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6A70" w14:textId="4B51B860" w:rsidR="00B5646A" w:rsidRPr="00367C8B" w:rsidRDefault="008D647C" w:rsidP="008D647C">
      <w:pPr>
        <w:pStyle w:val="Titel"/>
      </w:pPr>
      <w:r w:rsidRPr="00367C8B">
        <w:t>Assignment 2</w:t>
      </w:r>
    </w:p>
    <w:p w14:paraId="40CB0D13" w14:textId="1B159156" w:rsidR="008D647C" w:rsidRPr="00367C8B" w:rsidRDefault="008D647C" w:rsidP="008D647C">
      <w:r w:rsidRPr="00367C8B">
        <w:t>Konrad Dittrich, Simon Spång</w:t>
      </w:r>
    </w:p>
    <w:p w14:paraId="23671F31" w14:textId="77777777" w:rsidR="00DB62B0" w:rsidRPr="00367C8B" w:rsidRDefault="008D647C" w:rsidP="008D647C">
      <w:pPr>
        <w:rPr>
          <w:sz w:val="24"/>
          <w:szCs w:val="24"/>
        </w:rPr>
      </w:pPr>
      <w:r w:rsidRPr="00367C8B">
        <w:rPr>
          <w:b/>
          <w:bCs/>
          <w:sz w:val="24"/>
          <w:szCs w:val="24"/>
        </w:rPr>
        <w:t>Task 1:</w:t>
      </w:r>
      <w:r w:rsidRPr="00367C8B">
        <w:rPr>
          <w:sz w:val="24"/>
          <w:szCs w:val="24"/>
        </w:rPr>
        <w:t xml:space="preserve"> </w:t>
      </w:r>
    </w:p>
    <w:p w14:paraId="1F042F05" w14:textId="0FD25B3C" w:rsidR="008D647C" w:rsidRDefault="00DB62B0" w:rsidP="008D647C">
      <w:pPr>
        <w:rPr>
          <w:sz w:val="24"/>
          <w:szCs w:val="24"/>
          <w:lang w:val="en-US"/>
        </w:rPr>
      </w:pPr>
      <w:r>
        <w:rPr>
          <w:sz w:val="24"/>
          <w:szCs w:val="24"/>
          <w:lang w:val="en-US"/>
        </w:rPr>
        <w:t xml:space="preserve">The answer can be found in the class </w:t>
      </w:r>
      <w:proofErr w:type="spellStart"/>
      <w:r>
        <w:rPr>
          <w:sz w:val="24"/>
          <w:szCs w:val="24"/>
          <w:lang w:val="en-US"/>
        </w:rPr>
        <w:t>astrobee</w:t>
      </w:r>
      <w:proofErr w:type="spellEnd"/>
      <w:r>
        <w:rPr>
          <w:sz w:val="24"/>
          <w:szCs w:val="24"/>
          <w:lang w:val="en-US"/>
        </w:rPr>
        <w:t xml:space="preserve"> under the method </w:t>
      </w:r>
      <w:proofErr w:type="spellStart"/>
      <w:r>
        <w:rPr>
          <w:sz w:val="24"/>
          <w:szCs w:val="24"/>
          <w:lang w:val="en-US"/>
        </w:rPr>
        <w:t>cartesian_ground_dynamics</w:t>
      </w:r>
      <w:proofErr w:type="spellEnd"/>
      <w:r>
        <w:rPr>
          <w:sz w:val="24"/>
          <w:szCs w:val="24"/>
          <w:lang w:val="en-US"/>
        </w:rPr>
        <w:t xml:space="preserve">. It is implemented </w:t>
      </w:r>
      <w:r w:rsidR="0007225F">
        <w:rPr>
          <w:sz w:val="24"/>
          <w:szCs w:val="24"/>
          <w:lang w:val="en-US"/>
        </w:rPr>
        <w:t>between the rows 68 to 74. See figure 1.</w:t>
      </w:r>
    </w:p>
    <w:p w14:paraId="17370582" w14:textId="77777777" w:rsidR="0007225F" w:rsidRDefault="00DB62B0" w:rsidP="0007225F">
      <w:pPr>
        <w:keepNext/>
        <w:jc w:val="center"/>
      </w:pPr>
      <w:r>
        <w:rPr>
          <w:noProof/>
          <w:sz w:val="24"/>
          <w:szCs w:val="24"/>
          <w:lang w:val="en-US"/>
        </w:rPr>
        <w:drawing>
          <wp:inline distT="0" distB="0" distL="0" distR="0" wp14:anchorId="64CC1E90" wp14:editId="636862C5">
            <wp:extent cx="3987800" cy="1940272"/>
            <wp:effectExtent l="0" t="0" r="0" b="3175"/>
            <wp:docPr id="1628113267"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3267" name="Bildobjekt 1" descr="En bild som visar text, skärmbild, programvara, Multimedieprogram&#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5273" cy="1948774"/>
                    </a:xfrm>
                    <a:prstGeom prst="rect">
                      <a:avLst/>
                    </a:prstGeom>
                  </pic:spPr>
                </pic:pic>
              </a:graphicData>
            </a:graphic>
          </wp:inline>
        </w:drawing>
      </w:r>
    </w:p>
    <w:p w14:paraId="1E99E9F2" w14:textId="039924B4" w:rsidR="00DB62B0" w:rsidRPr="008D647C" w:rsidRDefault="0007225F" w:rsidP="0007225F">
      <w:pPr>
        <w:pStyle w:val="Beschriftung"/>
        <w:jc w:val="center"/>
        <w:rPr>
          <w:sz w:val="24"/>
          <w:szCs w:val="24"/>
          <w:lang w:val="en-US"/>
        </w:rPr>
      </w:pPr>
      <w:r w:rsidRPr="0007225F">
        <w:rPr>
          <w:lang w:val="en-US"/>
        </w:rPr>
        <w:t xml:space="preserve">Figure </w:t>
      </w:r>
      <w:r>
        <w:fldChar w:fldCharType="begin"/>
      </w:r>
      <w:r w:rsidRPr="0007225F">
        <w:rPr>
          <w:lang w:val="en-US"/>
        </w:rPr>
        <w:instrText xml:space="preserve"> SEQ Figure \* ARABIC </w:instrText>
      </w:r>
      <w:r>
        <w:fldChar w:fldCharType="separate"/>
      </w:r>
      <w:r w:rsidR="005858A2">
        <w:rPr>
          <w:noProof/>
          <w:lang w:val="en-US"/>
        </w:rPr>
        <w:t>1</w:t>
      </w:r>
      <w:r>
        <w:fldChar w:fldCharType="end"/>
      </w:r>
      <w:r w:rsidRPr="0007225F">
        <w:rPr>
          <w:lang w:val="en-US"/>
        </w:rPr>
        <w:t xml:space="preserve"> - A and B matrices</w:t>
      </w:r>
    </w:p>
    <w:p w14:paraId="23565D92" w14:textId="2D8EEA2A" w:rsidR="008D647C" w:rsidRDefault="008D647C" w:rsidP="008D647C">
      <w:pPr>
        <w:rPr>
          <w:sz w:val="24"/>
          <w:szCs w:val="24"/>
          <w:lang w:val="en-US"/>
        </w:rPr>
      </w:pPr>
      <w:r w:rsidRPr="008D647C">
        <w:rPr>
          <w:b/>
          <w:bCs/>
          <w:sz w:val="24"/>
          <w:szCs w:val="24"/>
          <w:lang w:val="en-US"/>
        </w:rPr>
        <w:t>Task 2</w:t>
      </w:r>
      <w:r>
        <w:rPr>
          <w:b/>
          <w:bCs/>
          <w:sz w:val="24"/>
          <w:szCs w:val="24"/>
          <w:lang w:val="en-US"/>
        </w:rPr>
        <w:t>:</w:t>
      </w:r>
      <w:r>
        <w:rPr>
          <w:sz w:val="24"/>
          <w:szCs w:val="24"/>
          <w:lang w:val="en-US"/>
        </w:rPr>
        <w:t xml:space="preserve"> </w:t>
      </w:r>
    </w:p>
    <w:p w14:paraId="6F8A429B" w14:textId="65B42A37" w:rsidR="008D647C" w:rsidRPr="008D647C" w:rsidRDefault="0007225F" w:rsidP="008D647C">
      <w:pPr>
        <w:rPr>
          <w:sz w:val="24"/>
          <w:szCs w:val="24"/>
          <w:lang w:val="en-US"/>
        </w:rPr>
      </w:pPr>
      <w:r>
        <w:rPr>
          <w:sz w:val="24"/>
          <w:szCs w:val="24"/>
          <w:lang w:val="en-US"/>
        </w:rPr>
        <w:t xml:space="preserve">See the code in the file task2.py </w:t>
      </w:r>
      <w:r w:rsidR="004B1F61">
        <w:rPr>
          <w:sz w:val="24"/>
          <w:szCs w:val="24"/>
          <w:lang w:val="en-US"/>
        </w:rPr>
        <w:t xml:space="preserve">for the use of the methods casadi_c2d and </w:t>
      </w:r>
      <w:proofErr w:type="spellStart"/>
      <w:r w:rsidR="004B1F61">
        <w:rPr>
          <w:sz w:val="24"/>
          <w:szCs w:val="24"/>
          <w:lang w:val="en-US"/>
        </w:rPr>
        <w:t>set_discrete_dynamics</w:t>
      </w:r>
      <w:proofErr w:type="spellEnd"/>
      <w:r w:rsidR="004B1F61">
        <w:rPr>
          <w:sz w:val="24"/>
          <w:szCs w:val="24"/>
          <w:lang w:val="en-US"/>
        </w:rPr>
        <w:t>.</w:t>
      </w:r>
    </w:p>
    <w:p w14:paraId="1417D20A" w14:textId="3653DD36" w:rsidR="008D647C" w:rsidRDefault="008D647C" w:rsidP="008D647C">
      <w:pPr>
        <w:rPr>
          <w:b/>
          <w:bCs/>
          <w:sz w:val="24"/>
          <w:szCs w:val="24"/>
          <w:lang w:val="en-US"/>
        </w:rPr>
      </w:pPr>
      <w:r w:rsidRPr="008D647C">
        <w:rPr>
          <w:b/>
          <w:bCs/>
          <w:sz w:val="24"/>
          <w:szCs w:val="24"/>
          <w:lang w:val="en-US"/>
        </w:rPr>
        <w:t>Task 3</w:t>
      </w:r>
      <w:r>
        <w:rPr>
          <w:b/>
          <w:bCs/>
          <w:sz w:val="24"/>
          <w:szCs w:val="24"/>
          <w:lang w:val="en-US"/>
        </w:rPr>
        <w:t xml:space="preserve">: </w:t>
      </w:r>
    </w:p>
    <w:p w14:paraId="3A8F69F6" w14:textId="24340287" w:rsidR="008D647C" w:rsidRDefault="00D12902" w:rsidP="008D647C">
      <w:pPr>
        <w:rPr>
          <w:sz w:val="24"/>
          <w:szCs w:val="24"/>
          <w:lang w:val="en-US"/>
        </w:rPr>
      </w:pPr>
      <w:r>
        <w:rPr>
          <w:sz w:val="24"/>
          <w:szCs w:val="24"/>
          <w:lang w:val="en-US"/>
        </w:rPr>
        <w:t>The rendezvous constraints are declared as in figure 2.</w:t>
      </w:r>
    </w:p>
    <w:p w14:paraId="4CC940E9" w14:textId="77777777" w:rsidR="00D12902" w:rsidRDefault="00D12902" w:rsidP="00D12902">
      <w:pPr>
        <w:keepNext/>
        <w:jc w:val="center"/>
      </w:pPr>
      <w:r>
        <w:rPr>
          <w:noProof/>
          <w:sz w:val="24"/>
          <w:szCs w:val="24"/>
          <w:lang w:val="en-US"/>
        </w:rPr>
        <w:drawing>
          <wp:inline distT="0" distB="0" distL="0" distR="0" wp14:anchorId="57BF36DB" wp14:editId="20395002">
            <wp:extent cx="3067208" cy="1352620"/>
            <wp:effectExtent l="0" t="0" r="0" b="0"/>
            <wp:docPr id="1510655739"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5739" name="Bildobjekt 1510655739"/>
                    <pic:cNvPicPr/>
                  </pic:nvPicPr>
                  <pic:blipFill>
                    <a:blip r:embed="rId6">
                      <a:extLst>
                        <a:ext uri="{28A0092B-C50C-407E-A947-70E740481C1C}">
                          <a14:useLocalDpi xmlns:a14="http://schemas.microsoft.com/office/drawing/2010/main" val="0"/>
                        </a:ext>
                      </a:extLst>
                    </a:blip>
                    <a:stretch>
                      <a:fillRect/>
                    </a:stretch>
                  </pic:blipFill>
                  <pic:spPr>
                    <a:xfrm>
                      <a:off x="0" y="0"/>
                      <a:ext cx="3067208" cy="1352620"/>
                    </a:xfrm>
                    <a:prstGeom prst="rect">
                      <a:avLst/>
                    </a:prstGeom>
                  </pic:spPr>
                </pic:pic>
              </a:graphicData>
            </a:graphic>
          </wp:inline>
        </w:drawing>
      </w:r>
    </w:p>
    <w:p w14:paraId="2CE283A6" w14:textId="509E877A" w:rsidR="00D12902" w:rsidRDefault="00D12902" w:rsidP="00D12902">
      <w:pPr>
        <w:pStyle w:val="Beschriftung"/>
        <w:jc w:val="center"/>
        <w:rPr>
          <w:lang w:val="en-US"/>
        </w:rPr>
      </w:pPr>
      <w:r w:rsidRPr="00D12902">
        <w:rPr>
          <w:lang w:val="en-US"/>
        </w:rPr>
        <w:t xml:space="preserve">Figure </w:t>
      </w:r>
      <w:r>
        <w:fldChar w:fldCharType="begin"/>
      </w:r>
      <w:r w:rsidRPr="00D12902">
        <w:rPr>
          <w:lang w:val="en-US"/>
        </w:rPr>
        <w:instrText xml:space="preserve"> SEQ Figure \* ARABIC </w:instrText>
      </w:r>
      <w:r>
        <w:fldChar w:fldCharType="separate"/>
      </w:r>
      <w:r w:rsidR="005858A2">
        <w:rPr>
          <w:noProof/>
          <w:lang w:val="en-US"/>
        </w:rPr>
        <w:t>2</w:t>
      </w:r>
      <w:r>
        <w:fldChar w:fldCharType="end"/>
      </w:r>
      <w:r w:rsidRPr="00D12902">
        <w:rPr>
          <w:lang w:val="en-US"/>
        </w:rPr>
        <w:t xml:space="preserve"> - Rendezvous constrain</w:t>
      </w:r>
      <w:r w:rsidR="006377DA">
        <w:rPr>
          <w:lang w:val="en-US"/>
        </w:rPr>
        <w:t>t</w:t>
      </w:r>
      <w:r>
        <w:rPr>
          <w:lang w:val="en-US"/>
        </w:rPr>
        <w:t>s</w:t>
      </w:r>
    </w:p>
    <w:p w14:paraId="6A9864B8" w14:textId="1BC1E3C4" w:rsidR="00D12902" w:rsidRPr="00D12902" w:rsidRDefault="00E12376" w:rsidP="00D12902">
      <w:pPr>
        <w:rPr>
          <w:lang w:val="en-US"/>
        </w:rPr>
      </w:pPr>
      <w:r>
        <w:rPr>
          <w:lang w:val="en-US"/>
        </w:rPr>
        <w:t xml:space="preserve">Where </w:t>
      </w:r>
      <w:r w:rsidR="00D12902">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ref</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e>
              </m:mr>
            </m:m>
          </m:e>
        </m:d>
      </m:oMath>
      <w:r>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x</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ctrlPr>
                    <w:rPr>
                      <w:rFonts w:ascii="Cambria Math" w:eastAsia="Cambria Math" w:hAnsi="Cambria Math" w:cs="Cambria Math"/>
                      <w:i/>
                      <w:lang w:val="en-US"/>
                    </w:rPr>
                  </m:ctrlPr>
                </m:e>
              </m:mr>
              <m:mr>
                <m:e>
                  <m:r>
                    <w:rPr>
                      <w:rFonts w:ascii="Cambria Math" w:eastAsia="Cambria Math" w:hAnsi="Cambria Math" w:cs="Cambria Math"/>
                      <w:lang w:val="en-US"/>
                    </w:rPr>
                    <m:t>ω</m:t>
                  </m:r>
                </m:e>
              </m:mr>
            </m:m>
          </m:e>
        </m:d>
      </m:oMath>
    </w:p>
    <w:p w14:paraId="648AC37D" w14:textId="77777777" w:rsidR="00B211A2" w:rsidRDefault="00B211A2">
      <w:pPr>
        <w:rPr>
          <w:b/>
          <w:bCs/>
          <w:sz w:val="24"/>
          <w:szCs w:val="24"/>
          <w:lang w:val="en-US"/>
        </w:rPr>
      </w:pPr>
      <w:r>
        <w:rPr>
          <w:b/>
          <w:bCs/>
          <w:sz w:val="24"/>
          <w:szCs w:val="24"/>
          <w:lang w:val="en-US"/>
        </w:rPr>
        <w:br w:type="page"/>
      </w:r>
    </w:p>
    <w:p w14:paraId="0D58E6DB" w14:textId="065E23A9" w:rsidR="008D647C" w:rsidRDefault="008D647C" w:rsidP="008D647C">
      <w:pPr>
        <w:rPr>
          <w:b/>
          <w:bCs/>
          <w:sz w:val="24"/>
          <w:szCs w:val="24"/>
          <w:lang w:val="en-US"/>
        </w:rPr>
      </w:pPr>
      <w:r w:rsidRPr="008D647C">
        <w:rPr>
          <w:b/>
          <w:bCs/>
          <w:sz w:val="24"/>
          <w:szCs w:val="24"/>
          <w:lang w:val="en-US"/>
        </w:rPr>
        <w:lastRenderedPageBreak/>
        <w:t>Task 4</w:t>
      </w:r>
      <w:r>
        <w:rPr>
          <w:b/>
          <w:bCs/>
          <w:sz w:val="24"/>
          <w:szCs w:val="24"/>
          <w:lang w:val="en-US"/>
        </w:rPr>
        <w:t>:</w:t>
      </w:r>
    </w:p>
    <w:p w14:paraId="23CFF1A1" w14:textId="5FCB1181" w:rsidR="00B211A2" w:rsidRDefault="008D647C" w:rsidP="00B211A2">
      <w:pPr>
        <w:rPr>
          <w:sz w:val="24"/>
          <w:szCs w:val="24"/>
          <w:lang w:val="en-US"/>
        </w:rPr>
      </w:pPr>
      <w:r>
        <w:rPr>
          <w:sz w:val="24"/>
          <w:szCs w:val="24"/>
          <w:lang w:val="en-US"/>
        </w:rPr>
        <w:t xml:space="preserve"> </w:t>
      </w:r>
      <w:r w:rsidR="00B211A2">
        <w:rPr>
          <w:sz w:val="24"/>
          <w:szCs w:val="24"/>
          <w:lang w:val="en-US"/>
        </w:rPr>
        <w:t>The simulation result</w:t>
      </w:r>
      <w:r w:rsidR="00367C8B">
        <w:rPr>
          <w:sz w:val="24"/>
          <w:szCs w:val="24"/>
          <w:lang w:val="en-US"/>
        </w:rPr>
        <w:t xml:space="preserve">s </w:t>
      </w:r>
      <w:r w:rsidR="00B211A2">
        <w:rPr>
          <w:sz w:val="24"/>
          <w:szCs w:val="24"/>
          <w:lang w:val="en-US"/>
        </w:rPr>
        <w:t xml:space="preserve">in the </w:t>
      </w:r>
      <w:r w:rsidR="00367C8B">
        <w:rPr>
          <w:sz w:val="24"/>
          <w:szCs w:val="24"/>
          <w:lang w:val="en-US"/>
        </w:rPr>
        <w:t xml:space="preserve">trajectory plots, see figure 3. </w:t>
      </w:r>
      <w:r w:rsidR="00555BE7">
        <w:rPr>
          <w:sz w:val="24"/>
          <w:szCs w:val="24"/>
          <w:lang w:val="en-US"/>
        </w:rPr>
        <w:t xml:space="preserve">The goal state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oMath>
      <w:r w:rsidR="00555BE7">
        <w:rPr>
          <w:rFonts w:eastAsiaTheme="minorEastAsia"/>
          <w:sz w:val="24"/>
          <w:szCs w:val="24"/>
          <w:lang w:val="en-US"/>
        </w:rPr>
        <w:t xml:space="preserve"> is reached after ca. </w:t>
      </w:r>
      <m:oMath>
        <m:r>
          <w:rPr>
            <w:rFonts w:ascii="Cambria Math" w:eastAsiaTheme="minorEastAsia" w:hAnsi="Cambria Math"/>
            <w:sz w:val="24"/>
            <w:szCs w:val="24"/>
            <w:lang w:val="en-US"/>
          </w:rPr>
          <m:t>t=25 sec.</m:t>
        </m:r>
      </m:oMath>
      <w:r w:rsidR="00555BE7">
        <w:rPr>
          <w:rFonts w:eastAsiaTheme="minorEastAsia"/>
          <w:sz w:val="24"/>
          <w:szCs w:val="24"/>
          <w:lang w:val="en-US"/>
        </w:rPr>
        <w:t xml:space="preserve"> The system behaves as expected and specified. </w:t>
      </w:r>
    </w:p>
    <w:p w14:paraId="5F29B696" w14:textId="07961E25" w:rsidR="00367C8B" w:rsidRPr="00367C8B" w:rsidRDefault="00B211A2" w:rsidP="00555BE7">
      <w:pPr>
        <w:keepNext/>
        <w:jc w:val="center"/>
        <w:rPr>
          <w:lang w:val="en-US"/>
        </w:rPr>
      </w:pPr>
      <w:r>
        <w:rPr>
          <w:noProof/>
          <w:sz w:val="24"/>
          <w:szCs w:val="24"/>
          <w:lang w:val="en-US"/>
        </w:rPr>
        <w:drawing>
          <wp:inline distT="0" distB="0" distL="0" distR="0" wp14:anchorId="1F940E9C" wp14:editId="26EE566B">
            <wp:extent cx="3600000" cy="2855175"/>
            <wp:effectExtent l="0" t="0" r="635" b="2540"/>
            <wp:docPr id="254042933"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42933" name="Bildobjekt 1" descr="En bild som visar text, diagram, linje, Graf&#10;&#10;Automatiskt genererad beskrivning"/>
                    <pic:cNvPicPr/>
                  </pic:nvPicPr>
                  <pic:blipFill rotWithShape="1">
                    <a:blip r:embed="rId7">
                      <a:extLst>
                        <a:ext uri="{28A0092B-C50C-407E-A947-70E740481C1C}">
                          <a14:useLocalDpi xmlns:a14="http://schemas.microsoft.com/office/drawing/2010/main" val="0"/>
                        </a:ext>
                      </a:extLst>
                    </a:blip>
                    <a:srcRect l="2192" t="5848" r="8772"/>
                    <a:stretch/>
                  </pic:blipFill>
                  <pic:spPr bwMode="auto">
                    <a:xfrm>
                      <a:off x="0" y="0"/>
                      <a:ext cx="3600000" cy="2855175"/>
                    </a:xfrm>
                    <a:prstGeom prst="rect">
                      <a:avLst/>
                    </a:prstGeom>
                    <a:ln>
                      <a:noFill/>
                    </a:ln>
                    <a:extLst>
                      <a:ext uri="{53640926-AAD7-44D8-BBD7-CCE9431645EC}">
                        <a14:shadowObscured xmlns:a14="http://schemas.microsoft.com/office/drawing/2010/main"/>
                      </a:ext>
                    </a:extLst>
                  </pic:spPr>
                </pic:pic>
              </a:graphicData>
            </a:graphic>
          </wp:inline>
        </w:drawing>
      </w:r>
    </w:p>
    <w:p w14:paraId="6207B0B3" w14:textId="7A2D197D" w:rsidR="000F01CA" w:rsidRPr="00367C8B" w:rsidRDefault="00367C8B" w:rsidP="00367C8B">
      <w:pPr>
        <w:pStyle w:val="Beschriftung"/>
        <w:jc w:val="center"/>
        <w:rPr>
          <w:lang w:val="en-US"/>
        </w:rPr>
      </w:pPr>
      <w:r w:rsidRPr="00367C8B">
        <w:rPr>
          <w:lang w:val="en-US"/>
        </w:rPr>
        <w:t xml:space="preserve">Figure </w:t>
      </w:r>
      <w:r>
        <w:fldChar w:fldCharType="begin"/>
      </w:r>
      <w:r w:rsidRPr="00367C8B">
        <w:rPr>
          <w:lang w:val="en-US"/>
        </w:rPr>
        <w:instrText xml:space="preserve"> SEQ Figure \* ARABIC </w:instrText>
      </w:r>
      <w:r>
        <w:fldChar w:fldCharType="separate"/>
      </w:r>
      <w:r w:rsidR="005858A2">
        <w:rPr>
          <w:noProof/>
          <w:lang w:val="en-US"/>
        </w:rPr>
        <w:t>3</w:t>
      </w:r>
      <w:r>
        <w:fldChar w:fldCharType="end"/>
      </w:r>
      <w:r w:rsidRPr="00367C8B">
        <w:rPr>
          <w:lang w:val="en-US"/>
        </w:rPr>
        <w:t>: Trajectory in x and y-direction</w:t>
      </w:r>
    </w:p>
    <w:p w14:paraId="55083FBB" w14:textId="7EC3E0B8" w:rsidR="000F01CA" w:rsidRDefault="008D647C" w:rsidP="008D647C">
      <w:pPr>
        <w:rPr>
          <w:sz w:val="24"/>
          <w:szCs w:val="24"/>
          <w:lang w:val="en-US"/>
        </w:rPr>
      </w:pPr>
      <w:r w:rsidRPr="008D647C">
        <w:rPr>
          <w:b/>
          <w:bCs/>
          <w:sz w:val="24"/>
          <w:szCs w:val="24"/>
          <w:lang w:val="en-US"/>
        </w:rPr>
        <w:t>Task 5</w:t>
      </w:r>
      <w:r>
        <w:rPr>
          <w:b/>
          <w:bCs/>
          <w:sz w:val="24"/>
          <w:szCs w:val="24"/>
          <w:lang w:val="en-US"/>
        </w:rPr>
        <w:t>:</w:t>
      </w:r>
      <w:r>
        <w:rPr>
          <w:sz w:val="24"/>
          <w:szCs w:val="24"/>
          <w:lang w:val="en-US"/>
        </w:rPr>
        <w:t xml:space="preserve"> </w:t>
      </w:r>
    </w:p>
    <w:p w14:paraId="1493D2E0" w14:textId="6191ACA9" w:rsidR="00555BE7" w:rsidRDefault="00555BE7" w:rsidP="008D647C">
      <w:pPr>
        <w:rPr>
          <w:sz w:val="24"/>
          <w:szCs w:val="24"/>
          <w:lang w:val="en-US"/>
        </w:rPr>
      </w:pPr>
      <w:r>
        <w:rPr>
          <w:sz w:val="24"/>
          <w:szCs w:val="24"/>
          <w:lang w:val="en-US"/>
        </w:rPr>
        <w:t xml:space="preserve">Since the thruster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 xml:space="preserve"> is broken</w:t>
      </w:r>
      <w:r w:rsidR="006377DA">
        <w:rPr>
          <w:rFonts w:eastAsiaTheme="minorEastAsia"/>
          <w:sz w:val="24"/>
          <w:szCs w:val="24"/>
          <w:lang w:val="en-US"/>
        </w:rPr>
        <w:t xml:space="preserve"> the Force input is heavily disturbed. This leads to deviations in the control of the position. As a result, the reference state is not reached during simulation time. The root cause for this behavior is that the control is not able to compensate the deviations of the input signal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2</m:t>
            </m:r>
          </m:sub>
        </m:sSub>
      </m:oMath>
      <w:r w:rsidR="006377DA">
        <w:rPr>
          <w:rFonts w:eastAsiaTheme="minorEastAsia"/>
          <w:sz w:val="24"/>
          <w:szCs w:val="24"/>
          <w:lang w:val="en-US"/>
        </w:rPr>
        <w:t xml:space="preserve"> since the design of the control is not robust enough.</w:t>
      </w:r>
    </w:p>
    <w:p w14:paraId="0CADE25F" w14:textId="77777777" w:rsidR="00031452" w:rsidRDefault="00555BE7" w:rsidP="00031452">
      <w:pPr>
        <w:keepNext/>
        <w:jc w:val="center"/>
      </w:pPr>
      <w:r>
        <w:rPr>
          <w:b/>
          <w:bCs/>
          <w:noProof/>
          <w:sz w:val="24"/>
          <w:szCs w:val="24"/>
          <w:lang w:val="en-US"/>
        </w:rPr>
        <w:drawing>
          <wp:inline distT="0" distB="0" distL="0" distR="0" wp14:anchorId="73A36C52" wp14:editId="54568FD0">
            <wp:extent cx="3600000" cy="2809028"/>
            <wp:effectExtent l="0" t="0" r="635" b="0"/>
            <wp:docPr id="596947833" name="Bildobjekt 3"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833" name="Bildobjekt 3" descr="En bild som visar text, diagram, linje, Graf&#10;&#10;Automatiskt genererad beskrivning"/>
                    <pic:cNvPicPr/>
                  </pic:nvPicPr>
                  <pic:blipFill rotWithShape="1">
                    <a:blip r:embed="rId8">
                      <a:extLst>
                        <a:ext uri="{28A0092B-C50C-407E-A947-70E740481C1C}">
                          <a14:useLocalDpi xmlns:a14="http://schemas.microsoft.com/office/drawing/2010/main" val="0"/>
                        </a:ext>
                      </a:extLst>
                    </a:blip>
                    <a:srcRect l="2015" t="5617" r="8790" b="1586"/>
                    <a:stretch/>
                  </pic:blipFill>
                  <pic:spPr bwMode="auto">
                    <a:xfrm>
                      <a:off x="0" y="0"/>
                      <a:ext cx="3600000" cy="2809028"/>
                    </a:xfrm>
                    <a:prstGeom prst="rect">
                      <a:avLst/>
                    </a:prstGeom>
                    <a:ln>
                      <a:noFill/>
                    </a:ln>
                    <a:extLst>
                      <a:ext uri="{53640926-AAD7-44D8-BBD7-CCE9431645EC}">
                        <a14:shadowObscured xmlns:a14="http://schemas.microsoft.com/office/drawing/2010/main"/>
                      </a:ext>
                    </a:extLst>
                  </pic:spPr>
                </pic:pic>
              </a:graphicData>
            </a:graphic>
          </wp:inline>
        </w:drawing>
      </w:r>
    </w:p>
    <w:p w14:paraId="7223FB1F" w14:textId="446CAB1A" w:rsidR="008D647C" w:rsidRPr="008D647C" w:rsidRDefault="00031452" w:rsidP="00031452">
      <w:pPr>
        <w:pStyle w:val="Beschriftung"/>
        <w:jc w:val="center"/>
        <w:rPr>
          <w:noProof/>
          <w:sz w:val="24"/>
          <w:szCs w:val="24"/>
          <w:lang w:val="en-US"/>
        </w:rPr>
      </w:pPr>
      <w:r w:rsidRPr="00031452">
        <w:rPr>
          <w:lang w:val="en-US"/>
        </w:rPr>
        <w:t xml:space="preserve">Figure </w:t>
      </w:r>
      <w:r>
        <w:fldChar w:fldCharType="begin"/>
      </w:r>
      <w:r w:rsidRPr="00031452">
        <w:rPr>
          <w:lang w:val="en-US"/>
        </w:rPr>
        <w:instrText xml:space="preserve"> SEQ Figure \* ARABIC </w:instrText>
      </w:r>
      <w:r>
        <w:fldChar w:fldCharType="separate"/>
      </w:r>
      <w:r w:rsidR="005858A2">
        <w:rPr>
          <w:noProof/>
          <w:lang w:val="en-US"/>
        </w:rPr>
        <w:t>4</w:t>
      </w:r>
      <w:r>
        <w:fldChar w:fldCharType="end"/>
      </w:r>
      <w:r w:rsidRPr="00031452">
        <w:rPr>
          <w:lang w:val="en-US"/>
        </w:rPr>
        <w:t>: Trajectories with broken thruster u2</w:t>
      </w:r>
    </w:p>
    <w:p w14:paraId="62E787CC" w14:textId="77777777" w:rsidR="00031452" w:rsidRDefault="00031452" w:rsidP="008D647C">
      <w:pPr>
        <w:rPr>
          <w:b/>
          <w:bCs/>
          <w:sz w:val="24"/>
          <w:szCs w:val="24"/>
          <w:lang w:val="en-US"/>
        </w:rPr>
      </w:pPr>
    </w:p>
    <w:p w14:paraId="5DD8358A" w14:textId="67518795" w:rsidR="008D647C" w:rsidRDefault="008D647C" w:rsidP="008D647C">
      <w:pPr>
        <w:rPr>
          <w:b/>
          <w:bCs/>
          <w:sz w:val="24"/>
          <w:szCs w:val="24"/>
          <w:lang w:val="en-US"/>
        </w:rPr>
      </w:pPr>
      <w:r w:rsidRPr="008D647C">
        <w:rPr>
          <w:b/>
          <w:bCs/>
          <w:sz w:val="24"/>
          <w:szCs w:val="24"/>
          <w:lang w:val="en-US"/>
        </w:rPr>
        <w:lastRenderedPageBreak/>
        <w:t>Task 6</w:t>
      </w:r>
      <w:r>
        <w:rPr>
          <w:b/>
          <w:bCs/>
          <w:sz w:val="24"/>
          <w:szCs w:val="24"/>
          <w:lang w:val="en-US"/>
        </w:rPr>
        <w:t>:</w:t>
      </w:r>
    </w:p>
    <w:p w14:paraId="788C8F50" w14:textId="38F92C65" w:rsidR="00ED3C5D" w:rsidRPr="00ED3C5D" w:rsidRDefault="00ED3C5D" w:rsidP="008D647C">
      <w:pPr>
        <w:rPr>
          <w:rFonts w:eastAsiaTheme="minorEastAsia"/>
          <w:sz w:val="24"/>
          <w:szCs w:val="24"/>
          <w:lang w:val="en-US"/>
        </w:rPr>
      </w:pPr>
      <w:r>
        <w:rPr>
          <w:sz w:val="24"/>
          <w:szCs w:val="24"/>
          <w:lang w:val="en-US"/>
        </w:rPr>
        <w:t xml:space="preserve">To fix the deviation in </w:t>
      </w:r>
      <m:oMath>
        <m:r>
          <w:rPr>
            <w:rFonts w:ascii="Cambria Math" w:hAnsi="Cambria Math"/>
            <w:sz w:val="24"/>
            <w:szCs w:val="24"/>
            <w:lang w:val="en-US"/>
          </w:rPr>
          <m:t>y</m:t>
        </m:r>
      </m:oMath>
      <w:r>
        <w:rPr>
          <w:rFonts w:eastAsiaTheme="minorEastAsia"/>
          <w:sz w:val="24"/>
          <w:szCs w:val="24"/>
          <w:lang w:val="en-US"/>
        </w:rPr>
        <w:t xml:space="preserve"> caused by the </w:t>
      </w:r>
      <w:r>
        <w:rPr>
          <w:sz w:val="24"/>
          <w:szCs w:val="24"/>
          <w:lang w:val="en-US"/>
        </w:rPr>
        <w:t xml:space="preserve">noisy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-signal we could add a feedback-loop, since this additional policy can reduce the effects of unforeseen disturbances and make the control more robust, see Lecture Chapter 3.1.</w:t>
      </w:r>
    </w:p>
    <w:p w14:paraId="47B14A45" w14:textId="57080E5B" w:rsidR="008D647C" w:rsidRDefault="008D647C" w:rsidP="008D647C">
      <w:pPr>
        <w:rPr>
          <w:sz w:val="24"/>
          <w:szCs w:val="24"/>
          <w:lang w:val="en-US"/>
        </w:rPr>
      </w:pPr>
      <w:r w:rsidRPr="008D647C">
        <w:rPr>
          <w:b/>
          <w:bCs/>
          <w:sz w:val="24"/>
          <w:szCs w:val="24"/>
          <w:lang w:val="en-US"/>
        </w:rPr>
        <w:t>Task 7</w:t>
      </w:r>
      <w:r>
        <w:rPr>
          <w:b/>
          <w:bCs/>
          <w:sz w:val="24"/>
          <w:szCs w:val="24"/>
          <w:lang w:val="en-US"/>
        </w:rPr>
        <w:t>:</w:t>
      </w:r>
      <w:r>
        <w:rPr>
          <w:sz w:val="24"/>
          <w:szCs w:val="24"/>
          <w:lang w:val="en-US"/>
        </w:rPr>
        <w:t xml:space="preserve"> </w:t>
      </w:r>
    </w:p>
    <w:p w14:paraId="24F439E3" w14:textId="3B6EBE90" w:rsidR="001B5C1A" w:rsidRDefault="001B5C1A" w:rsidP="008D647C">
      <w:pPr>
        <w:rPr>
          <w:sz w:val="24"/>
          <w:szCs w:val="24"/>
          <w:lang w:val="en-US"/>
        </w:rPr>
      </w:pPr>
      <w:r>
        <w:rPr>
          <w:sz w:val="24"/>
          <w:szCs w:val="24"/>
          <w:lang w:val="en-US"/>
        </w:rPr>
        <w:t>The model</w:t>
      </w:r>
      <w:r w:rsidR="0045765E">
        <w:rPr>
          <w:sz w:val="24"/>
          <w:szCs w:val="24"/>
          <w:lang w:val="en-US"/>
        </w:rPr>
        <w:t xml:space="preserve"> is to</w:t>
      </w:r>
      <w:r>
        <w:rPr>
          <w:sz w:val="24"/>
          <w:szCs w:val="24"/>
          <w:lang w:val="en-US"/>
        </w:rPr>
        <w:t xml:space="preserve"> be extended by the third dimension by expanding the </w:t>
      </w:r>
      <w:r w:rsidRPr="001B5C1A">
        <w:rPr>
          <w:i/>
          <w:iCs/>
          <w:sz w:val="24"/>
          <w:szCs w:val="24"/>
          <w:lang w:val="en-US"/>
        </w:rPr>
        <w:t>cartesi</w:t>
      </w:r>
      <w:r>
        <w:rPr>
          <w:i/>
          <w:iCs/>
          <w:sz w:val="24"/>
          <w:szCs w:val="24"/>
          <w:lang w:val="en-US"/>
        </w:rPr>
        <w:t>a</w:t>
      </w:r>
      <w:r w:rsidRPr="001B5C1A">
        <w:rPr>
          <w:i/>
          <w:iCs/>
          <w:sz w:val="24"/>
          <w:szCs w:val="24"/>
          <w:lang w:val="en-US"/>
        </w:rPr>
        <w:t>na_3d_dynamics</w:t>
      </w:r>
      <w:r>
        <w:rPr>
          <w:sz w:val="24"/>
          <w:szCs w:val="24"/>
          <w:lang w:val="en-US"/>
        </w:rPr>
        <w:t>-function.</w:t>
      </w:r>
      <w:r w:rsidR="0045765E">
        <w:rPr>
          <w:sz w:val="24"/>
          <w:szCs w:val="24"/>
          <w:lang w:val="en-US"/>
        </w:rPr>
        <w:t xml:space="preserve"> The </w:t>
      </w:r>
      <w:r w:rsidR="009F3CD3">
        <w:rPr>
          <w:sz w:val="24"/>
          <w:szCs w:val="24"/>
          <w:lang w:val="en-US"/>
        </w:rPr>
        <w:t>t</w:t>
      </w:r>
      <w:r w:rsidR="0045765E">
        <w:rPr>
          <w:sz w:val="24"/>
          <w:szCs w:val="24"/>
          <w:lang w:val="en-US"/>
        </w:rPr>
        <w:t xml:space="preserve">rajectories are plotted in figure </w:t>
      </w:r>
      <w:r w:rsidR="00D2079E">
        <w:rPr>
          <w:sz w:val="24"/>
          <w:szCs w:val="24"/>
          <w:lang w:val="en-US"/>
        </w:rPr>
        <w:t>5.</w:t>
      </w:r>
      <w:r>
        <w:rPr>
          <w:sz w:val="24"/>
          <w:szCs w:val="24"/>
          <w:lang w:val="en-US"/>
        </w:rPr>
        <w:t xml:space="preserve"> A new controller </w:t>
      </w:r>
      <w:proofErr w:type="spellStart"/>
      <w:r w:rsidRPr="001B5C1A">
        <w:rPr>
          <w:i/>
          <w:iCs/>
          <w:sz w:val="24"/>
          <w:szCs w:val="24"/>
          <w:lang w:val="en-US"/>
        </w:rPr>
        <w:t>ctrl_wz</w:t>
      </w:r>
      <w:proofErr w:type="spellEnd"/>
      <w:r>
        <w:rPr>
          <w:i/>
          <w:iCs/>
          <w:sz w:val="24"/>
          <w:szCs w:val="24"/>
          <w:lang w:val="en-US"/>
        </w:rPr>
        <w:t xml:space="preserve"> </w:t>
      </w:r>
      <w:r w:rsidRPr="001B5C1A">
        <w:rPr>
          <w:sz w:val="24"/>
          <w:szCs w:val="24"/>
          <w:lang w:val="en-US"/>
        </w:rPr>
        <w:t>is used</w:t>
      </w:r>
      <w:r w:rsidR="0045765E">
        <w:rPr>
          <w:sz w:val="24"/>
          <w:szCs w:val="24"/>
          <w:lang w:val="en-US"/>
        </w:rPr>
        <w:t xml:space="preserve"> which needed </w:t>
      </w:r>
      <w:r w:rsidR="0045765E" w:rsidRPr="0045765E">
        <w:rPr>
          <w:sz w:val="24"/>
          <w:szCs w:val="24"/>
          <w:lang w:val="en-US"/>
        </w:rPr>
        <w:t>3.73</w:t>
      </w:r>
      <w:r w:rsidR="0045765E">
        <w:rPr>
          <w:sz w:val="24"/>
          <w:szCs w:val="24"/>
          <w:lang w:val="en-US"/>
        </w:rPr>
        <w:t xml:space="preserve"> </w:t>
      </w:r>
      <w:r w:rsidR="0045765E" w:rsidRPr="0045765E">
        <w:rPr>
          <w:sz w:val="24"/>
          <w:szCs w:val="24"/>
          <w:lang w:val="en-US"/>
        </w:rPr>
        <w:t>sec to obtain a solution.</w:t>
      </w:r>
      <w:r w:rsidR="0045765E">
        <w:rPr>
          <w:sz w:val="24"/>
          <w:szCs w:val="24"/>
          <w:lang w:val="en-US"/>
        </w:rPr>
        <w:t xml:space="preserve"> The 2d-simulation took </w:t>
      </w:r>
      <w:r w:rsidR="0045765E" w:rsidRPr="0045765E">
        <w:rPr>
          <w:sz w:val="24"/>
          <w:szCs w:val="24"/>
          <w:lang w:val="en-US"/>
        </w:rPr>
        <w:t>0.52</w:t>
      </w:r>
      <w:r w:rsidR="0045765E">
        <w:rPr>
          <w:sz w:val="24"/>
          <w:szCs w:val="24"/>
          <w:lang w:val="en-US"/>
        </w:rPr>
        <w:t xml:space="preserve"> sec</w:t>
      </w:r>
      <w:r w:rsidR="00D2079E">
        <w:rPr>
          <w:sz w:val="24"/>
          <w:szCs w:val="24"/>
          <w:lang w:val="en-US"/>
        </w:rPr>
        <w:t>s</w:t>
      </w:r>
      <w:r w:rsidR="0045765E">
        <w:rPr>
          <w:sz w:val="24"/>
          <w:szCs w:val="24"/>
          <w:lang w:val="en-US"/>
        </w:rPr>
        <w:t xml:space="preserve">. </w:t>
      </w:r>
    </w:p>
    <w:p w14:paraId="15770D0F" w14:textId="3A2C37E6" w:rsidR="009F3CD3" w:rsidRDefault="009F3CD3" w:rsidP="008D647C">
      <w:pPr>
        <w:rPr>
          <w:sz w:val="24"/>
          <w:szCs w:val="24"/>
          <w:lang w:val="en-US"/>
        </w:rPr>
      </w:pPr>
      <w:r>
        <w:rPr>
          <w:sz w:val="24"/>
          <w:szCs w:val="24"/>
          <w:lang w:val="en-US"/>
        </w:rPr>
        <w:t>By compari</w:t>
      </w:r>
      <w:r w:rsidR="00DE69CD">
        <w:rPr>
          <w:sz w:val="24"/>
          <w:szCs w:val="24"/>
          <w:lang w:val="en-US"/>
        </w:rPr>
        <w:t>ng</w:t>
      </w:r>
      <w:r>
        <w:rPr>
          <w:sz w:val="24"/>
          <w:szCs w:val="24"/>
          <w:lang w:val="en-US"/>
        </w:rPr>
        <w:t xml:space="preserve"> the simulation </w:t>
      </w:r>
      <w:r w:rsidR="007A61FA">
        <w:rPr>
          <w:sz w:val="24"/>
          <w:szCs w:val="24"/>
          <w:lang w:val="en-US"/>
        </w:rPr>
        <w:t xml:space="preserve">in </w:t>
      </w:r>
      <w:r w:rsidR="00DE69CD">
        <w:rPr>
          <w:sz w:val="24"/>
          <w:szCs w:val="24"/>
          <w:lang w:val="en-US"/>
        </w:rPr>
        <w:t>2d- and 3d-</w:t>
      </w:r>
      <w:r>
        <w:rPr>
          <w:sz w:val="24"/>
          <w:szCs w:val="24"/>
          <w:lang w:val="en-US"/>
        </w:rPr>
        <w:t>setup a reasoning</w:t>
      </w:r>
      <w:r w:rsidR="00DE69CD">
        <w:rPr>
          <w:sz w:val="24"/>
          <w:szCs w:val="24"/>
          <w:lang w:val="en-US"/>
        </w:rPr>
        <w:t xml:space="preserve"> for the increase of computation time is found</w:t>
      </w:r>
      <w:r w:rsidR="007A61FA">
        <w:rPr>
          <w:sz w:val="24"/>
          <w:szCs w:val="24"/>
          <w:lang w:val="en-US"/>
        </w:rPr>
        <w:t xml:space="preserve">, see </w:t>
      </w:r>
      <w:r w:rsidR="00D2079E">
        <w:rPr>
          <w:sz w:val="24"/>
          <w:szCs w:val="24"/>
          <w:lang w:val="en-US"/>
        </w:rPr>
        <w:t>t</w:t>
      </w:r>
      <w:r w:rsidR="007A61FA">
        <w:rPr>
          <w:sz w:val="24"/>
          <w:szCs w:val="24"/>
          <w:lang w:val="en-US"/>
        </w:rPr>
        <w:t>able 1</w:t>
      </w:r>
      <w:r w:rsidR="00DE69CD">
        <w:rPr>
          <w:sz w:val="24"/>
          <w:szCs w:val="24"/>
          <w:lang w:val="en-US"/>
        </w:rPr>
        <w:t>. By adding a third dimension</w:t>
      </w:r>
      <w:r w:rsidR="00D2079E">
        <w:rPr>
          <w:sz w:val="24"/>
          <w:szCs w:val="24"/>
          <w:lang w:val="en-US"/>
        </w:rPr>
        <w:t xml:space="preserve">, which means two more state variables and one more input variable, </w:t>
      </w:r>
      <w:r w:rsidR="00DE69CD">
        <w:rPr>
          <w:sz w:val="24"/>
          <w:szCs w:val="24"/>
          <w:lang w:val="en-US"/>
        </w:rPr>
        <w:t>the number of variables</w:t>
      </w:r>
      <w:r w:rsidR="00D2079E">
        <w:rPr>
          <w:sz w:val="24"/>
          <w:szCs w:val="24"/>
          <w:lang w:val="en-US"/>
        </w:rPr>
        <w:t xml:space="preserve"> through the whole calculation</w:t>
      </w:r>
      <w:r w:rsidR="00DE69CD">
        <w:rPr>
          <w:sz w:val="24"/>
          <w:szCs w:val="24"/>
          <w:lang w:val="en-US"/>
        </w:rPr>
        <w:t xml:space="preserve"> is increased 1.78 times, the constraints raise by factor 1.33</w:t>
      </w:r>
      <w:r>
        <w:rPr>
          <w:sz w:val="24"/>
          <w:szCs w:val="24"/>
          <w:lang w:val="en-US"/>
        </w:rPr>
        <w:t xml:space="preserve"> </w:t>
      </w:r>
      <w:r w:rsidR="00DE69CD">
        <w:rPr>
          <w:sz w:val="24"/>
          <w:szCs w:val="24"/>
          <w:lang w:val="en-US"/>
        </w:rPr>
        <w:t xml:space="preserve">and all other </w:t>
      </w:r>
      <w:r w:rsidR="007A61FA">
        <w:rPr>
          <w:sz w:val="24"/>
          <w:szCs w:val="24"/>
          <w:lang w:val="en-US"/>
        </w:rPr>
        <w:t>matrices</w:t>
      </w:r>
      <w:r w:rsidR="00DE69CD">
        <w:rPr>
          <w:sz w:val="24"/>
          <w:szCs w:val="24"/>
          <w:lang w:val="en-US"/>
        </w:rPr>
        <w:t xml:space="preserve"> and calculation entries are more than doubled. As a result, the computation time increases by factor 7.17.</w:t>
      </w:r>
    </w:p>
    <w:p w14:paraId="6F3949A1" w14:textId="3FAC7870" w:rsidR="00DE69CD" w:rsidRPr="00DE69CD" w:rsidRDefault="00DE69CD" w:rsidP="00DE69CD">
      <w:pPr>
        <w:pStyle w:val="Beschriftung"/>
        <w:keepNext/>
        <w:jc w:val="center"/>
        <w:rPr>
          <w:lang w:val="en-US"/>
        </w:rPr>
      </w:pPr>
      <w:r w:rsidRPr="00DE69CD">
        <w:rPr>
          <w:lang w:val="en-US"/>
        </w:rPr>
        <w:t xml:space="preserve">Table </w:t>
      </w:r>
      <w:r>
        <w:fldChar w:fldCharType="begin"/>
      </w:r>
      <w:r w:rsidRPr="00DE69CD">
        <w:rPr>
          <w:lang w:val="en-US"/>
        </w:rPr>
        <w:instrText xml:space="preserve"> SEQ Table \* ARABIC </w:instrText>
      </w:r>
      <w:r>
        <w:fldChar w:fldCharType="separate"/>
      </w:r>
      <w:r w:rsidRPr="00DE69CD">
        <w:rPr>
          <w:noProof/>
          <w:lang w:val="en-US"/>
        </w:rPr>
        <w:t>1</w:t>
      </w:r>
      <w:r>
        <w:fldChar w:fldCharType="end"/>
      </w:r>
      <w:r w:rsidRPr="00DE69CD">
        <w:rPr>
          <w:lang w:val="en-US"/>
        </w:rPr>
        <w:t>: comparison of 2d- and 3d-simulation setup</w:t>
      </w:r>
    </w:p>
    <w:tbl>
      <w:tblPr>
        <w:tblStyle w:val="Tabellenraster"/>
        <w:tblW w:w="0" w:type="auto"/>
        <w:tblLook w:val="04A0" w:firstRow="1" w:lastRow="0" w:firstColumn="1" w:lastColumn="0" w:noHBand="0" w:noVBand="1"/>
      </w:tblPr>
      <w:tblGrid>
        <w:gridCol w:w="3256"/>
        <w:gridCol w:w="1842"/>
        <w:gridCol w:w="1987"/>
        <w:gridCol w:w="1977"/>
      </w:tblGrid>
      <w:tr w:rsidR="00DE69CD" w14:paraId="15B6BDF3" w14:textId="5718F659" w:rsidTr="00DE69CD">
        <w:tc>
          <w:tcPr>
            <w:tcW w:w="3256" w:type="dxa"/>
          </w:tcPr>
          <w:p w14:paraId="7E06730D" w14:textId="38ECB382" w:rsidR="00DE69CD" w:rsidRDefault="00DE69CD" w:rsidP="009F3CD3">
            <w:pPr>
              <w:rPr>
                <w:sz w:val="24"/>
                <w:szCs w:val="24"/>
                <w:lang w:val="en-US"/>
              </w:rPr>
            </w:pPr>
            <w:r>
              <w:rPr>
                <w:sz w:val="24"/>
                <w:szCs w:val="24"/>
                <w:lang w:val="en-US"/>
              </w:rPr>
              <w:softHyphen/>
            </w:r>
          </w:p>
        </w:tc>
        <w:tc>
          <w:tcPr>
            <w:tcW w:w="1842" w:type="dxa"/>
          </w:tcPr>
          <w:p w14:paraId="5878B0EF" w14:textId="6FB98CAF" w:rsidR="00DE69CD" w:rsidRDefault="00DE69CD" w:rsidP="009F3CD3">
            <w:pPr>
              <w:rPr>
                <w:sz w:val="24"/>
                <w:szCs w:val="24"/>
                <w:lang w:val="en-US"/>
              </w:rPr>
            </w:pPr>
            <w:r>
              <w:rPr>
                <w:sz w:val="24"/>
                <w:szCs w:val="24"/>
                <w:lang w:val="en-US"/>
              </w:rPr>
              <w:t>2d-simulation</w:t>
            </w:r>
          </w:p>
        </w:tc>
        <w:tc>
          <w:tcPr>
            <w:tcW w:w="1987" w:type="dxa"/>
          </w:tcPr>
          <w:p w14:paraId="29289A5E" w14:textId="33BC8C8A" w:rsidR="00DE69CD" w:rsidRDefault="00DE69CD" w:rsidP="009F3CD3">
            <w:pPr>
              <w:rPr>
                <w:sz w:val="24"/>
                <w:szCs w:val="24"/>
                <w:lang w:val="en-US"/>
              </w:rPr>
            </w:pPr>
            <w:r>
              <w:rPr>
                <w:sz w:val="24"/>
                <w:szCs w:val="24"/>
                <w:lang w:val="en-US"/>
              </w:rPr>
              <w:t>3d-simulation</w:t>
            </w:r>
          </w:p>
        </w:tc>
        <w:tc>
          <w:tcPr>
            <w:tcW w:w="1977" w:type="dxa"/>
          </w:tcPr>
          <w:p w14:paraId="73AF986F" w14:textId="787C98E7" w:rsidR="00DE69CD" w:rsidRDefault="00DE69CD" w:rsidP="009F3CD3">
            <w:pPr>
              <w:rPr>
                <w:sz w:val="24"/>
                <w:szCs w:val="24"/>
                <w:lang w:val="en-US"/>
              </w:rPr>
            </w:pPr>
            <w:r>
              <w:rPr>
                <w:sz w:val="24"/>
                <w:szCs w:val="24"/>
                <w:lang w:val="en-US"/>
              </w:rPr>
              <w:t>Factor of increase</w:t>
            </w:r>
          </w:p>
        </w:tc>
      </w:tr>
      <w:tr w:rsidR="00DE69CD" w14:paraId="717AF0C2" w14:textId="3277CDF1" w:rsidTr="00DE69CD">
        <w:tc>
          <w:tcPr>
            <w:tcW w:w="3256" w:type="dxa"/>
          </w:tcPr>
          <w:p w14:paraId="1EA1D6CA" w14:textId="5C0AD5EA" w:rsidR="00DE69CD" w:rsidRDefault="00DE69CD" w:rsidP="009F3CD3">
            <w:pPr>
              <w:rPr>
                <w:sz w:val="24"/>
                <w:szCs w:val="24"/>
                <w:lang w:val="en-US"/>
              </w:rPr>
            </w:pPr>
            <w:r w:rsidRPr="009F3CD3">
              <w:rPr>
                <w:sz w:val="24"/>
                <w:szCs w:val="24"/>
                <w:lang w:val="en-US"/>
              </w:rPr>
              <w:t>Number of variables</w:t>
            </w:r>
          </w:p>
        </w:tc>
        <w:tc>
          <w:tcPr>
            <w:tcW w:w="1842" w:type="dxa"/>
          </w:tcPr>
          <w:p w14:paraId="41B9D01C" w14:textId="43FDC493" w:rsidR="00DE69CD" w:rsidRDefault="00DE69CD" w:rsidP="009F3CD3">
            <w:pPr>
              <w:rPr>
                <w:sz w:val="24"/>
                <w:szCs w:val="24"/>
                <w:lang w:val="en-US"/>
              </w:rPr>
            </w:pPr>
            <w:r w:rsidRPr="009F3CD3">
              <w:rPr>
                <w:sz w:val="24"/>
                <w:szCs w:val="24"/>
                <w:lang w:val="en-US"/>
              </w:rPr>
              <w:t>2706</w:t>
            </w:r>
          </w:p>
        </w:tc>
        <w:tc>
          <w:tcPr>
            <w:tcW w:w="1987" w:type="dxa"/>
          </w:tcPr>
          <w:p w14:paraId="10719C04" w14:textId="7E475674" w:rsidR="00DE69CD" w:rsidRDefault="00DE69CD" w:rsidP="009F3CD3">
            <w:pPr>
              <w:rPr>
                <w:sz w:val="24"/>
                <w:szCs w:val="24"/>
                <w:lang w:val="en-US"/>
              </w:rPr>
            </w:pPr>
            <w:r w:rsidRPr="009F3CD3">
              <w:rPr>
                <w:sz w:val="24"/>
                <w:szCs w:val="24"/>
                <w:lang w:val="en-US"/>
              </w:rPr>
              <w:t>4808</w:t>
            </w:r>
          </w:p>
        </w:tc>
        <w:tc>
          <w:tcPr>
            <w:tcW w:w="1977" w:type="dxa"/>
          </w:tcPr>
          <w:p w14:paraId="39245484" w14:textId="1AC028AA" w:rsidR="00DE69CD" w:rsidRPr="009F3CD3" w:rsidRDefault="00DE69CD" w:rsidP="009F3CD3">
            <w:pPr>
              <w:rPr>
                <w:sz w:val="24"/>
                <w:szCs w:val="24"/>
                <w:lang w:val="en-US"/>
              </w:rPr>
            </w:pPr>
            <w:r>
              <w:rPr>
                <w:sz w:val="24"/>
                <w:szCs w:val="24"/>
                <w:lang w:val="en-US"/>
              </w:rPr>
              <w:t>1.78</w:t>
            </w:r>
          </w:p>
        </w:tc>
      </w:tr>
      <w:tr w:rsidR="00DE69CD" w14:paraId="406C01AC" w14:textId="41CB2E1C" w:rsidTr="00DE69CD">
        <w:tc>
          <w:tcPr>
            <w:tcW w:w="3256" w:type="dxa"/>
          </w:tcPr>
          <w:p w14:paraId="1473423B" w14:textId="5E9B8086" w:rsidR="00DE69CD" w:rsidRDefault="00DE69CD" w:rsidP="009F3CD3">
            <w:pPr>
              <w:rPr>
                <w:sz w:val="24"/>
                <w:szCs w:val="24"/>
                <w:lang w:val="en-US"/>
              </w:rPr>
            </w:pPr>
            <w:r w:rsidRPr="009F3CD3">
              <w:rPr>
                <w:sz w:val="24"/>
                <w:szCs w:val="24"/>
                <w:lang w:val="en-US"/>
              </w:rPr>
              <w:t>Number of constraints</w:t>
            </w:r>
          </w:p>
        </w:tc>
        <w:tc>
          <w:tcPr>
            <w:tcW w:w="1842" w:type="dxa"/>
          </w:tcPr>
          <w:p w14:paraId="24C09FBC" w14:textId="63931AAC" w:rsidR="00DE69CD" w:rsidRDefault="00DE69CD" w:rsidP="009F3CD3">
            <w:pPr>
              <w:rPr>
                <w:sz w:val="24"/>
                <w:szCs w:val="24"/>
                <w:lang w:val="en-US"/>
              </w:rPr>
            </w:pPr>
            <w:r w:rsidRPr="009F3CD3">
              <w:rPr>
                <w:sz w:val="24"/>
                <w:szCs w:val="24"/>
                <w:lang w:val="en-US"/>
              </w:rPr>
              <w:t>2853</w:t>
            </w:r>
          </w:p>
        </w:tc>
        <w:tc>
          <w:tcPr>
            <w:tcW w:w="1987" w:type="dxa"/>
          </w:tcPr>
          <w:p w14:paraId="0CBCC205" w14:textId="6CD71EC1" w:rsidR="00DE69CD" w:rsidRDefault="00DE69CD" w:rsidP="009F3CD3">
            <w:pPr>
              <w:rPr>
                <w:sz w:val="24"/>
                <w:szCs w:val="24"/>
                <w:lang w:val="en-US"/>
              </w:rPr>
            </w:pPr>
            <w:r w:rsidRPr="009F3CD3">
              <w:rPr>
                <w:sz w:val="24"/>
                <w:szCs w:val="24"/>
                <w:lang w:val="en-US"/>
              </w:rPr>
              <w:t>3804</w:t>
            </w:r>
          </w:p>
        </w:tc>
        <w:tc>
          <w:tcPr>
            <w:tcW w:w="1977" w:type="dxa"/>
          </w:tcPr>
          <w:p w14:paraId="2AB4C010" w14:textId="7B09959F" w:rsidR="00DE69CD" w:rsidRPr="009F3CD3" w:rsidRDefault="00DE69CD" w:rsidP="009F3CD3">
            <w:pPr>
              <w:rPr>
                <w:sz w:val="24"/>
                <w:szCs w:val="24"/>
                <w:lang w:val="en-US"/>
              </w:rPr>
            </w:pPr>
            <w:r>
              <w:rPr>
                <w:sz w:val="24"/>
                <w:szCs w:val="24"/>
                <w:lang w:val="en-US"/>
              </w:rPr>
              <w:t>1.33</w:t>
            </w:r>
          </w:p>
        </w:tc>
      </w:tr>
      <w:tr w:rsidR="00DE69CD" w14:paraId="06AF0A4D" w14:textId="7339021F" w:rsidTr="00DE69CD">
        <w:tc>
          <w:tcPr>
            <w:tcW w:w="3256" w:type="dxa"/>
          </w:tcPr>
          <w:p w14:paraId="0A8904BF" w14:textId="61DD8A7E"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H</w:t>
            </w:r>
          </w:p>
        </w:tc>
        <w:tc>
          <w:tcPr>
            <w:tcW w:w="1842" w:type="dxa"/>
          </w:tcPr>
          <w:p w14:paraId="4587BE05" w14:textId="6E7A5931" w:rsidR="00DE69CD" w:rsidRDefault="00DE69CD" w:rsidP="009F3CD3">
            <w:pPr>
              <w:rPr>
                <w:sz w:val="24"/>
                <w:szCs w:val="24"/>
                <w:lang w:val="en-US"/>
              </w:rPr>
            </w:pPr>
            <w:r w:rsidRPr="009F3CD3">
              <w:rPr>
                <w:sz w:val="24"/>
                <w:szCs w:val="24"/>
                <w:lang w:val="en-US"/>
              </w:rPr>
              <w:t>2700</w:t>
            </w:r>
          </w:p>
        </w:tc>
        <w:tc>
          <w:tcPr>
            <w:tcW w:w="1987" w:type="dxa"/>
          </w:tcPr>
          <w:p w14:paraId="0391AD39" w14:textId="4DB40B7F" w:rsidR="00DE69CD" w:rsidRDefault="00DE69CD" w:rsidP="009F3CD3">
            <w:pPr>
              <w:rPr>
                <w:sz w:val="24"/>
                <w:szCs w:val="24"/>
                <w:lang w:val="en-US"/>
              </w:rPr>
            </w:pPr>
            <w:r w:rsidRPr="009F3CD3">
              <w:rPr>
                <w:sz w:val="24"/>
                <w:szCs w:val="24"/>
                <w:lang w:val="en-US"/>
              </w:rPr>
              <w:t>6400</w:t>
            </w:r>
          </w:p>
        </w:tc>
        <w:tc>
          <w:tcPr>
            <w:tcW w:w="1977" w:type="dxa"/>
          </w:tcPr>
          <w:p w14:paraId="6D135712" w14:textId="135A6313" w:rsidR="00DE69CD" w:rsidRPr="009F3CD3" w:rsidRDefault="00DE69CD" w:rsidP="009F3CD3">
            <w:pPr>
              <w:rPr>
                <w:sz w:val="24"/>
                <w:szCs w:val="24"/>
                <w:lang w:val="en-US"/>
              </w:rPr>
            </w:pPr>
            <w:r>
              <w:rPr>
                <w:sz w:val="24"/>
                <w:szCs w:val="24"/>
                <w:lang w:val="en-US"/>
              </w:rPr>
              <w:t>2.37</w:t>
            </w:r>
          </w:p>
        </w:tc>
      </w:tr>
      <w:tr w:rsidR="00DE69CD" w14:paraId="78E97199" w14:textId="1A003877" w:rsidTr="00DE69CD">
        <w:tc>
          <w:tcPr>
            <w:tcW w:w="3256" w:type="dxa"/>
          </w:tcPr>
          <w:p w14:paraId="042ACDFE" w14:textId="5ACE2290"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A</w:t>
            </w:r>
          </w:p>
        </w:tc>
        <w:tc>
          <w:tcPr>
            <w:tcW w:w="1842" w:type="dxa"/>
          </w:tcPr>
          <w:p w14:paraId="792D4E94" w14:textId="67FFA01B" w:rsidR="00DE69CD" w:rsidRDefault="00DE69CD" w:rsidP="009F3CD3">
            <w:pPr>
              <w:rPr>
                <w:sz w:val="24"/>
                <w:szCs w:val="24"/>
                <w:lang w:val="en-US"/>
              </w:rPr>
            </w:pPr>
            <w:r w:rsidRPr="009F3CD3">
              <w:rPr>
                <w:sz w:val="24"/>
                <w:szCs w:val="24"/>
                <w:lang w:val="en-US"/>
              </w:rPr>
              <w:t>19053</w:t>
            </w:r>
          </w:p>
        </w:tc>
        <w:tc>
          <w:tcPr>
            <w:tcW w:w="1987" w:type="dxa"/>
          </w:tcPr>
          <w:p w14:paraId="5A2C84A4" w14:textId="39C99243" w:rsidR="00DE69CD" w:rsidRDefault="00DE69CD" w:rsidP="009F3CD3">
            <w:pPr>
              <w:rPr>
                <w:sz w:val="24"/>
                <w:szCs w:val="24"/>
                <w:lang w:val="en-US"/>
              </w:rPr>
            </w:pPr>
            <w:r w:rsidRPr="009F3CD3">
              <w:rPr>
                <w:sz w:val="24"/>
                <w:szCs w:val="24"/>
                <w:lang w:val="en-US"/>
              </w:rPr>
              <w:t>42204</w:t>
            </w:r>
          </w:p>
        </w:tc>
        <w:tc>
          <w:tcPr>
            <w:tcW w:w="1977" w:type="dxa"/>
          </w:tcPr>
          <w:p w14:paraId="1582E880" w14:textId="0F617587" w:rsidR="00DE69CD" w:rsidRPr="009F3CD3" w:rsidRDefault="00DE69CD" w:rsidP="009F3CD3">
            <w:pPr>
              <w:rPr>
                <w:sz w:val="24"/>
                <w:szCs w:val="24"/>
                <w:lang w:val="en-US"/>
              </w:rPr>
            </w:pPr>
            <w:r>
              <w:rPr>
                <w:sz w:val="24"/>
                <w:szCs w:val="24"/>
                <w:lang w:val="en-US"/>
              </w:rPr>
              <w:t>2.22</w:t>
            </w:r>
          </w:p>
        </w:tc>
      </w:tr>
      <w:tr w:rsidR="00DE69CD" w14:paraId="1C316F8A" w14:textId="5A1E43F9" w:rsidTr="00DE69CD">
        <w:tc>
          <w:tcPr>
            <w:tcW w:w="3256" w:type="dxa"/>
          </w:tcPr>
          <w:p w14:paraId="2EB7FB9C" w14:textId="030F79E4"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KKT</w:t>
            </w:r>
          </w:p>
        </w:tc>
        <w:tc>
          <w:tcPr>
            <w:tcW w:w="1842" w:type="dxa"/>
          </w:tcPr>
          <w:p w14:paraId="633C616B" w14:textId="65AF6B63" w:rsidR="00DE69CD" w:rsidRDefault="00DE69CD" w:rsidP="009F3CD3">
            <w:pPr>
              <w:rPr>
                <w:sz w:val="24"/>
                <w:szCs w:val="24"/>
                <w:lang w:val="en-US"/>
              </w:rPr>
            </w:pPr>
            <w:r w:rsidRPr="009F3CD3">
              <w:rPr>
                <w:sz w:val="24"/>
                <w:szCs w:val="24"/>
                <w:lang w:val="en-US"/>
              </w:rPr>
              <w:t>45465</w:t>
            </w:r>
          </w:p>
        </w:tc>
        <w:tc>
          <w:tcPr>
            <w:tcW w:w="1987" w:type="dxa"/>
          </w:tcPr>
          <w:p w14:paraId="1E72263B" w14:textId="46125645" w:rsidR="00DE69CD" w:rsidRDefault="00DE69CD" w:rsidP="009F3CD3">
            <w:pPr>
              <w:rPr>
                <w:sz w:val="24"/>
                <w:szCs w:val="24"/>
                <w:lang w:val="en-US"/>
              </w:rPr>
            </w:pPr>
            <w:r w:rsidRPr="009F3CD3">
              <w:rPr>
                <w:sz w:val="24"/>
                <w:szCs w:val="24"/>
                <w:lang w:val="en-US"/>
              </w:rPr>
              <w:t>97820</w:t>
            </w:r>
          </w:p>
        </w:tc>
        <w:tc>
          <w:tcPr>
            <w:tcW w:w="1977" w:type="dxa"/>
          </w:tcPr>
          <w:p w14:paraId="5622A09D" w14:textId="548411F9" w:rsidR="00DE69CD" w:rsidRPr="009F3CD3" w:rsidRDefault="00DE69CD" w:rsidP="009F3CD3">
            <w:pPr>
              <w:rPr>
                <w:sz w:val="24"/>
                <w:szCs w:val="24"/>
                <w:lang w:val="en-US"/>
              </w:rPr>
            </w:pPr>
            <w:r>
              <w:rPr>
                <w:sz w:val="24"/>
                <w:szCs w:val="24"/>
                <w:lang w:val="en-US"/>
              </w:rPr>
              <w:t>2.15</w:t>
            </w:r>
          </w:p>
        </w:tc>
      </w:tr>
      <w:tr w:rsidR="00DE69CD" w14:paraId="3AC1B55C" w14:textId="09789C3A" w:rsidTr="00DE69CD">
        <w:tc>
          <w:tcPr>
            <w:tcW w:w="3256" w:type="dxa"/>
          </w:tcPr>
          <w:p w14:paraId="2F90CD43" w14:textId="5AC6DC08"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QR(V</w:t>
            </w:r>
            <w:r>
              <w:rPr>
                <w:sz w:val="24"/>
                <w:szCs w:val="24"/>
                <w:lang w:val="en-US"/>
              </w:rPr>
              <w:t>)</w:t>
            </w:r>
          </w:p>
        </w:tc>
        <w:tc>
          <w:tcPr>
            <w:tcW w:w="1842" w:type="dxa"/>
          </w:tcPr>
          <w:p w14:paraId="611F4BCB" w14:textId="6CF2A4C4" w:rsidR="00DE69CD" w:rsidRDefault="00DE69CD" w:rsidP="009F3CD3">
            <w:pPr>
              <w:rPr>
                <w:sz w:val="24"/>
                <w:szCs w:val="24"/>
                <w:lang w:val="en-US"/>
              </w:rPr>
            </w:pPr>
            <w:r w:rsidRPr="009F3CD3">
              <w:rPr>
                <w:sz w:val="24"/>
                <w:szCs w:val="24"/>
                <w:lang w:val="en-US"/>
              </w:rPr>
              <w:t>43467</w:t>
            </w:r>
          </w:p>
        </w:tc>
        <w:tc>
          <w:tcPr>
            <w:tcW w:w="1987" w:type="dxa"/>
          </w:tcPr>
          <w:p w14:paraId="08AB9D64" w14:textId="0A23294B" w:rsidR="00DE69CD" w:rsidRDefault="00DE69CD" w:rsidP="009F3CD3">
            <w:pPr>
              <w:rPr>
                <w:sz w:val="24"/>
                <w:szCs w:val="24"/>
                <w:lang w:val="en-US"/>
              </w:rPr>
            </w:pPr>
            <w:r w:rsidRPr="009F3CD3">
              <w:rPr>
                <w:sz w:val="24"/>
                <w:szCs w:val="24"/>
                <w:lang w:val="en-US"/>
              </w:rPr>
              <w:t>97932</w:t>
            </w:r>
          </w:p>
        </w:tc>
        <w:tc>
          <w:tcPr>
            <w:tcW w:w="1977" w:type="dxa"/>
          </w:tcPr>
          <w:p w14:paraId="730E13D7" w14:textId="3953583C" w:rsidR="00DE69CD" w:rsidRPr="009F3CD3" w:rsidRDefault="00DE69CD" w:rsidP="009F3CD3">
            <w:pPr>
              <w:rPr>
                <w:sz w:val="24"/>
                <w:szCs w:val="24"/>
                <w:lang w:val="en-US"/>
              </w:rPr>
            </w:pPr>
            <w:r>
              <w:rPr>
                <w:sz w:val="24"/>
                <w:szCs w:val="24"/>
                <w:lang w:val="en-US"/>
              </w:rPr>
              <w:t>2.25</w:t>
            </w:r>
          </w:p>
        </w:tc>
      </w:tr>
      <w:tr w:rsidR="00DE69CD" w14:paraId="29B05DE8" w14:textId="7E1C16D6" w:rsidTr="00DE69CD">
        <w:tc>
          <w:tcPr>
            <w:tcW w:w="3256" w:type="dxa"/>
          </w:tcPr>
          <w:p w14:paraId="34574E75" w14:textId="2C631AA6"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QR</w:t>
            </w:r>
            <w:r>
              <w:rPr>
                <w:sz w:val="24"/>
                <w:szCs w:val="24"/>
                <w:lang w:val="en-US"/>
              </w:rPr>
              <w:t>(R)</w:t>
            </w:r>
            <w:r w:rsidRPr="009F3CD3">
              <w:rPr>
                <w:sz w:val="24"/>
                <w:szCs w:val="24"/>
                <w:lang w:val="en-US"/>
              </w:rPr>
              <w:t xml:space="preserve"> </w:t>
            </w:r>
          </w:p>
        </w:tc>
        <w:tc>
          <w:tcPr>
            <w:tcW w:w="1842" w:type="dxa"/>
          </w:tcPr>
          <w:p w14:paraId="1469B5A6" w14:textId="68846B1C" w:rsidR="00DE69CD" w:rsidRDefault="00DE69CD" w:rsidP="009F3CD3">
            <w:pPr>
              <w:rPr>
                <w:sz w:val="24"/>
                <w:szCs w:val="24"/>
                <w:lang w:val="en-US"/>
              </w:rPr>
            </w:pPr>
            <w:r w:rsidRPr="009F3CD3">
              <w:rPr>
                <w:sz w:val="24"/>
                <w:szCs w:val="24"/>
                <w:lang w:val="en-US"/>
              </w:rPr>
              <w:t>84111</w:t>
            </w:r>
          </w:p>
        </w:tc>
        <w:tc>
          <w:tcPr>
            <w:tcW w:w="1987" w:type="dxa"/>
          </w:tcPr>
          <w:p w14:paraId="366A5E4C" w14:textId="6B0BA603" w:rsidR="00DE69CD" w:rsidRDefault="00DE69CD" w:rsidP="009F3CD3">
            <w:pPr>
              <w:rPr>
                <w:sz w:val="24"/>
                <w:szCs w:val="24"/>
                <w:lang w:val="en-US"/>
              </w:rPr>
            </w:pPr>
            <w:r w:rsidRPr="009F3CD3">
              <w:rPr>
                <w:sz w:val="24"/>
                <w:szCs w:val="24"/>
                <w:lang w:val="en-US"/>
              </w:rPr>
              <w:t>180124</w:t>
            </w:r>
          </w:p>
        </w:tc>
        <w:tc>
          <w:tcPr>
            <w:tcW w:w="1977" w:type="dxa"/>
          </w:tcPr>
          <w:p w14:paraId="16A51A23" w14:textId="471094D7" w:rsidR="00DE69CD" w:rsidRPr="009F3CD3" w:rsidRDefault="00DE69CD" w:rsidP="009F3CD3">
            <w:pPr>
              <w:rPr>
                <w:sz w:val="24"/>
                <w:szCs w:val="24"/>
                <w:lang w:val="en-US"/>
              </w:rPr>
            </w:pPr>
            <w:r>
              <w:rPr>
                <w:sz w:val="24"/>
                <w:szCs w:val="24"/>
                <w:lang w:val="en-US"/>
              </w:rPr>
              <w:t>2.14</w:t>
            </w:r>
          </w:p>
        </w:tc>
      </w:tr>
    </w:tbl>
    <w:p w14:paraId="4ECF2DF9" w14:textId="77777777" w:rsidR="0045765E" w:rsidRDefault="001B5C1A" w:rsidP="0045765E">
      <w:pPr>
        <w:keepNext/>
        <w:jc w:val="center"/>
      </w:pPr>
      <w:r>
        <w:rPr>
          <w:noProof/>
          <w:sz w:val="24"/>
          <w:szCs w:val="24"/>
          <w:lang w:val="en-US"/>
        </w:rPr>
        <w:drawing>
          <wp:inline distT="0" distB="0" distL="0" distR="0" wp14:anchorId="4EDB6952" wp14:editId="4089053C">
            <wp:extent cx="4371975" cy="3475603"/>
            <wp:effectExtent l="0" t="0" r="0" b="0"/>
            <wp:docPr id="92887737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7371" name="Grafik 1" descr="Ein Bild, das Text, Diagramm, Reihe, paralle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2520" cy="3499886"/>
                    </a:xfrm>
                    <a:prstGeom prst="rect">
                      <a:avLst/>
                    </a:prstGeom>
                  </pic:spPr>
                </pic:pic>
              </a:graphicData>
            </a:graphic>
          </wp:inline>
        </w:drawing>
      </w:r>
    </w:p>
    <w:p w14:paraId="58977CBD" w14:textId="20A89D98" w:rsidR="001B5C1A" w:rsidRDefault="0045765E" w:rsidP="0045765E">
      <w:pPr>
        <w:pStyle w:val="Beschriftung"/>
        <w:jc w:val="center"/>
        <w:rPr>
          <w:sz w:val="24"/>
          <w:szCs w:val="24"/>
          <w:lang w:val="en-US"/>
        </w:rPr>
      </w:pPr>
      <w:r w:rsidRPr="0045765E">
        <w:rPr>
          <w:lang w:val="en-US"/>
        </w:rPr>
        <w:t xml:space="preserve">Figure </w:t>
      </w:r>
      <w:r>
        <w:fldChar w:fldCharType="begin"/>
      </w:r>
      <w:r w:rsidRPr="0045765E">
        <w:rPr>
          <w:lang w:val="en-US"/>
        </w:rPr>
        <w:instrText xml:space="preserve"> SEQ Figure \* ARABIC </w:instrText>
      </w:r>
      <w:r>
        <w:fldChar w:fldCharType="separate"/>
      </w:r>
      <w:r w:rsidR="005858A2">
        <w:rPr>
          <w:noProof/>
          <w:lang w:val="en-US"/>
        </w:rPr>
        <w:t>5</w:t>
      </w:r>
      <w:r>
        <w:fldChar w:fldCharType="end"/>
      </w:r>
      <w:r w:rsidRPr="0045765E">
        <w:rPr>
          <w:lang w:val="en-US"/>
        </w:rPr>
        <w:t>: Trajectory and control for th</w:t>
      </w:r>
      <w:r>
        <w:rPr>
          <w:lang w:val="en-US"/>
        </w:rPr>
        <w:t>e</w:t>
      </w:r>
      <w:r w:rsidRPr="0045765E">
        <w:rPr>
          <w:lang w:val="en-US"/>
        </w:rPr>
        <w:t xml:space="preserve"> 3D</w:t>
      </w:r>
      <w:r>
        <w:rPr>
          <w:lang w:val="en-US"/>
        </w:rPr>
        <w:t>-</w:t>
      </w:r>
      <w:r w:rsidRPr="0045765E">
        <w:rPr>
          <w:lang w:val="en-US"/>
        </w:rPr>
        <w:t>system</w:t>
      </w:r>
    </w:p>
    <w:p w14:paraId="780F75C2" w14:textId="77777777" w:rsidR="008D647C" w:rsidRPr="008D647C" w:rsidRDefault="008D647C" w:rsidP="008D647C">
      <w:pPr>
        <w:rPr>
          <w:sz w:val="24"/>
          <w:szCs w:val="24"/>
          <w:lang w:val="en-US"/>
        </w:rPr>
      </w:pPr>
    </w:p>
    <w:sectPr w:rsidR="008D647C" w:rsidRPr="008D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C63DF"/>
    <w:multiLevelType w:val="hybridMultilevel"/>
    <w:tmpl w:val="55E8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87AC2"/>
    <w:multiLevelType w:val="hybridMultilevel"/>
    <w:tmpl w:val="771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349119">
    <w:abstractNumId w:val="1"/>
  </w:num>
  <w:num w:numId="2" w16cid:durableId="88140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04"/>
    <w:rsid w:val="00031452"/>
    <w:rsid w:val="0007225F"/>
    <w:rsid w:val="000F01CA"/>
    <w:rsid w:val="001B5C1A"/>
    <w:rsid w:val="001F0CD4"/>
    <w:rsid w:val="003275ED"/>
    <w:rsid w:val="00367C8B"/>
    <w:rsid w:val="0045765E"/>
    <w:rsid w:val="004B1F61"/>
    <w:rsid w:val="004B3604"/>
    <w:rsid w:val="00555BE7"/>
    <w:rsid w:val="005858A2"/>
    <w:rsid w:val="006377DA"/>
    <w:rsid w:val="00681FD5"/>
    <w:rsid w:val="00723BC4"/>
    <w:rsid w:val="007A61FA"/>
    <w:rsid w:val="008D647C"/>
    <w:rsid w:val="009F3CD3"/>
    <w:rsid w:val="00B211A2"/>
    <w:rsid w:val="00B5646A"/>
    <w:rsid w:val="00D12902"/>
    <w:rsid w:val="00D2079E"/>
    <w:rsid w:val="00DB62B0"/>
    <w:rsid w:val="00DE69CD"/>
    <w:rsid w:val="00E12376"/>
    <w:rsid w:val="00ED3C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BBCE"/>
  <w15:chartTrackingRefBased/>
  <w15:docId w15:val="{F02F878A-E628-47E9-98CD-509CF8AF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6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647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07225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12902"/>
    <w:rPr>
      <w:color w:val="808080"/>
    </w:rPr>
  </w:style>
  <w:style w:type="paragraph" w:styleId="Listenabsatz">
    <w:name w:val="List Paragraph"/>
    <w:basedOn w:val="Standard"/>
    <w:uiPriority w:val="34"/>
    <w:qFormat/>
    <w:rsid w:val="009F3CD3"/>
    <w:pPr>
      <w:ind w:left="720"/>
      <w:contextualSpacing/>
    </w:pPr>
  </w:style>
  <w:style w:type="table" w:styleId="Tabellenraster">
    <w:name w:val="Table Grid"/>
    <w:basedOn w:val="NormaleTabelle"/>
    <w:uiPriority w:val="39"/>
    <w:rsid w:val="009F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2353</Characters>
  <Application>Microsoft Office Word</Application>
  <DocSecurity>0</DocSecurity>
  <Lines>19</Lines>
  <Paragraphs>5</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6</cp:revision>
  <cp:lastPrinted>2023-09-14T20:48:00Z</cp:lastPrinted>
  <dcterms:created xsi:type="dcterms:W3CDTF">2023-09-14T20:48:00Z</dcterms:created>
  <dcterms:modified xsi:type="dcterms:W3CDTF">2023-09-18T13:31:00Z</dcterms:modified>
</cp:coreProperties>
</file>