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7E8" w14:textId="2334B020" w:rsidR="00146FC5" w:rsidRPr="004F38FE" w:rsidRDefault="003B3A95">
      <w:pPr>
        <w:rPr>
          <w:b/>
          <w:bCs/>
        </w:rPr>
      </w:pPr>
      <w:r w:rsidRPr="004F38FE">
        <w:rPr>
          <w:b/>
          <w:bCs/>
        </w:rPr>
        <w:t xml:space="preserve">Q1: </w:t>
      </w:r>
    </w:p>
    <w:p w14:paraId="5A977BEA" w14:textId="6EB33CE8" w:rsidR="004F38FE" w:rsidRDefault="004F38FE">
      <w:pPr>
        <w:rPr>
          <w:rFonts w:eastAsiaTheme="minorEastAsia"/>
        </w:rPr>
      </w:pPr>
      <w:r>
        <w:t xml:space="preserve">A stabilizable system will reach the desired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≡0</m:t>
        </m:r>
      </m:oMath>
      <w:r>
        <w:rPr>
          <w:rFonts w:eastAsiaTheme="minorEastAsia"/>
        </w:rPr>
        <w:t xml:space="preserve"> for a control input </w:t>
      </w:r>
      <m:oMath>
        <m:r>
          <w:rPr>
            <w:rFonts w:ascii="Cambria Math" w:eastAsiaTheme="minorEastAsia" w:hAnsi="Cambria Math"/>
          </w:rPr>
          <m:t>u ≡0</m:t>
        </m:r>
      </m:oMath>
      <w:r>
        <w:rPr>
          <w:rFonts w:eastAsiaTheme="minorEastAsia"/>
        </w:rPr>
        <w:t xml:space="preserve">. If </w:t>
      </w:r>
      <w:proofErr w:type="gramStart"/>
      <w:r>
        <w:rPr>
          <w:rFonts w:eastAsiaTheme="minorEastAsia"/>
        </w:rPr>
        <w:t>the a</w:t>
      </w:r>
      <w:proofErr w:type="gramEnd"/>
      <w:r>
        <w:rPr>
          <w:rFonts w:eastAsiaTheme="minorEastAsia"/>
        </w:rPr>
        <w:t xml:space="preserve"> system is not stabilizable no minimum of the LQR problem can be found since the state cost will increase continuously. </w:t>
      </w:r>
    </w:p>
    <w:p w14:paraId="3561F2B0" w14:textId="73623E24" w:rsidR="008C6837" w:rsidRDefault="008C6837" w:rsidP="008C6837">
      <w:r>
        <w:t xml:space="preserve">A reachability test could </w:t>
      </w:r>
      <w:r>
        <w:t xml:space="preserve">be performed since a reachable system is also </w:t>
      </w:r>
      <w:r>
        <w:t>stabilizab</w:t>
      </w:r>
      <w:r>
        <w:t>le</w:t>
      </w:r>
      <w:r>
        <w:t>.</w:t>
      </w:r>
      <w:r>
        <w:t xml:space="preserve"> Reachability is a necessary condition for </w:t>
      </w:r>
      <w:proofErr w:type="spellStart"/>
      <w:r>
        <w:t>stabilizability</w:t>
      </w:r>
      <w:proofErr w:type="spellEnd"/>
      <w:r>
        <w:t>.</w:t>
      </w:r>
      <w:r>
        <w:t xml:space="preserve"> Therefore, the</w:t>
      </w:r>
      <w:r>
        <w:t xml:space="preserve"> full</w:t>
      </w:r>
      <w:r>
        <w:t xml:space="preserve"> rank of the controllability Matrix </w:t>
      </w:r>
      <w:r>
        <w:t xml:space="preserve">or the PBH test </w:t>
      </w:r>
      <w:r>
        <w:t>is to be checked.</w:t>
      </w:r>
    </w:p>
    <w:p w14:paraId="0DB59A98" w14:textId="5FE252BF" w:rsidR="008C6837" w:rsidRDefault="008C6837" w:rsidP="008C6837">
      <w:r>
        <w:t xml:space="preserve">The PBH test for reachability is performed: A system (A, B) is unreachable if and only if there exists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</w:t>
      </w:r>
      <w:r>
        <w:t xml:space="preserve">left hand eigenvector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uch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</w:t>
      </w:r>
    </w:p>
    <w:p w14:paraId="03E6BAA2" w14:textId="712BD1AB" w:rsidR="008C6837" w:rsidRDefault="008C6837" w:rsidP="008C683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</m:t>
        </m:r>
      </m:oMath>
      <w:r w:rsidR="007B569A">
        <w:rPr>
          <w:rFonts w:eastAsiaTheme="minorEastAsia"/>
        </w:rPr>
        <w:t>.</w:t>
      </w:r>
    </w:p>
    <w:p w14:paraId="000AB22C" w14:textId="61BDBE7E" w:rsidR="008C6837" w:rsidRDefault="007B569A">
      <w:r>
        <w:t>The calculation delivers the following eigenvalues:</w:t>
      </w:r>
    </w:p>
    <w:p w14:paraId="3401E09F" w14:textId="2A82A620" w:rsidR="007B569A" w:rsidRDefault="007B569A" w:rsidP="007B56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</m:e>
          </m:d>
        </m:oMath>
      </m:oMathPara>
    </w:p>
    <w:p w14:paraId="41DB4821" w14:textId="27F9B817" w:rsidR="007B569A" w:rsidRPr="007B569A" w:rsidRDefault="007B569A" w:rsidP="007B56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  <m:r>
                    <w:rPr>
                      <w:rFonts w:ascii="Cambria Math" w:hAnsi="Cambria Math"/>
                    </w:rPr>
                    <m:t xml:space="preserve"> 10</m:t>
                  </m:r>
                </m:e>
                <m:sup>
                  <m:r>
                    <w:rPr>
                      <w:rFonts w:ascii="Cambria Math" w:hAnsi="Cambria Math"/>
                    </w:rPr>
                    <m:t>-02</m:t>
                  </m:r>
                </m:sup>
              </m:sSup>
              <m:r>
                <w:rPr>
                  <w:rFonts w:ascii="Cambria Math" w:hAnsi="Cambria Math"/>
                </w:rPr>
                <m:t xml:space="preserve"> -6.25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8.57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56D203B1" w14:textId="49C1917D" w:rsidR="007B569A" w:rsidRDefault="007B569A" w:rsidP="007B569A">
      <w:pPr>
        <w:rPr>
          <w:rFonts w:eastAsiaTheme="minorEastAsia"/>
        </w:rPr>
      </w:pPr>
      <w:r>
        <w:rPr>
          <w:rFonts w:eastAsiaTheme="minorEastAsia"/>
        </w:rPr>
        <w:t xml:space="preserve">As a result, the system is reachable and since the reasoning above it’s also </w:t>
      </w:r>
      <w:r w:rsidR="007C3C40">
        <w:rPr>
          <w:rFonts w:eastAsiaTheme="minorEastAsia"/>
        </w:rPr>
        <w:t>stabilizable.</w:t>
      </w:r>
    </w:p>
    <w:p w14:paraId="5BE37E6C" w14:textId="77777777" w:rsidR="007C3C40" w:rsidRDefault="007C3C40" w:rsidP="007B569A">
      <w:pPr>
        <w:rPr>
          <w:rFonts w:eastAsiaTheme="minorEastAsia"/>
          <w:b/>
          <w:bCs/>
        </w:rPr>
      </w:pPr>
    </w:p>
    <w:p w14:paraId="234B5EBB" w14:textId="48395E4D" w:rsidR="007C3C40" w:rsidRPr="007C3C40" w:rsidRDefault="007C3C40" w:rsidP="007B569A">
      <w:pPr>
        <w:rPr>
          <w:rFonts w:eastAsiaTheme="minorEastAsia"/>
          <w:b/>
          <w:bCs/>
        </w:rPr>
      </w:pPr>
      <w:r w:rsidRPr="007C3C40">
        <w:rPr>
          <w:rFonts w:eastAsiaTheme="minorEastAsia"/>
          <w:b/>
          <w:bCs/>
        </w:rPr>
        <w:t>Q2:</w:t>
      </w:r>
    </w:p>
    <w:p w14:paraId="45698373" w14:textId="77777777" w:rsidR="00017A1E" w:rsidRDefault="007C3C40" w:rsidP="00017A1E">
      <w:pPr>
        <w:keepNext/>
      </w:pPr>
      <w:r>
        <w:rPr>
          <w:noProof/>
        </w:rPr>
        <w:drawing>
          <wp:inline distT="0" distB="0" distL="0" distR="0" wp14:anchorId="4669CDD8" wp14:editId="4E2A2F32">
            <wp:extent cx="5760000" cy="3117858"/>
            <wp:effectExtent l="0" t="0" r="0" b="6350"/>
            <wp:docPr id="1418793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367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1" r="9975" b="6672"/>
                    <a:stretch/>
                  </pic:blipFill>
                  <pic:spPr bwMode="auto">
                    <a:xfrm>
                      <a:off x="0" y="0"/>
                      <a:ext cx="5760000" cy="311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2AC9" w14:textId="4A99C963" w:rsidR="007C3C40" w:rsidRDefault="00017A1E" w:rsidP="00017A1E">
      <w:pPr>
        <w:pStyle w:val="Beschriftung"/>
        <w:jc w:val="center"/>
      </w:pPr>
      <w:r>
        <w:t xml:space="preserve">Figure </w:t>
      </w:r>
      <w:fldSimple w:instr=" SEQ Figure \* ARABIC ">
        <w:r w:rsidR="0072464A">
          <w:rPr>
            <w:noProof/>
          </w:rPr>
          <w:t>1</w:t>
        </w:r>
      </w:fldSimple>
      <w:r>
        <w:t>:</w:t>
      </w:r>
      <w:r w:rsidRPr="00017A1E">
        <w:t xml:space="preserve"> </w:t>
      </w:r>
      <w:proofErr w:type="spellStart"/>
      <w:r>
        <w:t>Astrobee</w:t>
      </w:r>
      <w:proofErr w:type="spellEnd"/>
      <w:r>
        <w:t xml:space="preserve"> states over simulation time</w:t>
      </w:r>
    </w:p>
    <w:p w14:paraId="46C2F27C" w14:textId="3FDD4E79" w:rsidR="00391026" w:rsidRPr="00391026" w:rsidRDefault="00391026" w:rsidP="007B569A">
      <w:pPr>
        <w:rPr>
          <w:b/>
          <w:bCs/>
        </w:rPr>
      </w:pPr>
      <w:r w:rsidRPr="00391026">
        <w:rPr>
          <w:b/>
          <w:bCs/>
        </w:rPr>
        <w:t>R = 10:</w:t>
      </w:r>
    </w:p>
    <w:p w14:paraId="1EC2DE83" w14:textId="0A5337C1" w:rsidR="007C3C40" w:rsidRDefault="007C3C40" w:rsidP="007B569A">
      <w:r>
        <w:t xml:space="preserve">By multiplying the R matrix by factor 10 </w:t>
      </w:r>
      <w:r w:rsidR="00391026">
        <w:t>the control input is penalized stronger so that smaller control values are calculated. As a result, it the time to reach the desired states is increased since the focus is on low control input, see figure 2.</w:t>
      </w:r>
    </w:p>
    <w:p w14:paraId="12A75BEB" w14:textId="77777777" w:rsidR="00391026" w:rsidRDefault="00391026" w:rsidP="00391026">
      <w:pPr>
        <w:keepNext/>
      </w:pPr>
      <w:r>
        <w:rPr>
          <w:noProof/>
        </w:rPr>
        <w:lastRenderedPageBreak/>
        <w:drawing>
          <wp:inline distT="0" distB="0" distL="0" distR="0" wp14:anchorId="31B848A7" wp14:editId="29773A88">
            <wp:extent cx="5760000" cy="3136228"/>
            <wp:effectExtent l="0" t="0" r="0" b="7620"/>
            <wp:docPr id="873460322" name="Grafik 3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0322" name="Grafik 3" descr="Ein Bild, das Text, Reihe, Diagramm, Screensho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r="9227" b="5985"/>
                    <a:stretch/>
                  </pic:blipFill>
                  <pic:spPr bwMode="auto">
                    <a:xfrm>
                      <a:off x="0" y="0"/>
                      <a:ext cx="5760000" cy="313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6A4D" w14:textId="4DDE29DA" w:rsidR="00391026" w:rsidRDefault="00391026" w:rsidP="00391026">
      <w:pPr>
        <w:pStyle w:val="Beschriftung"/>
        <w:jc w:val="center"/>
      </w:pPr>
      <w:r>
        <w:t xml:space="preserve">Figure </w:t>
      </w:r>
      <w:fldSimple w:instr=" SEQ Figure \* ARABIC ">
        <w:r w:rsidR="0072464A">
          <w:rPr>
            <w:noProof/>
          </w:rPr>
          <w:t>2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R = 10</w:t>
      </w:r>
    </w:p>
    <w:p w14:paraId="12BE227B" w14:textId="3875459B" w:rsidR="00017A1E" w:rsidRDefault="00391026" w:rsidP="007B569A">
      <w:pPr>
        <w:rPr>
          <w:b/>
          <w:bCs/>
        </w:rPr>
      </w:pPr>
      <w:proofErr w:type="gramStart"/>
      <w:r w:rsidRPr="00391026">
        <w:rPr>
          <w:b/>
          <w:bCs/>
        </w:rPr>
        <w:t>Q[</w:t>
      </w:r>
      <w:proofErr w:type="gramEnd"/>
      <w:r w:rsidRPr="00391026">
        <w:rPr>
          <w:b/>
          <w:bCs/>
        </w:rPr>
        <w:t>3:6] = 100 and Q[9:] = 100:</w:t>
      </w:r>
    </w:p>
    <w:p w14:paraId="3B1C2BF3" w14:textId="4ECFF64A" w:rsidR="0072464A" w:rsidRPr="0072464A" w:rsidRDefault="0072464A" w:rsidP="007B569A">
      <w:r w:rsidRPr="0072464A">
        <w:t>By increasing the two single Q entries…</w:t>
      </w:r>
    </w:p>
    <w:p w14:paraId="22501319" w14:textId="77777777" w:rsidR="0072464A" w:rsidRDefault="0072464A" w:rsidP="0072464A">
      <w:pPr>
        <w:keepNext/>
      </w:pPr>
      <w:r>
        <w:rPr>
          <w:b/>
          <w:bCs/>
          <w:noProof/>
        </w:rPr>
        <w:drawing>
          <wp:inline distT="0" distB="0" distL="0" distR="0" wp14:anchorId="16C5FB96" wp14:editId="365A27F3">
            <wp:extent cx="5760000" cy="3126271"/>
            <wp:effectExtent l="0" t="0" r="0" b="0"/>
            <wp:docPr id="2056309407" name="Grafik 5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9407" name="Grafik 5" descr="Ein Bild, das Text, Reihe, Diagramm, Screenshot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r="9921" b="6395"/>
                    <a:stretch/>
                  </pic:blipFill>
                  <pic:spPr bwMode="auto">
                    <a:xfrm>
                      <a:off x="0" y="0"/>
                      <a:ext cx="5760000" cy="312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68CB" w14:textId="2A286E39" w:rsidR="0072464A" w:rsidRDefault="0072464A" w:rsidP="0072464A">
      <w:pPr>
        <w:pStyle w:val="Beschriftung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</w:t>
      </w:r>
      <w:r w:rsidRPr="0072464A">
        <w:rPr>
          <w:i w:val="0"/>
          <w:iCs w:val="0"/>
        </w:rPr>
        <w:t xml:space="preserve">with </w:t>
      </w:r>
      <w:proofErr w:type="gramStart"/>
      <w:r w:rsidRPr="0072464A">
        <w:rPr>
          <w:i w:val="0"/>
          <w:iCs w:val="0"/>
        </w:rPr>
        <w:t>Q[</w:t>
      </w:r>
      <w:proofErr w:type="gramEnd"/>
      <w:r w:rsidRPr="0072464A">
        <w:rPr>
          <w:i w:val="0"/>
          <w:iCs w:val="0"/>
        </w:rPr>
        <w:t>3:6] = 100 and Q[9:] = 100</w:t>
      </w:r>
    </w:p>
    <w:p w14:paraId="11938F98" w14:textId="675CDB55" w:rsidR="0072464A" w:rsidRDefault="0072464A" w:rsidP="0072464A">
      <w:pPr>
        <w:rPr>
          <w:b/>
          <w:bCs/>
        </w:rPr>
      </w:pPr>
      <w:r w:rsidRPr="0072464A">
        <w:rPr>
          <w:b/>
          <w:bCs/>
        </w:rPr>
        <w:t>Penalization of position and attitude</w:t>
      </w:r>
      <w:r>
        <w:rPr>
          <w:b/>
          <w:bCs/>
        </w:rPr>
        <w:t xml:space="preserve"> with 100:</w:t>
      </w:r>
    </w:p>
    <w:p w14:paraId="5ABEF078" w14:textId="27835D02" w:rsidR="0072464A" w:rsidRPr="0072464A" w:rsidRDefault="0072464A" w:rsidP="0072464A">
      <w:r w:rsidRPr="0072464A">
        <w:t xml:space="preserve">By high penalization of position and attitude </w:t>
      </w:r>
      <w:proofErr w:type="gramStart"/>
      <w:r w:rsidRPr="0072464A">
        <w:t>these state</w:t>
      </w:r>
      <w:proofErr w:type="gramEnd"/>
      <w:r w:rsidRPr="0072464A">
        <w:t xml:space="preserve"> are reach in short time</w:t>
      </w:r>
      <w:r>
        <w:t>, since in minimum ins only found if these variables are reaching their desired state as fast, see figure 4</w:t>
      </w:r>
      <w:r w:rsidRPr="0072464A">
        <w:t>.</w:t>
      </w:r>
    </w:p>
    <w:p w14:paraId="4496C625" w14:textId="77777777" w:rsidR="0072464A" w:rsidRDefault="0072464A" w:rsidP="0072464A">
      <w:pPr>
        <w:keepNext/>
      </w:pPr>
      <w:r>
        <w:rPr>
          <w:noProof/>
        </w:rPr>
        <w:lastRenderedPageBreak/>
        <w:drawing>
          <wp:inline distT="0" distB="0" distL="0" distR="0" wp14:anchorId="366F5804" wp14:editId="301EF402">
            <wp:extent cx="5760000" cy="3339857"/>
            <wp:effectExtent l="0" t="0" r="0" b="0"/>
            <wp:docPr id="1540622352" name="Grafik 7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2352" name="Grafik 7" descr="Ein Bild, das Text, Reihe, Diagramm, parallel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2" r="9226"/>
                    <a:stretch/>
                  </pic:blipFill>
                  <pic:spPr bwMode="auto">
                    <a:xfrm>
                      <a:off x="0" y="0"/>
                      <a:ext cx="5760000" cy="33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AF1A" w14:textId="4C332702" w:rsidR="0072464A" w:rsidRDefault="0072464A" w:rsidP="0072464A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100 penalized position and attitude</w:t>
      </w:r>
    </w:p>
    <w:p w14:paraId="309FC7DF" w14:textId="77777777" w:rsidR="00AE32D7" w:rsidRPr="00AE32D7" w:rsidRDefault="00AE32D7" w:rsidP="00AE32D7"/>
    <w:sectPr w:rsidR="00AE32D7" w:rsidRPr="00AE32D7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A"/>
    <w:rsid w:val="00017A1E"/>
    <w:rsid w:val="00146FC5"/>
    <w:rsid w:val="00391026"/>
    <w:rsid w:val="003B3A95"/>
    <w:rsid w:val="004F38FE"/>
    <w:rsid w:val="006348FC"/>
    <w:rsid w:val="0072464A"/>
    <w:rsid w:val="007B569A"/>
    <w:rsid w:val="007C3C40"/>
    <w:rsid w:val="00892E75"/>
    <w:rsid w:val="008C6837"/>
    <w:rsid w:val="00AA42E9"/>
    <w:rsid w:val="00AE32D7"/>
    <w:rsid w:val="00C36A62"/>
    <w:rsid w:val="00CD58E0"/>
    <w:rsid w:val="00EC3190"/>
    <w:rsid w:val="00EC7FB4"/>
    <w:rsid w:val="00EF644A"/>
    <w:rsid w:val="00F0399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29F5"/>
  <w15:chartTrackingRefBased/>
  <w15:docId w15:val="{837455CE-D9A5-46D8-8C00-167FD83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38FE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017A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6</cp:revision>
  <dcterms:created xsi:type="dcterms:W3CDTF">2023-09-18T12:47:00Z</dcterms:created>
  <dcterms:modified xsi:type="dcterms:W3CDTF">2023-09-18T14:54:00Z</dcterms:modified>
</cp:coreProperties>
</file>