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54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40"/>
          <w:szCs w:val="40"/>
          <w:rtl w:val="0"/>
        </w:rPr>
        <w:t xml:space="preserve">05 時刻別の天候パラメータ早見表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4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000000"/>
          <w:sz w:val="26"/>
          <w:szCs w:val="26"/>
          <w:rtl w:val="0"/>
        </w:rPr>
        <w:t xml:space="preserve">水平面全天照度 Egh 補足表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34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22"/>
          <w:szCs w:val="22"/>
          <w:rtl w:val="0"/>
        </w:rPr>
        <w:t xml:space="preserve">各時刻・天候の Egh を比較するための独立表。数値は元資料の Edn / Edh と天候倍率から計算した制作目標であり、東京の実測データや業界標準値ではない。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29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18"/>
          <w:szCs w:val="18"/>
          <w:rtl w:val="0"/>
        </w:rPr>
        <w:t xml:space="preserve">条件：東京の緯度 35.68°N、太陽赤緯 0°、真太陽時。遮蔽物・追加フォグ・人工照明なし。朝夕の対称性は元資料の仮定。作成日 2026-09-30。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400" w:lineRule="auto"/>
        <w:rPr/>
      </w:pPr>
      <m:oMath>
        <m:r>
          <w:rPr/>
          <m:t xml:space="preserve">Egh = Edn × sin(α) + Edh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34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22"/>
          <w:szCs w:val="22"/>
          <w:rtl w:val="0"/>
        </w:rPr>
        <w:t xml:space="preserve">Egh は水平面の合計照度、Edn は法線面直射照度、Edh は水平面天空照度、α は太陽高度。以下はすべて Egh、単位は lx。</w:t>
      </w:r>
      <w:r w:rsidDel="00000000" w:rsidR="00000000" w:rsidRPr="00000000">
        <w:rPr>
          <w:rtl w:val="0"/>
        </w:rPr>
      </w:r>
    </w:p>
    <w:tbl>
      <w:tblPr>
        <w:tblStyle w:val="Table1"/>
        <w:tblW w:w="10367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469"/>
        <w:gridCol w:w="1483"/>
        <w:gridCol w:w="1483"/>
        <w:gridCol w:w="1483"/>
        <w:gridCol w:w="1483"/>
        <w:gridCol w:w="1483"/>
        <w:gridCol w:w="1483"/>
        <w:tblGridChange w:id="0">
          <w:tblGrid>
            <w:gridCol w:w="1469"/>
            <w:gridCol w:w="1483"/>
            <w:gridCol w:w="1483"/>
            <w:gridCol w:w="1483"/>
            <w:gridCol w:w="1483"/>
            <w:gridCol w:w="1483"/>
            <w:gridCol w:w="1483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真太陽時</w:t>
              <w:br w:type="textWrapping"/>
              <w:t xml:space="preserve">朝 / 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晴天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多雲</w:t>
              <w:br w:type="textWrapping"/>
              <w:t xml:space="preserve">直射あり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多雲</w:t>
              <w:br w:type="textWrapping"/>
              <w:t xml:space="preserve">直射遮蔽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明るい</w:t>
              <w:br w:type="textWrapping"/>
              <w:t xml:space="preserve">曇天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厚い</w:t>
              <w:br w:type="textWrapping"/>
              <w:t xml:space="preserve">曇天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非常に暗い</w:t>
              <w:br w:type="textWrapping"/>
              <w:t xml:space="preserve">厚雲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06:30</w:t>
              <w:br w:type="textWrapping"/>
              <w:t xml:space="preserve">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07:00</w:t>
              <w:br w:type="textWrapping"/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12,409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13,989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08:00</w:t>
              <w:br w:type="textWrapping"/>
              <w:t xml:space="preserve">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36,430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39,009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11,422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09:00</w:t>
              <w:br w:type="textWrapping"/>
              <w:t xml:space="preserve">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59,822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62,881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16,191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17,188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10:00</w:t>
              <w:br w:type="textWrapping"/>
              <w:t xml:space="preserve">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80,829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84,487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20,841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21,875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97,229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101,167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24,061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9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18"/>
          <w:szCs w:val="18"/>
          <w:rtl w:val="0"/>
        </w:rPr>
        <w:t xml:space="preserve">1 lx 単位に四捨五入して表示。計算には丸め前の太陽高度と Edn / Edh を使用した。桁数は測定精度を示さず、元資料の百 lx 丸め表示との差は表示桁の違いによる。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200" w:line="3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000000"/>
          <w:sz w:val="24"/>
          <w:szCs w:val="24"/>
          <w:rtl w:val="0"/>
        </w:rPr>
        <w:t xml:space="preserve">計算に使った太陽高度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9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18"/>
          <w:szCs w:val="18"/>
          <w:rtl w:val="0"/>
        </w:rPr>
        <w:t xml:space="preserve">06:30 / 17:30：6.086°　07:00 / 17:00：12.136°　08:00 / 16:00：23.963°</w:t>
        <w:br w:type="textWrapping"/>
        <w:t xml:space="preserve">09:00 / 15:00：35.056°　10:00 / 14:00：44.705°　12:00：54.320°</w:t>
        <w:br w:type="textWrapping"/>
        <w:t xml:space="preserve">ここでは高度を小数第3位まで表示しているが、計算時には未丸めの値を使用。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60" w:before="200" w:line="3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000000"/>
          <w:sz w:val="24"/>
          <w:szCs w:val="24"/>
          <w:rtl w:val="0"/>
        </w:rPr>
        <w:t xml:space="preserve">読み取りの例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34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22"/>
          <w:szCs w:val="22"/>
          <w:rtl w:val="0"/>
        </w:rPr>
        <w:t xml:space="preserve">正午の「多雲 直射遮蔽」は、5,000 × sin(54.32°) + 20,000 ≈ 24,061 lx。直射のない三つの曇天条件は Edn=0 のため、Egh=Edh となる。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29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18"/>
          <w:szCs w:val="18"/>
          <w:rtl w:val="0"/>
        </w:rPr>
        <w:t xml:space="preserve">Egh は測光確認用であり、Directional Light の入力値ではない。「多雲 直射あり」が晴天を上回るのは、このプリセットで天空散乱光を増やしているためで、全ての多雲に当てはまる法則ではない。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ageBreakBefore w:val="1"/>
        <w:spacing w:after="160" w:before="0" w:line="48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000000"/>
          <w:sz w:val="34"/>
          <w:szCs w:val="34"/>
          <w:rtl w:val="0"/>
        </w:rPr>
        <w:t xml:space="preserve">他の時刻への適用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34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22"/>
          <w:szCs w:val="22"/>
          <w:rtl w:val="0"/>
        </w:rPr>
        <w:t xml:space="preserve">同じ時刻の晴天を基準に、直射の水平面成分を D、天空成分を S とする。まず Edn と Edh にそれぞれの天候倍率を適用し、最後に合計する。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400" w:lineRule="auto"/>
        <w:rPr/>
      </w:pPr>
      <m:oMath>
        <m:r>
          <w:rPr/>
          <m:t xml:space="preserve">D = Edn,clear × sin(α)     S = Edh,clear</m:t>
        </m:r>
      </m:oMath>
      <w:r w:rsidDel="00000000" w:rsidR="00000000" w:rsidRPr="00000000">
        <w:rPr>
          <w:rtl w:val="0"/>
        </w:rPr>
      </w:r>
    </w:p>
    <w:tbl>
      <w:tblPr>
        <w:tblStyle w:val="Table2"/>
        <w:tblW w:w="10368.999999999998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477"/>
        <w:gridCol w:w="1757"/>
        <w:gridCol w:w="1757"/>
        <w:gridCol w:w="4378"/>
        <w:tblGridChange w:id="0">
          <w:tblGrid>
            <w:gridCol w:w="2477"/>
            <w:gridCol w:w="1757"/>
            <w:gridCol w:w="1757"/>
            <w:gridCol w:w="4378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天候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Edn の倍率</w:t>
              <w:br w:type="textWrapping"/>
              <w:t xml:space="preserve">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Edh の倍率</w:t>
              <w:br w:type="textWrapping"/>
              <w:t xml:space="preserve">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天候別の Egh</w:t>
              <w:br w:type="textWrapping"/>
              <w:t xml:space="preserve">lx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晴天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 +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多雲 直射あり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0.95D + 1.5S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多雲 直射遮蔽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0.05D + 1.25S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明るい 曇天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1.5625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1.5625S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厚い 曇天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0.625S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非常に暗い 厚雲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0.25S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60" w:before="200" w:line="3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000000"/>
          <w:sz w:val="24"/>
          <w:szCs w:val="24"/>
          <w:rtl w:val="0"/>
        </w:rPr>
        <w:t xml:space="preserve">Egh の晴天比は時刻ごとに変わる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400" w:lineRule="auto"/>
        <w:rPr/>
      </w:pPr>
      <m:oMath>
        <m:r>
          <w:rPr/>
          <m:t xml:space="preserve">R = Egh,weather / Egh,clear = (fD × D + fS × S) / (D + 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line="29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18"/>
          <w:szCs w:val="18"/>
          <w:rtl w:val="0"/>
        </w:rPr>
        <w:t xml:space="preserve">下表は同じ時刻の晴天を 1 とした倍率。表内の朝夕ペアに共通し、小数第3位まで表示する。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160"/>
        <w:gridCol w:w="1368"/>
        <w:gridCol w:w="1368"/>
        <w:gridCol w:w="1368"/>
        <w:gridCol w:w="1368"/>
        <w:gridCol w:w="1368"/>
        <w:gridCol w:w="1368"/>
        <w:tblGridChange w:id="0">
          <w:tblGrid>
            <w:gridCol w:w="2160"/>
            <w:gridCol w:w="1368"/>
            <w:gridCol w:w="1368"/>
            <w:gridCol w:w="1368"/>
            <w:gridCol w:w="1368"/>
            <w:gridCol w:w="1368"/>
            <w:gridCol w:w="1368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天候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06:30</w:t>
              <w:br w:type="textWrapping"/>
              <w:t xml:space="preserve">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07:00</w:t>
              <w:br w:type="textWrapping"/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08:00</w:t>
              <w:br w:type="textWrapping"/>
              <w:t xml:space="preserve">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09:00</w:t>
              <w:br w:type="textWrapping"/>
              <w:t xml:space="preserve">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10:00</w:t>
              <w:br w:type="textWrapping"/>
              <w:t xml:space="preserve">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晴天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多雲 直射あり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多雲 直射遮蔽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明るい 曇天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0.758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厚い 曇天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非常に暗い 厚雲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85.0" w:type="dxa"/>
              <w:left w:w="90.0" w:type="dxa"/>
              <w:bottom w:w="8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0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="34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22"/>
          <w:szCs w:val="22"/>
          <w:rtl w:val="0"/>
        </w:rPr>
        <w:t xml:space="preserve">例：厚い曇天の Egh は、06:30 では晴天の約 0.303 倍、12:00 では約 0.103 倍。Edh の 0.625 倍を Egh 全体に掛けることはできない。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line="290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color w:val="000000"/>
          <w:sz w:val="18"/>
          <w:szCs w:val="18"/>
          <w:rtl w:val="0"/>
        </w:rPr>
        <w:t xml:space="preserve">適用範囲は元資料の日中プリセット。別の時刻では、その時刻の晴天 Edn / Edh と太陽高度から再計算する。薄明や夜間には倍率を外挿しない。参照：日本語版 PBL 資料の第02章・第05章。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64" w:top="922" w:left="936" w:right="936" w:header="389" w:footer="3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Yu Gothic" w:cs="Yu Gothic" w:eastAsia="Yu Gothic" w:hAnsi="Yu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Yu Gothic" w:cs="Yu Gothic" w:eastAsia="Yu Gothic" w:hAnsi="Yu Gothic"/>
        <w:b w:val="0"/>
        <w:bCs w:val="0"/>
        <w:i w:val="0"/>
        <w:iCs w:val="0"/>
        <w:smallCaps w:val="0"/>
        <w:strike w:val="0"/>
        <w:color w:val="52616b"/>
        <w:sz w:val="16"/>
        <w:szCs w:val="16"/>
        <w:u w:val="none"/>
        <w:shd w:fill="auto" w:val="clear"/>
        <w:vertAlign w:val="baseline"/>
        <w:rtl w:val="0"/>
      </w:rPr>
      <w:t xml:space="preserve">PBL 日照と天候のパラメータ  ·  </w:t>
    </w:r>
    <w:r w:rsidDel="00000000" w:rsidR="00000000" w:rsidRPr="00000000">
      <w:rPr>
        <w:rFonts w:ascii="Yu Gothic" w:cs="Yu Gothic" w:eastAsia="Yu Gothic" w:hAnsi="Yu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2"/>
        <w:szCs w:val="22"/>
        <w:lang w:val="en"/>
      </w:rPr>
    </w:rPrDefault>
    <w:pPrDefault>
      <w:pPr>
        <w:spacing w:after="12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3" w:lineRule="auto"/>
    </w:pPr>
    <w:rPr>
      <w:rFonts w:ascii="Yu Gothic" w:cs="Yu Gothic" w:eastAsia="Yu Gothic" w:hAnsi="Yu Gothic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83" w:lineRule="auto"/>
    </w:pPr>
    <w:rPr>
      <w:rFonts w:ascii="Yu Gothic" w:cs="Yu Gothic" w:eastAsia="Yu Gothic" w:hAnsi="Yu Gothic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83" w:lineRule="auto"/>
    </w:pPr>
    <w:rPr>
      <w:rFonts w:ascii="Yu Gothic" w:cs="Yu Gothic" w:eastAsia="Yu Gothic" w:hAnsi="Yu Gothic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20" w:line="283" w:lineRule="auto"/>
    </w:pPr>
    <w:rPr>
      <w:rFonts w:ascii="Yu Gothic" w:cs="Yu Gothic" w:eastAsia="Yu Gothic" w:hAnsi="Yu Gothic"/>
      <w:color w:val="000000"/>
      <w:sz w:val="50"/>
      <w:szCs w:val="50"/>
    </w:rPr>
  </w:style>
  <w:style w:type="paragraph" w:styleId="Subtitle">
    <w:name w:val="Subtitle"/>
    <w:basedOn w:val="Normal"/>
    <w:next w:val="Normal"/>
    <w:pPr>
      <w:spacing w:after="120" w:line="283" w:lineRule="auto"/>
    </w:pPr>
    <w:rPr>
      <w:rFonts w:ascii="Yu Gothic" w:cs="Yu Gothic" w:eastAsia="Yu Gothic" w:hAnsi="Yu Gothic"/>
      <w:i w:val="1"/>
      <w:iCs w:val="1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