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0"/>
      </w:pPr>
      <w:r>
        <w:rPr>
          <w:rFonts w:ascii="BIZ UDGothic" w:hAnsi="BIZ UDGothic" w:eastAsia="BIZ UDGothic"/>
          <w:b/>
          <w:color w:val="2E74B5"/>
          <w:sz w:val="20"/>
        </w:rPr>
        <w:t>講師用｜講座概要</w:t>
      </w:r>
    </w:p>
    <w:p>
      <w:pPr>
        <w:spacing w:before="0" w:after="80"/>
      </w:pPr>
      <w:r>
        <w:rPr>
          <w:rFonts w:ascii="BIZ UDGothic" w:hAnsi="BIZ UDGothic" w:eastAsia="BIZ UDGothic"/>
          <w:b/>
          <w:color w:val="1F4D78"/>
          <w:sz w:val="50"/>
        </w:rPr>
        <w:t>Google Antigravity｜基礎Ⅱ【Day2】</w:t>
      </w:r>
    </w:p>
    <w:p>
      <w:pPr>
        <w:spacing w:before="0" w:after="280"/>
      </w:pPr>
      <w:r>
        <w:rPr>
          <w:rFonts w:ascii="BIZ UDGothic" w:hAnsi="BIZ UDGothic" w:eastAsia="BIZ UDGothic"/>
          <w:color w:val="5F6B7A"/>
          <w:sz w:val="25"/>
        </w:rPr>
        <w:t>WorkflowとSkillを活用したAIエージェント開発</w:t>
      </w:r>
    </w:p>
    <w:tbl>
      <w:tblPr>
        <w:tblW w:type="dxa" w:w="9360"/>
        <w:jc w:val="left"/>
        <w:tblLook w:firstColumn="1" w:firstRow="1" w:lastColumn="0" w:lastRow="0" w:noHBand="0" w:noVBand="1" w:val="04A0"/>
        <w:tblInd w:w="0" w:type="dxa"/>
        <w:tblLayout w:type="fixed"/>
        <w:tblBorders>
          <w:top w:val="single" w:sz="5" w:space="0" w:color="C7D7EA"/>
          <w:left w:val="single" w:sz="5" w:space="0" w:color="C7D7EA"/>
          <w:bottom w:val="single" w:sz="5" w:space="0" w:color="C7D7EA"/>
          <w:right w:val="single" w:sz="5" w:space="0" w:color="C7D7EA"/>
          <w:insideH w:val="single" w:sz="5" w:space="0" w:color="C7D7EA"/>
          <w:insideV w:val="single" w:sz="5" w:space="0" w:color="C7D7EA"/>
        </w:tblBorders>
      </w:tblPr>
      <w:tblGrid>
        <w:gridCol w:w="2340"/>
        <w:gridCol w:w="2340"/>
        <w:gridCol w:w="2340"/>
        <w:gridCol w:w="2340"/>
      </w:tblGrid>
      <w:tr>
        <w:tc>
          <w:tcPr>
            <w:tcW w:type="dxa" w:w="2340"/>
            <w:shd w:fill="F3F7FB"/>
            <w:tcMar>
              <w:top w:w="130" w:type="dxa"/>
              <w:start w:w="120" w:type="dxa"/>
              <w:bottom w:w="130" w:type="dxa"/>
              <w:end w:w="120" w:type="dxa"/>
            </w:tcMar>
            <w:vAlign w:val="center"/>
          </w:tcPr>
          <w:p>
            <w:pPr>
              <w:spacing w:after="0"/>
              <w:jc w:val="center"/>
            </w:pPr>
            <w:r>
              <w:rPr>
                <w:rFonts w:ascii="BIZ UDGothic" w:hAnsi="BIZ UDGothic" w:eastAsia="BIZ UDGothic"/>
                <w:b/>
                <w:color w:val="5F6B7A"/>
                <w:sz w:val="17"/>
              </w:rPr>
              <w:t>講座時間</w:t>
              <w:br/>
            </w:r>
            <w:r>
              <w:rPr>
                <w:rFonts w:ascii="BIZ UDGothic" w:hAnsi="BIZ UDGothic" w:eastAsia="BIZ UDGothic"/>
                <w:b/>
                <w:color w:val="1F4D78"/>
                <w:sz w:val="22"/>
              </w:rPr>
              <w:t>3時間</w:t>
            </w:r>
          </w:p>
        </w:tc>
        <w:tc>
          <w:tcPr>
            <w:tcW w:type="dxa" w:w="2340"/>
            <w:shd w:fill="F3F7FB"/>
            <w:tcMar>
              <w:top w:w="130" w:type="dxa"/>
              <w:start w:w="120" w:type="dxa"/>
              <w:bottom w:w="130" w:type="dxa"/>
              <w:end w:w="120" w:type="dxa"/>
            </w:tcMar>
            <w:vAlign w:val="center"/>
          </w:tcPr>
          <w:p>
            <w:pPr>
              <w:spacing w:after="0"/>
              <w:jc w:val="center"/>
            </w:pPr>
            <w:r>
              <w:rPr>
                <w:rFonts w:ascii="BIZ UDGothic" w:hAnsi="BIZ UDGothic" w:eastAsia="BIZ UDGothic"/>
                <w:b/>
                <w:color w:val="5F6B7A"/>
                <w:sz w:val="17"/>
              </w:rPr>
              <w:t>休憩</w:t>
              <w:br/>
            </w:r>
            <w:r>
              <w:rPr>
                <w:rFonts w:ascii="BIZ UDGothic" w:hAnsi="BIZ UDGothic" w:eastAsia="BIZ UDGothic"/>
                <w:b/>
                <w:color w:val="1F4D78"/>
                <w:sz w:val="22"/>
              </w:rPr>
              <w:t>10分×2回</w:t>
            </w:r>
          </w:p>
        </w:tc>
        <w:tc>
          <w:tcPr>
            <w:tcW w:type="dxa" w:w="2340"/>
            <w:shd w:fill="F3F7FB"/>
            <w:tcMar>
              <w:top w:w="130" w:type="dxa"/>
              <w:start w:w="120" w:type="dxa"/>
              <w:bottom w:w="130" w:type="dxa"/>
              <w:end w:w="120" w:type="dxa"/>
            </w:tcMar>
            <w:vAlign w:val="center"/>
          </w:tcPr>
          <w:p>
            <w:pPr>
              <w:spacing w:after="0"/>
              <w:jc w:val="center"/>
            </w:pPr>
            <w:r>
              <w:rPr>
                <w:rFonts w:ascii="BIZ UDGothic" w:hAnsi="BIZ UDGothic" w:eastAsia="BIZ UDGothic"/>
                <w:b/>
                <w:color w:val="5F6B7A"/>
                <w:sz w:val="17"/>
              </w:rPr>
              <w:t>構成</w:t>
              <w:br/>
            </w:r>
            <w:r>
              <w:rPr>
                <w:rFonts w:ascii="BIZ UDGothic" w:hAnsi="BIZ UDGothic" w:eastAsia="BIZ UDGothic"/>
                <w:b/>
                <w:color w:val="1F4D78"/>
                <w:sz w:val="22"/>
              </w:rPr>
              <w:t>全4章</w:t>
            </w:r>
          </w:p>
        </w:tc>
        <w:tc>
          <w:tcPr>
            <w:tcW w:type="dxa" w:w="2340"/>
            <w:shd w:fill="F3F7FB"/>
            <w:tcMar>
              <w:top w:w="130" w:type="dxa"/>
              <w:start w:w="120" w:type="dxa"/>
              <w:bottom w:w="130" w:type="dxa"/>
              <w:end w:w="120" w:type="dxa"/>
            </w:tcMar>
            <w:vAlign w:val="center"/>
          </w:tcPr>
          <w:p>
            <w:pPr>
              <w:spacing w:after="0"/>
              <w:jc w:val="center"/>
            </w:pPr>
            <w:r>
              <w:rPr>
                <w:rFonts w:ascii="BIZ UDGothic" w:hAnsi="BIZ UDGothic" w:eastAsia="BIZ UDGothic"/>
                <w:b/>
                <w:color w:val="5F6B7A"/>
                <w:sz w:val="17"/>
              </w:rPr>
              <w:t>形式</w:t>
              <w:br/>
            </w:r>
            <w:r>
              <w:rPr>
                <w:rFonts w:ascii="BIZ UDGothic" w:hAnsi="BIZ UDGothic" w:eastAsia="BIZ UDGothic"/>
                <w:b/>
                <w:color w:val="1F4D78"/>
                <w:sz w:val="22"/>
              </w:rPr>
              <w:t>講義＋実習</w:t>
            </w:r>
          </w:p>
        </w:tc>
      </w:tr>
    </w:tbl>
    <w:p>
      <w:pPr>
        <w:spacing w:after="0"/>
      </w:pPr>
    </w:p>
    <w:p>
      <w:pPr>
        <w:pStyle w:val="Heading1"/>
      </w:pPr>
      <w:r>
        <w:t>講座の概要</w:t>
      </w:r>
    </w:p>
    <w:p>
      <w:pPr>
        <w:pStyle w:val="Heading2"/>
      </w:pPr>
      <w:r>
        <w:t>講座のねらい</w:t>
      </w:r>
    </w:p>
    <w:p>
      <w:pPr>
        <w:widowControl/>
      </w:pPr>
      <w:r>
        <w:rPr>
          <w:rFonts w:ascii="BIZ UDGothic" w:hAnsi="BIZ UDGothic" w:eastAsia="BIZ UDGothic"/>
          <w:color w:val="1F2937"/>
          <w:sz w:val="22"/>
        </w:rPr>
        <w:t>Google Antigravityの基本操作を習得した受講者を対象に、Workflow、Rules、Skillを使ってAIエージェントの作業手順や判断を制御し、アプリ開発を効率化する方法を学ぶ発展講座です。</w:t>
      </w:r>
    </w:p>
    <w:p>
      <w:pPr>
        <w:widowControl/>
      </w:pPr>
      <w:r>
        <w:rPr>
          <w:rFonts w:ascii="BIZ UDGothic" w:hAnsi="BIZ UDGothic" w:eastAsia="BIZ UDGothic"/>
          <w:color w:val="1F2937"/>
          <w:sz w:val="22"/>
        </w:rPr>
        <w:t>前半では、Day1の内容を振り返ったうえで、定型作業を一言で呼び出せるWorkflowの仕組みを学びます。</w:t>
      </w:r>
      <w:r>
        <w:rPr>
          <w:rFonts w:ascii="BIZ UDGothic" w:hAnsi="BIZ UDGothic" w:eastAsia="BIZ UDGothic"/>
          <w:color w:val="1F4D78"/>
          <w:sz w:val="21"/>
        </w:rPr>
        <w:t>/ask</w:t>
      </w:r>
      <w:r>
        <w:rPr>
          <w:rFonts w:ascii="BIZ UDGothic" w:hAnsi="BIZ UDGothic" w:eastAsia="BIZ UDGothic"/>
          <w:color w:val="1F2937"/>
          <w:sz w:val="22"/>
        </w:rPr>
        <w:t>と</w:t>
      </w:r>
      <w:r>
        <w:rPr>
          <w:rFonts w:ascii="BIZ UDGothic" w:hAnsi="BIZ UDGothic" w:eastAsia="BIZ UDGothic"/>
          <w:color w:val="1F4D78"/>
          <w:sz w:val="21"/>
        </w:rPr>
        <w:t>/plan</w:t>
      </w:r>
      <w:r>
        <w:rPr>
          <w:rFonts w:ascii="BIZ UDGothic" w:hAnsi="BIZ UDGothic" w:eastAsia="BIZ UDGothic"/>
          <w:color w:val="1F2937"/>
          <w:sz w:val="22"/>
        </w:rPr>
        <w:t>のWorkflowを作成し、企画、計画、実装の流れに沿ってTODOタスクカンバンを制作します。後半では、専門的な手順を必要な場面で適用するSkillの概念を学び、セルフレビューSkillとUIデザインSkillを作成・実行します。最終演習では、これまでに作成したWorkflowやSkillを活用して、ブラウザで動くマインドマップツールの開発に取り組みます。</w:t>
      </w:r>
    </w:p>
    <w:p>
      <w:pPr>
        <w:pStyle w:val="Heading2"/>
      </w:pPr>
      <w:r>
        <w:t>到達目標</w:t>
      </w:r>
    </w:p>
    <w:p>
      <w:pPr>
        <w:pStyle w:val="ListBullet"/>
      </w:pPr>
      <w:r>
        <w:rPr>
          <w:rFonts w:ascii="BIZ UDGothic" w:hAnsi="BIZ UDGothic" w:eastAsia="BIZ UDGothic"/>
          <w:color w:val="1F2937"/>
          <w:sz w:val="21"/>
        </w:rPr>
        <w:t>Workflowの役割と基本構造を理解し、反復作業や確認手順を定型化できる。</w:t>
      </w:r>
    </w:p>
    <w:p>
      <w:pPr>
        <w:pStyle w:val="ListBullet"/>
      </w:pPr>
      <w:r>
        <w:rPr>
          <w:rFonts w:ascii="BIZ UDGothic" w:hAnsi="BIZ UDGothic" w:eastAsia="BIZ UDGothic"/>
          <w:color w:val="1F4D78"/>
          <w:sz w:val="20"/>
        </w:rPr>
        <w:t>/ask</w:t>
      </w:r>
      <w:r>
        <w:rPr>
          <w:rFonts w:ascii="BIZ UDGothic" w:hAnsi="BIZ UDGothic" w:eastAsia="BIZ UDGothic"/>
          <w:color w:val="1F2937"/>
          <w:sz w:val="21"/>
        </w:rPr>
        <w:t>と</w:t>
      </w:r>
      <w:r>
        <w:rPr>
          <w:rFonts w:ascii="BIZ UDGothic" w:hAnsi="BIZ UDGothic" w:eastAsia="BIZ UDGothic"/>
          <w:color w:val="1F4D78"/>
          <w:sz w:val="20"/>
        </w:rPr>
        <w:t>/plan</w:t>
      </w:r>
      <w:r>
        <w:rPr>
          <w:rFonts w:ascii="BIZ UDGothic" w:hAnsi="BIZ UDGothic" w:eastAsia="BIZ UDGothic"/>
          <w:color w:val="1F2937"/>
          <w:sz w:val="21"/>
        </w:rPr>
        <w:t>を使い分け、実装前の相談と計画作成を安全に進められる。</w:t>
      </w:r>
    </w:p>
    <w:p>
      <w:pPr>
        <w:pStyle w:val="ListBullet"/>
      </w:pPr>
      <w:r>
        <w:rPr>
          <w:rFonts w:ascii="BIZ UDGothic" w:hAnsi="BIZ UDGothic" w:eastAsia="BIZ UDGothic"/>
          <w:color w:val="1F2937"/>
          <w:sz w:val="21"/>
        </w:rPr>
        <w:t>Rules、Workflow、Skillの役割と適用タイミングの違いを説明できる。</w:t>
      </w:r>
    </w:p>
    <w:p>
      <w:pPr>
        <w:pStyle w:val="ListBullet"/>
      </w:pPr>
      <w:r>
        <w:rPr>
          <w:rFonts w:ascii="BIZ UDGothic" w:hAnsi="BIZ UDGothic" w:eastAsia="BIZ UDGothic"/>
          <w:color w:val="1F2937"/>
          <w:sz w:val="21"/>
        </w:rPr>
        <w:t>ワークスペース専用Skillを作成し、セルフレビューやUI改善に活用できる。</w:t>
      </w:r>
    </w:p>
    <w:p>
      <w:pPr>
        <w:pStyle w:val="ListBullet"/>
      </w:pPr>
      <w:r>
        <w:rPr>
          <w:rFonts w:ascii="BIZ UDGothic" w:hAnsi="BIZ UDGothic" w:eastAsia="BIZ UDGothic"/>
          <w:color w:val="1F2937"/>
          <w:sz w:val="21"/>
        </w:rPr>
        <w:t>AIとの対話を通じて要件を整理し、計画、実装、動作確認、改善までを自律的に進められる。</w:t>
      </w:r>
    </w:p>
    <w:p>
      <w:pPr>
        <w:pStyle w:val="Heading2"/>
      </w:pPr>
      <w:r>
        <w:t>想定受講者</w:t>
      </w:r>
    </w:p>
    <w:p>
      <w:pPr>
        <w:pStyle w:val="ListBullet"/>
      </w:pPr>
      <w:r>
        <w:rPr>
          <w:rFonts w:ascii="BIZ UDGothic" w:hAnsi="BIZ UDGothic" w:eastAsia="BIZ UDGothic"/>
          <w:color w:val="1F2937"/>
          <w:sz w:val="21"/>
        </w:rPr>
        <w:t>「Google Antigravity｜基礎【Day1】」を受講済み、または同等の基本操作を理解している方</w:t>
      </w:r>
    </w:p>
    <w:p>
      <w:pPr>
        <w:pStyle w:val="ListBullet"/>
      </w:pPr>
      <w:r>
        <w:rPr>
          <w:rFonts w:ascii="BIZ UDGothic" w:hAnsi="BIZ UDGothic" w:eastAsia="BIZ UDGothic"/>
          <w:color w:val="1F2937"/>
          <w:sz w:val="21"/>
        </w:rPr>
        <w:t>Antigravity IDEでワークスペースを開き、AIモデルを選択して指示を実行できる方</w:t>
      </w:r>
    </w:p>
    <w:p>
      <w:pPr>
        <w:pStyle w:val="ListBullet"/>
      </w:pPr>
      <w:r>
        <w:rPr>
          <w:rFonts w:ascii="BIZ UDGothic" w:hAnsi="BIZ UDGothic" w:eastAsia="BIZ UDGothic"/>
          <w:color w:val="1F2937"/>
          <w:sz w:val="21"/>
        </w:rPr>
        <w:t>AIを使ったアプリ開発の進め方を標準化・効率化したい方</w:t>
      </w:r>
    </w:p>
    <w:p>
      <w:pPr>
        <w:pStyle w:val="Heading2"/>
      </w:pPr>
      <w:r>
        <w:t>使用環境・事前準備</w:t>
      </w:r>
    </w:p>
    <w:p>
      <w:pPr>
        <w:pStyle w:val="ListBullet"/>
      </w:pPr>
      <w:r>
        <w:rPr>
          <w:rFonts w:ascii="BIZ UDGothic" w:hAnsi="BIZ UDGothic" w:eastAsia="BIZ UDGothic"/>
          <w:color w:val="1F2937"/>
          <w:sz w:val="21"/>
        </w:rPr>
        <w:t>Googleの個人向けアカウントでGoogle Antigravityを利用できること</w:t>
      </w:r>
    </w:p>
    <w:p>
      <w:pPr>
        <w:pStyle w:val="ListBullet"/>
      </w:pPr>
      <w:r>
        <w:rPr>
          <w:rFonts w:ascii="BIZ UDGothic" w:hAnsi="BIZ UDGothic" w:eastAsia="BIZ UDGothic"/>
          <w:color w:val="1F2937"/>
          <w:sz w:val="21"/>
        </w:rPr>
        <w:t>Google Chromeの最新版が利用できること</w:t>
      </w:r>
    </w:p>
    <w:p>
      <w:pPr>
        <w:pStyle w:val="ListBullet"/>
      </w:pPr>
      <w:r>
        <w:rPr>
          <w:rFonts w:ascii="BIZ UDGothic" w:hAnsi="BIZ UDGothic" w:eastAsia="BIZ UDGothic"/>
          <w:color w:val="1F2937"/>
          <w:sz w:val="21"/>
        </w:rPr>
        <w:t>Antigravity IDEとGeminiを起動し、講座で使用するGoogleアカウントへログインできること</w:t>
      </w:r>
    </w:p>
    <w:p>
      <w:pPr>
        <w:pStyle w:val="ListBullet"/>
      </w:pPr>
      <w:r>
        <w:rPr>
          <w:rFonts w:ascii="BIZ UDGothic" w:hAnsi="BIZ UDGothic" w:eastAsia="BIZ UDGothic"/>
          <w:color w:val="1F2937"/>
          <w:sz w:val="21"/>
        </w:rPr>
        <w:t>PC本体のローカル領域に、</w:t>
      </w:r>
      <w:r>
        <w:rPr>
          <w:rFonts w:ascii="BIZ UDGothic" w:hAnsi="BIZ UDGothic" w:eastAsia="BIZ UDGothic"/>
          <w:color w:val="1F4D78"/>
          <w:sz w:val="20"/>
        </w:rPr>
        <w:t>Antigravity講座-Day2</w:t>
      </w:r>
      <w:r>
        <w:rPr>
          <w:rFonts w:ascii="BIZ UDGothic" w:hAnsi="BIZ UDGothic" w:eastAsia="BIZ UDGothic"/>
          <w:color w:val="1F2937"/>
          <w:sz w:val="21"/>
        </w:rPr>
        <w:t>フォルダと、その配下の</w:t>
      </w:r>
      <w:r>
        <w:rPr>
          <w:rFonts w:ascii="BIZ UDGothic" w:hAnsi="BIZ UDGothic" w:eastAsia="BIZ UDGothic"/>
          <w:color w:val="1F4D78"/>
          <w:sz w:val="20"/>
        </w:rPr>
        <w:t>練習1</w:t>
      </w:r>
      <w:r>
        <w:rPr>
          <w:rFonts w:ascii="BIZ UDGothic" w:hAnsi="BIZ UDGothic" w:eastAsia="BIZ UDGothic"/>
          <w:color w:val="1F2937"/>
          <w:sz w:val="21"/>
        </w:rPr>
        <w:t>～</w:t>
      </w:r>
      <w:r>
        <w:rPr>
          <w:rFonts w:ascii="BIZ UDGothic" w:hAnsi="BIZ UDGothic" w:eastAsia="BIZ UDGothic"/>
          <w:color w:val="1F4D78"/>
          <w:sz w:val="20"/>
        </w:rPr>
        <w:t>練習4</w:t>
      </w:r>
      <w:r>
        <w:rPr>
          <w:rFonts w:ascii="BIZ UDGothic" w:hAnsi="BIZ UDGothic" w:eastAsia="BIZ UDGothic"/>
          <w:color w:val="1F2937"/>
          <w:sz w:val="21"/>
        </w:rPr>
        <w:t>フォルダを作成できること</w:t>
      </w:r>
    </w:p>
    <w:p>
      <w:pPr>
        <w:pStyle w:val="ListBullet"/>
      </w:pPr>
      <w:r>
        <w:rPr>
          <w:rFonts w:ascii="BIZ UDGothic" w:hAnsi="BIZ UDGothic" w:eastAsia="BIZ UDGothic"/>
          <w:color w:val="1F2937"/>
          <w:sz w:val="21"/>
        </w:rPr>
        <w:t>次のプロンプトファイルを参照できること</w:t>
      </w:r>
    </w:p>
    <w:p>
      <w:pPr>
        <w:pStyle w:val="ListBullet"/>
      </w:pPr>
      <w:r>
        <w:rPr>
          <w:rFonts w:ascii="BIZ UDGothic" w:hAnsi="BIZ UDGothic" w:eastAsia="BIZ UDGothic"/>
          <w:color w:val="1F4D78"/>
          <w:sz w:val="20"/>
        </w:rPr>
        <w:t>2章｜「相談ワークフロー」作成プロンプト.txt</w:t>
      </w:r>
    </w:p>
    <w:p>
      <w:pPr>
        <w:pStyle w:val="ListBullet"/>
      </w:pPr>
      <w:r>
        <w:rPr>
          <w:rFonts w:ascii="BIZ UDGothic" w:hAnsi="BIZ UDGothic" w:eastAsia="BIZ UDGothic"/>
          <w:color w:val="1F4D78"/>
          <w:sz w:val="20"/>
        </w:rPr>
        <w:t>2章｜「計画書作成ワークフロー」作成プロンプト.txt</w:t>
      </w:r>
    </w:p>
    <w:p>
      <w:pPr>
        <w:pStyle w:val="ListBullet"/>
      </w:pPr>
      <w:r>
        <w:rPr>
          <w:rFonts w:ascii="BIZ UDGothic" w:hAnsi="BIZ UDGothic" w:eastAsia="BIZ UDGothic"/>
          <w:color w:val="1F4D78"/>
          <w:sz w:val="20"/>
        </w:rPr>
        <w:t>3章｜「セルフレビューSkill」プロンプト.txt</w:t>
      </w:r>
    </w:p>
    <w:p>
      <w:pPr>
        <w:pStyle w:val="ListBullet"/>
      </w:pPr>
      <w:r>
        <w:rPr>
          <w:rFonts w:ascii="BIZ UDGothic" w:hAnsi="BIZ UDGothic" w:eastAsia="BIZ UDGothic"/>
          <w:color w:val="1F4D78"/>
          <w:sz w:val="20"/>
        </w:rPr>
        <w:t>3章｜オリジナルSkill作成プロンプト.txt</w:t>
      </w:r>
    </w:p>
    <w:p>
      <w:pPr>
        <w:pStyle w:val="ListBullet"/>
      </w:pPr>
      <w:r>
        <w:rPr>
          <w:rFonts w:ascii="BIZ UDGothic" w:hAnsi="BIZ UDGothic" w:eastAsia="BIZ UDGothic"/>
          <w:color w:val="1F4D78"/>
          <w:sz w:val="20"/>
        </w:rPr>
        <w:t>3章｜Skill「my-ui-design」作成プロンプト.txt</w:t>
      </w:r>
    </w:p>
    <w:p>
      <w:pPr>
        <w:pStyle w:val="Heading1"/>
      </w:pPr>
      <w:r>
        <w:t>章構成</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100"/>
        <w:gridCol w:w="1900"/>
        <w:gridCol w:w="3820"/>
        <w:gridCol w:w="2540"/>
      </w:tblGrid>
      <w:tr>
        <w:trPr>
          <w:cantSplit/>
          <w:tblHeader w:val="true"/>
        </w:trPr>
        <w:tc>
          <w:tcPr>
            <w:tcW w:type="dxa" w:w="1100"/>
            <w:vAlign w:val="center"/>
            <w:tcMar>
              <w:top w:w="100" w:type="dxa"/>
              <w:start w:w="120" w:type="dxa"/>
              <w:bottom w:w="100" w:type="dxa"/>
              <w:end w:w="120" w:type="dxa"/>
            </w:tcMar>
            <w:shd w:fill="E8EEF5"/>
          </w:tcPr>
          <w:p>
            <w:pPr>
              <w:spacing w:before="0" w:after="0" w:line="259" w:lineRule="auto"/>
              <w:jc w:val="center"/>
            </w:pPr>
            <w:r>
              <w:rPr>
                <w:rFonts w:ascii="BIZ UDGothic" w:hAnsi="BIZ UDGothic" w:eastAsia="BIZ UDGothic"/>
                <w:b/>
                <w:color w:val="1F4D78"/>
                <w:sz w:val="18"/>
              </w:rPr>
              <w:t>区分</w:t>
            </w:r>
          </w:p>
        </w:tc>
        <w:tc>
          <w:tcPr>
            <w:tcW w:type="dxa" w:w="1900"/>
            <w:vAlign w:val="center"/>
            <w:tcMar>
              <w:top w:w="100" w:type="dxa"/>
              <w:start w:w="120" w:type="dxa"/>
              <w:bottom w:w="100" w:type="dxa"/>
              <w:end w:w="120" w:type="dxa"/>
            </w:tcMar>
            <w:shd w:fill="E8EEF5"/>
          </w:tcPr>
          <w:p>
            <w:pPr>
              <w:spacing w:before="0" w:after="0" w:line="259" w:lineRule="auto"/>
              <w:jc w:val="center"/>
            </w:pPr>
            <w:r>
              <w:rPr>
                <w:rFonts w:ascii="BIZ UDGothic" w:hAnsi="BIZ UDGothic" w:eastAsia="BIZ UDGothic"/>
                <w:b/>
                <w:color w:val="1F4D78"/>
                <w:sz w:val="18"/>
              </w:rPr>
              <w:t>テーマ</w:t>
            </w:r>
          </w:p>
        </w:tc>
        <w:tc>
          <w:tcPr>
            <w:tcW w:type="dxa" w:w="3820"/>
            <w:vAlign w:val="center"/>
            <w:tcMar>
              <w:top w:w="100" w:type="dxa"/>
              <w:start w:w="120" w:type="dxa"/>
              <w:bottom w:w="100" w:type="dxa"/>
              <w:end w:w="120" w:type="dxa"/>
            </w:tcMar>
            <w:shd w:fill="E8EEF5"/>
          </w:tcPr>
          <w:p>
            <w:pPr>
              <w:spacing w:before="0" w:after="0" w:line="259" w:lineRule="auto"/>
              <w:jc w:val="left"/>
            </w:pPr>
            <w:r>
              <w:rPr>
                <w:rFonts w:ascii="BIZ UDGothic" w:hAnsi="BIZ UDGothic" w:eastAsia="BIZ UDGothic"/>
                <w:b/>
                <w:color w:val="1F4D78"/>
                <w:sz w:val="18"/>
              </w:rPr>
              <w:t>主な内容</w:t>
            </w:r>
          </w:p>
        </w:tc>
        <w:tc>
          <w:tcPr>
            <w:tcW w:type="dxa" w:w="2540"/>
            <w:vAlign w:val="center"/>
            <w:tcMar>
              <w:top w:w="100" w:type="dxa"/>
              <w:start w:w="120" w:type="dxa"/>
              <w:bottom w:w="100" w:type="dxa"/>
              <w:end w:w="120" w:type="dxa"/>
            </w:tcMar>
            <w:shd w:fill="E8EEF5"/>
          </w:tcPr>
          <w:p>
            <w:pPr>
              <w:spacing w:before="0" w:after="0" w:line="259" w:lineRule="auto"/>
              <w:jc w:val="left"/>
            </w:pPr>
            <w:r>
              <w:rPr>
                <w:rFonts w:ascii="BIZ UDGothic" w:hAnsi="BIZ UDGothic" w:eastAsia="BIZ UDGothic"/>
                <w:b/>
                <w:color w:val="1F4D78"/>
                <w:sz w:val="18"/>
              </w:rPr>
              <w:t>受講後の状態</w:t>
            </w:r>
          </w:p>
        </w:tc>
      </w:tr>
      <w:tr>
        <w:trPr>
          <w:cantSplit/>
        </w:trPr>
        <w:tc>
          <w:tcPr>
            <w:tcW w:type="dxa" w:w="11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第1章</w:t>
            </w:r>
          </w:p>
        </w:tc>
        <w:tc>
          <w:tcPr>
            <w:tcW w:type="dxa" w:w="19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前回までの復習</w:t>
            </w:r>
          </w:p>
        </w:tc>
        <w:tc>
          <w:tcPr>
            <w:tcW w:type="dxa" w:w="3820"/>
            <w:vAlign w:val="center"/>
            <w:tcMar>
              <w:top w:w="100" w:type="dxa"/>
              <w:start w:w="120" w:type="dxa"/>
              <w:bottom w:w="100" w:type="dxa"/>
              <w:end w:w="120" w:type="dxa"/>
            </w:tcMar>
          </w:tcPr>
          <w:p>
            <w:pPr>
              <w:spacing w:before="0" w:after="0" w:line="259" w:lineRule="auto"/>
              <w:jc w:val="left"/>
            </w:pPr>
            <w:r>
              <w:rPr>
                <w:rFonts w:ascii="BIZ UDGothic" w:hAnsi="BIZ UDGothic" w:eastAsia="BIZ UDGothic"/>
                <w:color w:val="1F2937"/>
                <w:sz w:val="18"/>
              </w:rPr>
              <w:t>Antigravity 2.0とIDE、AIモデル、Rules、アーティファクト、Workflow、利用上限と安全上の注意</w:t>
            </w:r>
          </w:p>
        </w:tc>
        <w:tc>
          <w:tcPr>
            <w:tcW w:type="dxa" w:w="2540"/>
            <w:vAlign w:val="center"/>
            <w:tcMar>
              <w:top w:w="100" w:type="dxa"/>
              <w:start w:w="120" w:type="dxa"/>
              <w:bottom w:w="100" w:type="dxa"/>
              <w:end w:w="120" w:type="dxa"/>
            </w:tcMar>
          </w:tcPr>
          <w:p>
            <w:pPr>
              <w:spacing w:before="0" w:after="0" w:line="259" w:lineRule="auto"/>
              <w:jc w:val="left"/>
            </w:pPr>
            <w:r>
              <w:rPr>
                <w:rFonts w:ascii="BIZ UDGothic" w:hAnsi="BIZ UDGothic" w:eastAsia="BIZ UDGothic"/>
                <w:color w:val="1F2937"/>
                <w:sz w:val="18"/>
              </w:rPr>
              <w:t>Day1で学んだ機能と注意点を整理し、本講座で使用する設定を確認できる</w:t>
            </w:r>
          </w:p>
        </w:tc>
      </w:tr>
      <w:tr>
        <w:trPr>
          <w:cantSplit/>
        </w:trPr>
        <w:tc>
          <w:tcPr>
            <w:tcW w:type="dxa" w:w="11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第2章</w:t>
            </w:r>
          </w:p>
        </w:tc>
        <w:tc>
          <w:tcPr>
            <w:tcW w:type="dxa" w:w="19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ワークフロー（Workflow.md）を使いこなそう</w:t>
            </w:r>
          </w:p>
        </w:tc>
        <w:tc>
          <w:tcPr>
            <w:tcW w:type="dxa" w:w="3820"/>
            <w:vAlign w:val="center"/>
            <w:tcMar>
              <w:top w:w="100" w:type="dxa"/>
              <w:start w:w="120" w:type="dxa"/>
              <w:bottom w:w="100" w:type="dxa"/>
              <w:end w:w="120" w:type="dxa"/>
            </w:tcMar>
            <w:shd w:fill="F9FBFD"/>
          </w:tcPr>
          <w:p>
            <w:pPr>
              <w:spacing w:before="0" w:after="0" w:line="259" w:lineRule="auto"/>
              <w:jc w:val="left"/>
            </w:pPr>
            <w:r>
              <w:rPr>
                <w:rFonts w:ascii="BIZ UDGothic" w:hAnsi="BIZ UDGothic" w:eastAsia="BIZ UDGothic"/>
                <w:color w:val="1F2937"/>
                <w:sz w:val="18"/>
              </w:rPr>
              <w:t>ローカルワークスペースの準備、Workflowの基本構造、</w:t>
            </w:r>
            <w:r>
              <w:rPr>
                <w:rFonts w:ascii="BIZ UDGothic" w:hAnsi="BIZ UDGothic" w:eastAsia="BIZ UDGothic"/>
                <w:color w:val="1F4D78"/>
                <w:sz w:val="17"/>
              </w:rPr>
              <w:t>/ask</w:t>
            </w:r>
            <w:r>
              <w:rPr>
                <w:rFonts w:ascii="BIZ UDGothic" w:hAnsi="BIZ UDGothic" w:eastAsia="BIZ UDGothic"/>
                <w:color w:val="1F2937"/>
                <w:sz w:val="18"/>
              </w:rPr>
              <w:t>・</w:t>
            </w:r>
            <w:r>
              <w:rPr>
                <w:rFonts w:ascii="BIZ UDGothic" w:hAnsi="BIZ UDGothic" w:eastAsia="BIZ UDGothic"/>
                <w:color w:val="1F4D78"/>
                <w:sz w:val="17"/>
              </w:rPr>
              <w:t>/plan</w:t>
            </w:r>
            <w:r>
              <w:rPr>
                <w:rFonts w:ascii="BIZ UDGothic" w:hAnsi="BIZ UDGothic" w:eastAsia="BIZ UDGothic"/>
                <w:color w:val="1F2937"/>
                <w:sz w:val="18"/>
              </w:rPr>
              <w:t>の作成、TODOタスクカンバンの企画・開発</w:t>
            </w:r>
          </w:p>
        </w:tc>
        <w:tc>
          <w:tcPr>
            <w:tcW w:type="dxa" w:w="2540"/>
            <w:vAlign w:val="center"/>
            <w:tcMar>
              <w:top w:w="100" w:type="dxa"/>
              <w:start w:w="120" w:type="dxa"/>
              <w:bottom w:w="100" w:type="dxa"/>
              <w:end w:w="120" w:type="dxa"/>
            </w:tcMar>
            <w:shd w:fill="F9FBFD"/>
          </w:tcPr>
          <w:p>
            <w:pPr>
              <w:spacing w:before="0" w:after="0" w:line="259" w:lineRule="auto"/>
              <w:jc w:val="left"/>
            </w:pPr>
            <w:r>
              <w:rPr>
                <w:rFonts w:ascii="BIZ UDGothic" w:hAnsi="BIZ UDGothic" w:eastAsia="BIZ UDGothic"/>
                <w:color w:val="1F2937"/>
                <w:sz w:val="18"/>
              </w:rPr>
              <w:t>Workflowを作成・実行し、相談から計画、実装までの開発手順を定型化できる</w:t>
            </w:r>
          </w:p>
        </w:tc>
      </w:tr>
      <w:tr>
        <w:trPr>
          <w:cantSplit/>
        </w:trPr>
        <w:tc>
          <w:tcPr>
            <w:tcW w:type="dxa" w:w="11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第3章</w:t>
            </w:r>
          </w:p>
        </w:tc>
        <w:tc>
          <w:tcPr>
            <w:tcW w:type="dxa" w:w="19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Skillの概念を知っておこう</w:t>
            </w:r>
          </w:p>
        </w:tc>
        <w:tc>
          <w:tcPr>
            <w:tcW w:type="dxa" w:w="3820"/>
            <w:vAlign w:val="center"/>
            <w:tcMar>
              <w:top w:w="100" w:type="dxa"/>
              <w:start w:w="120" w:type="dxa"/>
              <w:bottom w:w="100" w:type="dxa"/>
              <w:end w:w="120" w:type="dxa"/>
            </w:tcMar>
          </w:tcPr>
          <w:p>
            <w:pPr>
              <w:spacing w:before="0" w:after="0" w:line="259" w:lineRule="auto"/>
              <w:jc w:val="left"/>
            </w:pPr>
            <w:r>
              <w:rPr>
                <w:rFonts w:ascii="BIZ UDGothic" w:hAnsi="BIZ UDGothic" w:eastAsia="BIZ UDGothic"/>
                <w:color w:val="1F2937"/>
                <w:sz w:val="18"/>
              </w:rPr>
              <w:t>Skillの仕組み、セルフレビューSkill、RulesとSkillsの違い、Webデザイン分析、</w:t>
            </w:r>
            <w:r>
              <w:rPr>
                <w:rFonts w:ascii="BIZ UDGothic" w:hAnsi="BIZ UDGothic" w:eastAsia="BIZ UDGothic"/>
                <w:color w:val="1F4D78"/>
                <w:sz w:val="17"/>
              </w:rPr>
              <w:t>my-ui-design</w:t>
            </w:r>
            <w:r>
              <w:rPr>
                <w:rFonts w:ascii="BIZ UDGothic" w:hAnsi="BIZ UDGothic" w:eastAsia="BIZ UDGothic"/>
                <w:color w:val="1F2937"/>
                <w:sz w:val="18"/>
              </w:rPr>
              <w:t xml:space="preserve"> SkillによるUI改善</w:t>
            </w:r>
          </w:p>
        </w:tc>
        <w:tc>
          <w:tcPr>
            <w:tcW w:type="dxa" w:w="2540"/>
            <w:vAlign w:val="center"/>
            <w:tcMar>
              <w:top w:w="100" w:type="dxa"/>
              <w:start w:w="120" w:type="dxa"/>
              <w:bottom w:w="100" w:type="dxa"/>
              <w:end w:w="120" w:type="dxa"/>
            </w:tcMar>
          </w:tcPr>
          <w:p>
            <w:pPr>
              <w:spacing w:before="0" w:after="0" w:line="259" w:lineRule="auto"/>
              <w:jc w:val="left"/>
            </w:pPr>
            <w:r>
              <w:rPr>
                <w:rFonts w:ascii="BIZ UDGothic" w:hAnsi="BIZ UDGothic" w:eastAsia="BIZ UDGothic"/>
                <w:color w:val="1F2937"/>
                <w:sz w:val="18"/>
              </w:rPr>
              <w:t>用途に応じたSkillを作成し、成果物レビューやデザイン改善へ適用できる</w:t>
            </w:r>
          </w:p>
        </w:tc>
      </w:tr>
      <w:tr>
        <w:trPr>
          <w:cantSplit/>
        </w:trPr>
        <w:tc>
          <w:tcPr>
            <w:tcW w:type="dxa" w:w="11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第4章</w:t>
            </w:r>
          </w:p>
        </w:tc>
        <w:tc>
          <w:tcPr>
            <w:tcW w:type="dxa" w:w="19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アプリ開発にチャレンジしよう</w:t>
            </w:r>
          </w:p>
        </w:tc>
        <w:tc>
          <w:tcPr>
            <w:tcW w:type="dxa" w:w="3820"/>
            <w:vAlign w:val="center"/>
            <w:tcMar>
              <w:top w:w="100" w:type="dxa"/>
              <w:start w:w="120" w:type="dxa"/>
              <w:bottom w:w="100" w:type="dxa"/>
              <w:end w:w="120" w:type="dxa"/>
            </w:tcMar>
            <w:shd w:fill="F9FBFD"/>
          </w:tcPr>
          <w:p>
            <w:pPr>
              <w:spacing w:before="0" w:after="0" w:line="259" w:lineRule="auto"/>
              <w:jc w:val="left"/>
            </w:pPr>
            <w:r>
              <w:rPr>
                <w:rFonts w:ascii="BIZ UDGothic" w:hAnsi="BIZ UDGothic" w:eastAsia="BIZ UDGothic"/>
                <w:color w:val="1F4D78"/>
                <w:sz w:val="17"/>
              </w:rPr>
              <w:t>/ask</w:t>
            </w:r>
            <w:r>
              <w:rPr>
                <w:rFonts w:ascii="BIZ UDGothic" w:hAnsi="BIZ UDGothic" w:eastAsia="BIZ UDGothic"/>
                <w:color w:val="1F2937"/>
                <w:sz w:val="18"/>
              </w:rPr>
              <w:t>・</w:t>
            </w:r>
            <w:r>
              <w:rPr>
                <w:rFonts w:ascii="BIZ UDGothic" w:hAnsi="BIZ UDGothic" w:eastAsia="BIZ UDGothic"/>
                <w:color w:val="1F4D78"/>
                <w:sz w:val="17"/>
              </w:rPr>
              <w:t>/plan</w:t>
            </w:r>
            <w:r>
              <w:rPr>
                <w:rFonts w:ascii="BIZ UDGothic" w:hAnsi="BIZ UDGothic" w:eastAsia="BIZ UDGothic"/>
                <w:color w:val="1F2937"/>
                <w:sz w:val="18"/>
              </w:rPr>
              <w:t>・</w:t>
            </w:r>
            <w:r>
              <w:rPr>
                <w:rFonts w:ascii="BIZ UDGothic" w:hAnsi="BIZ UDGothic" w:eastAsia="BIZ UDGothic"/>
                <w:color w:val="1F4D78"/>
                <w:sz w:val="17"/>
              </w:rPr>
              <w:t>/grill-me</w:t>
            </w:r>
            <w:r>
              <w:rPr>
                <w:rFonts w:ascii="BIZ UDGothic" w:hAnsi="BIZ UDGothic" w:eastAsia="BIZ UDGothic"/>
                <w:color w:val="1F2937"/>
                <w:sz w:val="18"/>
              </w:rPr>
              <w:t>とSkillを活用したマインドマップツール開発</w:t>
            </w:r>
          </w:p>
        </w:tc>
        <w:tc>
          <w:tcPr>
            <w:tcW w:type="dxa" w:w="2540"/>
            <w:vAlign w:val="center"/>
            <w:tcMar>
              <w:top w:w="100" w:type="dxa"/>
              <w:start w:w="120" w:type="dxa"/>
              <w:bottom w:w="100" w:type="dxa"/>
              <w:end w:w="120" w:type="dxa"/>
            </w:tcMar>
            <w:shd w:fill="F9FBFD"/>
          </w:tcPr>
          <w:p>
            <w:pPr>
              <w:spacing w:before="0" w:after="0" w:line="259" w:lineRule="auto"/>
              <w:jc w:val="left"/>
            </w:pPr>
            <w:r>
              <w:rPr>
                <w:rFonts w:ascii="BIZ UDGothic" w:hAnsi="BIZ UDGothic" w:eastAsia="BIZ UDGothic"/>
                <w:color w:val="1F2937"/>
                <w:sz w:val="18"/>
              </w:rPr>
              <w:t>学習した機能を組み合わせ、要件整理から実装までを自律的に進められる</w:t>
            </w:r>
          </w:p>
        </w:tc>
      </w:tr>
      <w:tr>
        <w:trPr>
          <w:cantSplit/>
        </w:trPr>
        <w:tc>
          <w:tcPr>
            <w:tcW w:type="dxa" w:w="11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振り返り</w:t>
            </w:r>
          </w:p>
        </w:tc>
        <w:tc>
          <w:tcPr>
            <w:tcW w:type="dxa" w:w="19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学びと実践内容の整理</w:t>
            </w:r>
          </w:p>
        </w:tc>
        <w:tc>
          <w:tcPr>
            <w:tcW w:type="dxa" w:w="3820"/>
            <w:vAlign w:val="center"/>
            <w:tcMar>
              <w:top w:w="100" w:type="dxa"/>
              <w:start w:w="120" w:type="dxa"/>
              <w:bottom w:w="100" w:type="dxa"/>
              <w:end w:w="120" w:type="dxa"/>
            </w:tcMar>
          </w:tcPr>
          <w:p>
            <w:pPr>
              <w:spacing w:before="0" w:after="0" w:line="259" w:lineRule="auto"/>
              <w:jc w:val="left"/>
            </w:pPr>
            <w:r>
              <w:rPr>
                <w:rFonts w:ascii="BIZ UDGothic" w:hAnsi="BIZ UDGothic" w:eastAsia="BIZ UDGothic"/>
                <w:color w:val="1F2937"/>
                <w:sz w:val="18"/>
              </w:rPr>
              <w:t>学びになったこと、明日から実践することの言語化</w:t>
            </w:r>
          </w:p>
        </w:tc>
        <w:tc>
          <w:tcPr>
            <w:tcW w:type="dxa" w:w="2540"/>
            <w:vAlign w:val="center"/>
            <w:tcMar>
              <w:top w:w="100" w:type="dxa"/>
              <w:start w:w="120" w:type="dxa"/>
              <w:bottom w:w="100" w:type="dxa"/>
              <w:end w:w="120" w:type="dxa"/>
            </w:tcMar>
          </w:tcPr>
          <w:p>
            <w:pPr>
              <w:spacing w:before="0" w:after="0" w:line="259" w:lineRule="auto"/>
              <w:jc w:val="left"/>
            </w:pPr>
            <w:r>
              <w:rPr>
                <w:rFonts w:ascii="BIZ UDGothic" w:hAnsi="BIZ UDGothic" w:eastAsia="BIZ UDGothic"/>
                <w:color w:val="1F2937"/>
                <w:sz w:val="18"/>
              </w:rPr>
              <w:t>業務や次の開発で実践する内容を整理できる</w:t>
            </w:r>
          </w:p>
        </w:tc>
      </w:tr>
    </w:tbl>
    <w:p>
      <w:pPr>
        <w:spacing w:after="0"/>
      </w:pPr>
    </w:p>
    <w:p>
      <w:pPr>
        <w:pStyle w:val="Heading1"/>
        <w:pageBreakBefore/>
      </w:pPr>
      <w:r>
        <w:t>タイムテーブル</w:t>
      </w:r>
    </w:p>
    <w:tbl>
      <w:tblPr>
        <w:tblW w:type="dxa" w:w="9360"/>
        <w:jc w:val="left"/>
        <w:tblLayout w:type="fixed"/>
        <w:tblLook w:firstColumn="1" w:firstRow="1" w:lastColumn="0" w:lastRow="0" w:noHBand="0" w:noVBand="1" w:val="04A0"/>
        <w:tblInd w:w="12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300"/>
        <w:gridCol w:w="1300"/>
        <w:gridCol w:w="5260"/>
        <w:gridCol w:w="1500"/>
      </w:tblGrid>
      <w:tr>
        <w:trPr>
          <w:cantSplit/>
          <w:tblHeader w:val="true"/>
        </w:trPr>
        <w:tc>
          <w:tcPr>
            <w:tcW w:type="dxa" w:w="1300"/>
            <w:vAlign w:val="center"/>
            <w:tcMar>
              <w:top w:w="100" w:type="dxa"/>
              <w:start w:w="120" w:type="dxa"/>
              <w:bottom w:w="100" w:type="dxa"/>
              <w:end w:w="120" w:type="dxa"/>
            </w:tcMar>
            <w:shd w:fill="E8EEF5"/>
          </w:tcPr>
          <w:p>
            <w:pPr>
              <w:spacing w:before="0" w:after="0" w:line="259" w:lineRule="auto"/>
              <w:jc w:val="center"/>
            </w:pPr>
            <w:r>
              <w:rPr>
                <w:rFonts w:ascii="BIZ UDGothic" w:hAnsi="BIZ UDGothic" w:eastAsia="BIZ UDGothic"/>
                <w:b/>
                <w:color w:val="1F4D78"/>
                <w:sz w:val="18"/>
              </w:rPr>
              <w:t>経過時間</w:t>
            </w:r>
          </w:p>
        </w:tc>
        <w:tc>
          <w:tcPr>
            <w:tcW w:type="dxa" w:w="1300"/>
            <w:vAlign w:val="center"/>
            <w:tcMar>
              <w:top w:w="100" w:type="dxa"/>
              <w:start w:w="120" w:type="dxa"/>
              <w:bottom w:w="100" w:type="dxa"/>
              <w:end w:w="120" w:type="dxa"/>
            </w:tcMar>
            <w:shd w:fill="E8EEF5"/>
          </w:tcPr>
          <w:p>
            <w:pPr>
              <w:spacing w:before="0" w:after="0" w:line="259" w:lineRule="auto"/>
              <w:jc w:val="center"/>
            </w:pPr>
            <w:r>
              <w:rPr>
                <w:rFonts w:ascii="BIZ UDGothic" w:hAnsi="BIZ UDGothic" w:eastAsia="BIZ UDGothic"/>
                <w:b/>
                <w:color w:val="1F4D78"/>
                <w:sz w:val="18"/>
              </w:rPr>
              <w:t>区分</w:t>
            </w:r>
          </w:p>
        </w:tc>
        <w:tc>
          <w:tcPr>
            <w:tcW w:type="dxa" w:w="5260"/>
            <w:vAlign w:val="center"/>
            <w:tcMar>
              <w:top w:w="100" w:type="dxa"/>
              <w:start w:w="120" w:type="dxa"/>
              <w:bottom w:w="100" w:type="dxa"/>
              <w:end w:w="120" w:type="dxa"/>
            </w:tcMar>
            <w:shd w:fill="E8EEF5"/>
          </w:tcPr>
          <w:p>
            <w:pPr>
              <w:spacing w:before="0" w:after="0" w:line="259" w:lineRule="auto"/>
              <w:jc w:val="left"/>
            </w:pPr>
            <w:r>
              <w:rPr>
                <w:rFonts w:ascii="BIZ UDGothic" w:hAnsi="BIZ UDGothic" w:eastAsia="BIZ UDGothic"/>
                <w:b/>
                <w:color w:val="1F4D78"/>
                <w:sz w:val="18"/>
              </w:rPr>
              <w:t>内容</w:t>
            </w:r>
          </w:p>
        </w:tc>
        <w:tc>
          <w:tcPr>
            <w:tcW w:type="dxa" w:w="1500"/>
            <w:vAlign w:val="center"/>
            <w:tcMar>
              <w:top w:w="100" w:type="dxa"/>
              <w:start w:w="120" w:type="dxa"/>
              <w:bottom w:w="100" w:type="dxa"/>
              <w:end w:w="120" w:type="dxa"/>
            </w:tcMar>
            <w:shd w:fill="E8EEF5"/>
          </w:tcPr>
          <w:p>
            <w:pPr>
              <w:spacing w:before="0" w:after="0" w:line="259" w:lineRule="auto"/>
              <w:jc w:val="center"/>
            </w:pPr>
            <w:r>
              <w:rPr>
                <w:rFonts w:ascii="BIZ UDGothic" w:hAnsi="BIZ UDGothic" w:eastAsia="BIZ UDGothic"/>
                <w:b/>
                <w:color w:val="1F4D78"/>
                <w:sz w:val="18"/>
              </w:rPr>
              <w:t>所要時間</w:t>
            </w:r>
          </w:p>
        </w:tc>
      </w:tr>
      <w:tr>
        <w:trPr>
          <w:cantSplit/>
        </w:trPr>
        <w:tc>
          <w:tcPr>
            <w:tcW w:type="dxa" w:w="13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0:00～0:05</w:t>
            </w:r>
          </w:p>
        </w:tc>
        <w:tc>
          <w:tcPr>
            <w:tcW w:type="dxa" w:w="13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オープニング</w:t>
            </w:r>
          </w:p>
        </w:tc>
        <w:tc>
          <w:tcPr>
            <w:tcW w:type="dxa" w:w="5260"/>
            <w:vAlign w:val="center"/>
            <w:tcMar>
              <w:top w:w="100" w:type="dxa"/>
              <w:start w:w="120" w:type="dxa"/>
              <w:bottom w:w="100" w:type="dxa"/>
              <w:end w:w="120" w:type="dxa"/>
            </w:tcMar>
          </w:tcPr>
          <w:p>
            <w:pPr>
              <w:spacing w:before="0" w:after="0" w:line="259" w:lineRule="auto"/>
              <w:jc w:val="left"/>
            </w:pPr>
            <w:r>
              <w:rPr>
                <w:rFonts w:ascii="BIZ UDGothic" w:hAnsi="BIZ UDGothic" w:eastAsia="BIZ UDGothic"/>
                <w:color w:val="1F2937"/>
                <w:sz w:val="18"/>
              </w:rPr>
              <w:t>講座のねらい、進め方、操作上の注意事項、Antigravity IDE・Geminiの起動確認</w:t>
            </w:r>
          </w:p>
        </w:tc>
        <w:tc>
          <w:tcPr>
            <w:tcW w:type="dxa" w:w="15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5分</w:t>
            </w:r>
          </w:p>
        </w:tc>
      </w:tr>
      <w:tr>
        <w:trPr>
          <w:cantSplit/>
        </w:trPr>
        <w:tc>
          <w:tcPr>
            <w:tcW w:type="dxa" w:w="13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0:05～0:20</w:t>
            </w:r>
          </w:p>
        </w:tc>
        <w:tc>
          <w:tcPr>
            <w:tcW w:type="dxa" w:w="13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第1章</w:t>
            </w:r>
          </w:p>
        </w:tc>
        <w:tc>
          <w:tcPr>
            <w:tcW w:type="dxa" w:w="5260"/>
            <w:vAlign w:val="center"/>
            <w:tcMar>
              <w:top w:w="100" w:type="dxa"/>
              <w:start w:w="120" w:type="dxa"/>
              <w:bottom w:w="100" w:type="dxa"/>
              <w:end w:w="120" w:type="dxa"/>
            </w:tcMar>
            <w:shd w:fill="F9FBFD"/>
          </w:tcPr>
          <w:p>
            <w:pPr>
              <w:spacing w:before="0" w:after="0" w:line="259" w:lineRule="auto"/>
              <w:jc w:val="left"/>
            </w:pPr>
            <w:r>
              <w:rPr>
                <w:rFonts w:ascii="BIZ UDGothic" w:hAnsi="BIZ UDGothic" w:eastAsia="BIZ UDGothic"/>
                <w:color w:val="1F2937"/>
                <w:sz w:val="18"/>
              </w:rPr>
              <w:t>Day1の復習、Rules・アーティファクト・Workflowの関係、モデルと利用上限の確認</w:t>
            </w:r>
          </w:p>
        </w:tc>
        <w:tc>
          <w:tcPr>
            <w:tcW w:type="dxa" w:w="15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15分</w:t>
            </w:r>
          </w:p>
        </w:tc>
      </w:tr>
      <w:tr>
        <w:trPr>
          <w:cantSplit/>
        </w:trPr>
        <w:tc>
          <w:tcPr>
            <w:tcW w:type="dxa" w:w="13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0:20～0:55</w:t>
            </w:r>
          </w:p>
        </w:tc>
        <w:tc>
          <w:tcPr>
            <w:tcW w:type="dxa" w:w="13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第2章 前半</w:t>
            </w:r>
          </w:p>
        </w:tc>
        <w:tc>
          <w:tcPr>
            <w:tcW w:type="dxa" w:w="5260"/>
            <w:vAlign w:val="center"/>
            <w:tcMar>
              <w:top w:w="100" w:type="dxa"/>
              <w:start w:w="120" w:type="dxa"/>
              <w:bottom w:w="100" w:type="dxa"/>
              <w:end w:w="120" w:type="dxa"/>
            </w:tcMar>
          </w:tcPr>
          <w:p>
            <w:pPr>
              <w:spacing w:before="0" w:after="0" w:line="259" w:lineRule="auto"/>
              <w:jc w:val="left"/>
            </w:pPr>
            <w:r>
              <w:rPr>
                <w:rFonts w:ascii="BIZ UDGothic" w:hAnsi="BIZ UDGothic" w:eastAsia="BIZ UDGothic"/>
                <w:color w:val="1F2937"/>
                <w:sz w:val="18"/>
              </w:rPr>
              <w:t>ローカルワークスペースの準備、Workflowの基本構造、相談専用Workflowの作成・動作確認（ハンズオン）</w:t>
            </w:r>
          </w:p>
        </w:tc>
        <w:tc>
          <w:tcPr>
            <w:tcW w:type="dxa" w:w="15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35分</w:t>
            </w:r>
          </w:p>
        </w:tc>
      </w:tr>
      <w:tr>
        <w:trPr>
          <w:cantSplit/>
        </w:trPr>
        <w:tc>
          <w:tcPr>
            <w:tcW w:type="dxa" w:w="13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0:55～1:05</w:t>
            </w:r>
          </w:p>
        </w:tc>
        <w:tc>
          <w:tcPr>
            <w:tcW w:type="dxa" w:w="13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休憩</w:t>
            </w:r>
          </w:p>
        </w:tc>
        <w:tc>
          <w:tcPr>
            <w:tcW w:type="dxa" w:w="5260"/>
            <w:vAlign w:val="center"/>
            <w:tcMar>
              <w:top w:w="100" w:type="dxa"/>
              <w:start w:w="120" w:type="dxa"/>
              <w:bottom w:w="100" w:type="dxa"/>
              <w:end w:w="120" w:type="dxa"/>
            </w:tcMar>
            <w:shd w:fill="F9FBFD"/>
          </w:tcPr>
          <w:p>
            <w:pPr>
              <w:spacing w:before="0" w:after="0" w:line="259" w:lineRule="auto"/>
              <w:jc w:val="left"/>
            </w:pPr>
            <w:r>
              <w:rPr>
                <w:rFonts w:ascii="BIZ UDGothic" w:hAnsi="BIZ UDGothic" w:eastAsia="BIZ UDGothic"/>
                <w:color w:val="1F2937"/>
                <w:sz w:val="18"/>
              </w:rPr>
              <w:t>休憩①</w:t>
            </w:r>
          </w:p>
        </w:tc>
        <w:tc>
          <w:tcPr>
            <w:tcW w:type="dxa" w:w="15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10分</w:t>
            </w:r>
          </w:p>
        </w:tc>
      </w:tr>
      <w:tr>
        <w:trPr>
          <w:cantSplit/>
        </w:trPr>
        <w:tc>
          <w:tcPr>
            <w:tcW w:type="dxa" w:w="13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1:05～1:35</w:t>
            </w:r>
          </w:p>
        </w:tc>
        <w:tc>
          <w:tcPr>
            <w:tcW w:type="dxa" w:w="13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第2章 後半</w:t>
            </w:r>
          </w:p>
        </w:tc>
        <w:tc>
          <w:tcPr>
            <w:tcW w:type="dxa" w:w="5260"/>
            <w:vAlign w:val="center"/>
            <w:tcMar>
              <w:top w:w="100" w:type="dxa"/>
              <w:start w:w="120" w:type="dxa"/>
              <w:bottom w:w="100" w:type="dxa"/>
              <w:end w:w="120" w:type="dxa"/>
            </w:tcMar>
          </w:tcPr>
          <w:p>
            <w:pPr>
              <w:spacing w:before="0" w:after="0" w:line="259" w:lineRule="auto"/>
              <w:jc w:val="left"/>
            </w:pPr>
            <w:r>
              <w:rPr>
                <w:rFonts w:ascii="BIZ UDGothic" w:hAnsi="BIZ UDGothic" w:eastAsia="BIZ UDGothic"/>
                <w:color w:val="1F2937"/>
                <w:sz w:val="18"/>
              </w:rPr>
              <w:t>計画書作成Workflowの作成（演習：8分）、</w:t>
            </w:r>
            <w:r>
              <w:rPr>
                <w:rFonts w:ascii="BIZ UDGothic" w:hAnsi="BIZ UDGothic" w:eastAsia="BIZ UDGothic"/>
                <w:color w:val="1F4D78"/>
                <w:sz w:val="17"/>
              </w:rPr>
              <w:t>/ask</w:t>
            </w:r>
            <w:r>
              <w:rPr>
                <w:rFonts w:ascii="BIZ UDGothic" w:hAnsi="BIZ UDGothic" w:eastAsia="BIZ UDGothic"/>
                <w:color w:val="1F2937"/>
                <w:sz w:val="18"/>
              </w:rPr>
              <w:t>・</w:t>
            </w:r>
            <w:r>
              <w:rPr>
                <w:rFonts w:ascii="BIZ UDGothic" w:hAnsi="BIZ UDGothic" w:eastAsia="BIZ UDGothic"/>
                <w:color w:val="1F4D78"/>
                <w:sz w:val="17"/>
              </w:rPr>
              <w:t>/plan</w:t>
            </w:r>
            <w:r>
              <w:rPr>
                <w:rFonts w:ascii="BIZ UDGothic" w:hAnsi="BIZ UDGothic" w:eastAsia="BIZ UDGothic"/>
                <w:color w:val="1F2937"/>
                <w:sz w:val="18"/>
              </w:rPr>
              <w:t>を使ったTODOタスクカンバン開発（演習：8分）、学びの共有</w:t>
            </w:r>
          </w:p>
        </w:tc>
        <w:tc>
          <w:tcPr>
            <w:tcW w:type="dxa" w:w="15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30分</w:t>
            </w:r>
          </w:p>
        </w:tc>
      </w:tr>
      <w:tr>
        <w:trPr>
          <w:cantSplit/>
        </w:trPr>
        <w:tc>
          <w:tcPr>
            <w:tcW w:type="dxa" w:w="13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1:35～2:00</w:t>
            </w:r>
          </w:p>
        </w:tc>
        <w:tc>
          <w:tcPr>
            <w:tcW w:type="dxa" w:w="13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第3章 前半</w:t>
            </w:r>
          </w:p>
        </w:tc>
        <w:tc>
          <w:tcPr>
            <w:tcW w:type="dxa" w:w="5260"/>
            <w:vAlign w:val="center"/>
            <w:tcMar>
              <w:top w:w="100" w:type="dxa"/>
              <w:start w:w="120" w:type="dxa"/>
              <w:bottom w:w="100" w:type="dxa"/>
              <w:end w:w="120" w:type="dxa"/>
            </w:tcMar>
            <w:shd w:fill="F9FBFD"/>
          </w:tcPr>
          <w:p>
            <w:pPr>
              <w:spacing w:before="0" w:after="0" w:line="259" w:lineRule="auto"/>
              <w:jc w:val="left"/>
            </w:pPr>
            <w:r>
              <w:rPr>
                <w:rFonts w:ascii="BIZ UDGothic" w:hAnsi="BIZ UDGothic" w:eastAsia="BIZ UDGothic"/>
                <w:color w:val="1F2937"/>
                <w:sz w:val="18"/>
              </w:rPr>
              <w:t>Skillの概念、セルフレビューSkillの作成・実行（演習：8分）、RulesとSkillsの違い</w:t>
            </w:r>
          </w:p>
        </w:tc>
        <w:tc>
          <w:tcPr>
            <w:tcW w:type="dxa" w:w="15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25分</w:t>
            </w:r>
          </w:p>
        </w:tc>
      </w:tr>
      <w:tr>
        <w:trPr>
          <w:cantSplit/>
        </w:trPr>
        <w:tc>
          <w:tcPr>
            <w:tcW w:type="dxa" w:w="13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2:00～2:10</w:t>
            </w:r>
          </w:p>
        </w:tc>
        <w:tc>
          <w:tcPr>
            <w:tcW w:type="dxa" w:w="13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休憩</w:t>
            </w:r>
          </w:p>
        </w:tc>
        <w:tc>
          <w:tcPr>
            <w:tcW w:type="dxa" w:w="5260"/>
            <w:vAlign w:val="center"/>
            <w:tcMar>
              <w:top w:w="100" w:type="dxa"/>
              <w:start w:w="120" w:type="dxa"/>
              <w:bottom w:w="100" w:type="dxa"/>
              <w:end w:w="120" w:type="dxa"/>
            </w:tcMar>
          </w:tcPr>
          <w:p>
            <w:pPr>
              <w:spacing w:before="0" w:after="0" w:line="259" w:lineRule="auto"/>
              <w:jc w:val="left"/>
            </w:pPr>
            <w:r>
              <w:rPr>
                <w:rFonts w:ascii="BIZ UDGothic" w:hAnsi="BIZ UDGothic" w:eastAsia="BIZ UDGothic"/>
                <w:color w:val="1F2937"/>
                <w:sz w:val="18"/>
              </w:rPr>
              <w:t>休憩②</w:t>
            </w:r>
          </w:p>
        </w:tc>
        <w:tc>
          <w:tcPr>
            <w:tcW w:type="dxa" w:w="15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10分</w:t>
            </w:r>
          </w:p>
        </w:tc>
      </w:tr>
      <w:tr>
        <w:trPr>
          <w:cantSplit/>
        </w:trPr>
        <w:tc>
          <w:tcPr>
            <w:tcW w:type="dxa" w:w="13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2:10～2:30</w:t>
            </w:r>
          </w:p>
        </w:tc>
        <w:tc>
          <w:tcPr>
            <w:tcW w:type="dxa" w:w="13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第3章 後半</w:t>
            </w:r>
          </w:p>
        </w:tc>
        <w:tc>
          <w:tcPr>
            <w:tcW w:type="dxa" w:w="5260"/>
            <w:vAlign w:val="center"/>
            <w:tcMar>
              <w:top w:w="100" w:type="dxa"/>
              <w:start w:w="120" w:type="dxa"/>
              <w:bottom w:w="100" w:type="dxa"/>
              <w:end w:w="120" w:type="dxa"/>
            </w:tcMar>
            <w:shd w:fill="F9FBFD"/>
          </w:tcPr>
          <w:p>
            <w:pPr>
              <w:spacing w:before="0" w:after="0" w:line="259" w:lineRule="auto"/>
              <w:jc w:val="left"/>
            </w:pPr>
            <w:r>
              <w:rPr>
                <w:rFonts w:ascii="BIZ UDGothic" w:hAnsi="BIZ UDGothic" w:eastAsia="BIZ UDGothic"/>
                <w:color w:val="1F2937"/>
                <w:sz w:val="18"/>
              </w:rPr>
              <w:t>参考Webサイトのデザイン分析、</w:t>
            </w:r>
            <w:r>
              <w:rPr>
                <w:rFonts w:ascii="BIZ UDGothic" w:hAnsi="BIZ UDGothic" w:eastAsia="BIZ UDGothic"/>
                <w:color w:val="1F4D78"/>
                <w:sz w:val="17"/>
              </w:rPr>
              <w:t>my-ui-design</w:t>
            </w:r>
            <w:r>
              <w:rPr>
                <w:rFonts w:ascii="BIZ UDGothic" w:hAnsi="BIZ UDGothic" w:eastAsia="BIZ UDGothic"/>
                <w:color w:val="1F2937"/>
                <w:sz w:val="18"/>
              </w:rPr>
              <w:t xml:space="preserve"> Skillの作成とタスクカンバンのUI改善（ハンズオン）</w:t>
            </w:r>
          </w:p>
        </w:tc>
        <w:tc>
          <w:tcPr>
            <w:tcW w:type="dxa" w:w="15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20分</w:t>
            </w:r>
          </w:p>
        </w:tc>
      </w:tr>
      <w:tr>
        <w:trPr>
          <w:cantSplit/>
        </w:trPr>
        <w:tc>
          <w:tcPr>
            <w:tcW w:type="dxa" w:w="13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2:30～2:50</w:t>
            </w:r>
          </w:p>
        </w:tc>
        <w:tc>
          <w:tcPr>
            <w:tcW w:type="dxa" w:w="13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第4章</w:t>
            </w:r>
          </w:p>
        </w:tc>
        <w:tc>
          <w:tcPr>
            <w:tcW w:type="dxa" w:w="5260"/>
            <w:vAlign w:val="center"/>
            <w:tcMar>
              <w:top w:w="100" w:type="dxa"/>
              <w:start w:w="120" w:type="dxa"/>
              <w:bottom w:w="100" w:type="dxa"/>
              <w:end w:w="120" w:type="dxa"/>
            </w:tcMar>
          </w:tcPr>
          <w:p>
            <w:pPr>
              <w:spacing w:before="0" w:after="0" w:line="259" w:lineRule="auto"/>
              <w:jc w:val="left"/>
            </w:pPr>
            <w:r>
              <w:rPr>
                <w:rFonts w:ascii="BIZ UDGothic" w:hAnsi="BIZ UDGothic" w:eastAsia="BIZ UDGothic"/>
                <w:color w:val="1F2937"/>
                <w:sz w:val="18"/>
              </w:rPr>
              <w:t>Workflow・Skillを活用したマインドマップツール開発（演習・仮：5分）、事後ワーク案内</w:t>
            </w:r>
          </w:p>
        </w:tc>
        <w:tc>
          <w:tcPr>
            <w:tcW w:type="dxa" w:w="15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color w:val="1F2937"/>
                <w:sz w:val="18"/>
              </w:rPr>
              <w:t>20分</w:t>
            </w:r>
          </w:p>
        </w:tc>
      </w:tr>
      <w:tr>
        <w:trPr>
          <w:cantSplit/>
        </w:trPr>
        <w:tc>
          <w:tcPr>
            <w:tcW w:type="dxa" w:w="13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2:50～3:00</w:t>
            </w:r>
          </w:p>
        </w:tc>
        <w:tc>
          <w:tcPr>
            <w:tcW w:type="dxa" w:w="13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振り返り</w:t>
            </w:r>
          </w:p>
        </w:tc>
        <w:tc>
          <w:tcPr>
            <w:tcW w:type="dxa" w:w="5260"/>
            <w:vAlign w:val="center"/>
            <w:tcMar>
              <w:top w:w="100" w:type="dxa"/>
              <w:start w:w="120" w:type="dxa"/>
              <w:bottom w:w="100" w:type="dxa"/>
              <w:end w:w="120" w:type="dxa"/>
            </w:tcMar>
            <w:shd w:fill="F9FBFD"/>
          </w:tcPr>
          <w:p>
            <w:pPr>
              <w:spacing w:before="0" w:after="0" w:line="259" w:lineRule="auto"/>
              <w:jc w:val="left"/>
            </w:pPr>
            <w:r>
              <w:rPr>
                <w:rFonts w:ascii="BIZ UDGothic" w:hAnsi="BIZ UDGothic" w:eastAsia="BIZ UDGothic"/>
                <w:color w:val="1F2937"/>
                <w:sz w:val="18"/>
              </w:rPr>
              <w:t>学びになったこと、明日から実践することの共有</w:t>
            </w:r>
          </w:p>
        </w:tc>
        <w:tc>
          <w:tcPr>
            <w:tcW w:type="dxa" w:w="1500"/>
            <w:vAlign w:val="center"/>
            <w:tcMar>
              <w:top w:w="100" w:type="dxa"/>
              <w:start w:w="120" w:type="dxa"/>
              <w:bottom w:w="100" w:type="dxa"/>
              <w:end w:w="120" w:type="dxa"/>
            </w:tcMar>
            <w:shd w:fill="F9FBFD"/>
          </w:tcPr>
          <w:p>
            <w:pPr>
              <w:spacing w:before="0" w:after="0" w:line="259" w:lineRule="auto"/>
              <w:jc w:val="center"/>
            </w:pPr>
            <w:r>
              <w:rPr>
                <w:rFonts w:ascii="BIZ UDGothic" w:hAnsi="BIZ UDGothic" w:eastAsia="BIZ UDGothic"/>
                <w:color w:val="1F2937"/>
                <w:sz w:val="18"/>
              </w:rPr>
              <w:t>10分</w:t>
            </w:r>
          </w:p>
        </w:tc>
      </w:tr>
      <w:tr>
        <w:trPr>
          <w:cantSplit/>
        </w:trPr>
        <w:tc>
          <w:tcPr>
            <w:tcW w:type="dxa" w:w="1300"/>
            <w:vAlign w:val="center"/>
            <w:tcMar>
              <w:top w:w="100" w:type="dxa"/>
              <w:start w:w="120" w:type="dxa"/>
              <w:bottom w:w="100" w:type="dxa"/>
              <w:end w:w="120" w:type="dxa"/>
            </w:tcMar>
          </w:tcPr>
          <w:p>
            <w:pPr>
              <w:spacing w:before="0" w:after="0" w:line="259" w:lineRule="auto"/>
              <w:jc w:val="center"/>
            </w:pPr>
          </w:p>
        </w:tc>
        <w:tc>
          <w:tcPr>
            <w:tcW w:type="dxa" w:w="1300"/>
            <w:vAlign w:val="center"/>
            <w:tcMar>
              <w:top w:w="100" w:type="dxa"/>
              <w:start w:w="120" w:type="dxa"/>
              <w:bottom w:w="100" w:type="dxa"/>
              <w:end w:w="120" w:type="dxa"/>
            </w:tcMar>
          </w:tcPr>
          <w:p>
            <w:pPr>
              <w:spacing w:before="0" w:after="0" w:line="259" w:lineRule="auto"/>
              <w:jc w:val="center"/>
            </w:pPr>
          </w:p>
        </w:tc>
        <w:tc>
          <w:tcPr>
            <w:tcW w:type="dxa" w:w="5260"/>
            <w:vAlign w:val="center"/>
            <w:tcMar>
              <w:top w:w="100" w:type="dxa"/>
              <w:start w:w="120" w:type="dxa"/>
              <w:bottom w:w="100" w:type="dxa"/>
              <w:end w:w="120" w:type="dxa"/>
            </w:tcMar>
          </w:tcPr>
          <w:p>
            <w:pPr>
              <w:spacing w:before="0" w:after="0" w:line="259" w:lineRule="auto"/>
              <w:jc w:val="left"/>
            </w:pPr>
            <w:r>
              <w:rPr>
                <w:rFonts w:ascii="BIZ UDGothic" w:hAnsi="BIZ UDGothic" w:eastAsia="BIZ UDGothic"/>
                <w:b/>
                <w:color w:val="1F2937"/>
                <w:sz w:val="18"/>
              </w:rPr>
              <w:t>合計</w:t>
            </w:r>
          </w:p>
        </w:tc>
        <w:tc>
          <w:tcPr>
            <w:tcW w:type="dxa" w:w="1500"/>
            <w:vAlign w:val="center"/>
            <w:tcMar>
              <w:top w:w="100" w:type="dxa"/>
              <w:start w:w="120" w:type="dxa"/>
              <w:bottom w:w="100" w:type="dxa"/>
              <w:end w:w="120" w:type="dxa"/>
            </w:tcMar>
          </w:tcPr>
          <w:p>
            <w:pPr>
              <w:spacing w:before="0" w:after="0" w:line="259" w:lineRule="auto"/>
              <w:jc w:val="center"/>
            </w:pPr>
            <w:r>
              <w:rPr>
                <w:rFonts w:ascii="BIZ UDGothic" w:hAnsi="BIZ UDGothic" w:eastAsia="BIZ UDGothic"/>
                <w:b/>
                <w:color w:val="1F2937"/>
                <w:sz w:val="18"/>
              </w:rPr>
              <w:t>180分</w:t>
            </w:r>
          </w:p>
        </w:tc>
      </w:tr>
    </w:tbl>
    <w:p>
      <w:pPr>
        <w:spacing w:after="0"/>
      </w:pPr>
    </w:p>
    <w:p>
      <w:pPr>
        <w:widowControl/>
      </w:pPr>
      <w:r>
        <w:rPr>
          <w:rFonts w:ascii="BIZ UDGothic" w:hAnsi="BIZ UDGothic" w:eastAsia="BIZ UDGothic"/>
          <w:b/>
          <w:color w:val="1F2937"/>
          <w:sz w:val="22"/>
        </w:rPr>
        <w:t>要確認：</w:t>
      </w:r>
      <w:r>
        <w:rPr>
          <w:rFonts w:ascii="BIZ UDGothic" w:hAnsi="BIZ UDGothic" w:eastAsia="BIZ UDGothic"/>
          <w:color w:val="1F2937"/>
          <w:sz w:val="22"/>
        </w:rPr>
        <w:t xml:space="preserve"> 第4章の受講生演習時間のみ、確認用として5分を仮置きしています。講座全体の所要時間は維持したまま、確定した演習時間に合わせて区分内の説明時間を調整します。</w:t>
      </w:r>
    </w:p>
    <w:p>
      <w:pPr>
        <w:pStyle w:val="Heading2"/>
      </w:pPr>
      <w:r>
        <w:t>時間調整の優先順位</w:t>
      </w:r>
    </w:p>
    <w:p>
      <w:pPr>
        <w:ind w:left="317" w:hanging="259"/>
      </w:pPr>
      <w:r>
        <w:rPr>
          <w:rFonts w:ascii="BIZ UDGothic" w:hAnsi="BIZ UDGothic" w:eastAsia="BIZ UDGothic"/>
          <w:color w:val="1F2937"/>
          <w:sz w:val="21"/>
        </w:rPr>
        <w:t>1. 第2章の</w:t>
      </w:r>
      <w:r>
        <w:rPr>
          <w:rFonts w:ascii="BIZ UDGothic" w:hAnsi="BIZ UDGothic" w:eastAsia="BIZ UDGothic"/>
          <w:color w:val="1F4D78"/>
          <w:sz w:val="20"/>
        </w:rPr>
        <w:t>/ask</w:t>
      </w:r>
      <w:r>
        <w:rPr>
          <w:rFonts w:ascii="BIZ UDGothic" w:hAnsi="BIZ UDGothic" w:eastAsia="BIZ UDGothic"/>
          <w:color w:val="1F2937"/>
          <w:sz w:val="21"/>
        </w:rPr>
        <w:t>・</w:t>
      </w:r>
      <w:r>
        <w:rPr>
          <w:rFonts w:ascii="BIZ UDGothic" w:hAnsi="BIZ UDGothic" w:eastAsia="BIZ UDGothic"/>
          <w:color w:val="1F4D78"/>
          <w:sz w:val="20"/>
        </w:rPr>
        <w:t>/plan</w:t>
      </w:r>
      <w:r>
        <w:rPr>
          <w:rFonts w:ascii="BIZ UDGothic" w:hAnsi="BIZ UDGothic" w:eastAsia="BIZ UDGothic"/>
          <w:color w:val="1F2937"/>
          <w:sz w:val="21"/>
        </w:rPr>
        <w:t>、第3章のセルフレビューSkillは、後続演習の前提となるため優先して実施する。</w:t>
      </w:r>
    </w:p>
    <w:p>
      <w:pPr>
        <w:ind w:left="317" w:hanging="259"/>
      </w:pPr>
      <w:r>
        <w:rPr>
          <w:rFonts w:ascii="BIZ UDGothic" w:hAnsi="BIZ UDGothic" w:eastAsia="BIZ UDGothic"/>
          <w:color w:val="1F2937"/>
          <w:sz w:val="21"/>
        </w:rPr>
        <w:t>2. TODOタスクカンバンとマインドマップツールは、完成だけでなく、企画・計画・実装の進め方を体験することを重視する。</w:t>
      </w:r>
    </w:p>
    <w:p>
      <w:pPr>
        <w:ind w:left="317" w:hanging="259"/>
      </w:pPr>
      <w:r>
        <w:rPr>
          <w:rFonts w:ascii="BIZ UDGothic" w:hAnsi="BIZ UDGothic" w:eastAsia="BIZ UDGothic"/>
          <w:color w:val="1F2937"/>
          <w:sz w:val="21"/>
        </w:rPr>
        <w:t>3. 進行が遅れた場合、UIの細かな調整や追加機能の実装は事後ワークへ切り替える。</w:t>
      </w:r>
    </w:p>
    <w:p>
      <w:pPr>
        <w:ind w:left="317" w:hanging="259"/>
      </w:pPr>
      <w:r>
        <w:rPr>
          <w:rFonts w:ascii="BIZ UDGothic" w:hAnsi="BIZ UDGothic" w:eastAsia="BIZ UDGothic"/>
          <w:color w:val="1F2937"/>
          <w:sz w:val="21"/>
        </w:rPr>
        <w:t>4. AIの生成待ちが長い場合は、講師の完成例やPDFの画面を使って次の操作を先に説明する。</w:t>
      </w:r>
    </w:p>
    <w:p>
      <w:pPr>
        <w:ind w:left="317" w:hanging="259"/>
      </w:pPr>
      <w:r>
        <w:rPr>
          <w:rFonts w:ascii="BIZ UDGothic" w:hAnsi="BIZ UDGothic" w:eastAsia="BIZ UDGothic"/>
          <w:color w:val="1F2937"/>
          <w:sz w:val="21"/>
        </w:rPr>
        <w:t>5. 振り返りの10分は原則として確保する。</w:t>
      </w:r>
    </w:p>
    <w:p>
      <w:pPr>
        <w:pStyle w:val="Heading1"/>
      </w:pPr>
      <w:r>
        <w:t>ポイント</w:t>
      </w:r>
    </w:p>
    <w:p>
      <w:pPr>
        <w:pStyle w:val="Heading2"/>
      </w:pPr>
      <w:r>
        <w:t>1. 冒頭でAntigravity IDEとGeminiを起動する</w:t>
      </w:r>
    </w:p>
    <w:p>
      <w:pPr>
        <w:widowControl/>
      </w:pPr>
      <w:r>
        <w:rPr>
          <w:rFonts w:ascii="BIZ UDGothic" w:hAnsi="BIZ UDGothic" w:eastAsia="BIZ UDGothic"/>
          <w:color w:val="1F2937"/>
          <w:sz w:val="22"/>
        </w:rPr>
        <w:t>第2章と第3章では、クォータ節約のため、WorkflowやSkillに使用する文章の作成をGeminiで行い、その結果をAntigravity IDEへ貼り付けます。講師はオープニングで、受講者にAntigravity IDEとGeminiの両方を起動しておくよう案内してください。</w:t>
      </w:r>
    </w:p>
    <w:p>
      <w:pPr>
        <w:widowControl/>
      </w:pPr>
      <w:r>
        <w:rPr>
          <w:rFonts w:ascii="BIZ UDGothic" w:hAnsi="BIZ UDGothic" w:eastAsia="BIZ UDGothic"/>
          <w:color w:val="1F2937"/>
          <w:sz w:val="22"/>
        </w:rPr>
        <w:t>講師アナウンス例：</w:t>
      </w:r>
    </w:p>
    <w:tbl>
      <w:tblPr>
        <w:tblW w:type="dxa" w:w="9360"/>
        <w:jc w:val="left"/>
        <w:tblLook w:firstColumn="1" w:firstRow="1" w:lastColumn="0" w:lastRow="0" w:noHBand="0" w:noVBand="1" w:val="04A0"/>
        <w:tblInd w:w="120" w:type="dxa"/>
        <w:tblLayout w:type="fixed"/>
        <w:tblBorders>
          <w:top w:val="single" w:sz="6" w:space="0" w:color="B7CBE3"/>
          <w:left w:val="single" w:sz="6" w:space="0" w:color="B7CBE3"/>
          <w:bottom w:val="single" w:sz="6" w:space="0" w:color="B7CBE3"/>
          <w:right w:val="single" w:sz="6" w:space="0" w:color="B7CBE3"/>
          <w:insideH w:val="single" w:sz="6" w:space="0" w:color="B7CBE3"/>
          <w:insideV w:val="single" w:sz="6" w:space="0" w:color="B7CBE3"/>
        </w:tblBorders>
      </w:tblPr>
      <w:tblGrid>
        <w:gridCol w:w="9360"/>
      </w:tblGrid>
      <w:tr>
        <w:tc>
          <w:tcPr>
            <w:tcW w:type="dxa" w:w="9360"/>
            <w:shd w:fill="F3F7FB"/>
            <w:tcMar>
              <w:top w:w="140" w:type="dxa"/>
              <w:start w:w="180" w:type="dxa"/>
              <w:bottom w:w="140" w:type="dxa"/>
              <w:end w:w="180" w:type="dxa"/>
            </w:tcMar>
          </w:tcPr>
          <w:p>
            <w:pPr>
              <w:spacing w:after="0"/>
            </w:pPr>
            <w:r>
              <w:rPr>
                <w:rFonts w:ascii="BIZ UDGothic" w:hAnsi="BIZ UDGothic" w:eastAsia="BIZ UDGothic"/>
                <w:i/>
                <w:color w:val="1F4D78"/>
                <w:sz w:val="21"/>
              </w:rPr>
              <w:t>本日はAntigravity IDEとGeminiを行き来しながら演習します。操作をスムーズに進めるため、講座を始める前に両方を起動し、同じGoogleアカウントでログインしておいてください。</w:t>
            </w:r>
          </w:p>
        </w:tc>
      </w:tr>
    </w:tbl>
    <w:p>
      <w:pPr>
        <w:spacing w:after="0"/>
      </w:pPr>
    </w:p>
    <w:p>
      <w:pPr>
        <w:pStyle w:val="Heading2"/>
      </w:pPr>
      <w:r>
        <w:t>2. Googleの個人向けプランを対象とし、無料アカウントでは利用枠を節約する</w:t>
      </w:r>
    </w:p>
    <w:p>
      <w:pPr>
        <w:widowControl/>
      </w:pPr>
      <w:r>
        <w:rPr>
          <w:rFonts w:ascii="BIZ UDGothic" w:hAnsi="BIZ UDGothic" w:eastAsia="BIZ UDGothic"/>
          <w:color w:val="1F2937"/>
          <w:sz w:val="22"/>
        </w:rPr>
        <w:t>本講座は、Googleの個人向けプラン（無料または有料）を利用する受講者を対象とします。無料アカウントはクォータ（利用枠）制限が厳しく、演習途中でAIモデルを利用できなくなる可能性があります。講師は、無料アカウントを使用する受講者に、次の2点を順守するよう伝えてください。</w:t>
      </w:r>
    </w:p>
    <w:p>
      <w:pPr>
        <w:pStyle w:val="ListBullet"/>
      </w:pPr>
      <w:r>
        <w:rPr>
          <w:rFonts w:ascii="BIZ UDGothic" w:hAnsi="BIZ UDGothic" w:eastAsia="BIZ UDGothic"/>
          <w:color w:val="1F2937"/>
          <w:sz w:val="21"/>
        </w:rPr>
        <w:t>AIモデルは「Gemini 3.7 Flash」の「Low」を使用する。</w:t>
      </w:r>
    </w:p>
    <w:p>
      <w:pPr>
        <w:pStyle w:val="ListBullet"/>
      </w:pPr>
      <w:r>
        <w:rPr>
          <w:rFonts w:ascii="BIZ UDGothic" w:hAnsi="BIZ UDGothic" w:eastAsia="BIZ UDGothic"/>
          <w:color w:val="1F2937"/>
          <w:sz w:val="21"/>
        </w:rPr>
        <w:t>演習に不要なプロンプトや、必要のない再実行は極力行わない。</w:t>
      </w:r>
    </w:p>
    <w:p>
      <w:pPr>
        <w:widowControl/>
      </w:pPr>
      <w:r>
        <w:rPr>
          <w:rFonts w:ascii="BIZ UDGothic" w:hAnsi="BIZ UDGothic" w:eastAsia="BIZ UDGothic"/>
          <w:color w:val="1F2937"/>
          <w:sz w:val="22"/>
        </w:rPr>
        <w:t>講師アナウンス例：</w:t>
      </w:r>
    </w:p>
    <w:tbl>
      <w:tblPr>
        <w:tblW w:type="dxa" w:w="9360"/>
        <w:jc w:val="left"/>
        <w:tblLook w:firstColumn="1" w:firstRow="1" w:lastColumn="0" w:lastRow="0" w:noHBand="0" w:noVBand="1" w:val="04A0"/>
        <w:tblInd w:w="120" w:type="dxa"/>
        <w:tblLayout w:type="fixed"/>
        <w:tblBorders>
          <w:top w:val="single" w:sz="6" w:space="0" w:color="B7CBE3"/>
          <w:left w:val="single" w:sz="6" w:space="0" w:color="B7CBE3"/>
          <w:bottom w:val="single" w:sz="6" w:space="0" w:color="B7CBE3"/>
          <w:right w:val="single" w:sz="6" w:space="0" w:color="B7CBE3"/>
          <w:insideH w:val="single" w:sz="6" w:space="0" w:color="B7CBE3"/>
          <w:insideV w:val="single" w:sz="6" w:space="0" w:color="B7CBE3"/>
        </w:tblBorders>
      </w:tblPr>
      <w:tblGrid>
        <w:gridCol w:w="9360"/>
      </w:tblGrid>
      <w:tr>
        <w:tc>
          <w:tcPr>
            <w:tcW w:type="dxa" w:w="9360"/>
            <w:shd w:fill="F3F7FB"/>
            <w:tcMar>
              <w:top w:w="140" w:type="dxa"/>
              <w:start w:w="180" w:type="dxa"/>
              <w:bottom w:w="140" w:type="dxa"/>
              <w:end w:w="180" w:type="dxa"/>
            </w:tcMar>
          </w:tcPr>
          <w:p>
            <w:pPr>
              <w:spacing w:after="0"/>
            </w:pPr>
            <w:r>
              <w:rPr>
                <w:rFonts w:ascii="BIZ UDGothic" w:hAnsi="BIZ UDGothic" w:eastAsia="BIZ UDGothic"/>
                <w:i/>
                <w:color w:val="1F4D78"/>
                <w:sz w:val="21"/>
              </w:rPr>
              <w:t>本講座はGoogleの個人向けプランを対象としています。無料アカウントの方は利用枠に限りがあるため、AIモデルは「Gemini 3.7 Flash」の「Low」を選択し、演習に必要のないプロンプトは極力実行しないようにしてください。</w:t>
            </w:r>
          </w:p>
        </w:tc>
      </w:tr>
    </w:tbl>
    <w:p>
      <w:pPr>
        <w:spacing w:after="0"/>
      </w:pPr>
    </w:p>
    <w:p>
      <w:pPr>
        <w:pStyle w:val="Heading2"/>
      </w:pPr>
      <w:r>
        <w:t>3. Workflowは「繰り返す手順」、Skillは「必要時に使う専門知識」と整理する</w:t>
      </w:r>
    </w:p>
    <w:p>
      <w:pPr>
        <w:pStyle w:val="ListBullet"/>
      </w:pPr>
      <w:r>
        <w:rPr>
          <w:rFonts w:ascii="BIZ UDGothic" w:hAnsi="BIZ UDGothic" w:eastAsia="BIZ UDGothic"/>
          <w:b/>
          <w:color w:val="1F2937"/>
          <w:sz w:val="21"/>
        </w:rPr>
        <w:t>Rules</w:t>
      </w:r>
      <w:r>
        <w:rPr>
          <w:rFonts w:ascii="BIZ UDGothic" w:hAnsi="BIZ UDGothic" w:eastAsia="BIZ UDGothic"/>
          <w:color w:val="1F2937"/>
          <w:sz w:val="21"/>
        </w:rPr>
        <w:t>：AIが常に守る制約や規約</w:t>
      </w:r>
    </w:p>
    <w:p>
      <w:pPr>
        <w:pStyle w:val="ListBullet"/>
      </w:pPr>
      <w:r>
        <w:rPr>
          <w:rFonts w:ascii="BIZ UDGothic" w:hAnsi="BIZ UDGothic" w:eastAsia="BIZ UDGothic"/>
          <w:b/>
          <w:color w:val="1F2937"/>
          <w:sz w:val="21"/>
        </w:rPr>
        <w:t>Workflow</w:t>
      </w:r>
      <w:r>
        <w:rPr>
          <w:rFonts w:ascii="BIZ UDGothic" w:hAnsi="BIZ UDGothic" w:eastAsia="BIZ UDGothic"/>
          <w:color w:val="1F2937"/>
          <w:sz w:val="21"/>
        </w:rPr>
        <w:t>：コマンドで明示的に実行する、定型化された作業手順</w:t>
      </w:r>
    </w:p>
    <w:p>
      <w:pPr>
        <w:pStyle w:val="ListBullet"/>
      </w:pPr>
      <w:r>
        <w:rPr>
          <w:rFonts w:ascii="BIZ UDGothic" w:hAnsi="BIZ UDGothic" w:eastAsia="BIZ UDGothic"/>
          <w:b/>
          <w:color w:val="1F2937"/>
          <w:sz w:val="21"/>
        </w:rPr>
        <w:t>Skill</w:t>
      </w:r>
      <w:r>
        <w:rPr>
          <w:rFonts w:ascii="BIZ UDGothic" w:hAnsi="BIZ UDGothic" w:eastAsia="BIZ UDGothic"/>
          <w:color w:val="1F2937"/>
          <w:sz w:val="21"/>
        </w:rPr>
        <w:t>：文脈に応じて読み込まれる、専門的な手順・知識・道具のパッケージ</w:t>
      </w:r>
    </w:p>
    <w:p>
      <w:pPr>
        <w:widowControl/>
      </w:pPr>
      <w:r>
        <w:rPr>
          <w:rFonts w:ascii="BIZ UDGothic" w:hAnsi="BIZ UDGothic" w:eastAsia="BIZ UDGothic"/>
          <w:color w:val="1F2937"/>
          <w:sz w:val="22"/>
        </w:rPr>
        <w:t>機能名の説明だけで終わらせず、「いつ使うか」「誰が実行を決めるか」「どの範囲に作用するか」を演習結果と結び付けて確認します。</w:t>
      </w:r>
    </w:p>
    <w:p>
      <w:pPr>
        <w:pStyle w:val="Heading2"/>
      </w:pPr>
      <w:r>
        <w:t>4. `/ask`と`/plan`で実装前の確認を習慣化する</w:t>
      </w:r>
    </w:p>
    <w:p>
      <w:pPr>
        <w:widowControl/>
      </w:pPr>
      <w:r>
        <w:rPr>
          <w:rFonts w:ascii="BIZ UDGothic" w:hAnsi="BIZ UDGothic" w:eastAsia="BIZ UDGothic"/>
          <w:color w:val="1F4D78"/>
          <w:sz w:val="21"/>
        </w:rPr>
        <w:t>/ask</w:t>
      </w:r>
      <w:r>
        <w:rPr>
          <w:rFonts w:ascii="BIZ UDGothic" w:hAnsi="BIZ UDGothic" w:eastAsia="BIZ UDGothic"/>
          <w:color w:val="1F2937"/>
          <w:sz w:val="22"/>
        </w:rPr>
        <w:t>は、ファイル操作を行わずに質問や企画相談をするために使用します。</w:t>
      </w:r>
      <w:r>
        <w:rPr>
          <w:rFonts w:ascii="BIZ UDGothic" w:hAnsi="BIZ UDGothic" w:eastAsia="BIZ UDGothic"/>
          <w:color w:val="1F4D78"/>
          <w:sz w:val="21"/>
        </w:rPr>
        <w:t>/plan</w:t>
      </w:r>
      <w:r>
        <w:rPr>
          <w:rFonts w:ascii="BIZ UDGothic" w:hAnsi="BIZ UDGothic" w:eastAsia="BIZ UDGothic"/>
          <w:color w:val="1F2937"/>
          <w:sz w:val="22"/>
        </w:rPr>
        <w:t>は、実装を開始する前に、理解しやすい計画書を作成するために使用します。受講者には、いきなり実装を指示せず、相談、要件整理、計画確認を行ってから作業へ進む流れを体験してもらいます。</w:t>
      </w:r>
    </w:p>
    <w:p>
      <w:pPr>
        <w:pStyle w:val="Heading2"/>
      </w:pPr>
      <w:r>
        <w:t>5. 計画書の動作確認では「Proceed」を押さない</w:t>
      </w:r>
    </w:p>
    <w:p>
      <w:pPr>
        <w:widowControl/>
      </w:pPr>
      <w:r>
        <w:rPr>
          <w:rFonts w:ascii="BIZ UDGothic" w:hAnsi="BIZ UDGothic" w:eastAsia="BIZ UDGothic"/>
          <w:color w:val="1F2937"/>
          <w:sz w:val="22"/>
        </w:rPr>
        <w:t>第2章の計画書作成Workflowでは、計画書だけが作成されるかを確認します。動作確認後に「Proceed」を押すと開発が開始されるため、講師は受講者へ押さないよう明確に案内してください。</w:t>
      </w:r>
    </w:p>
    <w:p>
      <w:pPr>
        <w:pStyle w:val="Heading2"/>
      </w:pPr>
      <w:r>
        <w:t>6. Skillの保存範囲と再利用範囲を区別する</w:t>
      </w:r>
    </w:p>
    <w:p>
      <w:pPr>
        <w:widowControl/>
      </w:pPr>
      <w:r>
        <w:rPr>
          <w:rFonts w:ascii="BIZ UDGothic" w:hAnsi="BIZ UDGothic" w:eastAsia="BIZ UDGothic"/>
          <w:color w:val="1F2937"/>
          <w:sz w:val="22"/>
        </w:rPr>
        <w:t>ワークスペース内に作成したSkillは、そのワークスペースで使用します。別のワークスペースでも使う場合は作り直すか、共通Skillとして適切な保存場所へ配置する必要があります。第4章で</w:t>
      </w:r>
      <w:r>
        <w:rPr>
          <w:rFonts w:ascii="BIZ UDGothic" w:hAnsi="BIZ UDGothic" w:eastAsia="BIZ UDGothic"/>
          <w:color w:val="1F4D78"/>
          <w:sz w:val="21"/>
        </w:rPr>
        <w:t>my-ui-design</w:t>
      </w:r>
      <w:r>
        <w:rPr>
          <w:rFonts w:ascii="BIZ UDGothic" w:hAnsi="BIZ UDGothic" w:eastAsia="BIZ UDGothic"/>
          <w:color w:val="1F2937"/>
          <w:sz w:val="22"/>
        </w:rPr>
        <w:t>を使う場合は、</w:t>
      </w:r>
      <w:r>
        <w:rPr>
          <w:rFonts w:ascii="BIZ UDGothic" w:hAnsi="BIZ UDGothic" w:eastAsia="BIZ UDGothic"/>
          <w:color w:val="1F4D78"/>
          <w:sz w:val="21"/>
        </w:rPr>
        <w:t>練習4</w:t>
      </w:r>
      <w:r>
        <w:rPr>
          <w:rFonts w:ascii="BIZ UDGothic" w:hAnsi="BIZ UDGothic" w:eastAsia="BIZ UDGothic"/>
          <w:color w:val="1F2937"/>
          <w:sz w:val="22"/>
        </w:rPr>
        <w:t>のワークスペースへ別途用意する必要があることを説明します。</w:t>
      </w:r>
    </w:p>
    <w:p>
      <w:pPr>
        <w:pStyle w:val="Heading2"/>
      </w:pPr>
      <w:r>
        <w:t>7. 参考デザインは原則を抽出し、そのまま複製しない</w:t>
      </w:r>
    </w:p>
    <w:p>
      <w:pPr>
        <w:widowControl/>
      </w:pPr>
      <w:r>
        <w:rPr>
          <w:rFonts w:ascii="BIZ UDGothic" w:hAnsi="BIZ UDGothic" w:eastAsia="BIZ UDGothic"/>
          <w:color w:val="1F2937"/>
          <w:sz w:val="22"/>
        </w:rPr>
        <w:t>Webデザイン集から参考サイトを選ぶ演習では、配色、余白、文字サイズ、角丸、ボタン、カード、レイアウトなどのデザイン原則を分析します。サイトの内容やデザインをそのまま複製せず、一般化したルールとしてSkillへ反映するよう指導します。</w:t>
      </w:r>
    </w:p>
    <w:p>
      <w:pPr>
        <w:pStyle w:val="Heading2"/>
      </w:pPr>
      <w:r>
        <w:t>8. 完成することより、制御可能な開発手順を持ち帰ってもらう</w:t>
      </w:r>
    </w:p>
    <w:p>
      <w:pPr>
        <w:widowControl/>
      </w:pPr>
      <w:r>
        <w:rPr>
          <w:rFonts w:ascii="BIZ UDGothic" w:hAnsi="BIZ UDGothic" w:eastAsia="BIZ UDGothic"/>
          <w:color w:val="1F2937"/>
          <w:sz w:val="22"/>
        </w:rPr>
        <w:t>AIの生成結果や処理時間は受講者ごとに異なります。全員が同じ見た目のアプリを完成させることより、WorkflowとSkillを使い、AIの提案を確認しながら安全に修正・改善できることを重視します。</w:t>
      </w:r>
    </w:p>
    <w:p>
      <w:pPr>
        <w:pStyle w:val="Heading1"/>
        <w:pageBreakBefore/>
      </w:pPr>
      <w:r>
        <w:t>注意点</w:t>
      </w:r>
    </w:p>
    <w:p>
      <w:pPr>
        <w:pStyle w:val="Heading2"/>
      </w:pPr>
      <w:r>
        <w:t>事前確認</w:t>
      </w:r>
    </w:p>
    <w:p>
      <w:pPr>
        <w:pStyle w:val="ListBullet"/>
      </w:pPr>
      <w:r>
        <w:rPr>
          <w:rFonts w:ascii="BIZ UDGothic" w:hAnsi="BIZ UDGothic" w:eastAsia="BIZ UDGothic"/>
          <w:color w:val="1F2937"/>
          <w:sz w:val="21"/>
        </w:rPr>
        <w:t>講座開始前に、受講者がAntigravity IDEとGeminiを起動し、講座用Googleアカウントへログインできるか確認する。</w:t>
      </w:r>
    </w:p>
    <w:p>
      <w:pPr>
        <w:pStyle w:val="ListBullet"/>
      </w:pPr>
      <w:r>
        <w:rPr>
          <w:rFonts w:ascii="BIZ UDGothic" w:hAnsi="BIZ UDGothic" w:eastAsia="BIZ UDGothic"/>
          <w:color w:val="1F2937"/>
          <w:sz w:val="21"/>
        </w:rPr>
        <w:t>Day1で設定したGlobal Rulesや、基本的なモデル選択・実行許可の操作を確認する。</w:t>
      </w:r>
    </w:p>
    <w:p>
      <w:pPr>
        <w:pStyle w:val="ListBullet"/>
      </w:pPr>
      <w:r>
        <w:rPr>
          <w:rFonts w:ascii="BIZ UDGothic" w:hAnsi="BIZ UDGothic" w:eastAsia="BIZ UDGothic"/>
          <w:color w:val="1F4D78"/>
          <w:sz w:val="20"/>
        </w:rPr>
        <w:t>Antigravity講座-Day2</w:t>
      </w:r>
      <w:r>
        <w:rPr>
          <w:rFonts w:ascii="BIZ UDGothic" w:hAnsi="BIZ UDGothic" w:eastAsia="BIZ UDGothic"/>
          <w:color w:val="1F2937"/>
          <w:sz w:val="21"/>
        </w:rPr>
        <w:t>フォルダと</w:t>
      </w:r>
      <w:r>
        <w:rPr>
          <w:rFonts w:ascii="BIZ UDGothic" w:hAnsi="BIZ UDGothic" w:eastAsia="BIZ UDGothic"/>
          <w:color w:val="1F4D78"/>
          <w:sz w:val="20"/>
        </w:rPr>
        <w:t>練習1</w:t>
      </w:r>
      <w:r>
        <w:rPr>
          <w:rFonts w:ascii="BIZ UDGothic" w:hAnsi="BIZ UDGothic" w:eastAsia="BIZ UDGothic"/>
          <w:color w:val="1F2937"/>
          <w:sz w:val="21"/>
        </w:rPr>
        <w:t>～</w:t>
      </w:r>
      <w:r>
        <w:rPr>
          <w:rFonts w:ascii="BIZ UDGothic" w:hAnsi="BIZ UDGothic" w:eastAsia="BIZ UDGothic"/>
          <w:color w:val="1F4D78"/>
          <w:sz w:val="20"/>
        </w:rPr>
        <w:t>練習4</w:t>
      </w:r>
      <w:r>
        <w:rPr>
          <w:rFonts w:ascii="BIZ UDGothic" w:hAnsi="BIZ UDGothic" w:eastAsia="BIZ UDGothic"/>
          <w:color w:val="1F2937"/>
          <w:sz w:val="21"/>
        </w:rPr>
        <w:t>フォルダは、Google Driveなどのクラウド同期領域ではなく、PC本体のローカル領域に作成する。</w:t>
      </w:r>
    </w:p>
    <w:p>
      <w:pPr>
        <w:pStyle w:val="ListBullet"/>
      </w:pPr>
      <w:r>
        <w:rPr>
          <w:rFonts w:ascii="BIZ UDGothic" w:hAnsi="BIZ UDGothic" w:eastAsia="BIZ UDGothic"/>
          <w:color w:val="1F2937"/>
          <w:sz w:val="21"/>
        </w:rPr>
        <w:t>講座で使用するプロンプトファイルが受講者から参照できる状態になっているか確認する。</w:t>
      </w:r>
    </w:p>
    <w:p>
      <w:pPr>
        <w:pStyle w:val="ListBullet"/>
      </w:pPr>
      <w:r>
        <w:rPr>
          <w:rFonts w:ascii="BIZ UDGothic" w:hAnsi="BIZ UDGothic" w:eastAsia="BIZ UDGothic"/>
          <w:color w:val="1F2937"/>
          <w:sz w:val="21"/>
        </w:rPr>
        <w:t>組織管理端末では、Antigravityの利用、ローカルフォルダ作成、ブラウザ表示、PDF出力が制限されていないか事前に確認する。</w:t>
      </w:r>
    </w:p>
    <w:p>
      <w:pPr>
        <w:pStyle w:val="ListBullet"/>
      </w:pPr>
      <w:r>
        <w:rPr>
          <w:rFonts w:ascii="BIZ UDGothic" w:hAnsi="BIZ UDGothic" w:eastAsia="BIZ UDGothic"/>
          <w:color w:val="1F2937"/>
          <w:sz w:val="21"/>
        </w:rPr>
        <w:t>モデル名、プラン、利用上限、画面構成は更新される可能性があるため、講座直前にPDFの表記と実際の画面を照合する。</w:t>
      </w:r>
    </w:p>
    <w:p>
      <w:pPr>
        <w:pStyle w:val="Heading2"/>
      </w:pPr>
      <w:r>
        <w:t>操作・安全面</w:t>
      </w:r>
    </w:p>
    <w:p>
      <w:pPr>
        <w:pStyle w:val="ListBullet"/>
      </w:pPr>
      <w:r>
        <w:rPr>
          <w:rFonts w:ascii="BIZ UDGothic" w:hAnsi="BIZ UDGothic" w:eastAsia="BIZ UDGothic"/>
          <w:color w:val="1F2937"/>
          <w:sz w:val="21"/>
        </w:rPr>
        <w:t>講座用には、重要なデータや機密情報を含まない専用ワークスペースを使用する。</w:t>
      </w:r>
    </w:p>
    <w:p>
      <w:pPr>
        <w:pStyle w:val="ListBullet"/>
      </w:pPr>
      <w:r>
        <w:rPr>
          <w:rFonts w:ascii="BIZ UDGothic" w:hAnsi="BIZ UDGothic" w:eastAsia="BIZ UDGothic"/>
          <w:color w:val="1F2937"/>
          <w:sz w:val="21"/>
        </w:rPr>
        <w:t>AIへ個人情報、顧客情報、認証情報、APIキーなどを入力しない。</w:t>
      </w:r>
    </w:p>
    <w:p>
      <w:pPr>
        <w:pStyle w:val="ListBullet"/>
      </w:pPr>
      <w:r>
        <w:rPr>
          <w:rFonts w:ascii="BIZ UDGothic" w:hAnsi="BIZ UDGothic" w:eastAsia="BIZ UDGothic"/>
          <w:color w:val="1F2937"/>
          <w:sz w:val="21"/>
        </w:rPr>
        <w:t>WorkflowやSkillの内容は、保存・実行前に受講者自身で確認する。</w:t>
      </w:r>
    </w:p>
    <w:p>
      <w:pPr>
        <w:pStyle w:val="ListBullet"/>
      </w:pPr>
      <w:r>
        <w:rPr>
          <w:rFonts w:ascii="BIZ UDGothic" w:hAnsi="BIZ UDGothic" w:eastAsia="BIZ UDGothic"/>
          <w:color w:val="1F4D78"/>
          <w:sz w:val="20"/>
        </w:rPr>
        <w:t>// turbo</w:t>
      </w:r>
      <w:r>
        <w:rPr>
          <w:rFonts w:ascii="BIZ UDGothic" w:hAnsi="BIZ UDGothic" w:eastAsia="BIZ UDGothic"/>
          <w:color w:val="1F2937"/>
          <w:sz w:val="21"/>
        </w:rPr>
        <w:t>や</w:t>
      </w:r>
      <w:r>
        <w:rPr>
          <w:rFonts w:ascii="BIZ UDGothic" w:hAnsi="BIZ UDGothic" w:eastAsia="BIZ UDGothic"/>
          <w:color w:val="1F4D78"/>
          <w:sz w:val="20"/>
        </w:rPr>
        <w:t>// turbo-all</w:t>
      </w:r>
      <w:r>
        <w:rPr>
          <w:rFonts w:ascii="BIZ UDGothic" w:hAnsi="BIZ UDGothic" w:eastAsia="BIZ UDGothic"/>
          <w:color w:val="1F2937"/>
          <w:sz w:val="21"/>
        </w:rPr>
        <w:t>は承認を省略して処理を進めるため、削除などの危険なコマンドが含まれない場合に限って使用する。</w:t>
      </w:r>
    </w:p>
    <w:p>
      <w:pPr>
        <w:pStyle w:val="ListBullet"/>
      </w:pPr>
      <w:r>
        <w:rPr>
          <w:rFonts w:ascii="BIZ UDGothic" w:hAnsi="BIZ UDGothic" w:eastAsia="BIZ UDGothic"/>
          <w:color w:val="1F2937"/>
          <w:sz w:val="21"/>
        </w:rPr>
        <w:t>ファイルの作成・編集・削除、コマンド実行などが不要な質問では、</w:t>
      </w:r>
      <w:r>
        <w:rPr>
          <w:rFonts w:ascii="BIZ UDGothic" w:hAnsi="BIZ UDGothic" w:eastAsia="BIZ UDGothic"/>
          <w:color w:val="1F4D78"/>
          <w:sz w:val="20"/>
        </w:rPr>
        <w:t>/ask</w:t>
      </w:r>
      <w:r>
        <w:rPr>
          <w:rFonts w:ascii="BIZ UDGothic" w:hAnsi="BIZ UDGothic" w:eastAsia="BIZ UDGothic"/>
          <w:color w:val="1F2937"/>
          <w:sz w:val="21"/>
        </w:rPr>
        <w:t>を使用して意図しない操作を防ぐ。</w:t>
      </w:r>
    </w:p>
    <w:p>
      <w:pPr>
        <w:pStyle w:val="ListBullet"/>
      </w:pPr>
      <w:r>
        <w:rPr>
          <w:rFonts w:ascii="BIZ UDGothic" w:hAnsi="BIZ UDGothic" w:eastAsia="BIZ UDGothic"/>
          <w:color w:val="1F2937"/>
          <w:sz w:val="21"/>
        </w:rPr>
        <w:t>PDFダウンロード機能を含むマインドマップツールでは、外部サービス、データベース、APIを使用せず、指定された範囲内で実装する。</w:t>
      </w:r>
    </w:p>
    <w:p>
      <w:pPr>
        <w:pStyle w:val="Heading2"/>
      </w:pPr>
      <w:r>
        <w:t>進行上の注意</w:t>
      </w:r>
    </w:p>
    <w:p>
      <w:pPr>
        <w:pStyle w:val="ListBullet"/>
      </w:pPr>
      <w:r>
        <w:rPr>
          <w:rFonts w:ascii="BIZ UDGothic" w:hAnsi="BIZ UDGothic" w:eastAsia="BIZ UDGothic"/>
          <w:color w:val="1F2937"/>
          <w:sz w:val="21"/>
        </w:rPr>
        <w:t>AIの生成時間や生成結果は受講者ごとに異なる。待ち時間に備え、講師用の完成例と次工程の説明を用意する。</w:t>
      </w:r>
    </w:p>
    <w:p>
      <w:pPr>
        <w:pStyle w:val="ListBullet"/>
      </w:pPr>
      <w:r>
        <w:rPr>
          <w:rFonts w:ascii="BIZ UDGothic" w:hAnsi="BIZ UDGothic" w:eastAsia="BIZ UDGothic"/>
          <w:color w:val="1F2937"/>
          <w:sz w:val="21"/>
        </w:rPr>
        <w:t>レート制限に達した受講者が出た場合は、講師デモの閲覧、完成イメージの確認、PDFによる工程確認へ切り替える。</w:t>
      </w:r>
    </w:p>
    <w:p>
      <w:pPr>
        <w:pStyle w:val="ListBullet"/>
      </w:pPr>
      <w:r>
        <w:rPr>
          <w:rFonts w:ascii="BIZ UDGothic" w:hAnsi="BIZ UDGothic" w:eastAsia="BIZ UDGothic"/>
          <w:color w:val="1F4D78"/>
          <w:sz w:val="20"/>
        </w:rPr>
        <w:t>/ask</w:t>
      </w:r>
      <w:r>
        <w:rPr>
          <w:rFonts w:ascii="BIZ UDGothic" w:hAnsi="BIZ UDGothic" w:eastAsia="BIZ UDGothic"/>
          <w:color w:val="1F2937"/>
          <w:sz w:val="21"/>
        </w:rPr>
        <w:t>がファイルを生成する、</w:t>
      </w:r>
      <w:r>
        <w:rPr>
          <w:rFonts w:ascii="BIZ UDGothic" w:hAnsi="BIZ UDGothic" w:eastAsia="BIZ UDGothic"/>
          <w:color w:val="1F4D78"/>
          <w:sz w:val="20"/>
        </w:rPr>
        <w:t>/plan</w:t>
      </w:r>
      <w:r>
        <w:rPr>
          <w:rFonts w:ascii="BIZ UDGothic" w:hAnsi="BIZ UDGothic" w:eastAsia="BIZ UDGothic"/>
          <w:color w:val="1F2937"/>
          <w:sz w:val="21"/>
        </w:rPr>
        <w:t>が実装まで開始するなど、Workflowが想定どおり動かない場合は、設定内容と保存状態を確認してから再実行する。</w:t>
      </w:r>
    </w:p>
    <w:p>
      <w:pPr>
        <w:pStyle w:val="ListBullet"/>
      </w:pPr>
      <w:r>
        <w:rPr>
          <w:rFonts w:ascii="BIZ UDGothic" w:hAnsi="BIZ UDGothic" w:eastAsia="BIZ UDGothic"/>
          <w:color w:val="1F2937"/>
          <w:sz w:val="21"/>
        </w:rPr>
        <w:t>Skillが発動しない場合は、Skillの保存場所、フォルダ名、</w:t>
      </w:r>
      <w:r>
        <w:rPr>
          <w:rFonts w:ascii="BIZ UDGothic" w:hAnsi="BIZ UDGothic" w:eastAsia="BIZ UDGothic"/>
          <w:color w:val="1F4D78"/>
          <w:sz w:val="20"/>
        </w:rPr>
        <w:t>SKILL.md</w:t>
      </w:r>
      <w:r>
        <w:rPr>
          <w:rFonts w:ascii="BIZ UDGothic" w:hAnsi="BIZ UDGothic" w:eastAsia="BIZ UDGothic"/>
          <w:color w:val="1F2937"/>
          <w:sz w:val="21"/>
        </w:rPr>
        <w:t>の内容、対象ワークスペースを確認する。</w:t>
      </w:r>
    </w:p>
    <w:p>
      <w:pPr>
        <w:pStyle w:val="ListBullet"/>
      </w:pPr>
      <w:r>
        <w:rPr>
          <w:rFonts w:ascii="BIZ UDGothic" w:hAnsi="BIZ UDGothic" w:eastAsia="BIZ UDGothic"/>
          <w:color w:val="1F2937"/>
          <w:sz w:val="21"/>
        </w:rPr>
        <w:t>第4章は時間内に完了しない場合、事後ワークへ切り替える。講師は、続きから再開できる状態まで進めることを目安にする。</w:t>
      </w:r>
    </w:p>
    <w:p>
      <w:pPr>
        <w:pStyle w:val="ListBullet"/>
      </w:pPr>
      <w:r>
        <w:rPr>
          <w:rFonts w:ascii="BIZ UDGothic" w:hAnsi="BIZ UDGothic" w:eastAsia="BIZ UDGothic"/>
          <w:color w:val="1F2937"/>
          <w:sz w:val="21"/>
        </w:rPr>
        <w:t>受講者が選ぶ参考サイトはそれぞれ異なるため、完成画面を一律にそろえるのではなく、Skillに抽出したデザイン原則と反映結果を確認する。</w:t>
      </w:r>
    </w:p>
    <w:p>
      <w:pPr>
        <w:pStyle w:val="Heading2"/>
      </w:pPr>
      <w:r>
        <w:t>教材の整合性に関する要確認事項</w:t>
      </w:r>
    </w:p>
    <w:p>
      <w:pPr>
        <w:pStyle w:val="ListBullet"/>
      </w:pPr>
      <w:r>
        <w:rPr>
          <w:rFonts w:ascii="BIZ UDGothic" w:hAnsi="BIZ UDGothic" w:eastAsia="BIZ UDGothic"/>
          <w:color w:val="1F2937"/>
          <w:sz w:val="21"/>
        </w:rPr>
        <w:t>第2章内で「Act2」が重複している。正式なAct番号を確認する。</w:t>
      </w:r>
    </w:p>
    <w:p>
      <w:pPr>
        <w:pStyle w:val="ListBullet"/>
      </w:pPr>
      <w:r>
        <w:rPr>
          <w:rFonts w:ascii="BIZ UDGothic" w:hAnsi="BIZ UDGothic" w:eastAsia="BIZ UDGothic"/>
          <w:color w:val="1F2937"/>
          <w:sz w:val="21"/>
        </w:rPr>
        <w:t>第3章の「オリジナルのSkillを作成しよう」はページ番号表記が重複しており、p58の見出しも「（4）」となっている。連番を確認する。</w:t>
      </w:r>
    </w:p>
    <w:p>
      <w:pPr>
        <w:pStyle w:val="ListBullet"/>
      </w:pPr>
      <w:r>
        <w:rPr>
          <w:rFonts w:ascii="BIZ UDGothic" w:hAnsi="BIZ UDGothic" w:eastAsia="BIZ UDGothic"/>
          <w:color w:val="1F2937"/>
          <w:sz w:val="21"/>
        </w:rPr>
        <w:t>第4章p62の見出しが「オリジナルのSkill（スキル）を作成しよう（1）」となっており、章内容と一致していない。正式な見出しへ修正する。</w:t>
      </w:r>
    </w:p>
    <w:p>
      <w:pPr>
        <w:pStyle w:val="ListBullet"/>
      </w:pPr>
      <w:r>
        <w:rPr>
          <w:rFonts w:ascii="BIZ UDGothic" w:hAnsi="BIZ UDGothic" w:eastAsia="BIZ UDGothic"/>
          <w:color w:val="1F2937"/>
          <w:sz w:val="21"/>
        </w:rPr>
        <w:t>p56の「Antigravigty」は「Antigravity」へ修正する。</w:t>
      </w:r>
    </w:p>
    <w:p>
      <w:pPr>
        <w:pStyle w:val="ListBullet"/>
      </w:pPr>
      <w:r>
        <w:rPr>
          <w:rFonts w:ascii="BIZ UDGothic" w:hAnsi="BIZ UDGothic" w:eastAsia="BIZ UDGothic"/>
          <w:color w:val="1F2937"/>
          <w:sz w:val="21"/>
        </w:rPr>
        <w:t>本文内で「Gemini 3 Flash」「Gemini 3.7 Flash」の表記が混在している。講座で使用する正式なモデル名へ統一する。</w:t>
      </w:r>
    </w:p>
    <w:p>
      <w:pPr>
        <w:pStyle w:val="ListBullet"/>
      </w:pPr>
      <w:r>
        <w:rPr>
          <w:rFonts w:ascii="BIZ UDGothic" w:hAnsi="BIZ UDGothic" w:eastAsia="BIZ UDGothic"/>
          <w:color w:val="1F2937"/>
          <w:sz w:val="21"/>
        </w:rPr>
        <w:t>第4章で「Web作画ツール」「作図ツール」「マインドマップツール」の表記が混在している。演習名と成果物名を統一する。</w:t>
      </w:r>
    </w:p>
    <w:p>
      <w:pPr>
        <w:pStyle w:val="ListBullet"/>
      </w:pPr>
      <w:r>
        <w:rPr>
          <w:rFonts w:ascii="BIZ UDGothic" w:hAnsi="BIZ UDGothic" w:eastAsia="BIZ UDGothic"/>
          <w:color w:val="1F2937"/>
          <w:sz w:val="21"/>
        </w:rPr>
        <w:t>第3章のSkill生成例にあるフォルダ名表記が</w:t>
      </w:r>
      <w:r>
        <w:rPr>
          <w:rFonts w:ascii="BIZ UDGothic" w:hAnsi="BIZ UDGothic" w:eastAsia="BIZ UDGothic"/>
          <w:color w:val="1F4D78"/>
          <w:sz w:val="20"/>
        </w:rPr>
        <w:t>self-review</w:t>
      </w:r>
      <w:r>
        <w:rPr>
          <w:rFonts w:ascii="BIZ UDGothic" w:hAnsi="BIZ UDGothic" w:eastAsia="BIZ UDGothic"/>
          <w:color w:val="1F2937"/>
          <w:sz w:val="21"/>
        </w:rPr>
        <w:t>と一致しているか、画面キャプチャを含めて確認する。</w:t>
      </w:r>
    </w:p>
    <w:sectPr w:rsidR="00FC693F" w:rsidRPr="0006063C" w:rsidSect="00034616">
      <w:headerReference w:type="default" r:id="rId9"/>
      <w:footerReference w:type="default" r:id="rId10"/>
      <w:pgSz w:w="12240" w:h="15840"/>
      <w:pgMar w:top="1181" w:right="1440" w:bottom="112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BIZ UDGothic" w:hAnsi="BIZ UDGothic" w:eastAsia="BIZ UDGothic"/>
        <w:color w:val="5F6B7A"/>
        <w:sz w:val="18"/>
      </w:rPr>
      <w:t xml:space="preserve">Page </w:t>
    </w:r>
    <w:fldSimple w:instr="PAGE">
      <w:r>
        <w:rPr>
          <w:rFonts w:ascii="BIZ UDGothic" w:hAnsi="BIZ UDGothic" w:eastAsia="BIZ UDGothic"/>
          <w:color w:val="5F6B7A"/>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4" w:color="D7DEE8"/>
      </w:pBdr>
    </w:pPr>
    <w:r>
      <w:rPr>
        <w:rFonts w:ascii="BIZ UDGothic" w:hAnsi="BIZ UDGothic" w:eastAsia="BIZ UDGothic"/>
        <w:b/>
        <w:color w:val="5F6B7A"/>
        <w:sz w:val="17"/>
      </w:rPr>
      <w:t>Google Antigravity｜基礎Ⅱ【Day2】  |  講座概要（講師用）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BIZ UDGothic" w:hAnsi="BIZ UDGothic" w:eastAsia="BIZ UDGothic"/>
      <w:b w:val="0"/>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BIZ UDGothic" w:hAnsi="BIZ UDGothic" w:eastAsia="BIZ UD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BIZ UDGothic" w:hAnsi="BIZ UDGothic" w:eastAsia="BIZ UD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BIZ UDGothic" w:hAnsi="BIZ UDGothic" w:eastAsia="BIZ UDGothi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BIZ UDGothic" w:hAnsi="BIZ UDGothic" w:eastAsia="BIZ UDGothic"/>
      <w:b w:val="0"/>
      <w:color w:val="1F293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BIZ UDGothic" w:hAnsi="BIZ UDGothic" w:eastAsia="BIZ UDGothic"/>
      <w:b w:val="0"/>
      <w:color w:val="1F293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Antigravity｜基礎Ⅱ【Day2】講座概要</dc:title>
  <dc:subject>講師用の講座概要・章構成・タイムテーブル・進行ポイント・注意事項</dc:subject>
  <dc:creator>python-docx</dc:creator>
  <cp:keywords>Google Antigravity, Day2, Workflow, Skill, 講座概要, 講師用</cp:keywords>
  <dc:description>generated by python-docx</dc:description>
  <cp:lastModifiedBy/>
  <cp:revision>1</cp:revision>
  <dcterms:created xsi:type="dcterms:W3CDTF">2013-12-23T23:15:00Z</dcterms:created>
  <dcterms:modified xsi:type="dcterms:W3CDTF">2013-12-23T23:15:00Z</dcterms:modified>
  <cp:category/>
</cp:coreProperties>
</file>