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Title: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 case: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initial conditions: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Acceptance criteria: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 scenario: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Alternative scenarios and extensions: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