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-Sử dụng thẻ title , meta: ‘keyword’ ‘description’,các thẻ heading,các thuộc tính alt cho ảnh một cách phù hợp với nội dung trang web để thực hiện SEO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số ví dụ: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Để xác định tiêu đề 1 website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"CREVEA,HOT NEWS,ABOUT US,BUSINESS,contact with us,asm 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Giúp công công cụ tìm kếm xác định từ khóa và chủ đề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"were creveaing"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00ff00"/>
          <w:sz w:val="21"/>
          <w:szCs w:val="21"/>
          <w:rtl w:val="0"/>
        </w:rPr>
        <w:t xml:space="preserve">mô tả về mục tiêu của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https://project4.now.sh/Home/index.html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Ảnh: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28932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893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4.now.sh/Home/index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