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sz w:val="32"/>
          <w:szCs w:val="32"/>
        </w:rPr>
        <w:t xml:space="preserve">NutriBrick presentation script</w:t>
      </w:r>
    </w:p>
    <w:p>
      <w:pPr>
        <w:spacing w:after="320"/>
      </w:pPr>
      <w:r>
        <w:rPr>
          <w:rFonts w:ascii="Calibri" w:cs="Calibri" w:eastAsia="Calibri" w:hAnsi="Calibri"/>
          <w:sz w:val="20"/>
          <w:szCs w:val="20"/>
        </w:rPr>
        <w:t xml:space="preserve">703 words. Around 4 minutes 30 to 5 minutes. Lines in square brackets are stage directions, not words to say.</w:t>
      </w:r>
    </w:p>
    <w:p>
      <w:pPr>
        <w:spacing w:after="120" w:before="240" w:line="300"/>
        <w:rPr>
          <w:b/>
          <w:bCs/>
          <w:sz w:val="22"/>
          <w:szCs w:val="22"/>
        </w:rPr>
      </w:pPr>
      <w:r>
        <w:rPr>
          <w:rFonts w:ascii="Calibri" w:cs="Calibri" w:eastAsia="Calibri" w:hAnsi="Calibri"/>
          <w:b/>
          <w:bCs/>
          <w:sz w:val="22"/>
          <w:szCs w:val="22"/>
        </w:rPr>
        <w:t xml:space="preserve">[Hero slide, the brick turning]</w:t>
      </w:r>
    </w:p>
    <w:p>
      <w:pPr>
        <w:spacing w:after="180" w:line="300"/>
      </w:pPr>
      <w:r>
        <w:rPr>
          <w:rFonts w:ascii="Calibri" w:cs="Calibri" w:eastAsia="Calibri" w:hAnsi="Calibri"/>
          <w:sz w:val="24"/>
          <w:szCs w:val="24"/>
        </w:rPr>
        <w:t xml:space="preserve">Hi, we're the NutriBrick team, and this is what we've been working on.</w:t>
      </w:r>
    </w:p>
    <w:p>
      <w:pPr>
        <w:spacing w:after="180" w:line="300"/>
      </w:pPr>
      <w:r>
        <w:rPr>
          <w:rFonts w:ascii="Calibri" w:cs="Calibri" w:eastAsia="Calibri" w:hAnsi="Calibri"/>
          <w:sz w:val="24"/>
          <w:szCs w:val="24"/>
        </w:rPr>
        <w:t xml:space="preserve">The problem we started with is that over a million children in Australia are unhealthy, and 95% of kids aren't meeting their daily macronutrient targets. Those are big numbers, but the actual problem is smaller and more annoying than that. It happens at about four in the afternoon in most houses. A parent puts something healthy in front of a kid, and the kid doesn't eat it.</w:t>
      </w:r>
    </w:p>
    <w:p>
      <w:pPr>
        <w:spacing w:after="120" w:before="240" w:line="300"/>
        <w:rPr>
          <w:b/>
          <w:bCs/>
          <w:sz w:val="22"/>
          <w:szCs w:val="22"/>
        </w:rPr>
      </w:pPr>
      <w:r>
        <w:rPr>
          <w:rFonts w:ascii="Calibri" w:cs="Calibri" w:eastAsia="Calibri" w:hAnsi="Calibri"/>
          <w:b/>
          <w:bCs/>
          <w:sz w:val="22"/>
          <w:szCs w:val="22"/>
        </w:rPr>
        <w:t xml:space="preserve">[Dinner should not be a negotiation]</w:t>
      </w:r>
    </w:p>
    <w:p>
      <w:pPr>
        <w:spacing w:after="180" w:line="300"/>
      </w:pPr>
      <w:r>
        <w:rPr>
          <w:rFonts w:ascii="Calibri" w:cs="Calibri" w:eastAsia="Calibri" w:hAnsi="Calibri"/>
          <w:sz w:val="24"/>
          <w:szCs w:val="24"/>
        </w:rPr>
        <w:t xml:space="preserve">Parents already know what's healthy. That isn't the gap. The gap is getting kids to actually eat it. Instead the snack goes in the bin untouched, something sweet gets negotiated in, and the same thing happens again tomorrow. Nagging isn't a nutrition plan, and most parents have worked that out already.</w:t>
      </w:r>
    </w:p>
    <w:p>
      <w:pPr>
        <w:spacing w:after="120" w:before="240" w:line="300"/>
        <w:rPr>
          <w:b/>
          <w:bCs/>
          <w:sz w:val="22"/>
          <w:szCs w:val="22"/>
        </w:rPr>
      </w:pPr>
      <w:r>
        <w:rPr>
          <w:rFonts w:ascii="Calibri" w:cs="Calibri" w:eastAsia="Calibri" w:hAnsi="Calibri"/>
          <w:b/>
          <w:bCs/>
          <w:sz w:val="22"/>
          <w:szCs w:val="22"/>
        </w:rPr>
        <w:t xml:space="preserve">[Build it. Stack it. Eat it. Let the tower finish loading before you talk.]</w:t>
      </w:r>
    </w:p>
    <w:p>
      <w:pPr>
        <w:spacing w:after="180" w:line="300"/>
      </w:pPr>
      <w:r>
        <w:rPr>
          <w:rFonts w:ascii="Calibri" w:cs="Calibri" w:eastAsia="Calibri" w:hAnsi="Calibri"/>
          <w:sz w:val="24"/>
          <w:szCs w:val="24"/>
        </w:rPr>
        <w:t xml:space="preserve">So this is NutriBrick. It's a food bite about the size of a building brick, and the studs on top actually work, so kids can stack them. You build a tower, and then you eat the tower.</w:t>
      </w:r>
    </w:p>
    <w:p>
      <w:pPr>
        <w:spacing w:after="120" w:before="240" w:line="300"/>
        <w:rPr>
          <w:b/>
          <w:bCs/>
          <w:sz w:val="22"/>
          <w:szCs w:val="22"/>
        </w:rPr>
      </w:pPr>
      <w:r>
        <w:rPr>
          <w:rFonts w:ascii="Calibri" w:cs="Calibri" w:eastAsia="Calibri" w:hAnsi="Calibri"/>
          <w:b/>
          <w:bCs/>
          <w:sz w:val="22"/>
          <w:szCs w:val="22"/>
        </w:rPr>
        <w:t xml:space="preserve">[Don't play with your food]</w:t>
      </w:r>
    </w:p>
    <w:p>
      <w:pPr>
        <w:spacing w:after="180" w:line="300"/>
      </w:pPr>
      <w:r>
        <w:rPr>
          <w:rFonts w:ascii="Calibri" w:cs="Calibri" w:eastAsia="Calibri" w:hAnsi="Calibri"/>
          <w:sz w:val="24"/>
          <w:szCs w:val="24"/>
        </w:rPr>
        <w:t xml:space="preserve">Now, most parents have said "don't play with your food" at some point. We thought about that one a lot, because at first it sounds like it goes against our whole idea.</w:t>
      </w:r>
    </w:p>
    <w:p>
      <w:pPr>
        <w:spacing w:after="180" w:line="300"/>
      </w:pPr>
      <w:r>
        <w:rPr>
          <w:rFonts w:ascii="Calibri" w:cs="Calibri" w:eastAsia="Calibri" w:hAnsi="Calibri"/>
          <w:sz w:val="24"/>
          <w:szCs w:val="24"/>
        </w:rPr>
        <w:t xml:space="preserve">But the reason that rule exists is that playing with food normally means wasting it. It gets mashed, or hidden under something, or dropped on the floor. Nothing actually gets eaten.</w:t>
      </w:r>
    </w:p>
    <w:p>
      <w:pPr>
        <w:spacing w:after="180" w:line="300"/>
      </w:pPr>
      <w:r>
        <w:rPr>
          <w:rFonts w:ascii="Calibri" w:cs="Calibri" w:eastAsia="Calibri" w:hAnsi="Calibri"/>
          <w:sz w:val="24"/>
          <w:szCs w:val="24"/>
        </w:rPr>
        <w:t xml:space="preserve">With NutriBrick, the playing is the part that gets it eaten. The kid builds something, and then it's gone. So the rule still makes sense, it just doesn't apply to this.</w:t>
      </w:r>
    </w:p>
    <w:p>
      <w:pPr>
        <w:spacing w:after="120" w:before="240" w:line="300"/>
        <w:rPr>
          <w:b/>
          <w:bCs/>
          <w:sz w:val="22"/>
          <w:szCs w:val="22"/>
        </w:rPr>
      </w:pPr>
      <w:r>
        <w:rPr>
          <w:rFonts w:ascii="Calibri" w:cs="Calibri" w:eastAsia="Calibri" w:hAnsi="Calibri"/>
          <w:b/>
          <w:bCs/>
          <w:sz w:val="22"/>
          <w:szCs w:val="22"/>
        </w:rPr>
        <w:t xml:space="preserve">[The snack aisle, honestly compared]</w:t>
      </w:r>
    </w:p>
    <w:p>
      <w:pPr>
        <w:spacing w:after="180" w:line="300"/>
      </w:pPr>
      <w:r>
        <w:rPr>
          <w:rFonts w:ascii="Calibri" w:cs="Calibri" w:eastAsia="Calibri" w:hAnsi="Calibri"/>
          <w:sz w:val="24"/>
          <w:szCs w:val="24"/>
        </w:rPr>
        <w:t xml:space="preserve">We looked at what's already in the shops. Frozen kid meals need a freezer, a microwave and about twelve minutes. Meal pouches are alright nutritionally, but there's nothing for a kid to do with them. There are already novelty lollies shaped like blocks, but the shape is the whole product. Inside it's sugar.</w:t>
      </w:r>
    </w:p>
    <w:p>
      <w:pPr>
        <w:spacing w:after="180" w:line="300"/>
      </w:pPr>
      <w:r>
        <w:rPr>
          <w:rFonts w:ascii="Calibri" w:cs="Calibri" w:eastAsia="Calibri" w:hAnsi="Calibri"/>
          <w:sz w:val="24"/>
          <w:szCs w:val="24"/>
        </w:rPr>
        <w:t xml:space="preserve">We couldn't find anything that was a toy and actually good for you at the same time.</w:t>
      </w:r>
    </w:p>
    <w:p>
      <w:pPr>
        <w:spacing w:after="120" w:before="240" w:line="300"/>
        <w:rPr>
          <w:b/>
          <w:bCs/>
          <w:sz w:val="22"/>
          <w:szCs w:val="22"/>
        </w:rPr>
      </w:pPr>
      <w:r>
        <w:rPr>
          <w:rFonts w:ascii="Calibri" w:cs="Calibri" w:eastAsia="Calibri" w:hAnsi="Calibri"/>
          <w:b/>
          <w:bCs/>
          <w:sz w:val="22"/>
          <w:szCs w:val="22"/>
        </w:rPr>
        <w:t xml:space="preserve">[One brick. 45g. Here is all of it.]</w:t>
      </w:r>
    </w:p>
    <w:p>
      <w:pPr>
        <w:spacing w:after="180" w:line="300"/>
      </w:pPr>
      <w:r>
        <w:rPr>
          <w:rFonts w:ascii="Calibri" w:cs="Calibri" w:eastAsia="Calibri" w:hAnsi="Calibri"/>
          <w:sz w:val="24"/>
          <w:szCs w:val="24"/>
        </w:rPr>
        <w:t xml:space="preserve">So here's what's in one brick. It's 45 grams. That's 203 calories, 13 grams of protein, 4 grams of fibre, and a full day of vitamin C, A and D.</w:t>
      </w:r>
    </w:p>
    <w:p>
      <w:pPr>
        <w:spacing w:after="180" w:line="300"/>
      </w:pPr>
      <w:r>
        <w:rPr>
          <w:rFonts w:ascii="Calibri" w:cs="Calibri" w:eastAsia="Calibri" w:hAnsi="Calibri"/>
          <w:sz w:val="24"/>
          <w:szCs w:val="24"/>
        </w:rPr>
        <w:t xml:space="preserve">There are seven ingredients. Rolled oats, sunflower seed butter, milk protein, dates, chia and flaxseed, and cocoa and cinnamon for flavour. The only things we add in are those three vitamins, because you can't fit a whole day of them into something this small from food alone.</w:t>
      </w:r>
    </w:p>
    <w:p>
      <w:pPr>
        <w:spacing w:after="180" w:line="300"/>
      </w:pPr>
      <w:r>
        <w:rPr>
          <w:rFonts w:ascii="Calibri" w:cs="Calibri" w:eastAsia="Calibri" w:hAnsi="Calibri"/>
          <w:sz w:val="24"/>
          <w:szCs w:val="24"/>
        </w:rPr>
        <w:t xml:space="preserve">It's nut free, because the bind comes from sunflower seed butter instead of peanut butter, so it can go to school. There's no gelatine, no refined sugar and no artificial colours.</w:t>
      </w:r>
    </w:p>
    <w:p>
      <w:pPr>
        <w:spacing w:after="180" w:line="300"/>
      </w:pPr>
      <w:r>
        <w:rPr>
          <w:rFonts w:ascii="Calibri" w:cs="Calibri" w:eastAsia="Calibri" w:hAnsi="Calibri"/>
          <w:sz w:val="24"/>
          <w:szCs w:val="24"/>
        </w:rPr>
        <w:t xml:space="preserve">We should be upfront that those numbers are our targets for the recipe. We haven't had it lab tested yet, because it's still a concept.</w:t>
      </w:r>
    </w:p>
    <w:p>
      <w:pPr>
        <w:spacing w:after="120" w:before="240" w:line="300"/>
        <w:rPr>
          <w:b/>
          <w:bCs/>
          <w:sz w:val="22"/>
          <w:szCs w:val="22"/>
        </w:rPr>
      </w:pPr>
      <w:r>
        <w:rPr>
          <w:rFonts w:ascii="Calibri" w:cs="Calibri" w:eastAsia="Calibri" w:hAnsi="Calibri"/>
          <w:b/>
          <w:bCs/>
          <w:sz w:val="22"/>
          <w:szCs w:val="22"/>
        </w:rPr>
        <w:t xml:space="preserve">[Why nutrient density matters]</w:t>
      </w:r>
    </w:p>
    <w:p>
      <w:pPr>
        <w:spacing w:after="180" w:line="300"/>
      </w:pPr>
      <w:r>
        <w:rPr>
          <w:rFonts w:ascii="Calibri" w:cs="Calibri" w:eastAsia="Calibri" w:hAnsi="Calibri"/>
          <w:sz w:val="24"/>
          <w:szCs w:val="24"/>
        </w:rPr>
        <w:t xml:space="preserve">The reason we care about density is that young kids have small stomachs and big nutrient needs, so every bite has to work harder than an adult's does. A dense snack fills a real gap on the days the vegetables don't get eaten. It's a snack though, not a meal replacement.</w:t>
      </w:r>
    </w:p>
    <w:p>
      <w:pPr>
        <w:spacing w:after="120" w:before="240" w:line="300"/>
        <w:rPr>
          <w:b/>
          <w:bCs/>
          <w:sz w:val="22"/>
          <w:szCs w:val="22"/>
        </w:rPr>
      </w:pPr>
      <w:r>
        <w:rPr>
          <w:rFonts w:ascii="Calibri" w:cs="Calibri" w:eastAsia="Calibri" w:hAnsi="Calibri"/>
          <w:b/>
          <w:bCs/>
          <w:sz w:val="22"/>
          <w:szCs w:val="22"/>
        </w:rPr>
        <w:t xml:space="preserve">[How it is made, if you have the time]</w:t>
      </w:r>
    </w:p>
    <w:p>
      <w:pPr>
        <w:spacing w:after="180" w:line="300"/>
      </w:pPr>
      <w:r>
        <w:rPr>
          <w:rFonts w:ascii="Calibri" w:cs="Calibri" w:eastAsia="Calibri" w:hAnsi="Calibri"/>
          <w:sz w:val="24"/>
          <w:szCs w:val="24"/>
        </w:rPr>
        <w:t xml:space="preserve">Making it is four steps and no baking. The dry ingredients and the seed butter get mixed into a firm dough, pressed into a brick shaped mould with the studs, chilled until it holds its shape, and packed. It keeps about five days in the fridge or two months in the freezer.</w:t>
      </w:r>
    </w:p>
    <w:p>
      <w:pPr>
        <w:spacing w:after="120" w:before="240" w:line="300"/>
        <w:rPr>
          <w:b/>
          <w:bCs/>
          <w:sz w:val="22"/>
          <w:szCs w:val="22"/>
        </w:rPr>
      </w:pPr>
      <w:r>
        <w:rPr>
          <w:rFonts w:ascii="Calibri" w:cs="Calibri" w:eastAsia="Calibri" w:hAnsi="Calibri"/>
          <w:b/>
          <w:bCs/>
          <w:sz w:val="22"/>
          <w:szCs w:val="22"/>
        </w:rPr>
        <w:t xml:space="preserve">[Pricing]</w:t>
      </w:r>
    </w:p>
    <w:p>
      <w:pPr>
        <w:spacing w:after="180" w:line="300"/>
      </w:pPr>
      <w:r>
        <w:rPr>
          <w:rFonts w:ascii="Calibri" w:cs="Calibri" w:eastAsia="Calibri" w:hAnsi="Calibri"/>
          <w:sz w:val="24"/>
          <w:szCs w:val="24"/>
        </w:rPr>
        <w:t xml:space="preserve">We're planning on $2 a brick, sold in packs of seven. That's $14 for a week, one brick a day. No subscription, and it doesn't take up freezer space.</w:t>
      </w:r>
    </w:p>
    <w:p>
      <w:pPr>
        <w:spacing w:after="180" w:line="300"/>
      </w:pPr>
      <w:r>
        <w:rPr>
          <w:rFonts w:ascii="Calibri" w:cs="Calibri" w:eastAsia="Calibri" w:hAnsi="Calibri"/>
          <w:sz w:val="24"/>
          <w:szCs w:val="24"/>
        </w:rPr>
        <w:t xml:space="preserve">Each pack also comes with plans for a new build. A different design every time, so you're not just buying seven snacks, you're buying something to make. That's the part we think brings people back for the next pack.</w:t>
      </w:r>
    </w:p>
    <w:p>
      <w:pPr>
        <w:spacing w:after="120" w:before="240" w:line="300"/>
        <w:rPr>
          <w:b/>
          <w:bCs/>
          <w:sz w:val="22"/>
          <w:szCs w:val="22"/>
        </w:rPr>
      </w:pPr>
      <w:r>
        <w:rPr>
          <w:rFonts w:ascii="Calibri" w:cs="Calibri" w:eastAsia="Calibri" w:hAnsi="Calibri"/>
          <w:b/>
          <w:bCs/>
          <w:sz w:val="22"/>
          <w:szCs w:val="22"/>
        </w:rPr>
        <w:t xml:space="preserve">[Closing slide]</w:t>
      </w:r>
    </w:p>
    <w:p>
      <w:pPr>
        <w:spacing w:after="180" w:line="300"/>
      </w:pPr>
      <w:r>
        <w:rPr>
          <w:rFonts w:ascii="Calibri" w:cs="Calibri" w:eastAsia="Calibri" w:hAnsi="Calibri"/>
          <w:sz w:val="24"/>
          <w:szCs w:val="24"/>
        </w:rPr>
        <w:t xml:space="preserve">NutriBrick is still a concept. We're a Year 10 team, we haven't made a sellable product yet, and this website is our pitch for it.</w:t>
      </w:r>
    </w:p>
    <w:p>
      <w:pPr>
        <w:spacing w:after="180" w:line="300"/>
      </w:pPr>
      <w:r>
        <w:rPr>
          <w:rFonts w:ascii="Calibri" w:cs="Calibri" w:eastAsia="Calibri" w:hAnsi="Calibri"/>
          <w:sz w:val="24"/>
          <w:szCs w:val="24"/>
        </w:rPr>
        <w:t xml:space="preserve">But we think the idea holds up. Kids already decide what they'll eat based on how it looks and how it feels in their hands. Every other healthy snack asks them to ignore that. We built around it instead.</w:t>
      </w:r>
    </w:p>
    <w:p>
      <w:pPr>
        <w:spacing w:after="180" w:line="300"/>
      </w:pPr>
      <w:r>
        <w:rPr>
          <w:rFonts w:ascii="Calibri" w:cs="Calibri" w:eastAsia="Calibri" w:hAnsi="Calibri"/>
          <w:sz w:val="24"/>
          <w:szCs w:val="24"/>
        </w:rPr>
        <w:t xml:space="preserve">Thanks for listening.</w:t>
      </w:r>
    </w:p>
    <w:p>
      <w:pPr>
        <w:spacing w:after="180" w:before="400"/>
      </w:pPr>
      <w:r>
        <w:rPr>
          <w:rFonts w:ascii="Calibri" w:cs="Calibri" w:eastAsia="Calibri" w:hAnsi="Calibri"/>
          <w:b/>
          <w:bCs/>
          <w:sz w:val="28"/>
          <w:szCs w:val="28"/>
        </w:rPr>
        <w:t xml:space="preserve">Notes for presenting</w:t>
      </w:r>
    </w:p>
    <w:p>
      <w:pPr>
        <w:pStyle w:val="ListParagraph"/>
        <w:numPr>
          <w:ilvl w:val="0"/>
          <w:numId w:val="2"/>
        </w:numPr>
        <w:spacing w:after="140" w:line="290"/>
      </w:pPr>
      <w:r>
        <w:rPr>
          <w:rFonts w:ascii="Calibri" w:cs="Calibri" w:eastAsia="Calibri" w:hAnsi="Calibri"/>
          <w:sz w:val="22"/>
          <w:szCs w:val="22"/>
        </w:rPr>
        <w:t xml:space="preserve">Slow down on the "don't play with your food" section. Say the rule first and let people agree with it, then explain why it doesn't apply. If you rush it, the point gets lost.</w:t>
      </w:r>
    </w:p>
    <w:p>
      <w:pPr>
        <w:pStyle w:val="ListParagraph"/>
        <w:numPr>
          <w:ilvl w:val="0"/>
          <w:numId w:val="2"/>
        </w:numPr>
        <w:spacing w:after="140" w:line="290"/>
      </w:pPr>
      <w:r>
        <w:rPr>
          <w:rFonts w:ascii="Calibri" w:cs="Calibri" w:eastAsia="Calibri" w:hAnsi="Calibri"/>
          <w:sz w:val="22"/>
          <w:szCs w:val="22"/>
        </w:rPr>
        <w:t xml:space="preserve">Pause after "you build a tower, and then you eat the tower". That line does a lot of work.</w:t>
      </w:r>
    </w:p>
    <w:p>
      <w:pPr>
        <w:pStyle w:val="ListParagraph"/>
        <w:numPr>
          <w:ilvl w:val="0"/>
          <w:numId w:val="2"/>
        </w:numPr>
        <w:spacing w:after="140" w:line="290"/>
      </w:pPr>
      <w:r>
        <w:rPr>
          <w:rFonts w:ascii="Calibri" w:cs="Calibri" w:eastAsia="Calibri" w:hAnsi="Calibri"/>
          <w:sz w:val="22"/>
          <w:szCs w:val="22"/>
        </w:rPr>
        <w:t xml:space="preserve">Let the 3D brick finish loading before you start talking about it.</w:t>
      </w:r>
    </w:p>
    <w:p>
      <w:pPr>
        <w:pStyle w:val="ListParagraph"/>
        <w:numPr>
          <w:ilvl w:val="0"/>
          <w:numId w:val="2"/>
        </w:numPr>
        <w:spacing w:after="140" w:line="290"/>
      </w:pPr>
      <w:r>
        <w:rPr>
          <w:rFonts w:ascii="Calibri" w:cs="Calibri" w:eastAsia="Calibri" w:hAnsi="Calibri"/>
          <w:sz w:val="22"/>
          <w:szCs w:val="22"/>
        </w:rPr>
        <w:t xml:space="preserve">Say "building brick" rather than "LEGO". LEGO is a trademark and it is safer not to use it in a pitch.</w:t>
      </w:r>
    </w:p>
    <w:p>
      <w:pPr>
        <w:pStyle w:val="ListParagraph"/>
        <w:numPr>
          <w:ilvl w:val="0"/>
          <w:numId w:val="2"/>
        </w:numPr>
        <w:spacing w:after="140" w:line="290"/>
      </w:pPr>
      <w:r>
        <w:rPr>
          <w:rFonts w:ascii="Calibri" w:cs="Calibri" w:eastAsia="Calibri" w:hAnsi="Calibri"/>
          <w:sz w:val="22"/>
          <w:szCs w:val="22"/>
        </w:rPr>
        <w:t xml:space="preserve">Check the 95% statistic before you present and have the source ready. It is the number a judge is most likely to ask about.</w:t>
      </w:r>
    </w:p>
    <w:p>
      <w:pPr>
        <w:pStyle w:val="ListParagraph"/>
        <w:numPr>
          <w:ilvl w:val="0"/>
          <w:numId w:val="2"/>
        </w:numPr>
        <w:spacing w:after="140" w:line="290"/>
      </w:pPr>
      <w:r>
        <w:rPr>
          <w:rFonts w:ascii="Calibri" w:cs="Calibri" w:eastAsia="Calibri" w:hAnsi="Calibri"/>
          <w:sz w:val="22"/>
          <w:szCs w:val="22"/>
        </w:rPr>
        <w:t xml:space="preserve">If you are running over time, cut the "how it is made" section. It is the least important part.</w:t>
      </w:r>
    </w:p>
    <w:p>
      <w:pPr>
        <w:pStyle w:val="ListParagraph"/>
        <w:numPr>
          <w:ilvl w:val="0"/>
          <w:numId w:val="2"/>
        </w:numPr>
        <w:spacing w:after="140" w:line="290"/>
      </w:pPr>
      <w:r>
        <w:rPr>
          <w:rFonts w:ascii="Calibri" w:cs="Calibri" w:eastAsia="Calibri" w:hAnsi="Calibri"/>
          <w:sz w:val="22"/>
          <w:szCs w:val="22"/>
        </w:rPr>
        <w:t xml:space="preserve">If someone asks whether it is a real product, say straight away that it is a concept, the nutrition numbers are targets, and the website is the pitch.</w:t>
      </w:r>
    </w:p>
    <w:p>
      <w:pPr>
        <w:pStyle w:val="ListParagraph"/>
        <w:numPr>
          <w:ilvl w:val="0"/>
          <w:numId w:val="2"/>
        </w:numPr>
        <w:spacing w:after="140" w:line="290"/>
      </w:pPr>
      <w:r>
        <w:rPr>
          <w:rFonts w:ascii="Calibri" w:cs="Calibri" w:eastAsia="Calibri" w:hAnsi="Calibri"/>
          <w:sz w:val="22"/>
          <w:szCs w:val="22"/>
        </w:rPr>
        <w:t xml:space="preserve">If someone asks about the build plans, they are a card in each pack with a design to make out of the seven bricks, and it is different every pack.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2026-09-01T03:41:56.642Z</dcterms:created>
  <dcterms:modified xsi:type="dcterms:W3CDTF">2026-09-01T03:41:56.657Z</dcterms:modified>
</cp:coreProperties>
</file>

<file path=docProps/custom.xml><?xml version="1.0" encoding="utf-8"?>
<Properties xmlns="http://schemas.openxmlformats.org/officeDocument/2006/custom-properties" xmlns:vt="http://schemas.openxmlformats.org/officeDocument/2006/docPropsVTypes"/>
</file>