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2"/>
          <w:szCs w:val="32"/>
        </w:rPr>
        <w:t xml:space="preserve">NutriBrick presentation script</w:t>
      </w:r>
    </w:p>
    <w:p>
      <w:pPr>
        <w:spacing w:after="320"/>
      </w:pPr>
      <w:r>
        <w:rPr>
          <w:rFonts w:ascii="Calibri" w:cs="Calibri" w:eastAsia="Calibri" w:hAnsi="Calibri"/>
          <w:sz w:val="20"/>
          <w:szCs w:val="20"/>
        </w:rPr>
        <w:t xml:space="preserve">700 words. Around 4 minutes 30 to 5 minutes depending on pace. Lines in square brackets are stage directions, not words to say.</w:t>
      </w:r>
    </w:p>
    <w:p>
      <w:pPr>
        <w:spacing w:after="120" w:before="240" w:line="300"/>
        <w:rPr>
          <w:b/>
          <w:bCs/>
          <w:sz w:val="22"/>
          <w:szCs w:val="22"/>
        </w:rPr>
      </w:pPr>
      <w:r>
        <w:rPr>
          <w:rFonts w:ascii="Calibri" w:cs="Calibri" w:eastAsia="Calibri" w:hAnsi="Calibri"/>
          <w:b/>
          <w:bCs/>
          <w:sz w:val="22"/>
          <w:szCs w:val="22"/>
        </w:rPr>
        <w:t xml:space="preserve">[Hero slide]</w:t>
      </w:r>
    </w:p>
    <w:p>
      <w:pPr>
        <w:spacing w:after="180" w:line="300"/>
      </w:pPr>
      <w:r>
        <w:rPr>
          <w:rFonts w:ascii="Calibri" w:cs="Calibri" w:eastAsia="Calibri" w:hAnsi="Calibri"/>
          <w:sz w:val="24"/>
          <w:szCs w:val="24"/>
        </w:rPr>
        <w:t xml:space="preserve">NutriBrick is a snack for primary school kids, shaped like a building brick that actually stacks.</w:t>
      </w:r>
    </w:p>
    <w:p>
      <w:pPr>
        <w:spacing w:after="180" w:line="300"/>
      </w:pPr>
      <w:r>
        <w:rPr>
          <w:rFonts w:ascii="Calibri" w:cs="Calibri" w:eastAsia="Calibri" w:hAnsi="Calibri"/>
          <w:sz w:val="24"/>
          <w:szCs w:val="24"/>
        </w:rPr>
        <w:t xml:space="preserve">We started from a problem. According to the Australian Institute of Health and Welfare, over a million children in Australia are unhealthy, and 95% are not hitting their macronutrient requirements on a daily basis.</w:t>
      </w:r>
    </w:p>
    <w:p>
      <w:pPr>
        <w:spacing w:after="180" w:line="300"/>
      </w:pPr>
      <w:r>
        <w:rPr>
          <w:rFonts w:ascii="Calibri" w:cs="Calibri" w:eastAsia="Calibri" w:hAnsi="Calibri"/>
          <w:sz w:val="24"/>
          <w:szCs w:val="24"/>
        </w:rPr>
        <w:t xml:space="preserve">Parents already know what is healthy. That is not the gap. The hard part is getting a kid to eat it. The healthy snack gets left, something sweet gets swapped in, and the same thing happens the next day.</w:t>
      </w:r>
    </w:p>
    <w:p>
      <w:pPr>
        <w:spacing w:after="120" w:before="240" w:line="300"/>
        <w:rPr>
          <w:b/>
          <w:bCs/>
          <w:sz w:val="22"/>
          <w:szCs w:val="22"/>
        </w:rPr>
      </w:pPr>
      <w:r>
        <w:rPr>
          <w:rFonts w:ascii="Calibri" w:cs="Calibri" w:eastAsia="Calibri" w:hAnsi="Calibri"/>
          <w:b/>
          <w:bCs/>
          <w:sz w:val="22"/>
          <w:szCs w:val="22"/>
        </w:rPr>
        <w:t xml:space="preserve">[Dinner should not be a negotiation]</w:t>
      </w:r>
    </w:p>
    <w:p>
      <w:pPr>
        <w:spacing w:after="180" w:line="300"/>
      </w:pPr>
      <w:r>
        <w:rPr>
          <w:rFonts w:ascii="Calibri" w:cs="Calibri" w:eastAsia="Calibri" w:hAnsi="Calibri"/>
          <w:sz w:val="24"/>
          <w:szCs w:val="24"/>
        </w:rPr>
        <w:t xml:space="preserve">Young kids decide what they eat by how it looks and how it feels in their hands, not by what is in it. That is why explaining does not work. A snack can be perfect nutritionally and still lose to a packet of chips, because the packet looks better.</w:t>
      </w:r>
    </w:p>
    <w:p>
      <w:pPr>
        <w:spacing w:after="120" w:before="240" w:line="300"/>
        <w:rPr>
          <w:b/>
          <w:bCs/>
          <w:sz w:val="22"/>
          <w:szCs w:val="22"/>
        </w:rPr>
      </w:pPr>
      <w:r>
        <w:rPr>
          <w:rFonts w:ascii="Calibri" w:cs="Calibri" w:eastAsia="Calibri" w:hAnsi="Calibri"/>
          <w:b/>
          <w:bCs/>
          <w:sz w:val="22"/>
          <w:szCs w:val="22"/>
        </w:rPr>
        <w:t xml:space="preserve">[Build it. Stack it. Eat it.]</w:t>
      </w:r>
    </w:p>
    <w:p>
      <w:pPr>
        <w:spacing w:after="180" w:line="300"/>
      </w:pPr>
      <w:r>
        <w:rPr>
          <w:rFonts w:ascii="Calibri" w:cs="Calibri" w:eastAsia="Calibri" w:hAnsi="Calibri"/>
          <w:sz w:val="24"/>
          <w:szCs w:val="24"/>
        </w:rPr>
        <w:t xml:space="preserve">NutriBrick is built around that. It is a food bite the size of a Duplo brick, and the studs on top interlock properly, so the bricks stack together. Kids build something out of them, then eat it. Every brick is identical, so the nutrition in each one is fixed.</w:t>
      </w:r>
    </w:p>
    <w:p>
      <w:pPr>
        <w:spacing w:after="120" w:before="240" w:line="300"/>
        <w:rPr>
          <w:b/>
          <w:bCs/>
          <w:sz w:val="22"/>
          <w:szCs w:val="22"/>
        </w:rPr>
      </w:pPr>
      <w:r>
        <w:rPr>
          <w:rFonts w:ascii="Calibri" w:cs="Calibri" w:eastAsia="Calibri" w:hAnsi="Calibri"/>
          <w:b/>
          <w:bCs/>
          <w:sz w:val="22"/>
          <w:szCs w:val="22"/>
        </w:rPr>
        <w:t xml:space="preserve">[Don't play with your food]</w:t>
      </w:r>
    </w:p>
    <w:p>
      <w:pPr>
        <w:spacing w:after="180" w:line="300"/>
      </w:pPr>
      <w:r>
        <w:rPr>
          <w:rFonts w:ascii="Calibri" w:cs="Calibri" w:eastAsia="Calibri" w:hAnsi="Calibri"/>
          <w:sz w:val="24"/>
          <w:szCs w:val="24"/>
        </w:rPr>
        <w:t xml:space="preserve">We know plenty of parents do not want their kids playing with food, and that rule is there for a reason. Playing with food normally means it gets mashed, hidden, or dropped on the floor. None of it gets eaten.</w:t>
      </w:r>
    </w:p>
    <w:p>
      <w:pPr>
        <w:spacing w:after="180" w:line="300"/>
      </w:pPr>
      <w:r>
        <w:rPr>
          <w:rFonts w:ascii="Calibri" w:cs="Calibri" w:eastAsia="Calibri" w:hAnsi="Calibri"/>
          <w:sz w:val="24"/>
          <w:szCs w:val="24"/>
        </w:rPr>
        <w:t xml:space="preserve">With ours, building it is what gets it eaten. The food is not wasted, it is used. So the reason behind the rule does not apply here.</w:t>
      </w:r>
    </w:p>
    <w:p>
      <w:pPr>
        <w:spacing w:after="120" w:before="240" w:line="300"/>
        <w:rPr>
          <w:b/>
          <w:bCs/>
          <w:sz w:val="22"/>
          <w:szCs w:val="22"/>
        </w:rPr>
      </w:pPr>
      <w:r>
        <w:rPr>
          <w:rFonts w:ascii="Calibri" w:cs="Calibri" w:eastAsia="Calibri" w:hAnsi="Calibri"/>
          <w:b/>
          <w:bCs/>
          <w:sz w:val="22"/>
          <w:szCs w:val="22"/>
        </w:rPr>
        <w:t xml:space="preserve">[The snack aisle, honestly compared]</w:t>
      </w:r>
    </w:p>
    <w:p>
      <w:pPr>
        <w:spacing w:after="180" w:line="300"/>
      </w:pPr>
      <w:r>
        <w:rPr>
          <w:rFonts w:ascii="Calibri" w:cs="Calibri" w:eastAsia="Calibri" w:hAnsi="Calibri"/>
          <w:sz w:val="24"/>
          <w:szCs w:val="24"/>
        </w:rPr>
        <w:t xml:space="preserve">We looked at who is already solving this. Kidfresh sells frozen premade kids meals in supermarkets, but the ingredient lists are long and they are not sold in Australia. Little Spoon does fresh organic meals for kids, but it is subscription only and aimed at higher income parents. And there are gummy building blocks online, which kids can stack, but they are sugar and sold as a party novelty.</w:t>
      </w:r>
    </w:p>
    <w:p>
      <w:pPr>
        <w:spacing w:after="180" w:line="300"/>
      </w:pPr>
      <w:r>
        <w:rPr>
          <w:rFonts w:ascii="Calibri" w:cs="Calibri" w:eastAsia="Calibri" w:hAnsi="Calibri"/>
          <w:sz w:val="24"/>
          <w:szCs w:val="24"/>
        </w:rPr>
        <w:t xml:space="preserve">Nothing out there is a toy and real food at the same time.</w:t>
      </w:r>
    </w:p>
    <w:p>
      <w:pPr>
        <w:spacing w:after="120" w:before="240" w:line="300"/>
        <w:rPr>
          <w:b/>
          <w:bCs/>
          <w:sz w:val="22"/>
          <w:szCs w:val="22"/>
        </w:rPr>
      </w:pPr>
      <w:r>
        <w:rPr>
          <w:rFonts w:ascii="Calibri" w:cs="Calibri" w:eastAsia="Calibri" w:hAnsi="Calibri"/>
          <w:b/>
          <w:bCs/>
          <w:sz w:val="22"/>
          <w:szCs w:val="22"/>
        </w:rPr>
        <w:t xml:space="preserve">[One brick. 45g. Here is all of it.]</w:t>
      </w:r>
    </w:p>
    <w:p>
      <w:pPr>
        <w:spacing w:after="180" w:line="300"/>
      </w:pPr>
      <w:r>
        <w:rPr>
          <w:rFonts w:ascii="Calibri" w:cs="Calibri" w:eastAsia="Calibri" w:hAnsi="Calibri"/>
          <w:sz w:val="24"/>
          <w:szCs w:val="24"/>
        </w:rPr>
        <w:t xml:space="preserve">One brick is 45 grams. That is 203 calories, 13 grams of protein, 4 grams of fibre, and a full day of vitamin C, A and D for a young child.</w:t>
      </w:r>
    </w:p>
    <w:p>
      <w:pPr>
        <w:spacing w:after="180" w:line="300"/>
      </w:pPr>
      <w:r>
        <w:rPr>
          <w:rFonts w:ascii="Calibri" w:cs="Calibri" w:eastAsia="Calibri" w:hAnsi="Calibri"/>
          <w:sz w:val="24"/>
          <w:szCs w:val="24"/>
        </w:rPr>
        <w:t xml:space="preserve">Seven ingredients. Rolled oats, sunflower seed butter, milk protein, dates, chia and flaxseed, and cocoa and cinnamon. The only thing we add in is those three vitamins, because a bite this size cannot fit a full day of them from food alone.</w:t>
      </w:r>
    </w:p>
    <w:p>
      <w:pPr>
        <w:spacing w:after="180" w:line="300"/>
      </w:pPr>
      <w:r>
        <w:rPr>
          <w:rFonts w:ascii="Calibri" w:cs="Calibri" w:eastAsia="Calibri" w:hAnsi="Calibri"/>
          <w:sz w:val="24"/>
          <w:szCs w:val="24"/>
        </w:rPr>
        <w:t xml:space="preserve">It is nut free, because the bind is sunflower seed butter rather than peanut butter, so it clears the school gate. No gelatine, no refined sugar, no artificial colours, and no junk bricks in the pack.</w:t>
      </w:r>
    </w:p>
    <w:p>
      <w:pPr>
        <w:spacing w:after="120" w:before="240" w:line="300"/>
        <w:rPr>
          <w:b/>
          <w:bCs/>
          <w:sz w:val="22"/>
          <w:szCs w:val="22"/>
        </w:rPr>
      </w:pPr>
      <w:r>
        <w:rPr>
          <w:rFonts w:ascii="Calibri" w:cs="Calibri" w:eastAsia="Calibri" w:hAnsi="Calibri"/>
          <w:b/>
          <w:bCs/>
          <w:sz w:val="22"/>
          <w:szCs w:val="22"/>
        </w:rPr>
        <w:t xml:space="preserve">[When it fits into the day]</w:t>
      </w:r>
    </w:p>
    <w:p>
      <w:pPr>
        <w:spacing w:after="180" w:line="300"/>
      </w:pPr>
      <w:r>
        <w:rPr>
          <w:rFonts w:ascii="Calibri" w:cs="Calibri" w:eastAsia="Calibri" w:hAnsi="Calibri"/>
          <w:sz w:val="24"/>
          <w:szCs w:val="24"/>
        </w:rPr>
        <w:t xml:space="preserve">We designed it for the lunchbox, the four o'clock gap when dinner is still two hours away, and car trips. It holds its shape until recess and does not need a fridge during the day.</w:t>
      </w:r>
    </w:p>
    <w:p>
      <w:pPr>
        <w:spacing w:after="120" w:before="240" w:line="300"/>
        <w:rPr>
          <w:b/>
          <w:bCs/>
          <w:sz w:val="22"/>
          <w:szCs w:val="22"/>
        </w:rPr>
      </w:pPr>
      <w:r>
        <w:rPr>
          <w:rFonts w:ascii="Calibri" w:cs="Calibri" w:eastAsia="Calibri" w:hAnsi="Calibri"/>
          <w:b/>
          <w:bCs/>
          <w:sz w:val="22"/>
          <w:szCs w:val="22"/>
        </w:rPr>
        <w:t xml:space="preserve">[Pricing]</w:t>
      </w:r>
    </w:p>
    <w:p>
      <w:pPr>
        <w:spacing w:after="180" w:line="300"/>
      </w:pPr>
      <w:r>
        <w:rPr>
          <w:rFonts w:ascii="Calibri" w:cs="Calibri" w:eastAsia="Calibri" w:hAnsi="Calibri"/>
          <w:sz w:val="24"/>
          <w:szCs w:val="24"/>
        </w:rPr>
        <w:t xml:space="preserve">$2 a brick, sold in packs of seven. That is $14 for a week at one brick a day. In store, not a subscription, which is where Little Spoon prices itself out.</w:t>
      </w:r>
    </w:p>
    <w:p>
      <w:pPr>
        <w:spacing w:after="180" w:line="300"/>
      </w:pPr>
      <w:r>
        <w:rPr>
          <w:rFonts w:ascii="Calibri" w:cs="Calibri" w:eastAsia="Calibri" w:hAnsi="Calibri"/>
          <w:sz w:val="24"/>
          <w:szCs w:val="24"/>
        </w:rPr>
        <w:t xml:space="preserve">Every pack also comes with plans for a new build, a different design each time. That is what brings someone back for a second pack instead of buying it once.</w:t>
      </w:r>
    </w:p>
    <w:p>
      <w:pPr>
        <w:spacing w:after="120" w:before="240" w:line="300"/>
        <w:rPr>
          <w:b/>
          <w:bCs/>
          <w:sz w:val="22"/>
          <w:szCs w:val="22"/>
        </w:rPr>
      </w:pPr>
      <w:r>
        <w:rPr>
          <w:rFonts w:ascii="Calibri" w:cs="Calibri" w:eastAsia="Calibri" w:hAnsi="Calibri"/>
          <w:b/>
          <w:bCs/>
          <w:sz w:val="22"/>
          <w:szCs w:val="22"/>
        </w:rPr>
        <w:t xml:space="preserve">[The ask]</w:t>
      </w:r>
    </w:p>
    <w:p>
      <w:pPr>
        <w:spacing w:after="180" w:line="300"/>
      </w:pPr>
      <w:r>
        <w:rPr>
          <w:rFonts w:ascii="Calibri" w:cs="Calibri" w:eastAsia="Calibri" w:hAnsi="Calibri"/>
          <w:sz w:val="24"/>
          <w:szCs w:val="24"/>
        </w:rPr>
        <w:t xml:space="preserve">NutriBrick is still a concept, and those nutrition figures are our targets rather than lab results. To change that, we are asking for $100,000.</w:t>
      </w:r>
    </w:p>
    <w:p>
      <w:pPr>
        <w:spacing w:after="180" w:line="300"/>
      </w:pPr>
      <w:r>
        <w:rPr>
          <w:rFonts w:ascii="Calibri" w:cs="Calibri" w:eastAsia="Calibri" w:hAnsi="Calibri"/>
          <w:sz w:val="24"/>
          <w:szCs w:val="24"/>
        </w:rPr>
        <w:t xml:space="preserve">It goes on three things.</w:t>
      </w:r>
    </w:p>
    <w:p>
      <w:pPr>
        <w:spacing w:after="180" w:line="300"/>
      </w:pPr>
      <w:r>
        <w:rPr>
          <w:rFonts w:ascii="Calibri" w:cs="Calibri" w:eastAsia="Calibri" w:hAnsi="Calibri"/>
          <w:sz w:val="24"/>
          <w:szCs w:val="24"/>
        </w:rPr>
        <w:t xml:space="preserve">A food scientist and a nutritionist, to turn our recipe into a real formulation and properly verify the macros, the shelf life and the allergen safety.</w:t>
      </w:r>
    </w:p>
    <w:p>
      <w:pPr>
        <w:spacing w:after="180" w:line="300"/>
      </w:pPr>
      <w:r>
        <w:rPr>
          <w:rFonts w:ascii="Calibri" w:cs="Calibri" w:eastAsia="Calibri" w:hAnsi="Calibri"/>
          <w:sz w:val="24"/>
          <w:szCs w:val="24"/>
        </w:rPr>
        <w:t xml:space="preserve">Food grade moulds, because the studs have to interlock and survive a six year old, and the tooling is the main upfront cost.</w:t>
      </w:r>
    </w:p>
    <w:p>
      <w:pPr>
        <w:spacing w:after="180" w:line="300"/>
      </w:pPr>
      <w:r>
        <w:rPr>
          <w:rFonts w:ascii="Calibri" w:cs="Calibri" w:eastAsia="Calibri" w:hAnsi="Calibri"/>
          <w:sz w:val="24"/>
          <w:szCs w:val="24"/>
        </w:rPr>
        <w:t xml:space="preserve">And a small production run, so we can put real bricks in front of real families and find out whether kids actually build with them before they eat them. That is the assumption the whole idea rests on.</w:t>
      </w:r>
    </w:p>
    <w:p>
      <w:pPr>
        <w:spacing w:after="120" w:before="240" w:line="300"/>
        <w:rPr>
          <w:b/>
          <w:bCs/>
          <w:sz w:val="22"/>
          <w:szCs w:val="22"/>
        </w:rPr>
      </w:pPr>
      <w:r>
        <w:rPr>
          <w:rFonts w:ascii="Calibri" w:cs="Calibri" w:eastAsia="Calibri" w:hAnsi="Calibri"/>
          <w:b/>
          <w:bCs/>
          <w:sz w:val="22"/>
          <w:szCs w:val="22"/>
        </w:rPr>
        <w:t xml:space="preserve">[Closing slide]</w:t>
      </w:r>
    </w:p>
    <w:p>
      <w:pPr>
        <w:spacing w:after="180" w:line="300"/>
      </w:pPr>
      <w:r>
        <w:rPr>
          <w:rFonts w:ascii="Calibri" w:cs="Calibri" w:eastAsia="Calibri" w:hAnsi="Calibri"/>
          <w:sz w:val="24"/>
          <w:szCs w:val="24"/>
        </w:rPr>
        <w:t xml:space="preserve">We are a Year 10 team working through Future Anything. What we are sure about is the reasoning. Kids decide with their eyes and their hands before anything else, and almost every healthy snack ignores that. Ours is built on it.</w:t>
      </w:r>
    </w:p>
    <w:p>
      <w:pPr>
        <w:spacing w:after="180" w:before="400"/>
      </w:pPr>
      <w:r>
        <w:rPr>
          <w:rFonts w:ascii="Calibri" w:cs="Calibri" w:eastAsia="Calibri" w:hAnsi="Calibri"/>
          <w:b/>
          <w:bCs/>
          <w:sz w:val="28"/>
          <w:szCs w:val="28"/>
        </w:rPr>
        <w:t xml:space="preserve">Notes for presenting</w:t>
      </w:r>
    </w:p>
    <w:p>
      <w:pPr>
        <w:pStyle w:val="ListParagraph"/>
        <w:numPr>
          <w:ilvl w:val="0"/>
          <w:numId w:val="2"/>
        </w:numPr>
        <w:spacing w:after="140" w:line="290"/>
      </w:pPr>
      <w:r>
        <w:rPr>
          <w:rFonts w:ascii="Calibri" w:cs="Calibri" w:eastAsia="Calibri" w:hAnsi="Calibri"/>
          <w:sz w:val="22"/>
          <w:szCs w:val="22"/>
        </w:rPr>
        <w:t xml:space="preserve">The ask is the part judges are waiting for. Say the $100,000 clearly and then the three things it buys. Do not rush it or apologise for it.</w:t>
      </w:r>
    </w:p>
    <w:p>
      <w:pPr>
        <w:pStyle w:val="ListParagraph"/>
        <w:numPr>
          <w:ilvl w:val="0"/>
          <w:numId w:val="2"/>
        </w:numPr>
        <w:spacing w:after="140" w:line="290"/>
      </w:pPr>
      <w:r>
        <w:rPr>
          <w:rFonts w:ascii="Calibri" w:cs="Calibri" w:eastAsia="Calibri" w:hAnsi="Calibri"/>
          <w:sz w:val="22"/>
          <w:szCs w:val="22"/>
        </w:rPr>
        <w:t xml:space="preserve">Slow down through the "don't play with your food" section. State the rule first, then explain why it does not apply. If it is rushed the point is lost.</w:t>
      </w:r>
    </w:p>
    <w:p>
      <w:pPr>
        <w:pStyle w:val="ListParagraph"/>
        <w:numPr>
          <w:ilvl w:val="0"/>
          <w:numId w:val="2"/>
        </w:numPr>
        <w:spacing w:after="140" w:line="290"/>
      </w:pPr>
      <w:r>
        <w:rPr>
          <w:rFonts w:ascii="Calibri" w:cs="Calibri" w:eastAsia="Calibri" w:hAnsi="Calibri"/>
          <w:sz w:val="22"/>
          <w:szCs w:val="22"/>
        </w:rPr>
        <w:t xml:space="preserve">Let the 3D brick finish loading before talking about it.</w:t>
      </w:r>
    </w:p>
    <w:p>
      <w:pPr>
        <w:pStyle w:val="ListParagraph"/>
        <w:numPr>
          <w:ilvl w:val="0"/>
          <w:numId w:val="2"/>
        </w:numPr>
        <w:spacing w:after="140" w:line="290"/>
      </w:pPr>
      <w:r>
        <w:rPr>
          <w:rFonts w:ascii="Calibri" w:cs="Calibri" w:eastAsia="Calibri" w:hAnsi="Calibri"/>
          <w:sz w:val="22"/>
          <w:szCs w:val="22"/>
        </w:rPr>
        <w:t xml:space="preserve">Have the AIHW source ready in case a judge asks where the numbers came from.</w:t>
      </w:r>
    </w:p>
    <w:p>
      <w:pPr>
        <w:pStyle w:val="ListParagraph"/>
        <w:numPr>
          <w:ilvl w:val="0"/>
          <w:numId w:val="2"/>
        </w:numPr>
        <w:spacing w:after="140" w:line="290"/>
      </w:pPr>
      <w:r>
        <w:rPr>
          <w:rFonts w:ascii="Calibri" w:cs="Calibri" w:eastAsia="Calibri" w:hAnsi="Calibri"/>
          <w:sz w:val="22"/>
          <w:szCs w:val="22"/>
        </w:rPr>
        <w:t xml:space="preserve">Naming Kidfresh and Little Spoon shows you did the research. Be ready to say what each does well, not just their weaknesses.</w:t>
      </w:r>
    </w:p>
    <w:p>
      <w:pPr>
        <w:pStyle w:val="ListParagraph"/>
        <w:numPr>
          <w:ilvl w:val="0"/>
          <w:numId w:val="2"/>
        </w:numPr>
        <w:spacing w:after="140" w:line="290"/>
      </w:pPr>
      <w:r>
        <w:rPr>
          <w:rFonts w:ascii="Calibri" w:cs="Calibri" w:eastAsia="Calibri" w:hAnsi="Calibri"/>
          <w:sz w:val="22"/>
          <w:szCs w:val="22"/>
        </w:rPr>
        <w:t xml:space="preserve">Say "building brick" rather than "LEGO". LEGO and Duplo are trademarks, so it is safer not to lean on them in a pitch.</w:t>
      </w:r>
    </w:p>
    <w:p>
      <w:pPr>
        <w:pStyle w:val="ListParagraph"/>
        <w:numPr>
          <w:ilvl w:val="0"/>
          <w:numId w:val="2"/>
        </w:numPr>
        <w:spacing w:after="140" w:line="290"/>
      </w:pPr>
      <w:r>
        <w:rPr>
          <w:rFonts w:ascii="Calibri" w:cs="Calibri" w:eastAsia="Calibri" w:hAnsi="Calibri"/>
          <w:sz w:val="22"/>
          <w:szCs w:val="22"/>
        </w:rPr>
        <w:t xml:space="preserve">If running over time, cut the "when it fits into the day" section. Never cut the ask.</w:t>
      </w:r>
    </w:p>
    <w:p>
      <w:pPr>
        <w:pStyle w:val="ListParagraph"/>
        <w:numPr>
          <w:ilvl w:val="0"/>
          <w:numId w:val="2"/>
        </w:numPr>
        <w:spacing w:after="140" w:line="290"/>
      </w:pPr>
      <w:r>
        <w:rPr>
          <w:rFonts w:ascii="Calibri" w:cs="Calibri" w:eastAsia="Calibri" w:hAnsi="Calibri"/>
          <w:sz w:val="22"/>
          <w:szCs w:val="22"/>
        </w:rPr>
        <w:t xml:space="preserve">If asked whether it is a real product, say straight away that it is a concept, the nutrition figures are recipe targets, and that is exactly what the funding is for.</w:t>
      </w:r>
    </w:p>
    <w:p>
      <w:pPr>
        <w:pStyle w:val="ListParagraph"/>
        <w:numPr>
          <w:ilvl w:val="0"/>
          <w:numId w:val="2"/>
        </w:numPr>
        <w:spacing w:after="140" w:line="290"/>
      </w:pPr>
      <w:r>
        <w:rPr>
          <w:rFonts w:ascii="Calibri" w:cs="Calibri" w:eastAsia="Calibri" w:hAnsi="Calibri"/>
          <w:sz w:val="22"/>
          <w:szCs w:val="22"/>
        </w:rPr>
        <w:t xml:space="preserve">If asked about the build plans, they are a card in each pack with a design to make from the seven bricks, different in every pack.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2026-09-01T04:10:32.040Z</dcterms:created>
  <dcterms:modified xsi:type="dcterms:W3CDTF">2026-09-01T04:10:32.040Z</dcterms:modified>
</cp:coreProperties>
</file>

<file path=docProps/custom.xml><?xml version="1.0" encoding="utf-8"?>
<Properties xmlns="http://schemas.openxmlformats.org/officeDocument/2006/custom-properties" xmlns:vt="http://schemas.openxmlformats.org/officeDocument/2006/docPropsVTypes"/>
</file>