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101B36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44"/>
                <w:rtl w:val="1"/>
              </w:rPr>
              <w:t>Q28  |  پیش‌بینی درآمد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E8ECF7"/>
                <w:sz w:val="22"/>
                <w:rtl w:val="1"/>
              </w:rPr>
              <w:t>Forecast باید از Funnel و Contribution ساخته شود، نه از GMV کل شرکت یا درصدهای دلخواه.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خلاصه فصل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برای این Feature هنوز درآمد Incremental مشاهده‌شده نداریم. بنابراین Q28 باید مدل قابل پرشدن بسازد و از Fake Precision دوری کند. ورودی‌های کلیدی Eligible Sessions، Adoption، Completion، Baseline Purchase Rate، Incremental Uplift، AOV و Contribution Margin هستند.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نتیجه فعلی پروژه خانومی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Incremental Orders = Eligible Sessions × Adoption × Completion × Baseline Purchase Rate × Incremental Effect.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Incremental GMV = Incremental Orders × AOV.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Incremental Contribution = Incremental Orders × Contribution per Order.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GMV، Revenue و Contribution سه مفهوم متفاوت‌اند و نباید جای هم استفاده شوند.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تا قبل از Experiment، Uplift باید Range/Distribution باشد نه یک درصد قطعی.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در وضعیت فعلی بهتر است Break-even input table ارائه شود تا Revenue forecast جعلی.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چارچوب کوانتیفیکیشن DECAF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این امتیاز «احتمال آماری موفقیت» نیست. هدف آن سنجش کیفیت شواهد و میزان اتکاپذیری تصمیم فعلی است. معیارها برای همین سؤال انتخاب شده‌اند و با سؤال‌های دیگر لزوماً یکسان نیستند.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Required Data و وزن اهمیت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1152"/>
        <w:gridCol w:w="1584"/>
        <w:gridCol w:w="345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 لازم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نقش در تصمیم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Eligible sessions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حجم فرصت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Adoption/CTR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ورود به feature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Completion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استفاده واقعی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Baseline purchase rate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مبنای اثر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Incremental uplift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20٪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driver اصلی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AOV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context 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ارزش سفارش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Contribution margin/order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ارزش اقتصادی واقعی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Seasonality/mix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نسبی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range forecast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Have / Missing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584"/>
        <w:gridCol w:w="2016"/>
        <w:gridCol w:w="273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داده/ورودی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طبقه Missing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اثر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Eligible traffic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driver حجم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Adoption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 با Fake Door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VOI بسیار بالا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Completion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 با Concierge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VOI بالا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Baseline CVR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باید از analytics بیاید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Uplift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نیاز experiment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AOV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بخشی 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باید cohort-specific شود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Contribution margin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GMV را به اقتصاد تبدیل می‌کند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Evidence Triangulation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Official business report برای scale/context، نه feature uplift.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Fake Door/Concierge برای adoption و completion.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A/B یا holdout برای causal uplift؛ بدون آن benchmark فقط prior است.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FF4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D81B60"/>
                <w:sz w:val="21"/>
                <w:rtl w:val="1"/>
              </w:rPr>
              <w:t xml:space="preserve">کنترل Double Counting :: </w:t>
            </w:r>
            <w:r>
              <w:rPr>
                <w:rFonts w:ascii="Noto Sans Arabic" w:hAnsi="Noto Sans Arabic" w:cs="Noto Sans Arabic"/>
                <w:b w:val="0"/>
                <w:color w:val="D81B60"/>
                <w:sz w:val="20"/>
                <w:rtl w:val="1"/>
              </w:rPr>
              <w:t>مشتقات یک Dataset، چند نمودار از یک Survey، یا چند سندی که یک منبع اصلی را تکرار می‌کنند، Evidence مستقل محسوب نمی‌شوند.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Cap Rules و Penaltyها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بدون Baseline Purchase Rate و Contribution Margin، forecast اقتصادی قطعی حداکثر C است.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Uplift بدون experiment باید Range باشد.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GMV به‌تنهایی Revenue/Profit نیست.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Q28 نباید با اعداد قدیمی 5.44B/816M ادامه یابد؛ آن سناریو superseded است.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Sensitivity و VOI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1440"/>
        <w:gridCol w:w="3600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Sensitivity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VOI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دلیل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Incremental uplift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Very 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Very High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driver اصلی forecast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Eligible sessions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حجم فرصت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Contribution margin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Very High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اقتصاد واقعی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Adoption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Very High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Fake Door سریع اندازه می‌گیرد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AOV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اثر خطی</w:t>
            </w:r>
          </w:p>
        </w:tc>
      </w:tr>
    </w:tbl>
    <w:p>
      <w:pPr>
        <w:spacing w:after="20"/>
      </w:pP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بالاترین VOI: Adoption و Uplift؛ Fake Door + controlled pilot می‌توانند این دو را اندازه بگیرند.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Contribution Margin باید از Finance گرفته شود؛ بدون آن تصمیم سرمایه‌گذاری ناقص است.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محاسبه Confidence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440"/>
        <w:gridCol w:w="1440"/>
        <w:gridCol w:w="1728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معیار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امتیاز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سهم وزنی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Model Structure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95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19.0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Traffic Evidence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3.0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Adoption/Completion Evidence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3.0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Baseline CVR Evidence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3.0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Uplift Evidence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10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2.0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Economics/AOV/Margin Evidence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35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5.2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DEB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8C2530"/>
                <w:sz w:val="21"/>
                <w:rtl w:val="1"/>
              </w:rPr>
              <w:t xml:space="preserve">Confidence نهایی: 49/100 — کلاس C :: </w:t>
            </w:r>
            <w:r>
              <w:rPr>
                <w:rFonts w:ascii="Noto Sans Arabic" w:hAnsi="Noto Sans Arabic" w:cs="Noto Sans Arabic"/>
                <w:b w:val="0"/>
                <w:color w:val="8C2530"/>
                <w:sz w:val="20"/>
                <w:rtl w:val="1"/>
              </w:rPr>
              <w:t>مدل محاسباتی روشن است اما تقریباً تمام driverهای feature-specific هنوز اندازه‌گیری نشده‌اند؛ بنابراین Forecast عددی فعلاً باید Scenario/TBD بماند.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Decision Robustness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فرمول و اینکه uplift، eligible traffic و margin driverهای اصلی‌اند Robust است؛ هر عدد درآمد فعلی به‌شدت به فرض‌ها حساس است و Robust نیست.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Next Evidence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EAF1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244A7C"/>
                <w:sz w:val="21"/>
                <w:rtl w:val="1"/>
              </w:rPr>
              <w:t xml:space="preserve">اقدام بعدی :: </w:t>
            </w:r>
            <w:r>
              <w:rPr>
                <w:rFonts w:ascii="Noto Sans Arabic" w:hAnsi="Noto Sans Arabic" w:cs="Noto Sans Arabic"/>
                <w:b w:val="0"/>
                <w:color w:val="244A7C"/>
                <w:sz w:val="20"/>
                <w:rtl w:val="1"/>
              </w:rPr>
              <w:t>ابتدا Fake Door برای adoption/completion، سپس pilot controlled برای uplift؛ هم‌زمان Finance باید contribution margin/order و cohort AOV را تأمین کند.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راهنمای تفسیر نمره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624"/>
      </w:tblGrid>
      <w:tr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کلاس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بازه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معنا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A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80–100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پذیرش و دفاع؛ عدم‌قطعیت باقی‌مانده معمولاً تصمیم را برنمی‌گرداند.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B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60–79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استفاده با Caveat؛ چند داده مهم هنوز می‌تواند جزئیات یا شدت تصمیم را تغییر دهد.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C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30–59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فرضیه/استنتاج؛ برای تصمیم قطعی نیاز به Validation یا داده جدید دارد.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D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0–29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فاقد ارزش آماری یا معنایی برای تصمیم قطعی.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مرز ادعا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Fact = داده مستقیم یا منبع رسمی. Evidence = مشاهده‌ای که یک Claim را پشتیبانی می‌کند. Logical Inference = نتیجه منطقی اما غیرمستقیم. Hypothesis = ادعایی که هنوز باید آزمون شود. در ارائه نهایی این چهار وضعیت نباید با هم مخلوط شوند.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Source Registry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پروژه رسمی بوتکمپ همراه اول — ۱۲ گام و ۳۰ سؤال اتمی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Evidence و Decision Log پروژه خانومی در Confluence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Survey Current Buyers و Never/Lapsed — convenience samples با محدودیت تعمیم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VOC cleaned dataset و UX expert review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گزارش‌های رسمی خانومی و گزارش‌های مدیریتی با تفکیک تعریف و دوره زمانی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How to Measure Anything — uncertainty / VOI / range thinking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Escaping the Build Trap — outcome-oriented roadmap و validation before scale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cs="Noto Sans Arabic"/>
        <w:b w:val="0"/>
        <w:color w:val="68738D"/>
        <w:sz w:val="16"/>
        <w:rtl w:val="1"/>
      </w:rPr>
      <w:t>DECAF Quantification v1.0  •  Q28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cs="Noto Sans Arabic"/>
        <w:b/>
        <w:color w:val="68738D"/>
        <w:sz w:val="17"/>
        <w:rtl w:val="1"/>
      </w:rPr>
      <w:t>پروژه نهایی بوتکمپ مدیریت محصول همراه اول  |  خانومی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color w:val="202A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01B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D81B6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72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cs="Noto Sans Arabic"/>
      <w:b/>
      <w:color w:val="101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