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DejaVu Sans" w:hAnsi="DejaVu Sans"/>
          <w:b/>
          <w:color w:val="141F38"/>
          <w:sz w:val="48"/>
        </w:rPr>
        <w:t>راهنمای کوانتیفیکیشن گام‌های پروژه نهایی</w:t>
      </w:r>
    </w:p>
    <w:p>
      <w:pPr>
        <w:jc w:val="center"/>
      </w:pPr>
      <w:r>
        <w:rPr>
          <w:rFonts w:ascii="DejaVu Sans" w:hAnsi="DejaVu Sans"/>
          <w:b/>
          <w:color w:val="C3235F"/>
          <w:sz w:val="32"/>
        </w:rPr>
        <w:t>بوتکمپ مدیریت محصول آکادمی همراه اول — وب‌سایت خانومی</w:t>
      </w:r>
    </w:p>
    <w:p>
      <w:pPr>
        <w:spacing w:before="320"/>
        <w:jc w:val="center"/>
      </w:pPr>
      <w:r>
        <w:rPr>
          <w:rFonts w:ascii="DejaVu Sans" w:hAnsi="DejaVu Sans"/>
          <w:b/>
          <w:sz w:val="26"/>
        </w:rPr>
        <w:t>DECAF Quantification v1.0</w:t>
      </w:r>
    </w:p>
    <w:p>
      <w:pPr>
        <w:jc w:val="center"/>
      </w:pPr>
      <w:r>
        <w:rPr>
          <w:rFonts w:ascii="DejaVu Sans" w:hAnsi="DejaVu Sans"/>
          <w:color w:val="505564"/>
          <w:sz w:val="22"/>
        </w:rPr>
        <w:t>راهنمای ساده، علمی و قابل دفاع برای ۳۰ فصل پروژه</w:t>
      </w:r>
    </w:p>
    <w:p>
      <w:pPr>
        <w:jc w:val="right"/>
        <w:bidi w:val="1"/>
      </w:pPr>
      <w:r>
        <w:br w:type="page"/>
      </w:r>
    </w:p>
    <w:p>
      <w:pPr>
        <w:spacing w:before="200" w:after="80"/>
        <w:jc w:val="right"/>
        <w:bidi w:val="1"/>
      </w:pPr>
      <w:r>
        <w:rPr>
          <w:rFonts w:ascii="DejaVu Sans" w:hAnsi="DejaVu Sans"/>
          <w:b/>
          <w:color w:val="141F38"/>
          <w:sz w:val="36"/>
        </w:rPr>
        <w:t>مقدمه</w:t>
      </w:r>
    </w:p>
    <w:p>
      <w:pPr>
        <w:spacing w:after="80" w:line="300" w:lineRule="auto"/>
        <w:jc w:val="right"/>
        <w:bidi w:val="1"/>
      </w:pPr>
      <w:r>
        <w:rPr>
          <w:rFonts w:ascii="DejaVu Sans" w:hAnsi="DejaVu Sans"/>
          <w:sz w:val="21"/>
        </w:rPr>
        <w:t>این راهنما برای یک سؤال ساده ساخته شده است: وقتی در پروژه مدیریت محصول یک نتیجه، اولویت، Feature، KPI یا عدد اقتصادی ارائه می‌کنیم، دقیقاً چقدر باید به آن اعتماد کنیم و چرا؟ هدف این سند ایجاد «عددهای بیشتر» نیست؛ هدف این است که هر عدد، امتیاز یا تصمیم، مسیر روشنی از شواهد تا نتیجه داشته باشد.</w:t>
      </w:r>
    </w:p>
    <w:p>
      <w:pPr>
        <w:spacing w:after="80" w:line="300" w:lineRule="auto"/>
        <w:jc w:val="right"/>
        <w:bidi w:val="1"/>
      </w:pPr>
      <w:r>
        <w:rPr>
          <w:rFonts w:ascii="DejaVu Sans" w:hAnsi="DejaVu Sans"/>
          <w:sz w:val="21"/>
        </w:rPr>
        <w:t>پروژه رسمی بوتکمپ از شناخت جریان کاربر و مسئله شروع می‌شود، سپس به تحلیل رقبا و انتخاب Feature می‌رسد و در ادامه MVP، Roadmap، Jira، KPI، Journey، Low-Fi، Acquisition/Retention و مدل مالی را می‌خواهد. بنابراین همه ۳۰ فصل ماهیت یکسان ندارند: بعضی فصل‌ها ادعای پژوهشی و تصمیمی دارند و نیازمند کوانتیفیکیشن‌اند؛ بعضی فصل‌ها Artifact اجرایی یا طراحی‌اند و نمره Confidence برای خود Artifact معنای علمی ندارد.</w:t>
      </w:r>
    </w:p>
    <w:tbl>
      <w:tblPr>
        <w:tblW w:type="auto" w:w="0"/>
        <w:jc w:val="center"/>
        <w:tblLayout w:type="autofit"/>
        <w:tblLook w:firstColumn="1" w:firstRow="1" w:lastColumn="0" w:lastRow="0" w:noHBand="0" w:noVBand="1" w:val="04A0"/>
      </w:tblPr>
      <w:tblGrid>
        <w:gridCol w:w="10656"/>
      </w:tblGrid>
      <w:tr>
        <w:tc>
          <w:tcPr>
            <w:tcW w:type="dxa" w:w="10656"/>
            <w:shd w:fill="EAF3FF"/>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اصل کلیدی</w:t>
              <w:br/>
            </w:r>
            <w:r>
              <w:rPr>
                <w:rFonts w:ascii="DejaVu Sans" w:hAnsi="DejaVu Sans"/>
                <w:sz w:val="19"/>
              </w:rPr>
              <w:t>هر چیزی که قابل اندازه‌گیری است الزاماً نباید اندازه‌گیری شود. کوانتیفیکیشن زمانی ارزش دارد که عدم‌قطعیت تصمیم را کم کند. اگر یک نمره فقط ظاهر علمی بسازد و تصمیم را بهتر نکند، بهتر است از Checklist، Traceability یا Validation Test استفاده شود.</w:t>
            </w:r>
          </w:p>
        </w:tc>
      </w:tr>
    </w:tbl>
    <w:p>
      <w:pPr>
        <w:spacing w:after="20"/>
        <w:jc w:val="right"/>
        <w:bidi w:val="1"/>
      </w:pPr>
    </w:p>
    <w:p>
      <w:pPr>
        <w:spacing w:before="120" w:after="80"/>
        <w:jc w:val="right"/>
        <w:bidi w:val="1"/>
      </w:pPr>
      <w:r>
        <w:rPr>
          <w:rFonts w:ascii="DejaVu Sans" w:hAnsi="DejaVu Sans"/>
          <w:b/>
          <w:color w:val="C3235F"/>
          <w:sz w:val="28"/>
        </w:rPr>
        <w:t>DECAF چیست؟</w:t>
      </w:r>
    </w:p>
    <w:p>
      <w:pPr>
        <w:spacing w:after="80" w:line="300" w:lineRule="auto"/>
        <w:jc w:val="right"/>
        <w:bidi w:val="1"/>
      </w:pPr>
      <w:r>
        <w:rPr>
          <w:rFonts w:ascii="DejaVu Sans" w:hAnsi="DejaVu Sans"/>
          <w:sz w:val="21"/>
        </w:rPr>
        <w:t>DECAF مخفف Decision Evidence, Confidence &amp; Assumption Framework است. این نام یک استاندارد جهانیِ آماده نیست؛ یک چارچوب تلفیقی برای این پروژه است که از منطق Evidence Mapping، Triangulation، Sensitivity Analysis، Decision Analysis و Value of Information استفاده می‌کند. هدف آن این است که بین «Fact»، «Evidence»، «Inference» و «Hypothesis» مرز روشن ایجاد کند.</w:t>
      </w:r>
    </w:p>
    <w:p>
      <w:pPr>
        <w:spacing w:after="80" w:line="300" w:lineRule="auto"/>
        <w:jc w:val="right"/>
        <w:bidi w:val="1"/>
      </w:pPr>
      <w:r>
        <w:rPr>
          <w:rFonts w:ascii="DejaVu Sans" w:hAnsi="DejaVu Sans"/>
          <w:sz w:val="21"/>
        </w:rPr>
        <w:t>در این چارچوب، Triangulation یعنی یک نتیجه با چند خانواده مستقل شواهد بررسی شود. Survey، Interview، VOC، مشاهده UX، داده رسمی و Product Analytics می‌توانند Evidence Familyهای مستقل باشند؛ اما سه نمودار ساخته‌شده از یک Survey سه منبع مستقل نیستند.</w:t>
      </w:r>
    </w:p>
    <w:p>
      <w:pPr>
        <w:spacing w:before="120" w:after="80"/>
        <w:jc w:val="right"/>
        <w:bidi w:val="1"/>
      </w:pPr>
      <w:r>
        <w:rPr>
          <w:rFonts w:ascii="DejaVu Sans" w:hAnsi="DejaVu Sans"/>
          <w:b/>
          <w:color w:val="C3235F"/>
          <w:sz w:val="28"/>
        </w:rPr>
        <w:t>قاعده مشترک Confidence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کلاس</w:t>
            </w:r>
          </w:p>
        </w:tc>
        <w:tc>
          <w:tcPr>
            <w:tcW w:type="dxa" w:w="3552"/>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بازه</w:t>
            </w:r>
          </w:p>
        </w:tc>
        <w:tc>
          <w:tcPr>
            <w:tcW w:type="dxa" w:w="3552"/>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معنا</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A</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80–100</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قابل پذیرش و دفاع؛ شواهد قوی و محدودیت‌ها کنترل شده‌اند.</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B</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60–79</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قابل استفاده با Caveat؛ برای تصمیم موقت مناسب است.</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C</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30–59</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فرضیه/استنتاج؛ Validation بیشتر لازم است.</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D</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0–29</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فاقد ارزش آماری یا معنایی برای تصمیم قطعی.</w:t>
            </w:r>
          </w:p>
        </w:tc>
      </w:tr>
    </w:tbl>
    <w:p>
      <w:pPr>
        <w:spacing w:before="120" w:after="80"/>
        <w:jc w:val="right"/>
        <w:bidi w:val="1"/>
      </w:pPr>
      <w:r>
        <w:rPr>
          <w:rFonts w:ascii="DejaVu Sans" w:hAnsi="DejaVu Sans"/>
          <w:b/>
          <w:color w:val="C3235F"/>
          <w:sz w:val="28"/>
        </w:rPr>
        <w:t>موتور پایه کوانتیفیکیشن</w:t>
      </w:r>
    </w:p>
    <w:p>
      <w:pPr>
        <w:spacing w:after="80" w:line="300" w:lineRule="auto"/>
        <w:jc w:val="right"/>
        <w:bidi w:val="1"/>
      </w:pPr>
      <w:r>
        <w:rPr>
          <w:rFonts w:ascii="DejaVu Sans" w:hAnsi="DejaVu Sans"/>
          <w:sz w:val="21"/>
        </w:rPr>
        <w:t>برای فصل‌هایی که Confidence Score لازم دارند، منطق پایه ثابت می‌ماند اما وزن ورودی‌ها متناسب با سؤال همان فصل تغییر می‌کند. این باعث می‌شود هم مقایسه‌پذیری حفظ شود و هم سؤال‌های متفاوت به‌زور با یک Weight Map یکسان سنجیده نشوند.</w:t>
      </w:r>
    </w:p>
    <w:p>
      <w:pPr>
        <w:spacing w:after="40"/>
        <w:ind w:left="288"/>
        <w:jc w:val="right"/>
        <w:bidi w:val="1"/>
      </w:pPr>
      <w:r>
        <w:rPr>
          <w:rFonts w:ascii="DejaVu Sans" w:hAnsi="DejaVu Sans"/>
          <w:sz w:val="20"/>
        </w:rPr>
        <w:t>• Required Data Map: چه داده‌ای واقعاً برای پاسخ لازم است؟</w:t>
      </w:r>
    </w:p>
    <w:p>
      <w:pPr>
        <w:spacing w:after="40"/>
        <w:ind w:left="288"/>
        <w:jc w:val="right"/>
        <w:bidi w:val="1"/>
      </w:pPr>
      <w:r>
        <w:rPr>
          <w:rFonts w:ascii="DejaVu Sans" w:hAnsi="DejaVu Sans"/>
          <w:sz w:val="20"/>
        </w:rPr>
        <w:t>• Available / Missing: چه چیزی داریم و چه چیزی نداریم؟</w:t>
      </w:r>
    </w:p>
    <w:p>
      <w:pPr>
        <w:spacing w:after="40"/>
        <w:ind w:left="288"/>
        <w:jc w:val="right"/>
        <w:bidi w:val="1"/>
      </w:pPr>
      <w:r>
        <w:rPr>
          <w:rFonts w:ascii="DejaVu Sans" w:hAnsi="DejaVu Sans"/>
          <w:sz w:val="20"/>
        </w:rPr>
        <w:t>• Estimable / Ignorable / Critical Unknown: داده گمشده را بر اساس اثرش دسته‌بندی می‌کنیم.</w:t>
      </w:r>
    </w:p>
    <w:p>
      <w:pPr>
        <w:spacing w:after="40"/>
        <w:ind w:left="288"/>
        <w:jc w:val="right"/>
        <w:bidi w:val="1"/>
      </w:pPr>
      <w:r>
        <w:rPr>
          <w:rFonts w:ascii="DejaVu Sans" w:hAnsi="DejaVu Sans"/>
          <w:sz w:val="20"/>
        </w:rPr>
        <w:t>• Evidence Quality: منبع چقدر مستقیم، معتبر و تازه است؟</w:t>
      </w:r>
    </w:p>
    <w:p>
      <w:pPr>
        <w:spacing w:after="40"/>
        <w:ind w:left="288"/>
        <w:jc w:val="right"/>
        <w:bidi w:val="1"/>
      </w:pPr>
      <w:r>
        <w:rPr>
          <w:rFonts w:ascii="DejaVu Sans" w:hAnsi="DejaVu Sans"/>
          <w:sz w:val="20"/>
        </w:rPr>
        <w:t>• Evidence Triangulation: آیا چند خانواده مستقل به نتیجه مشابه رسیده‌اند؟</w:t>
      </w:r>
    </w:p>
    <w:p>
      <w:pPr>
        <w:spacing w:after="40"/>
        <w:ind w:left="288"/>
        <w:jc w:val="right"/>
        <w:bidi w:val="1"/>
      </w:pPr>
      <w:r>
        <w:rPr>
          <w:rFonts w:ascii="DejaVu Sans" w:hAnsi="DejaVu Sans"/>
          <w:sz w:val="20"/>
        </w:rPr>
        <w:t>• Importance Weight: هر ورودی چقدر در تصمیم اهمیت دارد؟</w:t>
      </w:r>
    </w:p>
    <w:p>
      <w:pPr>
        <w:spacing w:after="40"/>
        <w:ind w:left="288"/>
        <w:jc w:val="right"/>
        <w:bidi w:val="1"/>
      </w:pPr>
      <w:r>
        <w:rPr>
          <w:rFonts w:ascii="DejaVu Sans" w:hAnsi="DejaVu Sans"/>
          <w:sz w:val="20"/>
        </w:rPr>
        <w:t>• Decision Sensitivity: اگر این ورودی اشتباه باشد، آیا تصمیم عوض می‌شود؟</w:t>
      </w:r>
    </w:p>
    <w:p>
      <w:pPr>
        <w:spacing w:after="40"/>
        <w:ind w:left="288"/>
        <w:jc w:val="right"/>
        <w:bidi w:val="1"/>
      </w:pPr>
      <w:r>
        <w:rPr>
          <w:rFonts w:ascii="DejaVu Sans" w:hAnsi="DejaVu Sans"/>
          <w:sz w:val="20"/>
        </w:rPr>
        <w:t>• Cap Rule: بعضی Missingهای حیاتی سقف Confidence ایجاد می‌کنند.</w:t>
      </w:r>
    </w:p>
    <w:p>
      <w:pPr>
        <w:spacing w:after="40"/>
        <w:ind w:left="288"/>
        <w:jc w:val="right"/>
        <w:bidi w:val="1"/>
      </w:pPr>
      <w:r>
        <w:rPr>
          <w:rFonts w:ascii="DejaVu Sans" w:hAnsi="DejaVu Sans"/>
          <w:sz w:val="20"/>
        </w:rPr>
        <w:t>• Double-counting Control: یک منبع یا Dataset نباید چند بار امتیاز بگیرد.</w:t>
      </w:r>
    </w:p>
    <w:p>
      <w:pPr>
        <w:spacing w:after="40"/>
        <w:ind w:left="288"/>
        <w:jc w:val="right"/>
        <w:bidi w:val="1"/>
      </w:pPr>
      <w:r>
        <w:rPr>
          <w:rFonts w:ascii="DejaVu Sans" w:hAnsi="DejaVu Sans"/>
          <w:sz w:val="20"/>
        </w:rPr>
        <w:t>• VOI: کدام داده جدید بیشترین ارزش را برای کاهش عدم‌قطعیت دارد؟</w:t>
      </w:r>
    </w:p>
    <w:p>
      <w:pPr>
        <w:spacing w:after="40"/>
        <w:ind w:left="288"/>
        <w:jc w:val="right"/>
        <w:bidi w:val="1"/>
      </w:pPr>
      <w:r>
        <w:rPr>
          <w:rFonts w:ascii="DejaVu Sans" w:hAnsi="DejaVu Sans"/>
          <w:sz w:val="20"/>
        </w:rPr>
        <w:t>• Decision Robustness: آیا نتیجه با تغییر فرض‌های معقول هنوز پابرجاست؟</w:t>
      </w:r>
    </w:p>
    <w:p>
      <w:pPr>
        <w:spacing w:before="120" w:after="80"/>
        <w:jc w:val="right"/>
        <w:bidi w:val="1"/>
      </w:pPr>
      <w:r>
        <w:rPr>
          <w:rFonts w:ascii="DejaVu Sans" w:hAnsi="DejaVu Sans"/>
          <w:b/>
          <w:color w:val="C3235F"/>
          <w:sz w:val="28"/>
        </w:rPr>
        <w:t>Rubric عمومی کیفیت Evidence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امتیاز تقریبی</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نوع شواهد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90–100</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داده داخلی مستقیم، telemetry، مشاهده رفتاری معتبر یا آزمایش مناسب</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75–89</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منبع رسمی تازه، مشاهده مستقیم، پژوهش ساختاریافته با محدودیت روشن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50–74</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Proxy معتبر، نمونه Convenience، Benchmark یا شواهد غیرمستقیم</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30–49</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Expert inference یا استنتاج با شواهد محدود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0–29</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فرض بدون پشتوانه، داده superseded یا ادعای غیرقابل ردیابی</w:t>
            </w:r>
          </w:p>
        </w:tc>
      </w:tr>
    </w:tbl>
    <w:p>
      <w:pPr>
        <w:spacing w:before="120" w:after="80"/>
        <w:jc w:val="right"/>
        <w:bidi w:val="1"/>
      </w:pPr>
      <w:r>
        <w:rPr>
          <w:rFonts w:ascii="DejaVu Sans" w:hAnsi="DejaVu Sans"/>
          <w:b/>
          <w:color w:val="C3235F"/>
          <w:sz w:val="28"/>
        </w:rPr>
        <w:t>چرا بعضی فصل‌ها نمره Confidence ندارند؟</w:t>
      </w:r>
    </w:p>
    <w:p>
      <w:pPr>
        <w:spacing w:after="80" w:line="300" w:lineRule="auto"/>
        <w:jc w:val="right"/>
        <w:bidi w:val="1"/>
      </w:pPr>
      <w:r>
        <w:rPr>
          <w:rFonts w:ascii="DejaVu Sans" w:hAnsi="DejaVu Sans"/>
          <w:sz w:val="21"/>
        </w:rPr>
        <w:t>Confidence برای «ادعا درباره واقعیت» یا «تصمیم تحت عدم‌قطعیت» معنا دارد. اما Epic، User Story، Sprint Plan، Journey و Low-Fi در اصل Artifact هستند. برای آن‌ها بهتر است کیفیت ساختاری، Traceability و Testability بررسی شود. اگر به خود Wireframe مثلاً ۸۷٪ Confidence بدهیم، معلوم نیست ۸۷٪ دقیقاً احتمال چه چیزی است؛ این همان precision مصنوعی است که این راهنما می‌خواهد از آن جلوگیری کند.</w:t>
      </w:r>
    </w:p>
    <w:p>
      <w:pPr>
        <w:jc w:val="right"/>
        <w:bidi w:val="1"/>
      </w:pPr>
      <w:r>
        <w:br w:type="page"/>
      </w:r>
    </w:p>
    <w:p>
      <w:pPr>
        <w:spacing w:before="200" w:after="80"/>
        <w:jc w:val="right"/>
        <w:bidi w:val="1"/>
      </w:pPr>
      <w:r>
        <w:rPr>
          <w:rFonts w:ascii="DejaVu Sans" w:hAnsi="DejaVu Sans"/>
          <w:b/>
          <w:color w:val="141F38"/>
          <w:sz w:val="36"/>
        </w:rPr>
        <w:t>نقشه ۳۰ فصل</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شماره</w:t>
            </w:r>
          </w:p>
        </w:tc>
        <w:tc>
          <w:tcPr>
            <w:tcW w:type="dxa" w:w="3552"/>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فصل</w:t>
            </w:r>
          </w:p>
        </w:tc>
        <w:tc>
          <w:tcPr>
            <w:tcW w:type="dxa" w:w="3552"/>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روش ارزیابی</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بازسازی جریان‌های فعلی کاربر</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کشف مشکلات تجربه فعلی</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3</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اعتبارسنجی و اولویت‌بندی مسائل</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4</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استخراج نیازهای مشترک</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تعریف رقبا و جایگزین‌ها</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6</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مقایسه قابلیت‌های رقبا</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7</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الگوهای رهبران جهانی</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8</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روندهای جهانی</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9</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استخراج Opportunityها</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انتخاب Feature Candidate</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11</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اثبات Pain و Market Need</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12</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استدلال پژوهشی برای Feature</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13</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برآورد Impact مورد انتظار</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14</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چرا توسعه این Feature ارزش دارد</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تعریف Scope MVP</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16</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قابلیت‌ها و بخش‌های اصلی MVP</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17</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Roadmap از MVP تا Launch</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18</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تعریف Epicها</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ارزیابی ساختاری / بدون Confidence Score</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19</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تعریف User Storyها</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ارزیابی ساختاری / بدون Confidence Score</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برنامه Sprintهای دو هفته‌ای</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ارزیابی ساختاری / بدون Confidence Score</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21</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تعریف KPIها</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22</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Success Metrics و Guardrails</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23</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طراحی User Journey جدید</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ارزیابی ساختاری / بدون Confidence Score</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24</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Low-Fidelity Wireframe</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ارزیابی ساختاری / بدون Confidence Score</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25</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برنامه Acquisition</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26</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برنامه Retention</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27</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مدل هزینه</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28</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پیش‌بینی درآمد</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29</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ROI و Payback</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کوانتیفیکیشن لازم</w:t>
            </w:r>
          </w:p>
        </w:tc>
      </w:tr>
      <w:tr>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30</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یکپارچه‌سازی و ارائه نهایی</w:t>
            </w:r>
          </w:p>
        </w:tc>
        <w:tc>
          <w:tcPr>
            <w:tcW w:type="dxa" w:w="3552"/>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کوانتیفیکیشن لازم</w:t>
            </w:r>
          </w:p>
        </w:tc>
      </w:tr>
    </w:tbl>
    <w:p>
      <w:pPr>
        <w:jc w:val="right"/>
        <w:bidi w:val="1"/>
      </w:pPr>
      <w:r>
        <w:br w:type="page"/>
      </w:r>
    </w:p>
    <w:p>
      <w:pPr>
        <w:spacing w:before="200" w:after="80"/>
        <w:jc w:val="right"/>
        <w:bidi w:val="1"/>
      </w:pPr>
      <w:r>
        <w:rPr>
          <w:rFonts w:ascii="DejaVu Sans" w:hAnsi="DejaVu Sans"/>
          <w:b/>
          <w:color w:val="141F38"/>
          <w:sz w:val="36"/>
        </w:rPr>
        <w:t>فصل 1 — بازسازی جریان‌های فعلی کاربر</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در این فصل مسیرهای اصلی کاربر در خانومی از نیاز تا خرید و پس از خرید بازسازی می‌شوند. هدف، ترسیم چیزی است که می‌دانیم؛ نه حدس درباره نرخ افت یا رفتارهایی که داده مستقیم برایشان نداریم.</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مشاهده مستقیم Flowها</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30٪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پوشش داده‌های لازم</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Evidence Triangulation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استقلال از فرض</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Robustness در برابر داده گمشده</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Landing/Home</w:t>
      </w:r>
    </w:p>
    <w:p>
      <w:pPr>
        <w:spacing w:after="40"/>
        <w:ind w:left="288"/>
        <w:jc w:val="right"/>
        <w:bidi w:val="1"/>
      </w:pPr>
      <w:r>
        <w:rPr>
          <w:rFonts w:ascii="DejaVu Sans" w:hAnsi="DejaVu Sans"/>
          <w:sz w:val="20"/>
        </w:rPr>
        <w:t>• Search/Browse</w:t>
      </w:r>
    </w:p>
    <w:p>
      <w:pPr>
        <w:spacing w:after="40"/>
        <w:ind w:left="288"/>
        <w:jc w:val="right"/>
        <w:bidi w:val="1"/>
      </w:pPr>
      <w:r>
        <w:rPr>
          <w:rFonts w:ascii="DejaVu Sans" w:hAnsi="DejaVu Sans"/>
          <w:sz w:val="20"/>
        </w:rPr>
        <w:t>• PDP/Evaluation</w:t>
      </w:r>
    </w:p>
    <w:p>
      <w:pPr>
        <w:spacing w:after="40"/>
        <w:ind w:left="288"/>
        <w:jc w:val="right"/>
        <w:bidi w:val="1"/>
      </w:pPr>
      <w:r>
        <w:rPr>
          <w:rFonts w:ascii="DejaVu Sans" w:hAnsi="DejaVu Sans"/>
          <w:sz w:val="20"/>
        </w:rPr>
        <w:t>• Chatbot/Support</w:t>
      </w:r>
    </w:p>
    <w:p>
      <w:pPr>
        <w:spacing w:after="40"/>
        <w:ind w:left="288"/>
        <w:jc w:val="right"/>
        <w:bidi w:val="1"/>
      </w:pPr>
      <w:r>
        <w:rPr>
          <w:rFonts w:ascii="DejaVu Sans" w:hAnsi="DejaVu Sans"/>
          <w:sz w:val="20"/>
        </w:rPr>
        <w:t>• Cart/Checkout</w:t>
      </w:r>
    </w:p>
    <w:p>
      <w:pPr>
        <w:spacing w:after="40"/>
        <w:ind w:left="288"/>
        <w:jc w:val="right"/>
        <w:bidi w:val="1"/>
      </w:pPr>
      <w:r>
        <w:rPr>
          <w:rFonts w:ascii="DejaVu Sans" w:hAnsi="DejaVu Sans"/>
          <w:sz w:val="20"/>
        </w:rPr>
        <w:t>• Login/OTP/Address/Payment</w:t>
      </w:r>
    </w:p>
    <w:p>
      <w:pPr>
        <w:spacing w:after="40"/>
        <w:ind w:left="288"/>
        <w:jc w:val="right"/>
        <w:bidi w:val="1"/>
      </w:pPr>
      <w:r>
        <w:rPr>
          <w:rFonts w:ascii="DejaVu Sans" w:hAnsi="DejaVu Sans"/>
          <w:sz w:val="20"/>
        </w:rPr>
        <w:t>• Delivery/Post-purchase</w:t>
      </w:r>
    </w:p>
    <w:p>
      <w:pPr>
        <w:spacing w:after="40"/>
        <w:ind w:left="288"/>
        <w:jc w:val="right"/>
        <w:bidi w:val="1"/>
      </w:pPr>
      <w:r>
        <w:rPr>
          <w:rFonts w:ascii="DejaVu Sans" w:hAnsi="DejaVu Sans"/>
          <w:sz w:val="20"/>
        </w:rPr>
        <w:t>• Repurchase/Switching</w:t>
      </w:r>
    </w:p>
    <w:p>
      <w:pPr>
        <w:spacing w:after="40"/>
        <w:ind w:left="288"/>
        <w:jc w:val="right"/>
        <w:bidi w:val="1"/>
      </w:pPr>
      <w:r>
        <w:rPr>
          <w:rFonts w:ascii="DejaVu Sans" w:hAnsi="DejaVu Sans"/>
          <w:sz w:val="20"/>
        </w:rPr>
        <w:t>• Behavioral analytics</w:t>
      </w:r>
    </w:p>
    <w:p>
      <w:pPr>
        <w:spacing w:after="40"/>
        <w:ind w:left="288"/>
        <w:jc w:val="right"/>
        <w:bidi w:val="1"/>
      </w:pPr>
      <w:r>
        <w:rPr>
          <w:rFonts w:ascii="DejaVu Sans" w:hAnsi="DejaVu Sans"/>
          <w:sz w:val="20"/>
        </w:rPr>
        <w:t>• Edge/failure states</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Flow مشاهده‌شده را از Flow استنتاجی جدا کن.</w:t>
      </w:r>
    </w:p>
    <w:p>
      <w:pPr>
        <w:spacing w:after="40"/>
        <w:ind w:left="288"/>
        <w:jc w:val="right"/>
        <w:bidi w:val="1"/>
      </w:pPr>
      <w:r>
        <w:rPr>
          <w:rFonts w:ascii="DejaVu Sans" w:hAnsi="DejaVu Sans"/>
          <w:sz w:val="20"/>
        </w:rPr>
        <w:t>• بدون Product Analytics درباره Drop-off یا Frequency ادعا نکن.</w:t>
      </w:r>
    </w:p>
    <w:p>
      <w:pPr>
        <w:spacing w:after="40"/>
        <w:ind w:left="288"/>
        <w:jc w:val="right"/>
        <w:bidi w:val="1"/>
      </w:pPr>
      <w:r>
        <w:rPr>
          <w:rFonts w:ascii="DejaVu Sans" w:hAnsi="DejaVu Sans"/>
          <w:sz w:val="20"/>
        </w:rPr>
        <w:t>• اگر یک Flow فقط از expert review آمده، آن را «فرضیه جریان» بنام.</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بدون Behavioral Analytics می‌توان Flow را بازسازی کرد، اما درباره نرخ افت یا فراوانی رفتار Confidence بالا مجاز نیست.</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2 — کشف مشکلات تجربه فعلی</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این فصل از جریان‌ها به مسئله می‌رسد. هر مشکل باید فراتر از یک برداشت UX باشد و تا حد ممکن با داده کاربر، رفتار، VOC و منابع مستقل پشتیبانی شود.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شواهد کاربر فعلی</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Never/Lapsed</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VOC</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مصاحبه</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UX Observation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پیامد رفتاری</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Evidence Triangulation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کنترل تعارض</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تازگی و Lineage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Current buyer evidence</w:t>
      </w:r>
    </w:p>
    <w:p>
      <w:pPr>
        <w:spacing w:after="40"/>
        <w:ind w:left="288"/>
        <w:jc w:val="right"/>
        <w:bidi w:val="1"/>
      </w:pPr>
      <w:r>
        <w:rPr>
          <w:rFonts w:ascii="DejaVu Sans" w:hAnsi="DejaVu Sans"/>
          <w:sz w:val="20"/>
        </w:rPr>
        <w:t>• Never/Lapsed evidence</w:t>
      </w:r>
    </w:p>
    <w:p>
      <w:pPr>
        <w:spacing w:after="40"/>
        <w:ind w:left="288"/>
        <w:jc w:val="right"/>
        <w:bidi w:val="1"/>
      </w:pPr>
      <w:r>
        <w:rPr>
          <w:rFonts w:ascii="DejaVu Sans" w:hAnsi="DejaVu Sans"/>
          <w:sz w:val="20"/>
        </w:rPr>
        <w:t>• VOC</w:t>
      </w:r>
    </w:p>
    <w:p>
      <w:pPr>
        <w:spacing w:after="40"/>
        <w:ind w:left="288"/>
        <w:jc w:val="right"/>
        <w:bidi w:val="1"/>
      </w:pPr>
      <w:r>
        <w:rPr>
          <w:rFonts w:ascii="DejaVu Sans" w:hAnsi="DejaVu Sans"/>
          <w:sz w:val="20"/>
        </w:rPr>
        <w:t>• Interviews</w:t>
      </w:r>
    </w:p>
    <w:p>
      <w:pPr>
        <w:spacing w:after="40"/>
        <w:ind w:left="288"/>
        <w:jc w:val="right"/>
        <w:bidi w:val="1"/>
      </w:pPr>
      <w:r>
        <w:rPr>
          <w:rFonts w:ascii="DejaVu Sans" w:hAnsi="DejaVu Sans"/>
          <w:sz w:val="20"/>
        </w:rPr>
        <w:t>• UX review</w:t>
      </w:r>
    </w:p>
    <w:p>
      <w:pPr>
        <w:spacing w:after="40"/>
        <w:ind w:left="288"/>
        <w:jc w:val="right"/>
        <w:bidi w:val="1"/>
      </w:pPr>
      <w:r>
        <w:rPr>
          <w:rFonts w:ascii="DejaVu Sans" w:hAnsi="DejaVu Sans"/>
          <w:sz w:val="20"/>
        </w:rPr>
        <w:t>• Behavioral consequences</w:t>
      </w:r>
    </w:p>
    <w:p>
      <w:pPr>
        <w:spacing w:after="40"/>
        <w:ind w:left="288"/>
        <w:jc w:val="right"/>
        <w:bidi w:val="1"/>
      </w:pPr>
      <w:r>
        <w:rPr>
          <w:rFonts w:ascii="DejaVu Sans" w:hAnsi="DejaVu Sans"/>
          <w:sz w:val="20"/>
        </w:rPr>
        <w:t>• Contradictions</w:t>
      </w:r>
    </w:p>
    <w:p>
      <w:pPr>
        <w:spacing w:after="40"/>
        <w:ind w:left="288"/>
        <w:jc w:val="right"/>
        <w:bidi w:val="1"/>
      </w:pPr>
      <w:r>
        <w:rPr>
          <w:rFonts w:ascii="DejaVu Sans" w:hAnsi="DejaVu Sans"/>
          <w:sz w:val="20"/>
        </w:rPr>
        <w:t>• Source lineage</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فراوانی شکایت به‌تنهایی مساوی اهمیت نیست.</w:t>
      </w:r>
    </w:p>
    <w:p>
      <w:pPr>
        <w:spacing w:after="40"/>
        <w:ind w:left="288"/>
        <w:jc w:val="right"/>
        <w:bidi w:val="1"/>
      </w:pPr>
      <w:r>
        <w:rPr>
          <w:rFonts w:ascii="DejaVu Sans" w:hAnsi="DejaVu Sans"/>
          <w:sz w:val="20"/>
        </w:rPr>
        <w:t>• Problem فقط UX-based حداکثر یک فرضیه متوسط است.</w:t>
      </w:r>
    </w:p>
    <w:p>
      <w:pPr>
        <w:spacing w:after="40"/>
        <w:ind w:left="288"/>
        <w:jc w:val="right"/>
        <w:bidi w:val="1"/>
      </w:pPr>
      <w:r>
        <w:rPr>
          <w:rFonts w:ascii="DejaVu Sans" w:hAnsi="DejaVu Sans"/>
          <w:sz w:val="20"/>
        </w:rPr>
        <w:t>• یک Dataset با چند نمودار، چند منبع مستقل محسوب نمی‌شود.</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Problem فقط UX-based: حداکثر 49.</w:t>
      </w:r>
    </w:p>
    <w:p>
      <w:pPr>
        <w:spacing w:after="40"/>
        <w:ind w:left="288"/>
        <w:jc w:val="right"/>
        <w:bidi w:val="1"/>
      </w:pPr>
      <w:r>
        <w:rPr>
          <w:rFonts w:ascii="DejaVu Sans" w:hAnsi="DejaVu Sans"/>
          <w:sz w:val="20"/>
        </w:rPr>
        <w:t>• Problem فقط از یک Evidence Family: معمولاً حداکثر 69.</w:t>
      </w:r>
    </w:p>
    <w:p>
      <w:pPr>
        <w:spacing w:after="40"/>
        <w:ind w:left="288"/>
        <w:jc w:val="right"/>
        <w:bidi w:val="1"/>
      </w:pPr>
      <w:r>
        <w:rPr>
          <w:rFonts w:ascii="DejaVu Sans" w:hAnsi="DejaVu Sans"/>
          <w:sz w:val="20"/>
        </w:rPr>
        <w:t>• نادیده‌گرفتن Counter-evidence مهم: Penalty حداقل 15 امتیاز.</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3 — اعتبارسنجی و اولویت‌بندی مسائل</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اینجا فقط نمی‌پرسیم «آیا مشکل وجود دارد؟»؛ می‌پرسیم «کدام مشکل آن‌قدر معتبر، رفتاری، قابل اثرگذاری و مهم است که باید جلوتر قرار گیرد؟».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Evidence مستقیم</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شدت پیامد رفتاری</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فراوانی</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Evidence Triangulation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کیفیت منبع</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اثر بیزینسی</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Product Addressability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8٪</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تعارض</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Bias Control</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4٪</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Recency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3٪</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Validation strength</w:t>
      </w:r>
    </w:p>
    <w:p>
      <w:pPr>
        <w:spacing w:after="40"/>
        <w:ind w:left="288"/>
        <w:jc w:val="right"/>
        <w:bidi w:val="1"/>
      </w:pPr>
      <w:r>
        <w:rPr>
          <w:rFonts w:ascii="DejaVu Sans" w:hAnsi="DejaVu Sans"/>
          <w:sz w:val="20"/>
        </w:rPr>
        <w:t>• Behavior impact</w:t>
      </w:r>
    </w:p>
    <w:p>
      <w:pPr>
        <w:spacing w:after="40"/>
        <w:ind w:left="288"/>
        <w:jc w:val="right"/>
        <w:bidi w:val="1"/>
      </w:pPr>
      <w:r>
        <w:rPr>
          <w:rFonts w:ascii="DejaVu Sans" w:hAnsi="DejaVu Sans"/>
          <w:sz w:val="20"/>
        </w:rPr>
        <w:t>• Frequency</w:t>
      </w:r>
    </w:p>
    <w:p>
      <w:pPr>
        <w:spacing w:after="40"/>
        <w:ind w:left="288"/>
        <w:jc w:val="right"/>
        <w:bidi w:val="1"/>
      </w:pPr>
      <w:r>
        <w:rPr>
          <w:rFonts w:ascii="DejaVu Sans" w:hAnsi="DejaVu Sans"/>
          <w:sz w:val="20"/>
        </w:rPr>
        <w:t>• Business impact</w:t>
      </w:r>
    </w:p>
    <w:p>
      <w:pPr>
        <w:spacing w:after="40"/>
        <w:ind w:left="288"/>
        <w:jc w:val="right"/>
        <w:bidi w:val="1"/>
      </w:pPr>
      <w:r>
        <w:rPr>
          <w:rFonts w:ascii="DejaVu Sans" w:hAnsi="DejaVu Sans"/>
          <w:sz w:val="20"/>
        </w:rPr>
        <w:t>• Addressability</w:t>
      </w:r>
    </w:p>
    <w:p>
      <w:pPr>
        <w:spacing w:after="40"/>
        <w:ind w:left="288"/>
        <w:jc w:val="right"/>
        <w:bidi w:val="1"/>
      </w:pPr>
      <w:r>
        <w:rPr>
          <w:rFonts w:ascii="DejaVu Sans" w:hAnsi="DejaVu Sans"/>
          <w:sz w:val="20"/>
        </w:rPr>
        <w:t>• Bias risks</w:t>
      </w:r>
    </w:p>
    <w:p>
      <w:pPr>
        <w:spacing w:after="40"/>
        <w:ind w:left="288"/>
        <w:jc w:val="right"/>
        <w:bidi w:val="1"/>
      </w:pPr>
      <w:r>
        <w:rPr>
          <w:rFonts w:ascii="DejaVu Sans" w:hAnsi="DejaVu Sans"/>
          <w:sz w:val="20"/>
        </w:rPr>
        <w:t>• Contradictions</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Frequency ≠ Priority.</w:t>
      </w:r>
    </w:p>
    <w:p>
      <w:pPr>
        <w:spacing w:after="40"/>
        <w:ind w:left="288"/>
        <w:jc w:val="right"/>
        <w:bidi w:val="1"/>
      </w:pPr>
      <w:r>
        <w:rPr>
          <w:rFonts w:ascii="DejaVu Sans" w:hAnsi="DejaVu Sans"/>
          <w:sz w:val="20"/>
        </w:rPr>
        <w:t>• مسئله بزرگ اما خارج از کنترل محصول، اولویت محصول لزوماً بالایی ندارد.</w:t>
      </w:r>
    </w:p>
    <w:p>
      <w:pPr>
        <w:spacing w:after="40"/>
        <w:ind w:left="288"/>
        <w:jc w:val="right"/>
        <w:bidi w:val="1"/>
      </w:pPr>
      <w:r>
        <w:rPr>
          <w:rFonts w:ascii="DejaVu Sans" w:hAnsi="DejaVu Sans"/>
          <w:sz w:val="20"/>
        </w:rPr>
        <w:t>• بدون پیامد رفتاری، Confidence اولویت باید محدود شود.</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فقط Frequency بالا: حداکثر 59.</w:t>
      </w:r>
    </w:p>
    <w:p>
      <w:pPr>
        <w:spacing w:after="40"/>
        <w:ind w:left="288"/>
        <w:jc w:val="right"/>
        <w:bidi w:val="1"/>
      </w:pPr>
      <w:r>
        <w:rPr>
          <w:rFonts w:ascii="DejaVu Sans" w:hAnsi="DejaVu Sans"/>
          <w:sz w:val="20"/>
        </w:rPr>
        <w:t>• بدون Behavioral Consequence: حداکثر 74.</w:t>
      </w:r>
    </w:p>
    <w:p>
      <w:pPr>
        <w:spacing w:after="40"/>
        <w:ind w:left="288"/>
        <w:jc w:val="right"/>
        <w:bidi w:val="1"/>
      </w:pPr>
      <w:r>
        <w:rPr>
          <w:rFonts w:ascii="DejaVu Sans" w:hAnsi="DejaVu Sans"/>
          <w:sz w:val="20"/>
        </w:rPr>
        <w:t>• فقط نظر مدیریت یا expert review: حداکثر 59.</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4 — استخراج نیازهای مشترک</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در این فصل شکایت‌ها و رفتارها به Need و JTBD تبدیل می‌شوند. هدف پیدا کردن نیازهای پایدار است، نه تبدیل یک درخواست Feature به نیاز عمومی همه کاربران.</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مصاحبه</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Current Buyer Survey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Never/Lapsed Survey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VOC</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Behavioral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Evidence Triangulation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12٪</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Need Abstraction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8٪</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Segment/Contradiction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Lineage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Interview evidence</w:t>
      </w:r>
    </w:p>
    <w:p>
      <w:pPr>
        <w:spacing w:after="40"/>
        <w:ind w:left="288"/>
        <w:jc w:val="right"/>
        <w:bidi w:val="1"/>
      </w:pPr>
      <w:r>
        <w:rPr>
          <w:rFonts w:ascii="DejaVu Sans" w:hAnsi="DejaVu Sans"/>
          <w:sz w:val="20"/>
        </w:rPr>
        <w:t>• Survey evidence</w:t>
      </w:r>
    </w:p>
    <w:p>
      <w:pPr>
        <w:spacing w:after="40"/>
        <w:ind w:left="288"/>
        <w:jc w:val="right"/>
        <w:bidi w:val="1"/>
      </w:pPr>
      <w:r>
        <w:rPr>
          <w:rFonts w:ascii="DejaVu Sans" w:hAnsi="DejaVu Sans"/>
          <w:sz w:val="20"/>
        </w:rPr>
        <w:t>• VOC patterns</w:t>
      </w:r>
    </w:p>
    <w:p>
      <w:pPr>
        <w:spacing w:after="40"/>
        <w:ind w:left="288"/>
        <w:jc w:val="right"/>
        <w:bidi w:val="1"/>
      </w:pPr>
      <w:r>
        <w:rPr>
          <w:rFonts w:ascii="DejaVu Sans" w:hAnsi="DejaVu Sans"/>
          <w:sz w:val="20"/>
        </w:rPr>
        <w:t>• Observed coping behavior</w:t>
      </w:r>
    </w:p>
    <w:p>
      <w:pPr>
        <w:spacing w:after="40"/>
        <w:ind w:left="288"/>
        <w:jc w:val="right"/>
        <w:bidi w:val="1"/>
      </w:pPr>
      <w:r>
        <w:rPr>
          <w:rFonts w:ascii="DejaVu Sans" w:hAnsi="DejaVu Sans"/>
          <w:sz w:val="20"/>
        </w:rPr>
        <w:t>• Segment coverage</w:t>
      </w:r>
    </w:p>
    <w:p>
      <w:pPr>
        <w:spacing w:after="40"/>
        <w:ind w:left="288"/>
        <w:jc w:val="right"/>
        <w:bidi w:val="1"/>
      </w:pPr>
      <w:r>
        <w:rPr>
          <w:rFonts w:ascii="DejaVu Sans" w:hAnsi="DejaVu Sans"/>
          <w:sz w:val="20"/>
        </w:rPr>
        <w:t>• JTBD abstraction</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Common Need با Universal Need یکی نیست.</w:t>
      </w:r>
    </w:p>
    <w:p>
      <w:pPr>
        <w:spacing w:after="40"/>
        <w:ind w:left="288"/>
        <w:jc w:val="right"/>
        <w:bidi w:val="1"/>
      </w:pPr>
      <w:r>
        <w:rPr>
          <w:rFonts w:ascii="DejaVu Sans" w:hAnsi="DejaVu Sans"/>
          <w:sz w:val="20"/>
        </w:rPr>
        <w:t>• Feature request را قبل از امتیازدهی به Need مستقل از راه‌حل بازنویسی کن.</w:t>
      </w:r>
    </w:p>
    <w:p>
      <w:pPr>
        <w:spacing w:after="40"/>
        <w:ind w:left="288"/>
        <w:jc w:val="right"/>
        <w:bidi w:val="1"/>
      </w:pPr>
      <w:r>
        <w:rPr>
          <w:rFonts w:ascii="DejaVu Sans" w:hAnsi="DejaVu Sans"/>
          <w:sz w:val="20"/>
        </w:rPr>
        <w:t>• نمونه Convenience را به کل جامعه تعمیم نده.</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Need فقط از یک Interview: حداکثر 49.</w:t>
      </w:r>
    </w:p>
    <w:p>
      <w:pPr>
        <w:spacing w:after="40"/>
        <w:ind w:left="288"/>
        <w:jc w:val="right"/>
        <w:bidi w:val="1"/>
      </w:pPr>
      <w:r>
        <w:rPr>
          <w:rFonts w:ascii="DejaVu Sans" w:hAnsi="DejaVu Sans"/>
          <w:sz w:val="20"/>
        </w:rPr>
        <w:t>• Need فقط Survey-based: حداکثر 69.</w:t>
      </w:r>
    </w:p>
    <w:p>
      <w:pPr>
        <w:spacing w:after="40"/>
        <w:ind w:left="288"/>
        <w:jc w:val="right"/>
        <w:bidi w:val="1"/>
      </w:pPr>
      <w:r>
        <w:rPr>
          <w:rFonts w:ascii="DejaVu Sans" w:hAnsi="DejaVu Sans"/>
          <w:sz w:val="20"/>
        </w:rPr>
        <w:t>• تعمیم Need یک Segment به همه کاربران: Penalty حداقل 20.</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5 — تعریف رقبا و جایگزین‌ها</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این فصل مجموعه رقابتی را تعریف می‌کند: رقیب مستقیم، غیرمستقیم، جایگزین و Benchmark. معیار اصلی، شباهت سایت نیست؛ اشتراک در Job و رفتار Switching کاربر است.</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Market Boundary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Direct competitors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Indirect competitors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12٪</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Substitutes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12٪</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Switching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Business model similarity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8٪</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Assortment/Positioning overlap</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7٪</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Market relevance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6٪</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Source quality/recency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Market definition</w:t>
      </w:r>
    </w:p>
    <w:p>
      <w:pPr>
        <w:spacing w:after="40"/>
        <w:ind w:left="288"/>
        <w:jc w:val="right"/>
        <w:bidi w:val="1"/>
      </w:pPr>
      <w:r>
        <w:rPr>
          <w:rFonts w:ascii="DejaVu Sans" w:hAnsi="DejaVu Sans"/>
          <w:sz w:val="20"/>
        </w:rPr>
        <w:t>• Direct set</w:t>
      </w:r>
    </w:p>
    <w:p>
      <w:pPr>
        <w:spacing w:after="40"/>
        <w:ind w:left="288"/>
        <w:jc w:val="right"/>
        <w:bidi w:val="1"/>
      </w:pPr>
      <w:r>
        <w:rPr>
          <w:rFonts w:ascii="DejaVu Sans" w:hAnsi="DejaVu Sans"/>
          <w:sz w:val="20"/>
        </w:rPr>
        <w:t>• Indirect set</w:t>
      </w:r>
    </w:p>
    <w:p>
      <w:pPr>
        <w:spacing w:after="40"/>
        <w:ind w:left="288"/>
        <w:jc w:val="right"/>
        <w:bidi w:val="1"/>
      </w:pPr>
      <w:r>
        <w:rPr>
          <w:rFonts w:ascii="DejaVu Sans" w:hAnsi="DejaVu Sans"/>
          <w:sz w:val="20"/>
        </w:rPr>
        <w:t>• Substitutes</w:t>
      </w:r>
    </w:p>
    <w:p>
      <w:pPr>
        <w:spacing w:after="40"/>
        <w:ind w:left="288"/>
        <w:jc w:val="right"/>
        <w:bidi w:val="1"/>
      </w:pPr>
      <w:r>
        <w:rPr>
          <w:rFonts w:ascii="DejaVu Sans" w:hAnsi="DejaVu Sans"/>
          <w:sz w:val="20"/>
        </w:rPr>
        <w:t>• Switching behavior</w:t>
      </w:r>
    </w:p>
    <w:p>
      <w:pPr>
        <w:spacing w:after="40"/>
        <w:ind w:left="288"/>
        <w:jc w:val="right"/>
        <w:bidi w:val="1"/>
      </w:pPr>
      <w:r>
        <w:rPr>
          <w:rFonts w:ascii="DejaVu Sans" w:hAnsi="DejaVu Sans"/>
          <w:sz w:val="20"/>
        </w:rPr>
        <w:t>• Business model</w:t>
      </w:r>
    </w:p>
    <w:p>
      <w:pPr>
        <w:spacing w:after="40"/>
        <w:ind w:left="288"/>
        <w:jc w:val="right"/>
        <w:bidi w:val="1"/>
      </w:pPr>
      <w:r>
        <w:rPr>
          <w:rFonts w:ascii="DejaVu Sans" w:hAnsi="DejaVu Sans"/>
          <w:sz w:val="20"/>
        </w:rPr>
        <w:t>• Positioning</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Global leader را رقیب مستقیم ایران ننام.</w:t>
      </w:r>
    </w:p>
    <w:p>
      <w:pPr>
        <w:spacing w:after="40"/>
        <w:ind w:left="288"/>
        <w:jc w:val="right"/>
        <w:bidi w:val="1"/>
      </w:pPr>
      <w:r>
        <w:rPr>
          <w:rFonts w:ascii="DejaVu Sans" w:hAnsi="DejaVu Sans"/>
          <w:sz w:val="20"/>
        </w:rPr>
        <w:t>• Substituteهای آفلاین را حذف نکن.</w:t>
      </w:r>
    </w:p>
    <w:p>
      <w:pPr>
        <w:spacing w:after="40"/>
        <w:ind w:left="288"/>
        <w:jc w:val="right"/>
        <w:bidi w:val="1"/>
      </w:pPr>
      <w:r>
        <w:rPr>
          <w:rFonts w:ascii="DejaVu Sans" w:hAnsi="DejaVu Sans"/>
          <w:sz w:val="20"/>
        </w:rPr>
        <w:t>• Scale مساوی relevance رقابتی نیست.</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فقط شباهت وب‌سایت: حداکثر 49.</w:t>
      </w:r>
    </w:p>
    <w:p>
      <w:pPr>
        <w:spacing w:after="40"/>
        <w:ind w:left="288"/>
        <w:jc w:val="right"/>
        <w:bidi w:val="1"/>
      </w:pPr>
      <w:r>
        <w:rPr>
          <w:rFonts w:ascii="DejaVu Sans" w:hAnsi="DejaVu Sans"/>
          <w:sz w:val="20"/>
        </w:rPr>
        <w:t>• حذف Substituteها: Confidence کل مجموعه رقابتی حداکثر 79.</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6 — مقایسه قابلیت‌های رقبا</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مقایسه رقبا باید از جدول تیک و ضربدر فراتر برود. موضوع اصلی Capability، عمق اجرا، ارتباط با نیاز و نقش آن به‌عنوان Table Stake یا Differentiator است.</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Capability taxonomy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Direct coverage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Global benchmark coverage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Functional comparability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Verified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Feature depth</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User relevance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Strategic relevance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8٪</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Parity/Differentiation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7٪</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Recency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Capability definitions</w:t>
      </w:r>
    </w:p>
    <w:p>
      <w:pPr>
        <w:spacing w:after="40"/>
        <w:ind w:left="288"/>
        <w:jc w:val="right"/>
        <w:bidi w:val="1"/>
      </w:pPr>
      <w:r>
        <w:rPr>
          <w:rFonts w:ascii="DejaVu Sans" w:hAnsi="DejaVu Sans"/>
          <w:sz w:val="20"/>
        </w:rPr>
        <w:t>• Direct competitors</w:t>
      </w:r>
    </w:p>
    <w:p>
      <w:pPr>
        <w:spacing w:after="40"/>
        <w:ind w:left="288"/>
        <w:jc w:val="right"/>
        <w:bidi w:val="1"/>
      </w:pPr>
      <w:r>
        <w:rPr>
          <w:rFonts w:ascii="DejaVu Sans" w:hAnsi="DejaVu Sans"/>
          <w:sz w:val="20"/>
        </w:rPr>
        <w:t>• Global benchmarks</w:t>
      </w:r>
    </w:p>
    <w:p>
      <w:pPr>
        <w:spacing w:after="40"/>
        <w:ind w:left="288"/>
        <w:jc w:val="right"/>
        <w:bidi w:val="1"/>
      </w:pPr>
      <w:r>
        <w:rPr>
          <w:rFonts w:ascii="DejaVu Sans" w:hAnsi="DejaVu Sans"/>
          <w:sz w:val="20"/>
        </w:rPr>
        <w:t>• Feature maturity</w:t>
      </w:r>
    </w:p>
    <w:p>
      <w:pPr>
        <w:spacing w:after="40"/>
        <w:ind w:left="288"/>
        <w:jc w:val="right"/>
        <w:bidi w:val="1"/>
      </w:pPr>
      <w:r>
        <w:rPr>
          <w:rFonts w:ascii="DejaVu Sans" w:hAnsi="DejaVu Sans"/>
          <w:sz w:val="20"/>
        </w:rPr>
        <w:t>• User need mapping</w:t>
      </w:r>
    </w:p>
    <w:p>
      <w:pPr>
        <w:spacing w:after="40"/>
        <w:ind w:left="288"/>
        <w:jc w:val="right"/>
        <w:bidi w:val="1"/>
      </w:pPr>
      <w:r>
        <w:rPr>
          <w:rFonts w:ascii="DejaVu Sans" w:hAnsi="DejaVu Sans"/>
          <w:sz w:val="20"/>
        </w:rPr>
        <w:t>• Strategic role</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وجود Feature ≠ بلوغ Feature.</w:t>
      </w:r>
    </w:p>
    <w:p>
      <w:pPr>
        <w:spacing w:after="40"/>
        <w:ind w:left="288"/>
        <w:jc w:val="right"/>
        <w:bidi w:val="1"/>
      </w:pPr>
      <w:r>
        <w:rPr>
          <w:rFonts w:ascii="DejaVu Sans" w:hAnsi="DejaVu Sans"/>
          <w:sz w:val="20"/>
        </w:rPr>
        <w:t>• FAQ Chatbot را با Shopping Assistant هم‌ارز نکن.</w:t>
      </w:r>
    </w:p>
    <w:p>
      <w:pPr>
        <w:spacing w:after="40"/>
        <w:ind w:left="288"/>
        <w:jc w:val="right"/>
        <w:bidi w:val="1"/>
      </w:pPr>
      <w:r>
        <w:rPr>
          <w:rFonts w:ascii="DejaVu Sans" w:hAnsi="DejaVu Sans"/>
          <w:sz w:val="20"/>
        </w:rPr>
        <w:t>• Global benchmark اثبات Demand محلی نیست.</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Feature بدون verification: حداکثر 49.</w:t>
      </w:r>
    </w:p>
    <w:p>
      <w:pPr>
        <w:spacing w:after="40"/>
        <w:ind w:left="288"/>
        <w:jc w:val="right"/>
        <w:bidi w:val="1"/>
      </w:pPr>
      <w:r>
        <w:rPr>
          <w:rFonts w:ascii="DejaVu Sans" w:hAnsi="DejaVu Sans"/>
          <w:sz w:val="20"/>
        </w:rPr>
        <w:t>• Checklist صرفاً تیک/ضربدر: Confidence کل حداکثر 59.</w:t>
      </w:r>
    </w:p>
    <w:p>
      <w:pPr>
        <w:spacing w:after="40"/>
        <w:ind w:left="288"/>
        <w:jc w:val="right"/>
        <w:bidi w:val="1"/>
      </w:pPr>
      <w:r>
        <w:rPr>
          <w:rFonts w:ascii="DejaVu Sans" w:hAnsi="DejaVu Sans"/>
          <w:sz w:val="20"/>
        </w:rPr>
        <w:t>• Global benchmark به‌عنوان proof of local demand: Penalty حداقل 20.</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7 — الگوهای رهبران جهانی</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اینجا از چند شرکت موفق، Pattern استخراج می‌کنیم. Pattern وقتی معتبر است که در چند شرکت و با منابع رسمی تکرار شود و برای مسئله خانومی معنای قابل انتقال داشته باشد.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Leader selection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Official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Cross-company replication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Strategic significance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12٪</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User relevance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12٪</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Business impact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Transferability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Execution maturity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6٪</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Recency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Leader rationale</w:t>
      </w:r>
    </w:p>
    <w:p>
      <w:pPr>
        <w:spacing w:after="40"/>
        <w:ind w:left="288"/>
        <w:jc w:val="right"/>
        <w:bidi w:val="1"/>
      </w:pPr>
      <w:r>
        <w:rPr>
          <w:rFonts w:ascii="DejaVu Sans" w:hAnsi="DejaVu Sans"/>
          <w:sz w:val="20"/>
        </w:rPr>
        <w:t>• Official reports</w:t>
      </w:r>
    </w:p>
    <w:p>
      <w:pPr>
        <w:spacing w:after="40"/>
        <w:ind w:left="288"/>
        <w:jc w:val="right"/>
        <w:bidi w:val="1"/>
      </w:pPr>
      <w:r>
        <w:rPr>
          <w:rFonts w:ascii="DejaVu Sans" w:hAnsi="DejaVu Sans"/>
          <w:sz w:val="20"/>
        </w:rPr>
        <w:t>• Replicated patterns</w:t>
      </w:r>
    </w:p>
    <w:p>
      <w:pPr>
        <w:spacing w:after="40"/>
        <w:ind w:left="288"/>
        <w:jc w:val="right"/>
        <w:bidi w:val="1"/>
      </w:pPr>
      <w:r>
        <w:rPr>
          <w:rFonts w:ascii="DejaVu Sans" w:hAnsi="DejaVu Sans"/>
          <w:sz w:val="20"/>
        </w:rPr>
        <w:t>• Business evidence</w:t>
      </w:r>
    </w:p>
    <w:p>
      <w:pPr>
        <w:spacing w:after="40"/>
        <w:ind w:left="288"/>
        <w:jc w:val="right"/>
        <w:bidi w:val="1"/>
      </w:pPr>
      <w:r>
        <w:rPr>
          <w:rFonts w:ascii="DejaVu Sans" w:hAnsi="DejaVu Sans"/>
          <w:sz w:val="20"/>
        </w:rPr>
        <w:t>• Transferability</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یک Feature تک‌شرکتی را Trend یا Pattern عمومی اعلام نکن.</w:t>
      </w:r>
    </w:p>
    <w:p>
      <w:pPr>
        <w:spacing w:after="40"/>
        <w:ind w:left="288"/>
        <w:jc w:val="right"/>
        <w:bidi w:val="1"/>
      </w:pPr>
      <w:r>
        <w:rPr>
          <w:rFonts w:ascii="DejaVu Sans" w:hAnsi="DejaVu Sans"/>
          <w:sz w:val="20"/>
        </w:rPr>
        <w:t>• Business impact را از صرف وجود Feature جدا کن.</w:t>
      </w:r>
    </w:p>
    <w:p>
      <w:pPr>
        <w:spacing w:after="40"/>
        <w:ind w:left="288"/>
        <w:jc w:val="right"/>
        <w:bidi w:val="1"/>
      </w:pPr>
      <w:r>
        <w:rPr>
          <w:rFonts w:ascii="DejaVu Sans" w:hAnsi="DejaVu Sans"/>
          <w:sz w:val="20"/>
        </w:rPr>
        <w:t>• Transferability به ایران را مستقل ارزیابی کن.</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Pattern فقط در یک شرکت: حداکثر 59.</w:t>
      </w:r>
    </w:p>
    <w:p>
      <w:pPr>
        <w:spacing w:after="40"/>
        <w:ind w:left="288"/>
        <w:jc w:val="right"/>
        <w:bidi w:val="1"/>
      </w:pPr>
      <w:r>
        <w:rPr>
          <w:rFonts w:ascii="DejaVu Sans" w:hAnsi="DejaVu Sans"/>
          <w:sz w:val="20"/>
        </w:rPr>
        <w:t>• بدون منبع رسمی: حداکثر 69.</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8 — روندهای جهانی</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در این فصل Trend واقعی را از Hype جدا می‌کنیم. Trend باید تداوم زمانی، تکرار بین بازارها/شرکت‌ها، اثر رفتاری یا اقتصادی و ارتباط با Beauty Commerce داشته باشد.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Multi-year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Cross-market replication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Cross-company replication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12٪</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Consumer behavior</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Business relevance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12٪</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Technology maturity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8٪</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Beauty relevance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8٪</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Transferability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8٪</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Source quality/recency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7٪</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Time persistence</w:t>
      </w:r>
    </w:p>
    <w:p>
      <w:pPr>
        <w:spacing w:after="40"/>
        <w:ind w:left="288"/>
        <w:jc w:val="right"/>
        <w:bidi w:val="1"/>
      </w:pPr>
      <w:r>
        <w:rPr>
          <w:rFonts w:ascii="DejaVu Sans" w:hAnsi="DejaVu Sans"/>
          <w:sz w:val="20"/>
        </w:rPr>
        <w:t>• Market replication</w:t>
      </w:r>
    </w:p>
    <w:p>
      <w:pPr>
        <w:spacing w:after="40"/>
        <w:ind w:left="288"/>
        <w:jc w:val="right"/>
        <w:bidi w:val="1"/>
      </w:pPr>
      <w:r>
        <w:rPr>
          <w:rFonts w:ascii="DejaVu Sans" w:hAnsi="DejaVu Sans"/>
          <w:sz w:val="20"/>
        </w:rPr>
        <w:t>• Company replication</w:t>
      </w:r>
    </w:p>
    <w:p>
      <w:pPr>
        <w:spacing w:after="40"/>
        <w:ind w:left="288"/>
        <w:jc w:val="right"/>
        <w:bidi w:val="1"/>
      </w:pPr>
      <w:r>
        <w:rPr>
          <w:rFonts w:ascii="DejaVu Sans" w:hAnsi="DejaVu Sans"/>
          <w:sz w:val="20"/>
        </w:rPr>
        <w:t>• Behavior shift</w:t>
      </w:r>
    </w:p>
    <w:p>
      <w:pPr>
        <w:spacing w:after="40"/>
        <w:ind w:left="288"/>
        <w:jc w:val="right"/>
        <w:bidi w:val="1"/>
      </w:pPr>
      <w:r>
        <w:rPr>
          <w:rFonts w:ascii="DejaVu Sans" w:hAnsi="DejaVu Sans"/>
          <w:sz w:val="20"/>
        </w:rPr>
        <w:t>• Economics</w:t>
      </w:r>
    </w:p>
    <w:p>
      <w:pPr>
        <w:spacing w:after="40"/>
        <w:ind w:left="288"/>
        <w:jc w:val="right"/>
        <w:bidi w:val="1"/>
      </w:pPr>
      <w:r>
        <w:rPr>
          <w:rFonts w:ascii="DejaVu Sans" w:hAnsi="DejaVu Sans"/>
          <w:sz w:val="20"/>
        </w:rPr>
        <w:t>• Tech maturity</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Tech novelty ≠ strategic value.</w:t>
      </w:r>
    </w:p>
    <w:p>
      <w:pPr>
        <w:spacing w:after="40"/>
        <w:ind w:left="288"/>
        <w:jc w:val="right"/>
        <w:bidi w:val="1"/>
      </w:pPr>
      <w:r>
        <w:rPr>
          <w:rFonts w:ascii="DejaVu Sans" w:hAnsi="DejaVu Sans"/>
          <w:sz w:val="20"/>
        </w:rPr>
        <w:t>• یک خبر یا کمپین، Trend نیست.</w:t>
      </w:r>
    </w:p>
    <w:p>
      <w:pPr>
        <w:spacing w:after="40"/>
        <w:ind w:left="288"/>
        <w:jc w:val="right"/>
        <w:bidi w:val="1"/>
      </w:pPr>
      <w:r>
        <w:rPr>
          <w:rFonts w:ascii="DejaVu Sans" w:hAnsi="DejaVu Sans"/>
          <w:sz w:val="20"/>
        </w:rPr>
        <w:t>• Trend جهانی بدون transferability ممکن است فقط Background باشد.</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Signal فقط در یک شرکت یا یک سال: حداکثر 49.</w:t>
      </w:r>
    </w:p>
    <w:p>
      <w:pPr>
        <w:spacing w:after="40"/>
        <w:ind w:left="288"/>
        <w:jc w:val="right"/>
        <w:bidi w:val="1"/>
      </w:pPr>
      <w:r>
        <w:rPr>
          <w:rFonts w:ascii="DejaVu Sans" w:hAnsi="DejaVu Sans"/>
          <w:sz w:val="20"/>
        </w:rPr>
        <w:t>• بدون Consumer Behavior evidence: حداکثر 69.</w:t>
      </w:r>
    </w:p>
    <w:p>
      <w:pPr>
        <w:spacing w:after="40"/>
        <w:ind w:left="288"/>
        <w:jc w:val="right"/>
        <w:bidi w:val="1"/>
      </w:pPr>
      <w:r>
        <w:rPr>
          <w:rFonts w:ascii="DejaVu Sans" w:hAnsi="DejaVu Sans"/>
          <w:sz w:val="20"/>
        </w:rPr>
        <w:t>• Tech hype بدون maturity: حداکثر 59.</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9 — استخراج Opportunityها</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این فصل نقطه اتصال Discovery به Solution Space است. Opportunity باید از Problem و Need معتبر بیرون بیاید و هنوز به یک راه‌حل مشخص قفل نشده باشد.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Problem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18٪</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User need strength</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Evidence Triangulation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Behavioral consequence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12٪</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Business relevance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12٪</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Market gap</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Product addressability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8٪</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Strategic fit</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Solution independence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Root problem</w:t>
      </w:r>
    </w:p>
    <w:p>
      <w:pPr>
        <w:spacing w:after="40"/>
        <w:ind w:left="288"/>
        <w:jc w:val="right"/>
        <w:bidi w:val="1"/>
      </w:pPr>
      <w:r>
        <w:rPr>
          <w:rFonts w:ascii="DejaVu Sans" w:hAnsi="DejaVu Sans"/>
          <w:sz w:val="20"/>
        </w:rPr>
        <w:t>• User need</w:t>
      </w:r>
    </w:p>
    <w:p>
      <w:pPr>
        <w:spacing w:after="40"/>
        <w:ind w:left="288"/>
        <w:jc w:val="right"/>
        <w:bidi w:val="1"/>
      </w:pPr>
      <w:r>
        <w:rPr>
          <w:rFonts w:ascii="DejaVu Sans" w:hAnsi="DejaVu Sans"/>
          <w:sz w:val="20"/>
        </w:rPr>
        <w:t>• Evidence families</w:t>
      </w:r>
    </w:p>
    <w:p>
      <w:pPr>
        <w:spacing w:after="40"/>
        <w:ind w:left="288"/>
        <w:jc w:val="right"/>
        <w:bidi w:val="1"/>
      </w:pPr>
      <w:r>
        <w:rPr>
          <w:rFonts w:ascii="DejaVu Sans" w:hAnsi="DejaVu Sans"/>
          <w:sz w:val="20"/>
        </w:rPr>
        <w:t>• Behavioral consequence</w:t>
      </w:r>
    </w:p>
    <w:p>
      <w:pPr>
        <w:spacing w:after="40"/>
        <w:ind w:left="288"/>
        <w:jc w:val="right"/>
        <w:bidi w:val="1"/>
      </w:pPr>
      <w:r>
        <w:rPr>
          <w:rFonts w:ascii="DejaVu Sans" w:hAnsi="DejaVu Sans"/>
          <w:sz w:val="20"/>
        </w:rPr>
        <w:t>• Market gap</w:t>
      </w:r>
    </w:p>
    <w:p>
      <w:pPr>
        <w:spacing w:after="40"/>
        <w:ind w:left="288"/>
        <w:jc w:val="right"/>
        <w:bidi w:val="1"/>
      </w:pPr>
      <w:r>
        <w:rPr>
          <w:rFonts w:ascii="DejaVu Sans" w:hAnsi="DejaVu Sans"/>
          <w:sz w:val="20"/>
        </w:rPr>
        <w:t>• Addressability</w:t>
      </w:r>
    </w:p>
    <w:p>
      <w:pPr>
        <w:spacing w:after="40"/>
        <w:ind w:left="288"/>
        <w:jc w:val="right"/>
        <w:bidi w:val="1"/>
      </w:pPr>
      <w:r>
        <w:rPr>
          <w:rFonts w:ascii="DejaVu Sans" w:hAnsi="DejaVu Sans"/>
          <w:sz w:val="20"/>
        </w:rPr>
        <w:t>• Strategic fit</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Competitor gap به‌تنهایی Opportunity نیست.</w:t>
      </w:r>
    </w:p>
    <w:p>
      <w:pPr>
        <w:spacing w:after="40"/>
        <w:ind w:left="288"/>
        <w:jc w:val="right"/>
        <w:bidi w:val="1"/>
      </w:pPr>
      <w:r>
        <w:rPr>
          <w:rFonts w:ascii="DejaVu Sans" w:hAnsi="DejaVu Sans"/>
          <w:sz w:val="20"/>
        </w:rPr>
        <w:t>• «ساخت AI Chatbot» Opportunity نیست؛ Solution است.</w:t>
      </w:r>
    </w:p>
    <w:p>
      <w:pPr>
        <w:spacing w:after="40"/>
        <w:ind w:left="288"/>
        <w:jc w:val="right"/>
        <w:bidi w:val="1"/>
      </w:pPr>
      <w:r>
        <w:rPr>
          <w:rFonts w:ascii="DejaVu Sans" w:hAnsi="DejaVu Sans"/>
          <w:sz w:val="20"/>
        </w:rPr>
        <w:t>• اگر Problem پایه ضعیف باشد Opportunity نمی‌تواند بسیار مطمئن باشد.</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Opportunity فقط از Competitor Gap: حداکثر 59.</w:t>
      </w:r>
    </w:p>
    <w:p>
      <w:pPr>
        <w:spacing w:after="40"/>
        <w:ind w:left="288"/>
        <w:jc w:val="right"/>
        <w:bidi w:val="1"/>
      </w:pPr>
      <w:r>
        <w:rPr>
          <w:rFonts w:ascii="DejaVu Sans" w:hAnsi="DejaVu Sans"/>
          <w:sz w:val="20"/>
        </w:rPr>
        <w:t>• بدون Behavioral Evidence: حداکثر 74.</w:t>
      </w:r>
    </w:p>
    <w:p>
      <w:pPr>
        <w:spacing w:after="40"/>
        <w:ind w:left="288"/>
        <w:jc w:val="right"/>
        <w:bidi w:val="1"/>
      </w:pPr>
      <w:r>
        <w:rPr>
          <w:rFonts w:ascii="DejaVu Sans" w:hAnsi="DejaVu Sans"/>
          <w:sz w:val="20"/>
        </w:rPr>
        <w:t>• Opportunity که در واقع Solution است: Penalty حداقل 15.</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10 — انتخاب Feature Candidate</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در این فصل چند مسیر حل مسئله مقایسه می‌شوند و یک Feature Candidate برای Validation انتخاب می‌شود. انتخاب نهایی به معنی Validated Solution نیست.</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Opportunity fit</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Problem coverage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User value potential</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Business value potential</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Evidence Triangulation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Feasibility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Strategic fit</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8٪</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Testability/reversibility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7٪</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Top opportunities</w:t>
      </w:r>
    </w:p>
    <w:p>
      <w:pPr>
        <w:spacing w:after="40"/>
        <w:ind w:left="288"/>
        <w:jc w:val="right"/>
        <w:bidi w:val="1"/>
      </w:pPr>
      <w:r>
        <w:rPr>
          <w:rFonts w:ascii="DejaVu Sans" w:hAnsi="DejaVu Sans"/>
          <w:sz w:val="20"/>
        </w:rPr>
        <w:t>• Candidate solutions</w:t>
      </w:r>
    </w:p>
    <w:p>
      <w:pPr>
        <w:spacing w:after="40"/>
        <w:ind w:left="288"/>
        <w:jc w:val="right"/>
        <w:bidi w:val="1"/>
      </w:pPr>
      <w:r>
        <w:rPr>
          <w:rFonts w:ascii="DejaVu Sans" w:hAnsi="DejaVu Sans"/>
          <w:sz w:val="20"/>
        </w:rPr>
        <w:t>• User value</w:t>
      </w:r>
    </w:p>
    <w:p>
      <w:pPr>
        <w:spacing w:after="40"/>
        <w:ind w:left="288"/>
        <w:jc w:val="right"/>
        <w:bidi w:val="1"/>
      </w:pPr>
      <w:r>
        <w:rPr>
          <w:rFonts w:ascii="DejaVu Sans" w:hAnsi="DejaVu Sans"/>
          <w:sz w:val="20"/>
        </w:rPr>
        <w:t>• Business value</w:t>
      </w:r>
    </w:p>
    <w:p>
      <w:pPr>
        <w:spacing w:after="40"/>
        <w:ind w:left="288"/>
        <w:jc w:val="right"/>
        <w:bidi w:val="1"/>
      </w:pPr>
      <w:r>
        <w:rPr>
          <w:rFonts w:ascii="DejaVu Sans" w:hAnsi="DejaVu Sans"/>
          <w:sz w:val="20"/>
        </w:rPr>
        <w:t>• Feasibility</w:t>
      </w:r>
    </w:p>
    <w:p>
      <w:pPr>
        <w:spacing w:after="40"/>
        <w:ind w:left="288"/>
        <w:jc w:val="right"/>
        <w:bidi w:val="1"/>
      </w:pPr>
      <w:r>
        <w:rPr>
          <w:rFonts w:ascii="DejaVu Sans" w:hAnsi="DejaVu Sans"/>
          <w:sz w:val="20"/>
        </w:rPr>
        <w:t>• Testability</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AI را Feature تعریف نکن؛ Mechanism پیاده‌سازی است.</w:t>
      </w:r>
    </w:p>
    <w:p>
      <w:pPr>
        <w:spacing w:after="40"/>
        <w:ind w:left="288"/>
        <w:jc w:val="right"/>
        <w:bidi w:val="1"/>
      </w:pPr>
      <w:r>
        <w:rPr>
          <w:rFonts w:ascii="DejaVu Sans" w:hAnsi="DejaVu Sans"/>
          <w:sz w:val="20"/>
        </w:rPr>
        <w:t>• قبل از Validation از واژه «برنده قطعی» استفاده نکن.</w:t>
      </w:r>
    </w:p>
    <w:p>
      <w:pPr>
        <w:spacing w:after="40"/>
        <w:ind w:left="288"/>
        <w:jc w:val="right"/>
        <w:bidi w:val="1"/>
      </w:pPr>
      <w:r>
        <w:rPr>
          <w:rFonts w:ascii="DejaVu Sans" w:hAnsi="DejaVu Sans"/>
          <w:sz w:val="20"/>
        </w:rPr>
        <w:t>• Score این فصل ordinal decision index است، نه probability.</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Feature Candidate بدون Opportunity معتبر نمی‌تواند Confidence بالا بگیرد.</w:t>
      </w:r>
    </w:p>
    <w:p>
      <w:pPr>
        <w:spacing w:after="40"/>
        <w:ind w:left="288"/>
        <w:jc w:val="right"/>
        <w:bidi w:val="1"/>
      </w:pPr>
      <w:r>
        <w:rPr>
          <w:rFonts w:ascii="DejaVu Sans" w:hAnsi="DejaVu Sans"/>
          <w:sz w:val="20"/>
        </w:rPr>
        <w:t>• انتخاب با Score بالا همچنان Selected for Validation است، نه Validated Solution.</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11 — اثبات Pain و Market Need</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این فصل نشان می‌دهد مسئله منتخب فقط یک UX inconvenience نیست و برای بخشی از بازار پیامد واقعی دارد. باید شدت، تکرار، coping behavior و بازار جایگزین بررسی شود.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Pain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Behavioral cost</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Segment reach</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Market/substitute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Evidence Triangulation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Recency/source quality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Counter-evidence control</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Pain signals</w:t>
      </w:r>
    </w:p>
    <w:p>
      <w:pPr>
        <w:spacing w:after="40"/>
        <w:ind w:left="288"/>
        <w:jc w:val="right"/>
        <w:bidi w:val="1"/>
      </w:pPr>
      <w:r>
        <w:rPr>
          <w:rFonts w:ascii="DejaVu Sans" w:hAnsi="DejaVu Sans"/>
          <w:sz w:val="20"/>
        </w:rPr>
        <w:t>• Coping behaviors</w:t>
      </w:r>
    </w:p>
    <w:p>
      <w:pPr>
        <w:spacing w:after="40"/>
        <w:ind w:left="288"/>
        <w:jc w:val="right"/>
        <w:bidi w:val="1"/>
      </w:pPr>
      <w:r>
        <w:rPr>
          <w:rFonts w:ascii="DejaVu Sans" w:hAnsi="DejaVu Sans"/>
          <w:sz w:val="20"/>
        </w:rPr>
        <w:t>• Switching</w:t>
      </w:r>
    </w:p>
    <w:p>
      <w:pPr>
        <w:spacing w:after="40"/>
        <w:ind w:left="288"/>
        <w:jc w:val="right"/>
        <w:bidi w:val="1"/>
      </w:pPr>
      <w:r>
        <w:rPr>
          <w:rFonts w:ascii="DejaVu Sans" w:hAnsi="DejaVu Sans"/>
          <w:sz w:val="20"/>
        </w:rPr>
        <w:t>• Segment evidence</w:t>
      </w:r>
    </w:p>
    <w:p>
      <w:pPr>
        <w:spacing w:after="40"/>
        <w:ind w:left="288"/>
        <w:jc w:val="right"/>
        <w:bidi w:val="1"/>
      </w:pPr>
      <w:r>
        <w:rPr>
          <w:rFonts w:ascii="DejaVu Sans" w:hAnsi="DejaVu Sans"/>
          <w:sz w:val="20"/>
        </w:rPr>
        <w:t>• Market/substitute evidence</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Pain را از «نظر مثبت نسبت به ایده» جدا کن.</w:t>
      </w:r>
    </w:p>
    <w:p>
      <w:pPr>
        <w:spacing w:after="40"/>
        <w:ind w:left="288"/>
        <w:jc w:val="right"/>
        <w:bidi w:val="1"/>
      </w:pPr>
      <w:r>
        <w:rPr>
          <w:rFonts w:ascii="DejaVu Sans" w:hAnsi="DejaVu Sans"/>
          <w:sz w:val="20"/>
        </w:rPr>
        <w:t>• Convenience sample prevalence نیست.</w:t>
      </w:r>
    </w:p>
    <w:p>
      <w:pPr>
        <w:spacing w:after="40"/>
        <w:ind w:left="288"/>
        <w:jc w:val="right"/>
        <w:bidi w:val="1"/>
      </w:pPr>
      <w:r>
        <w:rPr>
          <w:rFonts w:ascii="DejaVu Sans" w:hAnsi="DejaVu Sans"/>
          <w:sz w:val="20"/>
        </w:rPr>
        <w:t>• وجود substitute رفتاری، evidence مهم Market Need است.</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Pain فقط opinion-based یا hypothetical: حداکثر 59.</w:t>
      </w:r>
    </w:p>
    <w:p>
      <w:pPr>
        <w:spacing w:after="40"/>
        <w:ind w:left="288"/>
        <w:jc w:val="right"/>
        <w:bidi w:val="1"/>
      </w:pPr>
      <w:r>
        <w:rPr>
          <w:rFonts w:ascii="DejaVu Sans" w:hAnsi="DejaVu Sans"/>
          <w:sz w:val="20"/>
        </w:rPr>
        <w:t>• بدون coping/switching behavior، ادعای Market Need باید Caveat داشته باشد.</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12 — استدلال پژوهشی برای Feature</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این فصل زنجیره استدلال را شفاف می‌کند: Evidence → Problem → Need → Opportunity → Candidate. ارزش اصلی این فصل Traceability است، نه ساخت نمره جدید از صفر.</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Traceability completeness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30٪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Source quality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Evidence Triangulation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Contradiction handling</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Assumption visibility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Alternative explanations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Evidence-to-decision links</w:t>
      </w:r>
    </w:p>
    <w:p>
      <w:pPr>
        <w:spacing w:after="40"/>
        <w:ind w:left="288"/>
        <w:jc w:val="right"/>
        <w:bidi w:val="1"/>
      </w:pPr>
      <w:r>
        <w:rPr>
          <w:rFonts w:ascii="DejaVu Sans" w:hAnsi="DejaVu Sans"/>
          <w:sz w:val="20"/>
        </w:rPr>
        <w:t>• Contradictions</w:t>
      </w:r>
    </w:p>
    <w:p>
      <w:pPr>
        <w:spacing w:after="40"/>
        <w:ind w:left="288"/>
        <w:jc w:val="right"/>
        <w:bidi w:val="1"/>
      </w:pPr>
      <w:r>
        <w:rPr>
          <w:rFonts w:ascii="DejaVu Sans" w:hAnsi="DejaVu Sans"/>
          <w:sz w:val="20"/>
        </w:rPr>
        <w:t>• Assumptions</w:t>
      </w:r>
    </w:p>
    <w:p>
      <w:pPr>
        <w:spacing w:after="40"/>
        <w:ind w:left="288"/>
        <w:jc w:val="right"/>
        <w:bidi w:val="1"/>
      </w:pPr>
      <w:r>
        <w:rPr>
          <w:rFonts w:ascii="DejaVu Sans" w:hAnsi="DejaVu Sans"/>
          <w:sz w:val="20"/>
        </w:rPr>
        <w:t>• Rejected alternatives</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این فصل نباید همان Evidence را دوباره به‌عنوان منبع جدید بشمارد.</w:t>
      </w:r>
    </w:p>
    <w:p>
      <w:pPr>
        <w:spacing w:after="40"/>
        <w:ind w:left="288"/>
        <w:jc w:val="right"/>
        <w:bidi w:val="1"/>
      </w:pPr>
      <w:r>
        <w:rPr>
          <w:rFonts w:ascii="DejaVu Sans" w:hAnsi="DejaVu Sans"/>
          <w:sz w:val="20"/>
        </w:rPr>
        <w:t>• هدف نشان دادن منطق تصمیم است، نه تولید precision مصنوعی.</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اگر زنجیره Evidence→Decision شکسته باشد، Confidence این فصل از ضعیف‌ترین لینک بالاتر نمی‌رود.</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13 — برآورد Impact مورد انتظار</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در این فصل مسیر اثر Feature بر رفتار و KPI مدل می‌شود. چون Feature هنوز Validation نشده، Impact عددی باید سناریویی یا Range باشد، نه وعده قطعی.</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Mechanism clarity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Metric linkage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Baseline availability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Effect-size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Scenario quality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Guardrails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Sensitivity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Causal mechanism</w:t>
      </w:r>
    </w:p>
    <w:p>
      <w:pPr>
        <w:spacing w:after="40"/>
        <w:ind w:left="288"/>
        <w:jc w:val="right"/>
        <w:bidi w:val="1"/>
      </w:pPr>
      <w:r>
        <w:rPr>
          <w:rFonts w:ascii="DejaVu Sans" w:hAnsi="DejaVu Sans"/>
          <w:sz w:val="20"/>
        </w:rPr>
        <w:t>• Baseline metrics</w:t>
      </w:r>
    </w:p>
    <w:p>
      <w:pPr>
        <w:spacing w:after="40"/>
        <w:ind w:left="288"/>
        <w:jc w:val="right"/>
        <w:bidi w:val="1"/>
      </w:pPr>
      <w:r>
        <w:rPr>
          <w:rFonts w:ascii="DejaVu Sans" w:hAnsi="DejaVu Sans"/>
          <w:sz w:val="20"/>
        </w:rPr>
        <w:t>• Expected behavior change</w:t>
      </w:r>
    </w:p>
    <w:p>
      <w:pPr>
        <w:spacing w:after="40"/>
        <w:ind w:left="288"/>
        <w:jc w:val="right"/>
        <w:bidi w:val="1"/>
      </w:pPr>
      <w:r>
        <w:rPr>
          <w:rFonts w:ascii="DejaVu Sans" w:hAnsi="DejaVu Sans"/>
          <w:sz w:val="20"/>
        </w:rPr>
        <w:t>• Benchmarks/experiments</w:t>
      </w:r>
    </w:p>
    <w:p>
      <w:pPr>
        <w:spacing w:after="40"/>
        <w:ind w:left="288"/>
        <w:jc w:val="right"/>
        <w:bidi w:val="1"/>
      </w:pPr>
      <w:r>
        <w:rPr>
          <w:rFonts w:ascii="DejaVu Sans" w:hAnsi="DejaVu Sans"/>
          <w:sz w:val="20"/>
        </w:rPr>
        <w:t>• Guardrails</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Benchmark competitor را مستقیم به uplift خانومی تبدیل نکن.</w:t>
      </w:r>
    </w:p>
    <w:p>
      <w:pPr>
        <w:spacing w:after="40"/>
        <w:ind w:left="288"/>
        <w:jc w:val="right"/>
        <w:bidi w:val="1"/>
      </w:pPr>
      <w:r>
        <w:rPr>
          <w:rFonts w:ascii="DejaVu Sans" w:hAnsi="DejaVu Sans"/>
          <w:sz w:val="20"/>
        </w:rPr>
        <w:t>• بدون baseline و experiment از عدد قطعی uplift پرهیز کن.</w:t>
      </w:r>
    </w:p>
    <w:p>
      <w:pPr>
        <w:spacing w:after="40"/>
        <w:ind w:left="288"/>
        <w:jc w:val="right"/>
        <w:bidi w:val="1"/>
      </w:pPr>
      <w:r>
        <w:rPr>
          <w:rFonts w:ascii="DejaVu Sans" w:hAnsi="DejaVu Sans"/>
          <w:sz w:val="20"/>
        </w:rPr>
        <w:t>• Impact Map می‌تواند معتبر باشد حتی اگر اثر عددی هنوز نامعلوم است.</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بدون baseline و experiment، uplift عددی حداکثر در سطح scenario/hypothesis است.</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14 — چرا توسعه این Feature ارزش دارد</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این فصل یک Investment Thesis می‌سازد: مسئله مهم است، راه‌حل بالقوه مناسب است، آزمون ارزان ممکن است و upside ارزش بررسی دارد. هنوز Build approval نهایی نیست.</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User value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Business value logic</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Strategic fit</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Opportunity cost</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Feasibility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Risk/uncertainty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Testability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Alternative comparison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User value</w:t>
      </w:r>
    </w:p>
    <w:p>
      <w:pPr>
        <w:spacing w:after="40"/>
        <w:ind w:left="288"/>
        <w:jc w:val="right"/>
        <w:bidi w:val="1"/>
      </w:pPr>
      <w:r>
        <w:rPr>
          <w:rFonts w:ascii="DejaVu Sans" w:hAnsi="DejaVu Sans"/>
          <w:sz w:val="20"/>
        </w:rPr>
        <w:t>• Business logic</w:t>
      </w:r>
    </w:p>
    <w:p>
      <w:pPr>
        <w:spacing w:after="40"/>
        <w:ind w:left="288"/>
        <w:jc w:val="right"/>
        <w:bidi w:val="1"/>
      </w:pPr>
      <w:r>
        <w:rPr>
          <w:rFonts w:ascii="DejaVu Sans" w:hAnsi="DejaVu Sans"/>
          <w:sz w:val="20"/>
        </w:rPr>
        <w:t>• Strategy</w:t>
      </w:r>
    </w:p>
    <w:p>
      <w:pPr>
        <w:spacing w:after="40"/>
        <w:ind w:left="288"/>
        <w:jc w:val="right"/>
        <w:bidi w:val="1"/>
      </w:pPr>
      <w:r>
        <w:rPr>
          <w:rFonts w:ascii="DejaVu Sans" w:hAnsi="DejaVu Sans"/>
          <w:sz w:val="20"/>
        </w:rPr>
        <w:t>• Risks</w:t>
      </w:r>
    </w:p>
    <w:p>
      <w:pPr>
        <w:spacing w:after="40"/>
        <w:ind w:left="288"/>
        <w:jc w:val="right"/>
        <w:bidi w:val="1"/>
      </w:pPr>
      <w:r>
        <w:rPr>
          <w:rFonts w:ascii="DejaVu Sans" w:hAnsi="DejaVu Sans"/>
          <w:sz w:val="20"/>
        </w:rPr>
        <w:t>• Alternatives</w:t>
      </w:r>
    </w:p>
    <w:p>
      <w:pPr>
        <w:spacing w:after="40"/>
        <w:ind w:left="288"/>
        <w:jc w:val="right"/>
        <w:bidi w:val="1"/>
      </w:pPr>
      <w:r>
        <w:rPr>
          <w:rFonts w:ascii="DejaVu Sans" w:hAnsi="DejaVu Sans"/>
          <w:sz w:val="20"/>
        </w:rPr>
        <w:t>• Testability</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Worth testing را با Worth fully building یکی نکن.</w:t>
      </w:r>
    </w:p>
    <w:p>
      <w:pPr>
        <w:spacing w:after="40"/>
        <w:ind w:left="288"/>
        <w:jc w:val="right"/>
        <w:bidi w:val="1"/>
      </w:pPr>
      <w:r>
        <w:rPr>
          <w:rFonts w:ascii="DejaVu Sans" w:hAnsi="DejaVu Sans"/>
          <w:sz w:val="20"/>
        </w:rPr>
        <w:t>• Opportunity cost را فراموش نکن.</w:t>
      </w:r>
    </w:p>
    <w:p>
      <w:pPr>
        <w:spacing w:after="40"/>
        <w:ind w:left="288"/>
        <w:jc w:val="right"/>
        <w:bidi w:val="1"/>
      </w:pPr>
      <w:r>
        <w:rPr>
          <w:rFonts w:ascii="DejaVu Sans" w:hAnsi="DejaVu Sans"/>
          <w:sz w:val="20"/>
        </w:rPr>
        <w:t>• اگر uncertainty بالا است، توصیه باید Experiment باشد نه Build.</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اگر uncertainty بالا باشد، خروجی درست «ارزش تست دارد» است نه «ارزش ساخت قطعی دارد».</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15 — تعریف Scope MVP</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این فصل کمترین Scope لازم برای آزمودن فرضیه ارزش را مشخص می‌کند. MVP قرار نیست نسخه ناقص محصول نهایی باشد؛ باید کمترین چیزی باشد که یادگیری معتبر ایجاد کند.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Hypothesis coverage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Minimum scope discipline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User value completeness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Measurability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Feasibility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Risk/safety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Reversibility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Core hypothesis</w:t>
      </w:r>
    </w:p>
    <w:p>
      <w:pPr>
        <w:spacing w:after="40"/>
        <w:ind w:left="288"/>
        <w:jc w:val="right"/>
        <w:bidi w:val="1"/>
      </w:pPr>
      <w:r>
        <w:rPr>
          <w:rFonts w:ascii="DejaVu Sans" w:hAnsi="DejaVu Sans"/>
          <w:sz w:val="20"/>
        </w:rPr>
        <w:t>• Minimum experience</w:t>
      </w:r>
    </w:p>
    <w:p>
      <w:pPr>
        <w:spacing w:after="40"/>
        <w:ind w:left="288"/>
        <w:jc w:val="right"/>
        <w:bidi w:val="1"/>
      </w:pPr>
      <w:r>
        <w:rPr>
          <w:rFonts w:ascii="DejaVu Sans" w:hAnsi="DejaVu Sans"/>
          <w:sz w:val="20"/>
        </w:rPr>
        <w:t>• Measurement events</w:t>
      </w:r>
    </w:p>
    <w:p>
      <w:pPr>
        <w:spacing w:after="40"/>
        <w:ind w:left="288"/>
        <w:jc w:val="right"/>
        <w:bidi w:val="1"/>
      </w:pPr>
      <w:r>
        <w:rPr>
          <w:rFonts w:ascii="DejaVu Sans" w:hAnsi="DejaVu Sans"/>
          <w:sz w:val="20"/>
        </w:rPr>
        <w:t>• Safety rules</w:t>
      </w:r>
    </w:p>
    <w:p>
      <w:pPr>
        <w:spacing w:after="40"/>
        <w:ind w:left="288"/>
        <w:jc w:val="right"/>
        <w:bidi w:val="1"/>
      </w:pPr>
      <w:r>
        <w:rPr>
          <w:rFonts w:ascii="DejaVu Sans" w:hAnsi="DejaVu Sans"/>
          <w:sz w:val="20"/>
        </w:rPr>
        <w:t>• Excluded scope</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هر Feature اضافه باید دلیل آزمایشی داشته باشد.</w:t>
      </w:r>
    </w:p>
    <w:p>
      <w:pPr>
        <w:spacing w:after="40"/>
        <w:ind w:left="288"/>
        <w:jc w:val="right"/>
        <w:bidi w:val="1"/>
      </w:pPr>
      <w:r>
        <w:rPr>
          <w:rFonts w:ascii="DejaVu Sans" w:hAnsi="DejaVu Sans"/>
          <w:sz w:val="20"/>
        </w:rPr>
        <w:t>• Fake Door/Concierge می‌تواند MVP معتبر باشد اگر سؤال تصمیمی را جواب دهد.</w:t>
      </w:r>
    </w:p>
    <w:p>
      <w:pPr>
        <w:spacing w:after="40"/>
        <w:ind w:left="288"/>
        <w:jc w:val="right"/>
        <w:bidi w:val="1"/>
      </w:pPr>
      <w:r>
        <w:rPr>
          <w:rFonts w:ascii="DejaVu Sans" w:hAnsi="DejaVu Sans"/>
          <w:sz w:val="20"/>
        </w:rPr>
        <w:t>• Minimum به معنی بی‌کیفیت نیست.</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MVP که فرضیه اصلی را نمی‌آزماید، حتی اگر کوچک باشد MVP معتبر این پروژه نیست.</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16 — قابلیت‌ها و بخش‌های اصلی MVP</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در این فصل MVP به Capabilityهای روشن شکسته می‌شود: ورودی، سؤال کوتاه، پیشنهاد، دلیل پیشنهاد، اتصال به PDP/Cart و اندازه‌گیری. هدف جلوگیری از Scope creep است.</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Core value coverage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Capability necessity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Flow completeness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Measurement readiness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Data dependency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Safety/edge states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Complexity control</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Entry</w:t>
      </w:r>
    </w:p>
    <w:p>
      <w:pPr>
        <w:spacing w:after="40"/>
        <w:ind w:left="288"/>
        <w:jc w:val="right"/>
        <w:bidi w:val="1"/>
      </w:pPr>
      <w:r>
        <w:rPr>
          <w:rFonts w:ascii="DejaVu Sans" w:hAnsi="DejaVu Sans"/>
          <w:sz w:val="20"/>
        </w:rPr>
        <w:t>• Question flow</w:t>
      </w:r>
    </w:p>
    <w:p>
      <w:pPr>
        <w:spacing w:after="40"/>
        <w:ind w:left="288"/>
        <w:jc w:val="right"/>
        <w:bidi w:val="1"/>
      </w:pPr>
      <w:r>
        <w:rPr>
          <w:rFonts w:ascii="DejaVu Sans" w:hAnsi="DejaVu Sans"/>
          <w:sz w:val="20"/>
        </w:rPr>
        <w:t>• Preference capture</w:t>
      </w:r>
    </w:p>
    <w:p>
      <w:pPr>
        <w:spacing w:after="40"/>
        <w:ind w:left="288"/>
        <w:jc w:val="right"/>
        <w:bidi w:val="1"/>
      </w:pPr>
      <w:r>
        <w:rPr>
          <w:rFonts w:ascii="DejaVu Sans" w:hAnsi="DejaVu Sans"/>
          <w:sz w:val="20"/>
        </w:rPr>
        <w:t>• Recommendation output</w:t>
      </w:r>
    </w:p>
    <w:p>
      <w:pPr>
        <w:spacing w:after="40"/>
        <w:ind w:left="288"/>
        <w:jc w:val="right"/>
        <w:bidi w:val="1"/>
      </w:pPr>
      <w:r>
        <w:rPr>
          <w:rFonts w:ascii="DejaVu Sans" w:hAnsi="DejaVu Sans"/>
          <w:sz w:val="20"/>
        </w:rPr>
        <w:t>• Why this product</w:t>
      </w:r>
    </w:p>
    <w:p>
      <w:pPr>
        <w:spacing w:after="40"/>
        <w:ind w:left="288"/>
        <w:jc w:val="right"/>
        <w:bidi w:val="1"/>
      </w:pPr>
      <w:r>
        <w:rPr>
          <w:rFonts w:ascii="DejaVu Sans" w:hAnsi="DejaVu Sans"/>
          <w:sz w:val="20"/>
        </w:rPr>
        <w:t>• PDP/cart handoff</w:t>
      </w:r>
    </w:p>
    <w:p>
      <w:pPr>
        <w:spacing w:after="40"/>
        <w:ind w:left="288"/>
        <w:jc w:val="right"/>
        <w:bidi w:val="1"/>
      </w:pPr>
      <w:r>
        <w:rPr>
          <w:rFonts w:ascii="DejaVu Sans" w:hAnsi="DejaVu Sans"/>
          <w:sz w:val="20"/>
        </w:rPr>
        <w:t>• Analytics</w:t>
      </w:r>
    </w:p>
    <w:p>
      <w:pPr>
        <w:spacing w:after="40"/>
        <w:ind w:left="288"/>
        <w:jc w:val="right"/>
        <w:bidi w:val="1"/>
      </w:pPr>
      <w:r>
        <w:rPr>
          <w:rFonts w:ascii="DejaVu Sans" w:hAnsi="DejaVu Sans"/>
          <w:sz w:val="20"/>
        </w:rPr>
        <w:t>• Safety states</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Capability لازم را از Nice-to-have جدا کن.</w:t>
      </w:r>
    </w:p>
    <w:p>
      <w:pPr>
        <w:spacing w:after="40"/>
        <w:ind w:left="288"/>
        <w:jc w:val="right"/>
        <w:bidi w:val="1"/>
      </w:pPr>
      <w:r>
        <w:rPr>
          <w:rFonts w:ascii="DejaVu Sans" w:hAnsi="DejaVu Sans"/>
          <w:sz w:val="20"/>
        </w:rPr>
        <w:t>• هر Capability باید به Hypothesis یا Guardrail وصل باشد.</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Capability بدون اتصال به Hypothesis/Guardrail باید از MVP حذف یا Nice-to-have شود.</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17 — Roadmap از MVP تا Launch</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Roadmap در این پروژه سند تعهد زمانی قطعی نیست؛ نقشه یادگیری و کاهش ریسک است. مراحل باید بر اساس dependency و evidence gate مرتب شوند.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Outcome alignment</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Learning sequence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Dependency logic</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Stage gates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Feasibility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Risk reduction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Time realism</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Phases</w:t>
      </w:r>
    </w:p>
    <w:p>
      <w:pPr>
        <w:spacing w:after="40"/>
        <w:ind w:left="288"/>
        <w:jc w:val="right"/>
        <w:bidi w:val="1"/>
      </w:pPr>
      <w:r>
        <w:rPr>
          <w:rFonts w:ascii="DejaVu Sans" w:hAnsi="DejaVu Sans"/>
          <w:sz w:val="20"/>
        </w:rPr>
        <w:t>• Dependencies</w:t>
      </w:r>
    </w:p>
    <w:p>
      <w:pPr>
        <w:spacing w:after="40"/>
        <w:ind w:left="288"/>
        <w:jc w:val="right"/>
        <w:bidi w:val="1"/>
      </w:pPr>
      <w:r>
        <w:rPr>
          <w:rFonts w:ascii="DejaVu Sans" w:hAnsi="DejaVu Sans"/>
          <w:sz w:val="20"/>
        </w:rPr>
        <w:t>• Exit criteria</w:t>
      </w:r>
    </w:p>
    <w:p>
      <w:pPr>
        <w:spacing w:after="40"/>
        <w:ind w:left="288"/>
        <w:jc w:val="right"/>
        <w:bidi w:val="1"/>
      </w:pPr>
      <w:r>
        <w:rPr>
          <w:rFonts w:ascii="DejaVu Sans" w:hAnsi="DejaVu Sans"/>
          <w:sz w:val="20"/>
        </w:rPr>
        <w:t>• Validation gates</w:t>
      </w:r>
    </w:p>
    <w:p>
      <w:pPr>
        <w:spacing w:after="40"/>
        <w:ind w:left="288"/>
        <w:jc w:val="right"/>
        <w:bidi w:val="1"/>
      </w:pPr>
      <w:r>
        <w:rPr>
          <w:rFonts w:ascii="DejaVu Sans" w:hAnsi="DejaVu Sans"/>
          <w:sz w:val="20"/>
        </w:rPr>
        <w:t>• Risks</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Roadmap را Feature calendar نساز.</w:t>
      </w:r>
    </w:p>
    <w:p>
      <w:pPr>
        <w:spacing w:after="40"/>
        <w:ind w:left="288"/>
        <w:jc w:val="right"/>
        <w:bidi w:val="1"/>
      </w:pPr>
      <w:r>
        <w:rPr>
          <w:rFonts w:ascii="DejaVu Sans" w:hAnsi="DejaVu Sans"/>
          <w:sz w:val="20"/>
        </w:rPr>
        <w:t>• بدون ظرفیت واقعی تیم، تاریخ دقیق را با Caveat ارائه کن.</w:t>
      </w:r>
    </w:p>
    <w:p>
      <w:pPr>
        <w:spacing w:after="40"/>
        <w:ind w:left="288"/>
        <w:jc w:val="right"/>
        <w:bidi w:val="1"/>
      </w:pPr>
      <w:r>
        <w:rPr>
          <w:rFonts w:ascii="DejaVu Sans" w:hAnsi="DejaVu Sans"/>
          <w:sz w:val="20"/>
        </w:rPr>
        <w:t>• هر مرحله باید شرط عبور داشته باشد.</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بدون ظرفیت واقعی تیم، تاریخ/velocity دقیق Confidence پایینی دارد.</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18 — تعریف Epicها</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Epicها واحدهای بزرگ Execution هستند، نه بخش‌های گزارش. باید Feature را به قابلیت‌های معنی‌دار قابل تحویل بشکنند.</w:t>
            </w:r>
          </w:p>
        </w:tc>
      </w:tr>
    </w:tbl>
    <w:p>
      <w:pPr>
        <w:spacing w:after="20"/>
        <w:jc w:val="right"/>
        <w:bidi w:val="1"/>
      </w:pPr>
    </w:p>
    <w:p>
      <w:pPr>
        <w:spacing w:before="120" w:after="80"/>
        <w:jc w:val="right"/>
        <w:bidi w:val="1"/>
      </w:pPr>
      <w:r>
        <w:rPr>
          <w:rFonts w:ascii="DejaVu Sans" w:hAnsi="DejaVu Sans"/>
          <w:b/>
          <w:color w:val="C3235F"/>
          <w:sz w:val="28"/>
        </w:rPr>
        <w:t>آیا این فصل نیاز به کوانتیفیکیشن دارد؟</w:t>
      </w:r>
    </w:p>
    <w:p>
      <w:pPr>
        <w:spacing w:after="80" w:line="300" w:lineRule="auto"/>
        <w:jc w:val="right"/>
        <w:bidi w:val="1"/>
      </w:pPr>
      <w:r>
        <w:rPr>
          <w:rFonts w:ascii="DejaVu Sans" w:hAnsi="DejaVu Sans"/>
          <w:sz w:val="21"/>
        </w:rPr>
        <w:t>خیر، برای خود Artifact نمره Confidence توصیه نمی‌شود. دلیل این است که این فصل در درجه اول «چیزی برای اجرا یا تست» می‌سازد، نه یک ادعای احتمالی درباره واقعیت. عدد درصدی در اینجا احتمالاً precision مصنوعی تولید می‌کند.</w:t>
      </w:r>
    </w:p>
    <w:p>
      <w:pPr>
        <w:spacing w:before="120" w:after="80"/>
        <w:jc w:val="right"/>
        <w:bidi w:val="1"/>
      </w:pPr>
      <w:r>
        <w:rPr>
          <w:rFonts w:ascii="DejaVu Sans" w:hAnsi="DejaVu Sans"/>
          <w:b/>
          <w:color w:val="C3235F"/>
          <w:sz w:val="28"/>
        </w:rPr>
        <w:t>روش ارزیابی مناسب‌تر</w:t>
      </w:r>
    </w:p>
    <w:p>
      <w:pPr>
        <w:spacing w:after="40"/>
        <w:ind w:left="288"/>
        <w:jc w:val="right"/>
        <w:bidi w:val="1"/>
      </w:pPr>
      <w:r>
        <w:rPr>
          <w:rFonts w:ascii="DejaVu Sans" w:hAnsi="DejaVu Sans"/>
          <w:sz w:val="20"/>
        </w:rPr>
        <w:t>• برای Epic عدد confidence مستقل لازم نیست؛ کیفیت آن با معیارهای ساختاری بررسی می‌شود: پوشش Scope، مرزبندی روشن، dependency و قابلیت شکستن به Story.</w:t>
      </w:r>
    </w:p>
    <w:p>
      <w:pPr>
        <w:spacing w:after="40"/>
        <w:ind w:left="288"/>
        <w:jc w:val="right"/>
        <w:bidi w:val="1"/>
      </w:pPr>
      <w:r>
        <w:rPr>
          <w:rFonts w:ascii="DejaVu Sans" w:hAnsi="DejaVu Sans"/>
          <w:sz w:val="20"/>
        </w:rPr>
        <w:t>• اگر خواستی Score بدهی، آن Score باید «Execution Quality» باشد، نه Evidence Confidence.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 کیفیت Epic</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پرسش کنترل</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Scope coverage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آیا Epic بخشی لازم از MVP را پوشش می‌دهد؟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Boundary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آیا با Epicهای دیگر overlap مبهم ندارد؟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Decomposability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آیا به Storyهای قابل اجرا شکسته می‌شود؟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Dependency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وابستگی‌ها روشن‌اند؟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Traceability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به MVP/Opportunity لینک دارد؟</w:t>
            </w:r>
          </w:p>
        </w:tc>
      </w:tr>
    </w:tbl>
    <w:p>
      <w:pPr>
        <w:jc w:val="right"/>
        <w:bidi w:val="1"/>
      </w:pPr>
      <w:r>
        <w:br w:type="page"/>
      </w:r>
    </w:p>
    <w:p>
      <w:pPr>
        <w:spacing w:before="200" w:after="80"/>
        <w:jc w:val="right"/>
        <w:bidi w:val="1"/>
      </w:pPr>
      <w:r>
        <w:rPr>
          <w:rFonts w:ascii="DejaVu Sans" w:hAnsi="DejaVu Sans"/>
          <w:b/>
          <w:color w:val="141F38"/>
          <w:sz w:val="36"/>
        </w:rPr>
        <w:t>فصل 19 — تعریف User Storyها</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Story باید یک نیاز کاربر و outcome قابل مشاهده را بیان کند و Acceptance Criteria داشته باشد. این فصل بیشتر مهندسی اجراست تا استنتاج پژوهشی.</w:t>
            </w:r>
          </w:p>
        </w:tc>
      </w:tr>
    </w:tbl>
    <w:p>
      <w:pPr>
        <w:spacing w:after="20"/>
        <w:jc w:val="right"/>
        <w:bidi w:val="1"/>
      </w:pPr>
    </w:p>
    <w:p>
      <w:pPr>
        <w:spacing w:before="120" w:after="80"/>
        <w:jc w:val="right"/>
        <w:bidi w:val="1"/>
      </w:pPr>
      <w:r>
        <w:rPr>
          <w:rFonts w:ascii="DejaVu Sans" w:hAnsi="DejaVu Sans"/>
          <w:b/>
          <w:color w:val="C3235F"/>
          <w:sz w:val="28"/>
        </w:rPr>
        <w:t>آیا این فصل نیاز به کوانتیفیکیشن دارد؟</w:t>
      </w:r>
    </w:p>
    <w:p>
      <w:pPr>
        <w:spacing w:after="80" w:line="300" w:lineRule="auto"/>
        <w:jc w:val="right"/>
        <w:bidi w:val="1"/>
      </w:pPr>
      <w:r>
        <w:rPr>
          <w:rFonts w:ascii="DejaVu Sans" w:hAnsi="DejaVu Sans"/>
          <w:sz w:val="21"/>
        </w:rPr>
        <w:t>خیر، برای خود Artifact نمره Confidence توصیه نمی‌شود. دلیل این است که این فصل در درجه اول «چیزی برای اجرا یا تست» می‌سازد، نه یک ادعای احتمالی درباره واقعیت. عدد درصدی در اینجا احتمالاً precision مصنوعی تولید می‌کند.</w:t>
      </w:r>
    </w:p>
    <w:p>
      <w:pPr>
        <w:spacing w:before="120" w:after="80"/>
        <w:jc w:val="right"/>
        <w:bidi w:val="1"/>
      </w:pPr>
      <w:r>
        <w:rPr>
          <w:rFonts w:ascii="DejaVu Sans" w:hAnsi="DejaVu Sans"/>
          <w:b/>
          <w:color w:val="C3235F"/>
          <w:sz w:val="28"/>
        </w:rPr>
        <w:t>روش ارزیابی مناسب‌تر</w:t>
      </w:r>
    </w:p>
    <w:p>
      <w:pPr>
        <w:spacing w:after="40"/>
        <w:ind w:left="288"/>
        <w:jc w:val="right"/>
        <w:bidi w:val="1"/>
      </w:pPr>
      <w:r>
        <w:rPr>
          <w:rFonts w:ascii="DejaVu Sans" w:hAnsi="DejaVu Sans"/>
          <w:sz w:val="20"/>
        </w:rPr>
        <w:t>• کوانتیفیکیشن Evidence برای هر Story ضروری نیست.</w:t>
      </w:r>
    </w:p>
    <w:p>
      <w:pPr>
        <w:spacing w:after="40"/>
        <w:ind w:left="288"/>
        <w:jc w:val="right"/>
        <w:bidi w:val="1"/>
      </w:pPr>
      <w:r>
        <w:rPr>
          <w:rFonts w:ascii="DejaVu Sans" w:hAnsi="DejaVu Sans"/>
          <w:sz w:val="20"/>
        </w:rPr>
        <w:t>• بهتر است از Checklist کیفیت استفاده شود: Actor روشن، Need روشن، Value روشن، AC تست‌پذیر، وابستگی مشخص.</w:t>
      </w:r>
    </w:p>
    <w:p>
      <w:pPr>
        <w:spacing w:after="40"/>
        <w:ind w:left="288"/>
        <w:jc w:val="right"/>
        <w:bidi w:val="1"/>
      </w:pPr>
      <w:r>
        <w:rPr>
          <w:rFonts w:ascii="DejaVu Sans" w:hAnsi="DejaVu Sans"/>
          <w:sz w:val="20"/>
        </w:rPr>
        <w:t>• اگر Story مستقیماً یک فرضیه را آزمایش می‌کند، لینک Evidence/Experiment ثبت شود.</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 کیفیت Story</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پرسش کنترل</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Actor</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برای چه کاربری است؟</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Need</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چه نیازی را بیان می‌کند؟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Value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چه ارزشی ایجاد می‌شود؟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Acceptance Criteria</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آیا تست‌پذیر است؟</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Traceability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به Epic/Hypothesis لینک دارد؟</w:t>
            </w:r>
          </w:p>
        </w:tc>
      </w:tr>
    </w:tbl>
    <w:p>
      <w:pPr>
        <w:jc w:val="right"/>
        <w:bidi w:val="1"/>
      </w:pPr>
      <w:r>
        <w:br w:type="page"/>
      </w:r>
    </w:p>
    <w:p>
      <w:pPr>
        <w:spacing w:before="200" w:after="80"/>
        <w:jc w:val="right"/>
        <w:bidi w:val="1"/>
      </w:pPr>
      <w:r>
        <w:rPr>
          <w:rFonts w:ascii="DejaVu Sans" w:hAnsi="DejaVu Sans"/>
          <w:b/>
          <w:color w:val="141F38"/>
          <w:sz w:val="36"/>
        </w:rPr>
        <w:t>فصل 20 — برنامه Sprintهای دو هفته‌ای</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Sprint plan نشان می‌دهد کار چگونه به قطعات اجرایی تبدیل می‌شود. عددسازی درباره hours یا velocity بدون داده واقعی تیم علمی نیست.</w:t>
            </w:r>
          </w:p>
        </w:tc>
      </w:tr>
    </w:tbl>
    <w:p>
      <w:pPr>
        <w:spacing w:after="20"/>
        <w:jc w:val="right"/>
        <w:bidi w:val="1"/>
      </w:pPr>
    </w:p>
    <w:p>
      <w:pPr>
        <w:spacing w:before="120" w:after="80"/>
        <w:jc w:val="right"/>
        <w:bidi w:val="1"/>
      </w:pPr>
      <w:r>
        <w:rPr>
          <w:rFonts w:ascii="DejaVu Sans" w:hAnsi="DejaVu Sans"/>
          <w:b/>
          <w:color w:val="C3235F"/>
          <w:sz w:val="28"/>
        </w:rPr>
        <w:t>آیا این فصل نیاز به کوانتیفیکیشن دارد؟</w:t>
      </w:r>
    </w:p>
    <w:p>
      <w:pPr>
        <w:spacing w:after="80" w:line="300" w:lineRule="auto"/>
        <w:jc w:val="right"/>
        <w:bidi w:val="1"/>
      </w:pPr>
      <w:r>
        <w:rPr>
          <w:rFonts w:ascii="DejaVu Sans" w:hAnsi="DejaVu Sans"/>
          <w:sz w:val="21"/>
        </w:rPr>
        <w:t>خیر، برای خود Artifact نمره Confidence توصیه نمی‌شود. دلیل این است که این فصل در درجه اول «چیزی برای اجرا یا تست» می‌سازد، نه یک ادعای احتمالی درباره واقعیت. عدد درصدی در اینجا احتمالاً precision مصنوعی تولید می‌کند.</w:t>
      </w:r>
    </w:p>
    <w:p>
      <w:pPr>
        <w:spacing w:before="120" w:after="80"/>
        <w:jc w:val="right"/>
        <w:bidi w:val="1"/>
      </w:pPr>
      <w:r>
        <w:rPr>
          <w:rFonts w:ascii="DejaVu Sans" w:hAnsi="DejaVu Sans"/>
          <w:b/>
          <w:color w:val="C3235F"/>
          <w:sz w:val="28"/>
        </w:rPr>
        <w:t>روش ارزیابی مناسب‌تر</w:t>
      </w:r>
    </w:p>
    <w:p>
      <w:pPr>
        <w:spacing w:after="40"/>
        <w:ind w:left="288"/>
        <w:jc w:val="right"/>
        <w:bidi w:val="1"/>
      </w:pPr>
      <w:r>
        <w:rPr>
          <w:rFonts w:ascii="DejaVu Sans" w:hAnsi="DejaVu Sans"/>
          <w:sz w:val="20"/>
        </w:rPr>
        <w:t>• این فصل نیاز به Confidence Score پژوهشی ندارد.</w:t>
      </w:r>
    </w:p>
    <w:p>
      <w:pPr>
        <w:spacing w:after="40"/>
        <w:ind w:left="288"/>
        <w:jc w:val="right"/>
        <w:bidi w:val="1"/>
      </w:pPr>
      <w:r>
        <w:rPr>
          <w:rFonts w:ascii="DejaVu Sans" w:hAnsi="DejaVu Sans"/>
          <w:sz w:val="20"/>
        </w:rPr>
        <w:t>• معیار درست: ظرفیت واقعی، dependency، Sprint Goal، DoD و ریسک.</w:t>
      </w:r>
    </w:p>
    <w:p>
      <w:pPr>
        <w:spacing w:after="40"/>
        <w:ind w:left="288"/>
        <w:jc w:val="right"/>
        <w:bidi w:val="1"/>
      </w:pPr>
      <w:r>
        <w:rPr>
          <w:rFonts w:ascii="DejaVu Sans" w:hAnsi="DejaVu Sans"/>
          <w:sz w:val="20"/>
        </w:rPr>
        <w:t>• اگر ظرفیت/velocity نداریم، Sprintها «planning proposal» هستند نه forecast قطعی.</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 Sprint</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پرسش کنترل</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Sprint Goal</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یک outcome روشن دارد؟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Capacity realism</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با ظرفیت واقعی سازگار است؟</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Dependencies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ترتیب کار منطقی است؟</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DoD</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تعریف پایان روشن است؟</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Risk</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ریسک‌های مسدودکننده دیده شده‌اند؟</w:t>
            </w:r>
          </w:p>
        </w:tc>
      </w:tr>
    </w:tbl>
    <w:p>
      <w:pPr>
        <w:jc w:val="right"/>
        <w:bidi w:val="1"/>
      </w:pPr>
      <w:r>
        <w:br w:type="page"/>
      </w:r>
    </w:p>
    <w:p>
      <w:pPr>
        <w:spacing w:before="200" w:after="80"/>
        <w:jc w:val="right"/>
        <w:bidi w:val="1"/>
      </w:pPr>
      <w:r>
        <w:rPr>
          <w:rFonts w:ascii="DejaVu Sans" w:hAnsi="DejaVu Sans"/>
          <w:b/>
          <w:color w:val="141F38"/>
          <w:sz w:val="36"/>
        </w:rPr>
        <w:t>فصل 21 — تعریف KPIها</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KPI باید موفقیت Feature را به رفتار و outcome وصل کند. اینجا کمّی‌سازی ضروری است چون بدون تعریف numerator، denominator، window و baseline، KPI قابل سنجش نیست.</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Metric-to-outcome fit</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Operational definition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Baseline availability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Sensitivity to feature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Data availability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Lag/lead balance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Gaming resistance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North-star/primary metric</w:t>
      </w:r>
    </w:p>
    <w:p>
      <w:pPr>
        <w:spacing w:after="40"/>
        <w:ind w:left="288"/>
        <w:jc w:val="right"/>
        <w:bidi w:val="1"/>
      </w:pPr>
      <w:r>
        <w:rPr>
          <w:rFonts w:ascii="DejaVu Sans" w:hAnsi="DejaVu Sans"/>
          <w:sz w:val="20"/>
        </w:rPr>
        <w:t>• Funnel metrics</w:t>
      </w:r>
    </w:p>
    <w:p>
      <w:pPr>
        <w:spacing w:after="40"/>
        <w:ind w:left="288"/>
        <w:jc w:val="right"/>
        <w:bidi w:val="1"/>
      </w:pPr>
      <w:r>
        <w:rPr>
          <w:rFonts w:ascii="DejaVu Sans" w:hAnsi="DejaVu Sans"/>
          <w:sz w:val="20"/>
        </w:rPr>
        <w:t>• Baselines</w:t>
      </w:r>
    </w:p>
    <w:p>
      <w:pPr>
        <w:spacing w:after="40"/>
        <w:ind w:left="288"/>
        <w:jc w:val="right"/>
        <w:bidi w:val="1"/>
      </w:pPr>
      <w:r>
        <w:rPr>
          <w:rFonts w:ascii="DejaVu Sans" w:hAnsi="DejaVu Sans"/>
          <w:sz w:val="20"/>
        </w:rPr>
        <w:t>• Event definitions</w:t>
      </w:r>
    </w:p>
    <w:p>
      <w:pPr>
        <w:spacing w:after="40"/>
        <w:ind w:left="288"/>
        <w:jc w:val="right"/>
        <w:bidi w:val="1"/>
      </w:pPr>
      <w:r>
        <w:rPr>
          <w:rFonts w:ascii="DejaVu Sans" w:hAnsi="DejaVu Sans"/>
          <w:sz w:val="20"/>
        </w:rPr>
        <w:t>• Time windows</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Vanity metric را KPI ننام.</w:t>
      </w:r>
    </w:p>
    <w:p>
      <w:pPr>
        <w:spacing w:after="40"/>
        <w:ind w:left="288"/>
        <w:jc w:val="right"/>
        <w:bidi w:val="1"/>
      </w:pPr>
      <w:r>
        <w:rPr>
          <w:rFonts w:ascii="DejaVu Sans" w:hAnsi="DejaVu Sans"/>
          <w:sz w:val="20"/>
        </w:rPr>
        <w:t>• هر KPI باید فرمول و window داشته باشد.</w:t>
      </w:r>
    </w:p>
    <w:p>
      <w:pPr>
        <w:spacing w:after="40"/>
        <w:ind w:left="288"/>
        <w:jc w:val="right"/>
        <w:bidi w:val="1"/>
      </w:pPr>
      <w:r>
        <w:rPr>
          <w:rFonts w:ascii="DejaVu Sans" w:hAnsi="DejaVu Sans"/>
          <w:sz w:val="20"/>
        </w:rPr>
        <w:t>• اگر baseline نداریم، KPI معتبر است ولی target عددی باید موقت یا TBD باشد.</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بدون تعریف دقیق numerator/denominator/window، KPI از نظر اندازه‌گیری ناقص است.</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22 — Success Metrics و Guardrails</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Success فقط رشد Conversion نیست. Guardrailها بررسی می‌کنند Feature هم‌زمان به تجربه، ایمنی، مرجوعی، شکایت یا اعتماد آسیب نزند.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Primary success metric</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Guardrail coverage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Threshold rationale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Measurement feasibility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Statistical detectability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Risk relevance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Decision rule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Primary outcome</w:t>
      </w:r>
    </w:p>
    <w:p>
      <w:pPr>
        <w:spacing w:after="40"/>
        <w:ind w:left="288"/>
        <w:jc w:val="right"/>
        <w:bidi w:val="1"/>
      </w:pPr>
      <w:r>
        <w:rPr>
          <w:rFonts w:ascii="DejaVu Sans" w:hAnsi="DejaVu Sans"/>
          <w:sz w:val="20"/>
        </w:rPr>
        <w:t>• Guardrails</w:t>
      </w:r>
    </w:p>
    <w:p>
      <w:pPr>
        <w:spacing w:after="40"/>
        <w:ind w:left="288"/>
        <w:jc w:val="right"/>
        <w:bidi w:val="1"/>
      </w:pPr>
      <w:r>
        <w:rPr>
          <w:rFonts w:ascii="DejaVu Sans" w:hAnsi="DejaVu Sans"/>
          <w:sz w:val="20"/>
        </w:rPr>
        <w:t>• Thresholds</w:t>
      </w:r>
    </w:p>
    <w:p>
      <w:pPr>
        <w:spacing w:after="40"/>
        <w:ind w:left="288"/>
        <w:jc w:val="right"/>
        <w:bidi w:val="1"/>
      </w:pPr>
      <w:r>
        <w:rPr>
          <w:rFonts w:ascii="DejaVu Sans" w:hAnsi="DejaVu Sans"/>
          <w:sz w:val="20"/>
        </w:rPr>
        <w:t>• Sample requirements</w:t>
      </w:r>
    </w:p>
    <w:p>
      <w:pPr>
        <w:spacing w:after="40"/>
        <w:ind w:left="288"/>
        <w:jc w:val="right"/>
        <w:bidi w:val="1"/>
      </w:pPr>
      <w:r>
        <w:rPr>
          <w:rFonts w:ascii="DejaVu Sans" w:hAnsi="DejaVu Sans"/>
          <w:sz w:val="20"/>
        </w:rPr>
        <w:t>• Decision rules</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Threshold بی‌مبنای تاریخی نساز.</w:t>
      </w:r>
    </w:p>
    <w:p>
      <w:pPr>
        <w:spacing w:after="40"/>
        <w:ind w:left="288"/>
        <w:jc w:val="right"/>
        <w:bidi w:val="1"/>
      </w:pPr>
      <w:r>
        <w:rPr>
          <w:rFonts w:ascii="DejaVu Sans" w:hAnsi="DejaVu Sans"/>
          <w:sz w:val="20"/>
        </w:rPr>
        <w:t>• Success criteria باید قبل از آزمایش نوشته شود.</w:t>
      </w:r>
    </w:p>
    <w:p>
      <w:pPr>
        <w:spacing w:after="40"/>
        <w:ind w:left="288"/>
        <w:jc w:val="right"/>
        <w:bidi w:val="1"/>
      </w:pPr>
      <w:r>
        <w:rPr>
          <w:rFonts w:ascii="DejaVu Sans" w:hAnsi="DejaVu Sans"/>
          <w:sz w:val="20"/>
        </w:rPr>
        <w:t>• Guardrail کمّی اگر baseline ندارد می‌تواند ابتدا directional باشد.</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Threshold بی‌baseline یا بی‌منطق باید Hypothesis/TBD برچسب بخورد.</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23 — طراحی User Journey جدید</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Journey جدید یک مدل طراحی از تجربه آینده است. خود Journey لزوماً نیاز به Confidence Score ندارد؛ اما هر تغییر مهم در آن باید به Need یا Evidence قبلی Trace شود.</w:t>
            </w:r>
          </w:p>
        </w:tc>
      </w:tr>
    </w:tbl>
    <w:p>
      <w:pPr>
        <w:spacing w:after="20"/>
        <w:jc w:val="right"/>
        <w:bidi w:val="1"/>
      </w:pPr>
    </w:p>
    <w:p>
      <w:pPr>
        <w:spacing w:before="120" w:after="80"/>
        <w:jc w:val="right"/>
        <w:bidi w:val="1"/>
      </w:pPr>
      <w:r>
        <w:rPr>
          <w:rFonts w:ascii="DejaVu Sans" w:hAnsi="DejaVu Sans"/>
          <w:b/>
          <w:color w:val="C3235F"/>
          <w:sz w:val="28"/>
        </w:rPr>
        <w:t>آیا این فصل نیاز به کوانتیفیکیشن دارد؟</w:t>
      </w:r>
    </w:p>
    <w:p>
      <w:pPr>
        <w:spacing w:after="80" w:line="300" w:lineRule="auto"/>
        <w:jc w:val="right"/>
        <w:bidi w:val="1"/>
      </w:pPr>
      <w:r>
        <w:rPr>
          <w:rFonts w:ascii="DejaVu Sans" w:hAnsi="DejaVu Sans"/>
          <w:sz w:val="21"/>
        </w:rPr>
        <w:t>خیر، برای خود Artifact نمره Confidence توصیه نمی‌شود. دلیل این است که این فصل در درجه اول «چیزی برای اجرا یا تست» می‌سازد، نه یک ادعای احتمالی درباره واقعیت. عدد درصدی در اینجا احتمالاً precision مصنوعی تولید می‌کند.</w:t>
      </w:r>
    </w:p>
    <w:p>
      <w:pPr>
        <w:spacing w:before="120" w:after="80"/>
        <w:jc w:val="right"/>
        <w:bidi w:val="1"/>
      </w:pPr>
      <w:r>
        <w:rPr>
          <w:rFonts w:ascii="DejaVu Sans" w:hAnsi="DejaVu Sans"/>
          <w:b/>
          <w:color w:val="C3235F"/>
          <w:sz w:val="28"/>
        </w:rPr>
        <w:t>روش ارزیابی مناسب‌تر</w:t>
      </w:r>
    </w:p>
    <w:p>
      <w:pPr>
        <w:spacing w:after="40"/>
        <w:ind w:left="288"/>
        <w:jc w:val="right"/>
        <w:bidi w:val="1"/>
      </w:pPr>
      <w:r>
        <w:rPr>
          <w:rFonts w:ascii="DejaVu Sans" w:hAnsi="DejaVu Sans"/>
          <w:sz w:val="20"/>
        </w:rPr>
        <w:t>• کوانتیفیکیشن خود Journey ارزش کمی دارد و می‌تواند precision مصنوعی ایجاد کند.</w:t>
      </w:r>
    </w:p>
    <w:p>
      <w:pPr>
        <w:spacing w:after="40"/>
        <w:ind w:left="288"/>
        <w:jc w:val="right"/>
        <w:bidi w:val="1"/>
      </w:pPr>
      <w:r>
        <w:rPr>
          <w:rFonts w:ascii="DejaVu Sans" w:hAnsi="DejaVu Sans"/>
          <w:sz w:val="20"/>
        </w:rPr>
        <w:t>• به‌جای Score، Traceability Matrix بساز: Step → Need → Evidence → Intended outcome → Metric.</w:t>
      </w:r>
    </w:p>
    <w:p>
      <w:pPr>
        <w:spacing w:after="40"/>
        <w:ind w:left="288"/>
        <w:jc w:val="right"/>
        <w:bidi w:val="1"/>
      </w:pPr>
      <w:r>
        <w:rPr>
          <w:rFonts w:ascii="DejaVu Sans" w:hAnsi="DejaVu Sans"/>
          <w:sz w:val="20"/>
        </w:rPr>
        <w:t>• اگر درباره کاهش زمان یا drop-off ادعا می‌کنی، آن ادعا جداگانه Quantify شود.</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 Journey</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پرسش کنترل</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Need traceability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هر Step به Need وصل است؟</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Friction reduction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چه frictionی قرار است کم شود؟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Outcome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نتیجه مورد انتظار چیست؟</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Metric link</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چگونه بعداً سنجیده می‌شود؟</w:t>
            </w:r>
          </w:p>
        </w:tc>
      </w:tr>
    </w:tbl>
    <w:p>
      <w:pPr>
        <w:jc w:val="right"/>
        <w:bidi w:val="1"/>
      </w:pPr>
      <w:r>
        <w:br w:type="page"/>
      </w:r>
    </w:p>
    <w:p>
      <w:pPr>
        <w:spacing w:before="200" w:after="80"/>
        <w:jc w:val="right"/>
        <w:bidi w:val="1"/>
      </w:pPr>
      <w:r>
        <w:rPr>
          <w:rFonts w:ascii="DejaVu Sans" w:hAnsi="DejaVu Sans"/>
          <w:b/>
          <w:color w:val="141F38"/>
          <w:sz w:val="36"/>
        </w:rPr>
        <w:t>فصل 24 — Low-Fidelity Wireframe</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Low-Fi ابزار یادگیری است، نه نتیجه آماری. کیفیت آن با وضوح فرضیه، پوشش Flow، تست‌پذیری و کم‌هزینه‌بودن سنجیده می‌شود؛ نه Confidence درصدی.</w:t>
            </w:r>
          </w:p>
        </w:tc>
      </w:tr>
    </w:tbl>
    <w:p>
      <w:pPr>
        <w:spacing w:after="20"/>
        <w:jc w:val="right"/>
        <w:bidi w:val="1"/>
      </w:pPr>
    </w:p>
    <w:p>
      <w:pPr>
        <w:spacing w:before="120" w:after="80"/>
        <w:jc w:val="right"/>
        <w:bidi w:val="1"/>
      </w:pPr>
      <w:r>
        <w:rPr>
          <w:rFonts w:ascii="DejaVu Sans" w:hAnsi="DejaVu Sans"/>
          <w:b/>
          <w:color w:val="C3235F"/>
          <w:sz w:val="28"/>
        </w:rPr>
        <w:t>آیا این فصل نیاز به کوانتیفیکیشن دارد؟</w:t>
      </w:r>
    </w:p>
    <w:p>
      <w:pPr>
        <w:spacing w:after="80" w:line="300" w:lineRule="auto"/>
        <w:jc w:val="right"/>
        <w:bidi w:val="1"/>
      </w:pPr>
      <w:r>
        <w:rPr>
          <w:rFonts w:ascii="DejaVu Sans" w:hAnsi="DejaVu Sans"/>
          <w:sz w:val="21"/>
        </w:rPr>
        <w:t>خیر، برای خود Artifact نمره Confidence توصیه نمی‌شود. دلیل این است که این فصل در درجه اول «چیزی برای اجرا یا تست» می‌سازد، نه یک ادعای احتمالی درباره واقعیت. عدد درصدی در اینجا احتمالاً precision مصنوعی تولید می‌کند.</w:t>
      </w:r>
    </w:p>
    <w:p>
      <w:pPr>
        <w:spacing w:before="120" w:after="80"/>
        <w:jc w:val="right"/>
        <w:bidi w:val="1"/>
      </w:pPr>
      <w:r>
        <w:rPr>
          <w:rFonts w:ascii="DejaVu Sans" w:hAnsi="DejaVu Sans"/>
          <w:b/>
          <w:color w:val="C3235F"/>
          <w:sz w:val="28"/>
        </w:rPr>
        <w:t>روش ارزیابی مناسب‌تر</w:t>
      </w:r>
    </w:p>
    <w:p>
      <w:pPr>
        <w:spacing w:after="40"/>
        <w:ind w:left="288"/>
        <w:jc w:val="right"/>
        <w:bidi w:val="1"/>
      </w:pPr>
      <w:r>
        <w:rPr>
          <w:rFonts w:ascii="DejaVu Sans" w:hAnsi="DejaVu Sans"/>
          <w:sz w:val="20"/>
        </w:rPr>
        <w:t>• Low-Fi به‌خودی‌خود «نیاز به کوانتیفیکیشن» ندارد چون یک Artifact برای تست است، نه claim درباره واقعیت.</w:t>
      </w:r>
    </w:p>
    <w:p>
      <w:pPr>
        <w:spacing w:after="40"/>
        <w:ind w:left="288"/>
        <w:jc w:val="right"/>
        <w:bidi w:val="1"/>
      </w:pPr>
      <w:r>
        <w:rPr>
          <w:rFonts w:ascii="DejaVu Sans" w:hAnsi="DejaVu Sans"/>
          <w:sz w:val="20"/>
        </w:rPr>
        <w:t>• معیار درست: آیا سناریوی اصلی را نمایش می‌دهد؟ آیا کاربر می‌تواند Task را انجام دهد؟ آیا فرضیه‌های حساس را قابل تست می‌کند؟</w:t>
      </w:r>
    </w:p>
    <w:p>
      <w:pPr>
        <w:spacing w:after="40"/>
        <w:ind w:left="288"/>
        <w:jc w:val="right"/>
        <w:bidi w:val="1"/>
      </w:pPr>
      <w:r>
        <w:rPr>
          <w:rFonts w:ascii="DejaVu Sans" w:hAnsi="DejaVu Sans"/>
          <w:sz w:val="20"/>
        </w:rPr>
        <w:t>• بعد از Usability Test، نتایج تست کمّی/کیفی می‌شوند؛ نه خود Wireframe.</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 Low-Fi</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پرسش کنترل</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Hypothesis coverage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فرضیه حساس را قابل تست می‌کند؟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Task completeness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کاربر می‌تواند سناریوی اصلی را طی کند؟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Fidelity discipline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جزئیات غیرضروری حذف شده‌اند؟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Alternative states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حالت خطا/عدم تطابق دیده شده؟</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Testability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می‌توان usability test اجرا کرد؟</w:t>
            </w:r>
          </w:p>
        </w:tc>
      </w:tr>
    </w:tbl>
    <w:p>
      <w:pPr>
        <w:jc w:val="right"/>
        <w:bidi w:val="1"/>
      </w:pPr>
      <w:r>
        <w:br w:type="page"/>
      </w:r>
    </w:p>
    <w:p>
      <w:pPr>
        <w:spacing w:before="200" w:after="80"/>
        <w:jc w:val="right"/>
        <w:bidi w:val="1"/>
      </w:pPr>
      <w:r>
        <w:rPr>
          <w:rFonts w:ascii="DejaVu Sans" w:hAnsi="DejaVu Sans"/>
          <w:b/>
          <w:color w:val="141F38"/>
          <w:sz w:val="36"/>
        </w:rPr>
        <w:t>فصل 25 — برنامه Acquisition</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Acquisition plan باید نشان دهد چه کسانی، از چه کانالی و با چه پیام/CTA وارد Feature می‌شوند. بدون CAC و channel baseline، forecast دقیق نباید ساخته شود.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Target segment fit</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Channel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Message-problem fit</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Reach feasibility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CAC/traffic baseline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Experimentability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Attribution readiness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Risk</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Target segment</w:t>
      </w:r>
    </w:p>
    <w:p>
      <w:pPr>
        <w:spacing w:after="40"/>
        <w:ind w:left="288"/>
        <w:jc w:val="right"/>
        <w:bidi w:val="1"/>
      </w:pPr>
      <w:r>
        <w:rPr>
          <w:rFonts w:ascii="DejaVu Sans" w:hAnsi="DejaVu Sans"/>
          <w:sz w:val="20"/>
        </w:rPr>
        <w:t>• Channels</w:t>
      </w:r>
    </w:p>
    <w:p>
      <w:pPr>
        <w:spacing w:after="40"/>
        <w:ind w:left="288"/>
        <w:jc w:val="right"/>
        <w:bidi w:val="1"/>
      </w:pPr>
      <w:r>
        <w:rPr>
          <w:rFonts w:ascii="DejaVu Sans" w:hAnsi="DejaVu Sans"/>
          <w:sz w:val="20"/>
        </w:rPr>
        <w:t>• Traffic baseline</w:t>
      </w:r>
    </w:p>
    <w:p>
      <w:pPr>
        <w:spacing w:after="40"/>
        <w:ind w:left="288"/>
        <w:jc w:val="right"/>
        <w:bidi w:val="1"/>
      </w:pPr>
      <w:r>
        <w:rPr>
          <w:rFonts w:ascii="DejaVu Sans" w:hAnsi="DejaVu Sans"/>
          <w:sz w:val="20"/>
        </w:rPr>
        <w:t>• CAC/CTR/CVR</w:t>
      </w:r>
    </w:p>
    <w:p>
      <w:pPr>
        <w:spacing w:after="40"/>
        <w:ind w:left="288"/>
        <w:jc w:val="right"/>
        <w:bidi w:val="1"/>
      </w:pPr>
      <w:r>
        <w:rPr>
          <w:rFonts w:ascii="DejaVu Sans" w:hAnsi="DejaVu Sans"/>
          <w:sz w:val="20"/>
        </w:rPr>
        <w:t>• Messaging</w:t>
      </w:r>
    </w:p>
    <w:p>
      <w:pPr>
        <w:spacing w:after="40"/>
        <w:ind w:left="288"/>
        <w:jc w:val="right"/>
        <w:bidi w:val="1"/>
      </w:pPr>
      <w:r>
        <w:rPr>
          <w:rFonts w:ascii="DejaVu Sans" w:hAnsi="DejaVu Sans"/>
          <w:sz w:val="20"/>
        </w:rPr>
        <w:t>• Attribution</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بدون channel economics، برنامه را آزمایشی بنویس نه forecast قطعی.</w:t>
      </w:r>
    </w:p>
    <w:p>
      <w:pPr>
        <w:spacing w:after="40"/>
        <w:ind w:left="288"/>
        <w:jc w:val="right"/>
        <w:bidi w:val="1"/>
      </w:pPr>
      <w:r>
        <w:rPr>
          <w:rFonts w:ascii="DejaVu Sans" w:hAnsi="DejaVu Sans"/>
          <w:sz w:val="20"/>
        </w:rPr>
        <w:t>• Owned traffic برای Fake Door می‌تواند اولویت داشته باشد چون CAC incremental پایین‌تر است.</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بدون CAC/traffic baseline، forecast Acquisition باید آزمایشی باشد.</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26 — برنامه Retention</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Retention باید به چرخه مصرف Beauty و ارزش تکرارشونده Feature وصل شود. صرف push notification یا loyalty idea برنامه Retention نیست.</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Repeat-job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Behavioral cycle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Retention baseline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Feature recurrence value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Trigger quality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Measurement plan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Guardrails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Feasibility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Repurchase behavior</w:t>
      </w:r>
    </w:p>
    <w:p>
      <w:pPr>
        <w:spacing w:after="40"/>
        <w:ind w:left="288"/>
        <w:jc w:val="right"/>
        <w:bidi w:val="1"/>
      </w:pPr>
      <w:r>
        <w:rPr>
          <w:rFonts w:ascii="DejaVu Sans" w:hAnsi="DejaVu Sans"/>
          <w:sz w:val="20"/>
        </w:rPr>
        <w:t>• Usage cycle</w:t>
      </w:r>
    </w:p>
    <w:p>
      <w:pPr>
        <w:spacing w:after="40"/>
        <w:ind w:left="288"/>
        <w:jc w:val="right"/>
        <w:bidi w:val="1"/>
      </w:pPr>
      <w:r>
        <w:rPr>
          <w:rFonts w:ascii="DejaVu Sans" w:hAnsi="DejaVu Sans"/>
          <w:sz w:val="20"/>
        </w:rPr>
        <w:t>• Retention baselines</w:t>
      </w:r>
    </w:p>
    <w:p>
      <w:pPr>
        <w:spacing w:after="40"/>
        <w:ind w:left="288"/>
        <w:jc w:val="right"/>
        <w:bidi w:val="1"/>
      </w:pPr>
      <w:r>
        <w:rPr>
          <w:rFonts w:ascii="DejaVu Sans" w:hAnsi="DejaVu Sans"/>
          <w:sz w:val="20"/>
        </w:rPr>
        <w:t>• Triggers</w:t>
      </w:r>
    </w:p>
    <w:p>
      <w:pPr>
        <w:spacing w:after="40"/>
        <w:ind w:left="288"/>
        <w:jc w:val="right"/>
        <w:bidi w:val="1"/>
      </w:pPr>
      <w:r>
        <w:rPr>
          <w:rFonts w:ascii="DejaVu Sans" w:hAnsi="DejaVu Sans"/>
          <w:sz w:val="20"/>
        </w:rPr>
        <w:t>• Recurring value</w:t>
      </w:r>
    </w:p>
    <w:p>
      <w:pPr>
        <w:spacing w:after="40"/>
        <w:ind w:left="288"/>
        <w:jc w:val="right"/>
        <w:bidi w:val="1"/>
      </w:pPr>
      <w:r>
        <w:rPr>
          <w:rFonts w:ascii="DejaVu Sans" w:hAnsi="DejaVu Sans"/>
          <w:sz w:val="20"/>
        </w:rPr>
        <w:t>• Measurement</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Retention mechanism باید به Job تکرارشونده وصل باشد.</w:t>
      </w:r>
    </w:p>
    <w:p>
      <w:pPr>
        <w:spacing w:after="40"/>
        <w:ind w:left="288"/>
        <w:jc w:val="right"/>
        <w:bidi w:val="1"/>
      </w:pPr>
      <w:r>
        <w:rPr>
          <w:rFonts w:ascii="DejaVu Sans" w:hAnsi="DejaVu Sans"/>
          <w:sz w:val="20"/>
        </w:rPr>
        <w:t>• بدون cohort baseline، target retention را قطعی اعلام نکن.</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بدون cohort baseline، target retention قطعی ساخته نشود.</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27 — مدل هزینه</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هزینه باید از Scope، نفر-ماه، نرخ معتبر و هزینه‌های incremental ساخته شود. عدد کل بدون این زنجیره، حتی اگر ظاهراً دقیق باشد، قابل دفاع نیست.</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Scope decomposition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Role/effort estimate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Rate 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Incremental cost logic</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Vendor/infra/ops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Contingency/range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Sensitivity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Scope</w:t>
      </w:r>
    </w:p>
    <w:p>
      <w:pPr>
        <w:spacing w:after="40"/>
        <w:ind w:left="288"/>
        <w:jc w:val="right"/>
        <w:bidi w:val="1"/>
      </w:pPr>
      <w:r>
        <w:rPr>
          <w:rFonts w:ascii="DejaVu Sans" w:hAnsi="DejaVu Sans"/>
          <w:sz w:val="20"/>
        </w:rPr>
        <w:t>• Roles</w:t>
      </w:r>
    </w:p>
    <w:p>
      <w:pPr>
        <w:spacing w:after="40"/>
        <w:ind w:left="288"/>
        <w:jc w:val="right"/>
        <w:bidi w:val="1"/>
      </w:pPr>
      <w:r>
        <w:rPr>
          <w:rFonts w:ascii="DejaVu Sans" w:hAnsi="DejaVu Sans"/>
          <w:sz w:val="20"/>
        </w:rPr>
        <w:t>• Allocation</w:t>
      </w:r>
    </w:p>
    <w:p>
      <w:pPr>
        <w:spacing w:after="40"/>
        <w:ind w:left="288"/>
        <w:jc w:val="right"/>
        <w:bidi w:val="1"/>
      </w:pPr>
      <w:r>
        <w:rPr>
          <w:rFonts w:ascii="DejaVu Sans" w:hAnsi="DejaVu Sans"/>
          <w:sz w:val="20"/>
        </w:rPr>
        <w:t>• Duration</w:t>
      </w:r>
    </w:p>
    <w:p>
      <w:pPr>
        <w:spacing w:after="40"/>
        <w:ind w:left="288"/>
        <w:jc w:val="right"/>
        <w:bidi w:val="1"/>
      </w:pPr>
      <w:r>
        <w:rPr>
          <w:rFonts w:ascii="DejaVu Sans" w:hAnsi="DejaVu Sans"/>
          <w:sz w:val="20"/>
        </w:rPr>
        <w:t>• Salary benchmarks</w:t>
      </w:r>
    </w:p>
    <w:p>
      <w:pPr>
        <w:spacing w:after="40"/>
        <w:ind w:left="288"/>
        <w:jc w:val="right"/>
        <w:bidi w:val="1"/>
      </w:pPr>
      <w:r>
        <w:rPr>
          <w:rFonts w:ascii="DejaVu Sans" w:hAnsi="DejaVu Sans"/>
          <w:sz w:val="20"/>
        </w:rPr>
        <w:t>• Infra/vendor</w:t>
      </w:r>
    </w:p>
    <w:p>
      <w:pPr>
        <w:spacing w:after="40"/>
        <w:ind w:left="288"/>
        <w:jc w:val="right"/>
        <w:bidi w:val="1"/>
      </w:pPr>
      <w:r>
        <w:rPr>
          <w:rFonts w:ascii="DejaVu Sans" w:hAnsi="DejaVu Sans"/>
          <w:sz w:val="20"/>
        </w:rPr>
        <w:t>• Operations</w:t>
      </w:r>
    </w:p>
    <w:p>
      <w:pPr>
        <w:spacing w:after="40"/>
        <w:ind w:left="288"/>
        <w:jc w:val="right"/>
        <w:bidi w:val="1"/>
      </w:pPr>
      <w:r>
        <w:rPr>
          <w:rFonts w:ascii="DejaVu Sans" w:hAnsi="DejaVu Sans"/>
          <w:sz w:val="20"/>
        </w:rPr>
        <w:t>• Contingency</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روش: Scope → Components → People → Effort → Rate → Cost.</w:t>
      </w:r>
    </w:p>
    <w:p>
      <w:pPr>
        <w:spacing w:after="40"/>
        <w:ind w:left="288"/>
        <w:jc w:val="right"/>
        <w:bidi w:val="1"/>
      </w:pPr>
      <w:r>
        <w:rPr>
          <w:rFonts w:ascii="DejaVu Sans" w:hAnsi="DejaVu Sans"/>
          <w:sz w:val="20"/>
        </w:rPr>
        <w:t>• Shared overhead را فقط اگر causal است تخصیص بده.</w:t>
      </w:r>
    </w:p>
    <w:p>
      <w:pPr>
        <w:spacing w:after="40"/>
        <w:ind w:left="288"/>
        <w:jc w:val="right"/>
        <w:bidi w:val="1"/>
      </w:pPr>
      <w:r>
        <w:rPr>
          <w:rFonts w:ascii="DejaVu Sans" w:hAnsi="DejaVu Sans"/>
          <w:sz w:val="20"/>
        </w:rPr>
        <w:t>• Range و scenario بهتر از یک عدد ساختگی است.</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بدون role-effort-rate chain، عدد کل هزینه فاقد دفاع است.</w:t>
      </w:r>
    </w:p>
    <w:p>
      <w:pPr>
        <w:spacing w:after="40"/>
        <w:ind w:left="288"/>
        <w:jc w:val="right"/>
        <w:bidi w:val="1"/>
      </w:pPr>
      <w:r>
        <w:rPr>
          <w:rFonts w:ascii="DejaVu Sans" w:hAnsi="DejaVu Sans"/>
          <w:sz w:val="20"/>
        </w:rPr>
        <w:t>• عدد یک‌نقطه‌ای بدون range برای ورودی‌های نامطمئن ممنوع.</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28 — پیش‌بینی درآمد</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Revenue forecast باید از funnel و unit economics ساخته شود، نه از درصد رشد دلخواه. ورودی‌های نامعلوم باید Range و sensitivity داشته باشند.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Eligible volume baseline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Adoption/completion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Baseline purchase rate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Effect-size assumption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AOV/contribution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Scenario/range design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Sensitivity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Evidence quality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5٪</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Eligible sessions</w:t>
      </w:r>
    </w:p>
    <w:p>
      <w:pPr>
        <w:spacing w:after="40"/>
        <w:ind w:left="288"/>
        <w:jc w:val="right"/>
        <w:bidi w:val="1"/>
      </w:pPr>
      <w:r>
        <w:rPr>
          <w:rFonts w:ascii="DejaVu Sans" w:hAnsi="DejaVu Sans"/>
          <w:sz w:val="20"/>
        </w:rPr>
        <w:t>• Adoption</w:t>
      </w:r>
    </w:p>
    <w:p>
      <w:pPr>
        <w:spacing w:after="40"/>
        <w:ind w:left="288"/>
        <w:jc w:val="right"/>
        <w:bidi w:val="1"/>
      </w:pPr>
      <w:r>
        <w:rPr>
          <w:rFonts w:ascii="DejaVu Sans" w:hAnsi="DejaVu Sans"/>
          <w:sz w:val="20"/>
        </w:rPr>
        <w:t>• Completion</w:t>
      </w:r>
    </w:p>
    <w:p>
      <w:pPr>
        <w:spacing w:after="40"/>
        <w:ind w:left="288"/>
        <w:jc w:val="right"/>
        <w:bidi w:val="1"/>
      </w:pPr>
      <w:r>
        <w:rPr>
          <w:rFonts w:ascii="DejaVu Sans" w:hAnsi="DejaVu Sans"/>
          <w:sz w:val="20"/>
        </w:rPr>
        <w:t>• Baseline CVR</w:t>
      </w:r>
    </w:p>
    <w:p>
      <w:pPr>
        <w:spacing w:after="40"/>
        <w:ind w:left="288"/>
        <w:jc w:val="right"/>
        <w:bidi w:val="1"/>
      </w:pPr>
      <w:r>
        <w:rPr>
          <w:rFonts w:ascii="DejaVu Sans" w:hAnsi="DejaVu Sans"/>
          <w:sz w:val="20"/>
        </w:rPr>
        <w:t>• Uplift</w:t>
      </w:r>
    </w:p>
    <w:p>
      <w:pPr>
        <w:spacing w:after="40"/>
        <w:ind w:left="288"/>
        <w:jc w:val="right"/>
        <w:bidi w:val="1"/>
      </w:pPr>
      <w:r>
        <w:rPr>
          <w:rFonts w:ascii="DejaVu Sans" w:hAnsi="DejaVu Sans"/>
          <w:sz w:val="20"/>
        </w:rPr>
        <w:t>• AOV</w:t>
      </w:r>
    </w:p>
    <w:p>
      <w:pPr>
        <w:spacing w:after="40"/>
        <w:ind w:left="288"/>
        <w:jc w:val="right"/>
        <w:bidi w:val="1"/>
      </w:pPr>
      <w:r>
        <w:rPr>
          <w:rFonts w:ascii="DejaVu Sans" w:hAnsi="DejaVu Sans"/>
          <w:sz w:val="20"/>
        </w:rPr>
        <w:t>• Contribution margin</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GMV با Revenue و Contribution یکی نیست.</w:t>
      </w:r>
    </w:p>
    <w:p>
      <w:pPr>
        <w:spacing w:after="40"/>
        <w:ind w:left="288"/>
        <w:jc w:val="right"/>
        <w:bidi w:val="1"/>
      </w:pPr>
      <w:r>
        <w:rPr>
          <w:rFonts w:ascii="DejaVu Sans" w:hAnsi="DejaVu Sans"/>
          <w:sz w:val="20"/>
        </w:rPr>
        <w:t>• Uplift بدون experiment باید Range باشد.</w:t>
      </w:r>
    </w:p>
    <w:p>
      <w:pPr>
        <w:spacing w:after="40"/>
        <w:ind w:left="288"/>
        <w:jc w:val="right"/>
        <w:bidi w:val="1"/>
      </w:pPr>
      <w:r>
        <w:rPr>
          <w:rFonts w:ascii="DejaVu Sans" w:hAnsi="DejaVu Sans"/>
          <w:sz w:val="20"/>
        </w:rPr>
        <w:t>• Forecast باید Base/Bear/Bull یا distribution داشته باشد.</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بدون baseline purchase rate و contribution economics، forecast قطعی مجاز نیست.</w:t>
      </w:r>
    </w:p>
    <w:p>
      <w:pPr>
        <w:spacing w:after="40"/>
        <w:ind w:left="288"/>
        <w:jc w:val="right"/>
        <w:bidi w:val="1"/>
      </w:pPr>
      <w:r>
        <w:rPr>
          <w:rFonts w:ascii="DejaVu Sans" w:hAnsi="DejaVu Sans"/>
          <w:sz w:val="20"/>
        </w:rPr>
        <w:t>• Uplift بدون experiment باید Range باشد.</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29 — ROI و Payback</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این فصل خروجی مدل هزینه و درآمد است. چون دو مدل upstream نامطمئن‌اند، ROI باید عدم‌قطعیت را حمل کند و نتیجه به‌صورت Range/Probability/Break-even دیده شود.</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Cost model quality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Revenue model quality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20٪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Contribution economics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Time horizon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Uncertainty propagation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Sensitivity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Break-even logic</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Total incremental cost</w:t>
      </w:r>
    </w:p>
    <w:p>
      <w:pPr>
        <w:spacing w:after="40"/>
        <w:ind w:left="288"/>
        <w:jc w:val="right"/>
        <w:bidi w:val="1"/>
      </w:pPr>
      <w:r>
        <w:rPr>
          <w:rFonts w:ascii="DejaVu Sans" w:hAnsi="DejaVu Sans"/>
          <w:sz w:val="20"/>
        </w:rPr>
        <w:t>• Incremental contribution</w:t>
      </w:r>
    </w:p>
    <w:p>
      <w:pPr>
        <w:spacing w:after="40"/>
        <w:ind w:left="288"/>
        <w:jc w:val="right"/>
        <w:bidi w:val="1"/>
      </w:pPr>
      <w:r>
        <w:rPr>
          <w:rFonts w:ascii="DejaVu Sans" w:hAnsi="DejaVu Sans"/>
          <w:sz w:val="20"/>
        </w:rPr>
        <w:t>• Timing</w:t>
      </w:r>
    </w:p>
    <w:p>
      <w:pPr>
        <w:spacing w:after="40"/>
        <w:ind w:left="288"/>
        <w:jc w:val="right"/>
        <w:bidi w:val="1"/>
      </w:pPr>
      <w:r>
        <w:rPr>
          <w:rFonts w:ascii="DejaVu Sans" w:hAnsi="DejaVu Sans"/>
          <w:sz w:val="20"/>
        </w:rPr>
        <w:t>• Ranges/distributions</w:t>
      </w:r>
    </w:p>
    <w:p>
      <w:pPr>
        <w:spacing w:after="40"/>
        <w:ind w:left="288"/>
        <w:jc w:val="right"/>
        <w:bidi w:val="1"/>
      </w:pPr>
      <w:r>
        <w:rPr>
          <w:rFonts w:ascii="DejaVu Sans" w:hAnsi="DejaVu Sans"/>
          <w:sz w:val="20"/>
        </w:rPr>
        <w:t>• Break-even</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ROI یک عدد منفرد نده اگر ورودی‌ها Range هستند.</w:t>
      </w:r>
    </w:p>
    <w:p>
      <w:pPr>
        <w:spacing w:after="40"/>
        <w:ind w:left="288"/>
        <w:jc w:val="right"/>
        <w:bidi w:val="1"/>
      </w:pPr>
      <w:r>
        <w:rPr>
          <w:rFonts w:ascii="DejaVu Sans" w:hAnsi="DejaVu Sans"/>
          <w:sz w:val="20"/>
        </w:rPr>
        <w:t>• Break-even spend و payback scenario اغلب دفاع‌پذیرتر از precision جعلی است.</w:t>
      </w:r>
    </w:p>
    <w:p>
      <w:pPr>
        <w:spacing w:after="40"/>
        <w:ind w:left="288"/>
        <w:jc w:val="right"/>
        <w:bidi w:val="1"/>
      </w:pPr>
      <w:r>
        <w:rPr>
          <w:rFonts w:ascii="DejaVu Sans" w:hAnsi="DejaVu Sans"/>
          <w:sz w:val="20"/>
        </w:rPr>
        <w:t>• اگر Q27/Q28 ضعیف باشند، Q29 هم Cap می‌خورد.</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Confidence Q29 از کیفیت Q27 و Q28 بالاتر نمی‌رود.</w:t>
      </w:r>
    </w:p>
    <w:p>
      <w:pPr>
        <w:spacing w:after="40"/>
        <w:ind w:left="288"/>
        <w:jc w:val="right"/>
        <w:bidi w:val="1"/>
      </w:pPr>
      <w:r>
        <w:rPr>
          <w:rFonts w:ascii="DejaVu Sans" w:hAnsi="DejaVu Sans"/>
          <w:sz w:val="20"/>
        </w:rPr>
        <w:t>• ورودی‌های Range باید uncertainty خود را به ROI منتقل کنند.</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فصل 30 — یکپارچه‌سازی و ارائه نهایی</w:t>
      </w:r>
    </w:p>
    <w:tbl>
      <w:tblPr>
        <w:tblW w:type="auto" w:w="0"/>
        <w:jc w:val="center"/>
        <w:tblLayout w:type="autofit"/>
        <w:tblLook w:firstColumn="1" w:firstRow="1" w:lastColumn="0" w:lastRow="0" w:noHBand="0" w:noVBand="1" w:val="04A0"/>
      </w:tblPr>
      <w:tblGrid>
        <w:gridCol w:w="10656"/>
      </w:tblGrid>
      <w:tr>
        <w:tc>
          <w:tcPr>
            <w:tcW w:type="dxa" w:w="10656"/>
            <w:shd w:fill="FCE8F0"/>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خلاصه روایت فصل</w:t>
              <w:br/>
            </w:r>
            <w:r>
              <w:rPr>
                <w:rFonts w:ascii="DejaVu Sans" w:hAnsi="DejaVu Sans"/>
                <w:sz w:val="19"/>
              </w:rPr>
              <w:t>فصل آخر تمام زنجیره را به یک روایت تصمیمی تبدیل می‌کند: چه می‌دانستیم، چه فهمیدیم، چه انتخاب کردیم، چه چیزی هنوز نامعلوم است و قدم بعدی چیست.</w:t>
            </w:r>
          </w:p>
        </w:tc>
      </w:tr>
    </w:tbl>
    <w:p>
      <w:pPr>
        <w:spacing w:after="20"/>
        <w:jc w:val="right"/>
        <w:bidi w:val="1"/>
      </w:pPr>
    </w:p>
    <w:p>
      <w:pPr>
        <w:spacing w:before="120" w:after="80"/>
        <w:jc w:val="right"/>
        <w:bidi w:val="1"/>
      </w:pPr>
      <w:r>
        <w:rPr>
          <w:rFonts w:ascii="DejaVu Sans" w:hAnsi="DejaVu Sans"/>
          <w:b/>
          <w:color w:val="C3235F"/>
          <w:sz w:val="28"/>
        </w:rPr>
        <w:t>سؤال کوانتیفیکیشن</w:t>
      </w:r>
    </w:p>
    <w:p>
      <w:pPr>
        <w:spacing w:after="80" w:line="300" w:lineRule="auto"/>
        <w:jc w:val="right"/>
        <w:bidi w:val="1"/>
      </w:pPr>
      <w:r>
        <w:rPr>
          <w:rFonts w:ascii="DejaVu Sans" w:hAnsi="DejaVu Sans"/>
          <w:sz w:val="21"/>
        </w:rPr>
        <w:t>در این فصل می‌خواهیم بفهمیم آیا نتیجه به اندازه کافی بر شواهد، منطق و داده‌های لازم متکی است که بتوان از آن برای تصمیم بعدی استفاده کرد؛ و اگر نه، دقیقاً کدام عدم‌قطعیت مانع است.</w:t>
      </w:r>
    </w:p>
    <w:p>
      <w:pPr>
        <w:spacing w:before="120" w:after="80"/>
        <w:jc w:val="right"/>
        <w:bidi w:val="1"/>
      </w:pPr>
      <w:r>
        <w:rPr>
          <w:rFonts w:ascii="DejaVu Sans" w:hAnsi="DejaVu Sans"/>
          <w:b/>
          <w:color w:val="C3235F"/>
          <w:sz w:val="28"/>
        </w:rPr>
        <w:t>معیارها و وزن‌ها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معیار</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وزن</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Traceability end-to-end</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25٪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Narrative coherence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Evidence integrity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Decision clarity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15٪</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Uncertainty honesty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Artifact consistency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10٪</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Executive usability</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10٪</w:t>
            </w:r>
          </w:p>
        </w:tc>
      </w:tr>
    </w:tbl>
    <w:p>
      <w:pPr>
        <w:spacing w:before="120" w:after="80"/>
        <w:jc w:val="right"/>
        <w:bidi w:val="1"/>
      </w:pPr>
      <w:r>
        <w:rPr>
          <w:rFonts w:ascii="DejaVu Sans" w:hAnsi="DejaVu Sans"/>
          <w:b/>
          <w:color w:val="C3235F"/>
          <w:sz w:val="28"/>
        </w:rPr>
        <w:t>داده‌های لازم</w:t>
      </w:r>
    </w:p>
    <w:p>
      <w:pPr>
        <w:spacing w:after="40"/>
        <w:ind w:left="288"/>
        <w:jc w:val="right"/>
        <w:bidi w:val="1"/>
      </w:pPr>
      <w:r>
        <w:rPr>
          <w:rFonts w:ascii="DejaVu Sans" w:hAnsi="DejaVu Sans"/>
          <w:sz w:val="20"/>
        </w:rPr>
        <w:t>• Brief coverage</w:t>
      </w:r>
    </w:p>
    <w:p>
      <w:pPr>
        <w:spacing w:after="40"/>
        <w:ind w:left="288"/>
        <w:jc w:val="right"/>
        <w:bidi w:val="1"/>
      </w:pPr>
      <w:r>
        <w:rPr>
          <w:rFonts w:ascii="DejaVu Sans" w:hAnsi="DejaVu Sans"/>
          <w:sz w:val="20"/>
        </w:rPr>
        <w:t>• 30-question traceability</w:t>
      </w:r>
    </w:p>
    <w:p>
      <w:pPr>
        <w:spacing w:after="40"/>
        <w:ind w:left="288"/>
        <w:jc w:val="right"/>
        <w:bidi w:val="1"/>
      </w:pPr>
      <w:r>
        <w:rPr>
          <w:rFonts w:ascii="DejaVu Sans" w:hAnsi="DejaVu Sans"/>
          <w:sz w:val="20"/>
        </w:rPr>
        <w:t>• Evidence registry</w:t>
      </w:r>
    </w:p>
    <w:p>
      <w:pPr>
        <w:spacing w:after="40"/>
        <w:ind w:left="288"/>
        <w:jc w:val="right"/>
        <w:bidi w:val="1"/>
      </w:pPr>
      <w:r>
        <w:rPr>
          <w:rFonts w:ascii="DejaVu Sans" w:hAnsi="DejaVu Sans"/>
          <w:sz w:val="20"/>
        </w:rPr>
        <w:t>• Decision log</w:t>
      </w:r>
    </w:p>
    <w:p>
      <w:pPr>
        <w:spacing w:after="40"/>
        <w:ind w:left="288"/>
        <w:jc w:val="right"/>
        <w:bidi w:val="1"/>
      </w:pPr>
      <w:r>
        <w:rPr>
          <w:rFonts w:ascii="DejaVu Sans" w:hAnsi="DejaVu Sans"/>
          <w:sz w:val="20"/>
        </w:rPr>
        <w:t>• Jira/Figma links</w:t>
      </w:r>
    </w:p>
    <w:p>
      <w:pPr>
        <w:spacing w:after="40"/>
        <w:ind w:left="288"/>
        <w:jc w:val="right"/>
        <w:bidi w:val="1"/>
      </w:pPr>
      <w:r>
        <w:rPr>
          <w:rFonts w:ascii="DejaVu Sans" w:hAnsi="DejaVu Sans"/>
          <w:sz w:val="20"/>
        </w:rPr>
        <w:t>• Final narrative</w:t>
      </w:r>
    </w:p>
    <w:p>
      <w:pPr>
        <w:spacing w:before="120" w:after="80"/>
        <w:jc w:val="right"/>
        <w:bidi w:val="1"/>
      </w:pPr>
      <w:r>
        <w:rPr>
          <w:rFonts w:ascii="DejaVu Sans" w:hAnsi="DejaVu Sans"/>
          <w:b/>
          <w:color w:val="C3235F"/>
          <w:sz w:val="28"/>
        </w:rPr>
        <w:t>قواعد تفسیر</w:t>
      </w:r>
    </w:p>
    <w:p>
      <w:pPr>
        <w:spacing w:after="40"/>
        <w:ind w:left="288"/>
        <w:jc w:val="right"/>
        <w:bidi w:val="1"/>
      </w:pPr>
      <w:r>
        <w:rPr>
          <w:rFonts w:ascii="DejaVu Sans" w:hAnsi="DejaVu Sans"/>
          <w:sz w:val="20"/>
        </w:rPr>
        <w:t>• Presentation نباید uncertainty را پنهان کند.</w:t>
      </w:r>
    </w:p>
    <w:p>
      <w:pPr>
        <w:spacing w:after="40"/>
        <w:ind w:left="288"/>
        <w:jc w:val="right"/>
        <w:bidi w:val="1"/>
      </w:pPr>
      <w:r>
        <w:rPr>
          <w:rFonts w:ascii="DejaVu Sans" w:hAnsi="DejaVu Sans"/>
          <w:sz w:val="20"/>
        </w:rPr>
        <w:t>• Selected for Validation را Validated Solution معرفی نکن.</w:t>
      </w:r>
    </w:p>
    <w:p>
      <w:pPr>
        <w:spacing w:after="40"/>
        <w:ind w:left="288"/>
        <w:jc w:val="right"/>
        <w:bidi w:val="1"/>
      </w:pPr>
      <w:r>
        <w:rPr>
          <w:rFonts w:ascii="DejaVu Sans" w:hAnsi="DejaVu Sans"/>
          <w:sz w:val="20"/>
        </w:rPr>
        <w:t>• اعداد در اسلاید باید با Source/Assumption status سازگار باشند.</w:t>
      </w:r>
    </w:p>
    <w:p>
      <w:pPr>
        <w:spacing w:before="120" w:after="80"/>
        <w:jc w:val="right"/>
        <w:bidi w:val="1"/>
      </w:pPr>
      <w:r>
        <w:rPr>
          <w:rFonts w:ascii="DejaVu Sans" w:hAnsi="DejaVu Sans"/>
          <w:b/>
          <w:color w:val="C3235F"/>
          <w:sz w:val="28"/>
        </w:rPr>
        <w:t>روش محاسبه</w:t>
      </w:r>
    </w:p>
    <w:p>
      <w:pPr>
        <w:spacing w:after="80" w:line="300" w:lineRule="auto"/>
        <w:jc w:val="right"/>
        <w:bidi w:val="1"/>
      </w:pPr>
      <w:r>
        <w:rPr>
          <w:rFonts w:ascii="DejaVu Sans" w:hAnsi="DejaVu Sans"/>
          <w:sz w:val="21"/>
        </w:rPr>
        <w:t>برای هر معیار یک نمره ۰ تا ۱۰۰ تعیین می‌شود. نمره هر معیار در وزن آن ضرب و مجموع وزنی محاسبه می‌شود. سپس Cap Ruleها و Penaltyهای از پیش تعریف‌شده اعمال می‌شوند. نمره نهایی «Confidence تصمیمی» است، نه احتمال آماری وقوع یک رویداد.</w:t>
      </w:r>
    </w:p>
    <w:p>
      <w:pPr>
        <w:spacing w:before="120" w:after="80"/>
        <w:jc w:val="right"/>
        <w:bidi w:val="1"/>
      </w:pPr>
      <w:r>
        <w:rPr>
          <w:rFonts w:ascii="DejaVu Sans" w:hAnsi="DejaVu Sans"/>
          <w:b/>
          <w:color w:val="C3235F"/>
          <w:sz w:val="28"/>
        </w:rPr>
        <w:t>کنترل Triangulation و Double Counting</w:t>
      </w:r>
    </w:p>
    <w:p>
      <w:pPr>
        <w:spacing w:after="80" w:line="300" w:lineRule="auto"/>
        <w:jc w:val="right"/>
        <w:bidi w:val="1"/>
      </w:pPr>
      <w:r>
        <w:rPr>
          <w:rFonts w:ascii="DejaVu Sans" w:hAnsi="DejaVu Sans"/>
          <w:sz w:val="21"/>
        </w:rPr>
        <w:t>هر Evidence Family فقط یک‌بار در Triangulation شمرده می‌شود. مشتقات یک Dataset، فایل‌های تحلیلی ساخته‌شده از همان داده، یا مقاله‌هایی که یک منبع اصلی را بازنشر کرده‌اند مستقل محسوب نمی‌شوند.</w:t>
      </w:r>
    </w:p>
    <w:p>
      <w:pPr>
        <w:spacing w:before="120" w:after="80"/>
        <w:jc w:val="right"/>
        <w:bidi w:val="1"/>
      </w:pPr>
      <w:r>
        <w:rPr>
          <w:rFonts w:ascii="DejaVu Sans" w:hAnsi="DejaVu Sans"/>
          <w:b/>
          <w:color w:val="C3235F"/>
          <w:sz w:val="28"/>
        </w:rPr>
        <w:t>Sensitivity و VOI</w:t>
      </w:r>
    </w:p>
    <w:p>
      <w:pPr>
        <w:spacing w:after="80" w:line="300" w:lineRule="auto"/>
        <w:jc w:val="right"/>
        <w:bidi w:val="1"/>
      </w:pPr>
      <w:r>
        <w:rPr>
          <w:rFonts w:ascii="DejaVu Sans" w:hAnsi="DejaVu Sans"/>
          <w:sz w:val="21"/>
        </w:rPr>
        <w:t>در پایان مشخص می‌شود کدام ورودی‌ها High / Medium / Low Sensitivity هستند. سپس برای داده‌های گمشده، VOI تعیین می‌شود: اگر جمع‌آوری یک داده احتمال تغییر تصمیم را بالا ببرد، اولویت اندازه‌گیری آن بیشتر است.</w:t>
      </w:r>
    </w:p>
    <w:p>
      <w:pPr>
        <w:spacing w:before="120" w:after="80"/>
        <w:jc w:val="right"/>
        <w:bidi w:val="1"/>
      </w:pPr>
      <w:r>
        <w:rPr>
          <w:rFonts w:ascii="DejaVu Sans" w:hAnsi="DejaVu Sans"/>
          <w:b/>
          <w:color w:val="C3235F"/>
          <w:sz w:val="28"/>
        </w:rPr>
        <w:t>Cap Ruleهای ویژه فصل</w:t>
      </w:r>
    </w:p>
    <w:p>
      <w:pPr>
        <w:spacing w:after="40"/>
        <w:ind w:left="288"/>
        <w:jc w:val="right"/>
        <w:bidi w:val="1"/>
      </w:pPr>
      <w:r>
        <w:rPr>
          <w:rFonts w:ascii="DejaVu Sans" w:hAnsi="DejaVu Sans"/>
          <w:sz w:val="20"/>
        </w:rPr>
        <w:t>• تناقض بین Confluence/Jira/Figma/Presentation یا استفاده از ادعای superseded، Confidence نهایی را کاهش می‌دهد.</w:t>
      </w:r>
    </w:p>
    <w:p>
      <w:pPr>
        <w:spacing w:before="120" w:after="80"/>
        <w:jc w:val="right"/>
        <w:bidi w:val="1"/>
      </w:pPr>
      <w:r>
        <w:rPr>
          <w:rFonts w:ascii="DejaVu Sans" w:hAnsi="DejaVu Sans"/>
          <w:b/>
          <w:color w:val="C3235F"/>
          <w:sz w:val="28"/>
        </w:rPr>
        <w:t>خروجی پیشنهادی فصل</w:t>
      </w:r>
    </w:p>
    <w:p>
      <w:pPr>
        <w:spacing w:after="40"/>
        <w:ind w:left="288"/>
        <w:jc w:val="right"/>
        <w:bidi w:val="1"/>
      </w:pPr>
      <w:r>
        <w:rPr>
          <w:rFonts w:ascii="DejaVu Sans" w:hAnsi="DejaVu Sans"/>
          <w:sz w:val="20"/>
        </w:rPr>
        <w:t>• خلاصه نتیجه</w:t>
      </w:r>
    </w:p>
    <w:p>
      <w:pPr>
        <w:spacing w:after="40"/>
        <w:ind w:left="288"/>
        <w:jc w:val="right"/>
        <w:bidi w:val="1"/>
      </w:pPr>
      <w:r>
        <w:rPr>
          <w:rFonts w:ascii="DejaVu Sans" w:hAnsi="DejaVu Sans"/>
          <w:sz w:val="20"/>
        </w:rPr>
        <w:t>• Required Data و وضعیت دسترسی</w:t>
      </w:r>
    </w:p>
    <w:p>
      <w:pPr>
        <w:spacing w:after="40"/>
        <w:ind w:left="288"/>
        <w:jc w:val="right"/>
        <w:bidi w:val="1"/>
      </w:pPr>
      <w:r>
        <w:rPr>
          <w:rFonts w:ascii="DejaVu Sans" w:hAnsi="DejaVu Sans"/>
          <w:sz w:val="20"/>
        </w:rPr>
        <w:t>• Evidence Families و Triangulation</w:t>
      </w:r>
    </w:p>
    <w:p>
      <w:pPr>
        <w:spacing w:after="40"/>
        <w:ind w:left="288"/>
        <w:jc w:val="right"/>
        <w:bidi w:val="1"/>
      </w:pPr>
      <w:r>
        <w:rPr>
          <w:rFonts w:ascii="DejaVu Sans" w:hAnsi="DejaVu Sans"/>
          <w:sz w:val="20"/>
        </w:rPr>
        <w:t>• Assumptions / Critical Unknowns</w:t>
      </w:r>
    </w:p>
    <w:p>
      <w:pPr>
        <w:spacing w:after="40"/>
        <w:ind w:left="288"/>
        <w:jc w:val="right"/>
        <w:bidi w:val="1"/>
      </w:pPr>
      <w:r>
        <w:rPr>
          <w:rFonts w:ascii="DejaVu Sans" w:hAnsi="DejaVu Sans"/>
          <w:sz w:val="20"/>
        </w:rPr>
        <w:t>• Score و کلاس A/B/C/D</w:t>
      </w:r>
    </w:p>
    <w:p>
      <w:pPr>
        <w:spacing w:after="40"/>
        <w:ind w:left="288"/>
        <w:jc w:val="right"/>
        <w:bidi w:val="1"/>
      </w:pPr>
      <w:r>
        <w:rPr>
          <w:rFonts w:ascii="DejaVu Sans" w:hAnsi="DejaVu Sans"/>
          <w:sz w:val="20"/>
        </w:rPr>
        <w:t>• Sensitivity و VOI</w:t>
      </w:r>
    </w:p>
    <w:p>
      <w:pPr>
        <w:spacing w:after="40"/>
        <w:ind w:left="288"/>
        <w:jc w:val="right"/>
        <w:bidi w:val="1"/>
      </w:pPr>
      <w:r>
        <w:rPr>
          <w:rFonts w:ascii="DejaVu Sans" w:hAnsi="DejaVu Sans"/>
          <w:sz w:val="20"/>
        </w:rPr>
        <w:t>• Next Evidence Action</w:t>
      </w:r>
    </w:p>
    <w:p>
      <w:pPr>
        <w:jc w:val="right"/>
        <w:bidi w:val="1"/>
      </w:pPr>
      <w:r>
        <w:br w:type="page"/>
      </w:r>
    </w:p>
    <w:p>
      <w:pPr>
        <w:spacing w:before="200" w:after="80"/>
        <w:jc w:val="right"/>
        <w:bidi w:val="1"/>
      </w:pPr>
      <w:r>
        <w:rPr>
          <w:rFonts w:ascii="DejaVu Sans" w:hAnsi="DejaVu Sans"/>
          <w:b/>
          <w:color w:val="141F38"/>
          <w:sz w:val="36"/>
        </w:rPr>
        <w:t>ضمیمه A — قالب ثابت هر فصل کوانتیفیکیشن‌دار</w:t>
      </w:r>
    </w:p>
    <w:p>
      <w:pPr>
        <w:spacing w:after="40"/>
        <w:ind w:left="288"/>
        <w:jc w:val="right"/>
        <w:bidi w:val="1"/>
      </w:pPr>
      <w:r>
        <w:rPr>
          <w:rFonts w:ascii="DejaVu Sans" w:hAnsi="DejaVu Sans"/>
          <w:sz w:val="20"/>
        </w:rPr>
        <w:t>• ۱. خلاصه روایت فصل: چه اتفاقی افتاد و چرا این فصل وجود دارد؟</w:t>
      </w:r>
    </w:p>
    <w:p>
      <w:pPr>
        <w:spacing w:after="40"/>
        <w:ind w:left="288"/>
        <w:jc w:val="right"/>
        <w:bidi w:val="1"/>
      </w:pPr>
      <w:r>
        <w:rPr>
          <w:rFonts w:ascii="DejaVu Sans" w:hAnsi="DejaVu Sans"/>
          <w:sz w:val="20"/>
        </w:rPr>
        <w:t>• ۲. سؤال تصمیمی: دقیقاً چه چیزی را می‌خواهیم بدانیم؟</w:t>
      </w:r>
    </w:p>
    <w:p>
      <w:pPr>
        <w:spacing w:after="40"/>
        <w:ind w:left="288"/>
        <w:jc w:val="right"/>
        <w:bidi w:val="1"/>
      </w:pPr>
      <w:r>
        <w:rPr>
          <w:rFonts w:ascii="DejaVu Sans" w:hAnsi="DejaVu Sans"/>
          <w:sz w:val="20"/>
        </w:rPr>
        <w:t>• ۳. Required Data: چه داده‌هایی برای پاسخ لازم‌اند؟</w:t>
      </w:r>
    </w:p>
    <w:p>
      <w:pPr>
        <w:spacing w:after="40"/>
        <w:ind w:left="288"/>
        <w:jc w:val="right"/>
        <w:bidi w:val="1"/>
      </w:pPr>
      <w:r>
        <w:rPr>
          <w:rFonts w:ascii="DejaVu Sans" w:hAnsi="DejaVu Sans"/>
          <w:sz w:val="20"/>
        </w:rPr>
        <w:t>• ۴. Have / Missing: چه داریم و چه نداریم؟</w:t>
      </w:r>
    </w:p>
    <w:p>
      <w:pPr>
        <w:spacing w:after="40"/>
        <w:ind w:left="288"/>
        <w:jc w:val="right"/>
        <w:bidi w:val="1"/>
      </w:pPr>
      <w:r>
        <w:rPr>
          <w:rFonts w:ascii="DejaVu Sans" w:hAnsi="DejaVu Sans"/>
          <w:sz w:val="20"/>
        </w:rPr>
        <w:t>• ۵. Missing Classification: Estimable / Ignorable / Critical Unknown.</w:t>
      </w:r>
    </w:p>
    <w:p>
      <w:pPr>
        <w:spacing w:after="40"/>
        <w:ind w:left="288"/>
        <w:jc w:val="right"/>
        <w:bidi w:val="1"/>
      </w:pPr>
      <w:r>
        <w:rPr>
          <w:rFonts w:ascii="DejaVu Sans" w:hAnsi="DejaVu Sans"/>
          <w:sz w:val="20"/>
        </w:rPr>
        <w:t>• ۶. Weight Map: اهمیت هر ورودی.</w:t>
      </w:r>
    </w:p>
    <w:p>
      <w:pPr>
        <w:spacing w:after="40"/>
        <w:ind w:left="288"/>
        <w:jc w:val="right"/>
        <w:bidi w:val="1"/>
      </w:pPr>
      <w:r>
        <w:rPr>
          <w:rFonts w:ascii="DejaVu Sans" w:hAnsi="DejaVu Sans"/>
          <w:sz w:val="20"/>
        </w:rPr>
        <w:t>• ۷. Evidence Triangulation: خانواده‌های مستقل شواهد.</w:t>
      </w:r>
    </w:p>
    <w:p>
      <w:pPr>
        <w:spacing w:after="40"/>
        <w:ind w:left="288"/>
        <w:jc w:val="right"/>
        <w:bidi w:val="1"/>
      </w:pPr>
      <w:r>
        <w:rPr>
          <w:rFonts w:ascii="DejaVu Sans" w:hAnsi="DejaVu Sans"/>
          <w:sz w:val="20"/>
        </w:rPr>
        <w:t>• ۸. Score Calculation: امتیاز وزنی و کلاس Confidence.</w:t>
      </w:r>
    </w:p>
    <w:p>
      <w:pPr>
        <w:spacing w:after="40"/>
        <w:ind w:left="288"/>
        <w:jc w:val="right"/>
        <w:bidi w:val="1"/>
      </w:pPr>
      <w:r>
        <w:rPr>
          <w:rFonts w:ascii="DejaVu Sans" w:hAnsi="DejaVu Sans"/>
          <w:sz w:val="20"/>
        </w:rPr>
        <w:t>• ۹. Cap Rules / Penalties: محدودیت‌های سخت.</w:t>
      </w:r>
    </w:p>
    <w:p>
      <w:pPr>
        <w:spacing w:after="40"/>
        <w:ind w:left="288"/>
        <w:jc w:val="right"/>
        <w:bidi w:val="1"/>
      </w:pPr>
      <w:r>
        <w:rPr>
          <w:rFonts w:ascii="DejaVu Sans" w:hAnsi="DejaVu Sans"/>
          <w:sz w:val="20"/>
        </w:rPr>
        <w:t>• ۱۰. Sensitivity: کدام فرض می‌تواند تصمیم را عوض کند؟</w:t>
      </w:r>
    </w:p>
    <w:p>
      <w:pPr>
        <w:spacing w:after="40"/>
        <w:ind w:left="288"/>
        <w:jc w:val="right"/>
        <w:bidi w:val="1"/>
      </w:pPr>
      <w:r>
        <w:rPr>
          <w:rFonts w:ascii="DejaVu Sans" w:hAnsi="DejaVu Sans"/>
          <w:sz w:val="20"/>
        </w:rPr>
        <w:t>• ۱۱. VOI: ارزش جمع‌آوری داده بعدی.</w:t>
      </w:r>
    </w:p>
    <w:p>
      <w:pPr>
        <w:spacing w:after="40"/>
        <w:ind w:left="288"/>
        <w:jc w:val="right"/>
        <w:bidi w:val="1"/>
      </w:pPr>
      <w:r>
        <w:rPr>
          <w:rFonts w:ascii="DejaVu Sans" w:hAnsi="DejaVu Sans"/>
          <w:sz w:val="20"/>
        </w:rPr>
        <w:t>• ۱۲. Decision Robustness: آیا با تغییر فرض‌ها نتیجه پابرجاست؟</w:t>
      </w:r>
    </w:p>
    <w:p>
      <w:pPr>
        <w:spacing w:after="40"/>
        <w:ind w:left="288"/>
        <w:jc w:val="right"/>
        <w:bidi w:val="1"/>
      </w:pPr>
      <w:r>
        <w:rPr>
          <w:rFonts w:ascii="DejaVu Sans" w:hAnsi="DejaVu Sans"/>
          <w:sz w:val="20"/>
        </w:rPr>
        <w:t>• ۱۳. Next Evidence Action: قدم بعدی دقیق.</w:t>
      </w:r>
    </w:p>
    <w:p>
      <w:pPr>
        <w:spacing w:before="200" w:after="80"/>
        <w:jc w:val="right"/>
        <w:bidi w:val="1"/>
      </w:pPr>
      <w:r>
        <w:rPr>
          <w:rFonts w:ascii="DejaVu Sans" w:hAnsi="DejaVu Sans"/>
          <w:b/>
          <w:color w:val="141F38"/>
          <w:sz w:val="36"/>
        </w:rPr>
        <w:t>ضمیمه B — برچسب وضعیت ادعاها</w:t>
      </w:r>
    </w:p>
    <w:tbl>
      <w:tblPr>
        <w:tblStyle w:val="TableGrid"/>
        <w:tblW w:type="auto" w:w="0"/>
        <w:jc w:val="center"/>
        <w:tblLook w:firstColumn="1" w:firstRow="1" w:lastColumn="0" w:lastRow="0" w:noHBand="0" w:noVBand="1" w:val="04A0"/>
      </w:tblPr>
      <w:tblGrid>
        <w:gridCol w:w="5328"/>
        <w:gridCol w:w="5328"/>
      </w:tblGrid>
      <w:tr>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برچسب</w:t>
            </w:r>
          </w:p>
        </w:tc>
        <w:tc>
          <w:tcPr>
            <w:tcW w:type="dxa" w:w="5328"/>
            <w:vAlign w:val="center"/>
            <w:shd w:fill="1C2A49"/>
            <w:tcBorders>
              <w:top w:val="single" w:sz="6" w:color="1C2A49"/>
              <w:left w:val="single" w:sz="6" w:color="1C2A49"/>
              <w:bottom w:val="single" w:sz="6" w:color="1C2A49"/>
              <w:right w:val="single" w:sz="6" w:color="1C2A49"/>
              <w:insideH w:val="single" w:sz="6" w:color="1C2A49"/>
              <w:insideV w:val="single" w:sz="6" w:color="1C2A49"/>
            </w:tcBorders>
          </w:tcPr>
          <w:p>
            <w:pPr>
              <w:jc w:val="right"/>
              <w:bidi w:val="1"/>
            </w:pPr>
            <w:r/>
            <w:r>
              <w:rPr>
                <w:rFonts w:ascii="DejaVu Sans" w:hAnsi="DejaVu Sans"/>
                <w:b/>
                <w:color w:val="FFFFFF"/>
                <w:sz w:val="18"/>
              </w:rPr>
              <w:t>تعریف</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Fact</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مستقیماً در منبع معتبر یا داده مشاهده‌شده وجود دارد.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Evidence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مشاهده‌ای که یک نتیجه را پشتیبانی می‌کند اما خود نتیجه نیست.</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Logical Inference</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استنتاج منطقی از شواهد؛ باید صریحاً برچسب بخورد.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Hypothesis</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shd w:fill="F7F8FB"/>
          </w:tcPr>
          <w:p>
            <w:pPr>
              <w:jc w:val="right"/>
              <w:bidi w:val="1"/>
            </w:pPr>
            <w:r/>
            <w:r>
              <w:rPr>
                <w:rFonts w:ascii="DejaVu Sans" w:hAnsi="DejaVu Sans"/>
                <w:b w:val="0"/>
                <w:sz w:val="17"/>
              </w:rPr>
              <w:t>توضیح یا پیش‌بینی قابل آزمون که هنوز Validation کافی ندارد.</w:t>
            </w:r>
          </w:p>
        </w:tc>
      </w:tr>
      <w:tr>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Decision</w:t>
            </w:r>
          </w:p>
        </w:tc>
        <w:tc>
          <w:tcPr>
            <w:tcW w:type="dxa" w:w="5328"/>
            <w:vAlign w:val="center"/>
            <w:tcBorders>
              <w:top w:val="single" w:sz="6" w:color="D9DCE6"/>
              <w:left w:val="single" w:sz="6" w:color="D9DCE6"/>
              <w:bottom w:val="single" w:sz="6" w:color="D9DCE6"/>
              <w:right w:val="single" w:sz="6" w:color="D9DCE6"/>
              <w:insideH w:val="single" w:sz="6" w:color="D9DCE6"/>
              <w:insideV w:val="single" w:sz="6" w:color="D9DCE6"/>
            </w:tcBorders>
          </w:tcPr>
          <w:p>
            <w:pPr>
              <w:jc w:val="right"/>
              <w:bidi w:val="1"/>
            </w:pPr>
            <w:r/>
            <w:r>
              <w:rPr>
                <w:rFonts w:ascii="DejaVu Sans" w:hAnsi="DejaVu Sans"/>
                <w:b w:val="0"/>
                <w:sz w:val="17"/>
              </w:rPr>
              <w:t>انتخاب مدیریتی بر اساس Evidence + Constraints + Trade-offs.</w:t>
            </w:r>
          </w:p>
        </w:tc>
      </w:tr>
    </w:tbl>
    <w:p>
      <w:pPr>
        <w:spacing w:before="200" w:after="80"/>
        <w:jc w:val="right"/>
        <w:bidi w:val="1"/>
      </w:pPr>
      <w:r>
        <w:rPr>
          <w:rFonts w:ascii="DejaVu Sans" w:hAnsi="DejaVu Sans"/>
          <w:b/>
          <w:color w:val="141F38"/>
          <w:sz w:val="36"/>
        </w:rPr>
        <w:t>ضمیمه C — منابع روش‌شناختی و مبنای پروژه</w:t>
      </w:r>
    </w:p>
    <w:p>
      <w:pPr>
        <w:spacing w:after="80" w:line="300" w:lineRule="auto"/>
        <w:jc w:val="right"/>
        <w:bidi w:val="1"/>
      </w:pPr>
      <w:r>
        <w:rPr>
          <w:rFonts w:ascii="DejaVu Sans" w:hAnsi="DejaVu Sans"/>
          <w:sz w:val="21"/>
        </w:rPr>
        <w:t>۱. فایل رسمی «پروژه پایانی — خانومی» آکادمی همراه: مبنای ۱۲ گام رسمی پروژه و Deliverableهای نهایی.</w:t>
      </w:r>
    </w:p>
    <w:p>
      <w:pPr>
        <w:spacing w:after="80" w:line="300" w:lineRule="auto"/>
        <w:jc w:val="right"/>
        <w:bidi w:val="1"/>
      </w:pPr>
      <w:r>
        <w:rPr>
          <w:rFonts w:ascii="DejaVu Sans" w:hAnsi="DejaVu Sans"/>
          <w:sz w:val="21"/>
        </w:rPr>
        <w:t>۲. Douglas W. Hubbard, How to Measure Anything, 2nd Ed.: مبنای فکری برای اندازه‌گیری عدم‌قطعیت، Value of Information، Range و تصمیم‌گیری تحت عدم‌قطعیت.</w:t>
      </w:r>
    </w:p>
    <w:p>
      <w:pPr>
        <w:spacing w:after="80" w:line="300" w:lineRule="auto"/>
        <w:jc w:val="right"/>
        <w:bidi w:val="1"/>
      </w:pPr>
      <w:r>
        <w:rPr>
          <w:rFonts w:ascii="DejaVu Sans" w:hAnsi="DejaVu Sans"/>
          <w:sz w:val="21"/>
        </w:rPr>
        <w:t>۳. The Product Book: مبنای تعریف MVP به‌عنوان کمترین Scope لازم برای ارائه ارزش/یادگیری، نه محصول ناقص.</w:t>
      </w:r>
    </w:p>
    <w:p>
      <w:pPr>
        <w:spacing w:after="80" w:line="300" w:lineRule="auto"/>
        <w:jc w:val="right"/>
        <w:bidi w:val="1"/>
      </w:pPr>
      <w:r>
        <w:rPr>
          <w:rFonts w:ascii="DejaVu Sans" w:hAnsi="DejaVu Sans"/>
          <w:sz w:val="21"/>
        </w:rPr>
        <w:t>۴. Escaping the Build Trap: مبنای جداسازی Outcome/Strategy از Feature output و اتصال Roadmap به ارزش و تصمیم.</w:t>
      </w:r>
    </w:p>
    <w:p>
      <w:pPr>
        <w:spacing w:after="80" w:line="300" w:lineRule="auto"/>
        <w:jc w:val="right"/>
        <w:bidi w:val="1"/>
      </w:pPr>
      <w:r>
        <w:rPr>
          <w:rFonts w:ascii="DejaVu Sans" w:hAnsi="DejaVu Sans"/>
          <w:sz w:val="21"/>
        </w:rPr>
        <w:t>۵. مواد دوره مدیریت محصول و کشف محصول: مبنای عملی برای KPI، Cohort، Discovery، User Research، Prototype و Experimentation.</w:t>
      </w:r>
    </w:p>
    <w:tbl>
      <w:tblPr>
        <w:tblW w:type="auto" w:w="0"/>
        <w:jc w:val="center"/>
        <w:tblLayout w:type="autofit"/>
        <w:tblLook w:firstColumn="1" w:firstRow="1" w:lastColumn="0" w:lastRow="0" w:noHBand="0" w:noVBand="1" w:val="04A0"/>
      </w:tblPr>
      <w:tblGrid>
        <w:gridCol w:w="10656"/>
      </w:tblGrid>
      <w:tr>
        <w:tc>
          <w:tcPr>
            <w:tcW w:type="dxa" w:w="10656"/>
            <w:shd w:fill="EAF3FF"/>
            <w:tcBorders>
              <w:top w:val="single" w:sz="5" w:color="E6B8C8"/>
              <w:left w:val="single" w:sz="5" w:color="E6B8C8"/>
              <w:bottom w:val="single" w:sz="5" w:color="E6B8C8"/>
              <w:right w:val="single" w:sz="5" w:color="E6B8C8"/>
              <w:insideH w:val="single" w:sz="5" w:color="E6B8C8"/>
              <w:insideV w:val="single" w:sz="5" w:color="E6B8C8"/>
            </w:tcBorders>
          </w:tcPr>
          <w:p>
            <w:pPr>
              <w:jc w:val="right"/>
              <w:bidi w:val="1"/>
            </w:pPr>
            <w:r/>
            <w:r>
              <w:rPr>
                <w:rFonts w:ascii="DejaVu Sans" w:hAnsi="DejaVu Sans"/>
                <w:b/>
                <w:color w:val="AC1C54"/>
                <w:sz w:val="21"/>
              </w:rPr>
              <w:t>یادآوری نهایی</w:t>
              <w:br/>
            </w:r>
            <w:r>
              <w:rPr>
                <w:rFonts w:ascii="DejaVu Sans" w:hAnsi="DejaVu Sans"/>
                <w:sz w:val="19"/>
              </w:rPr>
              <w:t>DECAF یک چارچوب سفارشی برای این پروژه است، نه استاندارد رسمی آکادمی همراه یا یک متد جهانی با این نام. ارزش آن در Traceability، کنترل فرض‌ها، جلوگیری از Double Counting و صادق‌ماندن درباره عدم‌قطعیت است.</w:t>
            </w:r>
          </w:p>
        </w:tc>
      </w:tr>
    </w:tbl>
    <w:p>
      <w:pPr>
        <w:spacing w:after="20"/>
        <w:jc w:val="right"/>
        <w:bidi w:val="1"/>
      </w:pPr>
    </w:p>
    <w:sectPr w:rsidR="00FC693F" w:rsidRPr="0006063C" w:rsidSect="00034616">
      <w:headerReference w:type="default" r:id="rId9"/>
      <w:footerReference w:type="default" r:id="rId10"/>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color w:val="787D8C"/>
        <w:sz w:val="16"/>
      </w:rPr>
      <w:t>راهنمای کوانتیفیکیشن ۳۰ گام پروژه نهایی بوتکمپ مدیریت محصول</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ans" w:hAnsi="DejaVu Sans"/>
        <w:color w:val="787D8C"/>
        <w:sz w:val="16"/>
      </w:rPr>
      <w:t>DECAF Quantification v1.0 | پروژه نهایی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ejaVu Sans" w:hAnsi="DejaVu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