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7285" w:type="dxa"/>
        <w:jc w:val="center"/>
        <w:tblLook w:val="04A0" w:firstRow="1" w:lastRow="0" w:firstColumn="1" w:lastColumn="0" w:noHBand="0" w:noVBand="1"/>
      </w:tblPr>
      <w:tblGrid>
        <w:gridCol w:w="625"/>
        <w:gridCol w:w="3420"/>
        <w:gridCol w:w="3240"/>
      </w:tblGrid>
      <w:tr w:rsidR="00470DFD" w:rsidTr="00470DFD">
        <w:trPr>
          <w:jc w:val="center"/>
        </w:trPr>
        <w:tc>
          <w:tcPr>
            <w:tcW w:w="625" w:type="dxa"/>
          </w:tcPr>
          <w:p w:rsidR="00470DFD" w:rsidRDefault="00470DFD" w:rsidP="006D12F0"/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470DFD" w:rsidRPr="006D12F0" w:rsidRDefault="00470DFD" w:rsidP="006F1B1F">
            <w:pPr>
              <w:jc w:val="center"/>
              <w:rPr>
                <w:b/>
              </w:rPr>
            </w:pPr>
            <w:r w:rsidRPr="006D12F0">
              <w:rPr>
                <w:b/>
              </w:rPr>
              <w:t xml:space="preserve">Students who declare a </w:t>
            </w:r>
            <w:r w:rsidR="006F1B1F">
              <w:rPr>
                <w:b/>
              </w:rPr>
              <w:t>CS</w:t>
            </w:r>
            <w:bookmarkStart w:id="0" w:name="_GoBack"/>
            <w:bookmarkEnd w:id="0"/>
            <w:r w:rsidRPr="006D12F0">
              <w:rPr>
                <w:b/>
              </w:rPr>
              <w:t xml:space="preserve"> major in the Fall</w:t>
            </w:r>
          </w:p>
        </w:tc>
      </w:tr>
      <w:tr w:rsidR="00470DFD" w:rsidTr="00470DFD">
        <w:trPr>
          <w:jc w:val="center"/>
        </w:trPr>
        <w:tc>
          <w:tcPr>
            <w:tcW w:w="625" w:type="dxa"/>
          </w:tcPr>
          <w:p w:rsidR="00470DFD" w:rsidRDefault="00470DFD" w:rsidP="006D12F0">
            <w:r>
              <w:t>Year</w:t>
            </w:r>
          </w:p>
        </w:tc>
        <w:tc>
          <w:tcPr>
            <w:tcW w:w="3420" w:type="dxa"/>
          </w:tcPr>
          <w:p w:rsidR="00470DFD" w:rsidRDefault="00470DFD" w:rsidP="006D12F0">
            <w:r>
              <w:t xml:space="preserve">Fall 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470DFD" w:rsidRDefault="00470DFD" w:rsidP="006D12F0">
            <w:r>
              <w:t>Spring</w:t>
            </w:r>
          </w:p>
        </w:tc>
      </w:tr>
      <w:tr w:rsidR="00470DFD" w:rsidTr="00470DFD">
        <w:trPr>
          <w:trHeight w:val="1682"/>
          <w:jc w:val="center"/>
        </w:trPr>
        <w:tc>
          <w:tcPr>
            <w:tcW w:w="625" w:type="dxa"/>
          </w:tcPr>
          <w:p w:rsidR="00470DFD" w:rsidRDefault="00470DFD" w:rsidP="006D12F0">
            <w:r>
              <w:t>1</w:t>
            </w:r>
          </w:p>
        </w:tc>
        <w:tc>
          <w:tcPr>
            <w:tcW w:w="3420" w:type="dxa"/>
          </w:tcPr>
          <w:p w:rsidR="00470DFD" w:rsidRDefault="006F1B1F" w:rsidP="006D12F0">
            <w:r>
              <w:t>CS 8</w:t>
            </w:r>
            <w:r w:rsidR="00470DFD">
              <w:t>* (satisfies CS ≥0xx)</w:t>
            </w:r>
          </w:p>
          <w:p w:rsidR="00470DFD" w:rsidRDefault="00470DFD" w:rsidP="006D12F0">
            <w:r>
              <w:t>CS 21</w:t>
            </w:r>
          </w:p>
          <w:p w:rsidR="00470DFD" w:rsidRDefault="00470DFD" w:rsidP="006D12F0">
            <w:r>
              <w:t>Math 21*</w:t>
            </w:r>
          </w:p>
          <w:p w:rsidR="00470DFD" w:rsidRDefault="00470DFD" w:rsidP="006D12F0">
            <w:proofErr w:type="spellStart"/>
            <w:r>
              <w:t>Engl</w:t>
            </w:r>
            <w:proofErr w:type="spellEnd"/>
            <w:r>
              <w:t xml:space="preserve"> 1 or HCOL 85</w:t>
            </w:r>
          </w:p>
          <w:p w:rsidR="00470DFD" w:rsidRDefault="00470DFD" w:rsidP="00ED1110">
            <w:r>
              <w:t>CS 50**</w:t>
            </w:r>
            <w:r w:rsidR="00B67CF2">
              <w:t xml:space="preserve"> (1 </w:t>
            </w:r>
            <w:proofErr w:type="spellStart"/>
            <w:r w:rsidR="00B67CF2">
              <w:t>cr</w:t>
            </w:r>
            <w:proofErr w:type="spellEnd"/>
            <w:r>
              <w:t>)</w:t>
            </w:r>
          </w:p>
          <w:p w:rsidR="00470DFD" w:rsidRDefault="00470DFD" w:rsidP="00ED1110">
            <w:r>
              <w:t>Elec?</w:t>
            </w:r>
          </w:p>
          <w:p w:rsidR="00470DFD" w:rsidRDefault="00470DFD" w:rsidP="006D12F0"/>
        </w:tc>
        <w:tc>
          <w:tcPr>
            <w:tcW w:w="3240" w:type="dxa"/>
            <w:tcBorders>
              <w:right w:val="single" w:sz="4" w:space="0" w:color="auto"/>
            </w:tcBorders>
          </w:tcPr>
          <w:p w:rsidR="00470DFD" w:rsidRDefault="00470DFD" w:rsidP="006D12F0">
            <w:r>
              <w:t>CS 110</w:t>
            </w:r>
          </w:p>
          <w:p w:rsidR="00470DFD" w:rsidRDefault="00470DFD" w:rsidP="006D12F0">
            <w:r>
              <w:t>CS 64</w:t>
            </w:r>
          </w:p>
          <w:p w:rsidR="00470DFD" w:rsidRDefault="00470DFD" w:rsidP="006D12F0">
            <w:r>
              <w:t>Math 22</w:t>
            </w:r>
          </w:p>
          <w:p w:rsidR="00470DFD" w:rsidRDefault="00470DFD" w:rsidP="006D12F0">
            <w:r>
              <w:t>Elec?</w:t>
            </w:r>
          </w:p>
          <w:p w:rsidR="00470DFD" w:rsidRDefault="00470DFD" w:rsidP="00470DFD">
            <w:r>
              <w:t>Elec?</w:t>
            </w:r>
          </w:p>
          <w:p w:rsidR="00470DFD" w:rsidRDefault="00470DFD" w:rsidP="006D12F0"/>
        </w:tc>
      </w:tr>
      <w:tr w:rsidR="00470DFD" w:rsidTr="00470DFD">
        <w:trPr>
          <w:jc w:val="center"/>
        </w:trPr>
        <w:tc>
          <w:tcPr>
            <w:tcW w:w="625" w:type="dxa"/>
          </w:tcPr>
          <w:p w:rsidR="00470DFD" w:rsidRDefault="00470DFD" w:rsidP="006D12F0">
            <w:r>
              <w:t>2</w:t>
            </w:r>
          </w:p>
        </w:tc>
        <w:tc>
          <w:tcPr>
            <w:tcW w:w="3420" w:type="dxa"/>
          </w:tcPr>
          <w:p w:rsidR="00470DFD" w:rsidRDefault="00470DFD" w:rsidP="006D12F0">
            <w:r>
              <w:t>CS 121 or CS 125</w:t>
            </w:r>
          </w:p>
          <w:p w:rsidR="00470DFD" w:rsidRDefault="00470DFD" w:rsidP="006D12F0">
            <w:r>
              <w:t>CS ≥1xx or CS124</w:t>
            </w:r>
          </w:p>
          <w:p w:rsidR="00470DFD" w:rsidRDefault="00470DFD" w:rsidP="006D12F0">
            <w:r>
              <w:t>Math 1xx elective</w:t>
            </w:r>
          </w:p>
          <w:p w:rsidR="00470DFD" w:rsidRDefault="007040B0" w:rsidP="00D27216">
            <w:r>
              <w:t xml:space="preserve">Elec? or </w:t>
            </w:r>
            <w:r w:rsidR="00470DFD">
              <w:t>Stat 143</w:t>
            </w:r>
          </w:p>
          <w:p w:rsidR="00470DFD" w:rsidRDefault="00470DFD" w:rsidP="00470DFD">
            <w:r>
              <w:t>Elec?</w:t>
            </w:r>
          </w:p>
          <w:p w:rsidR="00470DFD" w:rsidRDefault="00470DFD" w:rsidP="006D12F0"/>
        </w:tc>
        <w:tc>
          <w:tcPr>
            <w:tcW w:w="3240" w:type="dxa"/>
            <w:tcBorders>
              <w:right w:val="single" w:sz="4" w:space="0" w:color="auto"/>
            </w:tcBorders>
          </w:tcPr>
          <w:p w:rsidR="00470DFD" w:rsidRDefault="00470DFD" w:rsidP="006D12F0">
            <w:r>
              <w:t>CS 121 or CS 125</w:t>
            </w:r>
          </w:p>
          <w:p w:rsidR="00470DFD" w:rsidRDefault="00470DFD" w:rsidP="006D12F0">
            <w:r>
              <w:t>CS ≥1xx or CS 124</w:t>
            </w:r>
          </w:p>
          <w:p w:rsidR="00470DFD" w:rsidRDefault="00470DFD" w:rsidP="006D12F0">
            <w:r>
              <w:t>Math 1xx elective</w:t>
            </w:r>
          </w:p>
          <w:p w:rsidR="00470DFD" w:rsidRDefault="00470DFD" w:rsidP="00470DFD">
            <w:r>
              <w:t>Elec?</w:t>
            </w:r>
            <w:r w:rsidR="007040B0">
              <w:t xml:space="preserve"> or Stat 143</w:t>
            </w:r>
          </w:p>
          <w:p w:rsidR="00470DFD" w:rsidRDefault="00470DFD" w:rsidP="00470DFD">
            <w:r>
              <w:t>Elec?</w:t>
            </w:r>
          </w:p>
          <w:p w:rsidR="00470DFD" w:rsidRDefault="00470DFD" w:rsidP="006D12F0"/>
        </w:tc>
      </w:tr>
      <w:tr w:rsidR="00470DFD" w:rsidTr="00470DFD">
        <w:trPr>
          <w:trHeight w:val="1412"/>
          <w:jc w:val="center"/>
        </w:trPr>
        <w:tc>
          <w:tcPr>
            <w:tcW w:w="625" w:type="dxa"/>
          </w:tcPr>
          <w:p w:rsidR="00470DFD" w:rsidRDefault="00470DFD" w:rsidP="006D12F0">
            <w:r>
              <w:t>3</w:t>
            </w:r>
          </w:p>
        </w:tc>
        <w:tc>
          <w:tcPr>
            <w:tcW w:w="3420" w:type="dxa"/>
          </w:tcPr>
          <w:p w:rsidR="00470DFD" w:rsidRDefault="00470DFD" w:rsidP="006D12F0">
            <w:r>
              <w:t>CS 201</w:t>
            </w:r>
          </w:p>
          <w:p w:rsidR="00470DFD" w:rsidRDefault="00470DFD" w:rsidP="006D12F0">
            <w:r>
              <w:t>CS ≥1xx</w:t>
            </w:r>
          </w:p>
          <w:p w:rsidR="00470DFD" w:rsidRDefault="00470DFD" w:rsidP="00470DFD">
            <w:r>
              <w:t>Elec?</w:t>
            </w:r>
          </w:p>
          <w:p w:rsidR="00470DFD" w:rsidRDefault="00470DFD" w:rsidP="00470DFD">
            <w:r>
              <w:t>Elec?</w:t>
            </w:r>
          </w:p>
          <w:p w:rsidR="00470DFD" w:rsidRDefault="00470DFD" w:rsidP="00470DFD">
            <w:r>
              <w:t>Elec?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470DFD" w:rsidRDefault="00470DFD" w:rsidP="006D12F0">
            <w:r>
              <w:t>CS ≥2xx</w:t>
            </w:r>
          </w:p>
          <w:p w:rsidR="00470DFD" w:rsidRDefault="00470DFD" w:rsidP="006D12F0">
            <w:r>
              <w:t>CS 224 (spring only) or ≥2xx</w:t>
            </w:r>
          </w:p>
          <w:p w:rsidR="00470DFD" w:rsidRDefault="00470DFD" w:rsidP="00470DFD">
            <w:r>
              <w:t>Elec?</w:t>
            </w:r>
          </w:p>
          <w:p w:rsidR="00470DFD" w:rsidRDefault="00470DFD" w:rsidP="00470DFD">
            <w:r>
              <w:t>Elec?</w:t>
            </w:r>
          </w:p>
          <w:p w:rsidR="00470DFD" w:rsidRDefault="00470DFD" w:rsidP="006D12F0">
            <w:r>
              <w:t>Elec?</w:t>
            </w:r>
          </w:p>
          <w:p w:rsidR="00470DFD" w:rsidRDefault="00470DFD" w:rsidP="006D12F0"/>
        </w:tc>
      </w:tr>
      <w:tr w:rsidR="00470DFD" w:rsidTr="00470DFD">
        <w:trPr>
          <w:jc w:val="center"/>
        </w:trPr>
        <w:tc>
          <w:tcPr>
            <w:tcW w:w="625" w:type="dxa"/>
          </w:tcPr>
          <w:p w:rsidR="00470DFD" w:rsidRDefault="00470DFD" w:rsidP="006D12F0">
            <w:r>
              <w:t>4</w:t>
            </w:r>
          </w:p>
        </w:tc>
        <w:tc>
          <w:tcPr>
            <w:tcW w:w="3420" w:type="dxa"/>
          </w:tcPr>
          <w:p w:rsidR="00470DFD" w:rsidRDefault="00470DFD" w:rsidP="006D12F0">
            <w:r>
              <w:t>CS 243 (fall only) or ≥2xx</w:t>
            </w:r>
          </w:p>
          <w:p w:rsidR="00470DFD" w:rsidRDefault="00470DFD" w:rsidP="00470DFD">
            <w:r>
              <w:t xml:space="preserve">CS 292 (1 </w:t>
            </w:r>
            <w:proofErr w:type="spellStart"/>
            <w:r>
              <w:t>cr</w:t>
            </w:r>
            <w:proofErr w:type="spellEnd"/>
            <w:r>
              <w:t>) (either fall or spring)</w:t>
            </w:r>
          </w:p>
          <w:p w:rsidR="00470DFD" w:rsidRDefault="00470DFD" w:rsidP="00470DFD">
            <w:r>
              <w:t>Elec?</w:t>
            </w:r>
          </w:p>
          <w:p w:rsidR="00470DFD" w:rsidRDefault="00470DFD" w:rsidP="00470DFD">
            <w:r>
              <w:t>Elec?</w:t>
            </w:r>
          </w:p>
          <w:p w:rsidR="00470DFD" w:rsidRDefault="00470DFD" w:rsidP="00470DFD">
            <w:r>
              <w:t>Elec?</w:t>
            </w:r>
          </w:p>
          <w:p w:rsidR="00470DFD" w:rsidRPr="00470DFD" w:rsidRDefault="00470DFD" w:rsidP="00470DFD">
            <w:r>
              <w:t>Elec?</w:t>
            </w:r>
          </w:p>
          <w:p w:rsidR="00470DFD" w:rsidRDefault="00470DFD" w:rsidP="006D12F0"/>
        </w:tc>
        <w:tc>
          <w:tcPr>
            <w:tcW w:w="3240" w:type="dxa"/>
            <w:tcBorders>
              <w:right w:val="single" w:sz="4" w:space="0" w:color="auto"/>
            </w:tcBorders>
          </w:tcPr>
          <w:p w:rsidR="00470DFD" w:rsidRDefault="00470DFD" w:rsidP="006D12F0">
            <w:r>
              <w:t>CS ≥2xx</w:t>
            </w:r>
          </w:p>
          <w:p w:rsidR="00470DFD" w:rsidRDefault="00470DFD" w:rsidP="00470DFD">
            <w:r>
              <w:t>Elec?</w:t>
            </w:r>
          </w:p>
          <w:p w:rsidR="00470DFD" w:rsidRDefault="00470DFD" w:rsidP="00470DFD">
            <w:r>
              <w:t>Elec?</w:t>
            </w:r>
          </w:p>
          <w:p w:rsidR="00470DFD" w:rsidRDefault="00470DFD" w:rsidP="00470DFD">
            <w:r>
              <w:t>Elec?</w:t>
            </w:r>
          </w:p>
          <w:p w:rsidR="00470DFD" w:rsidRDefault="00470DFD" w:rsidP="006D12F0">
            <w:r>
              <w:t>Elec?</w:t>
            </w:r>
          </w:p>
          <w:p w:rsidR="00470DFD" w:rsidRDefault="00470DFD" w:rsidP="00470DFD"/>
        </w:tc>
      </w:tr>
    </w:tbl>
    <w:p w:rsidR="006D12F0" w:rsidRDefault="006D12F0" w:rsidP="006D12F0">
      <w:pPr>
        <w:spacing w:after="0"/>
      </w:pPr>
    </w:p>
    <w:p w:rsidR="006D12F0" w:rsidRDefault="006D12F0" w:rsidP="006D12F0">
      <w:pPr>
        <w:spacing w:after="0"/>
      </w:pPr>
      <w:r>
        <w:t>IMPORTANT NOTES:</w:t>
      </w:r>
    </w:p>
    <w:p w:rsidR="006D12F0" w:rsidRDefault="006D12F0" w:rsidP="006D12F0">
      <w:pPr>
        <w:pStyle w:val="ListParagraph"/>
        <w:numPr>
          <w:ilvl w:val="0"/>
          <w:numId w:val="9"/>
        </w:numPr>
        <w:spacing w:line="256" w:lineRule="auto"/>
      </w:pPr>
      <w:r>
        <w:t>*Students who do score high enough on the Math Readiness Test must take Math 10 prior to taking Math 22; students who started in Math 19 may take Math 23 instead of taking Math 21+22.</w:t>
      </w:r>
    </w:p>
    <w:p w:rsidR="00470DFD" w:rsidRDefault="00470DFD" w:rsidP="006D12F0">
      <w:pPr>
        <w:pStyle w:val="ListParagraph"/>
        <w:numPr>
          <w:ilvl w:val="0"/>
          <w:numId w:val="9"/>
        </w:numPr>
        <w:spacing w:line="256" w:lineRule="auto"/>
      </w:pPr>
      <w:r>
        <w:t>**CS 8 and CS 50 are not required for the BS CS, but are recommended.</w:t>
      </w:r>
    </w:p>
    <w:p w:rsidR="006D12F0" w:rsidRDefault="006D12F0" w:rsidP="006D12F0">
      <w:pPr>
        <w:pStyle w:val="ListParagraph"/>
        <w:numPr>
          <w:ilvl w:val="0"/>
          <w:numId w:val="9"/>
        </w:numPr>
        <w:spacing w:after="0" w:line="256" w:lineRule="auto"/>
      </w:pPr>
      <w:r>
        <w:t>The following courses are generally offered in both fall and spring semesters, so there is a lot of flexibility as to when you take what:</w:t>
      </w:r>
    </w:p>
    <w:p w:rsidR="006D12F0" w:rsidRDefault="006D12F0" w:rsidP="006D12F0">
      <w:pPr>
        <w:spacing w:after="0"/>
        <w:ind w:left="720" w:firstLine="720"/>
      </w:pPr>
      <w:r>
        <w:t>CS 8, 21, 64, 110, 121, 124, 125, and 292; Math 10, 21, 22; Stat 143</w:t>
      </w:r>
      <w:r w:rsidR="000670DD">
        <w:t>, 141, 151</w:t>
      </w:r>
      <w:r w:rsidR="00EB161F">
        <w:t xml:space="preserve">; </w:t>
      </w:r>
      <w:proofErr w:type="spellStart"/>
      <w:r w:rsidR="00EB161F">
        <w:t>Engl</w:t>
      </w:r>
      <w:proofErr w:type="spellEnd"/>
      <w:r w:rsidR="00EB161F">
        <w:t xml:space="preserve"> 1</w:t>
      </w:r>
    </w:p>
    <w:p w:rsidR="006D12F0" w:rsidRDefault="006D12F0" w:rsidP="006D12F0">
      <w:pPr>
        <w:spacing w:after="0"/>
        <w:ind w:left="720"/>
      </w:pPr>
      <w:r>
        <w:t>The example course</w:t>
      </w:r>
      <w:r w:rsidR="00470DFD">
        <w:t xml:space="preserve"> sequences shown above is just one </w:t>
      </w:r>
      <w:r>
        <w:t>of many ways you can complete your requirements in 4 years.</w:t>
      </w:r>
    </w:p>
    <w:p w:rsidR="00B67CF2" w:rsidRPr="00B67CF2" w:rsidRDefault="007175BF" w:rsidP="006D12F0">
      <w:pPr>
        <w:pStyle w:val="ListParagraph"/>
        <w:numPr>
          <w:ilvl w:val="0"/>
          <w:numId w:val="9"/>
        </w:numPr>
        <w:rPr>
          <w:u w:val="single"/>
        </w:rPr>
      </w:pPr>
      <w:r>
        <w:t>Shown above are only the CS, M</w:t>
      </w:r>
      <w:r w:rsidR="006D12F0">
        <w:t>ath</w:t>
      </w:r>
      <w:r>
        <w:t>, and writing</w:t>
      </w:r>
      <w:r w:rsidR="006D12F0">
        <w:t xml:space="preserve"> core requirements;</w:t>
      </w:r>
      <w:r w:rsidR="00B67CF2">
        <w:t xml:space="preserve"> Courses </w:t>
      </w:r>
      <w:r w:rsidR="00DF07BF">
        <w:t>shown</w:t>
      </w:r>
      <w:r w:rsidR="00B67CF2">
        <w:t xml:space="preserve"> as electives must include the</w:t>
      </w:r>
      <w:r w:rsidR="006D12F0">
        <w:t xml:space="preserve"> Science </w:t>
      </w:r>
      <w:r w:rsidR="00B67CF2">
        <w:t>electives</w:t>
      </w:r>
      <w:r w:rsidR="006D12F0">
        <w:t xml:space="preserve"> (3 courses), Humanities &amp; Social Science </w:t>
      </w:r>
      <w:r w:rsidR="00B67CF2">
        <w:t>electives</w:t>
      </w:r>
      <w:r w:rsidR="006D12F0">
        <w:t xml:space="preserve"> (6 courses</w:t>
      </w:r>
      <w:r w:rsidR="00B67CF2">
        <w:t>). Students must also satisfy the University requirements (D1, D1 or D2, Sustainability) and Minor requirements; both University and Minor requirements may simultaneously also fulfill other requirements.</w:t>
      </w:r>
    </w:p>
    <w:p w:rsidR="006D12F0" w:rsidRPr="006D12F0" w:rsidRDefault="00B67CF2" w:rsidP="006D12F0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 Students </w:t>
      </w:r>
      <w:r w:rsidR="006D12F0">
        <w:t>complete at least 120 credits (i.e. average at least 15 credits per semester).</w:t>
      </w:r>
      <w:r w:rsidR="006D12F0">
        <w:rPr>
          <w:b/>
        </w:rPr>
        <w:t xml:space="preserve"> </w:t>
      </w:r>
    </w:p>
    <w:sectPr w:rsidR="006D12F0" w:rsidRPr="006D12F0" w:rsidSect="00B67CF2">
      <w:headerReference w:type="default" r:id="rId7"/>
      <w:pgSz w:w="12240" w:h="15840"/>
      <w:pgMar w:top="1440" w:right="1008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7B0" w:rsidRDefault="003917B0" w:rsidP="006D12F0">
      <w:pPr>
        <w:spacing w:after="0" w:line="240" w:lineRule="auto"/>
      </w:pPr>
      <w:r>
        <w:separator/>
      </w:r>
    </w:p>
  </w:endnote>
  <w:endnote w:type="continuationSeparator" w:id="0">
    <w:p w:rsidR="003917B0" w:rsidRDefault="003917B0" w:rsidP="006D1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7B0" w:rsidRDefault="003917B0" w:rsidP="006D12F0">
      <w:pPr>
        <w:spacing w:after="0" w:line="240" w:lineRule="auto"/>
      </w:pPr>
      <w:r>
        <w:separator/>
      </w:r>
    </w:p>
  </w:footnote>
  <w:footnote w:type="continuationSeparator" w:id="0">
    <w:p w:rsidR="003917B0" w:rsidRDefault="003917B0" w:rsidP="006D1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2F0" w:rsidRPr="00763305" w:rsidRDefault="006D12F0" w:rsidP="006D12F0">
    <w:pPr>
      <w:pStyle w:val="Header"/>
      <w:jc w:val="center"/>
      <w:rPr>
        <w:b/>
        <w:sz w:val="28"/>
        <w:szCs w:val="28"/>
      </w:rPr>
    </w:pPr>
    <w:r w:rsidRPr="00763305">
      <w:rPr>
        <w:b/>
        <w:sz w:val="28"/>
        <w:szCs w:val="28"/>
      </w:rPr>
      <w:t>BS CS</w:t>
    </w:r>
    <w:r w:rsidR="00763305" w:rsidRPr="00763305">
      <w:rPr>
        <w:b/>
        <w:sz w:val="28"/>
        <w:szCs w:val="28"/>
      </w:rPr>
      <w:t xml:space="preserve"> Examp</w:t>
    </w:r>
    <w:r w:rsidR="002C16D3">
      <w:rPr>
        <w:b/>
        <w:sz w:val="28"/>
        <w:szCs w:val="28"/>
      </w:rPr>
      <w:t>le Course Sequence</w:t>
    </w:r>
    <w:r w:rsidRPr="00763305">
      <w:rPr>
        <w:b/>
        <w:sz w:val="28"/>
        <w:szCs w:val="28"/>
      </w:rPr>
      <w:t>: Catalog Year</w:t>
    </w:r>
    <w:r w:rsidR="00ED1110">
      <w:rPr>
        <w:b/>
        <w:sz w:val="28"/>
        <w:szCs w:val="28"/>
      </w:rPr>
      <w:t xml:space="preserve"> 15-16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5846"/>
    <w:multiLevelType w:val="hybridMultilevel"/>
    <w:tmpl w:val="F716B3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57290"/>
    <w:multiLevelType w:val="hybridMultilevel"/>
    <w:tmpl w:val="CA98E73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56031C"/>
    <w:multiLevelType w:val="hybridMultilevel"/>
    <w:tmpl w:val="13A02F60"/>
    <w:lvl w:ilvl="0" w:tplc="1E4E02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632248"/>
    <w:multiLevelType w:val="hybridMultilevel"/>
    <w:tmpl w:val="9BD815EE"/>
    <w:lvl w:ilvl="0" w:tplc="1E4E02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4A1E3E"/>
    <w:multiLevelType w:val="hybridMultilevel"/>
    <w:tmpl w:val="BB2C3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54344"/>
    <w:multiLevelType w:val="hybridMultilevel"/>
    <w:tmpl w:val="A55665C8"/>
    <w:lvl w:ilvl="0" w:tplc="89E81D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043D7"/>
    <w:multiLevelType w:val="hybridMultilevel"/>
    <w:tmpl w:val="CE6C9CF0"/>
    <w:lvl w:ilvl="0" w:tplc="CD3C0ABA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D523B"/>
    <w:multiLevelType w:val="hybridMultilevel"/>
    <w:tmpl w:val="F63019C0"/>
    <w:lvl w:ilvl="0" w:tplc="913AEC76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93295"/>
    <w:multiLevelType w:val="hybridMultilevel"/>
    <w:tmpl w:val="650276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2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33"/>
    <w:rsid w:val="000603B6"/>
    <w:rsid w:val="000670DD"/>
    <w:rsid w:val="00096413"/>
    <w:rsid w:val="000C434E"/>
    <w:rsid w:val="00101DC8"/>
    <w:rsid w:val="00147176"/>
    <w:rsid w:val="00155B40"/>
    <w:rsid w:val="00174968"/>
    <w:rsid w:val="0017641D"/>
    <w:rsid w:val="001858A1"/>
    <w:rsid w:val="001C2392"/>
    <w:rsid w:val="001D1C33"/>
    <w:rsid w:val="00221127"/>
    <w:rsid w:val="002C16D3"/>
    <w:rsid w:val="00314C2A"/>
    <w:rsid w:val="003213D4"/>
    <w:rsid w:val="00374426"/>
    <w:rsid w:val="003917B0"/>
    <w:rsid w:val="003E5865"/>
    <w:rsid w:val="00463A57"/>
    <w:rsid w:val="00470DFD"/>
    <w:rsid w:val="004923C1"/>
    <w:rsid w:val="004F1504"/>
    <w:rsid w:val="00547903"/>
    <w:rsid w:val="005F1AF2"/>
    <w:rsid w:val="006D12F0"/>
    <w:rsid w:val="006E3D5D"/>
    <w:rsid w:val="006F1B1F"/>
    <w:rsid w:val="007040B0"/>
    <w:rsid w:val="00710F2E"/>
    <w:rsid w:val="007175BF"/>
    <w:rsid w:val="007344BB"/>
    <w:rsid w:val="007617A7"/>
    <w:rsid w:val="00763305"/>
    <w:rsid w:val="00766515"/>
    <w:rsid w:val="007B0879"/>
    <w:rsid w:val="007C3228"/>
    <w:rsid w:val="007C7936"/>
    <w:rsid w:val="007D5B6E"/>
    <w:rsid w:val="007F7598"/>
    <w:rsid w:val="00871B31"/>
    <w:rsid w:val="00891128"/>
    <w:rsid w:val="008C5C4D"/>
    <w:rsid w:val="008D285A"/>
    <w:rsid w:val="00917F85"/>
    <w:rsid w:val="00933B37"/>
    <w:rsid w:val="00933FE0"/>
    <w:rsid w:val="00944ED4"/>
    <w:rsid w:val="00964593"/>
    <w:rsid w:val="00984425"/>
    <w:rsid w:val="009D14EF"/>
    <w:rsid w:val="009E39CE"/>
    <w:rsid w:val="009E40EC"/>
    <w:rsid w:val="00A0258A"/>
    <w:rsid w:val="00A0461F"/>
    <w:rsid w:val="00A06757"/>
    <w:rsid w:val="00A14A0C"/>
    <w:rsid w:val="00A85BC8"/>
    <w:rsid w:val="00AD039F"/>
    <w:rsid w:val="00B016B3"/>
    <w:rsid w:val="00B0220E"/>
    <w:rsid w:val="00B2340B"/>
    <w:rsid w:val="00B45EAE"/>
    <w:rsid w:val="00B6365B"/>
    <w:rsid w:val="00B67CF2"/>
    <w:rsid w:val="00B712DB"/>
    <w:rsid w:val="00BB3F73"/>
    <w:rsid w:val="00BD5814"/>
    <w:rsid w:val="00CA2326"/>
    <w:rsid w:val="00CE707C"/>
    <w:rsid w:val="00CF2915"/>
    <w:rsid w:val="00D26217"/>
    <w:rsid w:val="00D27216"/>
    <w:rsid w:val="00DF07BF"/>
    <w:rsid w:val="00E0431D"/>
    <w:rsid w:val="00E60108"/>
    <w:rsid w:val="00EB161F"/>
    <w:rsid w:val="00ED1110"/>
    <w:rsid w:val="00EF7E46"/>
    <w:rsid w:val="00F0653E"/>
    <w:rsid w:val="00F45597"/>
    <w:rsid w:val="00F9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29102-E271-41D3-9BEF-D0F38E02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C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365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D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3B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B3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1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2F0"/>
  </w:style>
  <w:style w:type="paragraph" w:styleId="Footer">
    <w:name w:val="footer"/>
    <w:basedOn w:val="Normal"/>
    <w:link w:val="FooterChar"/>
    <w:uiPriority w:val="99"/>
    <w:unhideWhenUsed/>
    <w:rsid w:val="006D1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1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Eppstein</dc:creator>
  <cp:keywords/>
  <dc:description/>
  <cp:lastModifiedBy>keohara</cp:lastModifiedBy>
  <cp:revision>3</cp:revision>
  <cp:lastPrinted>2014-12-19T16:27:00Z</cp:lastPrinted>
  <dcterms:created xsi:type="dcterms:W3CDTF">2015-10-21T16:09:00Z</dcterms:created>
  <dcterms:modified xsi:type="dcterms:W3CDTF">2015-10-21T16:10:00Z</dcterms:modified>
</cp:coreProperties>
</file>