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09A2A" w14:textId="77777777" w:rsidR="00494681" w:rsidRPr="00494681" w:rsidRDefault="00494681" w:rsidP="00494681">
      <w:pPr>
        <w:spacing w:line="480" w:lineRule="auto"/>
        <w:rPr>
          <w:rFonts w:ascii="Arial" w:hAnsi="Arial" w:cs="Arial"/>
          <w:b/>
          <w:bCs/>
        </w:rPr>
      </w:pPr>
      <w:r w:rsidRPr="00494681">
        <w:rPr>
          <w:rFonts w:ascii="Arial" w:hAnsi="Arial" w:cs="Arial"/>
          <w:b/>
          <w:bCs/>
        </w:rPr>
        <w:t>Objective and Methodology</w:t>
      </w:r>
    </w:p>
    <w:p w14:paraId="439724F5" w14:textId="77777777" w:rsidR="00494681" w:rsidRPr="00494681" w:rsidRDefault="00494681" w:rsidP="00494681">
      <w:pPr>
        <w:spacing w:line="480" w:lineRule="auto"/>
        <w:rPr>
          <w:rFonts w:ascii="Arial" w:hAnsi="Arial" w:cs="Arial"/>
        </w:rPr>
      </w:pPr>
      <w:r w:rsidRPr="00494681">
        <w:rPr>
          <w:rFonts w:ascii="Arial" w:hAnsi="Arial" w:cs="Arial"/>
        </w:rPr>
        <w:t xml:space="preserve">The analysis centers on exploratory data analysis (EDA) as a data mining task using the </w:t>
      </w:r>
      <w:proofErr w:type="spellStart"/>
      <w:r w:rsidRPr="00494681">
        <w:rPr>
          <w:rFonts w:ascii="Arial" w:hAnsi="Arial" w:cs="Arial"/>
        </w:rPr>
        <w:t>OkCupid</w:t>
      </w:r>
      <w:proofErr w:type="spellEnd"/>
      <w:r w:rsidRPr="00494681">
        <w:rPr>
          <w:rFonts w:ascii="Arial" w:hAnsi="Arial" w:cs="Arial"/>
        </w:rPr>
        <w:t xml:space="preserve"> dataset. It aims to uncover patterns and relationships to aid in the development of user personas for marketing campaigns. The SEMMA methodology (Sample, Explore, Modify, Model, Assess) provides a structured approach:</w:t>
      </w:r>
    </w:p>
    <w:p w14:paraId="1871B3D5" w14:textId="77777777" w:rsidR="00494681" w:rsidRPr="00494681" w:rsidRDefault="00494681" w:rsidP="00494681">
      <w:pPr>
        <w:numPr>
          <w:ilvl w:val="0"/>
          <w:numId w:val="13"/>
        </w:numPr>
        <w:spacing w:line="480" w:lineRule="auto"/>
        <w:rPr>
          <w:rFonts w:ascii="Arial" w:hAnsi="Arial" w:cs="Arial"/>
        </w:rPr>
      </w:pPr>
      <w:r w:rsidRPr="00494681">
        <w:rPr>
          <w:rFonts w:ascii="Arial" w:hAnsi="Arial" w:cs="Arial"/>
          <w:b/>
          <w:bCs/>
        </w:rPr>
        <w:t>Sample</w:t>
      </w:r>
      <w:r w:rsidRPr="00494681">
        <w:rPr>
          <w:rFonts w:ascii="Arial" w:hAnsi="Arial" w:cs="Arial"/>
        </w:rPr>
        <w:t xml:space="preserve">: Data was collected from the </w:t>
      </w:r>
      <w:proofErr w:type="spellStart"/>
      <w:r w:rsidRPr="00494681">
        <w:rPr>
          <w:rFonts w:ascii="Arial" w:hAnsi="Arial" w:cs="Arial"/>
        </w:rPr>
        <w:t>OkCupid</w:t>
      </w:r>
      <w:proofErr w:type="spellEnd"/>
      <w:r w:rsidRPr="00494681">
        <w:rPr>
          <w:rFonts w:ascii="Arial" w:hAnsi="Arial" w:cs="Arial"/>
        </w:rPr>
        <w:t xml:space="preserve"> profiles dataset.</w:t>
      </w:r>
    </w:p>
    <w:p w14:paraId="5D0CAA46" w14:textId="77777777" w:rsidR="00494681" w:rsidRPr="00494681" w:rsidRDefault="00494681" w:rsidP="00494681">
      <w:pPr>
        <w:numPr>
          <w:ilvl w:val="0"/>
          <w:numId w:val="13"/>
        </w:numPr>
        <w:spacing w:line="480" w:lineRule="auto"/>
        <w:rPr>
          <w:rFonts w:ascii="Arial" w:hAnsi="Arial" w:cs="Arial"/>
        </w:rPr>
      </w:pPr>
      <w:r w:rsidRPr="00494681">
        <w:rPr>
          <w:rFonts w:ascii="Arial" w:hAnsi="Arial" w:cs="Arial"/>
          <w:b/>
          <w:bCs/>
        </w:rPr>
        <w:t>Explore</w:t>
      </w:r>
      <w:r w:rsidRPr="00494681">
        <w:rPr>
          <w:rFonts w:ascii="Arial" w:hAnsi="Arial" w:cs="Arial"/>
        </w:rPr>
        <w:t>: EDA was conducted to identify trends and relationships.</w:t>
      </w:r>
    </w:p>
    <w:p w14:paraId="49ED2C9A" w14:textId="77777777" w:rsidR="00494681" w:rsidRPr="00494681" w:rsidRDefault="00494681" w:rsidP="00494681">
      <w:pPr>
        <w:numPr>
          <w:ilvl w:val="0"/>
          <w:numId w:val="13"/>
        </w:numPr>
        <w:spacing w:line="480" w:lineRule="auto"/>
        <w:rPr>
          <w:rFonts w:ascii="Arial" w:hAnsi="Arial" w:cs="Arial"/>
        </w:rPr>
      </w:pPr>
      <w:r w:rsidRPr="00494681">
        <w:rPr>
          <w:rFonts w:ascii="Arial" w:hAnsi="Arial" w:cs="Arial"/>
          <w:b/>
          <w:bCs/>
        </w:rPr>
        <w:t>Modify</w:t>
      </w:r>
      <w:r w:rsidRPr="00494681">
        <w:rPr>
          <w:rFonts w:ascii="Arial" w:hAnsi="Arial" w:cs="Arial"/>
        </w:rPr>
        <w:t>: Features were engineered, and categorical data was cleaned for segmentation.</w:t>
      </w:r>
    </w:p>
    <w:p w14:paraId="2AD4DC60" w14:textId="77777777" w:rsidR="00494681" w:rsidRPr="00494681" w:rsidRDefault="00494681" w:rsidP="00494681">
      <w:pPr>
        <w:numPr>
          <w:ilvl w:val="0"/>
          <w:numId w:val="13"/>
        </w:numPr>
        <w:spacing w:line="480" w:lineRule="auto"/>
        <w:rPr>
          <w:rFonts w:ascii="Arial" w:hAnsi="Arial" w:cs="Arial"/>
        </w:rPr>
      </w:pPr>
      <w:r w:rsidRPr="00494681">
        <w:rPr>
          <w:rFonts w:ascii="Arial" w:hAnsi="Arial" w:cs="Arial"/>
          <w:b/>
          <w:bCs/>
        </w:rPr>
        <w:t>Assess</w:t>
      </w:r>
      <w:r w:rsidRPr="00494681">
        <w:rPr>
          <w:rFonts w:ascii="Arial" w:hAnsi="Arial" w:cs="Arial"/>
        </w:rPr>
        <w:t>: Insights were generated using statistical methods and visualizations.</w:t>
      </w:r>
    </w:p>
    <w:p w14:paraId="57D657FE" w14:textId="77777777" w:rsidR="007D4DE5" w:rsidRDefault="007D4DE5" w:rsidP="00494681">
      <w:pPr>
        <w:spacing w:line="480" w:lineRule="auto"/>
        <w:rPr>
          <w:rFonts w:ascii="Arial" w:hAnsi="Arial" w:cs="Arial"/>
        </w:rPr>
      </w:pPr>
    </w:p>
    <w:p w14:paraId="07B2379A" w14:textId="31BD4919" w:rsidR="00EA4A62" w:rsidRPr="00EA4A62" w:rsidRDefault="00EA4A62" w:rsidP="00EA4A62">
      <w:p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Steps Implemented:</w:t>
      </w:r>
    </w:p>
    <w:p w14:paraId="5B0BB8D4" w14:textId="77777777" w:rsidR="00EA4A62" w:rsidRPr="00EA4A62" w:rsidRDefault="00EA4A62" w:rsidP="00EA4A62">
      <w:pPr>
        <w:numPr>
          <w:ilvl w:val="0"/>
          <w:numId w:val="14"/>
        </w:numPr>
        <w:spacing w:line="480" w:lineRule="auto"/>
        <w:rPr>
          <w:rFonts w:ascii="Arial" w:hAnsi="Arial" w:cs="Arial"/>
        </w:rPr>
      </w:pPr>
      <w:r w:rsidRPr="00EA4A62">
        <w:rPr>
          <w:rFonts w:ascii="Arial" w:hAnsi="Arial" w:cs="Arial"/>
          <w:b/>
          <w:bCs/>
        </w:rPr>
        <w:t>Feature Engineering</w:t>
      </w:r>
    </w:p>
    <w:p w14:paraId="6BBE8B75" w14:textId="77777777" w:rsidR="00EA4A62" w:rsidRPr="00EA4A62" w:rsidRDefault="00EA4A62" w:rsidP="00EA4A62">
      <w:pPr>
        <w:numPr>
          <w:ilvl w:val="1"/>
          <w:numId w:val="14"/>
        </w:numPr>
        <w:spacing w:line="480" w:lineRule="auto"/>
        <w:rPr>
          <w:rFonts w:ascii="Arial" w:hAnsi="Arial" w:cs="Arial"/>
        </w:rPr>
      </w:pPr>
      <w:r w:rsidRPr="00EA4A62">
        <w:rPr>
          <w:rFonts w:ascii="Arial" w:hAnsi="Arial" w:cs="Arial"/>
          <w:b/>
          <w:bCs/>
        </w:rPr>
        <w:t>Religion and Sign Simplification</w:t>
      </w:r>
      <w:r w:rsidRPr="00EA4A62">
        <w:rPr>
          <w:rFonts w:ascii="Arial" w:hAnsi="Arial" w:cs="Arial"/>
        </w:rPr>
        <w:t>: Responses were grouped into broader categories. For instance, religious descriptors like "Judaism" or "serious about religion" were aggregated. Similarly, astrological signs were standardized for analysis.</w:t>
      </w:r>
    </w:p>
    <w:p w14:paraId="07F8FDAB" w14:textId="77777777" w:rsidR="00EA4A62" w:rsidRPr="00EA4A62" w:rsidRDefault="00EA4A62" w:rsidP="00EA4A62">
      <w:pPr>
        <w:numPr>
          <w:ilvl w:val="0"/>
          <w:numId w:val="14"/>
        </w:numPr>
        <w:spacing w:line="480" w:lineRule="auto"/>
        <w:rPr>
          <w:rFonts w:ascii="Arial" w:hAnsi="Arial" w:cs="Arial"/>
        </w:rPr>
      </w:pPr>
      <w:r w:rsidRPr="00EA4A62">
        <w:rPr>
          <w:rFonts w:ascii="Arial" w:hAnsi="Arial" w:cs="Arial"/>
          <w:b/>
          <w:bCs/>
        </w:rPr>
        <w:t>Demographic Trends</w:t>
      </w:r>
    </w:p>
    <w:p w14:paraId="76284DD4" w14:textId="77777777" w:rsidR="00EA4A62" w:rsidRPr="00EA4A62" w:rsidRDefault="00EA4A62" w:rsidP="00EA4A62">
      <w:pPr>
        <w:numPr>
          <w:ilvl w:val="1"/>
          <w:numId w:val="14"/>
        </w:numPr>
        <w:spacing w:line="480" w:lineRule="auto"/>
        <w:rPr>
          <w:rFonts w:ascii="Arial" w:hAnsi="Arial" w:cs="Arial"/>
        </w:rPr>
      </w:pPr>
      <w:r w:rsidRPr="00EA4A62">
        <w:rPr>
          <w:rFonts w:ascii="Arial" w:hAnsi="Arial" w:cs="Arial"/>
          <w:b/>
          <w:bCs/>
        </w:rPr>
        <w:t>Age and Pet Preferences</w:t>
      </w:r>
      <w:r w:rsidRPr="00EA4A62">
        <w:rPr>
          <w:rFonts w:ascii="Arial" w:hAnsi="Arial" w:cs="Arial"/>
        </w:rPr>
        <w:t>:</w:t>
      </w:r>
    </w:p>
    <w:p w14:paraId="033EAD83" w14:textId="77777777" w:rsidR="00EA4A62" w:rsidRPr="00EA4A62" w:rsidRDefault="00EA4A62" w:rsidP="00EA4A62">
      <w:pPr>
        <w:numPr>
          <w:ilvl w:val="2"/>
          <w:numId w:val="14"/>
        </w:numPr>
        <w:spacing w:line="480" w:lineRule="auto"/>
        <w:rPr>
          <w:rFonts w:ascii="Arial" w:hAnsi="Arial" w:cs="Arial"/>
        </w:rPr>
      </w:pPr>
      <w:r w:rsidRPr="00EA4A62">
        <w:rPr>
          <w:rFonts w:ascii="Arial" w:hAnsi="Arial" w:cs="Arial"/>
        </w:rPr>
        <w:t>Distribution of pet ownership status was analyzed across age groups, showing distinct generational differences in attitudes toward pets.</w:t>
      </w:r>
    </w:p>
    <w:p w14:paraId="169338DC" w14:textId="77777777" w:rsidR="00EA4A62" w:rsidRPr="00EA4A62" w:rsidRDefault="00EA4A62" w:rsidP="00EA4A62">
      <w:pPr>
        <w:numPr>
          <w:ilvl w:val="2"/>
          <w:numId w:val="14"/>
        </w:numPr>
        <w:spacing w:line="480" w:lineRule="auto"/>
        <w:rPr>
          <w:rFonts w:ascii="Arial" w:hAnsi="Arial" w:cs="Arial"/>
        </w:rPr>
      </w:pPr>
      <w:r w:rsidRPr="00EA4A62">
        <w:rPr>
          <w:rFonts w:ascii="Arial" w:hAnsi="Arial" w:cs="Arial"/>
        </w:rPr>
        <w:t>A stacked bar chart visualized these insights effectively.</w:t>
      </w:r>
    </w:p>
    <w:p w14:paraId="28F9013B" w14:textId="77777777" w:rsidR="00EA4A62" w:rsidRPr="00EA4A62" w:rsidRDefault="00EA4A62" w:rsidP="00EA4A62">
      <w:pPr>
        <w:numPr>
          <w:ilvl w:val="0"/>
          <w:numId w:val="14"/>
        </w:numPr>
        <w:spacing w:line="480" w:lineRule="auto"/>
        <w:rPr>
          <w:rFonts w:ascii="Arial" w:hAnsi="Arial" w:cs="Arial"/>
        </w:rPr>
      </w:pPr>
      <w:r w:rsidRPr="00EA4A62">
        <w:rPr>
          <w:rFonts w:ascii="Arial" w:hAnsi="Arial" w:cs="Arial"/>
          <w:b/>
          <w:bCs/>
        </w:rPr>
        <w:lastRenderedPageBreak/>
        <w:t>Visualization</w:t>
      </w:r>
    </w:p>
    <w:p w14:paraId="73B0EC7A" w14:textId="77777777" w:rsidR="00EA4A62" w:rsidRPr="00EA4A62" w:rsidRDefault="00EA4A62" w:rsidP="00EA4A62">
      <w:pPr>
        <w:numPr>
          <w:ilvl w:val="1"/>
          <w:numId w:val="14"/>
        </w:numPr>
        <w:spacing w:line="480" w:lineRule="auto"/>
        <w:rPr>
          <w:rFonts w:ascii="Arial" w:hAnsi="Arial" w:cs="Arial"/>
        </w:rPr>
      </w:pPr>
      <w:r w:rsidRPr="00EA4A62">
        <w:rPr>
          <w:rFonts w:ascii="Arial" w:hAnsi="Arial" w:cs="Arial"/>
        </w:rPr>
        <w:t>Tools such as leaflet and ggplot2 were employed to create interactive maps and categorical plots, presenting geographic and demographic trends intuitively.</w:t>
      </w:r>
    </w:p>
    <w:p w14:paraId="798AC8D7" w14:textId="77777777" w:rsidR="00EA4A62" w:rsidRDefault="00EA4A62" w:rsidP="00494681">
      <w:pPr>
        <w:spacing w:line="480" w:lineRule="auto"/>
        <w:rPr>
          <w:rFonts w:ascii="Arial" w:hAnsi="Arial" w:cs="Arial"/>
        </w:rPr>
      </w:pPr>
    </w:p>
    <w:p w14:paraId="0DB611C2" w14:textId="41C7B983" w:rsidR="00EA4A62" w:rsidRPr="00EA4A62" w:rsidRDefault="00EA4A62" w:rsidP="00EA4A62">
      <w:pPr>
        <w:spacing w:line="480" w:lineRule="auto"/>
        <w:rPr>
          <w:rFonts w:ascii="Arial" w:hAnsi="Arial" w:cs="Arial"/>
          <w:b/>
          <w:bCs/>
        </w:rPr>
      </w:pPr>
      <w:r w:rsidRPr="00EA4A62">
        <w:rPr>
          <w:rFonts w:ascii="Arial" w:hAnsi="Arial" w:cs="Arial"/>
          <w:b/>
          <w:bCs/>
        </w:rPr>
        <w:t>Tools and Techniques</w:t>
      </w:r>
      <w:r>
        <w:rPr>
          <w:rFonts w:ascii="Arial" w:hAnsi="Arial" w:cs="Arial"/>
          <w:b/>
          <w:bCs/>
        </w:rPr>
        <w:t xml:space="preserve"> Applied</w:t>
      </w:r>
    </w:p>
    <w:p w14:paraId="1CD3F5A7" w14:textId="77777777" w:rsidR="00EA4A62" w:rsidRPr="00EA4A62" w:rsidRDefault="00EA4A62" w:rsidP="00EA4A62">
      <w:pPr>
        <w:spacing w:line="480" w:lineRule="auto"/>
        <w:rPr>
          <w:rFonts w:ascii="Arial" w:hAnsi="Arial" w:cs="Arial"/>
        </w:rPr>
      </w:pPr>
      <w:r w:rsidRPr="00EA4A62">
        <w:rPr>
          <w:rFonts w:ascii="Arial" w:hAnsi="Arial" w:cs="Arial"/>
        </w:rPr>
        <w:t>The analysis utilized R for data manipulation, visualization, and feature engineering:</w:t>
      </w:r>
    </w:p>
    <w:p w14:paraId="0A83C7A9" w14:textId="77777777" w:rsidR="00EA4A62" w:rsidRPr="00EA4A62" w:rsidRDefault="00EA4A62" w:rsidP="00EA4A62">
      <w:pPr>
        <w:numPr>
          <w:ilvl w:val="0"/>
          <w:numId w:val="15"/>
        </w:numPr>
        <w:spacing w:line="480" w:lineRule="auto"/>
        <w:rPr>
          <w:rFonts w:ascii="Arial" w:hAnsi="Arial" w:cs="Arial"/>
        </w:rPr>
      </w:pPr>
      <w:r w:rsidRPr="00EA4A62">
        <w:rPr>
          <w:rFonts w:ascii="Arial" w:hAnsi="Arial" w:cs="Arial"/>
          <w:b/>
          <w:bCs/>
        </w:rPr>
        <w:t>Data Wrangling</w:t>
      </w:r>
      <w:r w:rsidRPr="00EA4A62">
        <w:rPr>
          <w:rFonts w:ascii="Arial" w:hAnsi="Arial" w:cs="Arial"/>
        </w:rPr>
        <w:t xml:space="preserve">: Libraries such as </w:t>
      </w:r>
      <w:proofErr w:type="spellStart"/>
      <w:r w:rsidRPr="00EA4A62">
        <w:rPr>
          <w:rFonts w:ascii="Arial" w:hAnsi="Arial" w:cs="Arial"/>
        </w:rPr>
        <w:t>dplyr</w:t>
      </w:r>
      <w:proofErr w:type="spellEnd"/>
      <w:r w:rsidRPr="00EA4A62">
        <w:rPr>
          <w:rFonts w:ascii="Arial" w:hAnsi="Arial" w:cs="Arial"/>
        </w:rPr>
        <w:t xml:space="preserve">, </w:t>
      </w:r>
      <w:proofErr w:type="spellStart"/>
      <w:r w:rsidRPr="00EA4A62">
        <w:rPr>
          <w:rFonts w:ascii="Arial" w:hAnsi="Arial" w:cs="Arial"/>
        </w:rPr>
        <w:t>stringr</w:t>
      </w:r>
      <w:proofErr w:type="spellEnd"/>
      <w:r w:rsidRPr="00EA4A62">
        <w:rPr>
          <w:rFonts w:ascii="Arial" w:hAnsi="Arial" w:cs="Arial"/>
        </w:rPr>
        <w:t xml:space="preserve">, and </w:t>
      </w:r>
      <w:proofErr w:type="spellStart"/>
      <w:r w:rsidRPr="00EA4A62">
        <w:rPr>
          <w:rFonts w:ascii="Arial" w:hAnsi="Arial" w:cs="Arial"/>
        </w:rPr>
        <w:t>tidyr</w:t>
      </w:r>
      <w:proofErr w:type="spellEnd"/>
      <w:r w:rsidRPr="00EA4A62">
        <w:rPr>
          <w:rFonts w:ascii="Arial" w:hAnsi="Arial" w:cs="Arial"/>
        </w:rPr>
        <w:t xml:space="preserve"> were used for data transformation and cleaning.</w:t>
      </w:r>
    </w:p>
    <w:p w14:paraId="7C8F5683" w14:textId="77777777" w:rsidR="00EA4A62" w:rsidRPr="00EA4A62" w:rsidRDefault="00EA4A62" w:rsidP="00EA4A62">
      <w:pPr>
        <w:numPr>
          <w:ilvl w:val="0"/>
          <w:numId w:val="15"/>
        </w:numPr>
        <w:spacing w:line="480" w:lineRule="auto"/>
        <w:rPr>
          <w:rFonts w:ascii="Arial" w:hAnsi="Arial" w:cs="Arial"/>
        </w:rPr>
      </w:pPr>
      <w:r w:rsidRPr="00EA4A62">
        <w:rPr>
          <w:rFonts w:ascii="Arial" w:hAnsi="Arial" w:cs="Arial"/>
          <w:b/>
          <w:bCs/>
        </w:rPr>
        <w:t>Visualization</w:t>
      </w:r>
      <w:r w:rsidRPr="00EA4A62">
        <w:rPr>
          <w:rFonts w:ascii="Arial" w:hAnsi="Arial" w:cs="Arial"/>
        </w:rPr>
        <w:t xml:space="preserve">: ggplot2 and </w:t>
      </w:r>
      <w:proofErr w:type="spellStart"/>
      <w:r w:rsidRPr="00EA4A62">
        <w:rPr>
          <w:rFonts w:ascii="Arial" w:hAnsi="Arial" w:cs="Arial"/>
        </w:rPr>
        <w:t>plotly</w:t>
      </w:r>
      <w:proofErr w:type="spellEnd"/>
      <w:r w:rsidRPr="00EA4A62">
        <w:rPr>
          <w:rFonts w:ascii="Arial" w:hAnsi="Arial" w:cs="Arial"/>
        </w:rPr>
        <w:t xml:space="preserve"> enabled interactive visual storytelling.</w:t>
      </w:r>
    </w:p>
    <w:p w14:paraId="21F6E1AB" w14:textId="77777777" w:rsidR="00EA4A62" w:rsidRPr="00EA4A62" w:rsidRDefault="00EA4A62" w:rsidP="00EA4A62">
      <w:pPr>
        <w:numPr>
          <w:ilvl w:val="0"/>
          <w:numId w:val="15"/>
        </w:numPr>
        <w:spacing w:line="480" w:lineRule="auto"/>
        <w:rPr>
          <w:rFonts w:ascii="Arial" w:hAnsi="Arial" w:cs="Arial"/>
        </w:rPr>
      </w:pPr>
      <w:r w:rsidRPr="00EA4A62">
        <w:rPr>
          <w:rFonts w:ascii="Arial" w:hAnsi="Arial" w:cs="Arial"/>
          <w:b/>
          <w:bCs/>
        </w:rPr>
        <w:t>Correlation Analysis</w:t>
      </w:r>
      <w:r w:rsidRPr="00EA4A62">
        <w:rPr>
          <w:rFonts w:ascii="Arial" w:hAnsi="Arial" w:cs="Arial"/>
        </w:rPr>
        <w:t xml:space="preserve">: </w:t>
      </w:r>
      <w:proofErr w:type="spellStart"/>
      <w:r w:rsidRPr="00EA4A62">
        <w:rPr>
          <w:rFonts w:ascii="Arial" w:hAnsi="Arial" w:cs="Arial"/>
        </w:rPr>
        <w:t>corrplot</w:t>
      </w:r>
      <w:proofErr w:type="spellEnd"/>
      <w:r w:rsidRPr="00EA4A62">
        <w:rPr>
          <w:rFonts w:ascii="Arial" w:hAnsi="Arial" w:cs="Arial"/>
        </w:rPr>
        <w:t xml:space="preserve"> identified relationships among attributes.</w:t>
      </w:r>
    </w:p>
    <w:p w14:paraId="173C1D30" w14:textId="77777777" w:rsidR="00EA4A62" w:rsidRPr="00EA4A62" w:rsidRDefault="00EA4A62" w:rsidP="00EA4A62">
      <w:pPr>
        <w:numPr>
          <w:ilvl w:val="0"/>
          <w:numId w:val="15"/>
        </w:numPr>
        <w:spacing w:line="480" w:lineRule="auto"/>
        <w:rPr>
          <w:rFonts w:ascii="Arial" w:hAnsi="Arial" w:cs="Arial"/>
        </w:rPr>
      </w:pPr>
      <w:r w:rsidRPr="00EA4A62">
        <w:rPr>
          <w:rFonts w:ascii="Arial" w:hAnsi="Arial" w:cs="Arial"/>
          <w:b/>
          <w:bCs/>
        </w:rPr>
        <w:t>Feature Binning</w:t>
      </w:r>
      <w:r w:rsidRPr="00EA4A62">
        <w:rPr>
          <w:rFonts w:ascii="Arial" w:hAnsi="Arial" w:cs="Arial"/>
        </w:rPr>
        <w:t>: Attributes like age and religion were segmented into discrete bins for better interpretation.</w:t>
      </w:r>
    </w:p>
    <w:p w14:paraId="7D4F81A8" w14:textId="77777777" w:rsidR="00EA4A62" w:rsidRDefault="00EA4A62" w:rsidP="00494681">
      <w:pPr>
        <w:spacing w:line="480" w:lineRule="auto"/>
        <w:rPr>
          <w:rFonts w:ascii="Arial" w:hAnsi="Arial" w:cs="Arial"/>
        </w:rPr>
      </w:pPr>
    </w:p>
    <w:p w14:paraId="2A661548" w14:textId="6435D64C" w:rsidR="00EA4A62" w:rsidRPr="00EA4A62" w:rsidRDefault="00EA4A62" w:rsidP="00EA4A62">
      <w:pPr>
        <w:spacing w:line="480" w:lineRule="auto"/>
        <w:rPr>
          <w:rFonts w:ascii="Arial" w:hAnsi="Arial" w:cs="Arial"/>
          <w:b/>
          <w:bCs/>
        </w:rPr>
      </w:pPr>
      <w:r w:rsidRPr="00EA4A62">
        <w:rPr>
          <w:rFonts w:ascii="Arial" w:hAnsi="Arial" w:cs="Arial"/>
          <w:b/>
          <w:bCs/>
        </w:rPr>
        <w:t>Persona Insights and Strategies</w:t>
      </w:r>
      <w:r>
        <w:rPr>
          <w:rFonts w:ascii="Arial" w:hAnsi="Arial" w:cs="Arial"/>
          <w:b/>
          <w:bCs/>
        </w:rPr>
        <w:t xml:space="preserve"> Presented</w:t>
      </w:r>
    </w:p>
    <w:p w14:paraId="294B4453" w14:textId="77777777" w:rsidR="00EA4A62" w:rsidRPr="00EA4A62" w:rsidRDefault="00EA4A62" w:rsidP="00EA4A62">
      <w:pPr>
        <w:numPr>
          <w:ilvl w:val="0"/>
          <w:numId w:val="16"/>
        </w:numPr>
        <w:spacing w:line="480" w:lineRule="auto"/>
        <w:rPr>
          <w:rFonts w:ascii="Arial" w:hAnsi="Arial" w:cs="Arial"/>
        </w:rPr>
      </w:pPr>
      <w:r w:rsidRPr="00EA4A62">
        <w:rPr>
          <w:rFonts w:ascii="Arial" w:hAnsi="Arial" w:cs="Arial"/>
          <w:b/>
          <w:bCs/>
        </w:rPr>
        <w:t>Young Professionals (15%)</w:t>
      </w:r>
    </w:p>
    <w:p w14:paraId="4788DD79" w14:textId="77777777" w:rsidR="00EA4A62" w:rsidRPr="00EA4A62" w:rsidRDefault="00EA4A62" w:rsidP="00EA4A62">
      <w:pPr>
        <w:numPr>
          <w:ilvl w:val="1"/>
          <w:numId w:val="16"/>
        </w:numPr>
        <w:spacing w:line="480" w:lineRule="auto"/>
        <w:rPr>
          <w:rFonts w:ascii="Arial" w:hAnsi="Arial" w:cs="Arial"/>
        </w:rPr>
      </w:pPr>
      <w:r w:rsidRPr="00EA4A62">
        <w:rPr>
          <w:rFonts w:ascii="Arial" w:hAnsi="Arial" w:cs="Arial"/>
          <w:b/>
          <w:bCs/>
        </w:rPr>
        <w:t>Insights</w:t>
      </w:r>
      <w:r w:rsidRPr="00EA4A62">
        <w:rPr>
          <w:rFonts w:ascii="Arial" w:hAnsi="Arial" w:cs="Arial"/>
        </w:rPr>
        <w:t>: Male profiles often list "Fit" or "Athletic" body types, while female profiles frequently mention "Curvy" or "Fit." A skewed male-to-female ratio exists.</w:t>
      </w:r>
    </w:p>
    <w:p w14:paraId="68A54312" w14:textId="77777777" w:rsidR="00EA4A62" w:rsidRDefault="00EA4A62" w:rsidP="00EA4A62">
      <w:pPr>
        <w:numPr>
          <w:ilvl w:val="1"/>
          <w:numId w:val="16"/>
        </w:numPr>
        <w:spacing w:line="480" w:lineRule="auto"/>
        <w:rPr>
          <w:rFonts w:ascii="Arial" w:hAnsi="Arial" w:cs="Arial"/>
        </w:rPr>
      </w:pPr>
      <w:r w:rsidRPr="00EA4A62">
        <w:rPr>
          <w:rFonts w:ascii="Arial" w:hAnsi="Arial" w:cs="Arial"/>
          <w:b/>
          <w:bCs/>
        </w:rPr>
        <w:t>Strategies</w:t>
      </w:r>
      <w:r w:rsidRPr="00EA4A62">
        <w:rPr>
          <w:rFonts w:ascii="Arial" w:hAnsi="Arial" w:cs="Arial"/>
        </w:rPr>
        <w:t>: Target males with ads for athletic products and females with offers for yoga, gyms, or spa discounts.</w:t>
      </w:r>
    </w:p>
    <w:p w14:paraId="23D2B5BA" w14:textId="77777777" w:rsidR="00EA4A62" w:rsidRDefault="00EA4A62" w:rsidP="00EA4A62">
      <w:pPr>
        <w:spacing w:line="480" w:lineRule="auto"/>
        <w:ind w:left="1440"/>
        <w:rPr>
          <w:rFonts w:ascii="Arial" w:hAnsi="Arial" w:cs="Arial"/>
          <w:b/>
          <w:bCs/>
        </w:rPr>
      </w:pPr>
    </w:p>
    <w:p w14:paraId="3BFF52E4" w14:textId="77777777" w:rsidR="00EA4A62" w:rsidRPr="00EA4A62" w:rsidRDefault="00EA4A62" w:rsidP="00EA4A62">
      <w:pPr>
        <w:spacing w:line="480" w:lineRule="auto"/>
        <w:ind w:left="1440"/>
        <w:rPr>
          <w:rFonts w:ascii="Arial" w:hAnsi="Arial" w:cs="Arial"/>
        </w:rPr>
      </w:pPr>
    </w:p>
    <w:p w14:paraId="270AFAC2" w14:textId="77777777" w:rsidR="00EA4A62" w:rsidRPr="00EA4A62" w:rsidRDefault="00EA4A62" w:rsidP="00EA4A62">
      <w:pPr>
        <w:numPr>
          <w:ilvl w:val="0"/>
          <w:numId w:val="16"/>
        </w:numPr>
        <w:spacing w:line="480" w:lineRule="auto"/>
        <w:rPr>
          <w:rFonts w:ascii="Arial" w:hAnsi="Arial" w:cs="Arial"/>
        </w:rPr>
      </w:pPr>
      <w:r w:rsidRPr="00EA4A62">
        <w:rPr>
          <w:rFonts w:ascii="Arial" w:hAnsi="Arial" w:cs="Arial"/>
          <w:b/>
          <w:bCs/>
        </w:rPr>
        <w:lastRenderedPageBreak/>
        <w:t>Free Spirits (56%)</w:t>
      </w:r>
    </w:p>
    <w:p w14:paraId="6B42A98F" w14:textId="77777777" w:rsidR="00EA4A62" w:rsidRPr="00EA4A62" w:rsidRDefault="00EA4A62" w:rsidP="00EA4A62">
      <w:pPr>
        <w:numPr>
          <w:ilvl w:val="1"/>
          <w:numId w:val="16"/>
        </w:numPr>
        <w:spacing w:line="480" w:lineRule="auto"/>
        <w:rPr>
          <w:rFonts w:ascii="Arial" w:hAnsi="Arial" w:cs="Arial"/>
        </w:rPr>
      </w:pPr>
      <w:r w:rsidRPr="00EA4A62">
        <w:rPr>
          <w:rFonts w:ascii="Arial" w:hAnsi="Arial" w:cs="Arial"/>
          <w:b/>
          <w:bCs/>
        </w:rPr>
        <w:t>Insights</w:t>
      </w:r>
      <w:r w:rsidRPr="00EA4A62">
        <w:rPr>
          <w:rFonts w:ascii="Arial" w:hAnsi="Arial" w:cs="Arial"/>
        </w:rPr>
        <w:t>: A majority are social drinkers, have more free time, and are geographically clustered.</w:t>
      </w:r>
    </w:p>
    <w:p w14:paraId="776FBEEB" w14:textId="77777777" w:rsidR="00EA4A62" w:rsidRPr="00EA4A62" w:rsidRDefault="00EA4A62" w:rsidP="00EA4A62">
      <w:pPr>
        <w:numPr>
          <w:ilvl w:val="1"/>
          <w:numId w:val="16"/>
        </w:numPr>
        <w:spacing w:line="480" w:lineRule="auto"/>
        <w:rPr>
          <w:rFonts w:ascii="Arial" w:hAnsi="Arial" w:cs="Arial"/>
        </w:rPr>
      </w:pPr>
      <w:r w:rsidRPr="00EA4A62">
        <w:rPr>
          <w:rFonts w:ascii="Arial" w:hAnsi="Arial" w:cs="Arial"/>
          <w:b/>
          <w:bCs/>
        </w:rPr>
        <w:t>Strategies</w:t>
      </w:r>
      <w:r w:rsidRPr="00EA4A62">
        <w:rPr>
          <w:rFonts w:ascii="Arial" w:hAnsi="Arial" w:cs="Arial"/>
        </w:rPr>
        <w:t>: Sponsor local events to expand the user base and incentivize referrals. Retain users by offering perks, such as free drinks for survey participation.</w:t>
      </w:r>
    </w:p>
    <w:p w14:paraId="14FC33D6" w14:textId="77777777" w:rsidR="00EA4A62" w:rsidRPr="00EA4A62" w:rsidRDefault="00EA4A62" w:rsidP="00EA4A62">
      <w:pPr>
        <w:numPr>
          <w:ilvl w:val="0"/>
          <w:numId w:val="16"/>
        </w:numPr>
        <w:spacing w:line="480" w:lineRule="auto"/>
        <w:rPr>
          <w:rFonts w:ascii="Arial" w:hAnsi="Arial" w:cs="Arial"/>
        </w:rPr>
      </w:pPr>
      <w:r w:rsidRPr="00EA4A62">
        <w:rPr>
          <w:rFonts w:ascii="Arial" w:hAnsi="Arial" w:cs="Arial"/>
          <w:b/>
          <w:bCs/>
        </w:rPr>
        <w:t>Students (17%)</w:t>
      </w:r>
    </w:p>
    <w:p w14:paraId="2A5D52F7" w14:textId="77777777" w:rsidR="00EA4A62" w:rsidRPr="00EA4A62" w:rsidRDefault="00EA4A62" w:rsidP="00EA4A62">
      <w:pPr>
        <w:numPr>
          <w:ilvl w:val="1"/>
          <w:numId w:val="16"/>
        </w:numPr>
        <w:spacing w:line="480" w:lineRule="auto"/>
        <w:rPr>
          <w:rFonts w:ascii="Arial" w:hAnsi="Arial" w:cs="Arial"/>
        </w:rPr>
      </w:pPr>
      <w:r w:rsidRPr="00EA4A62">
        <w:rPr>
          <w:rFonts w:ascii="Arial" w:hAnsi="Arial" w:cs="Arial"/>
          <w:b/>
          <w:bCs/>
        </w:rPr>
        <w:t>Insights</w:t>
      </w:r>
      <w:r w:rsidRPr="00EA4A62">
        <w:rPr>
          <w:rFonts w:ascii="Arial" w:hAnsi="Arial" w:cs="Arial"/>
        </w:rPr>
        <w:t>: Students show minimal concern for dietary preferences and have limited disposable income.</w:t>
      </w:r>
    </w:p>
    <w:p w14:paraId="59448660" w14:textId="77777777" w:rsidR="00EA4A62" w:rsidRPr="00EA4A62" w:rsidRDefault="00EA4A62" w:rsidP="00EA4A62">
      <w:pPr>
        <w:numPr>
          <w:ilvl w:val="1"/>
          <w:numId w:val="16"/>
        </w:numPr>
        <w:spacing w:line="480" w:lineRule="auto"/>
        <w:rPr>
          <w:rFonts w:ascii="Arial" w:hAnsi="Arial" w:cs="Arial"/>
        </w:rPr>
      </w:pPr>
      <w:r w:rsidRPr="00EA4A62">
        <w:rPr>
          <w:rFonts w:ascii="Arial" w:hAnsi="Arial" w:cs="Arial"/>
          <w:b/>
          <w:bCs/>
        </w:rPr>
        <w:t>Strategies</w:t>
      </w:r>
      <w:r w:rsidRPr="00EA4A62">
        <w:rPr>
          <w:rFonts w:ascii="Arial" w:hAnsi="Arial" w:cs="Arial"/>
        </w:rPr>
        <w:t>: Partner with fast-food chains to offer loyalty programs, such as free meals after a certain number of visits.</w:t>
      </w:r>
    </w:p>
    <w:p w14:paraId="34E3F701" w14:textId="77777777" w:rsidR="00EA4A62" w:rsidRPr="00EA4A62" w:rsidRDefault="00EA4A62" w:rsidP="00EA4A62">
      <w:pPr>
        <w:numPr>
          <w:ilvl w:val="0"/>
          <w:numId w:val="16"/>
        </w:numPr>
        <w:spacing w:line="480" w:lineRule="auto"/>
        <w:rPr>
          <w:rFonts w:ascii="Arial" w:hAnsi="Arial" w:cs="Arial"/>
        </w:rPr>
      </w:pPr>
      <w:r w:rsidRPr="00EA4A62">
        <w:rPr>
          <w:rFonts w:ascii="Arial" w:hAnsi="Arial" w:cs="Arial"/>
          <w:b/>
          <w:bCs/>
        </w:rPr>
        <w:t>Pet Lovers (66%)</w:t>
      </w:r>
    </w:p>
    <w:p w14:paraId="2887AAF2" w14:textId="77777777" w:rsidR="00EA4A62" w:rsidRPr="00EA4A62" w:rsidRDefault="00EA4A62" w:rsidP="00EA4A62">
      <w:pPr>
        <w:numPr>
          <w:ilvl w:val="1"/>
          <w:numId w:val="16"/>
        </w:numPr>
        <w:spacing w:line="480" w:lineRule="auto"/>
        <w:rPr>
          <w:rFonts w:ascii="Arial" w:hAnsi="Arial" w:cs="Arial"/>
        </w:rPr>
      </w:pPr>
      <w:r w:rsidRPr="00EA4A62">
        <w:rPr>
          <w:rFonts w:ascii="Arial" w:hAnsi="Arial" w:cs="Arial"/>
          <w:b/>
          <w:bCs/>
        </w:rPr>
        <w:t>Insights</w:t>
      </w:r>
      <w:r w:rsidRPr="00EA4A62">
        <w:rPr>
          <w:rFonts w:ascii="Arial" w:hAnsi="Arial" w:cs="Arial"/>
        </w:rPr>
        <w:t>: A significant preference for dogs over cats was observed.</w:t>
      </w:r>
    </w:p>
    <w:p w14:paraId="77B5C7A0" w14:textId="77777777" w:rsidR="00EA4A62" w:rsidRPr="00EA4A62" w:rsidRDefault="00EA4A62" w:rsidP="00EA4A62">
      <w:pPr>
        <w:numPr>
          <w:ilvl w:val="1"/>
          <w:numId w:val="16"/>
        </w:numPr>
        <w:spacing w:line="480" w:lineRule="auto"/>
        <w:rPr>
          <w:rFonts w:ascii="Arial" w:hAnsi="Arial" w:cs="Arial"/>
        </w:rPr>
      </w:pPr>
      <w:r w:rsidRPr="00EA4A62">
        <w:rPr>
          <w:rFonts w:ascii="Arial" w:hAnsi="Arial" w:cs="Arial"/>
          <w:b/>
          <w:bCs/>
        </w:rPr>
        <w:t>Strategies</w:t>
      </w:r>
      <w:r w:rsidRPr="00EA4A62">
        <w:rPr>
          <w:rFonts w:ascii="Arial" w:hAnsi="Arial" w:cs="Arial"/>
        </w:rPr>
        <w:t>: Collaborate with pet food subscription services to offer exclusive deals to pet owners.</w:t>
      </w:r>
    </w:p>
    <w:p w14:paraId="40615568" w14:textId="77777777" w:rsidR="00EA4A62" w:rsidRPr="00EA4A62" w:rsidRDefault="00EA4A62" w:rsidP="00EA4A62">
      <w:pPr>
        <w:spacing w:line="480" w:lineRule="auto"/>
        <w:rPr>
          <w:rFonts w:ascii="Arial" w:hAnsi="Arial" w:cs="Arial"/>
          <w:b/>
          <w:bCs/>
        </w:rPr>
      </w:pPr>
      <w:r w:rsidRPr="00EA4A62">
        <w:rPr>
          <w:rFonts w:ascii="Arial" w:hAnsi="Arial" w:cs="Arial"/>
          <w:b/>
          <w:bCs/>
        </w:rPr>
        <w:t>Recommendations</w:t>
      </w:r>
    </w:p>
    <w:p w14:paraId="7116430E" w14:textId="77777777" w:rsidR="00EA4A62" w:rsidRPr="00EA4A62" w:rsidRDefault="00EA4A62" w:rsidP="00EA4A62">
      <w:pPr>
        <w:numPr>
          <w:ilvl w:val="0"/>
          <w:numId w:val="17"/>
        </w:numPr>
        <w:spacing w:line="480" w:lineRule="auto"/>
        <w:rPr>
          <w:rFonts w:ascii="Arial" w:hAnsi="Arial" w:cs="Arial"/>
        </w:rPr>
      </w:pPr>
      <w:r w:rsidRPr="00EA4A62">
        <w:rPr>
          <w:rFonts w:ascii="Arial" w:hAnsi="Arial" w:cs="Arial"/>
          <w:b/>
          <w:bCs/>
        </w:rPr>
        <w:t>Micro-Segmentation</w:t>
      </w:r>
      <w:r w:rsidRPr="00EA4A62">
        <w:rPr>
          <w:rFonts w:ascii="Arial" w:hAnsi="Arial" w:cs="Arial"/>
        </w:rPr>
        <w:t>: Leverage derived features like religious attitudes and zodiac preferences for tailored marketing campaigns.</w:t>
      </w:r>
    </w:p>
    <w:p w14:paraId="7E176CD7" w14:textId="77777777" w:rsidR="00EA4A62" w:rsidRPr="00EA4A62" w:rsidRDefault="00EA4A62" w:rsidP="00EA4A62">
      <w:pPr>
        <w:numPr>
          <w:ilvl w:val="0"/>
          <w:numId w:val="17"/>
        </w:numPr>
        <w:spacing w:line="480" w:lineRule="auto"/>
        <w:rPr>
          <w:rFonts w:ascii="Arial" w:hAnsi="Arial" w:cs="Arial"/>
        </w:rPr>
      </w:pPr>
      <w:r w:rsidRPr="00EA4A62">
        <w:rPr>
          <w:rFonts w:ascii="Arial" w:hAnsi="Arial" w:cs="Arial"/>
          <w:b/>
          <w:bCs/>
        </w:rPr>
        <w:t>Generational Marketing</w:t>
      </w:r>
      <w:r w:rsidRPr="00EA4A62">
        <w:rPr>
          <w:rFonts w:ascii="Arial" w:hAnsi="Arial" w:cs="Arial"/>
        </w:rPr>
        <w:t>: Develop pet-related content specifically targeting younger users, as revealed by the age and pet preference analysis.</w:t>
      </w:r>
    </w:p>
    <w:p w14:paraId="63B75E94" w14:textId="77777777" w:rsidR="00EA4A62" w:rsidRPr="00EA4A62" w:rsidRDefault="00EA4A62" w:rsidP="00EA4A62">
      <w:pPr>
        <w:spacing w:line="480" w:lineRule="auto"/>
        <w:rPr>
          <w:rFonts w:ascii="Arial" w:hAnsi="Arial" w:cs="Arial"/>
        </w:rPr>
      </w:pPr>
      <w:r w:rsidRPr="00EA4A62">
        <w:rPr>
          <w:rFonts w:ascii="Arial" w:hAnsi="Arial" w:cs="Arial"/>
        </w:rPr>
        <w:t>The study provides a structured framework for identifying personas and actionable insights, demonstrating the potential for targeted marketing strategies and enhanced user engagement through data-driven analysis.</w:t>
      </w:r>
    </w:p>
    <w:p w14:paraId="058677C3" w14:textId="77777777" w:rsidR="00EA4A62" w:rsidRPr="00EA4A62" w:rsidRDefault="00EA4A62" w:rsidP="00EA4A62">
      <w:pPr>
        <w:spacing w:line="480" w:lineRule="auto"/>
        <w:rPr>
          <w:rFonts w:ascii="Arial" w:hAnsi="Arial" w:cs="Arial"/>
          <w:b/>
          <w:bCs/>
        </w:rPr>
      </w:pPr>
      <w:r w:rsidRPr="00EA4A62">
        <w:rPr>
          <w:rFonts w:ascii="Arial" w:hAnsi="Arial" w:cs="Arial"/>
          <w:b/>
          <w:bCs/>
        </w:rPr>
        <w:lastRenderedPageBreak/>
        <w:t>Strengths of the Approach</w:t>
      </w:r>
    </w:p>
    <w:p w14:paraId="12AD32EF" w14:textId="77777777" w:rsidR="00EA4A62" w:rsidRPr="00EA4A62" w:rsidRDefault="00EA4A62" w:rsidP="00EA4A62">
      <w:pPr>
        <w:numPr>
          <w:ilvl w:val="0"/>
          <w:numId w:val="18"/>
        </w:numPr>
        <w:spacing w:line="480" w:lineRule="auto"/>
        <w:rPr>
          <w:rFonts w:ascii="Arial" w:hAnsi="Arial" w:cs="Arial"/>
        </w:rPr>
      </w:pPr>
      <w:r w:rsidRPr="00EA4A62">
        <w:rPr>
          <w:rFonts w:ascii="Arial" w:hAnsi="Arial" w:cs="Arial"/>
          <w:b/>
          <w:bCs/>
        </w:rPr>
        <w:t>Data-Driven Personalization</w:t>
      </w:r>
      <w:r w:rsidRPr="00EA4A62">
        <w:rPr>
          <w:rFonts w:ascii="Arial" w:hAnsi="Arial" w:cs="Arial"/>
        </w:rPr>
        <w:t>: Personas are based on statistical analysis and feature engineering, ensuring alignment with actual user traits.</w:t>
      </w:r>
    </w:p>
    <w:p w14:paraId="1987AC0E" w14:textId="77777777" w:rsidR="00EA4A62" w:rsidRPr="00EA4A62" w:rsidRDefault="00EA4A62" w:rsidP="00EA4A62">
      <w:pPr>
        <w:numPr>
          <w:ilvl w:val="0"/>
          <w:numId w:val="18"/>
        </w:numPr>
        <w:spacing w:line="480" w:lineRule="auto"/>
        <w:rPr>
          <w:rFonts w:ascii="Arial" w:hAnsi="Arial" w:cs="Arial"/>
        </w:rPr>
      </w:pPr>
      <w:r w:rsidRPr="00EA4A62">
        <w:rPr>
          <w:rFonts w:ascii="Arial" w:hAnsi="Arial" w:cs="Arial"/>
          <w:b/>
          <w:bCs/>
        </w:rPr>
        <w:t>Marketing Versatility</w:t>
      </w:r>
      <w:r w:rsidRPr="00EA4A62">
        <w:rPr>
          <w:rFonts w:ascii="Arial" w:hAnsi="Arial" w:cs="Arial"/>
        </w:rPr>
        <w:t>: Suggestions cover a spectrum of attributes, enabling micro-segmentation and tailored campaigns.</w:t>
      </w:r>
    </w:p>
    <w:p w14:paraId="04E05587" w14:textId="6817C764" w:rsidR="00EA4A62" w:rsidRPr="00EA4A62" w:rsidRDefault="00EA4A62" w:rsidP="00EA4A62">
      <w:p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Potential </w:t>
      </w:r>
      <w:r w:rsidRPr="00EA4A62">
        <w:rPr>
          <w:rFonts w:ascii="Arial" w:hAnsi="Arial" w:cs="Arial"/>
          <w:b/>
          <w:bCs/>
        </w:rPr>
        <w:t xml:space="preserve">Areas for </w:t>
      </w:r>
      <w:r>
        <w:rPr>
          <w:rFonts w:ascii="Arial" w:hAnsi="Arial" w:cs="Arial"/>
          <w:b/>
          <w:bCs/>
        </w:rPr>
        <w:t>Improvement</w:t>
      </w:r>
    </w:p>
    <w:p w14:paraId="2D3DD79D" w14:textId="55754D8B" w:rsidR="00EA4A62" w:rsidRPr="00EA4A62" w:rsidRDefault="00EA4A62" w:rsidP="00EA4A62">
      <w:pPr>
        <w:numPr>
          <w:ilvl w:val="0"/>
          <w:numId w:val="19"/>
        </w:numPr>
        <w:spacing w:line="480" w:lineRule="auto"/>
        <w:rPr>
          <w:rFonts w:ascii="Arial" w:hAnsi="Arial" w:cs="Arial"/>
        </w:rPr>
      </w:pPr>
      <w:r w:rsidRPr="00EA4A62">
        <w:rPr>
          <w:rFonts w:ascii="Arial" w:hAnsi="Arial" w:cs="Arial"/>
        </w:rPr>
        <w:t>Further refinement could include dynamic persona</w:t>
      </w:r>
      <w:r>
        <w:rPr>
          <w:rFonts w:ascii="Arial" w:hAnsi="Arial" w:cs="Arial"/>
        </w:rPr>
        <w:t xml:space="preserve"> creation</w:t>
      </w:r>
      <w:r w:rsidRPr="00EA4A62">
        <w:rPr>
          <w:rFonts w:ascii="Arial" w:hAnsi="Arial" w:cs="Arial"/>
        </w:rPr>
        <w:t xml:space="preserve"> based on user activity or combining multiple attributes (e.g., religion + pets) for deeper insights.</w:t>
      </w:r>
    </w:p>
    <w:p w14:paraId="38856506" w14:textId="77777777" w:rsidR="00EA4A62" w:rsidRPr="00EA4A62" w:rsidRDefault="00EA4A62" w:rsidP="00EA4A62">
      <w:pPr>
        <w:numPr>
          <w:ilvl w:val="0"/>
          <w:numId w:val="19"/>
        </w:numPr>
        <w:spacing w:line="480" w:lineRule="auto"/>
        <w:rPr>
          <w:rFonts w:ascii="Arial" w:hAnsi="Arial" w:cs="Arial"/>
        </w:rPr>
      </w:pPr>
      <w:r w:rsidRPr="00EA4A62">
        <w:rPr>
          <w:rFonts w:ascii="Arial" w:hAnsi="Arial" w:cs="Arial"/>
        </w:rPr>
        <w:t>Validation through user feedback or A/B testing could ensure the recommendations are well-received.</w:t>
      </w:r>
    </w:p>
    <w:p w14:paraId="7081597D" w14:textId="77777777" w:rsidR="00EA4A62" w:rsidRPr="00EA4A62" w:rsidRDefault="00EA4A62" w:rsidP="00EA4A62">
      <w:pPr>
        <w:spacing w:line="480" w:lineRule="auto"/>
        <w:rPr>
          <w:rFonts w:ascii="Arial" w:hAnsi="Arial" w:cs="Arial"/>
        </w:rPr>
      </w:pPr>
      <w:r w:rsidRPr="00EA4A62">
        <w:rPr>
          <w:rFonts w:ascii="Arial" w:hAnsi="Arial" w:cs="Arial"/>
        </w:rPr>
        <w:t xml:space="preserve">This method provides a robust foundation for crafting personas and targeted strategies, ensuring </w:t>
      </w:r>
      <w:proofErr w:type="spellStart"/>
      <w:r w:rsidRPr="00EA4A62">
        <w:rPr>
          <w:rFonts w:ascii="Arial" w:hAnsi="Arial" w:cs="Arial"/>
        </w:rPr>
        <w:t>OkCupid’s</w:t>
      </w:r>
      <w:proofErr w:type="spellEnd"/>
      <w:r w:rsidRPr="00EA4A62">
        <w:rPr>
          <w:rFonts w:ascii="Arial" w:hAnsi="Arial" w:cs="Arial"/>
        </w:rPr>
        <w:t xml:space="preserve"> campaigns are engaging and relevant to user segments.</w:t>
      </w:r>
    </w:p>
    <w:p w14:paraId="65CB3D93" w14:textId="77777777" w:rsidR="00EA4A62" w:rsidRPr="00494681" w:rsidRDefault="00EA4A62" w:rsidP="00494681">
      <w:pPr>
        <w:spacing w:line="480" w:lineRule="auto"/>
        <w:rPr>
          <w:rFonts w:ascii="Arial" w:hAnsi="Arial" w:cs="Arial"/>
        </w:rPr>
      </w:pPr>
    </w:p>
    <w:sectPr w:rsidR="00EA4A62" w:rsidRPr="00494681" w:rsidSect="0006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A360A"/>
    <w:multiLevelType w:val="multilevel"/>
    <w:tmpl w:val="998E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33CAA"/>
    <w:multiLevelType w:val="multilevel"/>
    <w:tmpl w:val="EE36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1703A"/>
    <w:multiLevelType w:val="multilevel"/>
    <w:tmpl w:val="7898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8465A"/>
    <w:multiLevelType w:val="multilevel"/>
    <w:tmpl w:val="5B88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9791E"/>
    <w:multiLevelType w:val="multilevel"/>
    <w:tmpl w:val="6C4A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74F3A"/>
    <w:multiLevelType w:val="multilevel"/>
    <w:tmpl w:val="47B0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660AA"/>
    <w:multiLevelType w:val="multilevel"/>
    <w:tmpl w:val="5E70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F0A0F"/>
    <w:multiLevelType w:val="multilevel"/>
    <w:tmpl w:val="4940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883F01"/>
    <w:multiLevelType w:val="multilevel"/>
    <w:tmpl w:val="8CE24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B85746"/>
    <w:multiLevelType w:val="multilevel"/>
    <w:tmpl w:val="D97E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983A29"/>
    <w:multiLevelType w:val="multilevel"/>
    <w:tmpl w:val="D602A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CE044D"/>
    <w:multiLevelType w:val="multilevel"/>
    <w:tmpl w:val="58C2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5A1010"/>
    <w:multiLevelType w:val="multilevel"/>
    <w:tmpl w:val="C84E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8F365C"/>
    <w:multiLevelType w:val="multilevel"/>
    <w:tmpl w:val="3698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611952"/>
    <w:multiLevelType w:val="multilevel"/>
    <w:tmpl w:val="4A24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BD2804"/>
    <w:multiLevelType w:val="multilevel"/>
    <w:tmpl w:val="9104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6A0F55"/>
    <w:multiLevelType w:val="multilevel"/>
    <w:tmpl w:val="A350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0E6F38"/>
    <w:multiLevelType w:val="multilevel"/>
    <w:tmpl w:val="EFD8D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5735B0"/>
    <w:multiLevelType w:val="multilevel"/>
    <w:tmpl w:val="C3C8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691219">
    <w:abstractNumId w:val="8"/>
  </w:num>
  <w:num w:numId="2" w16cid:durableId="1336493945">
    <w:abstractNumId w:val="17"/>
  </w:num>
  <w:num w:numId="3" w16cid:durableId="115375337">
    <w:abstractNumId w:val="6"/>
  </w:num>
  <w:num w:numId="4" w16cid:durableId="112552963">
    <w:abstractNumId w:val="11"/>
  </w:num>
  <w:num w:numId="5" w16cid:durableId="755982281">
    <w:abstractNumId w:val="16"/>
  </w:num>
  <w:num w:numId="6" w16cid:durableId="801583673">
    <w:abstractNumId w:val="18"/>
  </w:num>
  <w:num w:numId="7" w16cid:durableId="1486627438">
    <w:abstractNumId w:val="14"/>
  </w:num>
  <w:num w:numId="8" w16cid:durableId="143086660">
    <w:abstractNumId w:val="1"/>
  </w:num>
  <w:num w:numId="9" w16cid:durableId="1571385759">
    <w:abstractNumId w:val="0"/>
  </w:num>
  <w:num w:numId="10" w16cid:durableId="1225142700">
    <w:abstractNumId w:val="4"/>
  </w:num>
  <w:num w:numId="11" w16cid:durableId="696781210">
    <w:abstractNumId w:val="12"/>
  </w:num>
  <w:num w:numId="12" w16cid:durableId="1123305472">
    <w:abstractNumId w:val="2"/>
  </w:num>
  <w:num w:numId="13" w16cid:durableId="244997247">
    <w:abstractNumId w:val="5"/>
  </w:num>
  <w:num w:numId="14" w16cid:durableId="852039054">
    <w:abstractNumId w:val="10"/>
  </w:num>
  <w:num w:numId="15" w16cid:durableId="1127822584">
    <w:abstractNumId w:val="3"/>
  </w:num>
  <w:num w:numId="16" w16cid:durableId="1375497568">
    <w:abstractNumId w:val="7"/>
  </w:num>
  <w:num w:numId="17" w16cid:durableId="1693536510">
    <w:abstractNumId w:val="13"/>
  </w:num>
  <w:num w:numId="18" w16cid:durableId="1813281902">
    <w:abstractNumId w:val="9"/>
  </w:num>
  <w:num w:numId="19" w16cid:durableId="6786265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81"/>
    <w:rsid w:val="00060A5B"/>
    <w:rsid w:val="00201428"/>
    <w:rsid w:val="00207120"/>
    <w:rsid w:val="00213B23"/>
    <w:rsid w:val="00494681"/>
    <w:rsid w:val="00746682"/>
    <w:rsid w:val="007D4DE5"/>
    <w:rsid w:val="00EA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4D6A8"/>
  <w15:chartTrackingRefBased/>
  <w15:docId w15:val="{E63F6495-D8A6-F748-80EB-D4D4832F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6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6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6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6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6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6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6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5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8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4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5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1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Naika LLC</dc:creator>
  <cp:keywords/>
  <dc:description/>
  <cp:lastModifiedBy>Naika LLC</cp:lastModifiedBy>
  <cp:revision>1</cp:revision>
  <dcterms:created xsi:type="dcterms:W3CDTF">2024-11-22T01:45:00Z</dcterms:created>
  <dcterms:modified xsi:type="dcterms:W3CDTF">2024-11-22T01:58:00Z</dcterms:modified>
</cp:coreProperties>
</file>