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6535" w14:textId="7E6EDFB5" w:rsidR="0047443E" w:rsidRPr="0047443E" w:rsidRDefault="0047443E" w:rsidP="0047443E">
      <w:pPr>
        <w:pStyle w:val="Cmsor1"/>
        <w:numPr>
          <w:ilvl w:val="0"/>
          <w:numId w:val="0"/>
        </w:numPr>
      </w:pPr>
      <w:r>
        <w:t xml:space="preserve">1. </w:t>
      </w:r>
      <w:r w:rsidRPr="0047443E">
        <w:t>Felada</w:t>
      </w:r>
      <w:r w:rsidR="0057530D">
        <w:t>tmeghatározás</w:t>
      </w:r>
    </w:p>
    <w:p w14:paraId="44C8C448" w14:textId="67C4F902" w:rsidR="0047443E" w:rsidRDefault="0047443E" w:rsidP="0047443E">
      <w:pPr>
        <w:pStyle w:val="Cmsor20"/>
        <w:numPr>
          <w:ilvl w:val="0"/>
          <w:numId w:val="0"/>
        </w:numPr>
        <w:spacing w:before="120" w:after="0"/>
        <w:ind w:left="576" w:hanging="576"/>
        <w:jc w:val="both"/>
        <w:rPr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 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Feladataim</w:t>
      </w:r>
    </w:p>
    <w:p w14:paraId="044E0396" w14:textId="12DD09AC" w:rsidR="0047443E" w:rsidRDefault="0047443E" w:rsidP="0047443E">
      <w:pPr>
        <w:pStyle w:val="magyarazat"/>
        <w:spacing w:before="120" w:after="120"/>
        <w:jc w:val="both"/>
        <w:rPr>
          <w:i w:val="0"/>
          <w:iCs/>
          <w:color w:val="auto"/>
        </w:rPr>
      </w:pPr>
      <w:r w:rsidRPr="0047443E">
        <w:rPr>
          <w:i w:val="0"/>
          <w:iCs/>
          <w:color w:val="auto"/>
        </w:rPr>
        <w:t xml:space="preserve">Gombatest és spórakilövés (csak </w:t>
      </w:r>
      <w:proofErr w:type="spellStart"/>
      <w:r w:rsidRPr="0047443E">
        <w:rPr>
          <w:i w:val="0"/>
          <w:iCs/>
          <w:color w:val="auto"/>
        </w:rPr>
        <w:t>create</w:t>
      </w:r>
      <w:proofErr w:type="spellEnd"/>
      <w:r w:rsidRPr="0047443E">
        <w:rPr>
          <w:i w:val="0"/>
          <w:iCs/>
          <w:color w:val="auto"/>
        </w:rPr>
        <w:t xml:space="preserve">, </w:t>
      </w:r>
      <w:proofErr w:type="spellStart"/>
      <w:r w:rsidRPr="0047443E">
        <w:rPr>
          <w:i w:val="0"/>
          <w:iCs/>
          <w:color w:val="auto"/>
        </w:rPr>
        <w:t>remove</w:t>
      </w:r>
      <w:proofErr w:type="spellEnd"/>
      <w:r w:rsidRPr="0047443E">
        <w:rPr>
          <w:i w:val="0"/>
          <w:iCs/>
          <w:color w:val="auto"/>
        </w:rPr>
        <w:t xml:space="preserve">) - mindezt </w:t>
      </w:r>
      <w:proofErr w:type="spellStart"/>
      <w:r w:rsidRPr="0047443E">
        <w:rPr>
          <w:i w:val="0"/>
          <w:iCs/>
          <w:color w:val="auto"/>
        </w:rPr>
        <w:t>user</w:t>
      </w:r>
      <w:proofErr w:type="spellEnd"/>
      <w:r w:rsidRPr="0047443E">
        <w:rPr>
          <w:i w:val="0"/>
          <w:iCs/>
          <w:color w:val="auto"/>
        </w:rPr>
        <w:t xml:space="preserve"> és </w:t>
      </w:r>
      <w:proofErr w:type="spellStart"/>
      <w:r w:rsidRPr="0047443E">
        <w:rPr>
          <w:i w:val="0"/>
          <w:iCs/>
          <w:color w:val="auto"/>
        </w:rPr>
        <w:t>gamemanager</w:t>
      </w:r>
      <w:proofErr w:type="spellEnd"/>
      <w:r w:rsidRPr="0047443E">
        <w:rPr>
          <w:i w:val="0"/>
          <w:iCs/>
          <w:color w:val="auto"/>
        </w:rPr>
        <w:t xml:space="preserve"> szempontból </w:t>
      </w:r>
    </w:p>
    <w:p w14:paraId="7EE9DC33" w14:textId="77777777" w:rsidR="0047443E" w:rsidRDefault="0047443E" w:rsidP="0047443E">
      <w:pPr>
        <w:pStyle w:val="magyarazat"/>
        <w:jc w:val="both"/>
        <w:rPr>
          <w:i w:val="0"/>
          <w:iCs/>
          <w:color w:val="auto"/>
        </w:rPr>
      </w:pPr>
    </w:p>
    <w:p w14:paraId="70AD12F0" w14:textId="0A91AF6D" w:rsidR="0047443E" w:rsidRP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. Use case-ek az 5. körből</w:t>
      </w:r>
    </w:p>
    <w:p w14:paraId="7D343FEC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9. számú use case </w:t>
      </w:r>
      <w:r w:rsidRPr="00A76CF9">
        <w:rPr>
          <w:i w:val="0"/>
          <w:color w:val="auto"/>
          <w:highlight w:val="green"/>
        </w:rPr>
        <w:t xml:space="preserve">– Gombatest sikeres növesztése FertileTectonra (nem MultiLayeredTecton és nem AridTecton) </w:t>
      </w:r>
    </w:p>
    <w:p w14:paraId="5885452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10.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már van gombatest (nem MultiLayeredTecton és nem AridTecton) </w:t>
      </w:r>
    </w:p>
    <w:p w14:paraId="0BBA01B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11.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elég spóra (nem MultiLayeredTecton és nem AridTecton) </w:t>
      </w:r>
    </w:p>
    <w:p w14:paraId="79DFC30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12.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gombafonál (nem MultiLayeredTecton és nem AridTecton) </w:t>
      </w:r>
    </w:p>
    <w:p w14:paraId="184AF589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13. számú use case </w:t>
      </w:r>
      <w:r w:rsidRPr="00A76CF9">
        <w:rPr>
          <w:i w:val="0"/>
          <w:color w:val="auto"/>
          <w:highlight w:val="green"/>
        </w:rPr>
        <w:t xml:space="preserve">– Gombatest sikeres növesztése AridTectonra </w:t>
      </w:r>
    </w:p>
    <w:p w14:paraId="0EBA4F9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14.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már van gombatest </w:t>
      </w:r>
    </w:p>
    <w:p w14:paraId="1C8BAD3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15.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elég spóra </w:t>
      </w:r>
    </w:p>
    <w:p w14:paraId="3580152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16.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gombafonál </w:t>
      </w:r>
    </w:p>
    <w:p w14:paraId="0DB7752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17. számú use case </w:t>
      </w:r>
      <w:r w:rsidRPr="00A76CF9">
        <w:rPr>
          <w:i w:val="0"/>
          <w:color w:val="auto"/>
          <w:highlight w:val="green"/>
        </w:rPr>
        <w:t xml:space="preserve">– Gombatest sikeres növesztése MultiLayeredTectonra </w:t>
      </w:r>
    </w:p>
    <w:p w14:paraId="5215E45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18.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már van gombatest </w:t>
      </w:r>
    </w:p>
    <w:p w14:paraId="2CE56D3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19.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elég spóra </w:t>
      </w:r>
    </w:p>
    <w:p w14:paraId="789AC23F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20.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gombafonál </w:t>
      </w:r>
    </w:p>
    <w:p w14:paraId="019EC105" w14:textId="641AD5BC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21. számú use case </w:t>
      </w:r>
      <w:r w:rsidRPr="00A76CF9">
        <w:rPr>
          <w:i w:val="0"/>
          <w:color w:val="auto"/>
          <w:highlight w:val="green"/>
        </w:rPr>
        <w:t>– Gombatest sikertelen növesztése SemiFertileTectonra</w:t>
      </w:r>
    </w:p>
    <w:p w14:paraId="187998F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32.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tektonra </w:t>
      </w:r>
    </w:p>
    <w:p w14:paraId="0BEEFE8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33.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 szomszédjára </w:t>
      </w:r>
    </w:p>
    <w:p w14:paraId="6AA721A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34. számú use case </w:t>
      </w:r>
      <w:r w:rsidRPr="00A76CF9">
        <w:rPr>
          <w:i w:val="0"/>
          <w:color w:val="auto"/>
          <w:highlight w:val="green"/>
        </w:rPr>
        <w:t xml:space="preserve">– Gombatest sikertelen spórakilövése szomszédos tekton szomszédjára </w:t>
      </w:r>
    </w:p>
    <w:p w14:paraId="6FC3B2CE" w14:textId="28C24495" w:rsid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A76CF9">
        <w:rPr>
          <w:b/>
          <w:bCs/>
          <w:i w:val="0"/>
          <w:color w:val="auto"/>
          <w:highlight w:val="green"/>
        </w:rPr>
        <w:t xml:space="preserve">35. számú use case </w:t>
      </w:r>
      <w:r w:rsidRPr="00A76CF9">
        <w:rPr>
          <w:i w:val="0"/>
          <w:color w:val="auto"/>
          <w:highlight w:val="green"/>
        </w:rPr>
        <w:t>– Gombatest sikertelen spórakilövése szomszédos tekton szomszédjánál távolabb lévő tektonra</w:t>
      </w:r>
    </w:p>
    <w:p w14:paraId="70E03660" w14:textId="77777777" w:rsidR="0047443E" w:rsidRDefault="0047443E" w:rsidP="004775F4">
      <w:pPr>
        <w:pStyle w:val="magyarazat"/>
        <w:jc w:val="both"/>
        <w:rPr>
          <w:i w:val="0"/>
          <w:color w:val="auto"/>
        </w:rPr>
      </w:pPr>
    </w:p>
    <w:p w14:paraId="73D44E15" w14:textId="12039914" w:rsid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3. További use case-ek</w:t>
      </w:r>
    </w:p>
    <w:p w14:paraId="6B5912F9" w14:textId="04C47839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gombatest 0. körös létrehozatala</w:t>
      </w:r>
    </w:p>
    <w:p w14:paraId="6A38CD7F" w14:textId="5C4E4362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a spóra létrehozatala körönként – ez lehet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nem is kell)</w:t>
      </w:r>
      <w:r w:rsidR="00BE66D2" w:rsidRPr="00A76CF9">
        <w:rPr>
          <w:highlight w:val="green"/>
        </w:rPr>
        <w:t xml:space="preserve"> – ez nem kell, ez </w:t>
      </w:r>
      <w:proofErr w:type="spellStart"/>
      <w:r w:rsidR="00BE66D2" w:rsidRPr="00A76CF9">
        <w:rPr>
          <w:highlight w:val="green"/>
        </w:rPr>
        <w:t>setter</w:t>
      </w:r>
      <w:proofErr w:type="spellEnd"/>
      <w:r w:rsidR="00BE66D2" w:rsidRPr="00A76CF9">
        <w:rPr>
          <w:highlight w:val="green"/>
        </w:rPr>
        <w:t xml:space="preserve"> lesz</w:t>
      </w:r>
    </w:p>
    <w:p w14:paraId="70CFCEAD" w14:textId="77777777" w:rsidR="004775F4" w:rsidRDefault="004775F4" w:rsidP="004775F4">
      <w:pPr>
        <w:jc w:val="both"/>
      </w:pPr>
    </w:p>
    <w:p w14:paraId="6CB15D4C" w14:textId="2F145BC0" w:rsidR="004775F4" w:rsidRPr="004775F4" w:rsidRDefault="004775F4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4. Általános kérdések</w:t>
      </w:r>
    </w:p>
    <w:p w14:paraId="1602F078" w14:textId="3D91BD02" w:rsidR="004775F4" w:rsidRPr="00A76CF9" w:rsidRDefault="004775F4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a 0. körön kívüli gombatestnövesztés a gombafonálhoz </w:t>
      </w:r>
      <w:proofErr w:type="gramStart"/>
      <w:r w:rsidRPr="00A76CF9">
        <w:rPr>
          <w:highlight w:val="green"/>
        </w:rPr>
        <w:t>tartozik</w:t>
      </w:r>
      <w:proofErr w:type="gramEnd"/>
      <w:r w:rsidRPr="00A76CF9">
        <w:rPr>
          <w:highlight w:val="green"/>
        </w:rPr>
        <w:t xml:space="preserve"> mint use case? Szerintem igen, hiszen gombafonal teszi.</w:t>
      </w:r>
    </w:p>
    <w:p w14:paraId="37DE6C7E" w14:textId="30FA8E4B" w:rsidR="002F3006" w:rsidRDefault="002F3006" w:rsidP="002F3006">
      <w:pPr>
        <w:ind w:left="720"/>
        <w:jc w:val="both"/>
      </w:pPr>
      <w:r w:rsidRPr="00A76CF9">
        <w:rPr>
          <w:highlight w:val="green"/>
        </w:rPr>
        <w:t>ez hozzám</w:t>
      </w:r>
    </w:p>
    <w:p w14:paraId="3B7E6C6A" w14:textId="60828D3C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lastRenderedPageBreak/>
        <w:t>Gombatest (azaz nem a gombafonál) gombafonálnövesztése esetén a növesztés is csak a szomszédos tektonra lehetséges? Azaz úgy vesszük, hogy mindig a szomszédosra növeszt, és ez rekurzívan folytatódik? Ebben az esetben is lehetséges akkor sikeres vagy sikertelen növesztés, hasonlatosan a gombafonál gombafonálnövesztéséhez. Ráadásul a szomszédosságot itt is adottnak kell venni az egyszerűség kedvéért és a rekurzivitás miatt.</w:t>
      </w:r>
    </w:p>
    <w:p w14:paraId="6E67B680" w14:textId="6863DAC5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Ha a gombafonalat gombatest növeszti (ilyen a 0. körben nincs), az a gombatest</w:t>
      </w:r>
      <w:r w:rsidR="00117A2A" w:rsidRPr="00A76CF9">
        <w:rPr>
          <w:highlight w:val="green"/>
        </w:rPr>
        <w:t>ért felelős csapattagho</w:t>
      </w:r>
      <w:r w:rsidRPr="00A76CF9">
        <w:rPr>
          <w:highlight w:val="green"/>
        </w:rPr>
        <w:t xml:space="preserve">z tartozik? Ez az eset megkülönböztetendő attól, amikor a gombafonál önmagát növeszti (5. körös leadandó, 1-8. use case). Ezt a két esetet ugyanaz a személy kellene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implementálja a szóhasználat hasonlatossága okán.</w:t>
      </w:r>
      <w:r w:rsidR="00117A2A" w:rsidRPr="00A76CF9">
        <w:rPr>
          <w:highlight w:val="green"/>
        </w:rPr>
        <w:t xml:space="preserve"> Ezt csinálja a gombafonálért felelős.</w:t>
      </w:r>
    </w:p>
    <w:p w14:paraId="651535D4" w14:textId="1A200068" w:rsidR="002F3006" w:rsidRDefault="002F3006" w:rsidP="00397286">
      <w:pPr>
        <w:ind w:left="720"/>
        <w:jc w:val="both"/>
      </w:pPr>
      <w:r w:rsidRPr="00A76CF9">
        <w:rPr>
          <w:highlight w:val="green"/>
        </w:rPr>
        <w:t>ez Gergőé</w:t>
      </w:r>
    </w:p>
    <w:p w14:paraId="279C25BD" w14:textId="5A7E327D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Szerintem egy személyhez kellene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kerüljön az az eset, amikor a gombatest a 0. körben jön létre, és az, amikor azt a gombafonál</w:t>
      </w:r>
      <w:r w:rsidR="00117A2A" w:rsidRPr="00A76CF9">
        <w:rPr>
          <w:highlight w:val="green"/>
        </w:rPr>
        <w:t xml:space="preserve"> növeszti, szintén az egységes kezelés érdekében. Ezt csinálja a gombatestért felelős.</w:t>
      </w:r>
    </w:p>
    <w:p w14:paraId="4E2A4E6B" w14:textId="11F4043D" w:rsidR="002F3006" w:rsidRDefault="002F3006" w:rsidP="00397286">
      <w:pPr>
        <w:ind w:left="720"/>
        <w:jc w:val="both"/>
      </w:pPr>
      <w:r w:rsidRPr="00A76CF9">
        <w:rPr>
          <w:highlight w:val="green"/>
        </w:rPr>
        <w:t>ez akkor én vagyok</w:t>
      </w:r>
    </w:p>
    <w:p w14:paraId="1AEFB20E" w14:textId="670508A7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>A gombatest</w:t>
      </w:r>
      <w:r w:rsidR="00353B7E" w:rsidRPr="00353B7E">
        <w:rPr>
          <w:highlight w:val="green"/>
        </w:rPr>
        <w:t>-</w:t>
      </w:r>
      <w:r w:rsidRPr="00353B7E">
        <w:rPr>
          <w:highlight w:val="green"/>
        </w:rPr>
        <w:t xml:space="preserve">spórakilövést csak FertileTectonra néztük az 5. körben. Nyilván, az </w:t>
      </w:r>
      <w:proofErr w:type="gramStart"/>
      <w:r w:rsidRPr="00353B7E">
        <w:rPr>
          <w:highlight w:val="green"/>
        </w:rPr>
        <w:t>egyes</w:t>
      </w:r>
      <w:r w:rsidR="009D4017" w:rsidRPr="00353B7E">
        <w:rPr>
          <w:highlight w:val="green"/>
        </w:rPr>
        <w:t xml:space="preserve"> </w:t>
      </w:r>
      <w:r w:rsidRPr="00353B7E">
        <w:rPr>
          <w:highlight w:val="green"/>
        </w:rPr>
        <w:t>esetekben</w:t>
      </w:r>
      <w:proofErr w:type="gramEnd"/>
      <w:r w:rsidRPr="00353B7E">
        <w:rPr>
          <w:highlight w:val="green"/>
        </w:rPr>
        <w:t xml:space="preserve"> semmi különbség nem lesz a többi </w:t>
      </w:r>
      <w:proofErr w:type="spellStart"/>
      <w:r w:rsidRPr="00353B7E">
        <w:rPr>
          <w:highlight w:val="green"/>
        </w:rPr>
        <w:t>tektonfajtánál</w:t>
      </w:r>
      <w:proofErr w:type="spellEnd"/>
      <w:r w:rsidRPr="00353B7E">
        <w:rPr>
          <w:highlight w:val="green"/>
        </w:rPr>
        <w:t xml:space="preserve"> sem, de itt azokra is el kellene készíteni.</w:t>
      </w:r>
    </w:p>
    <w:p w14:paraId="37A094E1" w14:textId="43D526C7" w:rsidR="008939AD" w:rsidRPr="00353B7E" w:rsidRDefault="008939AD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 xml:space="preserve">kérdés ehhez: </w:t>
      </w: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6620"/>
      </w:tblGrid>
      <w:tr w:rsidR="008939AD" w14:paraId="5D960F53" w14:textId="77777777" w:rsidTr="008939AD">
        <w:trPr>
          <w:trHeight w:val="258"/>
        </w:trPr>
        <w:tc>
          <w:tcPr>
            <w:tcW w:w="1743" w:type="dxa"/>
            <w:tcBorders>
              <w:bottom w:val="double" w:sz="4" w:space="0" w:color="auto"/>
            </w:tcBorders>
          </w:tcPr>
          <w:p w14:paraId="473B6D6B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4DE176C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Gombatest növesztése (létrehozása)</w:t>
            </w:r>
          </w:p>
        </w:tc>
      </w:tr>
      <w:tr w:rsidR="008939AD" w14:paraId="1A7901EF" w14:textId="77777777" w:rsidTr="008939AD">
        <w:trPr>
          <w:trHeight w:val="243"/>
        </w:trPr>
        <w:tc>
          <w:tcPr>
            <w:tcW w:w="1743" w:type="dxa"/>
            <w:tcBorders>
              <w:top w:val="double" w:sz="4" w:space="0" w:color="auto"/>
            </w:tcBorders>
          </w:tcPr>
          <w:p w14:paraId="60D6BFF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299028C6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7991E868" w14:textId="77777777" w:rsidTr="008939AD">
        <w:trPr>
          <w:trHeight w:val="258"/>
        </w:trPr>
        <w:tc>
          <w:tcPr>
            <w:tcW w:w="1743" w:type="dxa"/>
          </w:tcPr>
          <w:p w14:paraId="2F4BE4AC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Aktorok</w:t>
            </w:r>
          </w:p>
        </w:tc>
        <w:tc>
          <w:tcPr>
            <w:tcW w:w="6620" w:type="dxa"/>
          </w:tcPr>
          <w:p w14:paraId="0D9072D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Gombász</w:t>
            </w:r>
          </w:p>
        </w:tc>
      </w:tr>
      <w:tr w:rsidR="008939AD" w14:paraId="4962B806" w14:textId="77777777" w:rsidTr="008939AD">
        <w:trPr>
          <w:trHeight w:val="272"/>
        </w:trPr>
        <w:tc>
          <w:tcPr>
            <w:tcW w:w="1743" w:type="dxa"/>
          </w:tcPr>
          <w:p w14:paraId="6D8DE33A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Forgatókönyv</w:t>
            </w:r>
          </w:p>
        </w:tc>
        <w:tc>
          <w:tcPr>
            <w:tcW w:w="6620" w:type="dxa"/>
          </w:tcPr>
          <w:p w14:paraId="7753153D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48794A20" w14:textId="77777777" w:rsidTr="008939AD">
        <w:trPr>
          <w:trHeight w:val="272"/>
        </w:trPr>
        <w:tc>
          <w:tcPr>
            <w:tcW w:w="1743" w:type="dxa"/>
          </w:tcPr>
          <w:p w14:paraId="6B3AA98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Kérdéseim</w:t>
            </w:r>
          </w:p>
        </w:tc>
        <w:tc>
          <w:tcPr>
            <w:tcW w:w="6620" w:type="dxa"/>
          </w:tcPr>
          <w:p w14:paraId="44876B3A" w14:textId="77777777" w:rsidR="008939AD" w:rsidRPr="008939AD" w:rsidRDefault="008939AD" w:rsidP="00AD2DB5">
            <w:pPr>
              <w:numPr>
                <w:ilvl w:val="0"/>
                <w:numId w:val="16"/>
              </w:numPr>
              <w:ind w:left="414" w:hanging="425"/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 xml:space="preserve">Véletlenszerűen kiválasztott vagy a gombász választása szerinti tektonra kerül a játék elején a gombatest? Ennek megfelelően lehetne specifikálni ezt </w:t>
            </w:r>
            <w:proofErr w:type="gramStart"/>
            <w:r w:rsidRPr="008939AD">
              <w:rPr>
                <w:highlight w:val="green"/>
              </w:rPr>
              <w:t>a</w:t>
            </w:r>
            <w:proofErr w:type="gramEnd"/>
            <w:r w:rsidRPr="008939AD">
              <w:rPr>
                <w:highlight w:val="green"/>
              </w:rPr>
              <w:t xml:space="preserve"> use case-t. Ha ui. véletlenszerűen, a GameManager nyilván nem tud hibázni, de ha a gombász választ, akkor meg kell nézni, hogy azon a tektonon, ahová klikkel, egyáltalán lehet-e gombatest. Pl. SemiFertileTectonon nem lehet, valamint olyan tektonon sem, ahová előtte egy gombász a játék kezdetekor már letett egy gombatestet (a 0. körben minden játékos letesz egy gombatestet, de meghatározott sorrendben, és így a később választók választási lehetősége nyilván egyre korlátozottabb). Továbbá a válasznak megfelelőn más lehet az </w:t>
            </w:r>
            <w:proofErr w:type="spellStart"/>
            <w:r w:rsidRPr="008939AD">
              <w:rPr>
                <w:highlight w:val="green"/>
              </w:rPr>
              <w:t>aktor</w:t>
            </w:r>
            <w:proofErr w:type="spellEnd"/>
            <w:r w:rsidRPr="008939AD">
              <w:rPr>
                <w:highlight w:val="green"/>
              </w:rPr>
              <w:t xml:space="preserve">. Előbbi esetben a GameManager, utóbbi esetben a </w:t>
            </w:r>
            <w:proofErr w:type="spellStart"/>
            <w:r w:rsidRPr="008939AD">
              <w:rPr>
                <w:highlight w:val="green"/>
              </w:rPr>
              <w:t>Player</w:t>
            </w:r>
            <w:proofErr w:type="spellEnd"/>
            <w:r w:rsidRPr="008939AD">
              <w:rPr>
                <w:highlight w:val="green"/>
              </w:rPr>
              <w:t>.</w:t>
            </w:r>
          </w:p>
          <w:p w14:paraId="1A296438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  <w:p w14:paraId="40F66B25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 xml:space="preserve">A gombász lesz az </w:t>
            </w:r>
            <w:proofErr w:type="spellStart"/>
            <w:r w:rsidRPr="008939AD">
              <w:rPr>
                <w:highlight w:val="green"/>
              </w:rPr>
              <w:t>aktor</w:t>
            </w:r>
            <w:proofErr w:type="spellEnd"/>
            <w:r w:rsidRPr="008939AD">
              <w:rPr>
                <w:highlight w:val="green"/>
              </w:rPr>
              <w:t xml:space="preserve">. Amiket fenn írtam, abban már van test case is. Ha a gombász megadja a </w:t>
            </w:r>
            <w:proofErr w:type="spellStart"/>
            <w:r w:rsidRPr="008939AD">
              <w:rPr>
                <w:highlight w:val="green"/>
              </w:rPr>
              <w:t>creatMyc</w:t>
            </w:r>
            <w:proofErr w:type="spellEnd"/>
            <w:r w:rsidRPr="008939AD">
              <w:rPr>
                <w:highlight w:val="green"/>
              </w:rPr>
              <w:t>. parancsot</w:t>
            </w:r>
          </w:p>
        </w:tc>
      </w:tr>
    </w:tbl>
    <w:p w14:paraId="73EF87D8" w14:textId="77777777" w:rsidR="008939AD" w:rsidRDefault="008939AD" w:rsidP="008939AD">
      <w:pPr>
        <w:jc w:val="both"/>
      </w:pPr>
    </w:p>
    <w:p w14:paraId="65BF9EBE" w14:textId="77777777" w:rsidR="009D4017" w:rsidRDefault="009D4017" w:rsidP="00397286">
      <w:pPr>
        <w:jc w:val="both"/>
      </w:pPr>
    </w:p>
    <w:p w14:paraId="5DF088D8" w14:textId="3B10932A" w:rsidR="009D4017" w:rsidRDefault="009D4017" w:rsidP="00397286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5. Jegyzetek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 továbbiakhoz</w:t>
      </w:r>
    </w:p>
    <w:p w14:paraId="77BE503B" w14:textId="619B860A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argumentumbeállításokhoz is kellenek use case-ek, azaz azokhoz a feltételekhez, amelyek megágyaznak más use case-</w:t>
      </w:r>
      <w:proofErr w:type="spellStart"/>
      <w:r w:rsidRPr="00353B7E">
        <w:rPr>
          <w:highlight w:val="green"/>
        </w:rPr>
        <w:t>ekhez</w:t>
      </w:r>
      <w:proofErr w:type="spellEnd"/>
    </w:p>
    <w:p w14:paraId="02FF5751" w14:textId="7A51329C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proofErr w:type="spellStart"/>
      <w:r w:rsidRPr="00353B7E">
        <w:rPr>
          <w:highlight w:val="green"/>
        </w:rPr>
        <w:t>randomizáció</w:t>
      </w:r>
      <w:proofErr w:type="spellEnd"/>
      <w:r w:rsidRPr="00353B7E">
        <w:rPr>
          <w:highlight w:val="green"/>
        </w:rPr>
        <w:t xml:space="preserve"> nem lehetséges a függvényszerű végrehajtás érdekében</w:t>
      </w:r>
    </w:p>
    <w:p w14:paraId="4E9EDA01" w14:textId="5868A6DA" w:rsidR="00195D3C" w:rsidRPr="00353B7E" w:rsidRDefault="00195D3C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konstruktorra is kell use case – nézzük meg a kódot e tekintetben (lehet </w:t>
      </w:r>
      <w:proofErr w:type="gramStart"/>
      <w:r w:rsidRPr="00353B7E">
        <w:rPr>
          <w:highlight w:val="green"/>
        </w:rPr>
        <w:t>h</w:t>
      </w:r>
      <w:proofErr w:type="gramEnd"/>
      <w:r w:rsidRPr="00353B7E">
        <w:rPr>
          <w:highlight w:val="green"/>
        </w:rPr>
        <w:t xml:space="preserve"> van paraméteres és anélküli </w:t>
      </w:r>
      <w:proofErr w:type="spellStart"/>
      <w:r w:rsidRPr="00353B7E">
        <w:rPr>
          <w:highlight w:val="green"/>
        </w:rPr>
        <w:t>konsti</w:t>
      </w:r>
      <w:proofErr w:type="spellEnd"/>
      <w:r w:rsidRPr="00353B7E">
        <w:rPr>
          <w:highlight w:val="green"/>
        </w:rPr>
        <w:t xml:space="preserve"> is)</w:t>
      </w:r>
    </w:p>
    <w:p w14:paraId="6AFF8418" w14:textId="52A3E56E" w:rsidR="002F3006" w:rsidRPr="00353B7E" w:rsidRDefault="002F3006" w:rsidP="00397286">
      <w:pPr>
        <w:numPr>
          <w:ilvl w:val="0"/>
          <w:numId w:val="19"/>
        </w:numPr>
        <w:jc w:val="both"/>
        <w:rPr>
          <w:highlight w:val="green"/>
        </w:rPr>
      </w:pPr>
      <w:proofErr w:type="spellStart"/>
      <w:r w:rsidRPr="00353B7E">
        <w:rPr>
          <w:highlight w:val="green"/>
        </w:rPr>
        <w:lastRenderedPageBreak/>
        <w:t>tesztcase</w:t>
      </w:r>
      <w:proofErr w:type="spellEnd"/>
      <w:r w:rsidRPr="00353B7E">
        <w:rPr>
          <w:highlight w:val="green"/>
        </w:rPr>
        <w:t xml:space="preserve"> lesz, ha megvolt a 3 kilövése, de nem tud már semmit csinálni, mert </w:t>
      </w:r>
      <w:proofErr w:type="spellStart"/>
      <w:r w:rsidRPr="00353B7E">
        <w:rPr>
          <w:highlight w:val="green"/>
        </w:rPr>
        <w:t>deaktiválódott</w:t>
      </w:r>
      <w:proofErr w:type="spellEnd"/>
    </w:p>
    <w:p w14:paraId="1E0DAE48" w14:textId="4532247C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a teszt neve az </w:t>
      </w:r>
      <w:proofErr w:type="spellStart"/>
      <w:r w:rsidRPr="00353B7E">
        <w:rPr>
          <w:highlight w:val="green"/>
        </w:rPr>
        <w:t>assert</w:t>
      </w:r>
      <w:proofErr w:type="spellEnd"/>
      <w:r w:rsidRPr="00353B7E">
        <w:rPr>
          <w:highlight w:val="green"/>
        </w:rPr>
        <w:t xml:space="preserve"> lesz tkp.</w:t>
      </w:r>
    </w:p>
    <w:p w14:paraId="5786719D" w14:textId="195D3DDB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sikeresből csak egy teszteset lehet, ott a névben benne lehet a sikeres, de a feltételek nem, csak a leírásban. A sikertelennél </w:t>
      </w:r>
      <w:proofErr w:type="spellStart"/>
      <w:r w:rsidRPr="00353B7E">
        <w:rPr>
          <w:highlight w:val="green"/>
        </w:rPr>
        <w:t>vmilyen</w:t>
      </w:r>
      <w:proofErr w:type="spellEnd"/>
      <w:r w:rsidRPr="00353B7E">
        <w:rPr>
          <w:highlight w:val="green"/>
        </w:rPr>
        <w:t xml:space="preserve"> </w:t>
      </w:r>
      <w:proofErr w:type="spellStart"/>
      <w:r w:rsidRPr="00353B7E">
        <w:rPr>
          <w:highlight w:val="green"/>
        </w:rPr>
        <w:t>distinktív</w:t>
      </w:r>
      <w:proofErr w:type="spellEnd"/>
      <w:r w:rsidRPr="00353B7E">
        <w:rPr>
          <w:highlight w:val="green"/>
        </w:rPr>
        <w:t xml:space="preserve"> feltétel a névben is meg kell </w:t>
      </w:r>
      <w:proofErr w:type="gramStart"/>
      <w:r w:rsidRPr="00353B7E">
        <w:rPr>
          <w:highlight w:val="green"/>
        </w:rPr>
        <w:t>h</w:t>
      </w:r>
      <w:proofErr w:type="gramEnd"/>
      <w:r w:rsidRPr="00353B7E">
        <w:rPr>
          <w:highlight w:val="green"/>
        </w:rPr>
        <w:t xml:space="preserve"> jelenjen h meg tudjuk különböztetni.</w:t>
      </w:r>
    </w:p>
    <w:p w14:paraId="6162B93E" w14:textId="2168288F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függvénynevet ne írjunk és mindent </w:t>
      </w:r>
      <w:proofErr w:type="spellStart"/>
      <w:r w:rsidRPr="00353B7E">
        <w:rPr>
          <w:highlight w:val="green"/>
        </w:rPr>
        <w:t>hülyebiztos</w:t>
      </w:r>
      <w:proofErr w:type="spellEnd"/>
      <w:r w:rsidRPr="00353B7E">
        <w:rPr>
          <w:highlight w:val="green"/>
        </w:rPr>
        <w:t xml:space="preserve"> megfogalmazással</w:t>
      </w:r>
    </w:p>
    <w:p w14:paraId="463B7970" w14:textId="2FCD2CEE" w:rsidR="00A76CF9" w:rsidRPr="00353B7E" w:rsidRDefault="00A76CF9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A gombatestnövesztés hozzám tartozik, akkor is, ha azt gombafonál teszi. A gombafonál-növesztés </w:t>
      </w:r>
      <w:r w:rsidRPr="00353B7E">
        <w:rPr>
          <w:highlight w:val="green"/>
        </w:rPr>
        <w:t>Gergőhöz</w:t>
      </w:r>
      <w:r w:rsidRPr="00353B7E">
        <w:rPr>
          <w:highlight w:val="green"/>
        </w:rPr>
        <w:t>, akkor is, ha azt gombafonál vagy gombatest teszi.</w:t>
      </w:r>
    </w:p>
    <w:p w14:paraId="7A80CCB5" w14:textId="7C2A32F6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>2. U</w:t>
      </w:r>
      <w:r w:rsidR="00F91334">
        <w:t>se</w:t>
      </w:r>
      <w:r>
        <w:t xml:space="preserve"> </w:t>
      </w:r>
      <w:r w:rsidR="00F91334">
        <w:t>case</w:t>
      </w:r>
      <w:r>
        <w:t>-ek</w:t>
      </w:r>
      <w:r w:rsidR="004B6443">
        <w:t xml:space="preserve"> kidolgozva</w:t>
      </w:r>
    </w:p>
    <w:p w14:paraId="6591298B" w14:textId="5E0EEDA9" w:rsidR="00F91334" w:rsidRDefault="00F91334" w:rsidP="0047443E">
      <w:pPr>
        <w:pStyle w:val="magyarazat"/>
        <w:jc w:val="both"/>
      </w:pPr>
      <w:r>
        <w:t>[</w:t>
      </w:r>
      <w:proofErr w:type="gramStart"/>
      <w:r>
        <w:t>A</w:t>
      </w:r>
      <w:proofErr w:type="gramEnd"/>
      <w:r>
        <w:t xml:space="preserve"> use</w:t>
      </w:r>
      <w:r w:rsidR="007D7F02">
        <w:t xml:space="preserve"> </w:t>
      </w:r>
      <w:r>
        <w:t>case-ek részletezettsége feleljen meg a kezelői felületnek, azaz a fel</w:t>
      </w:r>
      <w:r w:rsidR="005B5E86">
        <w:t>ület elemeire kell hivatkozniuk a bemeneti nyelv parancsai alapján.</w:t>
      </w:r>
      <w:r w:rsidR="0047443E">
        <w:t xml:space="preserve"> </w:t>
      </w:r>
      <w:r>
        <w:t>Alábbi táblázat</w:t>
      </w:r>
      <w:r w:rsidR="007D7F02">
        <w:t>ot</w:t>
      </w:r>
      <w:r>
        <w:t xml:space="preserve"> minden use</w:t>
      </w:r>
      <w:r w:rsidR="0047443E">
        <w:t xml:space="preserve"> </w:t>
      </w:r>
      <w:r>
        <w:t>case-</w:t>
      </w:r>
      <w:proofErr w:type="spellStart"/>
      <w:r>
        <w:t>hez</w:t>
      </w:r>
      <w:proofErr w:type="spellEnd"/>
      <w:r>
        <w:t xml:space="preserve"> külön-külön</w:t>
      </w:r>
      <w:r w:rsidR="007D7F02">
        <w:t xml:space="preserve"> el kell készíteni</w:t>
      </w:r>
      <w:r>
        <w:t>.]</w:t>
      </w:r>
    </w:p>
    <w:p w14:paraId="0482200C" w14:textId="40F96579" w:rsidR="00A76CF9" w:rsidRDefault="00A76CF9" w:rsidP="0047443E">
      <w:pPr>
        <w:pStyle w:val="magyarazat"/>
        <w:jc w:val="both"/>
      </w:pPr>
    </w:p>
    <w:p w14:paraId="44E2C04E" w14:textId="2BB72CCF" w:rsidR="00A76CF9" w:rsidRDefault="00A76CF9" w:rsidP="00A76CF9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Use case-ek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kidolgozva</w:t>
      </w:r>
    </w:p>
    <w:p w14:paraId="0B8B41F1" w14:textId="4D519BE2" w:rsidR="00604BEB" w:rsidRDefault="00604BEB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/1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>
        <w:rPr>
          <w:rFonts w:ascii="Times New Roman" w:hAnsi="Times New Roman" w:cs="Times New Roman"/>
          <w:sz w:val="24"/>
          <w:szCs w:val="24"/>
        </w:rP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604BEB" w14:paraId="52EAF76C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86D5EF6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16E10E36" w14:textId="15D2DA3C" w:rsidR="00604BEB" w:rsidRPr="007269AA" w:rsidRDefault="00604BEB" w:rsidP="00AD2DB5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604BEB" w14:paraId="723BBD7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B22C0D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4D4423" w14:textId="26709BF9" w:rsidR="00604BEB" w:rsidRPr="007269AA" w:rsidRDefault="00604BEB" w:rsidP="00AD2DB5">
            <w:pPr>
              <w:jc w:val="both"/>
            </w:pPr>
            <w:r>
              <w:t>Létre</w:t>
            </w:r>
            <w:r w:rsidR="00AD606A">
              <w:t>jön</w:t>
            </w:r>
            <w:r>
              <w:t xml:space="preserve"> egy gombatestet, amely nem tartozik egyetlen tektonhoz sem.</w:t>
            </w:r>
          </w:p>
        </w:tc>
      </w:tr>
      <w:tr w:rsidR="00604BEB" w14:paraId="7349118F" w14:textId="77777777" w:rsidTr="00AD2DB5">
        <w:trPr>
          <w:trHeight w:val="258"/>
        </w:trPr>
        <w:tc>
          <w:tcPr>
            <w:tcW w:w="2452" w:type="dxa"/>
          </w:tcPr>
          <w:p w14:paraId="78E16F40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B75DA6A" w14:textId="77777777" w:rsidR="00604BEB" w:rsidRPr="007269AA" w:rsidRDefault="00604BEB" w:rsidP="00AD2DB5">
            <w:pPr>
              <w:jc w:val="both"/>
            </w:pPr>
            <w:r w:rsidRPr="008939AD">
              <w:t>Gombász</w:t>
            </w:r>
          </w:p>
        </w:tc>
      </w:tr>
      <w:tr w:rsidR="00604BEB" w14:paraId="3613F700" w14:textId="77777777" w:rsidTr="00AD2DB5">
        <w:trPr>
          <w:trHeight w:val="272"/>
        </w:trPr>
        <w:tc>
          <w:tcPr>
            <w:tcW w:w="2452" w:type="dxa"/>
          </w:tcPr>
          <w:p w14:paraId="5533A14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342D5E2" w14:textId="6EE46304" w:rsidR="00604BEB" w:rsidRPr="007269AA" w:rsidRDefault="00604BEB" w:rsidP="00604BEB">
            <w:pPr>
              <w:pStyle w:val="Listaszerbekezds"/>
              <w:numPr>
                <w:ilvl w:val="0"/>
                <w:numId w:val="27"/>
              </w:numPr>
              <w:ind w:left="322"/>
              <w:contextualSpacing/>
              <w:jc w:val="both"/>
            </w:pPr>
            <w:r w:rsidRPr="00604BEB">
              <w:t>Gombatest létrehozása.</w:t>
            </w:r>
          </w:p>
        </w:tc>
      </w:tr>
    </w:tbl>
    <w:p w14:paraId="507A6B9B" w14:textId="0F3984BC" w:rsidR="007269AA" w:rsidRDefault="008939A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604BEB" w:rsidRPr="00296D55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A76CF9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A76CF9">
        <w:rPr>
          <w:rFonts w:ascii="Times New Roman" w:hAnsi="Times New Roman" w:cs="Times New Roman"/>
          <w:sz w:val="24"/>
          <w:szCs w:val="24"/>
        </w:rPr>
        <w:t xml:space="preserve"> </w:t>
      </w:r>
      <w:r w:rsidR="007269AA" w:rsidRPr="00A76CF9">
        <w:rPr>
          <w:rFonts w:ascii="Times New Roman" w:hAnsi="Times New Roman" w:cs="Times New Roman"/>
          <w:sz w:val="24"/>
          <w:szCs w:val="24"/>
        </w:rPr>
        <w:t>számú use case –</w:t>
      </w:r>
      <w:r w:rsidR="00462F2D">
        <w:rPr>
          <w:rFonts w:ascii="Times New Roman" w:hAnsi="Times New Roman" w:cs="Times New Roman"/>
          <w:sz w:val="24"/>
          <w:szCs w:val="24"/>
        </w:rPr>
        <w:t xml:space="preserve"> </w:t>
      </w:r>
      <w:r w:rsidR="00462F2D" w:rsidRPr="00462F2D">
        <w:rPr>
          <w:rFonts w:ascii="Times New Roman" w:hAnsi="Times New Roman" w:cs="Times New Roman"/>
          <w:sz w:val="24"/>
          <w:szCs w:val="24"/>
        </w:rPr>
        <w:t xml:space="preserve">Gombatest növesztése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07DE7A0F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5390A6D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5E187E" w14:textId="0C136319" w:rsidR="00462F2D" w:rsidRPr="007269AA" w:rsidRDefault="00462F2D" w:rsidP="00AD2DB5">
            <w:pPr>
              <w:jc w:val="both"/>
            </w:pPr>
            <w:r w:rsidRPr="008939AD">
              <w:t xml:space="preserve">Gombatest növesztése </w:t>
            </w:r>
          </w:p>
        </w:tc>
      </w:tr>
      <w:tr w:rsidR="00462F2D" w14:paraId="782880F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7CFD54A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DA5AE9D" w14:textId="7B053129" w:rsidR="00462F2D" w:rsidRPr="007269AA" w:rsidRDefault="00462F2D" w:rsidP="00AD2DB5">
            <w:pPr>
              <w:jc w:val="both"/>
            </w:pPr>
            <w:r>
              <w:t xml:space="preserve">A gombász olyan játékutasítást ad, hogy jöjjön létre </w:t>
            </w:r>
            <w:r w:rsidR="00AD606A">
              <w:t>egy</w:t>
            </w:r>
            <w:r>
              <w:t xml:space="preserve"> gombatest egy általa kiválasztott tektonon</w:t>
            </w:r>
            <w:r w:rsidR="000014CA">
              <w:t xml:space="preserve"> (céltekton)</w:t>
            </w:r>
            <w:r>
              <w:t>.</w:t>
            </w:r>
          </w:p>
        </w:tc>
      </w:tr>
      <w:tr w:rsidR="00462F2D" w14:paraId="7C717281" w14:textId="77777777" w:rsidTr="00AD2DB5">
        <w:trPr>
          <w:trHeight w:val="258"/>
        </w:trPr>
        <w:tc>
          <w:tcPr>
            <w:tcW w:w="2452" w:type="dxa"/>
          </w:tcPr>
          <w:p w14:paraId="44E986CF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4DE59AD3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023E5AED" w14:textId="77777777" w:rsidTr="00AD2DB5">
        <w:trPr>
          <w:trHeight w:val="272"/>
        </w:trPr>
        <w:tc>
          <w:tcPr>
            <w:tcW w:w="2452" w:type="dxa"/>
          </w:tcPr>
          <w:p w14:paraId="2742C79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7F0722E" w14:textId="77777777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Gombatest létrehozása.</w:t>
            </w:r>
          </w:p>
          <w:p w14:paraId="6E5925A0" w14:textId="77777777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6D055FF0" w14:textId="1EE3816D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A létrehozott gombatest a céltekton</w:t>
            </w:r>
            <w:r w:rsidR="000014CA" w:rsidRPr="00604BEB">
              <w:t>on</w:t>
            </w:r>
            <w:r w:rsidRPr="00604BEB">
              <w:t xml:space="preserve"> </w:t>
            </w:r>
            <w:r w:rsidR="000014CA" w:rsidRPr="00604BEB">
              <w:t>elhelyezésre</w:t>
            </w:r>
            <w:r w:rsidR="00604BEB" w:rsidRPr="00604BEB">
              <w:t xml:space="preserve"> </w:t>
            </w:r>
            <w:r w:rsidR="00604BEB" w:rsidRPr="00604BEB">
              <w:t>kerül</w:t>
            </w:r>
            <w:r w:rsidRPr="00604BEB">
              <w:t>.</w:t>
            </w:r>
          </w:p>
        </w:tc>
      </w:tr>
    </w:tbl>
    <w:p w14:paraId="5E20E514" w14:textId="799B2897" w:rsidR="004B6443" w:rsidRDefault="004B6443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</w:t>
      </w:r>
      <w:r w:rsidR="00AD606A" w:rsidRPr="00AD606A">
        <w:rPr>
          <w:rFonts w:ascii="Times New Roman" w:hAnsi="Times New Roman" w:cs="Times New Roman"/>
          <w:sz w:val="24"/>
          <w:szCs w:val="24"/>
        </w:rPr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B6443" w14:paraId="65CE561B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F011040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6D934E0" w14:textId="1BCCA832" w:rsidR="004B6443" w:rsidRPr="007269AA" w:rsidRDefault="004B6443" w:rsidP="00AD2DB5">
            <w:pPr>
              <w:jc w:val="both"/>
            </w:pPr>
            <w:bookmarkStart w:id="0" w:name="_Hlk194090094"/>
            <w:r>
              <w:t>Spóra elhelyezése egy tektonra</w:t>
            </w:r>
            <w:bookmarkEnd w:id="0"/>
          </w:p>
        </w:tc>
      </w:tr>
      <w:tr w:rsidR="004B6443" w14:paraId="0ED99255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7CA36C1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3A367FF" w14:textId="66C968A1" w:rsidR="004B6443" w:rsidRPr="007269AA" w:rsidRDefault="004B6443" w:rsidP="00AD2DB5">
            <w:pPr>
              <w:jc w:val="both"/>
            </w:pPr>
            <w:r>
              <w:t>Egy tektonon</w:t>
            </w:r>
            <w:r w:rsidR="002E1458">
              <w:t xml:space="preserve"> </w:t>
            </w:r>
            <w:r w:rsidR="002E1458">
              <w:t>(céltekton)</w:t>
            </w:r>
            <w:r>
              <w:t xml:space="preserve"> spóra kerül elhelyezésre.</w:t>
            </w:r>
          </w:p>
        </w:tc>
      </w:tr>
      <w:tr w:rsidR="004B6443" w14:paraId="745D82D3" w14:textId="77777777" w:rsidTr="00AD2DB5">
        <w:trPr>
          <w:trHeight w:val="258"/>
        </w:trPr>
        <w:tc>
          <w:tcPr>
            <w:tcW w:w="2452" w:type="dxa"/>
          </w:tcPr>
          <w:p w14:paraId="4BCF818C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2A9BA50" w14:textId="77777777" w:rsidR="004B6443" w:rsidRPr="007269AA" w:rsidRDefault="004B6443" w:rsidP="00AD2DB5">
            <w:pPr>
              <w:jc w:val="both"/>
            </w:pPr>
            <w:r w:rsidRPr="008939AD">
              <w:t>Gombász</w:t>
            </w:r>
          </w:p>
        </w:tc>
      </w:tr>
      <w:tr w:rsidR="004B6443" w14:paraId="43C77008" w14:textId="77777777" w:rsidTr="00AD2DB5">
        <w:trPr>
          <w:trHeight w:val="272"/>
        </w:trPr>
        <w:tc>
          <w:tcPr>
            <w:tcW w:w="2452" w:type="dxa"/>
          </w:tcPr>
          <w:p w14:paraId="4270CAEB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74E1B2BA" w14:textId="77777777" w:rsidR="004B6443" w:rsidRDefault="004B6443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Céltekton kiválasztása.</w:t>
            </w:r>
          </w:p>
          <w:p w14:paraId="41E0908E" w14:textId="7F46ECBF" w:rsidR="00AD606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7C25735B" w14:textId="4E92AB98" w:rsidR="004B6443" w:rsidRPr="007269A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</w:t>
            </w:r>
            <w:r w:rsidR="004B6443">
              <w:t>éltekton nyilvántartásba veszi a</w:t>
            </w:r>
            <w:r w:rsidR="004B6443">
              <w:t xml:space="preserve"> spór</w:t>
            </w:r>
            <w:r w:rsidR="004B6443">
              <w:t>át.</w:t>
            </w:r>
          </w:p>
        </w:tc>
      </w:tr>
    </w:tbl>
    <w:p w14:paraId="574E797A" w14:textId="6223CBCF" w:rsidR="00462F2D" w:rsidRDefault="00462F2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4B6443" w:rsidRPr="00296D5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 w:rsidRPr="00462F2D">
        <w:rPr>
          <w:rFonts w:ascii="Times New Roman" w:hAnsi="Times New Roman" w:cs="Times New Roman"/>
          <w:sz w:val="24"/>
          <w:szCs w:val="24"/>
        </w:rPr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41D3689D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F2C6A0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5ECA06D" w14:textId="5CF73B96" w:rsidR="00462F2D" w:rsidRPr="007269AA" w:rsidRDefault="00462F2D" w:rsidP="00AD2DB5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462F2D" w14:paraId="42D68CEB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66121E7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375E9713" w14:textId="21BEF951" w:rsidR="00462F2D" w:rsidRPr="007269AA" w:rsidRDefault="00462F2D" w:rsidP="00AD2DB5">
            <w:pPr>
              <w:jc w:val="both"/>
            </w:pPr>
            <w:r>
              <w:t xml:space="preserve">A gombász olyan játékutasítást ad, hogy </w:t>
            </w:r>
            <w:r w:rsidR="000014CA">
              <w:t xml:space="preserve">az általa kiválasztott </w:t>
            </w:r>
            <w:r>
              <w:lastRenderedPageBreak/>
              <w:t xml:space="preserve">gombatest </w:t>
            </w:r>
            <w:r w:rsidR="000014CA">
              <w:t>lője ki a</w:t>
            </w:r>
            <w:r w:rsidR="00CC5360">
              <w:t xml:space="preserve">z összes </w:t>
            </w:r>
            <w:r w:rsidR="000014CA">
              <w:t xml:space="preserve">spóráját egy, a gombász által kiválasztott tektonra </w:t>
            </w:r>
            <w:r w:rsidR="000014CA">
              <w:t>(céltekton)</w:t>
            </w:r>
            <w:r w:rsidR="000014CA">
              <w:t>.</w:t>
            </w:r>
          </w:p>
        </w:tc>
      </w:tr>
      <w:tr w:rsidR="00462F2D" w14:paraId="5A6CFE14" w14:textId="77777777" w:rsidTr="00AD2DB5">
        <w:trPr>
          <w:trHeight w:val="258"/>
        </w:trPr>
        <w:tc>
          <w:tcPr>
            <w:tcW w:w="2452" w:type="dxa"/>
          </w:tcPr>
          <w:p w14:paraId="3BE8E51E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lastRenderedPageBreak/>
              <w:t>Aktorok</w:t>
            </w:r>
          </w:p>
        </w:tc>
        <w:tc>
          <w:tcPr>
            <w:tcW w:w="6620" w:type="dxa"/>
          </w:tcPr>
          <w:p w14:paraId="70AA9041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42433082" w14:textId="77777777" w:rsidTr="00AD2DB5">
        <w:trPr>
          <w:trHeight w:val="272"/>
        </w:trPr>
        <w:tc>
          <w:tcPr>
            <w:tcW w:w="2452" w:type="dxa"/>
          </w:tcPr>
          <w:p w14:paraId="225C37D5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6D6B5CE" w14:textId="2398F0DF" w:rsidR="00462F2D" w:rsidRDefault="00462F2D" w:rsidP="000014CA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>
              <w:t xml:space="preserve">Gombatest </w:t>
            </w:r>
            <w:r w:rsidR="000014CA">
              <w:t>kiválasztása</w:t>
            </w:r>
            <w:r>
              <w:t>.</w:t>
            </w:r>
          </w:p>
          <w:p w14:paraId="360967FE" w14:textId="77777777" w:rsidR="00462F2D" w:rsidRPr="00604BEB" w:rsidRDefault="00462F2D" w:rsidP="00462F2D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21E7520B" w14:textId="3E8F7F4C" w:rsidR="00462F2D" w:rsidRPr="007269AA" w:rsidRDefault="00604BEB" w:rsidP="00CC5360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>A gombatest kilövi a spórákat.</w:t>
            </w:r>
          </w:p>
        </w:tc>
      </w:tr>
    </w:tbl>
    <w:p w14:paraId="1BA68B44" w14:textId="2F0A0F3D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 xml:space="preserve">3. </w:t>
      </w:r>
      <w:r w:rsidR="00F91334">
        <w:t>Tesztelési terv</w:t>
      </w:r>
      <w:r>
        <w:t>ek</w:t>
      </w:r>
    </w:p>
    <w:p w14:paraId="5F3964D3" w14:textId="77777777" w:rsidR="00F91334" w:rsidRDefault="00F91334" w:rsidP="0047443E">
      <w:pPr>
        <w:pStyle w:val="magyarazat"/>
        <w:jc w:val="both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p w14:paraId="2FE28DEF" w14:textId="4DC5BCF6" w:rsidR="00153D41" w:rsidRPr="0047443E" w:rsidRDefault="00153D41" w:rsidP="00153D41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Tesztesetek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kidolgozva</w:t>
      </w:r>
    </w:p>
    <w:p w14:paraId="42CEC1F3" w14:textId="11DFCDC4" w:rsidR="007D7F02" w:rsidRPr="007269AA" w:rsidRDefault="001C14B0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</w:t>
      </w:r>
      <w:r w:rsidR="00153D41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53D41" w:rsidRPr="00604BEB">
        <w:rPr>
          <w:rFonts w:ascii="Times New Roman" w:hAnsi="Times New Roman" w:cs="Times New Roman"/>
          <w:sz w:val="24"/>
          <w:szCs w:val="24"/>
        </w:rPr>
        <w:t xml:space="preserve"> </w:t>
      </w:r>
      <w:r w:rsidR="007D7F02" w:rsidRPr="00604BEB">
        <w:rPr>
          <w:rFonts w:ascii="Times New Roman" w:hAnsi="Times New Roman" w:cs="Times New Roman"/>
          <w:sz w:val="24"/>
          <w:szCs w:val="24"/>
        </w:rPr>
        <w:t xml:space="preserve">számú teszteset – </w:t>
      </w:r>
      <w:r w:rsidR="00D20DB7" w:rsidRPr="00604BEB">
        <w:rPr>
          <w:rFonts w:ascii="Times New Roman" w:hAnsi="Times New Roman" w:cs="Times New Roman"/>
          <w:sz w:val="24"/>
          <w:szCs w:val="24"/>
        </w:rPr>
        <w:t>Gombatest sikeres növesztése FertileTectonra (nem MultiLayeredTecton és nem AridTecton)</w:t>
      </w:r>
      <w:r w:rsidR="00D20DB7" w:rsidRPr="00604BEB">
        <w:rPr>
          <w:rFonts w:ascii="Times New Roman" w:hAnsi="Times New Roman" w:cs="Times New Roman"/>
          <w:sz w:val="24"/>
          <w:szCs w:val="24"/>
        </w:rPr>
        <w:t xml:space="preserve"> </w:t>
      </w:r>
      <w:r w:rsidR="00D20DB7" w:rsidRPr="00604BEB">
        <w:rPr>
          <w:rFonts w:ascii="Times New Roman" w:hAnsi="Times New Roman" w:cs="Times New Roman"/>
          <w:sz w:val="24"/>
          <w:szCs w:val="24"/>
        </w:rPr>
        <w:t>gombafonál által</w:t>
      </w:r>
      <w:r w:rsidR="00D20DB7"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E8788A" w14:paraId="53A84B5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77B7B96" w14:textId="37443FB9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740FFF6" w14:textId="51E597BE" w:rsidR="00E8788A" w:rsidRDefault="00D20DB7" w:rsidP="007269AA">
            <w:pPr>
              <w:jc w:val="both"/>
            </w:pPr>
            <w:r w:rsidRPr="00D20DB7">
              <w:t>Gombatest sikeres növesztése FertileTectonra (nem MultiLayeredTecton és nem AridTecton)</w:t>
            </w:r>
            <w:r>
              <w:t xml:space="preserve"> </w:t>
            </w:r>
            <w:r w:rsidRPr="00D20DB7">
              <w:t>gombafonál által</w:t>
            </w:r>
            <w:r>
              <w:t xml:space="preserve"> </w:t>
            </w:r>
          </w:p>
        </w:tc>
      </w:tr>
      <w:tr w:rsidR="00E8788A" w14:paraId="47995E90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BB19B22" w14:textId="23A3AC99" w:rsidR="00E8788A" w:rsidRDefault="00A3385E" w:rsidP="007269AA">
            <w:pPr>
              <w:jc w:val="both"/>
            </w:pPr>
            <w:r>
              <w:t>Gomba</w:t>
            </w:r>
            <w:r w:rsidR="00D20DB7">
              <w:t xml:space="preserve">fonál sikeresen növeszt gombatestet </w:t>
            </w:r>
            <w:r>
              <w:t xml:space="preserve">olyan FertileTectonon, amely nem </w:t>
            </w:r>
            <w:r w:rsidRPr="00A3385E">
              <w:t>MultiLayeredTecton és nem AridTecton</w:t>
            </w:r>
            <w:r>
              <w:t>.</w:t>
            </w:r>
          </w:p>
        </w:tc>
      </w:tr>
      <w:tr w:rsidR="00E8788A" w14:paraId="0B57990C" w14:textId="77777777" w:rsidTr="00353B7E">
        <w:trPr>
          <w:trHeight w:val="270"/>
        </w:trPr>
        <w:tc>
          <w:tcPr>
            <w:tcW w:w="2552" w:type="dxa"/>
          </w:tcPr>
          <w:p w14:paraId="61CD93C6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2602F9D" w14:textId="77777777" w:rsidR="00264482" w:rsidRDefault="00A3385E" w:rsidP="007269AA">
            <w:pPr>
              <w:jc w:val="both"/>
            </w:pPr>
            <w:r>
              <w:t xml:space="preserve">Annak ellenőrzése, hogy </w:t>
            </w:r>
            <w:r w:rsidR="00D20DB7">
              <w:t xml:space="preserve">gombafonál létre tud-e hozni </w:t>
            </w:r>
            <w:r>
              <w:t>gombatest</w:t>
            </w:r>
            <w:r w:rsidR="00D20DB7">
              <w:t xml:space="preserve">et </w:t>
            </w:r>
            <w:r>
              <w:t>olyan</w:t>
            </w:r>
            <w:r w:rsidR="00251A03">
              <w:t xml:space="preserve">, </w:t>
            </w:r>
            <w:r>
              <w:t xml:space="preserve">FertileTectonon,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>van legalább 3 db spóra</w:t>
            </w:r>
            <w:r w:rsidR="00251A03">
              <w:t xml:space="preserve"> és </w:t>
            </w:r>
            <w:r>
              <w:t>még nincs gombates</w:t>
            </w:r>
            <w:r w:rsidR="00251A03">
              <w:t>t</w:t>
            </w:r>
            <w:r>
              <w:t>.</w:t>
            </w:r>
            <w:r w:rsidR="00BB415A">
              <w:t xml:space="preserve"> </w:t>
            </w:r>
          </w:p>
          <w:p w14:paraId="457FFDC4" w14:textId="77777777" w:rsidR="00264482" w:rsidRDefault="00264482" w:rsidP="007269AA">
            <w:pPr>
              <w:jc w:val="both"/>
            </w:pPr>
          </w:p>
          <w:p w14:paraId="77CD45CA" w14:textId="77777777" w:rsidR="00E8788A" w:rsidRDefault="00264482" w:rsidP="00264482">
            <w:pPr>
              <w:jc w:val="both"/>
            </w:pPr>
            <w:r>
              <w:t xml:space="preserve">A teszt eredményeként az új gombatest megjelenik a céltektonon. </w:t>
            </w:r>
            <w:r w:rsidR="00BB415A">
              <w:t>(</w:t>
            </w:r>
            <w:r>
              <w:t>G</w:t>
            </w:r>
            <w:r w:rsidR="00BB415A">
              <w:t>ombatest FertileTectonon történő létrehozásának feltétele, hogy a tektonon legyen 3 db spóra, valamint, hogy ne legyen rajta gombatest.)</w:t>
            </w:r>
          </w:p>
          <w:p w14:paraId="7C2FF5EE" w14:textId="77777777" w:rsidR="002E1458" w:rsidRDefault="002E1458" w:rsidP="00264482">
            <w:pPr>
              <w:jc w:val="both"/>
            </w:pPr>
          </w:p>
          <w:p w14:paraId="26AB0E7D" w14:textId="2F0FB623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Pr="00D20DB7">
              <w:t>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CCE263C" w14:textId="2BA315AB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 w:rsidRPr="00604BEB">
        <w:rPr>
          <w:rFonts w:ascii="Times New Roman" w:hAnsi="Times New Roman" w:cs="Times New Roman"/>
          <w:sz w:val="24"/>
          <w:szCs w:val="24"/>
        </w:rPr>
        <w:t>spórahiány miatti 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növesztése FertileTectonra (nem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5E8F0BB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B9D8424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4E349B2" w14:textId="2A8307DB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spórahiány miatti sikertelen</w:t>
            </w:r>
            <w:r w:rsidRPr="00D20DB7">
              <w:t xml:space="preserve"> növesztése FertileTectonra (nem MultiLayeredTecton és nem AridTecton)</w:t>
            </w:r>
            <w:r>
              <w:t xml:space="preserve"> </w:t>
            </w:r>
            <w:r w:rsidRPr="00D20DB7">
              <w:t xml:space="preserve">gombafonál által </w:t>
            </w:r>
          </w:p>
        </w:tc>
      </w:tr>
      <w:tr w:rsidR="00BF4FA4" w14:paraId="012D2DBB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0C1C526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14B50FD5" w14:textId="518C7697" w:rsidR="00BF4FA4" w:rsidRDefault="00BF4FA4" w:rsidP="00AD2DB5">
            <w:pPr>
              <w:jc w:val="both"/>
            </w:pPr>
            <w:r>
              <w:t xml:space="preserve">Gombafonál </w:t>
            </w:r>
            <w:r>
              <w:t>sikertelenül</w:t>
            </w:r>
            <w:r>
              <w:t xml:space="preserve"> </w:t>
            </w:r>
            <w:r>
              <w:t>kísérel</w:t>
            </w:r>
            <w:r>
              <w:t xml:space="preserve"> </w:t>
            </w:r>
            <w:r w:rsidR="002E1458">
              <w:t xml:space="preserve">meg </w:t>
            </w:r>
            <w:r>
              <w:t xml:space="preserve">gombatestet </w:t>
            </w:r>
            <w:r>
              <w:t xml:space="preserve">létrehozni </w:t>
            </w:r>
            <w:r>
              <w:t>olyan FertileTectonon</w:t>
            </w:r>
            <w:r w:rsidR="007876A0">
              <w:t xml:space="preserve">, </w:t>
            </w:r>
            <w:r w:rsidR="007876A0">
              <w:t xml:space="preserve">amely nem </w:t>
            </w:r>
            <w:r w:rsidR="007876A0" w:rsidRPr="00A3385E">
              <w:t>MultiLayeredTecton és nem AridTecton</w:t>
            </w:r>
            <w:r w:rsidR="007876A0">
              <w:t xml:space="preserve">, </w:t>
            </w:r>
            <w:r w:rsidR="007876A0">
              <w:t>és</w:t>
            </w:r>
            <w:r>
              <w:t xml:space="preserve"> amely</w:t>
            </w:r>
            <w:r w:rsidR="00E01E6E">
              <w:t>en</w:t>
            </w:r>
            <w:r>
              <w:t xml:space="preserve"> nem található elegendő spóra</w:t>
            </w:r>
            <w:r>
              <w:t>.</w:t>
            </w:r>
          </w:p>
        </w:tc>
      </w:tr>
      <w:tr w:rsidR="00BF4FA4" w14:paraId="586743C5" w14:textId="77777777" w:rsidTr="00353B7E">
        <w:trPr>
          <w:trHeight w:val="270"/>
        </w:trPr>
        <w:tc>
          <w:tcPr>
            <w:tcW w:w="2552" w:type="dxa"/>
          </w:tcPr>
          <w:p w14:paraId="3D40201F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643D7696" w14:textId="77777777" w:rsidR="00BB415A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E01E6E">
              <w:t xml:space="preserve"> </w:t>
            </w:r>
            <w:r>
              <w:t xml:space="preserve">FertileTectonon, amely nem </w:t>
            </w:r>
            <w:r w:rsidRPr="00A3385E">
              <w:lastRenderedPageBreak/>
              <w:t>MultiLayeredTecton és nem AridTecton</w:t>
            </w:r>
            <w:r>
              <w:t xml:space="preserve">, és amelyen még nincs gombatest és </w:t>
            </w:r>
            <w:r>
              <w:t>nincs</w:t>
            </w:r>
            <w:r>
              <w:t xml:space="preserve"> legalább 3 db spóra.</w:t>
            </w:r>
            <w:r w:rsidR="00BB415A">
              <w:t xml:space="preserve"> </w:t>
            </w:r>
          </w:p>
          <w:p w14:paraId="091240D3" w14:textId="77777777" w:rsidR="00264482" w:rsidRDefault="00264482" w:rsidP="00AD2DB5">
            <w:pPr>
              <w:jc w:val="both"/>
            </w:pPr>
          </w:p>
          <w:p w14:paraId="63BAB422" w14:textId="77777777" w:rsidR="00BF4FA4" w:rsidRDefault="00264482" w:rsidP="00264482">
            <w:pPr>
              <w:jc w:val="both"/>
            </w:pPr>
            <w:r>
              <w:t xml:space="preserve">A teszt eredményeként új gombatest </w:t>
            </w:r>
            <w:r>
              <w:t xml:space="preserve">nem jelenik meg a játéktéren. </w:t>
            </w:r>
            <w:r w:rsidR="00BB415A">
              <w:t>(</w:t>
            </w:r>
            <w:r>
              <w:t>G</w:t>
            </w:r>
            <w:r w:rsidR="00BB415A">
              <w:t>ombatest FertileTectonon történő létrehozásának feltétele, hogy a tektonon legyen 3 db spóra, valamint, hogy ne legyen rajta gombatest.)</w:t>
            </w:r>
          </w:p>
          <w:p w14:paraId="0B11A6B3" w14:textId="77777777" w:rsidR="002E1458" w:rsidRDefault="002E1458" w:rsidP="00264482">
            <w:pPr>
              <w:jc w:val="both"/>
            </w:pPr>
          </w:p>
          <w:p w14:paraId="601D2026" w14:textId="3F34E1B1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275020FD" w14:textId="69ACF845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251A03" w:rsidRPr="00604BEB">
        <w:rPr>
          <w:rFonts w:ascii="Times New Roman" w:hAnsi="Times New Roman" w:cs="Times New Roman"/>
          <w:sz w:val="24"/>
          <w:szCs w:val="24"/>
        </w:rPr>
        <w:t>Gombatest sikertelen növesztése gombafonál által olyan FertileTectonra (nem MultiLayeredTecton és nem AridTecton), amelyen már van gombatest</w:t>
      </w:r>
      <w:r w:rsidR="00251A0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2BE081A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80E47A7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6DF9EEB" w14:textId="2BBD5545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sikertelen</w:t>
            </w:r>
            <w:r w:rsidRPr="00D20DB7">
              <w:t xml:space="preserve"> növesztése </w:t>
            </w:r>
            <w:r w:rsidR="00251A03" w:rsidRPr="00D20DB7">
              <w:t xml:space="preserve">gombafonál által </w:t>
            </w:r>
            <w:r w:rsidR="00251A03">
              <w:t xml:space="preserve">olyan </w:t>
            </w:r>
            <w:r w:rsidRPr="00D20DB7">
              <w:t>FertileTectonra (nem MultiLayeredTecton és nem AridTecton)</w:t>
            </w:r>
            <w:r w:rsidR="00251A03">
              <w:t>,</w:t>
            </w:r>
            <w:r>
              <w:t xml:space="preserve"> </w:t>
            </w:r>
            <w:r w:rsidR="00251A03">
              <w:t>amelyen már van gombatest</w:t>
            </w:r>
            <w:r w:rsidR="00251A03" w:rsidRPr="00D20DB7">
              <w:rPr>
                <w:highlight w:val="yellow"/>
              </w:rPr>
              <w:t xml:space="preserve"> </w:t>
            </w:r>
          </w:p>
        </w:tc>
      </w:tr>
      <w:tr w:rsidR="00BF4FA4" w14:paraId="22A34BD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ED9B250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609A8313" w14:textId="7329C3F4" w:rsidR="00BF4FA4" w:rsidRDefault="00BF4FA4" w:rsidP="00AD2DB5">
            <w:pPr>
              <w:jc w:val="both"/>
            </w:pPr>
            <w:r>
              <w:t xml:space="preserve">Gombafonál sikertelenül kísérel </w:t>
            </w:r>
            <w:r w:rsidR="002E1458">
              <w:t xml:space="preserve">meg </w:t>
            </w:r>
            <w:r>
              <w:t xml:space="preserve">gombatestet létrehozni olyan FertileTectonon, amely nem </w:t>
            </w:r>
            <w:r w:rsidRPr="00A3385E">
              <w:t>MultiLayeredTecton és nem AridTecton</w:t>
            </w:r>
            <w:r>
              <w:t xml:space="preserve">, </w:t>
            </w:r>
            <w:r w:rsidR="00BB415A">
              <w:t>és amelyen</w:t>
            </w:r>
            <w:r>
              <w:t xml:space="preserve"> </w:t>
            </w:r>
            <w:r w:rsidR="00251A03">
              <w:t xml:space="preserve">már </w:t>
            </w:r>
            <w:r w:rsidR="00BB415A" w:rsidRPr="00604BEB">
              <w:t xml:space="preserve">van </w:t>
            </w:r>
            <w:r w:rsidR="00251A03">
              <w:t>gombatest</w:t>
            </w:r>
            <w:r>
              <w:t>.</w:t>
            </w:r>
          </w:p>
        </w:tc>
      </w:tr>
      <w:tr w:rsidR="00BF4FA4" w14:paraId="20ECE211" w14:textId="77777777" w:rsidTr="00353B7E">
        <w:trPr>
          <w:trHeight w:val="270"/>
        </w:trPr>
        <w:tc>
          <w:tcPr>
            <w:tcW w:w="2552" w:type="dxa"/>
          </w:tcPr>
          <w:p w14:paraId="6DA14C12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ED1B949" w14:textId="77777777" w:rsidR="00BF4FA4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BB415A">
              <w:t xml:space="preserve"> </w:t>
            </w:r>
            <w:r>
              <w:t xml:space="preserve">FertileTectonon,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>van</w:t>
            </w:r>
            <w:r w:rsidR="00251A03">
              <w:t xml:space="preserve"> gombatest és</w:t>
            </w:r>
            <w:r w:rsidR="00251A03">
              <w:t xml:space="preserve"> </w:t>
            </w:r>
            <w:r w:rsidR="00251A03">
              <w:t>legalább 3 db spóra</w:t>
            </w:r>
            <w:r>
              <w:t>.</w:t>
            </w:r>
          </w:p>
          <w:p w14:paraId="6F02043A" w14:textId="77777777" w:rsidR="00BB415A" w:rsidRDefault="00BB415A" w:rsidP="00AD2DB5">
            <w:pPr>
              <w:jc w:val="both"/>
            </w:pPr>
          </w:p>
          <w:p w14:paraId="5CDF1111" w14:textId="77777777" w:rsidR="00BB415A" w:rsidRDefault="00264482" w:rsidP="00AD2DB5">
            <w:pPr>
              <w:jc w:val="both"/>
            </w:pPr>
            <w:r>
              <w:t xml:space="preserve">A teszt eredményeként új gombatest nem jelenik meg a játéktéren. (Gombatest </w:t>
            </w:r>
            <w:r w:rsidR="00BB415A">
              <w:t>FertileTectonon történő létrehozásának feltétele, hogy a tektonon legyen 3 db spóra, valamint, hogy ne legyen rajta gombatest.)</w:t>
            </w:r>
          </w:p>
          <w:p w14:paraId="0304CBEC" w14:textId="77777777" w:rsidR="002E1458" w:rsidRDefault="002E1458" w:rsidP="00AD2DB5">
            <w:pPr>
              <w:jc w:val="both"/>
            </w:pPr>
          </w:p>
          <w:p w14:paraId="5FF04DFE" w14:textId="6A0FC9EA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72297C8" w14:textId="4B9BEEC1" w:rsidR="00264482" w:rsidRPr="007269AA" w:rsidRDefault="0026448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264482" w14:paraId="57EB4C4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52579A5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9B88C4E" w14:textId="130EB7CD" w:rsidR="00264482" w:rsidRDefault="00264482" w:rsidP="00AD2DB5">
            <w:pPr>
              <w:jc w:val="both"/>
            </w:pPr>
            <w:r w:rsidRPr="00604BEB">
              <w:t xml:space="preserve">Gombatest sikertelen növesztése gombafonál által </w:t>
            </w:r>
            <w:r>
              <w:t>Semi</w:t>
            </w:r>
            <w:r w:rsidRPr="00604BEB">
              <w:t>FertileTectonra</w:t>
            </w:r>
          </w:p>
        </w:tc>
      </w:tr>
      <w:tr w:rsidR="00264482" w14:paraId="538BFC6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8D90AC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97EE10A" w14:textId="564FA6B6" w:rsidR="00264482" w:rsidRDefault="00264482" w:rsidP="00AD2DB5">
            <w:pPr>
              <w:jc w:val="both"/>
            </w:pPr>
            <w:r>
              <w:t xml:space="preserve">Gombafonál sikertelenül kísérel gombatestet létrehozni </w:t>
            </w:r>
            <w:r>
              <w:t>Semi</w:t>
            </w:r>
            <w:r>
              <w:t>FertileTectonon</w:t>
            </w:r>
            <w:r>
              <w:t>, amelyen van legalább 3db spóra (és nincs rajta gombatest)</w:t>
            </w:r>
          </w:p>
        </w:tc>
      </w:tr>
      <w:tr w:rsidR="00264482" w14:paraId="2AC8AB96" w14:textId="77777777" w:rsidTr="00353B7E">
        <w:trPr>
          <w:trHeight w:val="270"/>
        </w:trPr>
        <w:tc>
          <w:tcPr>
            <w:tcW w:w="2552" w:type="dxa"/>
          </w:tcPr>
          <w:p w14:paraId="3C5E9EA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4F894EE" w14:textId="19A6A2BB" w:rsidR="00264482" w:rsidRDefault="00264482" w:rsidP="00AD2DB5">
            <w:pPr>
              <w:jc w:val="both"/>
            </w:pPr>
            <w:r>
              <w:t xml:space="preserve">Annak ellenőrzése, hogy egy gombafonál létre tud-e hozni gombatestet </w:t>
            </w:r>
            <w:r>
              <w:t>Semi</w:t>
            </w:r>
            <w:r>
              <w:t>FertileTectonon, amelyen van legalább 3db spóra (és nincs rajta gombatest)</w:t>
            </w:r>
            <w:r>
              <w:t>.</w:t>
            </w:r>
          </w:p>
          <w:p w14:paraId="1F762D67" w14:textId="77777777" w:rsidR="00264482" w:rsidRDefault="00264482" w:rsidP="00AD2DB5">
            <w:pPr>
              <w:jc w:val="both"/>
            </w:pPr>
          </w:p>
          <w:p w14:paraId="13B89213" w14:textId="2B78002D" w:rsidR="00264482" w:rsidRDefault="00264482" w:rsidP="00264482">
            <w:pPr>
              <w:jc w:val="both"/>
            </w:pPr>
            <w:r>
              <w:t>A teszt eredményeként új gombatest nem jelenik meg a játéktéren. (</w:t>
            </w:r>
            <w:r>
              <w:t xml:space="preserve">A </w:t>
            </w:r>
            <w:r>
              <w:t xml:space="preserve">SemiFertileTecton definíciója szerint </w:t>
            </w:r>
            <w:r>
              <w:t>az ilyen tektonon nem jöhet létre gombatest.)</w:t>
            </w:r>
          </w:p>
        </w:tc>
      </w:tr>
    </w:tbl>
    <w:p w14:paraId="6E59AAA5" w14:textId="13BB05B5" w:rsidR="000178A7" w:rsidRPr="007269AA" w:rsidRDefault="000178A7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</w:t>
      </w:r>
      <w:r w:rsidRPr="00604BEB">
        <w:rPr>
          <w:rFonts w:ascii="Times New Roman" w:hAnsi="Times New Roman" w:cs="Times New Roman"/>
          <w:sz w:val="24"/>
          <w:szCs w:val="24"/>
        </w:rPr>
        <w:t xml:space="preserve">es spórakilövése </w:t>
      </w:r>
      <w:r w:rsidR="00264482" w:rsidRPr="00604BEB">
        <w:rPr>
          <w:rFonts w:ascii="Times New Roman" w:hAnsi="Times New Roman" w:cs="Times New Roman"/>
          <w:sz w:val="24"/>
          <w:szCs w:val="24"/>
        </w:rPr>
        <w:t xml:space="preserve">a gombatest elhelyezkedése szerinti tektonnal szomszédos </w:t>
      </w:r>
      <w:r w:rsidRPr="00604BEB">
        <w:rPr>
          <w:rFonts w:ascii="Times New Roman" w:hAnsi="Times New Roman" w:cs="Times New Roman"/>
          <w:sz w:val="24"/>
          <w:szCs w:val="24"/>
        </w:rPr>
        <w:t>FertileTectonra (nem MultiLayeredTecton és nem AridTecton</w:t>
      </w:r>
      <w:r w:rsidR="00604BEB" w:rsidRPr="00604BE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0178A7" w14:paraId="5A4F9F8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00F47E65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EA1A54F" w14:textId="2BF18DEB" w:rsidR="000178A7" w:rsidRDefault="00FB55E3" w:rsidP="00AD2DB5">
            <w:pPr>
              <w:jc w:val="both"/>
            </w:pPr>
            <w:r w:rsidRPr="00251A03">
              <w:t>Gombatest siker</w:t>
            </w:r>
            <w:r>
              <w:t xml:space="preserve">es spórakilövése </w:t>
            </w:r>
            <w:r w:rsidR="00264482" w:rsidRPr="00604BEB">
              <w:t xml:space="preserve">a gombatest elhelyezkedése szerinti tektonnal szomszédos </w:t>
            </w:r>
            <w:r w:rsidRPr="00251A03">
              <w:t>FertileTectonra (nem MultiLayeredTecton és nem AridTecton</w:t>
            </w:r>
            <w:r w:rsidR="00604BEB">
              <w:t>)</w:t>
            </w:r>
          </w:p>
        </w:tc>
      </w:tr>
      <w:tr w:rsidR="000178A7" w14:paraId="7BB6071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BA76BC3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0DDE565" w14:textId="268CCE65" w:rsidR="000178A7" w:rsidRDefault="000178A7" w:rsidP="00AD2DB5">
            <w:pPr>
              <w:jc w:val="both"/>
            </w:pPr>
            <w:r>
              <w:t>Gomba</w:t>
            </w:r>
            <w:r w:rsidR="00FB55E3">
              <w:t xml:space="preserve">test sikeresen </w:t>
            </w:r>
            <w:proofErr w:type="spellStart"/>
            <w:r w:rsidR="00FB55E3">
              <w:t>lövi</w:t>
            </w:r>
            <w:proofErr w:type="spellEnd"/>
            <w:r w:rsidR="00FB55E3">
              <w:t xml:space="preserve"> ki a spóráit </w:t>
            </w:r>
            <w:r w:rsidR="00264482" w:rsidRPr="00604BEB">
              <w:t xml:space="preserve">a gombatest elhelyezkedése szerinti tektonnal szomszédos </w:t>
            </w:r>
            <w:r w:rsidR="00FB55E3">
              <w:t xml:space="preserve">FertileTectonra </w:t>
            </w:r>
            <w:r w:rsidR="00FB55E3" w:rsidRPr="00251A03">
              <w:t>(nem MultiLayeredTecton és nem AridTecton</w:t>
            </w:r>
            <w:r w:rsidR="00FB55E3">
              <w:t>)</w:t>
            </w:r>
          </w:p>
        </w:tc>
      </w:tr>
      <w:tr w:rsidR="000178A7" w14:paraId="5F7C871B" w14:textId="77777777" w:rsidTr="00353B7E">
        <w:trPr>
          <w:trHeight w:val="270"/>
        </w:trPr>
        <w:tc>
          <w:tcPr>
            <w:tcW w:w="2552" w:type="dxa"/>
          </w:tcPr>
          <w:p w14:paraId="113AEE6D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00B87F6D" w14:textId="26D35DFF" w:rsidR="000178A7" w:rsidRDefault="000178A7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FB55E3" w:rsidRPr="00FB55E3">
              <w:t xml:space="preserve">gombatest kit tudja-e lőni a spóráit </w:t>
            </w:r>
            <w:r w:rsidRPr="00FB55E3">
              <w:t xml:space="preserve">a </w:t>
            </w:r>
            <w:r w:rsidR="00FB55E3" w:rsidRPr="00FB55E3">
              <w:t xml:space="preserve">gombatest </w:t>
            </w:r>
            <w:r w:rsidRPr="00FB55E3">
              <w:t>elhelyezkedése szerinti tektonnal szomszédos FertileTecton</w:t>
            </w:r>
            <w:r w:rsidR="00FB55E3" w:rsidRPr="00FB55E3">
              <w:t>ra</w:t>
            </w:r>
            <w:r w:rsidR="002E1458">
              <w:t xml:space="preserve"> (</w:t>
            </w:r>
            <w:r w:rsidR="002E1458">
              <w:t>céltekton</w:t>
            </w:r>
            <w:r w:rsidR="002E1458">
              <w:t>)</w:t>
            </w:r>
            <w:r w:rsidR="00FB55E3" w:rsidRPr="00FB55E3">
              <w:t>,</w:t>
            </w:r>
            <w:r w:rsidRPr="00FB55E3">
              <w:t xml:space="preserve"> amely nem MultiLayeredTecton és nem AridTecton</w:t>
            </w:r>
            <w:r w:rsidR="00825D3F">
              <w:t xml:space="preserve">. </w:t>
            </w:r>
          </w:p>
          <w:p w14:paraId="4CBB9920" w14:textId="77777777" w:rsidR="00825D3F" w:rsidRDefault="00825D3F" w:rsidP="00AD2DB5">
            <w:pPr>
              <w:jc w:val="both"/>
            </w:pPr>
          </w:p>
          <w:p w14:paraId="41138084" w14:textId="77777777" w:rsidR="00825D3F" w:rsidRDefault="00825D3F" w:rsidP="00AD2DB5">
            <w:pPr>
              <w:jc w:val="both"/>
            </w:pPr>
            <w:r>
              <w:t xml:space="preserve">A teszt eredményeként a gombatest spóráinak száma 0-ra csökken, és a kilőtt spórákat a továbbiakban a céltekton tartja nyilván. </w:t>
            </w:r>
            <w:r>
              <w:t>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95CB5B5" w14:textId="77777777" w:rsidR="002E1458" w:rsidRDefault="002E1458" w:rsidP="00AD2DB5">
            <w:pPr>
              <w:jc w:val="both"/>
            </w:pPr>
          </w:p>
          <w:p w14:paraId="1CD982D3" w14:textId="16DF4640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</w:t>
            </w:r>
            <w:r>
              <w:t xml:space="preserve">és SemiFertileTecton mint céltektonok </w:t>
            </w:r>
            <w:r>
              <w:t>esetén a teszt hasonlóképpen működik, mutatis mutandis.)</w:t>
            </w:r>
          </w:p>
        </w:tc>
      </w:tr>
    </w:tbl>
    <w:p w14:paraId="5ACACA26" w14:textId="4FEDF36E" w:rsidR="00FB55E3" w:rsidRPr="007269AA" w:rsidRDefault="00FB55E3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 w:rsidR="005A391D" w:rsidRPr="00604BEB">
        <w:rPr>
          <w:rFonts w:ascii="Times New Roman" w:hAnsi="Times New Roman" w:cs="Times New Roman"/>
          <w:sz w:val="24"/>
          <w:szCs w:val="24"/>
        </w:rPr>
        <w:t>sikeres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</w:t>
      </w:r>
      <w:r w:rsidR="005A391D" w:rsidRPr="00604BEB">
        <w:rPr>
          <w:rFonts w:ascii="Times New Roman" w:hAnsi="Times New Roman" w:cs="Times New Roman"/>
          <w:sz w:val="24"/>
          <w:szCs w:val="24"/>
        </w:rPr>
        <w:t xml:space="preserve">olyan </w:t>
      </w:r>
      <w:r w:rsidR="005A391D" w:rsidRPr="00604BEB">
        <w:rPr>
          <w:rFonts w:ascii="Times New Roman" w:hAnsi="Times New Roman" w:cs="Times New Roman"/>
          <w:sz w:val="24"/>
          <w:szCs w:val="24"/>
        </w:rPr>
        <w:t>FertileTectonra (nem MultiLayeredTecton és nem AridTecton</w:t>
      </w:r>
      <w:r w:rsidR="005A391D" w:rsidRPr="00604BEB">
        <w:rPr>
          <w:rFonts w:ascii="Times New Roman" w:hAnsi="Times New Roman" w:cs="Times New Roman"/>
          <w:sz w:val="24"/>
          <w:szCs w:val="24"/>
        </w:rPr>
        <w:t xml:space="preserve">), amely </w:t>
      </w:r>
      <w:r w:rsidRPr="00604BEB">
        <w:rPr>
          <w:rFonts w:ascii="Times New Roman" w:hAnsi="Times New Roman" w:cs="Times New Roman"/>
          <w:sz w:val="24"/>
          <w:szCs w:val="24"/>
        </w:rPr>
        <w:t>a gombatest elhelyezkedés</w:t>
      </w:r>
      <w:r w:rsidR="005A391D" w:rsidRPr="00604BEB">
        <w:rPr>
          <w:rFonts w:ascii="Times New Roman" w:hAnsi="Times New Roman" w:cs="Times New Roman"/>
          <w:sz w:val="24"/>
          <w:szCs w:val="24"/>
        </w:rPr>
        <w:t>e szerinti</w:t>
      </w:r>
      <w:r w:rsidRPr="00604BEB">
        <w:rPr>
          <w:rFonts w:ascii="Times New Roman" w:hAnsi="Times New Roman" w:cs="Times New Roman"/>
          <w:sz w:val="24"/>
          <w:szCs w:val="24"/>
        </w:rPr>
        <w:t xml:space="preserve"> tekton</w:t>
      </w:r>
      <w:r w:rsidR="005A391D" w:rsidRPr="00604BEB">
        <w:rPr>
          <w:rFonts w:ascii="Times New Roman" w:hAnsi="Times New Roman" w:cs="Times New Roman"/>
          <w:sz w:val="24"/>
          <w:szCs w:val="24"/>
        </w:rPr>
        <w:t>nal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szomszédos</w:t>
      </w:r>
      <w:r w:rsidRPr="00604BEB">
        <w:rPr>
          <w:rFonts w:ascii="Times New Roman" w:hAnsi="Times New Roman" w:cs="Times New Roman"/>
          <w:sz w:val="24"/>
          <w:szCs w:val="24"/>
        </w:rPr>
        <w:t xml:space="preserve"> tekton </w:t>
      </w:r>
      <w:r w:rsidRPr="00604BEB">
        <w:rPr>
          <w:rFonts w:ascii="Times New Roman" w:hAnsi="Times New Roman" w:cs="Times New Roman"/>
          <w:sz w:val="24"/>
          <w:szCs w:val="24"/>
        </w:rPr>
        <w:t>szomszéd</w:t>
      </w:r>
      <w:r w:rsidR="005A391D" w:rsidRPr="00604BEB">
        <w:rPr>
          <w:rFonts w:ascii="Times New Roman" w:hAnsi="Times New Roman" w:cs="Times New Roman"/>
          <w:sz w:val="24"/>
          <w:szCs w:val="24"/>
        </w:rPr>
        <w:t>ja</w:t>
      </w:r>
      <w:r w:rsidR="005A391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FB55E3" w14:paraId="66AF481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0BA0685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B98F9AD" w14:textId="25E73D0B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sikeres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FB55E3" w14:paraId="420D519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6D6ECB37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4E76E3C8" w14:textId="4C462BBB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sikeres</w:t>
            </w:r>
            <w:r>
              <w:t>, összesen a harmadik</w:t>
            </w:r>
            <w:r w:rsidR="00CD635D">
              <w:t xml:space="preserve"> (utolsó)</w:t>
            </w:r>
            <w:r>
              <w:t xml:space="preserve"> spórakilövése olyan</w:t>
            </w:r>
            <w:r w:rsidR="00331D61">
              <w:t>, egyébként</w:t>
            </w:r>
            <w:r>
              <w:t xml:space="preserve"> </w:t>
            </w:r>
            <w:r w:rsidRPr="00251A03">
              <w:t>FertileTecton</w:t>
            </w:r>
            <w:r w:rsidR="00331D61">
              <w:t>nak</w:t>
            </w:r>
            <w:r w:rsidRPr="00251A03">
              <w:t xml:space="preserve"> (nem MultiLayeredTecton és nem AridTecton</w:t>
            </w:r>
            <w:r>
              <w:t>)</w:t>
            </w:r>
            <w:r w:rsidR="00331D61">
              <w:t xml:space="preserve"> minősülő tektonra</w:t>
            </w:r>
            <w:r>
              <w:t>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  <w:r w:rsidR="00462032">
              <w:t>.</w:t>
            </w:r>
          </w:p>
        </w:tc>
      </w:tr>
      <w:tr w:rsidR="00FB55E3" w14:paraId="6DB9B8FA" w14:textId="77777777" w:rsidTr="00353B7E">
        <w:trPr>
          <w:trHeight w:val="270"/>
        </w:trPr>
        <w:tc>
          <w:tcPr>
            <w:tcW w:w="2552" w:type="dxa"/>
          </w:tcPr>
          <w:p w14:paraId="13FFD0D8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3BA021D5" w14:textId="3D186AB1" w:rsidR="00FB55E3" w:rsidRDefault="00FB55E3" w:rsidP="005A391D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 w:rsidR="005A391D">
              <w:t>végre tud</w:t>
            </w:r>
            <w:r w:rsidR="002E1458">
              <w:t>ja</w:t>
            </w:r>
            <w:r w:rsidR="005A391D">
              <w:t xml:space="preserve">-e hajtani </w:t>
            </w:r>
            <w:r w:rsidR="002E1458">
              <w:t>a harmadik (</w:t>
            </w:r>
            <w:r w:rsidR="002E1458">
              <w:t xml:space="preserve">összességében az </w:t>
            </w:r>
            <w:r w:rsidR="002E1458">
              <w:t xml:space="preserve">utolsó) </w:t>
            </w:r>
            <w:r w:rsidR="005A391D">
              <w:t>spórakilövés</w:t>
            </w:r>
            <w:r w:rsidR="002E1458">
              <w:t>é</w:t>
            </w:r>
            <w:r w:rsidR="005A391D">
              <w:t xml:space="preserve">t olyan </w:t>
            </w:r>
            <w:r w:rsidR="005A391D" w:rsidRPr="00251A03">
              <w:t>FertileTectonra (nem MultiLayeredTecton és nem AridTecton</w:t>
            </w:r>
            <w:r w:rsidR="002E1458">
              <w:t xml:space="preserve">; </w:t>
            </w:r>
            <w:r w:rsidR="002E1458">
              <w:t>céltekton</w:t>
            </w:r>
            <w:r w:rsidR="005A391D">
              <w:t>), amely</w:t>
            </w:r>
            <w:r w:rsidR="005A391D" w:rsidRPr="00FB55E3">
              <w:t xml:space="preserve"> a gombatest elhelyezkedés</w:t>
            </w:r>
            <w:r w:rsidR="005A391D">
              <w:t>e szerinti</w:t>
            </w:r>
            <w:r w:rsidR="005A391D" w:rsidRPr="00FB55E3">
              <w:t xml:space="preserve"> tekton</w:t>
            </w:r>
            <w:r w:rsidR="005A391D">
              <w:t>nal</w:t>
            </w:r>
            <w:r w:rsidR="005A391D" w:rsidRPr="00FB55E3">
              <w:t xml:space="preserve"> szomszédos </w:t>
            </w:r>
            <w:r w:rsidR="005A391D">
              <w:t xml:space="preserve">tekton </w:t>
            </w:r>
            <w:r w:rsidR="005A391D" w:rsidRPr="00251A03">
              <w:t>szomszéd</w:t>
            </w:r>
            <w:r w:rsidR="005A391D">
              <w:t>ja</w:t>
            </w:r>
            <w:r w:rsidR="00825D3F">
              <w:t>.</w:t>
            </w:r>
          </w:p>
          <w:p w14:paraId="4443D755" w14:textId="77777777" w:rsidR="00825D3F" w:rsidRDefault="00825D3F" w:rsidP="005A391D">
            <w:pPr>
              <w:jc w:val="both"/>
            </w:pPr>
          </w:p>
          <w:p w14:paraId="693BB83F" w14:textId="77777777" w:rsidR="00825D3F" w:rsidRDefault="00825D3F" w:rsidP="005A391D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0F8DFBB" w14:textId="77777777" w:rsidR="002E1458" w:rsidRDefault="002E1458" w:rsidP="005A391D">
            <w:pPr>
              <w:jc w:val="both"/>
            </w:pPr>
          </w:p>
          <w:p w14:paraId="57FBB0C7" w14:textId="26ABF32F" w:rsidR="002E1458" w:rsidRDefault="002E1458" w:rsidP="005A391D">
            <w:pPr>
              <w:jc w:val="both"/>
            </w:pPr>
            <w:r>
              <w:lastRenderedPageBreak/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13B9260" w14:textId="0A7E3838" w:rsidR="005A391D" w:rsidRPr="007269AA" w:rsidRDefault="005A391D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 w:rsidRPr="00604BEB"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olyan FertileTectonra (nem MultiLayeredTecton és nem AridTecton), amely a gombatest elhelyezkedése szerinti tektonnal szomszédos tekton szomszédja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5A391D" w14:paraId="5186C3A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256B46A4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81CC49" w14:textId="07F615B8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5A391D" w14:paraId="08968D8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A0D44F9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A1BD3BC" w14:textId="55F8ED2E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sikertelen</w:t>
            </w:r>
            <w:r w:rsidR="006D33A0">
              <w:t>ül kísérel meg</w:t>
            </w:r>
            <w:r>
              <w:t xml:space="preserve"> spórakilövés</w:t>
            </w:r>
            <w:r w:rsidR="006D33A0">
              <w:t>t</w:t>
            </w:r>
            <w:r>
              <w:t xml:space="preserve">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  <w:r>
              <w:t>, mert nem ez lesz a gombatest</w:t>
            </w:r>
            <w:r w:rsidR="00462032">
              <w:t xml:space="preserve"> harmadik (összességében az utolsó)</w:t>
            </w:r>
            <w:r w:rsidR="00462032">
              <w:t xml:space="preserve"> </w:t>
            </w:r>
            <w:r>
              <w:t>spórakilövése.</w:t>
            </w:r>
          </w:p>
        </w:tc>
      </w:tr>
      <w:tr w:rsidR="005A391D" w14:paraId="206EBFB8" w14:textId="77777777" w:rsidTr="00353B7E">
        <w:trPr>
          <w:trHeight w:val="270"/>
        </w:trPr>
        <w:tc>
          <w:tcPr>
            <w:tcW w:w="2552" w:type="dxa"/>
          </w:tcPr>
          <w:p w14:paraId="12BFDFF7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590E065" w14:textId="3307A721" w:rsidR="005A391D" w:rsidRDefault="005A391D" w:rsidP="00AD2DB5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>
              <w:t xml:space="preserve">végre tudja-e hajtani </w:t>
            </w:r>
            <w:r>
              <w:t>a</w:t>
            </w:r>
            <w:r w:rsidR="00331D61">
              <w:t xml:space="preserve"> nem a</w:t>
            </w:r>
            <w:r>
              <w:t>z utolsó (</w:t>
            </w:r>
            <w:r>
              <w:t>a</w:t>
            </w:r>
            <w:r>
              <w:t>zaz nem a</w:t>
            </w:r>
            <w:r>
              <w:t xml:space="preserve"> harmadik</w:t>
            </w:r>
            <w:r>
              <w:t>)</w:t>
            </w:r>
            <w:r>
              <w:t xml:space="preserve"> spórakilövését olyan </w:t>
            </w:r>
            <w:r w:rsidRPr="00251A03">
              <w:t>FertileTectonra (nem MultiLayeredTecton és nem AridTecton</w:t>
            </w:r>
            <w:r w:rsidR="00462032">
              <w:t>; 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  <w:p w14:paraId="1989E781" w14:textId="77777777" w:rsidR="00825D3F" w:rsidRDefault="00825D3F" w:rsidP="00AD2DB5">
            <w:pPr>
              <w:jc w:val="both"/>
            </w:pPr>
          </w:p>
          <w:p w14:paraId="7A1B0BD2" w14:textId="77777777" w:rsidR="00825D3F" w:rsidRDefault="00825D3F" w:rsidP="00825D3F">
            <w:pPr>
              <w:jc w:val="both"/>
            </w:pPr>
            <w:r>
              <w:t xml:space="preserve">A teszt eredményeként a gombatest spóráinak száma </w:t>
            </w:r>
            <w:r>
              <w:t xml:space="preserve">változatlan marad, és a céltekton által nyilvántartott spórákban sem következik be változás. </w:t>
            </w:r>
            <w:r>
              <w:t>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20FE9CAD" w14:textId="77777777" w:rsidR="00462032" w:rsidRDefault="00462032" w:rsidP="00825D3F">
            <w:pPr>
              <w:jc w:val="both"/>
            </w:pPr>
          </w:p>
          <w:p w14:paraId="65FFC67E" w14:textId="62CD59A9" w:rsidR="00462032" w:rsidRDefault="00462032" w:rsidP="00825D3F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030A1BF" w14:textId="4054F031" w:rsidR="00CD0602" w:rsidRPr="007269AA" w:rsidRDefault="00CD060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81C02" w:rsidRPr="00604BEB">
        <w:rPr>
          <w:rFonts w:ascii="Times New Roman" w:hAnsi="Times New Roman" w:cs="Times New Roman"/>
          <w:sz w:val="24"/>
          <w:szCs w:val="24"/>
        </w:rPr>
        <w:t xml:space="preserve">Gombatest sikertelen spórakilövése olyan FertileTectonra (nem MultiLayeredTecton és nem AridTecton), amely a gombatest elhelyezkedése szerinti tekton </w:t>
      </w:r>
      <w:r w:rsidR="00825D3F">
        <w:rPr>
          <w:rFonts w:ascii="Times New Roman" w:hAnsi="Times New Roman" w:cs="Times New Roman"/>
          <w:sz w:val="24"/>
          <w:szCs w:val="24"/>
        </w:rPr>
        <w:t>harmadik</w:t>
      </w:r>
      <w:r w:rsidR="00681C02"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CD0602" w14:paraId="1F6F3F3C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74BA0788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BFE2DF" w14:textId="2C975807" w:rsidR="00CD0602" w:rsidRDefault="00CD0602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 xml:space="preserve">szomszédja </w:t>
            </w:r>
          </w:p>
        </w:tc>
      </w:tr>
      <w:tr w:rsidR="00CD0602" w14:paraId="6B56304A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9D99972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BE06A2D" w14:textId="616B7550" w:rsidR="00825D3F" w:rsidRDefault="00CD0602" w:rsidP="00825D3F">
            <w:pPr>
              <w:jc w:val="both"/>
            </w:pPr>
            <w:r w:rsidRPr="00251A03">
              <w:t xml:space="preserve">Gombatest </w:t>
            </w:r>
            <w:r w:rsidR="006D33A0">
              <w:t xml:space="preserve">sikertelenül kísérel meg spórakilövést </w:t>
            </w:r>
            <w:r>
              <w:t xml:space="preserve">olyan </w:t>
            </w:r>
            <w:r w:rsidRPr="00251A03">
              <w:t>FertileTectonra (nem MultiLayeredTecton és nem AridTecton</w:t>
            </w:r>
            <w:r w:rsidR="00462032">
              <w:t xml:space="preserve">, </w:t>
            </w:r>
            <w:r w:rsidR="00462032">
              <w:t>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825D3F">
              <w:t>. [Azaz l</w:t>
            </w:r>
            <w:r w:rsidR="00825D3F" w:rsidRPr="00315FF9">
              <w:t>étezik A, B, C és D FertileTecton, amelyek a következőképpen szomszédosak (a szomszédosságot a – jelöli): A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B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C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 xml:space="preserve">D. </w:t>
            </w:r>
            <w:r w:rsidR="00825D3F">
              <w:t xml:space="preserve">(A tektonok egyéb módon nem szomszédosak egymással.) </w:t>
            </w:r>
            <w:r w:rsidR="00825D3F" w:rsidRPr="00315FF9">
              <w:t>A</w:t>
            </w:r>
            <w:r w:rsidR="00825D3F">
              <w:t xml:space="preserve"> gombatest A</w:t>
            </w:r>
            <w:r w:rsidR="00825D3F" w:rsidRPr="00315FF9">
              <w:t xml:space="preserve"> FertileTectonon található.</w:t>
            </w:r>
            <w:r w:rsidR="00825D3F">
              <w:t>]</w:t>
            </w:r>
          </w:p>
        </w:tc>
      </w:tr>
      <w:tr w:rsidR="00CD0602" w14:paraId="32615E02" w14:textId="77777777" w:rsidTr="00353B7E">
        <w:trPr>
          <w:trHeight w:val="270"/>
        </w:trPr>
        <w:tc>
          <w:tcPr>
            <w:tcW w:w="2552" w:type="dxa"/>
          </w:tcPr>
          <w:p w14:paraId="64876F1B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6520" w:type="dxa"/>
          </w:tcPr>
          <w:p w14:paraId="79E65E2B" w14:textId="44B7E4B1" w:rsidR="00CD0602" w:rsidRDefault="00CD0602" w:rsidP="00AD2DB5">
            <w:pPr>
              <w:jc w:val="both"/>
            </w:pPr>
            <w:r>
              <w:t xml:space="preserve">Annak ellenőrzése, hogy </w:t>
            </w:r>
            <w:r w:rsidR="00825D3F">
              <w:t>a</w:t>
            </w:r>
            <w:r w:rsidRPr="00FB55E3">
              <w:t xml:space="preserve"> gombatest </w:t>
            </w:r>
            <w:r>
              <w:t>végre tud</w:t>
            </w:r>
            <w:r w:rsidR="00462032">
              <w:t>-e</w:t>
            </w:r>
            <w:r>
              <w:t xml:space="preserve"> hajtani </w:t>
            </w:r>
            <w:r w:rsidR="00681C02">
              <w:t xml:space="preserve">spórakilövést olyan </w:t>
            </w:r>
            <w:r w:rsidR="00681C02" w:rsidRPr="00251A03">
              <w:t>FertileTectonra (nem MultiLayeredTecton és nem AridTecton</w:t>
            </w:r>
            <w:r w:rsidR="00462032">
              <w:t xml:space="preserve">; </w:t>
            </w:r>
            <w:r w:rsidR="00462032">
              <w:t>céltekton</w:t>
            </w:r>
            <w:r w:rsidR="00681C02">
              <w:t>), amely</w:t>
            </w:r>
            <w:r w:rsidR="00681C02" w:rsidRPr="00FB55E3">
              <w:t xml:space="preserve"> a gombatest elhelyezkedés</w:t>
            </w:r>
            <w:r w:rsidR="00681C02">
              <w:t>e szerinti</w:t>
            </w:r>
            <w:r w:rsidR="00681C02"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462032">
              <w:t xml:space="preserve"> – a</w:t>
            </w:r>
            <w:r w:rsidR="00681C02">
              <w:t xml:space="preserve"> művelet a gombatest érettségétől függetlenül nem lehetséges.</w:t>
            </w:r>
          </w:p>
          <w:p w14:paraId="3BC773C0" w14:textId="77777777" w:rsidR="00825D3F" w:rsidRDefault="00825D3F" w:rsidP="00AD2DB5">
            <w:pPr>
              <w:jc w:val="both"/>
            </w:pPr>
          </w:p>
          <w:p w14:paraId="6AAEBBE5" w14:textId="77777777" w:rsidR="00825D3F" w:rsidRDefault="00825D3F" w:rsidP="00AD2DB5">
            <w:pPr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8F9DB38" w14:textId="77777777" w:rsidR="00462032" w:rsidRDefault="00462032" w:rsidP="00AD2DB5">
            <w:pPr>
              <w:jc w:val="both"/>
            </w:pPr>
          </w:p>
          <w:p w14:paraId="3ABE5220" w14:textId="345BC0F8" w:rsidR="00462032" w:rsidRDefault="00462032" w:rsidP="00AD2DB5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DBC0934" w14:textId="3A7D74A4" w:rsidR="006D33A0" w:rsidRPr="007269AA" w:rsidRDefault="006D33A0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>Inaktív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6D33A0" w14:paraId="4195CBE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1B9F1D2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57EEEA4" w14:textId="048FD878" w:rsidR="006D33A0" w:rsidRDefault="006D33A0" w:rsidP="00AD2DB5">
            <w:pPr>
              <w:jc w:val="both"/>
            </w:pPr>
            <w:r>
              <w:t>Inaktív g</w:t>
            </w:r>
            <w:r w:rsidRPr="00604BEB">
              <w:t xml:space="preserve">ombatest </w:t>
            </w:r>
            <w:r>
              <w:t>sikertelen</w:t>
            </w:r>
            <w:r w:rsidRPr="00604BEB">
              <w:t xml:space="preserve"> spórakilövése a gombatest elhelyezkedése szerinti tektonnal szomszédos FertileTectonra (nem MultiLayeredTecton és nem AridTecton)</w:t>
            </w:r>
          </w:p>
        </w:tc>
      </w:tr>
      <w:tr w:rsidR="006D33A0" w14:paraId="215CE50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ABBBA27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EE13937" w14:textId="01A3F0DA" w:rsidR="006D33A0" w:rsidRDefault="004B6443" w:rsidP="00AD2DB5">
            <w:pPr>
              <w:jc w:val="both"/>
            </w:pPr>
            <w:r>
              <w:t>Inaktív g</w:t>
            </w:r>
            <w:r w:rsidRPr="00604BEB">
              <w:t xml:space="preserve">ombatest </w:t>
            </w:r>
            <w:r>
              <w:t>sikertelen</w:t>
            </w:r>
            <w:r>
              <w:t>ül próbálja meg kilőni</w:t>
            </w:r>
            <w:r w:rsidR="006D33A0">
              <w:t xml:space="preserve"> a spóráit </w:t>
            </w:r>
            <w:r w:rsidR="006D33A0" w:rsidRPr="00604BEB">
              <w:t xml:space="preserve">a gombatest elhelyezkedése szerinti tektonnal szomszédos </w:t>
            </w:r>
            <w:r w:rsidR="006D33A0">
              <w:t xml:space="preserve">FertileTectonra </w:t>
            </w:r>
            <w:r w:rsidR="006D33A0" w:rsidRPr="00251A03">
              <w:t>(nem MultiLayeredTecton és nem AridTecton</w:t>
            </w:r>
            <w:r w:rsidR="00462032">
              <w:t>; céltekton</w:t>
            </w:r>
            <w:r w:rsidR="006D33A0">
              <w:t>)</w:t>
            </w:r>
          </w:p>
        </w:tc>
      </w:tr>
      <w:tr w:rsidR="006D33A0" w14:paraId="55B3E4F0" w14:textId="77777777" w:rsidTr="00353B7E">
        <w:trPr>
          <w:trHeight w:val="270"/>
        </w:trPr>
        <w:tc>
          <w:tcPr>
            <w:tcW w:w="2552" w:type="dxa"/>
          </w:tcPr>
          <w:p w14:paraId="03CADC58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873C22F" w14:textId="70DF7C69" w:rsidR="006D33A0" w:rsidRDefault="006D33A0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4B6443">
              <w:t xml:space="preserve">inaktív </w:t>
            </w:r>
            <w:r w:rsidRPr="00FB55E3">
              <w:t>gombatest kit tudja-e lőni a spóráit a gombatest elhelyezkedése szerinti tektonnal szomszédos FertileTectonra, amely nem MultiLayeredTecton és nem AridTecton</w:t>
            </w:r>
            <w:r>
              <w:t xml:space="preserve">. </w:t>
            </w:r>
          </w:p>
          <w:p w14:paraId="57F00D40" w14:textId="77777777" w:rsidR="004B6443" w:rsidRDefault="004B6443" w:rsidP="00AD2DB5">
            <w:pPr>
              <w:jc w:val="both"/>
            </w:pPr>
          </w:p>
          <w:p w14:paraId="10F28926" w14:textId="77777777" w:rsidR="006D33A0" w:rsidRDefault="004B6443" w:rsidP="004B6443">
            <w:pPr>
              <w:jc w:val="both"/>
            </w:pPr>
            <w:r>
              <w:t>A teszt eredményeként semmilyen változás nem következik be.</w:t>
            </w:r>
            <w:r>
              <w:t xml:space="preserve"> Inaktív gombatest semmilyen cselekvésre nem képes tulajdonképpeni halott gombatest lévén. (Ebbe az állapotba </w:t>
            </w:r>
            <w:r w:rsidR="00462032">
              <w:t xml:space="preserve">közvetlenül </w:t>
            </w:r>
            <w:r>
              <w:t>a harmadik spórakilövése után kerül a gombatest.)</w:t>
            </w:r>
          </w:p>
          <w:p w14:paraId="401A808B" w14:textId="77777777" w:rsidR="00462032" w:rsidRDefault="00462032" w:rsidP="004B6443">
            <w:pPr>
              <w:jc w:val="both"/>
            </w:pPr>
          </w:p>
          <w:p w14:paraId="4A4860BC" w14:textId="53C237B3" w:rsidR="00462032" w:rsidRDefault="00462032" w:rsidP="004B6443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  <w:tr w:rsidR="004B6443" w14:paraId="6CA81C51" w14:textId="77777777" w:rsidTr="00353B7E">
        <w:trPr>
          <w:trHeight w:val="270"/>
        </w:trPr>
        <w:tc>
          <w:tcPr>
            <w:tcW w:w="2552" w:type="dxa"/>
          </w:tcPr>
          <w:p w14:paraId="0E6C2E5D" w14:textId="6DFA8EE3" w:rsidR="004B6443" w:rsidRPr="007E3F31" w:rsidRDefault="004B6443" w:rsidP="00AD2DB5">
            <w:pPr>
              <w:jc w:val="both"/>
              <w:rPr>
                <w:b/>
              </w:rPr>
            </w:pPr>
            <w:r>
              <w:rPr>
                <w:b/>
              </w:rPr>
              <w:t>Kérdés</w:t>
            </w:r>
          </w:p>
        </w:tc>
        <w:tc>
          <w:tcPr>
            <w:tcW w:w="6520" w:type="dxa"/>
          </w:tcPr>
          <w:p w14:paraId="0E0C20BC" w14:textId="77777777" w:rsidR="004B6443" w:rsidRDefault="004B6443" w:rsidP="00462032">
            <w:pPr>
              <w:numPr>
                <w:ilvl w:val="0"/>
                <w:numId w:val="43"/>
              </w:numPr>
              <w:jc w:val="both"/>
              <w:rPr>
                <w:highlight w:val="yellow"/>
              </w:rPr>
            </w:pPr>
            <w:r w:rsidRPr="004B6443">
              <w:rPr>
                <w:highlight w:val="yellow"/>
              </w:rPr>
              <w:t>Legyen use case az inaktívvá válás?</w:t>
            </w:r>
          </w:p>
          <w:p w14:paraId="2C6CC271" w14:textId="77777777" w:rsidR="00462032" w:rsidRDefault="00462032" w:rsidP="00462032">
            <w:pPr>
              <w:numPr>
                <w:ilvl w:val="0"/>
                <w:numId w:val="4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Majdnem mindenhová írtam egy megjegyzést és egy kis magyarázatot is a teszt céljához</w:t>
            </w:r>
          </w:p>
          <w:p w14:paraId="673B653F" w14:textId="3A0EB71F" w:rsidR="00353B7E" w:rsidRPr="004B6443" w:rsidRDefault="00353B7E" w:rsidP="00462032">
            <w:pPr>
              <w:numPr>
                <w:ilvl w:val="0"/>
                <w:numId w:val="4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továbbra is számozást javasolok, legfeljebb nem egymásnak megfeleltetést.</w:t>
            </w:r>
          </w:p>
        </w:tc>
      </w:tr>
    </w:tbl>
    <w:p w14:paraId="051649E5" w14:textId="104E5E30" w:rsidR="00AD606A" w:rsidRPr="007269AA" w:rsidRDefault="00AD606A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Pr="00604BEB">
        <w:rPr>
          <w:rFonts w:ascii="Times New Roman" w:hAnsi="Times New Roman" w:cs="Times New Roman"/>
          <w:sz w:val="24"/>
          <w:szCs w:val="24"/>
        </w:rPr>
        <w:t>FertileTecton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604BEB">
        <w:rPr>
          <w:rFonts w:ascii="Times New Roman" w:hAnsi="Times New Roman" w:cs="Times New Roman"/>
          <w:sz w:val="24"/>
          <w:szCs w:val="24"/>
        </w:rPr>
        <w:t xml:space="preserve"> (nem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AD606A" w14:paraId="7023AFF2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31D865F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EB8BC7B" w14:textId="6C9DFC7B" w:rsidR="00AD606A" w:rsidRDefault="00AD606A" w:rsidP="00AD2DB5">
            <w:pPr>
              <w:jc w:val="both"/>
            </w:pPr>
            <w:r>
              <w:t xml:space="preserve">StunSpore sikeres elhelyezése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AridTecton)</w:t>
            </w:r>
          </w:p>
        </w:tc>
      </w:tr>
      <w:tr w:rsidR="00AD606A" w14:paraId="3C747C6E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421BB05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D107C11" w14:textId="543C28A0" w:rsidR="00AD606A" w:rsidRDefault="00AD606A" w:rsidP="00AD2DB5">
            <w:pPr>
              <w:jc w:val="both"/>
            </w:pPr>
            <w:r>
              <w:t>StunSpore sikeres</w:t>
            </w:r>
            <w:r>
              <w:t>en</w:t>
            </w:r>
            <w:r>
              <w:t xml:space="preserve"> elhelyezés</w:t>
            </w:r>
            <w:r>
              <w:t>re kerül egy</w:t>
            </w:r>
            <w:r>
              <w:t xml:space="preserve">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</w:t>
            </w:r>
            <w:r w:rsidR="00462032">
              <w:t>; céltekton</w:t>
            </w:r>
            <w:r w:rsidRPr="00604BEB">
              <w:t>)</w:t>
            </w:r>
          </w:p>
        </w:tc>
      </w:tr>
      <w:tr w:rsidR="00AD606A" w14:paraId="2B22C6DB" w14:textId="77777777" w:rsidTr="00353B7E">
        <w:trPr>
          <w:trHeight w:val="270"/>
        </w:trPr>
        <w:tc>
          <w:tcPr>
            <w:tcW w:w="2552" w:type="dxa"/>
          </w:tcPr>
          <w:p w14:paraId="5BD66326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AA684D1" w14:textId="010DD110" w:rsidR="00AD606A" w:rsidRDefault="00AD606A" w:rsidP="00AD606A">
            <w:pPr>
              <w:jc w:val="both"/>
            </w:pPr>
            <w:r>
              <w:t xml:space="preserve">Annak ellenőrzése, hogy </w:t>
            </w:r>
            <w:r>
              <w:t xml:space="preserve">a </w:t>
            </w:r>
            <w:r>
              <w:t>StunSpore sikeres</w:t>
            </w:r>
            <w:r>
              <w:t>en</w:t>
            </w:r>
            <w:r>
              <w:t xml:space="preserve"> elhelyezés</w:t>
            </w:r>
            <w:r>
              <w:t>r</w:t>
            </w:r>
            <w:r>
              <w:t>e</w:t>
            </w:r>
            <w:r>
              <w:t xml:space="preserve"> került-e a</w:t>
            </w:r>
            <w:r>
              <w:t xml:space="preserve">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AridTecton)</w:t>
            </w:r>
            <w:r>
              <w:t xml:space="preserve">, amelynek eredményeként a spóra újólag megjelenik a </w:t>
            </w:r>
            <w:r w:rsidR="00462032">
              <w:t>céltekton</w:t>
            </w:r>
            <w:r w:rsidR="00462032">
              <w:t xml:space="preserve"> </w:t>
            </w:r>
            <w:r>
              <w:t>nyilvántartásában.</w:t>
            </w:r>
          </w:p>
          <w:p w14:paraId="4FAABC3A" w14:textId="77777777" w:rsidR="00462032" w:rsidRDefault="00462032" w:rsidP="00AD606A">
            <w:pPr>
              <w:jc w:val="both"/>
            </w:pPr>
          </w:p>
          <w:p w14:paraId="1119F042" w14:textId="481A5525" w:rsidR="00AD606A" w:rsidRDefault="00462032" w:rsidP="00462032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</w:t>
            </w:r>
            <w:r>
              <w:t xml:space="preserve">, valamint </w:t>
            </w:r>
            <w:r w:rsidRPr="00462032">
              <w:t>PreventCutSpore</w:t>
            </w:r>
            <w:r>
              <w:t xml:space="preserve">, </w:t>
            </w:r>
            <w:r w:rsidRPr="00462032">
              <w:t>SpeedSpore</w:t>
            </w:r>
            <w:r>
              <w:t xml:space="preserve"> és </w:t>
            </w:r>
            <w:r w:rsidRPr="00462032">
              <w:t>SlownessSpore</w:t>
            </w:r>
            <w:r>
              <w:t xml:space="preserve"> esetén a teszt hasonlóképpen működik, mutatis mutandis.)</w:t>
            </w:r>
          </w:p>
        </w:tc>
      </w:tr>
    </w:tbl>
    <w:p w14:paraId="528E5375" w14:textId="77777777" w:rsidR="006D33A0" w:rsidRDefault="006D33A0" w:rsidP="00AD606A"/>
    <w:p w14:paraId="5B7EDCFF" w14:textId="3B3B28BA" w:rsidR="00B112E9" w:rsidRPr="00402F2B" w:rsidRDefault="00B112E9" w:rsidP="00B112E9">
      <w:pPr>
        <w:pStyle w:val="Cmsor1"/>
        <w:numPr>
          <w:ilvl w:val="0"/>
          <w:numId w:val="0"/>
        </w:numPr>
        <w:spacing w:before="480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</w:pPr>
      <w:r w:rsidRPr="00402F2B">
        <w:rPr>
          <w:rFonts w:ascii="Times New Roman" w:hAnsi="Times New Roman" w:cs="Times New Roman"/>
          <w:sz w:val="24"/>
          <w:szCs w:val="24"/>
          <w:highlight w:val="yellow"/>
        </w:rPr>
        <w:t>Kérdések</w:t>
      </w:r>
      <w:r w:rsidRPr="00402F2B"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  <w:t>:</w:t>
      </w:r>
    </w:p>
    <w:p w14:paraId="7E9E54F9" w14:textId="661DF396" w:rsidR="00B112E9" w:rsidRPr="00402F2B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402F2B">
        <w:rPr>
          <w:highlight w:val="yellow"/>
        </w:rPr>
        <w:t>SustainingTecton</w:t>
      </w:r>
      <w:r w:rsidRPr="00402F2B">
        <w:rPr>
          <w:highlight w:val="yellow"/>
        </w:rPr>
        <w:t xml:space="preserve"> – „o</w:t>
      </w:r>
      <w:r w:rsidRPr="00402F2B">
        <w:rPr>
          <w:highlight w:val="yellow"/>
        </w:rPr>
        <w:t>lyan termékeny tekton, amely életben tartja azokat a fonalakat, amelyek közvetve vagy közvetlenül nincsenek gombatesthez kötve</w:t>
      </w:r>
      <w:r w:rsidRPr="00402F2B">
        <w:rPr>
          <w:highlight w:val="yellow"/>
        </w:rPr>
        <w:t>”</w:t>
      </w:r>
      <w:r w:rsidRPr="00402F2B">
        <w:rPr>
          <w:highlight w:val="yellow"/>
        </w:rPr>
        <w:t>. </w:t>
      </w:r>
      <w:r w:rsidRPr="00402F2B">
        <w:rPr>
          <w:highlight w:val="yellow"/>
        </w:rPr>
        <w:t xml:space="preserve">Mi az </w:t>
      </w:r>
      <w:proofErr w:type="gramStart"/>
      <w:r w:rsidRPr="00402F2B">
        <w:rPr>
          <w:highlight w:val="yellow"/>
        </w:rPr>
        <w:t>h</w:t>
      </w:r>
      <w:proofErr w:type="gramEnd"/>
      <w:r w:rsidRPr="00402F2B">
        <w:rPr>
          <w:highlight w:val="yellow"/>
        </w:rPr>
        <w:t xml:space="preserve"> közvetve?</w:t>
      </w:r>
    </w:p>
    <w:p w14:paraId="371D24B1" w14:textId="7F870EAA" w:rsidR="00B112E9" w:rsidRPr="00402F2B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402F2B">
        <w:rPr>
          <w:highlight w:val="yellow"/>
        </w:rPr>
        <w:t>„</w:t>
      </w:r>
      <w:r w:rsidRPr="00402F2B">
        <w:rPr>
          <w:highlight w:val="yellow"/>
        </w:rPr>
        <w:t>A gombafonál képes megenni az elhelyezkedése szerinti tektonon található bénult rovart. Ilyenkor a rovar elpusztul, a fonal pedig gombatestet növeszthet.</w:t>
      </w:r>
      <w:r w:rsidRPr="00402F2B">
        <w:rPr>
          <w:highlight w:val="yellow"/>
        </w:rPr>
        <w:t>” – az összeset egyszerre?</w:t>
      </w:r>
    </w:p>
    <w:p w14:paraId="3A4CA235" w14:textId="5E843D0C" w:rsidR="00B112E9" w:rsidRPr="00402F2B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402F2B">
        <w:rPr>
          <w:highlight w:val="yellow"/>
        </w:rPr>
        <w:t>„a</w:t>
      </w:r>
      <w:r w:rsidRPr="00402F2B">
        <w:rPr>
          <w:highlight w:val="yellow"/>
        </w:rPr>
        <w:t>z elrágott fonalak nem pusztulnak el azonnal, hanem csak egy kis idő elteltével (ez fonaltípustól függő idő).</w:t>
      </w:r>
      <w:r w:rsidRPr="00402F2B">
        <w:rPr>
          <w:highlight w:val="yellow"/>
        </w:rPr>
        <w:t xml:space="preserve">” – ez mennyi is? Jelenleg mennyi is? Azon gondolkozom h beleírjam-e az </w:t>
      </w:r>
      <w:proofErr w:type="gramStart"/>
      <w:r w:rsidRPr="00402F2B">
        <w:rPr>
          <w:highlight w:val="yellow"/>
        </w:rPr>
        <w:t>obj.katalógusba</w:t>
      </w:r>
      <w:proofErr w:type="gramEnd"/>
      <w:r w:rsidRPr="00402F2B">
        <w:rPr>
          <w:highlight w:val="yellow"/>
        </w:rPr>
        <w:t>.</w:t>
      </w:r>
    </w:p>
    <w:sectPr w:rsidR="00B112E9" w:rsidRPr="00402F2B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BE400" w14:textId="77777777" w:rsidR="00DD6CDF" w:rsidRDefault="00DD6CDF">
      <w:r>
        <w:separator/>
      </w:r>
    </w:p>
  </w:endnote>
  <w:endnote w:type="continuationSeparator" w:id="0">
    <w:p w14:paraId="6257980F" w14:textId="77777777" w:rsidR="00DD6CDF" w:rsidRDefault="00DD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79356497" w:rsidR="00456E01" w:rsidRDefault="00456E01" w:rsidP="0047443E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4F83D" w14:textId="77777777" w:rsidR="00DD6CDF" w:rsidRDefault="00DD6CDF">
      <w:r>
        <w:separator/>
      </w:r>
    </w:p>
  </w:footnote>
  <w:footnote w:type="continuationSeparator" w:id="0">
    <w:p w14:paraId="3508AA6D" w14:textId="77777777" w:rsidR="00DD6CDF" w:rsidRDefault="00DD6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2A2"/>
    <w:multiLevelType w:val="hybridMultilevel"/>
    <w:tmpl w:val="5F90A06E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077"/>
    <w:multiLevelType w:val="hybridMultilevel"/>
    <w:tmpl w:val="96968860"/>
    <w:lvl w:ilvl="0" w:tplc="040E000F">
      <w:start w:val="1"/>
      <w:numFmt w:val="decimal"/>
      <w:lvlText w:val="%1."/>
      <w:lvlJc w:val="left"/>
      <w:pPr>
        <w:ind w:left="682" w:hanging="360"/>
      </w:p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4942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7049F"/>
    <w:multiLevelType w:val="hybridMultilevel"/>
    <w:tmpl w:val="F0827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08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215233"/>
    <w:multiLevelType w:val="hybridMultilevel"/>
    <w:tmpl w:val="8160E35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" w15:restartNumberingAfterBreak="0">
    <w:nsid w:val="44330B79"/>
    <w:multiLevelType w:val="hybridMultilevel"/>
    <w:tmpl w:val="C6CAE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5A04051D"/>
    <w:multiLevelType w:val="hybridMultilevel"/>
    <w:tmpl w:val="D592C476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61B5E04"/>
    <w:multiLevelType w:val="hybridMultilevel"/>
    <w:tmpl w:val="F46C8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D3E55"/>
    <w:multiLevelType w:val="hybridMultilevel"/>
    <w:tmpl w:val="2DDCC7DC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D08B9"/>
    <w:multiLevelType w:val="hybridMultilevel"/>
    <w:tmpl w:val="B8D08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 w15:restartNumberingAfterBreak="0">
    <w:nsid w:val="6D0C289D"/>
    <w:multiLevelType w:val="hybridMultilevel"/>
    <w:tmpl w:val="AF446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F7C57"/>
    <w:multiLevelType w:val="hybridMultilevel"/>
    <w:tmpl w:val="F564C1B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D661F"/>
    <w:multiLevelType w:val="hybridMultilevel"/>
    <w:tmpl w:val="1A906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CB4542D"/>
    <w:multiLevelType w:val="hybridMultilevel"/>
    <w:tmpl w:val="FA5A094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0564">
    <w:abstractNumId w:val="2"/>
  </w:num>
  <w:num w:numId="2" w16cid:durableId="1526745407">
    <w:abstractNumId w:val="19"/>
  </w:num>
  <w:num w:numId="3" w16cid:durableId="666179399">
    <w:abstractNumId w:val="11"/>
  </w:num>
  <w:num w:numId="4" w16cid:durableId="874583414">
    <w:abstractNumId w:val="19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4648687">
    <w:abstractNumId w:val="19"/>
  </w:num>
  <w:num w:numId="6" w16cid:durableId="745499483">
    <w:abstractNumId w:val="19"/>
  </w:num>
  <w:num w:numId="7" w16cid:durableId="1613052894">
    <w:abstractNumId w:val="19"/>
  </w:num>
  <w:num w:numId="8" w16cid:durableId="1287659014">
    <w:abstractNumId w:val="19"/>
  </w:num>
  <w:num w:numId="9" w16cid:durableId="1760521028">
    <w:abstractNumId w:val="19"/>
  </w:num>
  <w:num w:numId="10" w16cid:durableId="497769106">
    <w:abstractNumId w:val="16"/>
  </w:num>
  <w:num w:numId="11" w16cid:durableId="1446316067">
    <w:abstractNumId w:val="12"/>
  </w:num>
  <w:num w:numId="12" w16cid:durableId="1767925559">
    <w:abstractNumId w:val="19"/>
  </w:num>
  <w:num w:numId="13" w16cid:durableId="534464770">
    <w:abstractNumId w:val="4"/>
  </w:num>
  <w:num w:numId="14" w16cid:durableId="348877393">
    <w:abstractNumId w:val="19"/>
  </w:num>
  <w:num w:numId="15" w16cid:durableId="472138604">
    <w:abstractNumId w:val="5"/>
  </w:num>
  <w:num w:numId="16" w16cid:durableId="2096320913">
    <w:abstractNumId w:val="14"/>
  </w:num>
  <w:num w:numId="17" w16cid:durableId="598104663">
    <w:abstractNumId w:val="19"/>
  </w:num>
  <w:num w:numId="18" w16cid:durableId="4795486">
    <w:abstractNumId w:val="19"/>
  </w:num>
  <w:num w:numId="19" w16cid:durableId="217985168">
    <w:abstractNumId w:val="8"/>
  </w:num>
  <w:num w:numId="20" w16cid:durableId="393236822">
    <w:abstractNumId w:val="3"/>
  </w:num>
  <w:num w:numId="21" w16cid:durableId="163282911">
    <w:abstractNumId w:val="18"/>
  </w:num>
  <w:num w:numId="22" w16cid:durableId="801965005">
    <w:abstractNumId w:val="0"/>
  </w:num>
  <w:num w:numId="23" w16cid:durableId="645814502">
    <w:abstractNumId w:val="19"/>
  </w:num>
  <w:num w:numId="24" w16cid:durableId="1014694913">
    <w:abstractNumId w:val="19"/>
  </w:num>
  <w:num w:numId="25" w16cid:durableId="1244492873">
    <w:abstractNumId w:val="17"/>
  </w:num>
  <w:num w:numId="26" w16cid:durableId="1883052806">
    <w:abstractNumId w:val="20"/>
  </w:num>
  <w:num w:numId="27" w16cid:durableId="1829903194">
    <w:abstractNumId w:val="1"/>
  </w:num>
  <w:num w:numId="28" w16cid:durableId="857045126">
    <w:abstractNumId w:val="15"/>
  </w:num>
  <w:num w:numId="29" w16cid:durableId="146825824">
    <w:abstractNumId w:val="10"/>
  </w:num>
  <w:num w:numId="30" w16cid:durableId="934363120">
    <w:abstractNumId w:val="7"/>
  </w:num>
  <w:num w:numId="31" w16cid:durableId="351147405">
    <w:abstractNumId w:val="9"/>
  </w:num>
  <w:num w:numId="32" w16cid:durableId="292558959">
    <w:abstractNumId w:val="19"/>
  </w:num>
  <w:num w:numId="33" w16cid:durableId="1280457709">
    <w:abstractNumId w:val="19"/>
  </w:num>
  <w:num w:numId="34" w16cid:durableId="1651397549">
    <w:abstractNumId w:val="19"/>
  </w:num>
  <w:num w:numId="35" w16cid:durableId="509298304">
    <w:abstractNumId w:val="19"/>
  </w:num>
  <w:num w:numId="36" w16cid:durableId="590237718">
    <w:abstractNumId w:val="19"/>
  </w:num>
  <w:num w:numId="37" w16cid:durableId="1238445587">
    <w:abstractNumId w:val="19"/>
  </w:num>
  <w:num w:numId="38" w16cid:durableId="242380142">
    <w:abstractNumId w:val="19"/>
  </w:num>
  <w:num w:numId="39" w16cid:durableId="337775358">
    <w:abstractNumId w:val="19"/>
  </w:num>
  <w:num w:numId="40" w16cid:durableId="387724541">
    <w:abstractNumId w:val="19"/>
  </w:num>
  <w:num w:numId="41" w16cid:durableId="316956956">
    <w:abstractNumId w:val="19"/>
  </w:num>
  <w:num w:numId="42" w16cid:durableId="632029429">
    <w:abstractNumId w:val="19"/>
  </w:num>
  <w:num w:numId="43" w16cid:durableId="7561955">
    <w:abstractNumId w:val="13"/>
  </w:num>
  <w:num w:numId="44" w16cid:durableId="1264221637">
    <w:abstractNumId w:val="6"/>
  </w:num>
  <w:num w:numId="45" w16cid:durableId="1801533771">
    <w:abstractNumId w:val="19"/>
  </w:num>
  <w:num w:numId="46" w16cid:durableId="1992634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CA"/>
    <w:rsid w:val="000178A7"/>
    <w:rsid w:val="00077F48"/>
    <w:rsid w:val="00101E93"/>
    <w:rsid w:val="001032BB"/>
    <w:rsid w:val="00117A2A"/>
    <w:rsid w:val="001536C8"/>
    <w:rsid w:val="00153D41"/>
    <w:rsid w:val="0016095B"/>
    <w:rsid w:val="00195D3C"/>
    <w:rsid w:val="001B6274"/>
    <w:rsid w:val="001C14B0"/>
    <w:rsid w:val="00251A03"/>
    <w:rsid w:val="00264482"/>
    <w:rsid w:val="00296D55"/>
    <w:rsid w:val="002A48FD"/>
    <w:rsid w:val="002B19B7"/>
    <w:rsid w:val="002E01B6"/>
    <w:rsid w:val="002E1458"/>
    <w:rsid w:val="002E29A4"/>
    <w:rsid w:val="002F3006"/>
    <w:rsid w:val="00331D61"/>
    <w:rsid w:val="00353B7E"/>
    <w:rsid w:val="00372043"/>
    <w:rsid w:val="00381D59"/>
    <w:rsid w:val="00397286"/>
    <w:rsid w:val="003A6254"/>
    <w:rsid w:val="003B16EF"/>
    <w:rsid w:val="003B2742"/>
    <w:rsid w:val="003F0138"/>
    <w:rsid w:val="003F4E2E"/>
    <w:rsid w:val="00402F2B"/>
    <w:rsid w:val="00414DF4"/>
    <w:rsid w:val="004177CD"/>
    <w:rsid w:val="0045586F"/>
    <w:rsid w:val="00456E01"/>
    <w:rsid w:val="00462032"/>
    <w:rsid w:val="00462F2D"/>
    <w:rsid w:val="0047443E"/>
    <w:rsid w:val="004775F4"/>
    <w:rsid w:val="004B07DC"/>
    <w:rsid w:val="004B6443"/>
    <w:rsid w:val="004F299E"/>
    <w:rsid w:val="0050216C"/>
    <w:rsid w:val="00502758"/>
    <w:rsid w:val="0057530D"/>
    <w:rsid w:val="005A391D"/>
    <w:rsid w:val="005B5E86"/>
    <w:rsid w:val="00604BEB"/>
    <w:rsid w:val="00624CAF"/>
    <w:rsid w:val="00627B50"/>
    <w:rsid w:val="00640AA4"/>
    <w:rsid w:val="00681C02"/>
    <w:rsid w:val="006D33A0"/>
    <w:rsid w:val="007269AA"/>
    <w:rsid w:val="007876A0"/>
    <w:rsid w:val="007D6BEB"/>
    <w:rsid w:val="007D7F02"/>
    <w:rsid w:val="007E3F31"/>
    <w:rsid w:val="00825D3F"/>
    <w:rsid w:val="008939AD"/>
    <w:rsid w:val="00913EC1"/>
    <w:rsid w:val="00924E0F"/>
    <w:rsid w:val="009451E5"/>
    <w:rsid w:val="00947A6E"/>
    <w:rsid w:val="009D294B"/>
    <w:rsid w:val="009D4017"/>
    <w:rsid w:val="00A10959"/>
    <w:rsid w:val="00A3385E"/>
    <w:rsid w:val="00A35A55"/>
    <w:rsid w:val="00A361CA"/>
    <w:rsid w:val="00A76CF9"/>
    <w:rsid w:val="00AB0AEF"/>
    <w:rsid w:val="00AD606A"/>
    <w:rsid w:val="00B112E9"/>
    <w:rsid w:val="00B57E16"/>
    <w:rsid w:val="00B77832"/>
    <w:rsid w:val="00BA6B61"/>
    <w:rsid w:val="00BB415A"/>
    <w:rsid w:val="00BD71B5"/>
    <w:rsid w:val="00BE66D2"/>
    <w:rsid w:val="00BF4FA4"/>
    <w:rsid w:val="00C001F6"/>
    <w:rsid w:val="00C4195D"/>
    <w:rsid w:val="00C9309A"/>
    <w:rsid w:val="00CA38FF"/>
    <w:rsid w:val="00CC5360"/>
    <w:rsid w:val="00CD0602"/>
    <w:rsid w:val="00CD635D"/>
    <w:rsid w:val="00D20DB7"/>
    <w:rsid w:val="00D305A8"/>
    <w:rsid w:val="00D53725"/>
    <w:rsid w:val="00D75E87"/>
    <w:rsid w:val="00DD55E5"/>
    <w:rsid w:val="00DD6CDF"/>
    <w:rsid w:val="00DF0BAC"/>
    <w:rsid w:val="00DF4969"/>
    <w:rsid w:val="00E01E6E"/>
    <w:rsid w:val="00E42835"/>
    <w:rsid w:val="00E63B97"/>
    <w:rsid w:val="00E76C37"/>
    <w:rsid w:val="00E8788A"/>
    <w:rsid w:val="00E95F45"/>
    <w:rsid w:val="00EA1C2C"/>
    <w:rsid w:val="00F12B1A"/>
    <w:rsid w:val="00F327F2"/>
    <w:rsid w:val="00F51984"/>
    <w:rsid w:val="00F72F0D"/>
    <w:rsid w:val="00F91334"/>
    <w:rsid w:val="00FB55E3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69A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9</Pages>
  <Words>2422</Words>
  <Characters>16713</Characters>
  <Application>Microsoft Office Word</Application>
  <DocSecurity>0</DocSecurity>
  <Lines>139</Lines>
  <Paragraphs>38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29</cp:revision>
  <dcterms:created xsi:type="dcterms:W3CDTF">2025-03-26T19:07:00Z</dcterms:created>
  <dcterms:modified xsi:type="dcterms:W3CDTF">2025-03-28T21:34:00Z</dcterms:modified>
</cp:coreProperties>
</file>