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EB565F">
      <w:pPr>
        <w:spacing w:before="120" w:after="36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0348"/>
        <w:gridCol w:w="1985"/>
      </w:tblGrid>
      <w:tr w:rsidR="009238F3" w14:paraId="7DCE9ED9" w14:textId="7A6D9D2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6F1B046E" w14:textId="22306AA0" w:rsidR="009238F3" w:rsidRPr="00F56099" w:rsidRDefault="009238F3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</w:pPr>
            <w:r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>Azonosító</w:t>
            </w:r>
            <w:r w:rsidR="001B56FB"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 xml:space="preserve"> vagy „új”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7A85E5D2" w14:textId="582519BD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5A33816A" w14:textId="256A3D21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MEGJEGYZÉS</w:t>
            </w:r>
          </w:p>
        </w:tc>
      </w:tr>
      <w:tr w:rsidR="009238F3" w14:paraId="6D96EB13" w14:textId="04F8B706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59216C" w14:paraId="746FC81A" w14:textId="018E7576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AB0EAE2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02FCA46" w14:textId="77777777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13CD2A2" w14:textId="48F28E64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9463400" w14:textId="77777777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55CD8F7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7A163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75FC4B00" w14:textId="4824F93B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AD645F2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04813EE" w14:textId="2569757C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F5C8434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B48BB59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tektonnak 2 – 12 szomszédja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CD2D0" w14:textId="289FF0C3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68A25440" w14:textId="77777777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DA2B70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4C140C7" w14:textId="0AEFFF4A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4DEF679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27D391F" w14:textId="21C05B51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831800D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E0A76D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 törésekor kettő új tekton keletkezik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7BFF86" w14:textId="34A535C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0466F4B" w14:textId="77777777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670DC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1C2EFD6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igaz. Egy darab új tekton keletkezik, amely FertileTecton lesz, és az új tekton egyetlen szomszédja a kettétört tekton. </w:t>
            </w:r>
          </w:p>
          <w:p w14:paraId="05899D23" w14:textId="14B513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B5E0084" w14:textId="6EE806AE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3318C94" w14:textId="0F06B45D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9052424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4856AB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F4210DB" w14:textId="05E0E1A0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46FCFE" w14:textId="77777777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0B3488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8F19D6F" w14:textId="3B0EF04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igaz, lásd: TEK003.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318EF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30069E01" w14:textId="748D5675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EAD4EB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1F71C5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D3AA97B" w14:textId="2A1964DD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5214F61" w14:textId="77777777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AF5A7B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C1C822C" w14:textId="6CBAC8AB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igaz, lásd: TEK003. </w:t>
            </w:r>
          </w:p>
          <w:p w14:paraId="0D30FD31" w14:textId="44F16780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B6DFA1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A4BAFBB" w14:textId="7E84D1EF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8E85DF7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56978CA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76C093" w14:textId="0EAE4F5B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280B98AA" w14:textId="77777777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9095220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E4AB69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Ez már nem igaz, nincsenek színek. </w:t>
            </w:r>
          </w:p>
          <w:p w14:paraId="45A0461B" w14:textId="330E97DC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AE414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01F0ED6C" w14:textId="77777777" w:rsidTr="00D072C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2963EA" w14:textId="6F4DE2B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DEAE5AB" w14:textId="06104605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779AD0F" w14:textId="7DB67781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-</w:t>
            </w:r>
          </w:p>
        </w:tc>
      </w:tr>
      <w:tr w:rsidR="0059216C" w14:paraId="65F52C72" w14:textId="77777777" w:rsidTr="00D072C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B43141B" w14:textId="77777777" w:rsidR="0059216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7672EF8" w14:textId="56AF7002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81ADCC" w14:textId="77777777" w:rsidR="0059216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47393A4" w14:textId="0EC69FE5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EB565F" w:rsidRDefault="00EB565F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59216C" w14:paraId="56F80370" w14:textId="57227A85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4A1644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E92209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0C32E3C" w14:textId="21D0E9B6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8AD528" w14:textId="77777777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DAA6DDB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C02D0B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E455B7A" w14:textId="216E3563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D326F9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A982D5D" w14:textId="3AD19F8B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A8B25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9CE4E2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E278FB" w14:textId="003D6B62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11D91B7" w14:textId="77777777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972666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6767F1" w14:textId="5BD6B46D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24CF7D9F" w14:textId="4BA4CD5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7130E6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1810DBA" w14:textId="0947F4BA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B113FD9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FCB337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84383F" w14:textId="06CE6215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AAB229A" w14:textId="77777777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98376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6F823D6" w14:textId="5DDCEA8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Igaz, pontosabban úgy igaz, hogy a kilövés során a gombatest az összes felgyülemlett spóráját kilövi. </w:t>
            </w:r>
          </w:p>
          <w:p w14:paraId="6191C63A" w14:textId="18838DA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6E832D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CD14803" w14:textId="736E96F6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F881B1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E945D6E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4A23F8B" w14:textId="0E280ED4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6DB9486" w14:textId="77777777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26B382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E40D3C0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 azzal, hogy az elpusztul helyett az inaktívvá válás terminológiát használjuk.</w:t>
            </w:r>
          </w:p>
          <w:p w14:paraId="46575F3B" w14:textId="28084E15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0ED337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984B704" w14:textId="0F6CB228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3C4691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1007491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7FB6958" w14:textId="7641ED41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521141C" w14:textId="77777777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D41820E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10D5C87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5272A14" w14:textId="18A35F2B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A8616A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8C1B21F" w14:textId="63053360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6DF437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GBT006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C3E9AB4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990E4FB" w14:textId="3C3FF64A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3268BFC" w14:textId="77777777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90747A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242442E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 Nincs szín szerinti különbségtétel.</w:t>
            </w:r>
          </w:p>
          <w:p w14:paraId="5755EC33" w14:textId="333E6E0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53426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EAC29EC" w14:textId="26AD5BBC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DB3B1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A767D28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A4FA03" w14:textId="060757F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</w:tc>
      </w:tr>
      <w:tr w:rsidR="0059216C" w14:paraId="4E9E2FB2" w14:textId="77777777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9D2E3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42EB3A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tudjuk előre, mert még nem tart ott a kidolgozás.</w:t>
            </w:r>
          </w:p>
          <w:p w14:paraId="1602AF07" w14:textId="7746FB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001581E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F9BAAFD" w14:textId="4B1820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83FEE" w14:textId="64266DB5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DBEAA2D" w14:textId="26D993E2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B19D9" w14:textId="314B99A3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14A2A743" w14:textId="38EB5E0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EB565F" w:rsidRPr="009238F3" w:rsidRDefault="00EB565F" w:rsidP="00EB565F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2A488" w14:textId="3C51D6BC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1368FA8F" w14:textId="06EED086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535D" w14:textId="2AA7BFF1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6BD6D9AB" w14:textId="4404D07B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D348" w14:textId="007B4BA2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599FDCD4" w14:textId="3EBC2768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Világoszöld tektonokon legfeljebb 3 fonál, sötétzöld tekonokon legfeljebb 1 fonál növekedhet.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87BD" w14:textId="1511397B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6E9B440E" w14:textId="6DA4380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 esetén a tektontörés mentén a gombafonalak elszakadnak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1A44" w14:textId="50D6DCEE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5627EBC0" w14:textId="152A85B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tektonokon a gombafonalak 5 kör után felszívódnak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6265" w14:textId="5DE6731C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73D575A9" w14:textId="02666BA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7B0E" w14:textId="6CDAD6D4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05201A0B" w14:textId="07A68C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4F48" w14:textId="2270852B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38CD71CE" w14:textId="65B72CF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4AEDC" w14:textId="51B189BA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26929B46" w14:textId="48F5116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A64D3" w14:textId="22FD8CDF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7B14C7CD" w14:textId="2FEAF7E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424B7" w14:textId="74121ADB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34E568E0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26A58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691A7" w14:textId="19AE9BE8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C152C9">
              <w:rPr>
                <w:rFonts w:ascii="Times New Roman" w:hAnsi="Times New Roman" w:cs="Times New Roman"/>
                <w:i w:val="0"/>
                <w:color w:val="000000"/>
              </w:rPr>
              <w:t>ez a mondat az o.katalógusból törlésre kerül: „Új gombatestet olyan gombafonál(rész) növeszthet, amely összeköttetésben áll az eredeti gombatestével.”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E8BC9" w14:textId="77777777" w:rsidR="00EB565F" w:rsidRPr="0069335C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5686CB1F" w14:textId="3F71603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EB565F" w:rsidRDefault="00EB565F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3. SPÓRÁK</w:t>
            </w:r>
          </w:p>
        </w:tc>
      </w:tr>
      <w:tr w:rsidR="00EB565F" w14:paraId="5A98F859" w14:textId="5A6BAE9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759D2736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0DECDD4D" w14:textId="36187FC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28F632F0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58F82264" w14:textId="374E863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080CDF75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3FCCA0EF" w14:textId="584F4C6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EB565F" w:rsidRDefault="00EB565F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ROVAROK</w:t>
            </w:r>
          </w:p>
        </w:tc>
      </w:tr>
      <w:tr w:rsidR="00EB565F" w14:paraId="7A1DCFAE" w14:textId="633229C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70E53CCE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62B95525" w14:textId="4228BF2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255A989C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5DBFF851" w14:textId="376E59A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1F9D5032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664460A3" w14:textId="124C871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711A587E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5B985FBE" w14:textId="0D18732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1AC1BACF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763D4CBB" w14:textId="6572083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1528535F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7681D8A4" w14:textId="0C44029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47131185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434BD92" w14:textId="5FFD4B9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4193E306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521B5066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E997" w14:textId="148AF17C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07DF" w14:textId="57CB583C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Rovar olyan szomszédos tektonra tud mozogni, amelyre vezet van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AA76" w14:textId="04958900" w:rsidR="00EB565F" w:rsidRPr="0069335C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</w:t>
            </w:r>
          </w:p>
        </w:tc>
      </w:tr>
      <w:tr w:rsidR="00EB565F" w14:paraId="58E46889" w14:textId="117F0FA5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EB565F" w:rsidRDefault="00EB565F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ROVARÁSZOK</w:t>
            </w:r>
          </w:p>
        </w:tc>
      </w:tr>
      <w:tr w:rsidR="00EB565F" w14:paraId="21B3BBEE" w14:textId="43AD640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61793080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2C934838" w14:textId="5437B8F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RVS002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014677BE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24BB0C42" w14:textId="7736858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076C7451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7793A156" w14:textId="711C840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66B6F50E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0E83B390" w14:textId="54A012D4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EB565F" w:rsidRDefault="00EB565F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GOMBÁSZOK</w:t>
            </w:r>
          </w:p>
        </w:tc>
      </w:tr>
      <w:tr w:rsidR="00EB565F" w14:paraId="02C56F4A" w14:textId="2A05463F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13E4172F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7CF3F208" w14:textId="59D6B9D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gombtestet és egy tektont kiválasztva a gombász meghatározhatja, hogy hova lője a gombatest a spóráit.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305A0FE3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19AF5268" w14:textId="6CAE5A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23A32AA9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igen, változatlanul marad</w:t>
            </w:r>
          </w:p>
        </w:tc>
      </w:tr>
      <w:tr w:rsidR="00EB565F" w14:paraId="41F05C99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D957" w14:textId="1687714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BDB1" w14:textId="3FBEA2CD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gombász bárhányszor tud spórát lőni és akármennyi gombatestet növeszthet egy körön belül.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61C" w14:textId="0A203895" w:rsidR="00EB565F" w:rsidRPr="0069335C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2F4C7AA9" w14:textId="3F7D4C7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112759B0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15783CAC" w14:textId="0078095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2DA87933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7286386A" w14:textId="7C91CC5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333E5F36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00FF9B8C" w14:textId="4C4E844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7AD7719B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5DD4495B" w14:textId="3644D209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gombatestje fejlődött ki, beleértve a halottakat is.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362E431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2C2E7DA1" w14:textId="2393B035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27D0A5E5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059F528E" w14:textId="4E6367E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0A79022F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2E602910" w14:textId="270D4C1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5F557D32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74A9DF0F" w14:textId="1959251C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6DB0C2E0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77978835" w14:textId="47A3CCC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3130F1CE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58A964A" w14:textId="517CD3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JAT011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3DB92B00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369D7E88" w14:textId="1EE62B3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03B37D90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12CE11C8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4E46B" w14:textId="77777777" w:rsidR="00EB565F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  <w:p w14:paraId="0DEFD80B" w14:textId="2C7D0F68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2025.04.10.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42F8" w14:textId="77777777" w:rsidR="00EB565F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gombász körönként </w:t>
            </w:r>
          </w:p>
          <w:p w14:paraId="1BBF3BAD" w14:textId="2BB99E10" w:rsidR="00EB565F" w:rsidRDefault="00EB565F" w:rsidP="00EB565F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gombatestet növeszthet;</w:t>
            </w:r>
          </w:p>
          <w:p w14:paraId="76B2C51A" w14:textId="0AF19399" w:rsidR="00EB565F" w:rsidRDefault="00EB565F" w:rsidP="00EB565F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gombafonál-növesztést kezdeményezhet;</w:t>
            </w:r>
          </w:p>
          <w:p w14:paraId="453FC3D6" w14:textId="70B80881" w:rsidR="00EB565F" w:rsidRPr="009238F3" w:rsidRDefault="00EB565F" w:rsidP="00EB565F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spórakilövést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B82B" w14:textId="77777777" w:rsidR="00EB565F" w:rsidRPr="0069335C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</w:tbl>
    <w:p w14:paraId="682BB065" w14:textId="77777777" w:rsidR="009238F3" w:rsidRDefault="009238F3"/>
    <w:sectPr w:rsidR="009238F3" w:rsidSect="00191FB5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535E7" w14:textId="77777777" w:rsidR="00291791" w:rsidRDefault="00291791" w:rsidP="009238F3">
      <w:r>
        <w:separator/>
      </w:r>
    </w:p>
  </w:endnote>
  <w:endnote w:type="continuationSeparator" w:id="0">
    <w:p w14:paraId="0CA8CDCC" w14:textId="77777777" w:rsidR="00291791" w:rsidRDefault="00291791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59FE4" w14:textId="77777777" w:rsidR="00291791" w:rsidRDefault="00291791" w:rsidP="009238F3">
      <w:r>
        <w:separator/>
      </w:r>
    </w:p>
  </w:footnote>
  <w:footnote w:type="continuationSeparator" w:id="0">
    <w:p w14:paraId="73195529" w14:textId="77777777" w:rsidR="00291791" w:rsidRDefault="00291791" w:rsidP="00923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60D92"/>
    <w:multiLevelType w:val="hybridMultilevel"/>
    <w:tmpl w:val="AA062D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36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77F48"/>
    <w:rsid w:val="00137CC2"/>
    <w:rsid w:val="00191FB5"/>
    <w:rsid w:val="001A4409"/>
    <w:rsid w:val="001B56FB"/>
    <w:rsid w:val="0028186F"/>
    <w:rsid w:val="00291791"/>
    <w:rsid w:val="002C4A03"/>
    <w:rsid w:val="002D49E0"/>
    <w:rsid w:val="00396CBA"/>
    <w:rsid w:val="003B5A34"/>
    <w:rsid w:val="003F5F44"/>
    <w:rsid w:val="003F6397"/>
    <w:rsid w:val="00435A25"/>
    <w:rsid w:val="004531E0"/>
    <w:rsid w:val="004E6532"/>
    <w:rsid w:val="0052386B"/>
    <w:rsid w:val="0059216C"/>
    <w:rsid w:val="005F2442"/>
    <w:rsid w:val="0065602E"/>
    <w:rsid w:val="0067029B"/>
    <w:rsid w:val="006D5C80"/>
    <w:rsid w:val="00832EA9"/>
    <w:rsid w:val="008A66DB"/>
    <w:rsid w:val="00905970"/>
    <w:rsid w:val="009238F3"/>
    <w:rsid w:val="0096134D"/>
    <w:rsid w:val="00964A94"/>
    <w:rsid w:val="009B7464"/>
    <w:rsid w:val="00B12A4E"/>
    <w:rsid w:val="00B46A8A"/>
    <w:rsid w:val="00B73B60"/>
    <w:rsid w:val="00BF1FDA"/>
    <w:rsid w:val="00C152C9"/>
    <w:rsid w:val="00CC1BE0"/>
    <w:rsid w:val="00CE656B"/>
    <w:rsid w:val="00D562EF"/>
    <w:rsid w:val="00DE5F36"/>
    <w:rsid w:val="00E76C37"/>
    <w:rsid w:val="00EB565F"/>
    <w:rsid w:val="00F11584"/>
    <w:rsid w:val="00F34F55"/>
    <w:rsid w:val="00F5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890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7</cp:revision>
  <dcterms:created xsi:type="dcterms:W3CDTF">2025-04-08T06:51:00Z</dcterms:created>
  <dcterms:modified xsi:type="dcterms:W3CDTF">2025-04-10T20:31:00Z</dcterms:modified>
</cp:coreProperties>
</file>