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3F9D06B0" w14:textId="2E67E763" w:rsidR="007F4773" w:rsidRDefault="00CB670F" w:rsidP="007F4773">
      <w:pPr>
        <w:spacing w:after="240"/>
      </w:pPr>
      <w:r>
        <w:t>Ezen dokumentum célja a program</w:t>
      </w:r>
      <w:r w:rsidR="00467862">
        <w:t xml:space="preserve"> funkcióiról alapvető áttekintést nyújtani</w:t>
      </w:r>
      <w:r w:rsidR="00E213E7">
        <w:t>, valamint azok komplexebb eseteit specifikálni.</w:t>
      </w:r>
      <w:r w:rsidR="00E87AFF">
        <w:t xml:space="preserve"> </w:t>
      </w:r>
      <w:r w:rsidR="00E213E7">
        <w:t>Továbbá</w:t>
      </w:r>
      <w:r w:rsidR="00467862">
        <w:t xml:space="preserve"> </w:t>
      </w:r>
      <w:r w:rsidR="00E213E7">
        <w:t>felállítj</w:t>
      </w:r>
      <w:r w:rsidR="00467862">
        <w:t xml:space="preserve">a </w:t>
      </w:r>
      <w:r w:rsidR="00E213E7">
        <w:t xml:space="preserve">a </w:t>
      </w:r>
      <w:r w:rsidR="00467862">
        <w:t>követelményrendszert és</w:t>
      </w:r>
      <w:r w:rsidR="00934FEB">
        <w:t xml:space="preserve"> azt meghatározott szempontok</w:t>
      </w:r>
      <w:r w:rsidR="00B43538">
        <w:t xml:space="preserve"> alapján</w:t>
      </w:r>
      <w:r w:rsidR="00467862">
        <w:t xml:space="preserve"> részletezi. </w:t>
      </w:r>
      <w:r w:rsidR="00E87AFF">
        <w:t>Emellett pedig leírja a szoftver fejlesztés</w:t>
      </w:r>
      <w:r w:rsidR="00E213E7">
        <w:t>e során követ</w:t>
      </w:r>
      <w:r w:rsidR="00432AE1">
        <w:t>endő</w:t>
      </w:r>
      <w:r w:rsidR="00E87AFF">
        <w:t xml:space="preserve"> </w:t>
      </w:r>
      <w:r w:rsidR="00E213E7">
        <w:t xml:space="preserve">együttműködési normákat, a feladatok beosztását és naplózza </w:t>
      </w:r>
      <w:r w:rsidR="007F4773">
        <w:t xml:space="preserve">a dokumentum készítésének az </w:t>
      </w:r>
      <w:r w:rsidR="00E213E7">
        <w:t>idővonalát is.</w:t>
      </w:r>
    </w:p>
    <w:p w14:paraId="4014719C" w14:textId="2CD0277D" w:rsidR="007F4773" w:rsidRDefault="00FA348B" w:rsidP="007F4773">
      <w:pPr>
        <w:spacing w:after="240"/>
      </w:pPr>
      <w:r w:rsidRPr="00FA348B">
        <w:t>A dokumentumban megfogalmazott specifikációk segítenek a projekt adott részeinek megvalósításában, és útmutatást nyújtanak a további munkafolyamatokhoz</w:t>
      </w:r>
      <w:r w:rsidR="00432AE1">
        <w:t>.</w:t>
      </w:r>
      <w:r w:rsidR="007F4773">
        <w:t xml:space="preserve"> </w:t>
      </w:r>
      <w:r w:rsidR="00432AE1">
        <w:t>K</w:t>
      </w:r>
      <w:r w:rsidR="007F4773">
        <w:t xml:space="preserve">ülső szemlélők számára </w:t>
      </w:r>
      <w:r w:rsidR="00432AE1">
        <w:t xml:space="preserve">így </w:t>
      </w:r>
      <w:r w:rsidR="005323F6">
        <w:t>a projektet át</w:t>
      </w:r>
      <w:r w:rsidR="00432AE1">
        <w:t>tekinthetővé válik. A</w:t>
      </w:r>
      <w:r w:rsidR="007F4773">
        <w:t xml:space="preserve"> tagoknak</w:t>
      </w:r>
      <w:r w:rsidR="005323F6">
        <w:t xml:space="preserve"> biztosítják a hatékony együttműködést, a közös ismeretek egyértelműsítésével.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1A60AF63" w14:textId="306424A6" w:rsidR="005323F6" w:rsidRDefault="00DD5564" w:rsidP="005323F6">
      <w:pPr>
        <w:spacing w:after="240"/>
      </w:pPr>
      <w:r>
        <w:t xml:space="preserve">A szoftver egy </w:t>
      </w:r>
      <w:r w:rsidR="00861F2A">
        <w:t xml:space="preserve">számítógépes platformra tervezett </w:t>
      </w:r>
      <w:r>
        <w:t>játékprogram</w:t>
      </w:r>
      <w:r w:rsidR="00861F2A">
        <w:t>.</w:t>
      </w:r>
      <w:r w:rsidR="005D6964">
        <w:t xml:space="preserve"> Egyszerre többen lehet játszani, kettő fajta szerepben.</w:t>
      </w:r>
      <w:r w:rsidR="00861F2A">
        <w:t xml:space="preserve"> </w:t>
      </w:r>
      <w:r w:rsidR="005D6964">
        <w:t>A játék t</w:t>
      </w:r>
      <w:r w:rsidR="00861F2A">
        <w:t>öbb korosztálynak is</w:t>
      </w:r>
      <w:r w:rsidR="00861F2A" w:rsidRPr="00861F2A">
        <w:t xml:space="preserve"> </w:t>
      </w:r>
      <w:r w:rsidR="00861F2A">
        <w:t>szórakoztató élményt nyúj</w:t>
      </w:r>
      <w:r w:rsidR="00483923">
        <w:t>t</w:t>
      </w:r>
      <w:r w:rsidR="00861F2A">
        <w:t>. Fiatalok számára érdekes log</w:t>
      </w:r>
      <w:r w:rsidR="00483923">
        <w:t>i</w:t>
      </w:r>
      <w:r w:rsidR="00861F2A">
        <w:t>kai ki</w:t>
      </w:r>
      <w:r w:rsidR="00483923">
        <w:t>hívásokat kínál és felkeltheti érdeklődésüket a természettel kapcsolatban</w:t>
      </w:r>
      <w:r w:rsidR="00214F76">
        <w:t>,</w:t>
      </w:r>
      <w:r w:rsidR="00483923">
        <w:t xml:space="preserve"> </w:t>
      </w:r>
      <w:r w:rsidR="0074042A">
        <w:t>mivel</w:t>
      </w:r>
      <w:r w:rsidR="00483923">
        <w:t xml:space="preserve"> természeti jelenségekre alapoz. </w:t>
      </w:r>
      <w:r w:rsidR="00214F76">
        <w:t>Felnőtteknek</w:t>
      </w:r>
      <w:r w:rsidR="00483923">
        <w:t xml:space="preserve"> viszont lehetőségük van a stratégiai gondolkodásukat összemérni.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7E1924ED" w14:textId="49FD3F60" w:rsidR="003E691E" w:rsidRPr="003E691E" w:rsidRDefault="003E691E" w:rsidP="003E691E">
      <w:pPr>
        <w:spacing w:after="120"/>
      </w:pPr>
      <w:r w:rsidRPr="003E691E">
        <w:t>A dokumentum az alábbi rövidítéseket használja:</w:t>
      </w:r>
    </w:p>
    <w:p w14:paraId="5510BB16" w14:textId="75ACB623" w:rsidR="00EE7D23" w:rsidRDefault="00EE7D23" w:rsidP="00EE7D23">
      <w:pPr>
        <w:numPr>
          <w:ilvl w:val="0"/>
          <w:numId w:val="13"/>
        </w:numPr>
      </w:pPr>
      <w:r>
        <w:t xml:space="preserve">UI: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-t rövidíti, ami azon része a programnak, ami a felhasználók számára látható futás közben</w:t>
      </w:r>
    </w:p>
    <w:p w14:paraId="6B6FD47D" w14:textId="11988F7F" w:rsidR="00EE7D23" w:rsidRDefault="00EE7D23" w:rsidP="00EE7D23">
      <w:pPr>
        <w:numPr>
          <w:ilvl w:val="0"/>
          <w:numId w:val="13"/>
        </w:numPr>
      </w:pPr>
      <w:r>
        <w:t xml:space="preserve">TEK: </w:t>
      </w:r>
      <w:proofErr w:type="spellStart"/>
      <w:r>
        <w:t>tekton</w:t>
      </w:r>
      <w:proofErr w:type="spellEnd"/>
    </w:p>
    <w:p w14:paraId="4DC2FA7A" w14:textId="0FB8F88E" w:rsidR="00EE7D23" w:rsidRDefault="00EE7D23" w:rsidP="00EE7D23">
      <w:pPr>
        <w:numPr>
          <w:ilvl w:val="0"/>
          <w:numId w:val="13"/>
        </w:numPr>
      </w:pPr>
      <w:r>
        <w:t>GBT: gombatest</w:t>
      </w:r>
    </w:p>
    <w:p w14:paraId="71D0D4E9" w14:textId="40A4E4C0" w:rsidR="00EE7D23" w:rsidRDefault="00EE7D23" w:rsidP="00EE7D23">
      <w:pPr>
        <w:numPr>
          <w:ilvl w:val="0"/>
          <w:numId w:val="13"/>
        </w:numPr>
      </w:pPr>
      <w:r>
        <w:t>GBF: gombafonál</w:t>
      </w:r>
    </w:p>
    <w:p w14:paraId="3E1D96C1" w14:textId="2DF2BAEE" w:rsidR="00EE7D23" w:rsidRDefault="00EE7D23" w:rsidP="00EE7D23">
      <w:pPr>
        <w:numPr>
          <w:ilvl w:val="0"/>
          <w:numId w:val="13"/>
        </w:numPr>
      </w:pPr>
      <w:r>
        <w:t>SPO: spóra</w:t>
      </w:r>
    </w:p>
    <w:p w14:paraId="3A958C66" w14:textId="2A58D386" w:rsidR="00EE7D23" w:rsidRDefault="00EE7D23" w:rsidP="00EE7D23">
      <w:pPr>
        <w:numPr>
          <w:ilvl w:val="0"/>
          <w:numId w:val="13"/>
        </w:numPr>
      </w:pPr>
      <w:r>
        <w:t>ROV: rovar</w:t>
      </w:r>
    </w:p>
    <w:p w14:paraId="2CFFAFF3" w14:textId="3C221001" w:rsidR="00EE7D23" w:rsidRDefault="00EE7D23" w:rsidP="00EE7D23">
      <w:pPr>
        <w:numPr>
          <w:ilvl w:val="0"/>
          <w:numId w:val="13"/>
        </w:numPr>
      </w:pPr>
      <w:r>
        <w:t>RVS: rovarász</w:t>
      </w:r>
    </w:p>
    <w:p w14:paraId="273CE502" w14:textId="0EE26F9F" w:rsidR="00EE7D23" w:rsidRDefault="00EE7D23" w:rsidP="00EE7D23">
      <w:pPr>
        <w:numPr>
          <w:ilvl w:val="0"/>
          <w:numId w:val="13"/>
        </w:numPr>
      </w:pPr>
      <w:r>
        <w:t>GBS: gombász</w:t>
      </w:r>
    </w:p>
    <w:p w14:paraId="13D89D07" w14:textId="2E215D6C" w:rsidR="00EE7D23" w:rsidRDefault="00EE7D23" w:rsidP="00EE7D23">
      <w:pPr>
        <w:numPr>
          <w:ilvl w:val="0"/>
          <w:numId w:val="13"/>
        </w:numPr>
      </w:pPr>
      <w:r>
        <w:t>JAT: játék</w:t>
      </w:r>
    </w:p>
    <w:p w14:paraId="7EF2A9E9" w14:textId="34FBFD06" w:rsidR="00EE7D23" w:rsidRDefault="00EE7D23" w:rsidP="00EE7D23">
      <w:pPr>
        <w:numPr>
          <w:ilvl w:val="0"/>
          <w:numId w:val="13"/>
        </w:numPr>
      </w:pPr>
      <w:r>
        <w:t>JRE: J</w:t>
      </w:r>
      <w:r w:rsidRPr="00EE7D23">
        <w:t xml:space="preserve">ava </w:t>
      </w:r>
      <w:proofErr w:type="spellStart"/>
      <w:r>
        <w:t>R</w:t>
      </w:r>
      <w:r w:rsidRPr="00EE7D23">
        <w:t>untime</w:t>
      </w:r>
      <w:proofErr w:type="spellEnd"/>
      <w:r w:rsidRPr="00EE7D23">
        <w:t xml:space="preserve"> </w:t>
      </w:r>
      <w:proofErr w:type="spellStart"/>
      <w:r>
        <w:t>E</w:t>
      </w:r>
      <w:r w:rsidRPr="00EE7D23">
        <w:t>nvironment</w:t>
      </w:r>
      <w:proofErr w:type="spellEnd"/>
    </w:p>
    <w:p w14:paraId="71B1D2D2" w14:textId="6F0877C6" w:rsidR="00EE7D23" w:rsidRDefault="00EE7D23" w:rsidP="00EE7D23">
      <w:pPr>
        <w:numPr>
          <w:ilvl w:val="0"/>
          <w:numId w:val="13"/>
        </w:numPr>
      </w:pPr>
      <w:r>
        <w:t>HDW: hardware</w:t>
      </w:r>
    </w:p>
    <w:p w14:paraId="3B7FF06F" w14:textId="236F147D" w:rsidR="00EE7D23" w:rsidRPr="009F2CD6" w:rsidRDefault="00EE7D23" w:rsidP="00EE7D23">
      <w:pPr>
        <w:numPr>
          <w:ilvl w:val="0"/>
          <w:numId w:val="13"/>
        </w:numPr>
      </w:pPr>
      <w:r>
        <w:t xml:space="preserve">JDK: </w:t>
      </w:r>
      <w:r w:rsidRPr="00EE7D23">
        <w:t xml:space="preserve">Java </w:t>
      </w:r>
      <w:proofErr w:type="spellStart"/>
      <w:r w:rsidRPr="00EE7D23">
        <w:t>Development</w:t>
      </w:r>
      <w:proofErr w:type="spellEnd"/>
      <w:r w:rsidRPr="00EE7D23">
        <w:t xml:space="preserve"> Kit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BED99" w14:textId="2D270284" w:rsidR="006C750B" w:rsidRDefault="009F2CD6" w:rsidP="006C750B">
      <w:pPr>
        <w:spacing w:after="240"/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2D6AE5A1" w14:textId="77777777" w:rsidR="006C750B" w:rsidRPr="00EE7D23" w:rsidRDefault="006C750B" w:rsidP="006C750B">
      <w:pPr>
        <w:numPr>
          <w:ilvl w:val="0"/>
          <w:numId w:val="11"/>
        </w:numPr>
        <w:spacing w:after="120"/>
        <w:ind w:left="714" w:hanging="357"/>
      </w:pPr>
      <w:hyperlink r:id="rId7">
        <w:r w:rsidRPr="00EE7D23">
          <w:rPr>
            <w:rStyle w:val="Hiperhivatkozs"/>
          </w:rPr>
          <w:t>https://www.iit.bme.hu/file/11582/feladat</w:t>
        </w:r>
      </w:hyperlink>
    </w:p>
    <w:p w14:paraId="0A305E3D" w14:textId="4ED8572D" w:rsidR="006C750B" w:rsidRPr="006C750B" w:rsidRDefault="006C750B" w:rsidP="006C750B">
      <w:pPr>
        <w:numPr>
          <w:ilvl w:val="0"/>
          <w:numId w:val="11"/>
        </w:numPr>
        <w:spacing w:after="120"/>
        <w:ind w:left="714" w:hanging="357"/>
        <w:rPr>
          <w:color w:val="000000"/>
        </w:rPr>
      </w:pPr>
      <w:hyperlink r:id="rId8" w:history="1">
        <w:r w:rsidRPr="006C750B">
          <w:rPr>
            <w:rStyle w:val="Hiperhivatkozs"/>
          </w:rPr>
          <w:t>https://www.iit.bme.hu/oktatas/tanszeki_targyak/BMEVIIIAB02</w:t>
        </w:r>
      </w:hyperlink>
    </w:p>
    <w:p w14:paraId="383C007D" w14:textId="77777777" w:rsidR="00173C66" w:rsidRDefault="009F2CD6" w:rsidP="009F2CD6">
      <w:pPr>
        <w:pStyle w:val="Cmsor3"/>
      </w:pPr>
      <w:r>
        <w:lastRenderedPageBreak/>
        <w:t>Összefoglalás</w:t>
      </w:r>
    </w:p>
    <w:p w14:paraId="1FA85C2A" w14:textId="6DEEE40C" w:rsidR="00FA6523" w:rsidRPr="00E465E0" w:rsidRDefault="009F2CD6" w:rsidP="00CB670F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2478207A" w14:textId="55E8642E" w:rsidR="00FA6523" w:rsidRDefault="00FA6523" w:rsidP="00CB670F">
      <w:r>
        <w:t>A dokumentum</w:t>
      </w:r>
      <w:r w:rsidR="006E6F30">
        <w:t xml:space="preserve"> </w:t>
      </w:r>
      <w:r w:rsidR="00214F76">
        <w:t>„</w:t>
      </w:r>
      <w:r w:rsidR="006E6F30" w:rsidRPr="006E6F30">
        <w:rPr>
          <w:b/>
          <w:bCs/>
          <w:i/>
          <w:iCs/>
        </w:rPr>
        <w:t>áttekintés</w:t>
      </w:r>
      <w:r w:rsidR="00214F76">
        <w:rPr>
          <w:b/>
          <w:bCs/>
          <w:i/>
          <w:iCs/>
        </w:rPr>
        <w:t>”</w:t>
      </w:r>
      <w:r w:rsidR="006E6F30">
        <w:t xml:space="preserve"> </w:t>
      </w:r>
      <w:r w:rsidR="00214F76">
        <w:t>-</w:t>
      </w:r>
      <w:r w:rsidR="006E6F30">
        <w:t>része</w:t>
      </w:r>
      <w:r>
        <w:t xml:space="preserve"> tartalmazza, a program </w:t>
      </w:r>
      <w:r w:rsidR="003E691E">
        <w:t xml:space="preserve">alrendszereinek és köztük </w:t>
      </w:r>
      <w:r w:rsidR="001C7131">
        <w:t>lévő kapcsolatoknak a</w:t>
      </w:r>
      <w:r>
        <w:t xml:space="preserve"> magas szinten történő leírását</w:t>
      </w:r>
      <w:r w:rsidR="001C7131">
        <w:t>. Bemutatja a játék különböző elemeit és ezen elemek kapcsolatát egymással, valamint a játékosokkal. A játékosok lehetséges lépéseit</w:t>
      </w:r>
      <w:r w:rsidR="006E6F30">
        <w:t xml:space="preserve"> és a győzelem feltételeit</w:t>
      </w:r>
      <w:r w:rsidR="001C7131">
        <w:t xml:space="preserve"> is rögzíti.</w:t>
      </w:r>
      <w:r w:rsidR="006E6F30">
        <w:t xml:space="preserve"> Ez a rész tartalmazza a nem funkcionális </w:t>
      </w:r>
      <w:r w:rsidR="009206B0">
        <w:t>korlátozásokat és a szoftver fejlesztése során használt hivatkozások jelentőségét is.</w:t>
      </w:r>
    </w:p>
    <w:p w14:paraId="323F5238" w14:textId="77777777" w:rsidR="00DC7BDC" w:rsidRDefault="00DC7BDC" w:rsidP="00CB670F"/>
    <w:p w14:paraId="4454F033" w14:textId="383F0E65" w:rsidR="004B1389" w:rsidRDefault="00DC7BDC" w:rsidP="00CB670F">
      <w:r>
        <w:t xml:space="preserve">A </w:t>
      </w:r>
      <w:r w:rsidRPr="00AD6ECF">
        <w:rPr>
          <w:b/>
          <w:bCs/>
          <w:i/>
          <w:iCs/>
        </w:rPr>
        <w:t>követelményekben</w:t>
      </w:r>
      <w:r>
        <w:t xml:space="preserve"> megtalálhatók a játék funkciónak </w:t>
      </w:r>
      <w:r w:rsidR="00B47BE7">
        <w:t>leírásai,</w:t>
      </w:r>
      <w:r>
        <w:t xml:space="preserve"> valamint</w:t>
      </w:r>
      <w:r w:rsidR="00B47BE7">
        <w:t xml:space="preserve"> az</w:t>
      </w:r>
      <w:r>
        <w:t xml:space="preserve">, hogy </w:t>
      </w:r>
      <w:r w:rsidR="00B47BE7">
        <w:t>ezek a funkciók, hogyan jelennek meg, a felhasználók számára. Az egyes funkciókhoz a játékban betöltött szerepük alapján prioritást rendelünk, mindezt az RFC 2119 szabvány alapján.</w:t>
      </w:r>
      <w:r w:rsidR="00AD6ECF">
        <w:t xml:space="preserve"> Az azonosít</w:t>
      </w:r>
      <w:r w:rsidR="00B87F83">
        <w:t>ó</w:t>
      </w:r>
      <w:r w:rsidR="00AD6ECF">
        <w:t>k az éppen tárgyal</w:t>
      </w:r>
      <w:r w:rsidR="004B1389">
        <w:t>t</w:t>
      </w:r>
      <w:r w:rsidR="00AD6ECF">
        <w:t xml:space="preserve"> játékelemeknek a rövidítései.</w:t>
      </w:r>
      <w:r w:rsidR="004B1389">
        <w:t xml:space="preserve"> A felhasználótól, a játék futtatásához és átadásához, elvárt erőforrások is megtalálhatóak itt.</w:t>
      </w:r>
    </w:p>
    <w:p w14:paraId="45B3CFC2" w14:textId="77777777" w:rsidR="00533D6D" w:rsidRDefault="00533D6D" w:rsidP="00CB670F"/>
    <w:p w14:paraId="09DF1C30" w14:textId="2AD1DD87" w:rsidR="00942EEA" w:rsidRDefault="00DD059D" w:rsidP="00CB670F">
      <w:r>
        <w:t xml:space="preserve">A </w:t>
      </w:r>
      <w:r w:rsidRPr="00533D6D">
        <w:rPr>
          <w:b/>
          <w:bCs/>
          <w:i/>
          <w:iCs/>
        </w:rPr>
        <w:t xml:space="preserve">lényeges </w:t>
      </w:r>
      <w:proofErr w:type="spellStart"/>
      <w:r w:rsidRPr="00533D6D">
        <w:rPr>
          <w:b/>
          <w:bCs/>
          <w:i/>
          <w:iCs/>
        </w:rPr>
        <w:t>use</w:t>
      </w:r>
      <w:proofErr w:type="spellEnd"/>
      <w:r w:rsidRPr="00533D6D">
        <w:rPr>
          <w:b/>
          <w:bCs/>
          <w:i/>
          <w:iCs/>
        </w:rPr>
        <w:t>-</w:t>
      </w:r>
      <w:proofErr w:type="spellStart"/>
      <w:r w:rsidRPr="00533D6D">
        <w:rPr>
          <w:b/>
          <w:bCs/>
          <w:i/>
          <w:iCs/>
        </w:rPr>
        <w:t>case</w:t>
      </w:r>
      <w:proofErr w:type="spellEnd"/>
      <w:r w:rsidRPr="00533D6D">
        <w:rPr>
          <w:b/>
          <w:bCs/>
          <w:i/>
          <w:iCs/>
        </w:rPr>
        <w:t>-ek</w:t>
      </w:r>
      <w:r>
        <w:t xml:space="preserve"> reprezentálják </w:t>
      </w:r>
      <w:r w:rsidR="00533D6D">
        <w:t xml:space="preserve">a játék adott részeinek, amik a követelményekben lettek rögzítve (például a játéklogika vagy gombász) az </w:t>
      </w:r>
      <w:r w:rsidR="00942EEA">
        <w:t>sorrendben leírt lehetséges</w:t>
      </w:r>
      <w:r w:rsidR="00533D6D">
        <w:t xml:space="preserve"> </w:t>
      </w:r>
      <w:r w:rsidR="00942EEA">
        <w:t>utasításai</w:t>
      </w:r>
      <w:r w:rsidR="00533D6D">
        <w:t>.</w:t>
      </w:r>
    </w:p>
    <w:p w14:paraId="21F467CE" w14:textId="77777777" w:rsidR="00533D6D" w:rsidRDefault="00533D6D" w:rsidP="00CB670F"/>
    <w:p w14:paraId="73C296A7" w14:textId="3E438399" w:rsidR="00942EEA" w:rsidRDefault="00942EEA" w:rsidP="00CB670F">
      <w:r>
        <w:t>A játék és a dokumen</w:t>
      </w:r>
      <w:r w:rsidR="00214F76">
        <w:t>tumban használt szakkifejezések</w:t>
      </w:r>
      <w:r>
        <w:t xml:space="preserve"> megértéséhez hasznos kifejezéseket a </w:t>
      </w:r>
      <w:r w:rsidRPr="00214F76">
        <w:rPr>
          <w:b/>
          <w:bCs/>
          <w:i/>
          <w:iCs/>
        </w:rPr>
        <w:t>szótár</w:t>
      </w:r>
      <w:r>
        <w:t xml:space="preserve"> tartalmazza.</w:t>
      </w:r>
    </w:p>
    <w:p w14:paraId="3B068D72" w14:textId="77777777" w:rsidR="00214F76" w:rsidRDefault="00214F76" w:rsidP="00CB670F"/>
    <w:p w14:paraId="47AE1749" w14:textId="5EDADE77" w:rsidR="00214F76" w:rsidRDefault="00214F76" w:rsidP="00CB670F">
      <w:r w:rsidRPr="00C67BF6">
        <w:t>A</w:t>
      </w:r>
      <w:r w:rsidRPr="00C67BF6">
        <w:rPr>
          <w:b/>
          <w:bCs/>
          <w:i/>
          <w:iCs/>
        </w:rPr>
        <w:t xml:space="preserve"> projekt terv</w:t>
      </w:r>
      <w:r w:rsidR="00C67BF6">
        <w:rPr>
          <w:b/>
          <w:bCs/>
          <w:i/>
          <w:iCs/>
        </w:rPr>
        <w:t xml:space="preserve"> </w:t>
      </w:r>
      <w:r w:rsidR="00C67BF6">
        <w:t xml:space="preserve">meghatározza a csoport kommunikációs csatornáit, valamint a feladatvégzésnek és együttműködésnek a </w:t>
      </w:r>
      <w:r w:rsidR="00BB0FF0">
        <w:t>körülményeit</w:t>
      </w:r>
      <w:r w:rsidR="00C67BF6">
        <w:t>.</w:t>
      </w:r>
    </w:p>
    <w:p w14:paraId="491962C4" w14:textId="77777777" w:rsidR="00E465E0" w:rsidRDefault="00E465E0" w:rsidP="00CB670F"/>
    <w:p w14:paraId="6CCC44C3" w14:textId="36A05881" w:rsidR="00E465E0" w:rsidRPr="00C67BF6" w:rsidRDefault="00E465E0" w:rsidP="00E465E0">
      <w:pPr>
        <w:spacing w:after="240"/>
      </w:pPr>
      <w:r>
        <w:t xml:space="preserve">A </w:t>
      </w:r>
      <w:r w:rsidRPr="00E465E0">
        <w:rPr>
          <w:b/>
          <w:bCs/>
          <w:i/>
          <w:iCs/>
        </w:rPr>
        <w:t>napló</w:t>
      </w:r>
      <w:r>
        <w:t xml:space="preserve"> a dokumentum készítésének az idővonalát mutatja a hozzájárulók listájával, bejegyzésekbe </w:t>
      </w:r>
      <w:r w:rsidR="006C5065">
        <w:t>foglalva.</w:t>
      </w:r>
    </w:p>
    <w:p w14:paraId="17A4571E" w14:textId="77777777" w:rsidR="00173C66" w:rsidRDefault="009F2CD6" w:rsidP="00173C66">
      <w:pPr>
        <w:pStyle w:val="Cmsor20"/>
      </w:pPr>
      <w:r>
        <w:t>Áttekintés</w:t>
      </w:r>
    </w:p>
    <w:p w14:paraId="16AECB47" w14:textId="77777777" w:rsidR="009F2CD6" w:rsidRDefault="009F2CD6" w:rsidP="009F2CD6">
      <w:pPr>
        <w:pStyle w:val="Cmsor3"/>
      </w:pPr>
      <w:r>
        <w:t>Általános áttekintés</w:t>
      </w:r>
    </w:p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 xml:space="preserve">kialakítandó szoftver legmagasabb szintű </w:t>
      </w:r>
      <w:proofErr w:type="spellStart"/>
      <w:r w:rsidR="00EE588A">
        <w:rPr>
          <w:i/>
          <w:color w:val="0000FF"/>
        </w:rPr>
        <w:t>architekturális</w:t>
      </w:r>
      <w:proofErr w:type="spellEnd"/>
      <w:r w:rsidR="00EE588A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Cmsor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Cmsor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Cmsor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Cmsor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lastRenderedPageBreak/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lastRenderedPageBreak/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37331DA" w14:textId="77777777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0B7992F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5208A822" w14:textId="77777777" w:rsidR="002E4278" w:rsidRDefault="002E4278" w:rsidP="006A28BE">
            <w:r>
              <w:t>Horváth</w:t>
            </w:r>
          </w:p>
          <w:p w14:paraId="31271158" w14:textId="77777777" w:rsidR="002E4278" w:rsidRDefault="002E4278" w:rsidP="006A28BE">
            <w:r>
              <w:t>Németh</w:t>
            </w:r>
          </w:p>
          <w:p w14:paraId="42D13383" w14:textId="77777777" w:rsidR="002E4278" w:rsidRDefault="002E4278" w:rsidP="006A28BE">
            <w:r>
              <w:t>Tóth</w:t>
            </w:r>
          </w:p>
          <w:p w14:paraId="6EB1FA8F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3CE63536" w14:textId="77777777" w:rsidR="002E4278" w:rsidRDefault="002E4278" w:rsidP="006A28BE">
            <w:r>
              <w:t>Értekezlet.</w:t>
            </w:r>
          </w:p>
          <w:p w14:paraId="66943CCB" w14:textId="77777777" w:rsidR="002E4278" w:rsidRDefault="002E4278" w:rsidP="006A28B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780FDBDD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1372AC24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3142A87C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proofErr w:type="spellStart"/>
            <w:r w:rsidR="006146AB" w:rsidRPr="006146AB">
              <w:rPr>
                <w:i/>
                <w:iCs/>
              </w:rPr>
              <w:t>maszik</w:t>
            </w:r>
            <w:proofErr w:type="spellEnd"/>
            <w:r w:rsidR="006146AB">
              <w:t xml:space="preserve"> metódusát</w:t>
            </w:r>
            <w:r>
              <w:t>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57C1EF21" w:rsidR="002E4278" w:rsidRDefault="00214F76" w:rsidP="006A28BE">
            <w:r>
              <w:t>2025.0</w:t>
            </w:r>
            <w:r w:rsidR="00FB53CD">
              <w:t>3.21. 22:00</w:t>
            </w:r>
          </w:p>
        </w:tc>
        <w:tc>
          <w:tcPr>
            <w:tcW w:w="2214" w:type="dxa"/>
          </w:tcPr>
          <w:p w14:paraId="56DE684F" w14:textId="257624CA" w:rsidR="002E4278" w:rsidRDefault="00FB53CD" w:rsidP="006A28BE">
            <w:r>
              <w:t>1,5 óra</w:t>
            </w:r>
          </w:p>
        </w:tc>
        <w:tc>
          <w:tcPr>
            <w:tcW w:w="2214" w:type="dxa"/>
          </w:tcPr>
          <w:p w14:paraId="2D5480C8" w14:textId="623F06B9" w:rsidR="002E4278" w:rsidRDefault="00FB53CD" w:rsidP="006A28BE">
            <w:r>
              <w:t>Guzmics</w:t>
            </w:r>
          </w:p>
        </w:tc>
        <w:tc>
          <w:tcPr>
            <w:tcW w:w="2214" w:type="dxa"/>
          </w:tcPr>
          <w:p w14:paraId="1DDD4995" w14:textId="4B9D334D" w:rsidR="002E4278" w:rsidRDefault="00FB53CD" w:rsidP="006A28BE">
            <w:r>
              <w:t>2.1.1 -2.1.2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A09FD" w14:textId="77777777" w:rsidR="007003FD" w:rsidRDefault="007003FD">
      <w:r>
        <w:separator/>
      </w:r>
    </w:p>
  </w:endnote>
  <w:endnote w:type="continuationSeparator" w:id="0">
    <w:p w14:paraId="7A9F33B9" w14:textId="77777777" w:rsidR="007003FD" w:rsidRDefault="0070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71C6B254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B53CD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7719B" w14:textId="77777777" w:rsidR="007003FD" w:rsidRDefault="007003FD">
      <w:r>
        <w:separator/>
      </w:r>
    </w:p>
  </w:footnote>
  <w:footnote w:type="continuationSeparator" w:id="0">
    <w:p w14:paraId="5019C3C8" w14:textId="77777777" w:rsidR="007003FD" w:rsidRDefault="00700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F641F20"/>
    <w:multiLevelType w:val="hybridMultilevel"/>
    <w:tmpl w:val="A1060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00F0FF0"/>
    <w:multiLevelType w:val="hybridMultilevel"/>
    <w:tmpl w:val="4EEAF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63D71C9"/>
    <w:multiLevelType w:val="hybridMultilevel"/>
    <w:tmpl w:val="0F580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3"/>
  </w:num>
  <w:num w:numId="2" w16cid:durableId="650523983">
    <w:abstractNumId w:val="12"/>
  </w:num>
  <w:num w:numId="3" w16cid:durableId="1170560230">
    <w:abstractNumId w:val="10"/>
  </w:num>
  <w:num w:numId="4" w16cid:durableId="1202480319">
    <w:abstractNumId w:val="9"/>
  </w:num>
  <w:num w:numId="5" w16cid:durableId="1356544036">
    <w:abstractNumId w:val="1"/>
  </w:num>
  <w:num w:numId="6" w16cid:durableId="1775247682">
    <w:abstractNumId w:val="4"/>
  </w:num>
  <w:num w:numId="7" w16cid:durableId="572735346">
    <w:abstractNumId w:val="7"/>
  </w:num>
  <w:num w:numId="8" w16cid:durableId="1228801559">
    <w:abstractNumId w:val="5"/>
  </w:num>
  <w:num w:numId="9" w16cid:durableId="1300646589">
    <w:abstractNumId w:val="0"/>
  </w:num>
  <w:num w:numId="10" w16cid:durableId="571042096">
    <w:abstractNumId w:val="2"/>
  </w:num>
  <w:num w:numId="11" w16cid:durableId="13531897">
    <w:abstractNumId w:val="11"/>
  </w:num>
  <w:num w:numId="12" w16cid:durableId="1803571397">
    <w:abstractNumId w:val="8"/>
  </w:num>
  <w:num w:numId="13" w16cid:durableId="66463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2B1B"/>
    <w:rsid w:val="000C2D74"/>
    <w:rsid w:val="000C69E7"/>
    <w:rsid w:val="001032BB"/>
    <w:rsid w:val="00112B4D"/>
    <w:rsid w:val="0016095B"/>
    <w:rsid w:val="00173C66"/>
    <w:rsid w:val="001C7131"/>
    <w:rsid w:val="00214F76"/>
    <w:rsid w:val="00236809"/>
    <w:rsid w:val="002A48FD"/>
    <w:rsid w:val="002E01B6"/>
    <w:rsid w:val="002E4278"/>
    <w:rsid w:val="002E7C12"/>
    <w:rsid w:val="00303484"/>
    <w:rsid w:val="003048B0"/>
    <w:rsid w:val="00314E3E"/>
    <w:rsid w:val="00337156"/>
    <w:rsid w:val="00357EBD"/>
    <w:rsid w:val="003B125D"/>
    <w:rsid w:val="003B16EF"/>
    <w:rsid w:val="003D47C3"/>
    <w:rsid w:val="003D7BCE"/>
    <w:rsid w:val="003E691E"/>
    <w:rsid w:val="003F0138"/>
    <w:rsid w:val="004177CD"/>
    <w:rsid w:val="00432AE1"/>
    <w:rsid w:val="00456E01"/>
    <w:rsid w:val="00467862"/>
    <w:rsid w:val="00483923"/>
    <w:rsid w:val="004B07DC"/>
    <w:rsid w:val="004B1389"/>
    <w:rsid w:val="004C4505"/>
    <w:rsid w:val="004E1A6C"/>
    <w:rsid w:val="004F182B"/>
    <w:rsid w:val="00506AB2"/>
    <w:rsid w:val="005323F6"/>
    <w:rsid w:val="00533D6D"/>
    <w:rsid w:val="00573650"/>
    <w:rsid w:val="00583710"/>
    <w:rsid w:val="00594ABB"/>
    <w:rsid w:val="005B6FA1"/>
    <w:rsid w:val="005D6964"/>
    <w:rsid w:val="005F7D35"/>
    <w:rsid w:val="00603023"/>
    <w:rsid w:val="006146AB"/>
    <w:rsid w:val="00670D52"/>
    <w:rsid w:val="006A28BE"/>
    <w:rsid w:val="006B215C"/>
    <w:rsid w:val="006B541F"/>
    <w:rsid w:val="006C5065"/>
    <w:rsid w:val="006C750B"/>
    <w:rsid w:val="006D01AE"/>
    <w:rsid w:val="006E6F30"/>
    <w:rsid w:val="006F3FD8"/>
    <w:rsid w:val="007003FD"/>
    <w:rsid w:val="0074042A"/>
    <w:rsid w:val="00796107"/>
    <w:rsid w:val="007E1290"/>
    <w:rsid w:val="007F4773"/>
    <w:rsid w:val="00810023"/>
    <w:rsid w:val="008109BB"/>
    <w:rsid w:val="008240BC"/>
    <w:rsid w:val="00835B20"/>
    <w:rsid w:val="00853BE2"/>
    <w:rsid w:val="00861F2A"/>
    <w:rsid w:val="008C2D0D"/>
    <w:rsid w:val="008E79B5"/>
    <w:rsid w:val="009206B0"/>
    <w:rsid w:val="00934FEB"/>
    <w:rsid w:val="00942EEA"/>
    <w:rsid w:val="009B4FBA"/>
    <w:rsid w:val="009B541D"/>
    <w:rsid w:val="009F2CD6"/>
    <w:rsid w:val="00A43E9C"/>
    <w:rsid w:val="00A86701"/>
    <w:rsid w:val="00A93414"/>
    <w:rsid w:val="00AB0AEF"/>
    <w:rsid w:val="00AD6ECF"/>
    <w:rsid w:val="00AF486B"/>
    <w:rsid w:val="00B43538"/>
    <w:rsid w:val="00B47BE7"/>
    <w:rsid w:val="00B57E16"/>
    <w:rsid w:val="00B77832"/>
    <w:rsid w:val="00B77F19"/>
    <w:rsid w:val="00B87F83"/>
    <w:rsid w:val="00BA261D"/>
    <w:rsid w:val="00BB0FF0"/>
    <w:rsid w:val="00BC18FD"/>
    <w:rsid w:val="00BD0ABF"/>
    <w:rsid w:val="00BD71B5"/>
    <w:rsid w:val="00BE5DA6"/>
    <w:rsid w:val="00C04977"/>
    <w:rsid w:val="00C177DA"/>
    <w:rsid w:val="00C4195D"/>
    <w:rsid w:val="00C67BF6"/>
    <w:rsid w:val="00C9309A"/>
    <w:rsid w:val="00CA283E"/>
    <w:rsid w:val="00CA38FF"/>
    <w:rsid w:val="00CB670F"/>
    <w:rsid w:val="00CE5146"/>
    <w:rsid w:val="00CF3DF4"/>
    <w:rsid w:val="00D53725"/>
    <w:rsid w:val="00D61786"/>
    <w:rsid w:val="00D77C57"/>
    <w:rsid w:val="00DC462B"/>
    <w:rsid w:val="00DC7BDC"/>
    <w:rsid w:val="00DD059D"/>
    <w:rsid w:val="00DD5564"/>
    <w:rsid w:val="00DD55E5"/>
    <w:rsid w:val="00E12FD4"/>
    <w:rsid w:val="00E213E7"/>
    <w:rsid w:val="00E2715B"/>
    <w:rsid w:val="00E42835"/>
    <w:rsid w:val="00E45FE5"/>
    <w:rsid w:val="00E465E0"/>
    <w:rsid w:val="00E60BC3"/>
    <w:rsid w:val="00E63B97"/>
    <w:rsid w:val="00E8788A"/>
    <w:rsid w:val="00E87AFF"/>
    <w:rsid w:val="00E95F45"/>
    <w:rsid w:val="00EA1C2C"/>
    <w:rsid w:val="00EC4F29"/>
    <w:rsid w:val="00EC55C9"/>
    <w:rsid w:val="00EE588A"/>
    <w:rsid w:val="00EE7D23"/>
    <w:rsid w:val="00F24629"/>
    <w:rsid w:val="00F71CEF"/>
    <w:rsid w:val="00F72F0D"/>
    <w:rsid w:val="00F91334"/>
    <w:rsid w:val="00F97A82"/>
    <w:rsid w:val="00FA348B"/>
    <w:rsid w:val="00FA6523"/>
    <w:rsid w:val="00FB53CD"/>
    <w:rsid w:val="00FB6B91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465E0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D47C3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D47C3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D47C3"/>
  </w:style>
  <w:style w:type="paragraph" w:styleId="Megjegyzstrgya">
    <w:name w:val="annotation subject"/>
    <w:basedOn w:val="Jegyzetszveg"/>
    <w:next w:val="Jegyzetszveg"/>
    <w:link w:val="MegjegyzstrgyaChar"/>
    <w:rsid w:val="003D47C3"/>
    <w:rPr>
      <w:b/>
      <w:bCs/>
    </w:rPr>
  </w:style>
  <w:style w:type="character" w:customStyle="1" w:styleId="MegjegyzstrgyaChar">
    <w:name w:val="Megjegyzés tárgya Char"/>
    <w:link w:val="Megjegyzstrgya"/>
    <w:rsid w:val="003D47C3"/>
    <w:rPr>
      <w:b/>
      <w:bCs/>
    </w:rPr>
  </w:style>
  <w:style w:type="character" w:styleId="Feloldatlanmegemlts">
    <w:name w:val="Unresolved Mention"/>
    <w:uiPriority w:val="99"/>
    <w:semiHidden/>
    <w:unhideWhenUsed/>
    <w:rsid w:val="006C750B"/>
    <w:rPr>
      <w:color w:val="605E5C"/>
      <w:shd w:val="clear" w:color="auto" w:fill="E1DFDD"/>
    </w:rPr>
  </w:style>
  <w:style w:type="character" w:styleId="Mrltotthiperhivatkozs">
    <w:name w:val="FollowedHyperlink"/>
    <w:rsid w:val="00EE7D23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oktatas/tanszeki_targyak/BMEVIIIAB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it.bme.hu/file/11582/felad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1044</Words>
  <Characters>7209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10</cp:revision>
  <cp:lastPrinted>2018-02-09T09:19:00Z</cp:lastPrinted>
  <dcterms:created xsi:type="dcterms:W3CDTF">2025-02-14T22:38:00Z</dcterms:created>
  <dcterms:modified xsi:type="dcterms:W3CDTF">2025-02-23T17:57:00Z</dcterms:modified>
</cp:coreProperties>
</file>