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mc:Ignorable="w14 w15 w16se w16cid w16 w16cex w16sdtdh w16sdtfl w16du wp14">
  <w:body>
    <w:p w:rsidR="001322F4" w:rsidP="00D03AD8" w:rsidRDefault="001322F4" w14:paraId="29AC30A1" w14:textId="25D9F2A6">
      <w:pPr>
        <w:spacing w:line="240" w:lineRule="auto"/>
        <w:jc w:val="center"/>
        <w:rPr>
          <w:sz w:val="36"/>
          <w:szCs w:val="36"/>
        </w:rPr>
      </w:pPr>
      <w:r w:rsidRPr="00427AD9">
        <w:rPr>
          <w:sz w:val="36"/>
          <w:szCs w:val="36"/>
        </w:rPr>
        <w:t>ỦY BAN NHÂN DÂN</w:t>
      </w:r>
    </w:p>
    <w:p w:rsidRPr="00427AD9" w:rsidR="001322F4" w:rsidP="001322F4" w:rsidRDefault="001322F4" w14:paraId="4DD24756" w14:textId="77777777">
      <w:pPr>
        <w:spacing w:line="240" w:lineRule="auto"/>
        <w:jc w:val="center"/>
        <w:rPr>
          <w:sz w:val="36"/>
          <w:szCs w:val="36"/>
        </w:rPr>
      </w:pPr>
      <w:r w:rsidRPr="00427AD9">
        <w:rPr>
          <w:sz w:val="36"/>
          <w:szCs w:val="36"/>
        </w:rPr>
        <w:t>THÀNH PHỐ HỒ CHÍ MINH</w:t>
      </w:r>
    </w:p>
    <w:p w:rsidR="001322F4" w:rsidP="001322F4" w:rsidRDefault="001322F4" w14:paraId="17078696" w14:textId="77777777">
      <w:pPr>
        <w:spacing w:line="240" w:lineRule="auto"/>
        <w:jc w:val="center"/>
      </w:pPr>
      <w:r w:rsidRPr="00427AD9">
        <w:rPr>
          <w:b/>
          <w:bCs/>
          <w:sz w:val="36"/>
          <w:szCs w:val="36"/>
        </w:rPr>
        <w:t>TRƯỜNG ĐẠI HỌC SÀI GÒN</w:t>
      </w:r>
    </w:p>
    <w:p w:rsidR="001322F4" w:rsidP="001322F4" w:rsidRDefault="001322F4" w14:paraId="16C2E1E4" w14:textId="77777777">
      <w:pPr>
        <w:pStyle w:val="Title"/>
        <w:jc w:val="center"/>
      </w:pPr>
    </w:p>
    <w:p w:rsidR="001322F4" w:rsidP="001322F4" w:rsidRDefault="001322F4" w14:paraId="4D60A08C" w14:textId="77777777">
      <w:pPr>
        <w:pStyle w:val="Title"/>
        <w:jc w:val="center"/>
      </w:pPr>
      <w:r>
        <w:drawing>
          <wp:inline distT="0" distB="0" distL="0" distR="0" wp14:anchorId="42202E8A" wp14:editId="213CAC64">
            <wp:extent cx="1278467" cy="1282701"/>
            <wp:effectExtent l="0" t="0" r="0" b="0"/>
            <wp:docPr id="78515397" name="Picture 1" descr="logo trường đại học sài gò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trường đại học sài gò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97945" cy="1302244"/>
                    </a:xfrm>
                    <a:prstGeom prst="rect">
                      <a:avLst/>
                    </a:prstGeom>
                    <a:noFill/>
                    <a:ln>
                      <a:noFill/>
                    </a:ln>
                  </pic:spPr>
                </pic:pic>
              </a:graphicData>
            </a:graphic>
          </wp:inline>
        </w:drawing>
      </w:r>
    </w:p>
    <w:p w:rsidR="001322F4" w:rsidP="001322F4" w:rsidRDefault="001322F4" w14:paraId="0EFC07F5" w14:textId="77777777">
      <w:pPr>
        <w:pStyle w:val="Title"/>
      </w:pPr>
    </w:p>
    <w:p w:rsidRPr="004F2A51" w:rsidR="001322F4" w:rsidP="001322F4" w:rsidRDefault="001322F4" w14:paraId="75CA0776" w14:textId="22A2DAC1">
      <w:pPr>
        <w:jc w:val="center"/>
        <w:rPr>
          <w:b/>
          <w:bCs/>
          <w:sz w:val="36"/>
          <w:szCs w:val="36"/>
        </w:rPr>
      </w:pPr>
      <w:r w:rsidRPr="002A3973">
        <w:rPr>
          <w:b/>
          <w:bCs/>
          <w:sz w:val="32"/>
          <w:szCs w:val="32"/>
        </w:rPr>
        <w:t>BÁO CÁO TỔNG KẾT</w:t>
      </w:r>
      <w:r w:rsidRPr="002A3973">
        <w:rPr>
          <w:b/>
          <w:bCs/>
          <w:sz w:val="32"/>
          <w:szCs w:val="32"/>
        </w:rPr>
        <w:br/>
      </w:r>
      <w:r w:rsidRPr="002A3973">
        <w:rPr>
          <w:b/>
          <w:bCs/>
          <w:sz w:val="32"/>
          <w:szCs w:val="32"/>
        </w:rPr>
        <w:t>ĐỀ TÀI NGHIÊN CỨU KHOA HỌC C</w:t>
      </w:r>
      <w:r w:rsidR="00E421A6">
        <w:rPr>
          <w:b/>
          <w:bCs/>
          <w:sz w:val="32"/>
          <w:szCs w:val="32"/>
        </w:rPr>
        <w:t>ẤP CƠ SỞ</w:t>
      </w:r>
    </w:p>
    <w:p w:rsidRPr="00542B90" w:rsidR="001322F4" w:rsidP="001322F4" w:rsidRDefault="001322F4" w14:paraId="628D2251" w14:textId="6B9CE7FF">
      <w:pPr>
        <w:jc w:val="center"/>
        <w:rPr>
          <w:b/>
          <w:bCs/>
          <w:sz w:val="40"/>
          <w:szCs w:val="40"/>
        </w:rPr>
      </w:pPr>
      <w:r w:rsidRPr="00542B90">
        <w:rPr>
          <w:b/>
          <w:bCs/>
          <w:sz w:val="40"/>
          <w:szCs w:val="40"/>
        </w:rPr>
        <w:t>THUẬT TOÁN SARSA ÁP DỤNG</w:t>
      </w:r>
      <w:r w:rsidR="00CD321B">
        <w:rPr>
          <w:b/>
          <w:bCs/>
          <w:sz w:val="40"/>
          <w:szCs w:val="40"/>
        </w:rPr>
        <w:t xml:space="preserve"> TRONG</w:t>
      </w:r>
      <w:r w:rsidRPr="00542B90">
        <w:rPr>
          <w:b/>
          <w:bCs/>
          <w:sz w:val="40"/>
          <w:szCs w:val="40"/>
        </w:rPr>
        <w:t xml:space="preserve"> BÀI TOÁN QUẢN LÝ TÀI CHÍNH</w:t>
      </w:r>
    </w:p>
    <w:p w:rsidRPr="00542B90" w:rsidR="001322F4" w:rsidP="001322F4" w:rsidRDefault="001322F4" w14:paraId="5B6A5F5B" w14:textId="2E277E10">
      <w:pPr>
        <w:spacing w:line="276" w:lineRule="auto"/>
        <w:jc w:val="center"/>
        <w:rPr>
          <w:sz w:val="28"/>
          <w:szCs w:val="28"/>
        </w:rPr>
      </w:pPr>
      <w:r w:rsidRPr="00542B90">
        <w:rPr>
          <w:sz w:val="28"/>
          <w:szCs w:val="28"/>
        </w:rPr>
        <w:t xml:space="preserve">Mã đề tài: </w:t>
      </w:r>
      <w:r w:rsidR="00847839">
        <w:rPr>
          <w:sz w:val="28"/>
          <w:szCs w:val="28"/>
        </w:rPr>
        <w:t>SVC2025 - 153</w:t>
      </w:r>
    </w:p>
    <w:p w:rsidRPr="00CB6B9B" w:rsidR="001322F4" w:rsidP="001322F4" w:rsidRDefault="001322F4" w14:paraId="1AD90F69" w14:textId="3888DE85">
      <w:pPr>
        <w:spacing w:line="276" w:lineRule="auto"/>
        <w:jc w:val="center"/>
        <w:rPr>
          <w:szCs w:val="26"/>
        </w:rPr>
      </w:pPr>
      <w:r w:rsidRPr="00CB6B9B">
        <w:rPr>
          <w:szCs w:val="26"/>
        </w:rPr>
        <w:t>Thuộc nhóm ngành khoa học:</w:t>
      </w:r>
      <w:r w:rsidR="00AE5D5C">
        <w:rPr>
          <w:szCs w:val="26"/>
        </w:rPr>
        <w:t xml:space="preserve"> Khoa học tự nhiên</w:t>
      </w:r>
    </w:p>
    <w:p w:rsidRPr="00CB6B9B" w:rsidR="001322F4" w:rsidP="001322F4" w:rsidRDefault="001322F4" w14:paraId="1430F176" w14:textId="52C5894C">
      <w:pPr>
        <w:spacing w:line="276" w:lineRule="auto"/>
        <w:jc w:val="center"/>
        <w:rPr>
          <w:szCs w:val="26"/>
        </w:rPr>
      </w:pPr>
      <w:r w:rsidRPr="00CB6B9B">
        <w:rPr>
          <w:szCs w:val="26"/>
        </w:rPr>
        <w:t>Chủ nghiệm đề tài:</w:t>
      </w:r>
      <w:r w:rsidR="00AE5D5C">
        <w:rPr>
          <w:szCs w:val="26"/>
        </w:rPr>
        <w:t xml:space="preserve"> Lâm Quang Khôi</w:t>
      </w:r>
    </w:p>
    <w:p w:rsidRPr="00CB6B9B" w:rsidR="001322F4" w:rsidP="001322F4" w:rsidRDefault="001322F4" w14:paraId="34ABE5D4" w14:textId="77777777">
      <w:pPr>
        <w:spacing w:line="276" w:lineRule="auto"/>
        <w:jc w:val="center"/>
        <w:rPr>
          <w:szCs w:val="26"/>
        </w:rPr>
      </w:pPr>
      <w:r w:rsidRPr="00CB6B9B">
        <w:rPr>
          <w:szCs w:val="26"/>
        </w:rPr>
        <w:t>Thành viên tham gia:</w:t>
      </w:r>
    </w:p>
    <w:p w:rsidRPr="0016541B" w:rsidR="00005435" w:rsidP="00005435" w:rsidRDefault="00005435" w14:paraId="6277099E" w14:textId="77777777">
      <w:pPr>
        <w:pStyle w:val="ListParagraph"/>
        <w:numPr>
          <w:ilvl w:val="0"/>
          <w:numId w:val="55"/>
        </w:numPr>
        <w:jc w:val="center"/>
        <w:rPr>
          <w:sz w:val="28"/>
          <w:szCs w:val="28"/>
        </w:rPr>
      </w:pPr>
      <w:r>
        <w:rPr>
          <w:szCs w:val="26"/>
        </w:rPr>
        <w:t>Lâm Quang Khôi - MSSV: 3122411100</w:t>
      </w:r>
    </w:p>
    <w:p w:rsidRPr="00CB6B9B" w:rsidR="00005435" w:rsidP="00005435" w:rsidRDefault="00005435" w14:paraId="0BB8E2CB" w14:textId="77777777">
      <w:pPr>
        <w:pStyle w:val="ListParagraph"/>
        <w:numPr>
          <w:ilvl w:val="0"/>
          <w:numId w:val="55"/>
        </w:numPr>
        <w:jc w:val="center"/>
        <w:rPr>
          <w:sz w:val="28"/>
          <w:szCs w:val="28"/>
        </w:rPr>
      </w:pPr>
      <w:r>
        <w:rPr>
          <w:szCs w:val="26"/>
        </w:rPr>
        <w:t>Nguyễn Trọng Nghĩa - MSSV: 3122411132</w:t>
      </w:r>
    </w:p>
    <w:p w:rsidR="001322F4" w:rsidP="001322F4" w:rsidRDefault="001322F4" w14:paraId="3640E8DB" w14:textId="77777777">
      <w:pPr>
        <w:jc w:val="center"/>
        <w:rPr>
          <w:sz w:val="28"/>
          <w:szCs w:val="28"/>
        </w:rPr>
      </w:pPr>
    </w:p>
    <w:p w:rsidR="001322F4" w:rsidP="001322F4" w:rsidRDefault="001322F4" w14:paraId="7331DE91" w14:textId="77777777">
      <w:pPr>
        <w:jc w:val="center"/>
        <w:rPr>
          <w:sz w:val="28"/>
          <w:szCs w:val="28"/>
        </w:rPr>
      </w:pPr>
      <w:r>
        <w:rPr>
          <w:sz w:val="28"/>
          <w:szCs w:val="28"/>
        </w:rPr>
        <w:t>Giảng viên hướng dẫn: TS. Nguyễn Quốc Huy</w:t>
      </w:r>
    </w:p>
    <w:p w:rsidR="001322F4" w:rsidP="001322F4" w:rsidRDefault="001322F4" w14:paraId="5B3445AE" w14:textId="77777777">
      <w:pPr>
        <w:jc w:val="center"/>
        <w:rPr>
          <w:sz w:val="28"/>
          <w:szCs w:val="28"/>
        </w:rPr>
      </w:pPr>
    </w:p>
    <w:p w:rsidRPr="00A75BEC" w:rsidR="001322F4" w:rsidP="001322F4" w:rsidRDefault="001322F4" w14:paraId="7F61F85A" w14:textId="1C363CCB">
      <w:pPr>
        <w:jc w:val="center"/>
        <w:rPr>
          <w:b/>
          <w:bCs/>
          <w:sz w:val="28"/>
          <w:szCs w:val="28"/>
        </w:rPr>
      </w:pPr>
      <w:r w:rsidRPr="5A31F329">
        <w:rPr>
          <w:b/>
          <w:bCs/>
          <w:sz w:val="28"/>
          <w:szCs w:val="28"/>
        </w:rPr>
        <w:t xml:space="preserve">Thành phố Hồ Chí Minh, Tháng </w:t>
      </w:r>
      <w:r w:rsidRPr="5A31F329" w:rsidR="4F6D906B">
        <w:rPr>
          <w:b/>
          <w:bCs/>
          <w:sz w:val="28"/>
          <w:szCs w:val="28"/>
        </w:rPr>
        <w:t>7</w:t>
      </w:r>
      <w:r w:rsidRPr="5A31F329">
        <w:rPr>
          <w:b/>
          <w:bCs/>
          <w:sz w:val="28"/>
          <w:szCs w:val="28"/>
        </w:rPr>
        <w:t xml:space="preserve"> năm 2026 </w:t>
      </w:r>
      <w:r w:rsidRPr="5A31F329">
        <w:rPr>
          <w:b/>
          <w:bCs/>
          <w:sz w:val="28"/>
          <w:szCs w:val="28"/>
        </w:rPr>
        <w:br w:type="page"/>
      </w:r>
    </w:p>
    <w:p w:rsidR="001322F4" w:rsidP="00B065A7" w:rsidRDefault="001322F4" w14:paraId="0B8751C0" w14:textId="77777777">
      <w:pPr>
        <w:spacing w:line="240" w:lineRule="auto"/>
        <w:jc w:val="center"/>
        <w:rPr>
          <w:sz w:val="36"/>
          <w:szCs w:val="36"/>
        </w:rPr>
      </w:pPr>
    </w:p>
    <w:p w:rsidR="00B065A7" w:rsidP="00B065A7" w:rsidRDefault="00386870" w14:paraId="40357441" w14:textId="768C9D9C">
      <w:pPr>
        <w:spacing w:line="240" w:lineRule="auto"/>
        <w:jc w:val="center"/>
        <w:rPr>
          <w:sz w:val="36"/>
          <w:szCs w:val="36"/>
        </w:rPr>
      </w:pPr>
      <w:r w:rsidRPr="00427AD9">
        <w:rPr>
          <w:sz w:val="36"/>
          <w:szCs w:val="36"/>
        </w:rPr>
        <w:t>Ủ</w:t>
      </w:r>
      <w:bookmarkStart w:name="_Ref226893595" w:id="0"/>
      <w:bookmarkEnd w:id="0"/>
      <w:r w:rsidRPr="00427AD9">
        <w:rPr>
          <w:sz w:val="36"/>
          <w:szCs w:val="36"/>
        </w:rPr>
        <w:t xml:space="preserve">Y BAN NHÂN DÂN </w:t>
      </w:r>
    </w:p>
    <w:p w:rsidRPr="00427AD9" w:rsidR="007B1A5D" w:rsidP="00B065A7" w:rsidRDefault="00386870" w14:paraId="133AA5A6" w14:textId="5F6EFEE5">
      <w:pPr>
        <w:spacing w:line="240" w:lineRule="auto"/>
        <w:jc w:val="center"/>
        <w:rPr>
          <w:sz w:val="36"/>
          <w:szCs w:val="36"/>
        </w:rPr>
      </w:pPr>
      <w:r w:rsidRPr="00427AD9">
        <w:rPr>
          <w:sz w:val="36"/>
          <w:szCs w:val="36"/>
        </w:rPr>
        <w:t>THÀNH PHỐ HỒ CHÍ MINH</w:t>
      </w:r>
    </w:p>
    <w:p w:rsidR="007B1A5D" w:rsidP="00A9200A" w:rsidRDefault="00427AD9" w14:paraId="3EEB3A1E" w14:textId="5CB1B2C6">
      <w:pPr>
        <w:spacing w:line="240" w:lineRule="auto"/>
        <w:jc w:val="center"/>
      </w:pPr>
      <w:r w:rsidRPr="00427AD9">
        <w:rPr>
          <w:b/>
          <w:bCs/>
          <w:sz w:val="36"/>
          <w:szCs w:val="36"/>
        </w:rPr>
        <w:t>TRƯỜNG ĐẠI HỌC SÀI GÒN</w:t>
      </w:r>
    </w:p>
    <w:p w:rsidR="007B1A5D" w:rsidP="0016541B" w:rsidRDefault="007B1A5D" w14:paraId="1F58B93D" w14:textId="4D733340">
      <w:pPr>
        <w:pStyle w:val="Title"/>
      </w:pPr>
    </w:p>
    <w:p w:rsidR="00C80A45" w:rsidP="00C80A45" w:rsidRDefault="00C80A45" w14:paraId="31ACBBD9" w14:textId="77777777">
      <w:pPr>
        <w:pStyle w:val="Title"/>
      </w:pPr>
    </w:p>
    <w:p w:rsidRPr="004F2A51" w:rsidR="004F2A51" w:rsidP="00A9200A" w:rsidRDefault="0075260F" w14:paraId="2042CB36" w14:textId="726A923B">
      <w:pPr>
        <w:jc w:val="center"/>
        <w:rPr>
          <w:b/>
          <w:bCs/>
          <w:sz w:val="36"/>
          <w:szCs w:val="36"/>
        </w:rPr>
      </w:pPr>
      <w:r w:rsidRPr="002A3973">
        <w:rPr>
          <w:b/>
          <w:bCs/>
          <w:sz w:val="32"/>
          <w:szCs w:val="32"/>
        </w:rPr>
        <w:t xml:space="preserve">BÁO CÁO </w:t>
      </w:r>
      <w:r w:rsidRPr="002A3973" w:rsidR="004F2A51">
        <w:rPr>
          <w:b/>
          <w:bCs/>
          <w:sz w:val="32"/>
          <w:szCs w:val="32"/>
        </w:rPr>
        <w:t>TỔNG KẾT</w:t>
      </w:r>
      <w:r w:rsidRPr="002A3973" w:rsidR="004F2A51">
        <w:rPr>
          <w:b/>
          <w:bCs/>
          <w:sz w:val="32"/>
          <w:szCs w:val="32"/>
        </w:rPr>
        <w:br/>
      </w:r>
      <w:r w:rsidRPr="002A3973" w:rsidR="004F2A51">
        <w:rPr>
          <w:b/>
          <w:bCs/>
          <w:sz w:val="32"/>
          <w:szCs w:val="32"/>
        </w:rPr>
        <w:t>ĐỀ TÀI NGHIÊN CỨU KHOA HỌC C</w:t>
      </w:r>
      <w:r w:rsidR="00E421A6">
        <w:rPr>
          <w:b/>
          <w:bCs/>
          <w:sz w:val="32"/>
          <w:szCs w:val="32"/>
        </w:rPr>
        <w:t>ẤP CƠ SỞ</w:t>
      </w:r>
    </w:p>
    <w:p w:rsidRPr="00542B90" w:rsidR="00471FAE" w:rsidP="00A9200A" w:rsidRDefault="0075260F" w14:paraId="54A0FE93" w14:textId="22BA5B7C">
      <w:pPr>
        <w:jc w:val="center"/>
        <w:rPr>
          <w:b/>
          <w:bCs/>
          <w:sz w:val="40"/>
          <w:szCs w:val="40"/>
        </w:rPr>
      </w:pPr>
      <w:r w:rsidRPr="00542B90">
        <w:rPr>
          <w:b/>
          <w:bCs/>
          <w:sz w:val="40"/>
          <w:szCs w:val="40"/>
        </w:rPr>
        <w:t>THUẬT TOÁN SARSA ÁP DỤNG</w:t>
      </w:r>
      <w:r w:rsidR="00CD321B">
        <w:rPr>
          <w:b/>
          <w:bCs/>
          <w:sz w:val="40"/>
          <w:szCs w:val="40"/>
        </w:rPr>
        <w:t xml:space="preserve"> TRONG</w:t>
      </w:r>
      <w:r w:rsidRPr="00542B90">
        <w:rPr>
          <w:b/>
          <w:bCs/>
          <w:sz w:val="40"/>
          <w:szCs w:val="40"/>
        </w:rPr>
        <w:t xml:space="preserve"> BÀI TOÁN QUẢN LÝ TÀI CHÍNH</w:t>
      </w:r>
    </w:p>
    <w:p w:rsidRPr="00542B90" w:rsidR="00471FAE" w:rsidP="00542B90" w:rsidRDefault="00471FAE" w14:paraId="179E4EB5" w14:textId="26321D1B">
      <w:pPr>
        <w:spacing w:line="276" w:lineRule="auto"/>
        <w:jc w:val="center"/>
        <w:rPr>
          <w:sz w:val="28"/>
          <w:szCs w:val="28"/>
        </w:rPr>
      </w:pPr>
      <w:r w:rsidRPr="00542B90">
        <w:rPr>
          <w:sz w:val="28"/>
          <w:szCs w:val="28"/>
        </w:rPr>
        <w:t xml:space="preserve">Mã đề tài: </w:t>
      </w:r>
      <w:r w:rsidR="00942A79">
        <w:rPr>
          <w:sz w:val="28"/>
          <w:szCs w:val="28"/>
        </w:rPr>
        <w:t>SVC</w:t>
      </w:r>
      <w:r w:rsidR="00847839">
        <w:rPr>
          <w:sz w:val="28"/>
          <w:szCs w:val="28"/>
        </w:rPr>
        <w:t>2025</w:t>
      </w:r>
      <w:r w:rsidR="00942A79">
        <w:rPr>
          <w:sz w:val="28"/>
          <w:szCs w:val="28"/>
        </w:rPr>
        <w:t xml:space="preserve"> - 153</w:t>
      </w:r>
    </w:p>
    <w:p w:rsidR="00D0765A" w:rsidP="00CB6B9B" w:rsidRDefault="00D0765A" w14:paraId="2519B58E" w14:textId="77777777">
      <w:pPr>
        <w:jc w:val="center"/>
        <w:rPr>
          <w:sz w:val="28"/>
          <w:szCs w:val="28"/>
        </w:rPr>
      </w:pPr>
    </w:p>
    <w:p w:rsidR="00D0765A" w:rsidP="00CB6B9B" w:rsidRDefault="00D0765A" w14:paraId="2AE9476C" w14:textId="77777777">
      <w:pPr>
        <w:jc w:val="center"/>
        <w:rPr>
          <w:sz w:val="28"/>
          <w:szCs w:val="28"/>
        </w:rPr>
      </w:pPr>
    </w:p>
    <w:p w:rsidR="00D0765A" w:rsidP="00880DC3" w:rsidRDefault="00D0765A" w14:paraId="31321929" w14:textId="6656CC52">
      <w:pPr>
        <w:rPr>
          <w:sz w:val="28"/>
          <w:szCs w:val="28"/>
        </w:rPr>
        <w:sectPr w:rsidR="00D0765A" w:rsidSect="001322F4">
          <w:headerReference w:type="even" r:id="rId12"/>
          <w:headerReference w:type="default" r:id="rId13"/>
          <w:footerReference w:type="even" r:id="rId14"/>
          <w:footerReference w:type="default" r:id="rId15"/>
          <w:headerReference w:type="first" r:id="rId16"/>
          <w:footerReference w:type="first" r:id="rId17"/>
          <w:pgSz w:w="12240" w:h="15840" w:orient="portrait"/>
          <w:pgMar w:top="1134" w:right="1134" w:bottom="1134" w:left="1701" w:header="720" w:footer="720" w:gutter="0"/>
          <w:pgBorders>
            <w:top w:val="thinThickThinMediumGap" w:color="auto" w:sz="24" w:space="1"/>
            <w:left w:val="thinThickThinMediumGap" w:color="auto" w:sz="24" w:space="4"/>
            <w:bottom w:val="thinThickThinMediumGap" w:color="auto" w:sz="24" w:space="1"/>
            <w:right w:val="thinThickThinMediumGap" w:color="auto" w:sz="24" w:space="4"/>
          </w:pgBorders>
          <w:cols w:space="720"/>
          <w:docGrid w:linePitch="360"/>
        </w:sectPr>
      </w:pPr>
    </w:p>
    <w:p w:rsidR="00880DC3" w:rsidP="78EB9CD7" w:rsidRDefault="00880DC3" w14:paraId="435C5C53" w14:textId="025C90E2">
      <w:pPr>
        <w:jc w:val="center"/>
        <w:rPr>
          <w:i w:val="1"/>
          <w:iCs w:val="1"/>
          <w:sz w:val="26"/>
          <w:szCs w:val="26"/>
        </w:rPr>
      </w:pPr>
      <w:r w:rsidRPr="78EB9CD7" w:rsidR="00D016DD">
        <w:rPr>
          <w:b w:val="1"/>
          <w:bCs w:val="1"/>
          <w:sz w:val="26"/>
          <w:szCs w:val="26"/>
        </w:rPr>
        <w:t xml:space="preserve">Xác nhận của </w:t>
      </w:r>
      <w:r>
        <w:br/>
      </w:r>
      <w:r w:rsidRPr="78EB9CD7" w:rsidR="28CDEC39">
        <w:rPr>
          <w:b w:val="1"/>
          <w:bCs w:val="1"/>
          <w:sz w:val="26"/>
          <w:szCs w:val="26"/>
        </w:rPr>
        <w:t>C</w:t>
      </w:r>
      <w:r w:rsidRPr="78EB9CD7" w:rsidR="206F56BF">
        <w:rPr>
          <w:b w:val="1"/>
          <w:bCs w:val="1"/>
          <w:sz w:val="26"/>
          <w:szCs w:val="26"/>
        </w:rPr>
        <w:t>hủ tịch hội đồng nghiệm thu</w:t>
      </w:r>
      <w:r w:rsidRPr="78EB9CD7" w:rsidR="00880DC3">
        <w:rPr>
          <w:b w:val="1"/>
          <w:bCs w:val="1"/>
          <w:sz w:val="26"/>
          <w:szCs w:val="26"/>
        </w:rPr>
        <w:t xml:space="preserve"> </w:t>
      </w:r>
      <w:r>
        <w:br/>
      </w:r>
      <w:r w:rsidRPr="78EB9CD7" w:rsidR="00073B0C">
        <w:rPr>
          <w:i w:val="1"/>
          <w:iCs w:val="1"/>
          <w:sz w:val="26"/>
          <w:szCs w:val="26"/>
        </w:rPr>
        <w:t>(ký, họ tên)</w:t>
      </w:r>
    </w:p>
    <w:p w:rsidRPr="00880DC3" w:rsidR="00880DC3" w:rsidP="78EB9CD7" w:rsidRDefault="00880DC3" w14:paraId="033DEB20" w14:textId="4FF7C1F9">
      <w:pPr>
        <w:jc w:val="center"/>
        <w:rPr>
          <w:b w:val="1"/>
          <w:bCs w:val="1"/>
          <w:sz w:val="26"/>
          <w:szCs w:val="26"/>
        </w:rPr>
        <w:sectPr w:rsidRPr="00880DC3" w:rsidR="00880DC3" w:rsidSect="00880DC3">
          <w:type w:val="continuous"/>
          <w:pgSz w:w="12240" w:h="15840" w:orient="portrait"/>
          <w:pgMar w:top="1134" w:right="1134" w:bottom="1134" w:left="1701" w:header="720" w:footer="720" w:gutter="0"/>
          <w:pgBorders>
            <w:top w:val="thinThickThinMediumGap" w:color="auto" w:sz="24" w:space="1"/>
            <w:left w:val="thinThickThinMediumGap" w:color="auto" w:sz="24" w:space="4"/>
            <w:bottom w:val="thinThickThinMediumGap" w:color="auto" w:sz="24" w:space="1"/>
            <w:right w:val="thinThickThinMediumGap" w:color="auto" w:sz="24" w:space="4"/>
          </w:pgBorders>
          <w:cols w:equalWidth="1" w:space="720" w:num="2"/>
          <w:docGrid w:linePitch="360"/>
        </w:sectPr>
      </w:pPr>
      <w:r w:rsidRPr="78EB9CD7" w:rsidR="00880DC3">
        <w:rPr>
          <w:b w:val="1"/>
          <w:bCs w:val="1"/>
          <w:sz w:val="26"/>
          <w:szCs w:val="26"/>
        </w:rPr>
        <w:t>Chủ nhiệm đề tài</w:t>
      </w:r>
      <w:r>
        <w:br/>
      </w:r>
      <w:r w:rsidRPr="78EB9CD7" w:rsidR="00880DC3">
        <w:rPr>
          <w:i w:val="1"/>
          <w:iCs w:val="1"/>
          <w:sz w:val="26"/>
          <w:szCs w:val="26"/>
        </w:rPr>
        <w:t>(ký, họ tên)</w:t>
      </w:r>
    </w:p>
    <w:p w:rsidR="00880DC3" w:rsidP="00CB6B9B" w:rsidRDefault="00880DC3" w14:paraId="5CF8746D" w14:textId="50A4A192">
      <w:pPr>
        <w:jc w:val="center"/>
        <w:rPr>
          <w:sz w:val="28"/>
          <w:szCs w:val="28"/>
        </w:rPr>
        <w:sectPr w:rsidR="00880DC3" w:rsidSect="00D0765A">
          <w:type w:val="continuous"/>
          <w:pgSz w:w="12240" w:h="15840" w:orient="portrait"/>
          <w:pgMar w:top="1134" w:right="1134" w:bottom="1134" w:left="1701" w:header="720" w:footer="720" w:gutter="0"/>
          <w:pgBorders>
            <w:top w:val="thinThickThinMediumGap" w:color="auto" w:sz="24" w:space="1"/>
            <w:left w:val="thinThickThinMediumGap" w:color="auto" w:sz="24" w:space="4"/>
            <w:bottom w:val="thinThickThinMediumGap" w:color="auto" w:sz="24" w:space="1"/>
            <w:right w:val="thinThickThinMediumGap" w:color="auto" w:sz="24" w:space="4"/>
          </w:pgBorders>
          <w:cols w:space="720"/>
          <w:docGrid w:linePitch="360"/>
        </w:sectPr>
      </w:pPr>
    </w:p>
    <w:p w:rsidR="00C276C0" w:rsidP="00CB6B9B" w:rsidRDefault="00C276C0" w14:paraId="38A51C01" w14:textId="46844FDC">
      <w:pPr>
        <w:jc w:val="center"/>
        <w:rPr>
          <w:sz w:val="28"/>
          <w:szCs w:val="28"/>
        </w:rPr>
      </w:pPr>
    </w:p>
    <w:p w:rsidR="006F3A4F" w:rsidP="78EB9CD7" w:rsidRDefault="006F3A4F" w14:paraId="491126D2" w14:textId="241D9040">
      <w:pPr>
        <w:pStyle w:val="Normal"/>
        <w:jc w:val="center"/>
        <w:rPr>
          <w:sz w:val="28"/>
          <w:szCs w:val="28"/>
        </w:rPr>
      </w:pPr>
    </w:p>
    <w:p w:rsidR="00005435" w:rsidP="00CB6B9B" w:rsidRDefault="00005435" w14:paraId="00E419D4" w14:textId="77777777">
      <w:pPr>
        <w:jc w:val="center"/>
        <w:rPr>
          <w:sz w:val="28"/>
          <w:szCs w:val="28"/>
        </w:rPr>
      </w:pPr>
    </w:p>
    <w:p w:rsidRPr="00A75BEC" w:rsidR="006D4138" w:rsidP="3CB90E51" w:rsidRDefault="00A75BEC" w14:paraId="54109B02" w14:textId="2D339148">
      <w:pPr>
        <w:jc w:val="center"/>
        <w:rPr>
          <w:b/>
          <w:bCs/>
          <w:sz w:val="28"/>
          <w:szCs w:val="28"/>
        </w:rPr>
      </w:pPr>
      <w:r w:rsidRPr="3CB90E51">
        <w:rPr>
          <w:b/>
          <w:bCs/>
          <w:sz w:val="28"/>
          <w:szCs w:val="28"/>
        </w:rPr>
        <w:t xml:space="preserve">Thành phố Hồ Chí Minh, Tháng </w:t>
      </w:r>
      <w:r w:rsidRPr="3CB90E51" w:rsidR="3DEE16B3">
        <w:rPr>
          <w:b/>
          <w:bCs/>
          <w:sz w:val="28"/>
          <w:szCs w:val="28"/>
        </w:rPr>
        <w:t>7</w:t>
      </w:r>
      <w:r w:rsidRPr="3CB90E51">
        <w:rPr>
          <w:b/>
          <w:bCs/>
          <w:sz w:val="28"/>
          <w:szCs w:val="28"/>
        </w:rPr>
        <w:t xml:space="preserve"> năm 2026 </w:t>
      </w:r>
      <w:r w:rsidRPr="3CB90E51">
        <w:rPr>
          <w:b/>
          <w:bCs/>
          <w:sz w:val="28"/>
          <w:szCs w:val="28"/>
        </w:rPr>
        <w:br w:type="page"/>
      </w:r>
    </w:p>
    <w:p w:rsidR="006D4138" w:rsidP="00AB235F" w:rsidRDefault="006D4138" w14:paraId="04281BAF" w14:textId="77777777">
      <w:pPr>
        <w:pStyle w:val="Heading1"/>
        <w:sectPr w:rsidR="006D4138" w:rsidSect="00D0765A">
          <w:type w:val="continuous"/>
          <w:pgSz w:w="12240" w:h="15840" w:orient="portrait"/>
          <w:pgMar w:top="1134" w:right="1134" w:bottom="1134" w:left="1701" w:header="720" w:footer="720" w:gutter="0"/>
          <w:pgBorders>
            <w:top w:val="thinThickThinMediumGap" w:color="auto" w:sz="24" w:space="1"/>
            <w:left w:val="thinThickThinMediumGap" w:color="auto" w:sz="24" w:space="4"/>
            <w:bottom w:val="thinThickThinMediumGap" w:color="auto" w:sz="24" w:space="1"/>
            <w:right w:val="thinThickThinMediumGap" w:color="auto" w:sz="24" w:space="4"/>
          </w:pgBorders>
          <w:cols w:space="720"/>
          <w:docGrid w:linePitch="360"/>
        </w:sectPr>
      </w:pPr>
    </w:p>
    <w:p w:rsidRPr="001E7E95" w:rsidR="00AB235F" w:rsidP="001E7E95" w:rsidRDefault="00AB235F" w14:paraId="190F0FE0" w14:textId="49754C3E">
      <w:pPr>
        <w:jc w:val="center"/>
        <w:rPr>
          <w:b/>
          <w:bCs/>
          <w:sz w:val="36"/>
          <w:szCs w:val="36"/>
        </w:rPr>
      </w:pPr>
      <w:bookmarkStart w:name="_Toc226827894" w:id="1"/>
      <w:r w:rsidRPr="001E7E95">
        <w:rPr>
          <w:b/>
          <w:bCs/>
          <w:sz w:val="36"/>
          <w:szCs w:val="36"/>
        </w:rPr>
        <w:t>LỜI CAM ĐOAN</w:t>
      </w:r>
      <w:bookmarkEnd w:id="1"/>
    </w:p>
    <w:p w:rsidR="00E841E1" w:rsidP="00DC0270" w:rsidRDefault="004467D2" w14:paraId="5580A68B" w14:textId="79EB7833">
      <w:pPr>
        <w:ind w:firstLine="720"/>
      </w:pPr>
      <w:r w:rsidRPr="004467D2">
        <w:t xml:space="preserve">Tôi tên là </w:t>
      </w:r>
      <w:r>
        <w:t>Lâm Quang Khôi</w:t>
      </w:r>
      <w:r w:rsidR="00E841E1">
        <w:t>, làm việc cùng với Nguyễn Trọng Nghĩa</w:t>
      </w:r>
      <w:r w:rsidRPr="004467D2">
        <w:t>, cam đoan rằng những kết quả nghiên cứu được trình bày trong đề án “</w:t>
      </w:r>
      <w:r w:rsidR="000400D9">
        <w:t>T</w:t>
      </w:r>
      <w:r w:rsidRPr="000400D9" w:rsidR="000400D9">
        <w:t xml:space="preserve">huật toán </w:t>
      </w:r>
      <w:r>
        <w:t xml:space="preserve">SARSA </w:t>
      </w:r>
      <w:r w:rsidRPr="000400D9" w:rsidR="000400D9">
        <w:t>áp dụng bài toán</w:t>
      </w:r>
      <w:r>
        <w:t xml:space="preserve"> quản lý tài chính</w:t>
      </w:r>
      <w:r w:rsidRPr="004467D2">
        <w:t xml:space="preserve">” là công trình nghiên cứu của riêng </w:t>
      </w:r>
      <w:r>
        <w:t>nhóm tôi</w:t>
      </w:r>
      <w:r w:rsidRPr="004467D2">
        <w:t xml:space="preserve"> được thực hiện dưới sự hướng dẫn của TS. </w:t>
      </w:r>
      <w:r w:rsidR="00AD4C4A">
        <w:t>Nguyễn Quốc Huy</w:t>
      </w:r>
      <w:r w:rsidRPr="004467D2">
        <w:t xml:space="preserve">. Các kết quả nghiên cứu của những tác giả khác và các số liệu được sử dụng trong báo cáo đề án đều đã được trích dẫn và ghi nguồn đầy đủ theo đúng quy định. Tôi xin chịu hoàn toàn trách nhiệm trước pháp luật về tính trung thực và độ tin cậy của nội dung trong báo cáo đề án. </w:t>
      </w:r>
    </w:p>
    <w:p w:rsidR="00E841E1" w:rsidP="00DC0270" w:rsidRDefault="00E841E1" w14:paraId="596F36E2" w14:textId="77777777">
      <w:pPr>
        <w:ind w:firstLine="720"/>
      </w:pPr>
    </w:p>
    <w:p w:rsidR="00E841E1" w:rsidP="00E841E1" w:rsidRDefault="00E841E1" w14:paraId="742EFAE9" w14:textId="77777777">
      <w:pPr>
        <w:ind w:firstLine="720"/>
        <w:jc w:val="right"/>
      </w:pPr>
      <w:r>
        <w:t>Thành phố Hồ Chí Minh, ngày … tháng … năm …</w:t>
      </w:r>
    </w:p>
    <w:p w:rsidR="00E841E1" w:rsidP="00E841E1" w:rsidRDefault="00E841E1" w14:paraId="56E29576" w14:textId="3E06015C">
      <w:pPr>
        <w:tabs>
          <w:tab w:val="left" w:pos="5776"/>
        </w:tabs>
        <w:ind w:firstLine="720"/>
      </w:pPr>
      <w:r>
        <w:tab/>
      </w:r>
      <w:r>
        <w:t>Người cam đam</w:t>
      </w:r>
    </w:p>
    <w:p w:rsidR="00F85A4D" w:rsidP="00F85A4D" w:rsidRDefault="00F85A4D" w14:paraId="076EFE51" w14:textId="4413FEEB">
      <w:pPr>
        <w:tabs>
          <w:tab w:val="left" w:pos="5776"/>
        </w:tabs>
        <w:ind w:firstLine="720"/>
      </w:pPr>
      <w:r>
        <w:tab/>
      </w:r>
      <w:r>
        <w:t xml:space="preserve">   </w:t>
      </w:r>
      <w:r>
        <w:rPr>
          <w:i/>
          <w:iCs/>
          <w:sz w:val="28"/>
          <w:szCs w:val="28"/>
        </w:rPr>
        <w:t>(ký, họ tên)</w:t>
      </w:r>
    </w:p>
    <w:p w:rsidR="00E841E1" w:rsidP="00E841E1" w:rsidRDefault="00E841E1" w14:paraId="7069F753" w14:textId="2C4217BA">
      <w:pPr>
        <w:tabs>
          <w:tab w:val="left" w:pos="6931"/>
        </w:tabs>
        <w:ind w:firstLine="720"/>
        <w:jc w:val="right"/>
      </w:pPr>
    </w:p>
    <w:p w:rsidR="00E841E1" w:rsidP="00E841E1" w:rsidRDefault="00E841E1" w14:paraId="7E950C9D" w14:textId="3711DF44">
      <w:pPr>
        <w:tabs>
          <w:tab w:val="left" w:pos="6931"/>
        </w:tabs>
        <w:ind w:firstLine="720"/>
        <w:jc w:val="right"/>
      </w:pPr>
    </w:p>
    <w:p w:rsidR="00E841E1" w:rsidP="00E841E1" w:rsidRDefault="00E841E1" w14:paraId="43AF13D6" w14:textId="77777777">
      <w:pPr>
        <w:tabs>
          <w:tab w:val="left" w:pos="6931"/>
        </w:tabs>
        <w:ind w:firstLine="720"/>
        <w:jc w:val="right"/>
      </w:pPr>
    </w:p>
    <w:p w:rsidRPr="004467D2" w:rsidR="006D4138" w:rsidP="00E841E1" w:rsidRDefault="006D4138" w14:paraId="4343169A" w14:textId="025E22CE">
      <w:pPr>
        <w:tabs>
          <w:tab w:val="left" w:pos="6931"/>
        </w:tabs>
        <w:ind w:firstLine="720"/>
      </w:pPr>
      <w:r w:rsidRPr="00E841E1">
        <w:br w:type="page"/>
      </w:r>
      <w:r w:rsidR="00E841E1">
        <w:tab/>
      </w:r>
    </w:p>
    <w:p w:rsidRPr="001E7E95" w:rsidR="00AB235F" w:rsidP="001E7E95" w:rsidRDefault="00AB235F" w14:paraId="593B66DA" w14:textId="388CACAF">
      <w:pPr>
        <w:jc w:val="center"/>
        <w:rPr>
          <w:b/>
          <w:bCs/>
          <w:sz w:val="36"/>
          <w:szCs w:val="36"/>
        </w:rPr>
      </w:pPr>
      <w:bookmarkStart w:name="_Toc226827895" w:id="2"/>
      <w:r w:rsidRPr="001E7E95">
        <w:rPr>
          <w:b/>
          <w:bCs/>
          <w:sz w:val="36"/>
          <w:szCs w:val="36"/>
        </w:rPr>
        <w:t>LỜI CẢM ƠN</w:t>
      </w:r>
      <w:bookmarkEnd w:id="2"/>
    </w:p>
    <w:p w:rsidR="00DC0270" w:rsidP="00DC0270" w:rsidRDefault="00DC0270" w14:paraId="1B618F67" w14:textId="4D5605C9">
      <w:pPr>
        <w:ind w:firstLine="720"/>
      </w:pPr>
      <w:r>
        <w:t>Trong suốt quá trình học tập và thực hiện đề án này,</w:t>
      </w:r>
      <w:r w:rsidR="007B3D08">
        <w:t xml:space="preserve"> chúng</w:t>
      </w:r>
      <w:r>
        <w:t xml:space="preserve"> </w:t>
      </w:r>
      <w:r w:rsidR="006627BF">
        <w:t>em</w:t>
      </w:r>
      <w:r>
        <w:t xml:space="preserve"> đã nhận được rất nhiều sự quan tâm, hướng dẫn và hỗ trợ từ quý thầy cô, gia đình và bạn bè. </w:t>
      </w:r>
    </w:p>
    <w:p w:rsidR="00C7151D" w:rsidP="00DC0270" w:rsidRDefault="00DC0270" w14:paraId="7E0DA7C3" w14:textId="742B2244">
      <w:pPr>
        <w:ind w:firstLine="720"/>
      </w:pPr>
      <w:r>
        <w:t xml:space="preserve">Trước hết, </w:t>
      </w:r>
      <w:r w:rsidR="006627BF">
        <w:t>chúng em</w:t>
      </w:r>
      <w:r>
        <w:t xml:space="preserve"> xin bày tỏ lòng biết ơn sâu sắc đến gia đình, những người luôn bên cạnh ủng hộ, động viên </w:t>
      </w:r>
      <w:r w:rsidR="007E3143">
        <w:t>chúng em</w:t>
      </w:r>
      <w:r>
        <w:t xml:space="preserve"> vượt qua những khó khăn trong quá trình học tập và hoàn thành đề án. </w:t>
      </w:r>
    </w:p>
    <w:p w:rsidR="007E3143" w:rsidP="00DC0270" w:rsidRDefault="00C7151D" w14:paraId="44581A2C" w14:textId="46086295">
      <w:pPr>
        <w:ind w:firstLine="720"/>
      </w:pPr>
      <w:r>
        <w:t xml:space="preserve">Chúng </w:t>
      </w:r>
      <w:r w:rsidR="007E3143">
        <w:t>em</w:t>
      </w:r>
      <w:r w:rsidR="00DC0270">
        <w:t xml:space="preserve"> xin chân thành cảm ơn quý lãnh đạo Trường Đại học Sài Gòn, quý thầy cô khoa Công nghệ thông tin, cùng quý thầy cô và chuyên viên Phòng Đào tạo Sau đại học đã truyền đạt kiến thức quý báu, hỗ trợ và tạo điều kiện thuận lợi cho </w:t>
      </w:r>
      <w:r w:rsidR="00721EF4">
        <w:t>chúng em</w:t>
      </w:r>
      <w:r w:rsidR="00DC0270">
        <w:t xml:space="preserve"> trong suốt quá trình học tập và nghiên cứu tại trường. </w:t>
      </w:r>
    </w:p>
    <w:p w:rsidR="00721EF4" w:rsidP="00DC0270" w:rsidRDefault="00DC0270" w14:paraId="79E0215A" w14:textId="41DD533B">
      <w:pPr>
        <w:ind w:firstLine="720"/>
      </w:pPr>
      <w:r>
        <w:t>Đặc biệt,</w:t>
      </w:r>
      <w:r w:rsidR="002E0F72">
        <w:t xml:space="preserve"> chúng</w:t>
      </w:r>
      <w:r>
        <w:t xml:space="preserve"> </w:t>
      </w:r>
      <w:r w:rsidR="00297861">
        <w:t>em</w:t>
      </w:r>
      <w:r>
        <w:t xml:space="preserve"> xin bày tỏ lòng biết ơn sâu sắc đến</w:t>
      </w:r>
      <w:r w:rsidR="007E3143">
        <w:t xml:space="preserve"> thầy TS. Nguyễn Quốc Huy và</w:t>
      </w:r>
      <w:r>
        <w:t xml:space="preserve"> thầy TS. Đỗ Như Tài</w:t>
      </w:r>
      <w:r w:rsidR="007B3D08">
        <w:t xml:space="preserve"> </w:t>
      </w:r>
      <w:r>
        <w:t xml:space="preserve">đã tận tình hướng dẫn, góp ý và đồng hành cùng </w:t>
      </w:r>
      <w:r w:rsidR="00297861">
        <w:t>chúng em</w:t>
      </w:r>
      <w:r>
        <w:t xml:space="preserve"> trong suốt quá trình thực hiện đề tài. Sự chỉ dạy tận tình và những lời động viên của thầy là nguồn động lực to lớn giúp </w:t>
      </w:r>
      <w:r w:rsidR="00297861">
        <w:t>chúng em</w:t>
      </w:r>
      <w:r>
        <w:t xml:space="preserve"> hoàn thành đề án này. Mặc dù đã có nhiều cố gắng trong quá trình thực hiện, nhưng đề án chắc chắn vẫn còn thiếu sót. </w:t>
      </w:r>
      <w:r w:rsidR="00297861">
        <w:t>Chúng em</w:t>
      </w:r>
      <w:r>
        <w:t xml:space="preserve"> rất mong nhận được những ý kiến đóng góp quý báu từ quý thầy cô và các bạn để bài báo cáo đề án được hoàn thiện hơn. </w:t>
      </w:r>
    </w:p>
    <w:p w:rsidR="00E841E1" w:rsidP="00DC0270" w:rsidRDefault="00DC0270" w14:paraId="7E6E608E" w14:textId="60821950">
      <w:pPr>
        <w:ind w:firstLine="720"/>
      </w:pPr>
      <w:r>
        <w:t xml:space="preserve">Trân trọng! </w:t>
      </w:r>
    </w:p>
    <w:p w:rsidR="00E841E1" w:rsidP="00DC0270" w:rsidRDefault="00E841E1" w14:paraId="7A11FD22" w14:textId="77777777">
      <w:pPr>
        <w:ind w:firstLine="720"/>
      </w:pPr>
    </w:p>
    <w:p w:rsidR="00E841E1" w:rsidP="00E841E1" w:rsidRDefault="00E841E1" w14:paraId="6B7B26F6" w14:textId="77777777">
      <w:pPr>
        <w:ind w:firstLine="720"/>
        <w:jc w:val="right"/>
      </w:pPr>
      <w:r>
        <w:t>Thành phố Hồ Chí Minh, ngày … tháng … năm …</w:t>
      </w:r>
    </w:p>
    <w:p w:rsidR="00E841E1" w:rsidP="00E841E1" w:rsidRDefault="00E841E1" w14:paraId="6E92A37A" w14:textId="03DC17F7">
      <w:pPr>
        <w:tabs>
          <w:tab w:val="left" w:pos="5776"/>
        </w:tabs>
        <w:ind w:firstLine="720"/>
      </w:pPr>
      <w:r>
        <w:tab/>
      </w:r>
      <w:r w:rsidR="00F85A4D">
        <w:t xml:space="preserve">  </w:t>
      </w:r>
      <w:r w:rsidR="00F85A4D">
        <w:rPr>
          <w:i/>
          <w:iCs/>
          <w:sz w:val="28"/>
          <w:szCs w:val="28"/>
        </w:rPr>
        <w:t>(ký, họ tên)</w:t>
      </w:r>
    </w:p>
    <w:p w:rsidR="006D4138" w:rsidP="00DC0270" w:rsidRDefault="006D4138" w14:paraId="0E250620" w14:textId="53690194">
      <w:pPr>
        <w:ind w:firstLine="720"/>
        <w:rPr>
          <w:rFonts w:eastAsiaTheme="majorEastAsia" w:cstheme="majorBidi"/>
          <w:b/>
          <w:color w:val="000000" w:themeColor="text1"/>
          <w:sz w:val="32"/>
          <w:szCs w:val="40"/>
        </w:rPr>
      </w:pPr>
      <w:r>
        <w:br w:type="page"/>
      </w:r>
    </w:p>
    <w:p w:rsidR="006D4138" w:rsidP="00AB235F" w:rsidRDefault="006D4138" w14:paraId="12FB323A" w14:textId="77777777">
      <w:pPr>
        <w:pStyle w:val="Heading1"/>
        <w:sectPr w:rsidR="006D4138" w:rsidSect="00BF28FD">
          <w:footerReference w:type="default" r:id="rId18"/>
          <w:pgSz w:w="12240" w:h="15840" w:orient="portrait"/>
          <w:pgMar w:top="1134" w:right="1134" w:bottom="1134" w:left="1701" w:header="720" w:footer="720" w:gutter="0"/>
          <w:cols w:space="720"/>
          <w:titlePg/>
          <w:docGrid w:linePitch="360"/>
        </w:sectPr>
      </w:pPr>
    </w:p>
    <w:sdt>
      <w:sdtPr>
        <w:id w:val="440882946"/>
        <w:docPartObj>
          <w:docPartGallery w:val="Table of Contents"/>
          <w:docPartUnique/>
        </w:docPartObj>
        <w:rPr>
          <w:rFonts w:ascii="Times New Roman" w:hAnsi="Times New Roman" w:eastAsia="游明朝" w:cs="Arial" w:eastAsiaTheme="minorEastAsia" w:cstheme="minorBidi"/>
          <w:caps w:val="0"/>
          <w:smallCaps w:val="0"/>
          <w:noProof/>
          <w:color w:val="auto"/>
          <w:kern w:val="2"/>
          <w:sz w:val="26"/>
          <w:szCs w:val="26"/>
          <w14:ligatures w14:val="standardContextual"/>
        </w:rPr>
      </w:sdtPr>
      <w:sdtEndPr>
        <w:rPr>
          <w:rFonts w:ascii="Times New Roman" w:hAnsi="Times New Roman" w:eastAsia="游明朝" w:cs="Arial" w:eastAsiaTheme="minorEastAsia" w:cstheme="minorBidi"/>
          <w:b w:val="1"/>
          <w:bCs w:val="1"/>
          <w:caps w:val="0"/>
          <w:smallCaps w:val="0"/>
          <w:noProof/>
          <w:color w:val="auto"/>
          <w:sz w:val="26"/>
          <w:szCs w:val="26"/>
        </w:rPr>
      </w:sdtEndPr>
      <w:sdtContent>
        <w:p w:rsidR="006C5327" w:rsidP="00A14F3D" w:rsidRDefault="00113452" w14:paraId="1F2C7A4A" w14:textId="77777777">
          <w:pPr>
            <w:pStyle w:val="TOCHeading"/>
            <w:jc w:val="center"/>
            <w:rPr>
              <w:noProof/>
            </w:rPr>
          </w:pPr>
          <w:r w:rsidRPr="007D576A">
            <w:rPr>
              <w:rStyle w:val="Heading1Char"/>
            </w:rPr>
            <w:t>MỤC LỤC</w:t>
          </w:r>
          <w:r w:rsidR="00DF3A6D">
            <w:rPr>
              <w:sz w:val="40"/>
            </w:rPr>
            <w:fldChar w:fldCharType="begin"/>
          </w:r>
          <w:r w:rsidR="00DF3A6D">
            <w:instrText xml:space="preserve"> TOC \o "1-3" \h \z \u </w:instrText>
          </w:r>
          <w:r w:rsidR="00DF3A6D">
            <w:rPr>
              <w:sz w:val="40"/>
            </w:rPr>
            <w:fldChar w:fldCharType="separate"/>
          </w:r>
        </w:p>
        <w:p w:rsidR="006C5327" w:rsidRDefault="006C5327" w14:paraId="085C2E0C" w14:textId="6B005F42">
          <w:pPr>
            <w:pStyle w:val="TOC1"/>
            <w:rPr>
              <w:rFonts w:asciiTheme="minorHAnsi" w:hAnsiTheme="minorHAnsi" w:eastAsiaTheme="minorEastAsia"/>
              <w:kern w:val="0"/>
              <w:sz w:val="22"/>
              <w:szCs w:val="22"/>
              <w14:ligatures w14:val="none"/>
            </w:rPr>
          </w:pPr>
          <w:hyperlink w:history="1" w:anchor="_Toc227610131">
            <w:r w:rsidRPr="00CB5972">
              <w:rPr>
                <w:rStyle w:val="Hyperlink"/>
              </w:rPr>
              <w:t>DANH MỤC CHỮ VIẾT TẮT</w:t>
            </w:r>
            <w:r>
              <w:rPr>
                <w:webHidden/>
              </w:rPr>
              <w:tab/>
            </w:r>
            <w:r>
              <w:rPr>
                <w:webHidden/>
              </w:rPr>
              <w:fldChar w:fldCharType="begin"/>
            </w:r>
            <w:r>
              <w:rPr>
                <w:webHidden/>
              </w:rPr>
              <w:instrText xml:space="preserve"> PAGEREF _Toc227610131 \h </w:instrText>
            </w:r>
            <w:r>
              <w:rPr>
                <w:webHidden/>
              </w:rPr>
            </w:r>
            <w:r>
              <w:rPr>
                <w:webHidden/>
              </w:rPr>
              <w:fldChar w:fldCharType="separate"/>
            </w:r>
            <w:r w:rsidR="00461D6F">
              <w:rPr>
                <w:webHidden/>
              </w:rPr>
              <w:t>v</w:t>
            </w:r>
            <w:r>
              <w:rPr>
                <w:webHidden/>
              </w:rPr>
              <w:fldChar w:fldCharType="end"/>
            </w:r>
          </w:hyperlink>
        </w:p>
        <w:p w:rsidR="006C5327" w:rsidRDefault="006C5327" w14:paraId="535F2892" w14:textId="0A1686A2">
          <w:pPr>
            <w:pStyle w:val="TOC1"/>
            <w:rPr>
              <w:rFonts w:asciiTheme="minorHAnsi" w:hAnsiTheme="minorHAnsi" w:eastAsiaTheme="minorEastAsia"/>
              <w:kern w:val="0"/>
              <w:sz w:val="22"/>
              <w:szCs w:val="22"/>
              <w14:ligatures w14:val="none"/>
            </w:rPr>
          </w:pPr>
          <w:hyperlink w:history="1" w:anchor="_Toc227610132">
            <w:r w:rsidRPr="00CB5972">
              <w:rPr>
                <w:rStyle w:val="Hyperlink"/>
              </w:rPr>
              <w:t>DANH MỤC BẢNG</w:t>
            </w:r>
            <w:r>
              <w:rPr>
                <w:webHidden/>
              </w:rPr>
              <w:tab/>
            </w:r>
            <w:r>
              <w:rPr>
                <w:webHidden/>
              </w:rPr>
              <w:fldChar w:fldCharType="begin"/>
            </w:r>
            <w:r>
              <w:rPr>
                <w:webHidden/>
              </w:rPr>
              <w:instrText xml:space="preserve"> PAGEREF _Toc227610132 \h </w:instrText>
            </w:r>
            <w:r>
              <w:rPr>
                <w:webHidden/>
              </w:rPr>
            </w:r>
            <w:r>
              <w:rPr>
                <w:webHidden/>
              </w:rPr>
              <w:fldChar w:fldCharType="separate"/>
            </w:r>
            <w:r w:rsidR="00461D6F">
              <w:rPr>
                <w:webHidden/>
              </w:rPr>
              <w:t>vi</w:t>
            </w:r>
            <w:r>
              <w:rPr>
                <w:webHidden/>
              </w:rPr>
              <w:fldChar w:fldCharType="end"/>
            </w:r>
          </w:hyperlink>
        </w:p>
        <w:p w:rsidR="006C5327" w:rsidRDefault="006C5327" w14:paraId="04A45B4F" w14:textId="7DF910E3">
          <w:pPr>
            <w:pStyle w:val="TOC1"/>
            <w:rPr>
              <w:rFonts w:asciiTheme="minorHAnsi" w:hAnsiTheme="minorHAnsi" w:eastAsiaTheme="minorEastAsia"/>
              <w:kern w:val="0"/>
              <w:sz w:val="22"/>
              <w:szCs w:val="22"/>
              <w14:ligatures w14:val="none"/>
            </w:rPr>
          </w:pPr>
          <w:hyperlink w:history="1" w:anchor="_Toc227610133">
            <w:r w:rsidRPr="00CB5972">
              <w:rPr>
                <w:rStyle w:val="Hyperlink"/>
              </w:rPr>
              <w:t>DANH MỤC HÌNH</w:t>
            </w:r>
            <w:r>
              <w:rPr>
                <w:webHidden/>
              </w:rPr>
              <w:tab/>
            </w:r>
            <w:r>
              <w:rPr>
                <w:webHidden/>
              </w:rPr>
              <w:fldChar w:fldCharType="begin"/>
            </w:r>
            <w:r>
              <w:rPr>
                <w:webHidden/>
              </w:rPr>
              <w:instrText xml:space="preserve"> PAGEREF _Toc227610133 \h </w:instrText>
            </w:r>
            <w:r>
              <w:rPr>
                <w:webHidden/>
              </w:rPr>
            </w:r>
            <w:r>
              <w:rPr>
                <w:webHidden/>
              </w:rPr>
              <w:fldChar w:fldCharType="separate"/>
            </w:r>
            <w:r w:rsidR="00461D6F">
              <w:rPr>
                <w:webHidden/>
              </w:rPr>
              <w:t>vii</w:t>
            </w:r>
            <w:r>
              <w:rPr>
                <w:webHidden/>
              </w:rPr>
              <w:fldChar w:fldCharType="end"/>
            </w:r>
          </w:hyperlink>
        </w:p>
        <w:p w:rsidR="006C5327" w:rsidRDefault="006C5327" w14:paraId="304F9940" w14:textId="2F24F663">
          <w:pPr>
            <w:pStyle w:val="TOC1"/>
            <w:rPr>
              <w:rFonts w:asciiTheme="minorHAnsi" w:hAnsiTheme="minorHAnsi" w:eastAsiaTheme="minorEastAsia"/>
              <w:kern w:val="0"/>
              <w:sz w:val="22"/>
              <w:szCs w:val="22"/>
              <w14:ligatures w14:val="none"/>
            </w:rPr>
          </w:pPr>
          <w:hyperlink w:history="1" w:anchor="_Toc227610134">
            <w:r w:rsidRPr="00CB5972">
              <w:rPr>
                <w:rStyle w:val="Hyperlink"/>
              </w:rPr>
              <w:t>TÓM TẮT ĐỀ TÀI</w:t>
            </w:r>
            <w:r>
              <w:rPr>
                <w:webHidden/>
              </w:rPr>
              <w:tab/>
            </w:r>
            <w:r>
              <w:rPr>
                <w:webHidden/>
              </w:rPr>
              <w:fldChar w:fldCharType="begin"/>
            </w:r>
            <w:r>
              <w:rPr>
                <w:webHidden/>
              </w:rPr>
              <w:instrText xml:space="preserve"> PAGEREF _Toc227610134 \h </w:instrText>
            </w:r>
            <w:r>
              <w:rPr>
                <w:webHidden/>
              </w:rPr>
            </w:r>
            <w:r>
              <w:rPr>
                <w:webHidden/>
              </w:rPr>
              <w:fldChar w:fldCharType="separate"/>
            </w:r>
            <w:r w:rsidR="00461D6F">
              <w:rPr>
                <w:webHidden/>
              </w:rPr>
              <w:t>1</w:t>
            </w:r>
            <w:r>
              <w:rPr>
                <w:webHidden/>
              </w:rPr>
              <w:fldChar w:fldCharType="end"/>
            </w:r>
          </w:hyperlink>
        </w:p>
        <w:p w:rsidR="006C5327" w:rsidRDefault="006C5327" w14:paraId="78B704E3" w14:textId="658A2405">
          <w:pPr>
            <w:pStyle w:val="TOC1"/>
            <w:rPr>
              <w:rFonts w:asciiTheme="minorHAnsi" w:hAnsiTheme="minorHAnsi" w:eastAsiaTheme="minorEastAsia"/>
              <w:kern w:val="0"/>
              <w:sz w:val="22"/>
              <w:szCs w:val="22"/>
              <w14:ligatures w14:val="none"/>
            </w:rPr>
          </w:pPr>
          <w:hyperlink w:history="1" w:anchor="_Toc227610135">
            <w:r w:rsidRPr="00CB5972">
              <w:rPr>
                <w:rStyle w:val="Hyperlink"/>
              </w:rPr>
              <w:t>MỞ ĐẦU</w:t>
            </w:r>
            <w:r>
              <w:rPr>
                <w:webHidden/>
              </w:rPr>
              <w:tab/>
            </w:r>
            <w:r>
              <w:rPr>
                <w:webHidden/>
              </w:rPr>
              <w:fldChar w:fldCharType="begin"/>
            </w:r>
            <w:r>
              <w:rPr>
                <w:webHidden/>
              </w:rPr>
              <w:instrText xml:space="preserve"> PAGEREF _Toc227610135 \h </w:instrText>
            </w:r>
            <w:r>
              <w:rPr>
                <w:webHidden/>
              </w:rPr>
            </w:r>
            <w:r>
              <w:rPr>
                <w:webHidden/>
              </w:rPr>
              <w:fldChar w:fldCharType="separate"/>
            </w:r>
            <w:r w:rsidR="00461D6F">
              <w:rPr>
                <w:webHidden/>
              </w:rPr>
              <w:t>1</w:t>
            </w:r>
            <w:r>
              <w:rPr>
                <w:webHidden/>
              </w:rPr>
              <w:fldChar w:fldCharType="end"/>
            </w:r>
          </w:hyperlink>
        </w:p>
        <w:p w:rsidR="006C5327" w:rsidRDefault="006C5327" w14:paraId="20437419" w14:textId="05E5370F">
          <w:pPr>
            <w:pStyle w:val="TOC2"/>
            <w:tabs>
              <w:tab w:val="right" w:leader="dot" w:pos="9395"/>
            </w:tabs>
            <w:rPr>
              <w:rFonts w:asciiTheme="minorHAnsi" w:hAnsiTheme="minorHAnsi" w:eastAsiaTheme="minorEastAsia"/>
              <w:kern w:val="0"/>
              <w:sz w:val="22"/>
              <w:szCs w:val="22"/>
              <w14:ligatures w14:val="none"/>
            </w:rPr>
          </w:pPr>
          <w:hyperlink w:history="1" w:anchor="_Toc227610136">
            <w:r w:rsidRPr="00CB5972">
              <w:rPr>
                <w:rStyle w:val="Hyperlink"/>
              </w:rPr>
              <w:t>1. Tính cấp thiết của đề tài</w:t>
            </w:r>
            <w:r>
              <w:rPr>
                <w:webHidden/>
              </w:rPr>
              <w:tab/>
            </w:r>
            <w:r>
              <w:rPr>
                <w:webHidden/>
              </w:rPr>
              <w:fldChar w:fldCharType="begin"/>
            </w:r>
            <w:r>
              <w:rPr>
                <w:webHidden/>
              </w:rPr>
              <w:instrText xml:space="preserve"> PAGEREF _Toc227610136 \h </w:instrText>
            </w:r>
            <w:r>
              <w:rPr>
                <w:webHidden/>
              </w:rPr>
            </w:r>
            <w:r>
              <w:rPr>
                <w:webHidden/>
              </w:rPr>
              <w:fldChar w:fldCharType="separate"/>
            </w:r>
            <w:r w:rsidR="00461D6F">
              <w:rPr>
                <w:webHidden/>
              </w:rPr>
              <w:t>1</w:t>
            </w:r>
            <w:r>
              <w:rPr>
                <w:webHidden/>
              </w:rPr>
              <w:fldChar w:fldCharType="end"/>
            </w:r>
          </w:hyperlink>
        </w:p>
        <w:p w:rsidR="006C5327" w:rsidRDefault="006C5327" w14:paraId="56C9B1D5" w14:textId="0DB850C5">
          <w:pPr>
            <w:pStyle w:val="TOC2"/>
            <w:tabs>
              <w:tab w:val="right" w:leader="dot" w:pos="9395"/>
            </w:tabs>
            <w:rPr>
              <w:rFonts w:asciiTheme="minorHAnsi" w:hAnsiTheme="minorHAnsi" w:eastAsiaTheme="minorEastAsia"/>
              <w:kern w:val="0"/>
              <w:sz w:val="22"/>
              <w:szCs w:val="22"/>
              <w14:ligatures w14:val="none"/>
            </w:rPr>
          </w:pPr>
          <w:hyperlink w:history="1" w:anchor="_Toc227610137">
            <w:r w:rsidRPr="00CB5972">
              <w:rPr>
                <w:rStyle w:val="Hyperlink"/>
              </w:rPr>
              <w:t>2. Tổng quan tình hình nghiên cứu</w:t>
            </w:r>
            <w:r>
              <w:rPr>
                <w:webHidden/>
              </w:rPr>
              <w:tab/>
            </w:r>
            <w:r>
              <w:rPr>
                <w:webHidden/>
              </w:rPr>
              <w:fldChar w:fldCharType="begin"/>
            </w:r>
            <w:r>
              <w:rPr>
                <w:webHidden/>
              </w:rPr>
              <w:instrText xml:space="preserve"> PAGEREF _Toc227610137 \h </w:instrText>
            </w:r>
            <w:r>
              <w:rPr>
                <w:webHidden/>
              </w:rPr>
            </w:r>
            <w:r>
              <w:rPr>
                <w:webHidden/>
              </w:rPr>
              <w:fldChar w:fldCharType="separate"/>
            </w:r>
            <w:r w:rsidR="00461D6F">
              <w:rPr>
                <w:webHidden/>
              </w:rPr>
              <w:t>2</w:t>
            </w:r>
            <w:r>
              <w:rPr>
                <w:webHidden/>
              </w:rPr>
              <w:fldChar w:fldCharType="end"/>
            </w:r>
          </w:hyperlink>
        </w:p>
        <w:p w:rsidR="006C5327" w:rsidRDefault="006C5327" w14:paraId="12B80E8D" w14:textId="4703B845">
          <w:pPr>
            <w:pStyle w:val="TOC2"/>
            <w:tabs>
              <w:tab w:val="right" w:leader="dot" w:pos="9395"/>
            </w:tabs>
            <w:rPr>
              <w:rFonts w:asciiTheme="minorHAnsi" w:hAnsiTheme="minorHAnsi" w:eastAsiaTheme="minorEastAsia"/>
              <w:kern w:val="0"/>
              <w:sz w:val="22"/>
              <w:szCs w:val="22"/>
              <w14:ligatures w14:val="none"/>
            </w:rPr>
          </w:pPr>
          <w:hyperlink w:history="1" w:anchor="_Toc227610138">
            <w:r w:rsidRPr="00CB5972">
              <w:rPr>
                <w:rStyle w:val="Hyperlink"/>
              </w:rPr>
              <w:t>3. Tổng quan vấn đề nghiên cứu</w:t>
            </w:r>
            <w:r>
              <w:rPr>
                <w:webHidden/>
              </w:rPr>
              <w:tab/>
            </w:r>
            <w:r>
              <w:rPr>
                <w:webHidden/>
              </w:rPr>
              <w:fldChar w:fldCharType="begin"/>
            </w:r>
            <w:r>
              <w:rPr>
                <w:webHidden/>
              </w:rPr>
              <w:instrText xml:space="preserve"> PAGEREF _Toc227610138 \h </w:instrText>
            </w:r>
            <w:r>
              <w:rPr>
                <w:webHidden/>
              </w:rPr>
            </w:r>
            <w:r>
              <w:rPr>
                <w:webHidden/>
              </w:rPr>
              <w:fldChar w:fldCharType="separate"/>
            </w:r>
            <w:r w:rsidR="00461D6F">
              <w:rPr>
                <w:webHidden/>
              </w:rPr>
              <w:t>4</w:t>
            </w:r>
            <w:r>
              <w:rPr>
                <w:webHidden/>
              </w:rPr>
              <w:fldChar w:fldCharType="end"/>
            </w:r>
          </w:hyperlink>
        </w:p>
        <w:p w:rsidR="006C5327" w:rsidRDefault="006C5327" w14:paraId="3A12E65A" w14:textId="2E6DE7B6">
          <w:pPr>
            <w:pStyle w:val="TOC3"/>
            <w:tabs>
              <w:tab w:val="right" w:leader="dot" w:pos="9395"/>
            </w:tabs>
            <w:rPr>
              <w:rFonts w:asciiTheme="minorHAnsi" w:hAnsiTheme="minorHAnsi" w:eastAsiaTheme="minorEastAsia"/>
              <w:kern w:val="0"/>
              <w:sz w:val="22"/>
              <w:szCs w:val="22"/>
              <w14:ligatures w14:val="none"/>
            </w:rPr>
          </w:pPr>
          <w:hyperlink w:history="1" w:anchor="_Toc227610139">
            <w:r w:rsidRPr="00CB5972">
              <w:rPr>
                <w:rStyle w:val="Hyperlink"/>
              </w:rPr>
              <w:t>3.1. Vấn đề tối ưu hóa và quản trị rủi ro trong môi trường không ổn định</w:t>
            </w:r>
            <w:r>
              <w:rPr>
                <w:webHidden/>
              </w:rPr>
              <w:tab/>
            </w:r>
            <w:r>
              <w:rPr>
                <w:webHidden/>
              </w:rPr>
              <w:fldChar w:fldCharType="begin"/>
            </w:r>
            <w:r>
              <w:rPr>
                <w:webHidden/>
              </w:rPr>
              <w:instrText xml:space="preserve"> PAGEREF _Toc227610139 \h </w:instrText>
            </w:r>
            <w:r>
              <w:rPr>
                <w:webHidden/>
              </w:rPr>
            </w:r>
            <w:r>
              <w:rPr>
                <w:webHidden/>
              </w:rPr>
              <w:fldChar w:fldCharType="separate"/>
            </w:r>
            <w:r w:rsidR="00461D6F">
              <w:rPr>
                <w:webHidden/>
              </w:rPr>
              <w:t>4</w:t>
            </w:r>
            <w:r>
              <w:rPr>
                <w:webHidden/>
              </w:rPr>
              <w:fldChar w:fldCharType="end"/>
            </w:r>
          </w:hyperlink>
        </w:p>
        <w:p w:rsidR="006C5327" w:rsidRDefault="006C5327" w14:paraId="021BEE34" w14:textId="5B6B4ABF">
          <w:pPr>
            <w:pStyle w:val="TOC3"/>
            <w:tabs>
              <w:tab w:val="right" w:leader="dot" w:pos="9395"/>
            </w:tabs>
            <w:rPr>
              <w:rFonts w:asciiTheme="minorHAnsi" w:hAnsiTheme="minorHAnsi" w:eastAsiaTheme="minorEastAsia"/>
              <w:kern w:val="0"/>
              <w:sz w:val="22"/>
              <w:szCs w:val="22"/>
              <w14:ligatures w14:val="none"/>
            </w:rPr>
          </w:pPr>
          <w:hyperlink w:history="1" w:anchor="_Toc227610140">
            <w:r w:rsidRPr="00CB5972">
              <w:rPr>
                <w:rStyle w:val="Hyperlink"/>
              </w:rPr>
              <w:t>3.2. Vấn đề minh bạch hóa cơ chế ra quyết định của tác nhân học sâu tăng cường</w:t>
            </w:r>
            <w:r>
              <w:rPr>
                <w:webHidden/>
              </w:rPr>
              <w:tab/>
            </w:r>
            <w:r>
              <w:rPr>
                <w:webHidden/>
              </w:rPr>
              <w:fldChar w:fldCharType="begin"/>
            </w:r>
            <w:r>
              <w:rPr>
                <w:webHidden/>
              </w:rPr>
              <w:instrText xml:space="preserve"> PAGEREF _Toc227610140 \h </w:instrText>
            </w:r>
            <w:r>
              <w:rPr>
                <w:webHidden/>
              </w:rPr>
            </w:r>
            <w:r>
              <w:rPr>
                <w:webHidden/>
              </w:rPr>
              <w:fldChar w:fldCharType="separate"/>
            </w:r>
            <w:r w:rsidR="00461D6F">
              <w:rPr>
                <w:webHidden/>
              </w:rPr>
              <w:t>4</w:t>
            </w:r>
            <w:r>
              <w:rPr>
                <w:webHidden/>
              </w:rPr>
              <w:fldChar w:fldCharType="end"/>
            </w:r>
          </w:hyperlink>
        </w:p>
        <w:p w:rsidR="006C5327" w:rsidRDefault="006C5327" w14:paraId="048DFCC3" w14:textId="57992819">
          <w:pPr>
            <w:pStyle w:val="TOC3"/>
            <w:tabs>
              <w:tab w:val="right" w:leader="dot" w:pos="9395"/>
            </w:tabs>
            <w:rPr>
              <w:rFonts w:asciiTheme="minorHAnsi" w:hAnsiTheme="minorHAnsi" w:eastAsiaTheme="minorEastAsia"/>
              <w:kern w:val="0"/>
              <w:sz w:val="22"/>
              <w:szCs w:val="22"/>
              <w14:ligatures w14:val="none"/>
            </w:rPr>
          </w:pPr>
          <w:hyperlink w:history="1" w:anchor="_Toc227610141">
            <w:r w:rsidRPr="00CB5972">
              <w:rPr>
                <w:rStyle w:val="Hyperlink"/>
              </w:rPr>
              <w:t>3.3. Sự liên quan và bổ trợ giữa hai vấn đề</w:t>
            </w:r>
            <w:r>
              <w:rPr>
                <w:webHidden/>
              </w:rPr>
              <w:tab/>
            </w:r>
            <w:r>
              <w:rPr>
                <w:webHidden/>
              </w:rPr>
              <w:fldChar w:fldCharType="begin"/>
            </w:r>
            <w:r>
              <w:rPr>
                <w:webHidden/>
              </w:rPr>
              <w:instrText xml:space="preserve"> PAGEREF _Toc227610141 \h </w:instrText>
            </w:r>
            <w:r>
              <w:rPr>
                <w:webHidden/>
              </w:rPr>
            </w:r>
            <w:r>
              <w:rPr>
                <w:webHidden/>
              </w:rPr>
              <w:fldChar w:fldCharType="separate"/>
            </w:r>
            <w:r w:rsidR="00461D6F">
              <w:rPr>
                <w:webHidden/>
              </w:rPr>
              <w:t>5</w:t>
            </w:r>
            <w:r>
              <w:rPr>
                <w:webHidden/>
              </w:rPr>
              <w:fldChar w:fldCharType="end"/>
            </w:r>
          </w:hyperlink>
        </w:p>
        <w:p w:rsidR="006C5327" w:rsidRDefault="006C5327" w14:paraId="56267D56" w14:textId="1ADA3507">
          <w:pPr>
            <w:pStyle w:val="TOC2"/>
            <w:tabs>
              <w:tab w:val="right" w:leader="dot" w:pos="9395"/>
            </w:tabs>
            <w:rPr>
              <w:rFonts w:asciiTheme="minorHAnsi" w:hAnsiTheme="minorHAnsi" w:eastAsiaTheme="minorEastAsia"/>
              <w:kern w:val="0"/>
              <w:sz w:val="22"/>
              <w:szCs w:val="22"/>
              <w14:ligatures w14:val="none"/>
            </w:rPr>
          </w:pPr>
          <w:hyperlink w:history="1" w:anchor="_Toc227610142">
            <w:r w:rsidRPr="00CB5972">
              <w:rPr>
                <w:rStyle w:val="Hyperlink"/>
              </w:rPr>
              <w:t>4. Mục tiêu nghiên cứu</w:t>
            </w:r>
            <w:r>
              <w:rPr>
                <w:webHidden/>
              </w:rPr>
              <w:tab/>
            </w:r>
            <w:r>
              <w:rPr>
                <w:webHidden/>
              </w:rPr>
              <w:fldChar w:fldCharType="begin"/>
            </w:r>
            <w:r>
              <w:rPr>
                <w:webHidden/>
              </w:rPr>
              <w:instrText xml:space="preserve"> PAGEREF _Toc227610142 \h </w:instrText>
            </w:r>
            <w:r>
              <w:rPr>
                <w:webHidden/>
              </w:rPr>
            </w:r>
            <w:r>
              <w:rPr>
                <w:webHidden/>
              </w:rPr>
              <w:fldChar w:fldCharType="separate"/>
            </w:r>
            <w:r w:rsidR="00461D6F">
              <w:rPr>
                <w:webHidden/>
              </w:rPr>
              <w:t>5</w:t>
            </w:r>
            <w:r>
              <w:rPr>
                <w:webHidden/>
              </w:rPr>
              <w:fldChar w:fldCharType="end"/>
            </w:r>
          </w:hyperlink>
        </w:p>
        <w:p w:rsidR="006C5327" w:rsidRDefault="006C5327" w14:paraId="1DA33B6E" w14:textId="336E2993">
          <w:pPr>
            <w:pStyle w:val="TOC2"/>
            <w:tabs>
              <w:tab w:val="right" w:leader="dot" w:pos="9395"/>
            </w:tabs>
            <w:rPr>
              <w:rFonts w:asciiTheme="minorHAnsi" w:hAnsiTheme="minorHAnsi" w:eastAsiaTheme="minorEastAsia"/>
              <w:kern w:val="0"/>
              <w:sz w:val="22"/>
              <w:szCs w:val="22"/>
              <w14:ligatures w14:val="none"/>
            </w:rPr>
          </w:pPr>
          <w:hyperlink w:history="1" w:anchor="_Toc227610143">
            <w:r w:rsidRPr="00CB5972">
              <w:rPr>
                <w:rStyle w:val="Hyperlink"/>
              </w:rPr>
              <w:t>5. Nhiệm vụ nghiên cứu</w:t>
            </w:r>
            <w:r>
              <w:rPr>
                <w:webHidden/>
              </w:rPr>
              <w:tab/>
            </w:r>
            <w:r>
              <w:rPr>
                <w:webHidden/>
              </w:rPr>
              <w:fldChar w:fldCharType="begin"/>
            </w:r>
            <w:r>
              <w:rPr>
                <w:webHidden/>
              </w:rPr>
              <w:instrText xml:space="preserve"> PAGEREF _Toc227610143 \h </w:instrText>
            </w:r>
            <w:r>
              <w:rPr>
                <w:webHidden/>
              </w:rPr>
            </w:r>
            <w:r>
              <w:rPr>
                <w:webHidden/>
              </w:rPr>
              <w:fldChar w:fldCharType="separate"/>
            </w:r>
            <w:r w:rsidR="00461D6F">
              <w:rPr>
                <w:webHidden/>
              </w:rPr>
              <w:t>6</w:t>
            </w:r>
            <w:r>
              <w:rPr>
                <w:webHidden/>
              </w:rPr>
              <w:fldChar w:fldCharType="end"/>
            </w:r>
          </w:hyperlink>
        </w:p>
        <w:p w:rsidR="006C5327" w:rsidRDefault="006C5327" w14:paraId="1A2BA46F" w14:textId="70611066">
          <w:pPr>
            <w:pStyle w:val="TOC2"/>
            <w:tabs>
              <w:tab w:val="right" w:leader="dot" w:pos="9395"/>
            </w:tabs>
            <w:rPr>
              <w:rFonts w:asciiTheme="minorHAnsi" w:hAnsiTheme="minorHAnsi" w:eastAsiaTheme="minorEastAsia"/>
              <w:kern w:val="0"/>
              <w:sz w:val="22"/>
              <w:szCs w:val="22"/>
              <w14:ligatures w14:val="none"/>
            </w:rPr>
          </w:pPr>
          <w:hyperlink w:history="1" w:anchor="_Toc227610144">
            <w:r w:rsidRPr="00CB5972">
              <w:rPr>
                <w:rStyle w:val="Hyperlink"/>
              </w:rPr>
              <w:t>6. Phạm vi và đối tượng nghiên cứu</w:t>
            </w:r>
            <w:r>
              <w:rPr>
                <w:webHidden/>
              </w:rPr>
              <w:tab/>
            </w:r>
            <w:r>
              <w:rPr>
                <w:webHidden/>
              </w:rPr>
              <w:fldChar w:fldCharType="begin"/>
            </w:r>
            <w:r>
              <w:rPr>
                <w:webHidden/>
              </w:rPr>
              <w:instrText xml:space="preserve"> PAGEREF _Toc227610144 \h </w:instrText>
            </w:r>
            <w:r>
              <w:rPr>
                <w:webHidden/>
              </w:rPr>
            </w:r>
            <w:r>
              <w:rPr>
                <w:webHidden/>
              </w:rPr>
              <w:fldChar w:fldCharType="separate"/>
            </w:r>
            <w:r w:rsidR="00461D6F">
              <w:rPr>
                <w:webHidden/>
              </w:rPr>
              <w:t>8</w:t>
            </w:r>
            <w:r>
              <w:rPr>
                <w:webHidden/>
              </w:rPr>
              <w:fldChar w:fldCharType="end"/>
            </w:r>
          </w:hyperlink>
        </w:p>
        <w:p w:rsidR="006C5327" w:rsidRDefault="006C5327" w14:paraId="174FF604" w14:textId="7D0D8126">
          <w:pPr>
            <w:pStyle w:val="TOC3"/>
            <w:tabs>
              <w:tab w:val="right" w:leader="dot" w:pos="9395"/>
            </w:tabs>
            <w:rPr>
              <w:rFonts w:asciiTheme="minorHAnsi" w:hAnsiTheme="minorHAnsi" w:eastAsiaTheme="minorEastAsia"/>
              <w:kern w:val="0"/>
              <w:sz w:val="22"/>
              <w:szCs w:val="22"/>
              <w14:ligatures w14:val="none"/>
            </w:rPr>
          </w:pPr>
          <w:hyperlink w:history="1" w:anchor="_Toc227610145">
            <w:r w:rsidRPr="00CB5972">
              <w:rPr>
                <w:rStyle w:val="Hyperlink"/>
              </w:rPr>
              <w:t>6.1. Đối tượng nghiên cứu</w:t>
            </w:r>
            <w:r>
              <w:rPr>
                <w:webHidden/>
              </w:rPr>
              <w:tab/>
            </w:r>
            <w:r>
              <w:rPr>
                <w:webHidden/>
              </w:rPr>
              <w:fldChar w:fldCharType="begin"/>
            </w:r>
            <w:r>
              <w:rPr>
                <w:webHidden/>
              </w:rPr>
              <w:instrText xml:space="preserve"> PAGEREF _Toc227610145 \h </w:instrText>
            </w:r>
            <w:r>
              <w:rPr>
                <w:webHidden/>
              </w:rPr>
            </w:r>
            <w:r>
              <w:rPr>
                <w:webHidden/>
              </w:rPr>
              <w:fldChar w:fldCharType="separate"/>
            </w:r>
            <w:r w:rsidR="00461D6F">
              <w:rPr>
                <w:webHidden/>
              </w:rPr>
              <w:t>8</w:t>
            </w:r>
            <w:r>
              <w:rPr>
                <w:webHidden/>
              </w:rPr>
              <w:fldChar w:fldCharType="end"/>
            </w:r>
          </w:hyperlink>
        </w:p>
        <w:p w:rsidR="006C5327" w:rsidRDefault="006C5327" w14:paraId="719DBA10" w14:textId="1F5FE2C9">
          <w:pPr>
            <w:pStyle w:val="TOC3"/>
            <w:tabs>
              <w:tab w:val="right" w:leader="dot" w:pos="9395"/>
            </w:tabs>
            <w:rPr>
              <w:rFonts w:asciiTheme="minorHAnsi" w:hAnsiTheme="minorHAnsi" w:eastAsiaTheme="minorEastAsia"/>
              <w:kern w:val="0"/>
              <w:sz w:val="22"/>
              <w:szCs w:val="22"/>
              <w14:ligatures w14:val="none"/>
            </w:rPr>
          </w:pPr>
          <w:hyperlink w:history="1" w:anchor="_Toc227610146">
            <w:r w:rsidRPr="00CB5972">
              <w:rPr>
                <w:rStyle w:val="Hyperlink"/>
              </w:rPr>
              <w:t>6.2. Phạm vi nghiên cứu</w:t>
            </w:r>
            <w:r>
              <w:rPr>
                <w:webHidden/>
              </w:rPr>
              <w:tab/>
            </w:r>
            <w:r>
              <w:rPr>
                <w:webHidden/>
              </w:rPr>
              <w:fldChar w:fldCharType="begin"/>
            </w:r>
            <w:r>
              <w:rPr>
                <w:webHidden/>
              </w:rPr>
              <w:instrText xml:space="preserve"> PAGEREF _Toc227610146 \h </w:instrText>
            </w:r>
            <w:r>
              <w:rPr>
                <w:webHidden/>
              </w:rPr>
            </w:r>
            <w:r>
              <w:rPr>
                <w:webHidden/>
              </w:rPr>
              <w:fldChar w:fldCharType="separate"/>
            </w:r>
            <w:r w:rsidR="00461D6F">
              <w:rPr>
                <w:webHidden/>
              </w:rPr>
              <w:t>9</w:t>
            </w:r>
            <w:r>
              <w:rPr>
                <w:webHidden/>
              </w:rPr>
              <w:fldChar w:fldCharType="end"/>
            </w:r>
          </w:hyperlink>
        </w:p>
        <w:p w:rsidR="006C5327" w:rsidRDefault="006C5327" w14:paraId="4AF7E402" w14:textId="63DEFD8D">
          <w:pPr>
            <w:pStyle w:val="TOC2"/>
            <w:tabs>
              <w:tab w:val="right" w:leader="dot" w:pos="9395"/>
            </w:tabs>
            <w:rPr>
              <w:rFonts w:asciiTheme="minorHAnsi" w:hAnsiTheme="minorHAnsi" w:eastAsiaTheme="minorEastAsia"/>
              <w:kern w:val="0"/>
              <w:sz w:val="22"/>
              <w:szCs w:val="22"/>
              <w14:ligatures w14:val="none"/>
            </w:rPr>
          </w:pPr>
          <w:hyperlink w:history="1" w:anchor="_Toc227610147">
            <w:r w:rsidRPr="00CB5972">
              <w:rPr>
                <w:rStyle w:val="Hyperlink"/>
              </w:rPr>
              <w:t>7. Phương pháp nghiên cứu</w:t>
            </w:r>
            <w:r>
              <w:rPr>
                <w:webHidden/>
              </w:rPr>
              <w:tab/>
            </w:r>
            <w:r>
              <w:rPr>
                <w:webHidden/>
              </w:rPr>
              <w:fldChar w:fldCharType="begin"/>
            </w:r>
            <w:r>
              <w:rPr>
                <w:webHidden/>
              </w:rPr>
              <w:instrText xml:space="preserve"> PAGEREF _Toc227610147 \h </w:instrText>
            </w:r>
            <w:r>
              <w:rPr>
                <w:webHidden/>
              </w:rPr>
            </w:r>
            <w:r>
              <w:rPr>
                <w:webHidden/>
              </w:rPr>
              <w:fldChar w:fldCharType="separate"/>
            </w:r>
            <w:r w:rsidR="00461D6F">
              <w:rPr>
                <w:webHidden/>
              </w:rPr>
              <w:t>10</w:t>
            </w:r>
            <w:r>
              <w:rPr>
                <w:webHidden/>
              </w:rPr>
              <w:fldChar w:fldCharType="end"/>
            </w:r>
          </w:hyperlink>
        </w:p>
        <w:p w:rsidR="006C5327" w:rsidRDefault="006C5327" w14:paraId="22F305A8" w14:textId="51055A49">
          <w:pPr>
            <w:pStyle w:val="TOC3"/>
            <w:tabs>
              <w:tab w:val="right" w:leader="dot" w:pos="9395"/>
            </w:tabs>
            <w:rPr>
              <w:rFonts w:asciiTheme="minorHAnsi" w:hAnsiTheme="minorHAnsi" w:eastAsiaTheme="minorEastAsia"/>
              <w:kern w:val="0"/>
              <w:sz w:val="22"/>
              <w:szCs w:val="22"/>
              <w14:ligatures w14:val="none"/>
            </w:rPr>
          </w:pPr>
          <w:hyperlink w:history="1" w:anchor="_Toc227610148">
            <w:r w:rsidRPr="00CB5972">
              <w:rPr>
                <w:rStyle w:val="Hyperlink"/>
              </w:rPr>
              <w:t>7.1. Phương pháp nghiên cứu lý thuyết và khảo sát thị trường</w:t>
            </w:r>
            <w:r>
              <w:rPr>
                <w:webHidden/>
              </w:rPr>
              <w:tab/>
            </w:r>
            <w:r>
              <w:rPr>
                <w:webHidden/>
              </w:rPr>
              <w:fldChar w:fldCharType="begin"/>
            </w:r>
            <w:r>
              <w:rPr>
                <w:webHidden/>
              </w:rPr>
              <w:instrText xml:space="preserve"> PAGEREF _Toc227610148 \h </w:instrText>
            </w:r>
            <w:r>
              <w:rPr>
                <w:webHidden/>
              </w:rPr>
            </w:r>
            <w:r>
              <w:rPr>
                <w:webHidden/>
              </w:rPr>
              <w:fldChar w:fldCharType="separate"/>
            </w:r>
            <w:r w:rsidR="00461D6F">
              <w:rPr>
                <w:webHidden/>
              </w:rPr>
              <w:t>10</w:t>
            </w:r>
            <w:r>
              <w:rPr>
                <w:webHidden/>
              </w:rPr>
              <w:fldChar w:fldCharType="end"/>
            </w:r>
          </w:hyperlink>
        </w:p>
        <w:p w:rsidR="006C5327" w:rsidRDefault="006C5327" w14:paraId="602CCB35" w14:textId="2FABBAC1">
          <w:pPr>
            <w:pStyle w:val="TOC3"/>
            <w:tabs>
              <w:tab w:val="right" w:leader="dot" w:pos="9395"/>
            </w:tabs>
            <w:rPr>
              <w:rFonts w:asciiTheme="minorHAnsi" w:hAnsiTheme="minorHAnsi" w:eastAsiaTheme="minorEastAsia"/>
              <w:kern w:val="0"/>
              <w:sz w:val="22"/>
              <w:szCs w:val="22"/>
              <w14:ligatures w14:val="none"/>
            </w:rPr>
          </w:pPr>
          <w:hyperlink w:history="1" w:anchor="_Toc227610149">
            <w:r w:rsidRPr="00CB5972">
              <w:rPr>
                <w:rStyle w:val="Hyperlink"/>
              </w:rPr>
              <w:t>7.2. Phương pháp xây dựng hệ thống</w:t>
            </w:r>
            <w:r>
              <w:rPr>
                <w:webHidden/>
              </w:rPr>
              <w:tab/>
            </w:r>
            <w:r>
              <w:rPr>
                <w:webHidden/>
              </w:rPr>
              <w:fldChar w:fldCharType="begin"/>
            </w:r>
            <w:r>
              <w:rPr>
                <w:webHidden/>
              </w:rPr>
              <w:instrText xml:space="preserve"> PAGEREF _Toc227610149 \h </w:instrText>
            </w:r>
            <w:r>
              <w:rPr>
                <w:webHidden/>
              </w:rPr>
            </w:r>
            <w:r>
              <w:rPr>
                <w:webHidden/>
              </w:rPr>
              <w:fldChar w:fldCharType="separate"/>
            </w:r>
            <w:r w:rsidR="00461D6F">
              <w:rPr>
                <w:webHidden/>
              </w:rPr>
              <w:t>10</w:t>
            </w:r>
            <w:r>
              <w:rPr>
                <w:webHidden/>
              </w:rPr>
              <w:fldChar w:fldCharType="end"/>
            </w:r>
          </w:hyperlink>
        </w:p>
        <w:p w:rsidR="006C5327" w:rsidRDefault="006C5327" w14:paraId="317C8D8A" w14:textId="24D4EA94">
          <w:pPr>
            <w:pStyle w:val="TOC3"/>
            <w:tabs>
              <w:tab w:val="right" w:leader="dot" w:pos="9395"/>
            </w:tabs>
            <w:rPr>
              <w:rFonts w:asciiTheme="minorHAnsi" w:hAnsiTheme="minorHAnsi" w:eastAsiaTheme="minorEastAsia"/>
              <w:kern w:val="0"/>
              <w:sz w:val="22"/>
              <w:szCs w:val="22"/>
              <w14:ligatures w14:val="none"/>
            </w:rPr>
          </w:pPr>
          <w:hyperlink w:history="1" w:anchor="_Toc227610150">
            <w:r w:rsidRPr="00CB5972">
              <w:rPr>
                <w:rStyle w:val="Hyperlink"/>
              </w:rPr>
              <w:t>7.3. Phương pháp thực nghiệm</w:t>
            </w:r>
            <w:r>
              <w:rPr>
                <w:webHidden/>
              </w:rPr>
              <w:tab/>
            </w:r>
            <w:r>
              <w:rPr>
                <w:webHidden/>
              </w:rPr>
              <w:fldChar w:fldCharType="begin"/>
            </w:r>
            <w:r>
              <w:rPr>
                <w:webHidden/>
              </w:rPr>
              <w:instrText xml:space="preserve"> PAGEREF _Toc227610150 \h </w:instrText>
            </w:r>
            <w:r>
              <w:rPr>
                <w:webHidden/>
              </w:rPr>
            </w:r>
            <w:r>
              <w:rPr>
                <w:webHidden/>
              </w:rPr>
              <w:fldChar w:fldCharType="separate"/>
            </w:r>
            <w:r w:rsidR="00461D6F">
              <w:rPr>
                <w:webHidden/>
              </w:rPr>
              <w:t>11</w:t>
            </w:r>
            <w:r>
              <w:rPr>
                <w:webHidden/>
              </w:rPr>
              <w:fldChar w:fldCharType="end"/>
            </w:r>
          </w:hyperlink>
        </w:p>
        <w:p w:rsidR="006C5327" w:rsidRDefault="006C5327" w14:paraId="124EC672" w14:textId="5973EC65">
          <w:pPr>
            <w:pStyle w:val="TOC2"/>
            <w:tabs>
              <w:tab w:val="right" w:leader="dot" w:pos="9395"/>
            </w:tabs>
            <w:rPr>
              <w:rFonts w:asciiTheme="minorHAnsi" w:hAnsiTheme="minorHAnsi" w:eastAsiaTheme="minorEastAsia"/>
              <w:kern w:val="0"/>
              <w:sz w:val="22"/>
              <w:szCs w:val="22"/>
              <w14:ligatures w14:val="none"/>
            </w:rPr>
          </w:pPr>
          <w:hyperlink w:history="1" w:anchor="_Toc227610151">
            <w:r w:rsidRPr="00CB5972">
              <w:rPr>
                <w:rStyle w:val="Hyperlink"/>
              </w:rPr>
              <w:t>8. Ý nghĩa khoa học và thực tiễn</w:t>
            </w:r>
            <w:r>
              <w:rPr>
                <w:webHidden/>
              </w:rPr>
              <w:tab/>
            </w:r>
            <w:r>
              <w:rPr>
                <w:webHidden/>
              </w:rPr>
              <w:fldChar w:fldCharType="begin"/>
            </w:r>
            <w:r>
              <w:rPr>
                <w:webHidden/>
              </w:rPr>
              <w:instrText xml:space="preserve"> PAGEREF _Toc227610151 \h </w:instrText>
            </w:r>
            <w:r>
              <w:rPr>
                <w:webHidden/>
              </w:rPr>
            </w:r>
            <w:r>
              <w:rPr>
                <w:webHidden/>
              </w:rPr>
              <w:fldChar w:fldCharType="separate"/>
            </w:r>
            <w:r w:rsidR="00461D6F">
              <w:rPr>
                <w:webHidden/>
              </w:rPr>
              <w:t>12</w:t>
            </w:r>
            <w:r>
              <w:rPr>
                <w:webHidden/>
              </w:rPr>
              <w:fldChar w:fldCharType="end"/>
            </w:r>
          </w:hyperlink>
        </w:p>
        <w:p w:rsidR="006C5327" w:rsidRDefault="006C5327" w14:paraId="731FB8AF" w14:textId="055518A5">
          <w:pPr>
            <w:pStyle w:val="TOC2"/>
            <w:tabs>
              <w:tab w:val="right" w:leader="dot" w:pos="9395"/>
            </w:tabs>
            <w:rPr>
              <w:rFonts w:asciiTheme="minorHAnsi" w:hAnsiTheme="minorHAnsi" w:eastAsiaTheme="minorEastAsia"/>
              <w:kern w:val="0"/>
              <w:sz w:val="22"/>
              <w:szCs w:val="22"/>
              <w14:ligatures w14:val="none"/>
            </w:rPr>
          </w:pPr>
          <w:hyperlink w:history="1" w:anchor="_Toc227610152">
            <w:r w:rsidRPr="00CB5972">
              <w:rPr>
                <w:rStyle w:val="Hyperlink"/>
              </w:rPr>
              <w:t>9. Cấu trúc của báo cáo</w:t>
            </w:r>
            <w:r>
              <w:rPr>
                <w:webHidden/>
              </w:rPr>
              <w:tab/>
            </w:r>
            <w:r>
              <w:rPr>
                <w:webHidden/>
              </w:rPr>
              <w:fldChar w:fldCharType="begin"/>
            </w:r>
            <w:r>
              <w:rPr>
                <w:webHidden/>
              </w:rPr>
              <w:instrText xml:space="preserve"> PAGEREF _Toc227610152 \h </w:instrText>
            </w:r>
            <w:r>
              <w:rPr>
                <w:webHidden/>
              </w:rPr>
            </w:r>
            <w:r>
              <w:rPr>
                <w:webHidden/>
              </w:rPr>
              <w:fldChar w:fldCharType="separate"/>
            </w:r>
            <w:r w:rsidR="00461D6F">
              <w:rPr>
                <w:webHidden/>
              </w:rPr>
              <w:t>13</w:t>
            </w:r>
            <w:r>
              <w:rPr>
                <w:webHidden/>
              </w:rPr>
              <w:fldChar w:fldCharType="end"/>
            </w:r>
          </w:hyperlink>
        </w:p>
        <w:p w:rsidR="006C5327" w:rsidRDefault="006C5327" w14:paraId="22FD1766" w14:textId="70F54555">
          <w:pPr>
            <w:pStyle w:val="TOC1"/>
            <w:rPr>
              <w:rFonts w:asciiTheme="minorHAnsi" w:hAnsiTheme="minorHAnsi" w:eastAsiaTheme="minorEastAsia"/>
              <w:kern w:val="0"/>
              <w:sz w:val="22"/>
              <w:szCs w:val="22"/>
              <w14:ligatures w14:val="none"/>
            </w:rPr>
          </w:pPr>
          <w:hyperlink w:history="1" w:anchor="_Toc227610153">
            <w:r w:rsidRPr="00CB5972">
              <w:rPr>
                <w:rStyle w:val="Hyperlink"/>
              </w:rPr>
              <w:t>CHƯƠNG 1.</w:t>
            </w:r>
            <w:r>
              <w:rPr>
                <w:rFonts w:asciiTheme="minorHAnsi" w:hAnsiTheme="minorHAnsi" w:eastAsiaTheme="minorEastAsia"/>
                <w:kern w:val="0"/>
                <w:sz w:val="22"/>
                <w:szCs w:val="22"/>
                <w14:ligatures w14:val="none"/>
              </w:rPr>
              <w:tab/>
            </w:r>
            <w:r w:rsidRPr="00CB5972">
              <w:rPr>
                <w:rStyle w:val="Hyperlink"/>
              </w:rPr>
              <w:t>CƠ SỞ LÝ THUYẾT</w:t>
            </w:r>
            <w:r>
              <w:rPr>
                <w:webHidden/>
              </w:rPr>
              <w:tab/>
            </w:r>
            <w:r>
              <w:rPr>
                <w:webHidden/>
              </w:rPr>
              <w:fldChar w:fldCharType="begin"/>
            </w:r>
            <w:r>
              <w:rPr>
                <w:webHidden/>
              </w:rPr>
              <w:instrText xml:space="preserve"> PAGEREF _Toc227610153 \h </w:instrText>
            </w:r>
            <w:r>
              <w:rPr>
                <w:webHidden/>
              </w:rPr>
            </w:r>
            <w:r>
              <w:rPr>
                <w:webHidden/>
              </w:rPr>
              <w:fldChar w:fldCharType="separate"/>
            </w:r>
            <w:r w:rsidR="00461D6F">
              <w:rPr>
                <w:webHidden/>
              </w:rPr>
              <w:t>1</w:t>
            </w:r>
            <w:r>
              <w:rPr>
                <w:webHidden/>
              </w:rPr>
              <w:fldChar w:fldCharType="end"/>
            </w:r>
          </w:hyperlink>
        </w:p>
        <w:p w:rsidR="006C5327" w:rsidRDefault="006C5327" w14:paraId="6277676A" w14:textId="04049880">
          <w:pPr>
            <w:pStyle w:val="TOC2"/>
            <w:tabs>
              <w:tab w:val="right" w:leader="dot" w:pos="9395"/>
            </w:tabs>
            <w:rPr>
              <w:rFonts w:asciiTheme="minorHAnsi" w:hAnsiTheme="minorHAnsi" w:eastAsiaTheme="minorEastAsia"/>
              <w:kern w:val="0"/>
              <w:sz w:val="22"/>
              <w:szCs w:val="22"/>
              <w14:ligatures w14:val="none"/>
            </w:rPr>
          </w:pPr>
          <w:hyperlink w:history="1" w:anchor="_Toc227610154">
            <w:r w:rsidRPr="00CB5972">
              <w:rPr>
                <w:rStyle w:val="Hyperlink"/>
              </w:rPr>
              <w:t>1.1 Trí tuệ nhân tạo trong tự động hóa giao dịch tài chính</w:t>
            </w:r>
            <w:r>
              <w:rPr>
                <w:webHidden/>
              </w:rPr>
              <w:tab/>
            </w:r>
            <w:r>
              <w:rPr>
                <w:webHidden/>
              </w:rPr>
              <w:fldChar w:fldCharType="begin"/>
            </w:r>
            <w:r>
              <w:rPr>
                <w:webHidden/>
              </w:rPr>
              <w:instrText xml:space="preserve"> PAGEREF _Toc227610154 \h </w:instrText>
            </w:r>
            <w:r>
              <w:rPr>
                <w:webHidden/>
              </w:rPr>
            </w:r>
            <w:r>
              <w:rPr>
                <w:webHidden/>
              </w:rPr>
              <w:fldChar w:fldCharType="separate"/>
            </w:r>
            <w:r w:rsidR="00461D6F">
              <w:rPr>
                <w:webHidden/>
              </w:rPr>
              <w:t>1</w:t>
            </w:r>
            <w:r>
              <w:rPr>
                <w:webHidden/>
              </w:rPr>
              <w:fldChar w:fldCharType="end"/>
            </w:r>
          </w:hyperlink>
        </w:p>
        <w:p w:rsidR="006C5327" w:rsidRDefault="006C5327" w14:paraId="19C732AA" w14:textId="27592277">
          <w:pPr>
            <w:pStyle w:val="TOC2"/>
            <w:tabs>
              <w:tab w:val="right" w:leader="dot" w:pos="9395"/>
            </w:tabs>
            <w:rPr>
              <w:rFonts w:asciiTheme="minorHAnsi" w:hAnsiTheme="minorHAnsi" w:eastAsiaTheme="minorEastAsia"/>
              <w:kern w:val="0"/>
              <w:sz w:val="22"/>
              <w:szCs w:val="22"/>
              <w14:ligatures w14:val="none"/>
            </w:rPr>
          </w:pPr>
          <w:hyperlink w:history="1" w:anchor="_Toc227610155">
            <w:r w:rsidRPr="00CB5972">
              <w:rPr>
                <w:rStyle w:val="Hyperlink"/>
              </w:rPr>
              <w:t>1.2 Học tăng cường và Quy trình quyết định Markov</w:t>
            </w:r>
            <w:r>
              <w:rPr>
                <w:webHidden/>
              </w:rPr>
              <w:tab/>
            </w:r>
            <w:r>
              <w:rPr>
                <w:webHidden/>
              </w:rPr>
              <w:fldChar w:fldCharType="begin"/>
            </w:r>
            <w:r>
              <w:rPr>
                <w:webHidden/>
              </w:rPr>
              <w:instrText xml:space="preserve"> PAGEREF _Toc227610155 \h </w:instrText>
            </w:r>
            <w:r>
              <w:rPr>
                <w:webHidden/>
              </w:rPr>
            </w:r>
            <w:r>
              <w:rPr>
                <w:webHidden/>
              </w:rPr>
              <w:fldChar w:fldCharType="separate"/>
            </w:r>
            <w:r w:rsidR="00461D6F">
              <w:rPr>
                <w:webHidden/>
              </w:rPr>
              <w:t>2</w:t>
            </w:r>
            <w:r>
              <w:rPr>
                <w:webHidden/>
              </w:rPr>
              <w:fldChar w:fldCharType="end"/>
            </w:r>
          </w:hyperlink>
        </w:p>
        <w:p w:rsidR="006C5327" w:rsidRDefault="006C5327" w14:paraId="09EF5F7B" w14:textId="119B87DD">
          <w:pPr>
            <w:pStyle w:val="TOC3"/>
            <w:tabs>
              <w:tab w:val="right" w:leader="dot" w:pos="9395"/>
            </w:tabs>
            <w:rPr>
              <w:rFonts w:asciiTheme="minorHAnsi" w:hAnsiTheme="minorHAnsi" w:eastAsiaTheme="minorEastAsia"/>
              <w:kern w:val="0"/>
              <w:sz w:val="22"/>
              <w:szCs w:val="22"/>
              <w14:ligatures w14:val="none"/>
            </w:rPr>
          </w:pPr>
          <w:hyperlink w:history="1" w:anchor="_Toc227610156">
            <w:r w:rsidRPr="00CB5972">
              <w:rPr>
                <w:rStyle w:val="Hyperlink"/>
              </w:rPr>
              <w:t>1.2.1. Lý thuyết nền tảng của RL</w:t>
            </w:r>
            <w:r>
              <w:rPr>
                <w:webHidden/>
              </w:rPr>
              <w:tab/>
            </w:r>
            <w:r>
              <w:rPr>
                <w:webHidden/>
              </w:rPr>
              <w:fldChar w:fldCharType="begin"/>
            </w:r>
            <w:r>
              <w:rPr>
                <w:webHidden/>
              </w:rPr>
              <w:instrText xml:space="preserve"> PAGEREF _Toc227610156 \h </w:instrText>
            </w:r>
            <w:r>
              <w:rPr>
                <w:webHidden/>
              </w:rPr>
            </w:r>
            <w:r>
              <w:rPr>
                <w:webHidden/>
              </w:rPr>
              <w:fldChar w:fldCharType="separate"/>
            </w:r>
            <w:r w:rsidR="00461D6F">
              <w:rPr>
                <w:webHidden/>
              </w:rPr>
              <w:t>2</w:t>
            </w:r>
            <w:r>
              <w:rPr>
                <w:webHidden/>
              </w:rPr>
              <w:fldChar w:fldCharType="end"/>
            </w:r>
          </w:hyperlink>
        </w:p>
        <w:p w:rsidR="006C5327" w:rsidRDefault="006C5327" w14:paraId="3F2E9C3E" w14:textId="292F38E6">
          <w:pPr>
            <w:pStyle w:val="TOC3"/>
            <w:tabs>
              <w:tab w:val="right" w:leader="dot" w:pos="9395"/>
            </w:tabs>
            <w:rPr>
              <w:rFonts w:asciiTheme="minorHAnsi" w:hAnsiTheme="minorHAnsi" w:eastAsiaTheme="minorEastAsia"/>
              <w:kern w:val="0"/>
              <w:sz w:val="22"/>
              <w:szCs w:val="22"/>
              <w14:ligatures w14:val="none"/>
            </w:rPr>
          </w:pPr>
          <w:hyperlink w:history="1" w:anchor="_Toc227610157">
            <w:r w:rsidRPr="00CB5972">
              <w:rPr>
                <w:rStyle w:val="Hyperlink"/>
              </w:rPr>
              <w:t>1.2.2. Mô hình quy trình ra quyết định Markov</w:t>
            </w:r>
            <w:r>
              <w:rPr>
                <w:webHidden/>
              </w:rPr>
              <w:tab/>
            </w:r>
            <w:r>
              <w:rPr>
                <w:webHidden/>
              </w:rPr>
              <w:fldChar w:fldCharType="begin"/>
            </w:r>
            <w:r>
              <w:rPr>
                <w:webHidden/>
              </w:rPr>
              <w:instrText xml:space="preserve"> PAGEREF _Toc227610157 \h </w:instrText>
            </w:r>
            <w:r>
              <w:rPr>
                <w:webHidden/>
              </w:rPr>
            </w:r>
            <w:r>
              <w:rPr>
                <w:webHidden/>
              </w:rPr>
              <w:fldChar w:fldCharType="separate"/>
            </w:r>
            <w:r w:rsidR="00461D6F">
              <w:rPr>
                <w:webHidden/>
              </w:rPr>
              <w:t>3</w:t>
            </w:r>
            <w:r>
              <w:rPr>
                <w:webHidden/>
              </w:rPr>
              <w:fldChar w:fldCharType="end"/>
            </w:r>
          </w:hyperlink>
        </w:p>
        <w:p w:rsidR="006C5327" w:rsidRDefault="006C5327" w14:paraId="7A2CD6F4" w14:textId="7839A1D7">
          <w:pPr>
            <w:pStyle w:val="TOC3"/>
            <w:tabs>
              <w:tab w:val="right" w:leader="dot" w:pos="9395"/>
            </w:tabs>
            <w:rPr>
              <w:rFonts w:asciiTheme="minorHAnsi" w:hAnsiTheme="minorHAnsi" w:eastAsiaTheme="minorEastAsia"/>
              <w:kern w:val="0"/>
              <w:sz w:val="22"/>
              <w:szCs w:val="22"/>
              <w14:ligatures w14:val="none"/>
            </w:rPr>
          </w:pPr>
          <w:hyperlink w:history="1" w:anchor="_Toc227610158">
            <w:r w:rsidRPr="00CB5972">
              <w:rPr>
                <w:rStyle w:val="Hyperlink"/>
              </w:rPr>
              <w:t>1.2.3. Cơ chế cập nhật chính sách của thuật toán học sâu tăng cường</w:t>
            </w:r>
            <w:r>
              <w:rPr>
                <w:webHidden/>
              </w:rPr>
              <w:tab/>
            </w:r>
            <w:r>
              <w:rPr>
                <w:webHidden/>
              </w:rPr>
              <w:fldChar w:fldCharType="begin"/>
            </w:r>
            <w:r>
              <w:rPr>
                <w:webHidden/>
              </w:rPr>
              <w:instrText xml:space="preserve"> PAGEREF _Toc227610158 \h </w:instrText>
            </w:r>
            <w:r>
              <w:rPr>
                <w:webHidden/>
              </w:rPr>
            </w:r>
            <w:r>
              <w:rPr>
                <w:webHidden/>
              </w:rPr>
              <w:fldChar w:fldCharType="separate"/>
            </w:r>
            <w:r w:rsidR="00461D6F">
              <w:rPr>
                <w:webHidden/>
              </w:rPr>
              <w:t>3</w:t>
            </w:r>
            <w:r>
              <w:rPr>
                <w:webHidden/>
              </w:rPr>
              <w:fldChar w:fldCharType="end"/>
            </w:r>
          </w:hyperlink>
        </w:p>
        <w:p w:rsidR="006C5327" w:rsidRDefault="006C5327" w14:paraId="253F4614" w14:textId="3EB6631B">
          <w:pPr>
            <w:pStyle w:val="TOC2"/>
            <w:tabs>
              <w:tab w:val="right" w:leader="dot" w:pos="9395"/>
            </w:tabs>
            <w:rPr>
              <w:rFonts w:asciiTheme="minorHAnsi" w:hAnsiTheme="minorHAnsi" w:eastAsiaTheme="minorEastAsia"/>
              <w:kern w:val="0"/>
              <w:sz w:val="22"/>
              <w:szCs w:val="22"/>
              <w14:ligatures w14:val="none"/>
            </w:rPr>
          </w:pPr>
          <w:hyperlink w:history="1" w:anchor="_Toc227610159">
            <w:r w:rsidRPr="00CB5972">
              <w:rPr>
                <w:rStyle w:val="Hyperlink"/>
              </w:rPr>
              <w:t>1.3 Trí tuệ nhân tạo có thể giải thích (XAI) và mô hình XRL</w:t>
            </w:r>
            <w:r>
              <w:rPr>
                <w:webHidden/>
              </w:rPr>
              <w:tab/>
            </w:r>
            <w:r>
              <w:rPr>
                <w:webHidden/>
              </w:rPr>
              <w:fldChar w:fldCharType="begin"/>
            </w:r>
            <w:r>
              <w:rPr>
                <w:webHidden/>
              </w:rPr>
              <w:instrText xml:space="preserve"> PAGEREF _Toc227610159 \h </w:instrText>
            </w:r>
            <w:r>
              <w:rPr>
                <w:webHidden/>
              </w:rPr>
            </w:r>
            <w:r>
              <w:rPr>
                <w:webHidden/>
              </w:rPr>
              <w:fldChar w:fldCharType="separate"/>
            </w:r>
            <w:r w:rsidR="00461D6F">
              <w:rPr>
                <w:webHidden/>
              </w:rPr>
              <w:t>6</w:t>
            </w:r>
            <w:r>
              <w:rPr>
                <w:webHidden/>
              </w:rPr>
              <w:fldChar w:fldCharType="end"/>
            </w:r>
          </w:hyperlink>
        </w:p>
        <w:p w:rsidR="006C5327" w:rsidRDefault="006C5327" w14:paraId="0770356D" w14:textId="35AB25CB">
          <w:pPr>
            <w:pStyle w:val="TOC3"/>
            <w:tabs>
              <w:tab w:val="right" w:leader="dot" w:pos="9395"/>
            </w:tabs>
            <w:rPr>
              <w:rFonts w:asciiTheme="minorHAnsi" w:hAnsiTheme="minorHAnsi" w:eastAsiaTheme="minorEastAsia"/>
              <w:kern w:val="0"/>
              <w:sz w:val="22"/>
              <w:szCs w:val="22"/>
              <w14:ligatures w14:val="none"/>
            </w:rPr>
          </w:pPr>
          <w:hyperlink w:history="1" w:anchor="_Toc227610160">
            <w:r w:rsidRPr="00CB5972">
              <w:rPr>
                <w:rStyle w:val="Hyperlink"/>
              </w:rPr>
              <w:t>1.3.1. Cơ sở XAI trong tài chính</w:t>
            </w:r>
            <w:r>
              <w:rPr>
                <w:webHidden/>
              </w:rPr>
              <w:tab/>
            </w:r>
            <w:r>
              <w:rPr>
                <w:webHidden/>
              </w:rPr>
              <w:fldChar w:fldCharType="begin"/>
            </w:r>
            <w:r>
              <w:rPr>
                <w:webHidden/>
              </w:rPr>
              <w:instrText xml:space="preserve"> PAGEREF _Toc227610160 \h </w:instrText>
            </w:r>
            <w:r>
              <w:rPr>
                <w:webHidden/>
              </w:rPr>
            </w:r>
            <w:r>
              <w:rPr>
                <w:webHidden/>
              </w:rPr>
              <w:fldChar w:fldCharType="separate"/>
            </w:r>
            <w:r w:rsidR="00461D6F">
              <w:rPr>
                <w:webHidden/>
              </w:rPr>
              <w:t>6</w:t>
            </w:r>
            <w:r>
              <w:rPr>
                <w:webHidden/>
              </w:rPr>
              <w:fldChar w:fldCharType="end"/>
            </w:r>
          </w:hyperlink>
        </w:p>
        <w:p w:rsidR="006C5327" w:rsidRDefault="006C5327" w14:paraId="76BE4700" w14:textId="7E3AB0A0">
          <w:pPr>
            <w:pStyle w:val="TOC3"/>
            <w:tabs>
              <w:tab w:val="right" w:leader="dot" w:pos="9395"/>
            </w:tabs>
            <w:rPr>
              <w:rFonts w:asciiTheme="minorHAnsi" w:hAnsiTheme="minorHAnsi" w:eastAsiaTheme="minorEastAsia"/>
              <w:kern w:val="0"/>
              <w:sz w:val="22"/>
              <w:szCs w:val="22"/>
              <w14:ligatures w14:val="none"/>
            </w:rPr>
          </w:pPr>
          <w:hyperlink w:history="1" w:anchor="_Toc227610161">
            <w:r w:rsidRPr="00CB5972">
              <w:rPr>
                <w:rStyle w:val="Hyperlink"/>
              </w:rPr>
              <w:t>1.3.2. Phương pháp RDX</w:t>
            </w:r>
            <w:r>
              <w:rPr>
                <w:webHidden/>
              </w:rPr>
              <w:tab/>
            </w:r>
            <w:r>
              <w:rPr>
                <w:webHidden/>
              </w:rPr>
              <w:fldChar w:fldCharType="begin"/>
            </w:r>
            <w:r>
              <w:rPr>
                <w:webHidden/>
              </w:rPr>
              <w:instrText xml:space="preserve"> PAGEREF _Toc227610161 \h </w:instrText>
            </w:r>
            <w:r>
              <w:rPr>
                <w:webHidden/>
              </w:rPr>
            </w:r>
            <w:r>
              <w:rPr>
                <w:webHidden/>
              </w:rPr>
              <w:fldChar w:fldCharType="separate"/>
            </w:r>
            <w:r w:rsidR="00461D6F">
              <w:rPr>
                <w:webHidden/>
              </w:rPr>
              <w:t>7</w:t>
            </w:r>
            <w:r>
              <w:rPr>
                <w:webHidden/>
              </w:rPr>
              <w:fldChar w:fldCharType="end"/>
            </w:r>
          </w:hyperlink>
        </w:p>
        <w:p w:rsidR="006C5327" w:rsidRDefault="006C5327" w14:paraId="7CB6B1E0" w14:textId="36B96965">
          <w:pPr>
            <w:pStyle w:val="TOC3"/>
            <w:tabs>
              <w:tab w:val="right" w:leader="dot" w:pos="9395"/>
            </w:tabs>
            <w:rPr>
              <w:rFonts w:asciiTheme="minorHAnsi" w:hAnsiTheme="minorHAnsi" w:eastAsiaTheme="minorEastAsia"/>
              <w:kern w:val="0"/>
              <w:sz w:val="22"/>
              <w:szCs w:val="22"/>
              <w14:ligatures w14:val="none"/>
            </w:rPr>
          </w:pPr>
          <w:hyperlink w:history="1" w:anchor="_Toc227610162">
            <w:r w:rsidRPr="00CB5972">
              <w:rPr>
                <w:rStyle w:val="Hyperlink"/>
              </w:rPr>
              <w:t>1.3.3. Mô hình MSX</w:t>
            </w:r>
            <w:r>
              <w:rPr>
                <w:webHidden/>
              </w:rPr>
              <w:tab/>
            </w:r>
            <w:r>
              <w:rPr>
                <w:webHidden/>
              </w:rPr>
              <w:fldChar w:fldCharType="begin"/>
            </w:r>
            <w:r>
              <w:rPr>
                <w:webHidden/>
              </w:rPr>
              <w:instrText xml:space="preserve"> PAGEREF _Toc227610162 \h </w:instrText>
            </w:r>
            <w:r>
              <w:rPr>
                <w:webHidden/>
              </w:rPr>
            </w:r>
            <w:r>
              <w:rPr>
                <w:webHidden/>
              </w:rPr>
              <w:fldChar w:fldCharType="separate"/>
            </w:r>
            <w:r w:rsidR="00461D6F">
              <w:rPr>
                <w:webHidden/>
              </w:rPr>
              <w:t>8</w:t>
            </w:r>
            <w:r>
              <w:rPr>
                <w:webHidden/>
              </w:rPr>
              <w:fldChar w:fldCharType="end"/>
            </w:r>
          </w:hyperlink>
        </w:p>
        <w:p w:rsidR="006C5327" w:rsidRDefault="006C5327" w14:paraId="07D2C75A" w14:textId="4CB810FC">
          <w:pPr>
            <w:pStyle w:val="TOC3"/>
            <w:tabs>
              <w:tab w:val="right" w:leader="dot" w:pos="9395"/>
            </w:tabs>
            <w:rPr>
              <w:rFonts w:asciiTheme="minorHAnsi" w:hAnsiTheme="minorHAnsi" w:eastAsiaTheme="minorEastAsia"/>
              <w:kern w:val="0"/>
              <w:sz w:val="22"/>
              <w:szCs w:val="22"/>
              <w14:ligatures w14:val="none"/>
            </w:rPr>
          </w:pPr>
          <w:hyperlink w:history="1" w:anchor="_Toc227610163">
            <w:r w:rsidRPr="00CB5972">
              <w:rPr>
                <w:rStyle w:val="Hyperlink"/>
              </w:rPr>
              <w:t>1.3.4. Mô hình SHAP</w:t>
            </w:r>
            <w:r>
              <w:rPr>
                <w:webHidden/>
              </w:rPr>
              <w:tab/>
            </w:r>
            <w:r>
              <w:rPr>
                <w:webHidden/>
              </w:rPr>
              <w:fldChar w:fldCharType="begin"/>
            </w:r>
            <w:r>
              <w:rPr>
                <w:webHidden/>
              </w:rPr>
              <w:instrText xml:space="preserve"> PAGEREF _Toc227610163 \h </w:instrText>
            </w:r>
            <w:r>
              <w:rPr>
                <w:webHidden/>
              </w:rPr>
            </w:r>
            <w:r>
              <w:rPr>
                <w:webHidden/>
              </w:rPr>
              <w:fldChar w:fldCharType="separate"/>
            </w:r>
            <w:r w:rsidR="00461D6F">
              <w:rPr>
                <w:webHidden/>
              </w:rPr>
              <w:t>9</w:t>
            </w:r>
            <w:r>
              <w:rPr>
                <w:webHidden/>
              </w:rPr>
              <w:fldChar w:fldCharType="end"/>
            </w:r>
          </w:hyperlink>
        </w:p>
        <w:p w:rsidR="006C5327" w:rsidRDefault="006C5327" w14:paraId="3C368D9B" w14:textId="0EA308D8">
          <w:pPr>
            <w:pStyle w:val="TOC2"/>
            <w:tabs>
              <w:tab w:val="right" w:leader="dot" w:pos="9395"/>
            </w:tabs>
            <w:rPr>
              <w:rFonts w:asciiTheme="minorHAnsi" w:hAnsiTheme="minorHAnsi" w:eastAsiaTheme="minorEastAsia"/>
              <w:kern w:val="0"/>
              <w:sz w:val="22"/>
              <w:szCs w:val="22"/>
              <w14:ligatures w14:val="none"/>
            </w:rPr>
          </w:pPr>
          <w:hyperlink w:history="1" w:anchor="_Toc227610164">
            <w:r w:rsidRPr="00CB5972">
              <w:rPr>
                <w:rStyle w:val="Hyperlink"/>
              </w:rPr>
              <w:t>1.4 Phân tích đặc thù thị trường chứng khoán Việt Nam</w:t>
            </w:r>
            <w:r>
              <w:rPr>
                <w:webHidden/>
              </w:rPr>
              <w:tab/>
            </w:r>
            <w:r>
              <w:rPr>
                <w:webHidden/>
              </w:rPr>
              <w:fldChar w:fldCharType="begin"/>
            </w:r>
            <w:r>
              <w:rPr>
                <w:webHidden/>
              </w:rPr>
              <w:instrText xml:space="preserve"> PAGEREF _Toc227610164 \h </w:instrText>
            </w:r>
            <w:r>
              <w:rPr>
                <w:webHidden/>
              </w:rPr>
            </w:r>
            <w:r>
              <w:rPr>
                <w:webHidden/>
              </w:rPr>
              <w:fldChar w:fldCharType="separate"/>
            </w:r>
            <w:r w:rsidR="00461D6F">
              <w:rPr>
                <w:webHidden/>
              </w:rPr>
              <w:t>9</w:t>
            </w:r>
            <w:r>
              <w:rPr>
                <w:webHidden/>
              </w:rPr>
              <w:fldChar w:fldCharType="end"/>
            </w:r>
          </w:hyperlink>
        </w:p>
        <w:p w:rsidR="006C5327" w:rsidRDefault="006C5327" w14:paraId="13E338D8" w14:textId="7E3907FF">
          <w:pPr>
            <w:pStyle w:val="TOC1"/>
            <w:rPr>
              <w:rFonts w:asciiTheme="minorHAnsi" w:hAnsiTheme="minorHAnsi" w:eastAsiaTheme="minorEastAsia"/>
              <w:kern w:val="0"/>
              <w:sz w:val="22"/>
              <w:szCs w:val="22"/>
              <w14:ligatures w14:val="none"/>
            </w:rPr>
          </w:pPr>
          <w:hyperlink w:history="1" w:anchor="_Toc227610165">
            <w:r w:rsidRPr="00CB5972">
              <w:rPr>
                <w:rStyle w:val="Hyperlink"/>
              </w:rPr>
              <w:t>CHƯƠNG 2.</w:t>
            </w:r>
            <w:r>
              <w:rPr>
                <w:rFonts w:asciiTheme="minorHAnsi" w:hAnsiTheme="minorHAnsi" w:eastAsiaTheme="minorEastAsia"/>
                <w:kern w:val="0"/>
                <w:sz w:val="22"/>
                <w:szCs w:val="22"/>
                <w14:ligatures w14:val="none"/>
              </w:rPr>
              <w:tab/>
            </w:r>
            <w:r w:rsidRPr="00CB5972">
              <w:rPr>
                <w:rStyle w:val="Hyperlink"/>
              </w:rPr>
              <w:t>PHƯƠNG PHÁP ĐỀ XUẤT</w:t>
            </w:r>
            <w:r>
              <w:rPr>
                <w:webHidden/>
              </w:rPr>
              <w:tab/>
            </w:r>
            <w:r>
              <w:rPr>
                <w:webHidden/>
              </w:rPr>
              <w:fldChar w:fldCharType="begin"/>
            </w:r>
            <w:r>
              <w:rPr>
                <w:webHidden/>
              </w:rPr>
              <w:instrText xml:space="preserve"> PAGEREF _Toc227610165 \h </w:instrText>
            </w:r>
            <w:r>
              <w:rPr>
                <w:webHidden/>
              </w:rPr>
            </w:r>
            <w:r>
              <w:rPr>
                <w:webHidden/>
              </w:rPr>
              <w:fldChar w:fldCharType="separate"/>
            </w:r>
            <w:r w:rsidR="00461D6F">
              <w:rPr>
                <w:webHidden/>
              </w:rPr>
              <w:t>11</w:t>
            </w:r>
            <w:r>
              <w:rPr>
                <w:webHidden/>
              </w:rPr>
              <w:fldChar w:fldCharType="end"/>
            </w:r>
          </w:hyperlink>
        </w:p>
        <w:p w:rsidR="006C5327" w:rsidRDefault="006C5327" w14:paraId="0F087F87" w14:textId="03D17176">
          <w:pPr>
            <w:pStyle w:val="TOC2"/>
            <w:tabs>
              <w:tab w:val="right" w:leader="dot" w:pos="9395"/>
            </w:tabs>
            <w:rPr>
              <w:rFonts w:asciiTheme="minorHAnsi" w:hAnsiTheme="minorHAnsi" w:eastAsiaTheme="minorEastAsia"/>
              <w:kern w:val="0"/>
              <w:sz w:val="22"/>
              <w:szCs w:val="22"/>
              <w14:ligatures w14:val="none"/>
            </w:rPr>
          </w:pPr>
          <w:hyperlink w:history="1" w:anchor="_Toc227610166">
            <w:r w:rsidRPr="00CB5972">
              <w:rPr>
                <w:rStyle w:val="Hyperlink"/>
              </w:rPr>
              <w:t>2.1. Tổng quan phương pháp đề xuất</w:t>
            </w:r>
            <w:r>
              <w:rPr>
                <w:webHidden/>
              </w:rPr>
              <w:tab/>
            </w:r>
            <w:r>
              <w:rPr>
                <w:webHidden/>
              </w:rPr>
              <w:fldChar w:fldCharType="begin"/>
            </w:r>
            <w:r>
              <w:rPr>
                <w:webHidden/>
              </w:rPr>
              <w:instrText xml:space="preserve"> PAGEREF _Toc227610166 \h </w:instrText>
            </w:r>
            <w:r>
              <w:rPr>
                <w:webHidden/>
              </w:rPr>
            </w:r>
            <w:r>
              <w:rPr>
                <w:webHidden/>
              </w:rPr>
              <w:fldChar w:fldCharType="separate"/>
            </w:r>
            <w:r w:rsidR="00461D6F">
              <w:rPr>
                <w:webHidden/>
              </w:rPr>
              <w:t>11</w:t>
            </w:r>
            <w:r>
              <w:rPr>
                <w:webHidden/>
              </w:rPr>
              <w:fldChar w:fldCharType="end"/>
            </w:r>
          </w:hyperlink>
        </w:p>
        <w:p w:rsidR="006C5327" w:rsidRDefault="006C5327" w14:paraId="54111557" w14:textId="667195EF">
          <w:pPr>
            <w:pStyle w:val="TOC2"/>
            <w:tabs>
              <w:tab w:val="right" w:leader="dot" w:pos="9395"/>
            </w:tabs>
            <w:rPr>
              <w:rFonts w:asciiTheme="minorHAnsi" w:hAnsiTheme="minorHAnsi" w:eastAsiaTheme="minorEastAsia"/>
              <w:kern w:val="0"/>
              <w:sz w:val="22"/>
              <w:szCs w:val="22"/>
              <w14:ligatures w14:val="none"/>
            </w:rPr>
          </w:pPr>
          <w:hyperlink w:history="1" w:anchor="_Toc227610167">
            <w:r w:rsidRPr="00CB5972">
              <w:rPr>
                <w:rStyle w:val="Hyperlink"/>
              </w:rPr>
              <w:t>2.2. Mô tả chi tiết mô hình giao dịch</w:t>
            </w:r>
            <w:r>
              <w:rPr>
                <w:webHidden/>
              </w:rPr>
              <w:tab/>
            </w:r>
            <w:r>
              <w:rPr>
                <w:webHidden/>
              </w:rPr>
              <w:fldChar w:fldCharType="begin"/>
            </w:r>
            <w:r>
              <w:rPr>
                <w:webHidden/>
              </w:rPr>
              <w:instrText xml:space="preserve"> PAGEREF _Toc227610167 \h </w:instrText>
            </w:r>
            <w:r>
              <w:rPr>
                <w:webHidden/>
              </w:rPr>
            </w:r>
            <w:r>
              <w:rPr>
                <w:webHidden/>
              </w:rPr>
              <w:fldChar w:fldCharType="separate"/>
            </w:r>
            <w:r w:rsidR="00461D6F">
              <w:rPr>
                <w:webHidden/>
              </w:rPr>
              <w:t>13</w:t>
            </w:r>
            <w:r>
              <w:rPr>
                <w:webHidden/>
              </w:rPr>
              <w:fldChar w:fldCharType="end"/>
            </w:r>
          </w:hyperlink>
        </w:p>
        <w:p w:rsidR="006C5327" w:rsidRDefault="006C5327" w14:paraId="2E6C8665" w14:textId="2A9B064B">
          <w:pPr>
            <w:pStyle w:val="TOC3"/>
            <w:tabs>
              <w:tab w:val="right" w:leader="dot" w:pos="9395"/>
            </w:tabs>
            <w:rPr>
              <w:rFonts w:asciiTheme="minorHAnsi" w:hAnsiTheme="minorHAnsi" w:eastAsiaTheme="minorEastAsia"/>
              <w:kern w:val="0"/>
              <w:sz w:val="22"/>
              <w:szCs w:val="22"/>
              <w14:ligatures w14:val="none"/>
            </w:rPr>
          </w:pPr>
          <w:hyperlink w:history="1" w:anchor="_Toc227610168">
            <w:r w:rsidRPr="00CB5972">
              <w:rPr>
                <w:rStyle w:val="Hyperlink"/>
              </w:rPr>
              <w:t>2.2.1. Định nghĩa Không gian Trạng thái.</w:t>
            </w:r>
            <w:r>
              <w:rPr>
                <w:webHidden/>
              </w:rPr>
              <w:tab/>
            </w:r>
            <w:r>
              <w:rPr>
                <w:webHidden/>
              </w:rPr>
              <w:fldChar w:fldCharType="begin"/>
            </w:r>
            <w:r>
              <w:rPr>
                <w:webHidden/>
              </w:rPr>
              <w:instrText xml:space="preserve"> PAGEREF _Toc227610168 \h </w:instrText>
            </w:r>
            <w:r>
              <w:rPr>
                <w:webHidden/>
              </w:rPr>
            </w:r>
            <w:r>
              <w:rPr>
                <w:webHidden/>
              </w:rPr>
              <w:fldChar w:fldCharType="separate"/>
            </w:r>
            <w:r w:rsidR="00461D6F">
              <w:rPr>
                <w:webHidden/>
              </w:rPr>
              <w:t>13</w:t>
            </w:r>
            <w:r>
              <w:rPr>
                <w:webHidden/>
              </w:rPr>
              <w:fldChar w:fldCharType="end"/>
            </w:r>
          </w:hyperlink>
        </w:p>
        <w:p w:rsidR="006C5327" w:rsidRDefault="006C5327" w14:paraId="146C97BA" w14:textId="64CB0C68">
          <w:pPr>
            <w:pStyle w:val="TOC3"/>
            <w:tabs>
              <w:tab w:val="right" w:leader="dot" w:pos="9395"/>
            </w:tabs>
            <w:rPr>
              <w:rFonts w:asciiTheme="minorHAnsi" w:hAnsiTheme="minorHAnsi" w:eastAsiaTheme="minorEastAsia"/>
              <w:kern w:val="0"/>
              <w:sz w:val="22"/>
              <w:szCs w:val="22"/>
              <w14:ligatures w14:val="none"/>
            </w:rPr>
          </w:pPr>
          <w:hyperlink w:history="1" w:anchor="_Toc227610169">
            <w:r w:rsidRPr="00CB5972">
              <w:rPr>
                <w:rStyle w:val="Hyperlink"/>
              </w:rPr>
              <w:t>2.2.2. Định nghĩa Không gian Hành động</w:t>
            </w:r>
            <w:r>
              <w:rPr>
                <w:webHidden/>
              </w:rPr>
              <w:tab/>
            </w:r>
            <w:r>
              <w:rPr>
                <w:webHidden/>
              </w:rPr>
              <w:fldChar w:fldCharType="begin"/>
            </w:r>
            <w:r>
              <w:rPr>
                <w:webHidden/>
              </w:rPr>
              <w:instrText xml:space="preserve"> PAGEREF _Toc227610169 \h </w:instrText>
            </w:r>
            <w:r>
              <w:rPr>
                <w:webHidden/>
              </w:rPr>
            </w:r>
            <w:r>
              <w:rPr>
                <w:webHidden/>
              </w:rPr>
              <w:fldChar w:fldCharType="separate"/>
            </w:r>
            <w:r w:rsidR="00461D6F">
              <w:rPr>
                <w:webHidden/>
              </w:rPr>
              <w:t>14</w:t>
            </w:r>
            <w:r>
              <w:rPr>
                <w:webHidden/>
              </w:rPr>
              <w:fldChar w:fldCharType="end"/>
            </w:r>
          </w:hyperlink>
        </w:p>
        <w:p w:rsidR="006C5327" w:rsidRDefault="006C5327" w14:paraId="2505758A" w14:textId="303AB665">
          <w:pPr>
            <w:pStyle w:val="TOC3"/>
            <w:tabs>
              <w:tab w:val="right" w:leader="dot" w:pos="9395"/>
            </w:tabs>
            <w:rPr>
              <w:rFonts w:asciiTheme="minorHAnsi" w:hAnsiTheme="minorHAnsi" w:eastAsiaTheme="minorEastAsia"/>
              <w:kern w:val="0"/>
              <w:sz w:val="22"/>
              <w:szCs w:val="22"/>
              <w14:ligatures w14:val="none"/>
            </w:rPr>
          </w:pPr>
          <w:hyperlink w:history="1" w:anchor="_Toc227610170">
            <w:r w:rsidRPr="00CB5972">
              <w:rPr>
                <w:rStyle w:val="Hyperlink"/>
              </w:rPr>
              <w:t>2.2.3. Hàm phần thưởng</w:t>
            </w:r>
            <w:r>
              <w:rPr>
                <w:webHidden/>
              </w:rPr>
              <w:tab/>
            </w:r>
            <w:r>
              <w:rPr>
                <w:webHidden/>
              </w:rPr>
              <w:fldChar w:fldCharType="begin"/>
            </w:r>
            <w:r>
              <w:rPr>
                <w:webHidden/>
              </w:rPr>
              <w:instrText xml:space="preserve"> PAGEREF _Toc227610170 \h </w:instrText>
            </w:r>
            <w:r>
              <w:rPr>
                <w:webHidden/>
              </w:rPr>
            </w:r>
            <w:r>
              <w:rPr>
                <w:webHidden/>
              </w:rPr>
              <w:fldChar w:fldCharType="separate"/>
            </w:r>
            <w:r w:rsidR="00461D6F">
              <w:rPr>
                <w:webHidden/>
              </w:rPr>
              <w:t>15</w:t>
            </w:r>
            <w:r>
              <w:rPr>
                <w:webHidden/>
              </w:rPr>
              <w:fldChar w:fldCharType="end"/>
            </w:r>
          </w:hyperlink>
        </w:p>
        <w:p w:rsidR="006C5327" w:rsidRDefault="006C5327" w14:paraId="5D7B0719" w14:textId="1AB4F5E5">
          <w:pPr>
            <w:pStyle w:val="TOC3"/>
            <w:tabs>
              <w:tab w:val="right" w:leader="dot" w:pos="9395"/>
            </w:tabs>
            <w:rPr>
              <w:rFonts w:asciiTheme="minorHAnsi" w:hAnsiTheme="minorHAnsi" w:eastAsiaTheme="minorEastAsia"/>
              <w:kern w:val="0"/>
              <w:sz w:val="22"/>
              <w:szCs w:val="22"/>
              <w14:ligatures w14:val="none"/>
            </w:rPr>
          </w:pPr>
          <w:hyperlink w:history="1" w:anchor="_Toc227610171">
            <w:r w:rsidRPr="00CB5972">
              <w:rPr>
                <w:rStyle w:val="Hyperlink"/>
              </w:rPr>
              <w:t>2.2.4. Các giá định và Ràng buộc môi trường</w:t>
            </w:r>
            <w:r>
              <w:rPr>
                <w:webHidden/>
              </w:rPr>
              <w:tab/>
            </w:r>
            <w:r>
              <w:rPr>
                <w:webHidden/>
              </w:rPr>
              <w:fldChar w:fldCharType="begin"/>
            </w:r>
            <w:r>
              <w:rPr>
                <w:webHidden/>
              </w:rPr>
              <w:instrText xml:space="preserve"> PAGEREF _Toc227610171 \h </w:instrText>
            </w:r>
            <w:r>
              <w:rPr>
                <w:webHidden/>
              </w:rPr>
            </w:r>
            <w:r>
              <w:rPr>
                <w:webHidden/>
              </w:rPr>
              <w:fldChar w:fldCharType="separate"/>
            </w:r>
            <w:r w:rsidR="00461D6F">
              <w:rPr>
                <w:webHidden/>
              </w:rPr>
              <w:t>15</w:t>
            </w:r>
            <w:r>
              <w:rPr>
                <w:webHidden/>
              </w:rPr>
              <w:fldChar w:fldCharType="end"/>
            </w:r>
          </w:hyperlink>
        </w:p>
        <w:p w:rsidR="006C5327" w:rsidRDefault="006C5327" w14:paraId="53CC2D5C" w14:textId="518345E5">
          <w:pPr>
            <w:pStyle w:val="TOC2"/>
            <w:tabs>
              <w:tab w:val="right" w:leader="dot" w:pos="9395"/>
            </w:tabs>
            <w:rPr>
              <w:rFonts w:asciiTheme="minorHAnsi" w:hAnsiTheme="minorHAnsi" w:eastAsiaTheme="minorEastAsia"/>
              <w:kern w:val="0"/>
              <w:sz w:val="22"/>
              <w:szCs w:val="22"/>
              <w14:ligatures w14:val="none"/>
            </w:rPr>
          </w:pPr>
          <w:hyperlink w:history="1" w:anchor="_Toc227610172">
            <w:r w:rsidRPr="00CB5972">
              <w:rPr>
                <w:rStyle w:val="Hyperlink"/>
              </w:rPr>
              <w:t>2.3. Mô tả chi tiết ứng dụng các thuật toán DRL</w:t>
            </w:r>
            <w:r>
              <w:rPr>
                <w:webHidden/>
              </w:rPr>
              <w:tab/>
            </w:r>
            <w:r>
              <w:rPr>
                <w:webHidden/>
              </w:rPr>
              <w:fldChar w:fldCharType="begin"/>
            </w:r>
            <w:r>
              <w:rPr>
                <w:webHidden/>
              </w:rPr>
              <w:instrText xml:space="preserve"> PAGEREF _Toc227610172 \h </w:instrText>
            </w:r>
            <w:r>
              <w:rPr>
                <w:webHidden/>
              </w:rPr>
            </w:r>
            <w:r>
              <w:rPr>
                <w:webHidden/>
              </w:rPr>
              <w:fldChar w:fldCharType="separate"/>
            </w:r>
            <w:r w:rsidR="00461D6F">
              <w:rPr>
                <w:webHidden/>
              </w:rPr>
              <w:t>16</w:t>
            </w:r>
            <w:r>
              <w:rPr>
                <w:webHidden/>
              </w:rPr>
              <w:fldChar w:fldCharType="end"/>
            </w:r>
          </w:hyperlink>
        </w:p>
        <w:p w:rsidR="006C5327" w:rsidRDefault="006C5327" w14:paraId="5AF5161C" w14:textId="63D66B12">
          <w:pPr>
            <w:pStyle w:val="TOC3"/>
            <w:tabs>
              <w:tab w:val="right" w:leader="dot" w:pos="9395"/>
            </w:tabs>
            <w:rPr>
              <w:rFonts w:asciiTheme="minorHAnsi" w:hAnsiTheme="minorHAnsi" w:eastAsiaTheme="minorEastAsia"/>
              <w:kern w:val="0"/>
              <w:sz w:val="22"/>
              <w:szCs w:val="22"/>
              <w14:ligatures w14:val="none"/>
            </w:rPr>
          </w:pPr>
          <w:hyperlink w:history="1" w:anchor="_Toc227610173">
            <w:r w:rsidRPr="00CB5972">
              <w:rPr>
                <w:rStyle w:val="Hyperlink"/>
              </w:rPr>
              <w:t>2.3.1. Thuật toán Deep Q - Learning</w:t>
            </w:r>
            <w:r>
              <w:rPr>
                <w:webHidden/>
              </w:rPr>
              <w:tab/>
            </w:r>
            <w:r>
              <w:rPr>
                <w:webHidden/>
              </w:rPr>
              <w:fldChar w:fldCharType="begin"/>
            </w:r>
            <w:r>
              <w:rPr>
                <w:webHidden/>
              </w:rPr>
              <w:instrText xml:space="preserve"> PAGEREF _Toc227610173 \h </w:instrText>
            </w:r>
            <w:r>
              <w:rPr>
                <w:webHidden/>
              </w:rPr>
            </w:r>
            <w:r>
              <w:rPr>
                <w:webHidden/>
              </w:rPr>
              <w:fldChar w:fldCharType="separate"/>
            </w:r>
            <w:r w:rsidR="00461D6F">
              <w:rPr>
                <w:webHidden/>
              </w:rPr>
              <w:t>16</w:t>
            </w:r>
            <w:r>
              <w:rPr>
                <w:webHidden/>
              </w:rPr>
              <w:fldChar w:fldCharType="end"/>
            </w:r>
          </w:hyperlink>
        </w:p>
        <w:p w:rsidR="006C5327" w:rsidRDefault="006C5327" w14:paraId="075E1B66" w14:textId="48B0828F">
          <w:pPr>
            <w:pStyle w:val="TOC3"/>
            <w:tabs>
              <w:tab w:val="right" w:leader="dot" w:pos="9395"/>
            </w:tabs>
            <w:rPr>
              <w:rFonts w:asciiTheme="minorHAnsi" w:hAnsiTheme="minorHAnsi" w:eastAsiaTheme="minorEastAsia"/>
              <w:kern w:val="0"/>
              <w:sz w:val="22"/>
              <w:szCs w:val="22"/>
              <w14:ligatures w14:val="none"/>
            </w:rPr>
          </w:pPr>
          <w:hyperlink w:history="1" w:anchor="_Toc227610174">
            <w:r w:rsidRPr="00CB5972">
              <w:rPr>
                <w:rStyle w:val="Hyperlink"/>
              </w:rPr>
              <w:t>2.3.2. Thuật toán Deep SARSA</w:t>
            </w:r>
            <w:r>
              <w:rPr>
                <w:webHidden/>
              </w:rPr>
              <w:tab/>
            </w:r>
            <w:r>
              <w:rPr>
                <w:webHidden/>
              </w:rPr>
              <w:fldChar w:fldCharType="begin"/>
            </w:r>
            <w:r>
              <w:rPr>
                <w:webHidden/>
              </w:rPr>
              <w:instrText xml:space="preserve"> PAGEREF _Toc227610174 \h </w:instrText>
            </w:r>
            <w:r>
              <w:rPr>
                <w:webHidden/>
              </w:rPr>
            </w:r>
            <w:r>
              <w:rPr>
                <w:webHidden/>
              </w:rPr>
              <w:fldChar w:fldCharType="separate"/>
            </w:r>
            <w:r w:rsidR="00461D6F">
              <w:rPr>
                <w:webHidden/>
              </w:rPr>
              <w:t>17</w:t>
            </w:r>
            <w:r>
              <w:rPr>
                <w:webHidden/>
              </w:rPr>
              <w:fldChar w:fldCharType="end"/>
            </w:r>
          </w:hyperlink>
        </w:p>
        <w:p w:rsidR="006C5327" w:rsidRDefault="006C5327" w14:paraId="404DC8C2" w14:textId="6DCA3347">
          <w:pPr>
            <w:pStyle w:val="TOC3"/>
            <w:tabs>
              <w:tab w:val="right" w:leader="dot" w:pos="9395"/>
            </w:tabs>
            <w:rPr>
              <w:rFonts w:asciiTheme="minorHAnsi" w:hAnsiTheme="minorHAnsi" w:eastAsiaTheme="minorEastAsia"/>
              <w:kern w:val="0"/>
              <w:sz w:val="22"/>
              <w:szCs w:val="22"/>
              <w14:ligatures w14:val="none"/>
            </w:rPr>
          </w:pPr>
          <w:hyperlink w:history="1" w:anchor="_Toc227610175">
            <w:r w:rsidRPr="00CB5972">
              <w:rPr>
                <w:rStyle w:val="Hyperlink"/>
              </w:rPr>
              <w:t>2.3.3. Thuật toán Policy Gradient</w:t>
            </w:r>
            <w:r>
              <w:rPr>
                <w:webHidden/>
              </w:rPr>
              <w:tab/>
            </w:r>
            <w:r>
              <w:rPr>
                <w:webHidden/>
              </w:rPr>
              <w:fldChar w:fldCharType="begin"/>
            </w:r>
            <w:r>
              <w:rPr>
                <w:webHidden/>
              </w:rPr>
              <w:instrText xml:space="preserve"> PAGEREF _Toc227610175 \h </w:instrText>
            </w:r>
            <w:r>
              <w:rPr>
                <w:webHidden/>
              </w:rPr>
            </w:r>
            <w:r>
              <w:rPr>
                <w:webHidden/>
              </w:rPr>
              <w:fldChar w:fldCharType="separate"/>
            </w:r>
            <w:r w:rsidR="00461D6F">
              <w:rPr>
                <w:webHidden/>
              </w:rPr>
              <w:t>17</w:t>
            </w:r>
            <w:r>
              <w:rPr>
                <w:webHidden/>
              </w:rPr>
              <w:fldChar w:fldCharType="end"/>
            </w:r>
          </w:hyperlink>
        </w:p>
        <w:p w:rsidR="006C5327" w:rsidRDefault="006C5327" w14:paraId="031B96DE" w14:textId="799E75D5">
          <w:pPr>
            <w:pStyle w:val="TOC2"/>
            <w:tabs>
              <w:tab w:val="right" w:leader="dot" w:pos="9395"/>
            </w:tabs>
            <w:rPr>
              <w:rFonts w:asciiTheme="minorHAnsi" w:hAnsiTheme="minorHAnsi" w:eastAsiaTheme="minorEastAsia"/>
              <w:kern w:val="0"/>
              <w:sz w:val="22"/>
              <w:szCs w:val="22"/>
              <w14:ligatures w14:val="none"/>
            </w:rPr>
          </w:pPr>
          <w:hyperlink w:history="1" w:anchor="_Toc227610176">
            <w:r w:rsidRPr="00CB5972">
              <w:rPr>
                <w:rStyle w:val="Hyperlink"/>
              </w:rPr>
              <w:t>2.4. Khung giải thích XAI cho Deep SARSA</w:t>
            </w:r>
            <w:r>
              <w:rPr>
                <w:webHidden/>
              </w:rPr>
              <w:tab/>
            </w:r>
            <w:r>
              <w:rPr>
                <w:webHidden/>
              </w:rPr>
              <w:fldChar w:fldCharType="begin"/>
            </w:r>
            <w:r>
              <w:rPr>
                <w:webHidden/>
              </w:rPr>
              <w:instrText xml:space="preserve"> PAGEREF _Toc227610176 \h </w:instrText>
            </w:r>
            <w:r>
              <w:rPr>
                <w:webHidden/>
              </w:rPr>
            </w:r>
            <w:r>
              <w:rPr>
                <w:webHidden/>
              </w:rPr>
              <w:fldChar w:fldCharType="separate"/>
            </w:r>
            <w:r w:rsidR="00461D6F">
              <w:rPr>
                <w:webHidden/>
              </w:rPr>
              <w:t>18</w:t>
            </w:r>
            <w:r>
              <w:rPr>
                <w:webHidden/>
              </w:rPr>
              <w:fldChar w:fldCharType="end"/>
            </w:r>
          </w:hyperlink>
        </w:p>
        <w:p w:rsidR="006C5327" w:rsidRDefault="006C5327" w14:paraId="547774B3" w14:textId="6BA57BE1">
          <w:pPr>
            <w:pStyle w:val="TOC3"/>
            <w:tabs>
              <w:tab w:val="right" w:leader="dot" w:pos="9395"/>
            </w:tabs>
            <w:rPr>
              <w:rFonts w:asciiTheme="minorHAnsi" w:hAnsiTheme="minorHAnsi" w:eastAsiaTheme="minorEastAsia"/>
              <w:kern w:val="0"/>
              <w:sz w:val="22"/>
              <w:szCs w:val="22"/>
              <w14:ligatures w14:val="none"/>
            </w:rPr>
          </w:pPr>
          <w:hyperlink w:history="1" w:anchor="_Toc227610177">
            <w:r w:rsidRPr="00CB5972">
              <w:rPr>
                <w:rStyle w:val="Hyperlink"/>
              </w:rPr>
              <w:t>2.4.1. Mô hình trực quan hóa RDX + MSX</w:t>
            </w:r>
            <w:r>
              <w:rPr>
                <w:webHidden/>
              </w:rPr>
              <w:tab/>
            </w:r>
            <w:r>
              <w:rPr>
                <w:webHidden/>
              </w:rPr>
              <w:fldChar w:fldCharType="begin"/>
            </w:r>
            <w:r>
              <w:rPr>
                <w:webHidden/>
              </w:rPr>
              <w:instrText xml:space="preserve"> PAGEREF _Toc227610177 \h </w:instrText>
            </w:r>
            <w:r>
              <w:rPr>
                <w:webHidden/>
              </w:rPr>
            </w:r>
            <w:r>
              <w:rPr>
                <w:webHidden/>
              </w:rPr>
              <w:fldChar w:fldCharType="separate"/>
            </w:r>
            <w:r w:rsidR="00461D6F">
              <w:rPr>
                <w:webHidden/>
              </w:rPr>
              <w:t>18</w:t>
            </w:r>
            <w:r>
              <w:rPr>
                <w:webHidden/>
              </w:rPr>
              <w:fldChar w:fldCharType="end"/>
            </w:r>
          </w:hyperlink>
        </w:p>
        <w:p w:rsidR="006C5327" w:rsidRDefault="006C5327" w14:paraId="05C4DDC3" w14:textId="5CF3C132">
          <w:pPr>
            <w:pStyle w:val="TOC3"/>
            <w:tabs>
              <w:tab w:val="right" w:leader="dot" w:pos="9395"/>
            </w:tabs>
            <w:rPr>
              <w:rFonts w:asciiTheme="minorHAnsi" w:hAnsiTheme="minorHAnsi" w:eastAsiaTheme="minorEastAsia"/>
              <w:kern w:val="0"/>
              <w:sz w:val="22"/>
              <w:szCs w:val="22"/>
              <w14:ligatures w14:val="none"/>
            </w:rPr>
          </w:pPr>
          <w:hyperlink w:history="1" w:anchor="_Toc227610178">
            <w:r w:rsidRPr="00CB5972">
              <w:rPr>
                <w:rStyle w:val="Hyperlink"/>
              </w:rPr>
              <w:t>2.4.2. Mô hình trực quan hóa SHAP</w:t>
            </w:r>
            <w:r>
              <w:rPr>
                <w:webHidden/>
              </w:rPr>
              <w:tab/>
            </w:r>
            <w:r>
              <w:rPr>
                <w:webHidden/>
              </w:rPr>
              <w:fldChar w:fldCharType="begin"/>
            </w:r>
            <w:r>
              <w:rPr>
                <w:webHidden/>
              </w:rPr>
              <w:instrText xml:space="preserve"> PAGEREF _Toc227610178 \h </w:instrText>
            </w:r>
            <w:r>
              <w:rPr>
                <w:webHidden/>
              </w:rPr>
            </w:r>
            <w:r>
              <w:rPr>
                <w:webHidden/>
              </w:rPr>
              <w:fldChar w:fldCharType="separate"/>
            </w:r>
            <w:r w:rsidR="00461D6F">
              <w:rPr>
                <w:webHidden/>
              </w:rPr>
              <w:t>25</w:t>
            </w:r>
            <w:r>
              <w:rPr>
                <w:webHidden/>
              </w:rPr>
              <w:fldChar w:fldCharType="end"/>
            </w:r>
          </w:hyperlink>
        </w:p>
        <w:p w:rsidR="006C5327" w:rsidRDefault="006C5327" w14:paraId="6C7C2714" w14:textId="66FE91EC">
          <w:pPr>
            <w:pStyle w:val="TOC2"/>
            <w:tabs>
              <w:tab w:val="right" w:leader="dot" w:pos="9395"/>
            </w:tabs>
            <w:rPr>
              <w:rFonts w:asciiTheme="minorHAnsi" w:hAnsiTheme="minorHAnsi" w:eastAsiaTheme="minorEastAsia"/>
              <w:kern w:val="0"/>
              <w:sz w:val="22"/>
              <w:szCs w:val="22"/>
              <w14:ligatures w14:val="none"/>
            </w:rPr>
          </w:pPr>
          <w:hyperlink w:history="1" w:anchor="_Toc227610179">
            <w:r w:rsidRPr="00CB5972">
              <w:rPr>
                <w:rStyle w:val="Hyperlink"/>
              </w:rPr>
              <w:t>2.5. Tiêu chí đánh giá mô hình</w:t>
            </w:r>
            <w:r>
              <w:rPr>
                <w:webHidden/>
              </w:rPr>
              <w:tab/>
            </w:r>
            <w:r>
              <w:rPr>
                <w:webHidden/>
              </w:rPr>
              <w:fldChar w:fldCharType="begin"/>
            </w:r>
            <w:r>
              <w:rPr>
                <w:webHidden/>
              </w:rPr>
              <w:instrText xml:space="preserve"> PAGEREF _Toc227610179 \h </w:instrText>
            </w:r>
            <w:r>
              <w:rPr>
                <w:webHidden/>
              </w:rPr>
            </w:r>
            <w:r>
              <w:rPr>
                <w:webHidden/>
              </w:rPr>
              <w:fldChar w:fldCharType="separate"/>
            </w:r>
            <w:r w:rsidR="00461D6F">
              <w:rPr>
                <w:webHidden/>
              </w:rPr>
              <w:t>27</w:t>
            </w:r>
            <w:r>
              <w:rPr>
                <w:webHidden/>
              </w:rPr>
              <w:fldChar w:fldCharType="end"/>
            </w:r>
          </w:hyperlink>
        </w:p>
        <w:p w:rsidR="006C5327" w:rsidRDefault="006C5327" w14:paraId="71F40EAB" w14:textId="223387C6">
          <w:pPr>
            <w:pStyle w:val="TOC3"/>
            <w:tabs>
              <w:tab w:val="right" w:leader="dot" w:pos="9395"/>
            </w:tabs>
            <w:rPr>
              <w:rFonts w:asciiTheme="minorHAnsi" w:hAnsiTheme="minorHAnsi" w:eastAsiaTheme="minorEastAsia"/>
              <w:kern w:val="0"/>
              <w:sz w:val="22"/>
              <w:szCs w:val="22"/>
              <w14:ligatures w14:val="none"/>
            </w:rPr>
          </w:pPr>
          <w:hyperlink w:history="1" w:anchor="_Toc227610180">
            <w:r w:rsidRPr="00CB5972">
              <w:rPr>
                <w:rStyle w:val="Hyperlink"/>
              </w:rPr>
              <w:t>2.5.1. Tiêu chí đánh giá hiệu suất giao dịch</w:t>
            </w:r>
            <w:r>
              <w:rPr>
                <w:webHidden/>
              </w:rPr>
              <w:tab/>
            </w:r>
            <w:r>
              <w:rPr>
                <w:webHidden/>
              </w:rPr>
              <w:fldChar w:fldCharType="begin"/>
            </w:r>
            <w:r>
              <w:rPr>
                <w:webHidden/>
              </w:rPr>
              <w:instrText xml:space="preserve"> PAGEREF _Toc227610180 \h </w:instrText>
            </w:r>
            <w:r>
              <w:rPr>
                <w:webHidden/>
              </w:rPr>
            </w:r>
            <w:r>
              <w:rPr>
                <w:webHidden/>
              </w:rPr>
              <w:fldChar w:fldCharType="separate"/>
            </w:r>
            <w:r w:rsidR="00461D6F">
              <w:rPr>
                <w:webHidden/>
              </w:rPr>
              <w:t>27</w:t>
            </w:r>
            <w:r>
              <w:rPr>
                <w:webHidden/>
              </w:rPr>
              <w:fldChar w:fldCharType="end"/>
            </w:r>
          </w:hyperlink>
        </w:p>
        <w:p w:rsidR="006C5327" w:rsidRDefault="006C5327" w14:paraId="3AE39F3F" w14:textId="651662C8">
          <w:pPr>
            <w:pStyle w:val="TOC3"/>
            <w:tabs>
              <w:tab w:val="right" w:leader="dot" w:pos="9395"/>
            </w:tabs>
            <w:rPr>
              <w:rFonts w:asciiTheme="minorHAnsi" w:hAnsiTheme="minorHAnsi" w:eastAsiaTheme="minorEastAsia"/>
              <w:kern w:val="0"/>
              <w:sz w:val="22"/>
              <w:szCs w:val="22"/>
              <w14:ligatures w14:val="none"/>
            </w:rPr>
          </w:pPr>
          <w:hyperlink w:history="1" w:anchor="_Toc227610181">
            <w:r w:rsidRPr="00CB5972">
              <w:rPr>
                <w:rStyle w:val="Hyperlink"/>
              </w:rPr>
              <w:t>2.5.2. Tiêu chí đánh giá chất lượng hệ thống giải thích</w:t>
            </w:r>
            <w:r>
              <w:rPr>
                <w:webHidden/>
              </w:rPr>
              <w:tab/>
            </w:r>
            <w:r>
              <w:rPr>
                <w:webHidden/>
              </w:rPr>
              <w:fldChar w:fldCharType="begin"/>
            </w:r>
            <w:r>
              <w:rPr>
                <w:webHidden/>
              </w:rPr>
              <w:instrText xml:space="preserve"> PAGEREF _Toc227610181 \h </w:instrText>
            </w:r>
            <w:r>
              <w:rPr>
                <w:webHidden/>
              </w:rPr>
            </w:r>
            <w:r>
              <w:rPr>
                <w:webHidden/>
              </w:rPr>
              <w:fldChar w:fldCharType="separate"/>
            </w:r>
            <w:r w:rsidR="00461D6F">
              <w:rPr>
                <w:webHidden/>
              </w:rPr>
              <w:t>28</w:t>
            </w:r>
            <w:r>
              <w:rPr>
                <w:webHidden/>
              </w:rPr>
              <w:fldChar w:fldCharType="end"/>
            </w:r>
          </w:hyperlink>
        </w:p>
        <w:p w:rsidR="006C5327" w:rsidRDefault="006C5327" w14:paraId="496107BB" w14:textId="5CC63C42">
          <w:pPr>
            <w:pStyle w:val="TOC1"/>
            <w:rPr>
              <w:rFonts w:asciiTheme="minorHAnsi" w:hAnsiTheme="minorHAnsi" w:eastAsiaTheme="minorEastAsia"/>
              <w:kern w:val="0"/>
              <w:sz w:val="22"/>
              <w:szCs w:val="22"/>
              <w14:ligatures w14:val="none"/>
            </w:rPr>
          </w:pPr>
          <w:hyperlink w:history="1" w:anchor="_Toc227610182">
            <w:r w:rsidRPr="00CB5972">
              <w:rPr>
                <w:rStyle w:val="Hyperlink"/>
              </w:rPr>
              <w:t>CHƯƠNG 3.</w:t>
            </w:r>
            <w:r>
              <w:rPr>
                <w:rFonts w:asciiTheme="minorHAnsi" w:hAnsiTheme="minorHAnsi" w:eastAsiaTheme="minorEastAsia"/>
                <w:kern w:val="0"/>
                <w:sz w:val="22"/>
                <w:szCs w:val="22"/>
                <w14:ligatures w14:val="none"/>
              </w:rPr>
              <w:tab/>
            </w:r>
            <w:r w:rsidRPr="00CB5972">
              <w:rPr>
                <w:rStyle w:val="Hyperlink"/>
              </w:rPr>
              <w:t>THỰC NGHIỆM VÀ PHÂN TÍCH KẾT QUẢ</w:t>
            </w:r>
            <w:r>
              <w:rPr>
                <w:webHidden/>
              </w:rPr>
              <w:tab/>
            </w:r>
            <w:r>
              <w:rPr>
                <w:webHidden/>
              </w:rPr>
              <w:fldChar w:fldCharType="begin"/>
            </w:r>
            <w:r>
              <w:rPr>
                <w:webHidden/>
              </w:rPr>
              <w:instrText xml:space="preserve"> PAGEREF _Toc227610182 \h </w:instrText>
            </w:r>
            <w:r>
              <w:rPr>
                <w:webHidden/>
              </w:rPr>
            </w:r>
            <w:r>
              <w:rPr>
                <w:webHidden/>
              </w:rPr>
              <w:fldChar w:fldCharType="separate"/>
            </w:r>
            <w:r w:rsidR="00461D6F">
              <w:rPr>
                <w:webHidden/>
              </w:rPr>
              <w:t>30</w:t>
            </w:r>
            <w:r>
              <w:rPr>
                <w:webHidden/>
              </w:rPr>
              <w:fldChar w:fldCharType="end"/>
            </w:r>
          </w:hyperlink>
        </w:p>
        <w:p w:rsidR="006C5327" w:rsidRDefault="006C5327" w14:paraId="2A727497" w14:textId="497EFC50">
          <w:pPr>
            <w:pStyle w:val="TOC2"/>
            <w:tabs>
              <w:tab w:val="right" w:leader="dot" w:pos="9395"/>
            </w:tabs>
            <w:rPr>
              <w:rFonts w:asciiTheme="minorHAnsi" w:hAnsiTheme="minorHAnsi" w:eastAsiaTheme="minorEastAsia"/>
              <w:kern w:val="0"/>
              <w:sz w:val="22"/>
              <w:szCs w:val="22"/>
              <w14:ligatures w14:val="none"/>
            </w:rPr>
          </w:pPr>
          <w:hyperlink w:history="1" w:anchor="_Toc227610183">
            <w:r w:rsidRPr="00CB5972">
              <w:rPr>
                <w:rStyle w:val="Hyperlink"/>
              </w:rPr>
              <w:t>3.1. Thiết lập thực nghiệm</w:t>
            </w:r>
            <w:r>
              <w:rPr>
                <w:webHidden/>
              </w:rPr>
              <w:tab/>
            </w:r>
            <w:r>
              <w:rPr>
                <w:webHidden/>
              </w:rPr>
              <w:fldChar w:fldCharType="begin"/>
            </w:r>
            <w:r>
              <w:rPr>
                <w:webHidden/>
              </w:rPr>
              <w:instrText xml:space="preserve"> PAGEREF _Toc227610183 \h </w:instrText>
            </w:r>
            <w:r>
              <w:rPr>
                <w:webHidden/>
              </w:rPr>
            </w:r>
            <w:r>
              <w:rPr>
                <w:webHidden/>
              </w:rPr>
              <w:fldChar w:fldCharType="separate"/>
            </w:r>
            <w:r w:rsidR="00461D6F">
              <w:rPr>
                <w:webHidden/>
              </w:rPr>
              <w:t>30</w:t>
            </w:r>
            <w:r>
              <w:rPr>
                <w:webHidden/>
              </w:rPr>
              <w:fldChar w:fldCharType="end"/>
            </w:r>
          </w:hyperlink>
        </w:p>
        <w:p w:rsidR="006C5327" w:rsidRDefault="006C5327" w14:paraId="03EF8EAA" w14:textId="1A79F7F3">
          <w:pPr>
            <w:pStyle w:val="TOC3"/>
            <w:tabs>
              <w:tab w:val="right" w:leader="dot" w:pos="9395"/>
            </w:tabs>
            <w:rPr>
              <w:rFonts w:asciiTheme="minorHAnsi" w:hAnsiTheme="minorHAnsi" w:eastAsiaTheme="minorEastAsia"/>
              <w:kern w:val="0"/>
              <w:sz w:val="22"/>
              <w:szCs w:val="22"/>
              <w14:ligatures w14:val="none"/>
            </w:rPr>
          </w:pPr>
          <w:hyperlink w:history="1" w:anchor="_Toc227610184">
            <w:r w:rsidRPr="00CB5972">
              <w:rPr>
                <w:rStyle w:val="Hyperlink"/>
              </w:rPr>
              <w:t>3.1.1. Cấu hình Tác nhân RL</w:t>
            </w:r>
            <w:r>
              <w:rPr>
                <w:webHidden/>
              </w:rPr>
              <w:tab/>
            </w:r>
            <w:r>
              <w:rPr>
                <w:webHidden/>
              </w:rPr>
              <w:fldChar w:fldCharType="begin"/>
            </w:r>
            <w:r>
              <w:rPr>
                <w:webHidden/>
              </w:rPr>
              <w:instrText xml:space="preserve"> PAGEREF _Toc227610184 \h </w:instrText>
            </w:r>
            <w:r>
              <w:rPr>
                <w:webHidden/>
              </w:rPr>
            </w:r>
            <w:r>
              <w:rPr>
                <w:webHidden/>
              </w:rPr>
              <w:fldChar w:fldCharType="separate"/>
            </w:r>
            <w:r w:rsidR="00461D6F">
              <w:rPr>
                <w:webHidden/>
              </w:rPr>
              <w:t>30</w:t>
            </w:r>
            <w:r>
              <w:rPr>
                <w:webHidden/>
              </w:rPr>
              <w:fldChar w:fldCharType="end"/>
            </w:r>
          </w:hyperlink>
        </w:p>
        <w:p w:rsidR="006C5327" w:rsidRDefault="006C5327" w14:paraId="1840C004" w14:textId="63EBDB9A">
          <w:pPr>
            <w:pStyle w:val="TOC3"/>
            <w:tabs>
              <w:tab w:val="right" w:leader="dot" w:pos="9395"/>
            </w:tabs>
            <w:rPr>
              <w:rFonts w:asciiTheme="minorHAnsi" w:hAnsiTheme="minorHAnsi" w:eastAsiaTheme="minorEastAsia"/>
              <w:kern w:val="0"/>
              <w:sz w:val="22"/>
              <w:szCs w:val="22"/>
              <w14:ligatures w14:val="none"/>
            </w:rPr>
          </w:pPr>
          <w:hyperlink w:history="1" w:anchor="_Toc227610185">
            <w:r w:rsidRPr="00CB5972">
              <w:rPr>
                <w:rStyle w:val="Hyperlink"/>
              </w:rPr>
              <w:t>4.1.2 Thiếp lập lớp XAI</w:t>
            </w:r>
            <w:r>
              <w:rPr>
                <w:webHidden/>
              </w:rPr>
              <w:tab/>
            </w:r>
            <w:r>
              <w:rPr>
                <w:webHidden/>
              </w:rPr>
              <w:fldChar w:fldCharType="begin"/>
            </w:r>
            <w:r>
              <w:rPr>
                <w:webHidden/>
              </w:rPr>
              <w:instrText xml:space="preserve"> PAGEREF _Toc227610185 \h </w:instrText>
            </w:r>
            <w:r>
              <w:rPr>
                <w:webHidden/>
              </w:rPr>
            </w:r>
            <w:r>
              <w:rPr>
                <w:webHidden/>
              </w:rPr>
              <w:fldChar w:fldCharType="separate"/>
            </w:r>
            <w:r w:rsidR="00461D6F">
              <w:rPr>
                <w:webHidden/>
              </w:rPr>
              <w:t>31</w:t>
            </w:r>
            <w:r>
              <w:rPr>
                <w:webHidden/>
              </w:rPr>
              <w:fldChar w:fldCharType="end"/>
            </w:r>
          </w:hyperlink>
        </w:p>
        <w:p w:rsidR="006C5327" w:rsidRDefault="006C5327" w14:paraId="07130C09" w14:textId="4AFE263F">
          <w:pPr>
            <w:pStyle w:val="TOC2"/>
            <w:tabs>
              <w:tab w:val="right" w:leader="dot" w:pos="9395"/>
            </w:tabs>
            <w:rPr>
              <w:rFonts w:asciiTheme="minorHAnsi" w:hAnsiTheme="minorHAnsi" w:eastAsiaTheme="minorEastAsia"/>
              <w:kern w:val="0"/>
              <w:sz w:val="22"/>
              <w:szCs w:val="22"/>
              <w14:ligatures w14:val="none"/>
            </w:rPr>
          </w:pPr>
          <w:hyperlink w:history="1" w:anchor="_Toc227610186">
            <w:r w:rsidRPr="00CB5972">
              <w:rPr>
                <w:rStyle w:val="Hyperlink"/>
              </w:rPr>
              <w:t>3.2. Dữ liệu thực nghiệm</w:t>
            </w:r>
            <w:r>
              <w:rPr>
                <w:webHidden/>
              </w:rPr>
              <w:tab/>
            </w:r>
            <w:r>
              <w:rPr>
                <w:webHidden/>
              </w:rPr>
              <w:fldChar w:fldCharType="begin"/>
            </w:r>
            <w:r>
              <w:rPr>
                <w:webHidden/>
              </w:rPr>
              <w:instrText xml:space="preserve"> PAGEREF _Toc227610186 \h </w:instrText>
            </w:r>
            <w:r>
              <w:rPr>
                <w:webHidden/>
              </w:rPr>
            </w:r>
            <w:r>
              <w:rPr>
                <w:webHidden/>
              </w:rPr>
              <w:fldChar w:fldCharType="separate"/>
            </w:r>
            <w:r w:rsidR="00461D6F">
              <w:rPr>
                <w:webHidden/>
              </w:rPr>
              <w:t>33</w:t>
            </w:r>
            <w:r>
              <w:rPr>
                <w:webHidden/>
              </w:rPr>
              <w:fldChar w:fldCharType="end"/>
            </w:r>
          </w:hyperlink>
        </w:p>
        <w:p w:rsidR="006C5327" w:rsidRDefault="006C5327" w14:paraId="00C159B0" w14:textId="1D7B98E5">
          <w:pPr>
            <w:pStyle w:val="TOC3"/>
            <w:tabs>
              <w:tab w:val="right" w:leader="dot" w:pos="9395"/>
            </w:tabs>
            <w:rPr>
              <w:rFonts w:asciiTheme="minorHAnsi" w:hAnsiTheme="minorHAnsi" w:eastAsiaTheme="minorEastAsia"/>
              <w:kern w:val="0"/>
              <w:sz w:val="22"/>
              <w:szCs w:val="22"/>
              <w14:ligatures w14:val="none"/>
            </w:rPr>
          </w:pPr>
          <w:hyperlink w:history="1" w:anchor="_Toc227610187">
            <w:r w:rsidRPr="00CB5972">
              <w:rPr>
                <w:rStyle w:val="Hyperlink"/>
              </w:rPr>
              <w:t>3.2.1. Trích xuất dữ liệu OHLCV từ VNStock</w:t>
            </w:r>
            <w:r>
              <w:rPr>
                <w:webHidden/>
              </w:rPr>
              <w:tab/>
            </w:r>
            <w:r>
              <w:rPr>
                <w:webHidden/>
              </w:rPr>
              <w:fldChar w:fldCharType="begin"/>
            </w:r>
            <w:r>
              <w:rPr>
                <w:webHidden/>
              </w:rPr>
              <w:instrText xml:space="preserve"> PAGEREF _Toc227610187 \h </w:instrText>
            </w:r>
            <w:r>
              <w:rPr>
                <w:webHidden/>
              </w:rPr>
            </w:r>
            <w:r>
              <w:rPr>
                <w:webHidden/>
              </w:rPr>
              <w:fldChar w:fldCharType="separate"/>
            </w:r>
            <w:r w:rsidR="00461D6F">
              <w:rPr>
                <w:webHidden/>
              </w:rPr>
              <w:t>33</w:t>
            </w:r>
            <w:r>
              <w:rPr>
                <w:webHidden/>
              </w:rPr>
              <w:fldChar w:fldCharType="end"/>
            </w:r>
          </w:hyperlink>
        </w:p>
        <w:p w:rsidR="006C5327" w:rsidRDefault="006C5327" w14:paraId="149A730E" w14:textId="43011EB3">
          <w:pPr>
            <w:pStyle w:val="TOC3"/>
            <w:tabs>
              <w:tab w:val="right" w:leader="dot" w:pos="9395"/>
            </w:tabs>
            <w:rPr>
              <w:rFonts w:asciiTheme="minorHAnsi" w:hAnsiTheme="minorHAnsi" w:eastAsiaTheme="minorEastAsia"/>
              <w:kern w:val="0"/>
              <w:sz w:val="22"/>
              <w:szCs w:val="22"/>
              <w14:ligatures w14:val="none"/>
            </w:rPr>
          </w:pPr>
          <w:hyperlink w:history="1" w:anchor="_Toc227610188">
            <w:r w:rsidRPr="00CB5972">
              <w:rPr>
                <w:rStyle w:val="Hyperlink"/>
              </w:rPr>
              <w:t>3.2.2. Xử lý dữ liệu bị thiếu bằng kỹ thuật Forward Fill</w:t>
            </w:r>
            <w:r>
              <w:rPr>
                <w:webHidden/>
              </w:rPr>
              <w:tab/>
            </w:r>
            <w:r>
              <w:rPr>
                <w:webHidden/>
              </w:rPr>
              <w:fldChar w:fldCharType="begin"/>
            </w:r>
            <w:r>
              <w:rPr>
                <w:webHidden/>
              </w:rPr>
              <w:instrText xml:space="preserve"> PAGEREF _Toc227610188 \h </w:instrText>
            </w:r>
            <w:r>
              <w:rPr>
                <w:webHidden/>
              </w:rPr>
            </w:r>
            <w:r>
              <w:rPr>
                <w:webHidden/>
              </w:rPr>
              <w:fldChar w:fldCharType="separate"/>
            </w:r>
            <w:r w:rsidR="00461D6F">
              <w:rPr>
                <w:webHidden/>
              </w:rPr>
              <w:t>34</w:t>
            </w:r>
            <w:r>
              <w:rPr>
                <w:webHidden/>
              </w:rPr>
              <w:fldChar w:fldCharType="end"/>
            </w:r>
          </w:hyperlink>
        </w:p>
        <w:p w:rsidR="006C5327" w:rsidRDefault="006C5327" w14:paraId="043CA9D2" w14:textId="2BA7D186">
          <w:pPr>
            <w:pStyle w:val="TOC3"/>
            <w:tabs>
              <w:tab w:val="right" w:leader="dot" w:pos="9395"/>
            </w:tabs>
            <w:rPr>
              <w:rFonts w:asciiTheme="minorHAnsi" w:hAnsiTheme="minorHAnsi" w:eastAsiaTheme="minorEastAsia"/>
              <w:kern w:val="0"/>
              <w:sz w:val="22"/>
              <w:szCs w:val="22"/>
              <w14:ligatures w14:val="none"/>
            </w:rPr>
          </w:pPr>
          <w:hyperlink w:history="1" w:anchor="_Toc227610189">
            <w:r w:rsidRPr="00CB5972">
              <w:rPr>
                <w:rStyle w:val="Hyperlink"/>
              </w:rPr>
              <w:t>3.2.3. Chuẩn hóa dữ liệu giá</w:t>
            </w:r>
            <w:r>
              <w:rPr>
                <w:webHidden/>
              </w:rPr>
              <w:tab/>
            </w:r>
            <w:r>
              <w:rPr>
                <w:webHidden/>
              </w:rPr>
              <w:fldChar w:fldCharType="begin"/>
            </w:r>
            <w:r>
              <w:rPr>
                <w:webHidden/>
              </w:rPr>
              <w:instrText xml:space="preserve"> PAGEREF _Toc227610189 \h </w:instrText>
            </w:r>
            <w:r>
              <w:rPr>
                <w:webHidden/>
              </w:rPr>
            </w:r>
            <w:r>
              <w:rPr>
                <w:webHidden/>
              </w:rPr>
              <w:fldChar w:fldCharType="separate"/>
            </w:r>
            <w:r w:rsidR="00461D6F">
              <w:rPr>
                <w:webHidden/>
              </w:rPr>
              <w:t>34</w:t>
            </w:r>
            <w:r>
              <w:rPr>
                <w:webHidden/>
              </w:rPr>
              <w:fldChar w:fldCharType="end"/>
            </w:r>
          </w:hyperlink>
        </w:p>
        <w:p w:rsidR="006C5327" w:rsidRDefault="006C5327" w14:paraId="264B9214" w14:textId="7050DEF7">
          <w:pPr>
            <w:pStyle w:val="TOC2"/>
            <w:tabs>
              <w:tab w:val="right" w:leader="dot" w:pos="9395"/>
            </w:tabs>
            <w:rPr>
              <w:rFonts w:asciiTheme="minorHAnsi" w:hAnsiTheme="minorHAnsi" w:eastAsiaTheme="minorEastAsia"/>
              <w:kern w:val="0"/>
              <w:sz w:val="22"/>
              <w:szCs w:val="22"/>
              <w14:ligatures w14:val="none"/>
            </w:rPr>
          </w:pPr>
          <w:hyperlink w:history="1" w:anchor="_Toc227610190">
            <w:r w:rsidRPr="00CB5972">
              <w:rPr>
                <w:rStyle w:val="Hyperlink"/>
              </w:rPr>
              <w:t>3.3. Kịch bản thử nghiệm</w:t>
            </w:r>
            <w:r>
              <w:rPr>
                <w:webHidden/>
              </w:rPr>
              <w:tab/>
            </w:r>
            <w:r>
              <w:rPr>
                <w:webHidden/>
              </w:rPr>
              <w:fldChar w:fldCharType="begin"/>
            </w:r>
            <w:r>
              <w:rPr>
                <w:webHidden/>
              </w:rPr>
              <w:instrText xml:space="preserve"> PAGEREF _Toc227610190 \h </w:instrText>
            </w:r>
            <w:r>
              <w:rPr>
                <w:webHidden/>
              </w:rPr>
            </w:r>
            <w:r>
              <w:rPr>
                <w:webHidden/>
              </w:rPr>
              <w:fldChar w:fldCharType="separate"/>
            </w:r>
            <w:r w:rsidR="00461D6F">
              <w:rPr>
                <w:webHidden/>
              </w:rPr>
              <w:t>35</w:t>
            </w:r>
            <w:r>
              <w:rPr>
                <w:webHidden/>
              </w:rPr>
              <w:fldChar w:fldCharType="end"/>
            </w:r>
          </w:hyperlink>
        </w:p>
        <w:p w:rsidR="006C5327" w:rsidRDefault="006C5327" w14:paraId="3C2FCE9D" w14:textId="6D49321E">
          <w:pPr>
            <w:pStyle w:val="TOC3"/>
            <w:tabs>
              <w:tab w:val="right" w:leader="dot" w:pos="9395"/>
            </w:tabs>
            <w:rPr>
              <w:rFonts w:asciiTheme="minorHAnsi" w:hAnsiTheme="minorHAnsi" w:eastAsiaTheme="minorEastAsia"/>
              <w:kern w:val="0"/>
              <w:sz w:val="22"/>
              <w:szCs w:val="22"/>
              <w14:ligatures w14:val="none"/>
            </w:rPr>
          </w:pPr>
          <w:hyperlink w:history="1" w:anchor="_Toc227610191">
            <w:r w:rsidRPr="00CB5972">
              <w:rPr>
                <w:rStyle w:val="Hyperlink"/>
              </w:rPr>
              <w:t>3.3.1. Kịch bản 1: Kiểm thử vĩ mô - Đánh giá hiệu suất tài chính</w:t>
            </w:r>
            <w:r>
              <w:rPr>
                <w:webHidden/>
              </w:rPr>
              <w:tab/>
            </w:r>
            <w:r>
              <w:rPr>
                <w:webHidden/>
              </w:rPr>
              <w:fldChar w:fldCharType="begin"/>
            </w:r>
            <w:r>
              <w:rPr>
                <w:webHidden/>
              </w:rPr>
              <w:instrText xml:space="preserve"> PAGEREF _Toc227610191 \h </w:instrText>
            </w:r>
            <w:r>
              <w:rPr>
                <w:webHidden/>
              </w:rPr>
            </w:r>
            <w:r>
              <w:rPr>
                <w:webHidden/>
              </w:rPr>
              <w:fldChar w:fldCharType="separate"/>
            </w:r>
            <w:r w:rsidR="00461D6F">
              <w:rPr>
                <w:webHidden/>
              </w:rPr>
              <w:t>35</w:t>
            </w:r>
            <w:r>
              <w:rPr>
                <w:webHidden/>
              </w:rPr>
              <w:fldChar w:fldCharType="end"/>
            </w:r>
          </w:hyperlink>
        </w:p>
        <w:p w:rsidR="006C5327" w:rsidRDefault="006C5327" w14:paraId="111627DB" w14:textId="2FF5B8C7">
          <w:pPr>
            <w:pStyle w:val="TOC3"/>
            <w:tabs>
              <w:tab w:val="right" w:leader="dot" w:pos="9395"/>
            </w:tabs>
            <w:rPr>
              <w:rFonts w:asciiTheme="minorHAnsi" w:hAnsiTheme="minorHAnsi" w:eastAsiaTheme="minorEastAsia"/>
              <w:kern w:val="0"/>
              <w:sz w:val="22"/>
              <w:szCs w:val="22"/>
              <w14:ligatures w14:val="none"/>
            </w:rPr>
          </w:pPr>
          <w:hyperlink w:history="1" w:anchor="_Toc227610192">
            <w:r w:rsidRPr="00CB5972">
              <w:rPr>
                <w:rStyle w:val="Hyperlink"/>
              </w:rPr>
              <w:t>3.3.2. Kịch bản 2: Kiểm thử vi mô với XAI</w:t>
            </w:r>
            <w:r>
              <w:rPr>
                <w:webHidden/>
              </w:rPr>
              <w:tab/>
            </w:r>
            <w:r>
              <w:rPr>
                <w:webHidden/>
              </w:rPr>
              <w:fldChar w:fldCharType="begin"/>
            </w:r>
            <w:r>
              <w:rPr>
                <w:webHidden/>
              </w:rPr>
              <w:instrText xml:space="preserve"> PAGEREF _Toc227610192 \h </w:instrText>
            </w:r>
            <w:r>
              <w:rPr>
                <w:webHidden/>
              </w:rPr>
            </w:r>
            <w:r>
              <w:rPr>
                <w:webHidden/>
              </w:rPr>
              <w:fldChar w:fldCharType="separate"/>
            </w:r>
            <w:r w:rsidR="00461D6F">
              <w:rPr>
                <w:webHidden/>
              </w:rPr>
              <w:t>36</w:t>
            </w:r>
            <w:r>
              <w:rPr>
                <w:webHidden/>
              </w:rPr>
              <w:fldChar w:fldCharType="end"/>
            </w:r>
          </w:hyperlink>
        </w:p>
        <w:p w:rsidR="006C5327" w:rsidRDefault="006C5327" w14:paraId="1A03AB04" w14:textId="24B8225E">
          <w:pPr>
            <w:pStyle w:val="TOC2"/>
            <w:tabs>
              <w:tab w:val="right" w:leader="dot" w:pos="9395"/>
            </w:tabs>
            <w:rPr>
              <w:rFonts w:asciiTheme="minorHAnsi" w:hAnsiTheme="minorHAnsi" w:eastAsiaTheme="minorEastAsia"/>
              <w:kern w:val="0"/>
              <w:sz w:val="22"/>
              <w:szCs w:val="22"/>
              <w14:ligatures w14:val="none"/>
            </w:rPr>
          </w:pPr>
          <w:hyperlink w:history="1" w:anchor="_Toc227610193">
            <w:r w:rsidRPr="00CB5972">
              <w:rPr>
                <w:rStyle w:val="Hyperlink"/>
              </w:rPr>
              <w:t xml:space="preserve">3.4. </w:t>
            </w:r>
            <w:r w:rsidRPr="00CB5972">
              <w:rPr>
                <w:rStyle w:val="Hyperlink"/>
                <w:bCs/>
              </w:rPr>
              <w:t xml:space="preserve">Thực nghiệm 1: </w:t>
            </w:r>
            <w:r w:rsidRPr="00CB5972">
              <w:rPr>
                <w:rStyle w:val="Hyperlink"/>
              </w:rPr>
              <w:t>Đánh giá hiệu suất giao dịch</w:t>
            </w:r>
            <w:r w:rsidRPr="00CB5972">
              <w:rPr>
                <w:rStyle w:val="Hyperlink"/>
                <w:bCs/>
              </w:rPr>
              <w:t xml:space="preserve"> của các mô hình</w:t>
            </w:r>
            <w:r>
              <w:rPr>
                <w:webHidden/>
              </w:rPr>
              <w:tab/>
            </w:r>
            <w:r>
              <w:rPr>
                <w:webHidden/>
              </w:rPr>
              <w:fldChar w:fldCharType="begin"/>
            </w:r>
            <w:r>
              <w:rPr>
                <w:webHidden/>
              </w:rPr>
              <w:instrText xml:space="preserve"> PAGEREF _Toc227610193 \h </w:instrText>
            </w:r>
            <w:r>
              <w:rPr>
                <w:webHidden/>
              </w:rPr>
            </w:r>
            <w:r>
              <w:rPr>
                <w:webHidden/>
              </w:rPr>
              <w:fldChar w:fldCharType="separate"/>
            </w:r>
            <w:r w:rsidR="00461D6F">
              <w:rPr>
                <w:webHidden/>
              </w:rPr>
              <w:t>37</w:t>
            </w:r>
            <w:r>
              <w:rPr>
                <w:webHidden/>
              </w:rPr>
              <w:fldChar w:fldCharType="end"/>
            </w:r>
          </w:hyperlink>
        </w:p>
        <w:p w:rsidR="006C5327" w:rsidRDefault="006C5327" w14:paraId="19C4839C" w14:textId="126262CB">
          <w:pPr>
            <w:pStyle w:val="TOC3"/>
            <w:tabs>
              <w:tab w:val="right" w:leader="dot" w:pos="9395"/>
            </w:tabs>
            <w:rPr>
              <w:rFonts w:asciiTheme="minorHAnsi" w:hAnsiTheme="minorHAnsi" w:eastAsiaTheme="minorEastAsia"/>
              <w:kern w:val="0"/>
              <w:sz w:val="22"/>
              <w:szCs w:val="22"/>
              <w14:ligatures w14:val="none"/>
            </w:rPr>
          </w:pPr>
          <w:hyperlink w:history="1" w:anchor="_Toc227610194">
            <w:r w:rsidRPr="00CB5972">
              <w:rPr>
                <w:rStyle w:val="Hyperlink"/>
              </w:rPr>
              <w:t>3.4.1. Hiệu suất trong giai đoạn thị trường tăng trưởng</w:t>
            </w:r>
            <w:r>
              <w:rPr>
                <w:webHidden/>
              </w:rPr>
              <w:tab/>
            </w:r>
            <w:r>
              <w:rPr>
                <w:webHidden/>
              </w:rPr>
              <w:fldChar w:fldCharType="begin"/>
            </w:r>
            <w:r>
              <w:rPr>
                <w:webHidden/>
              </w:rPr>
              <w:instrText xml:space="preserve"> PAGEREF _Toc227610194 \h </w:instrText>
            </w:r>
            <w:r>
              <w:rPr>
                <w:webHidden/>
              </w:rPr>
            </w:r>
            <w:r>
              <w:rPr>
                <w:webHidden/>
              </w:rPr>
              <w:fldChar w:fldCharType="separate"/>
            </w:r>
            <w:r w:rsidR="00461D6F">
              <w:rPr>
                <w:webHidden/>
              </w:rPr>
              <w:t>37</w:t>
            </w:r>
            <w:r>
              <w:rPr>
                <w:webHidden/>
              </w:rPr>
              <w:fldChar w:fldCharType="end"/>
            </w:r>
          </w:hyperlink>
        </w:p>
        <w:p w:rsidR="006C5327" w:rsidRDefault="006C5327" w14:paraId="22F9B245" w14:textId="0EDBBDED">
          <w:pPr>
            <w:pStyle w:val="TOC3"/>
            <w:tabs>
              <w:tab w:val="right" w:leader="dot" w:pos="9395"/>
            </w:tabs>
            <w:rPr>
              <w:rFonts w:asciiTheme="minorHAnsi" w:hAnsiTheme="minorHAnsi" w:eastAsiaTheme="minorEastAsia"/>
              <w:kern w:val="0"/>
              <w:sz w:val="22"/>
              <w:szCs w:val="22"/>
              <w14:ligatures w14:val="none"/>
            </w:rPr>
          </w:pPr>
          <w:hyperlink w:history="1" w:anchor="_Toc227610195">
            <w:r w:rsidRPr="00CB5972">
              <w:rPr>
                <w:rStyle w:val="Hyperlink"/>
              </w:rPr>
              <w:t>3.4.2. Hiệu suất trong gian đoạn thị trường suy thoái</w:t>
            </w:r>
            <w:r>
              <w:rPr>
                <w:webHidden/>
              </w:rPr>
              <w:tab/>
            </w:r>
            <w:r>
              <w:rPr>
                <w:webHidden/>
              </w:rPr>
              <w:fldChar w:fldCharType="begin"/>
            </w:r>
            <w:r>
              <w:rPr>
                <w:webHidden/>
              </w:rPr>
              <w:instrText xml:space="preserve"> PAGEREF _Toc227610195 \h </w:instrText>
            </w:r>
            <w:r>
              <w:rPr>
                <w:webHidden/>
              </w:rPr>
            </w:r>
            <w:r>
              <w:rPr>
                <w:webHidden/>
              </w:rPr>
              <w:fldChar w:fldCharType="separate"/>
            </w:r>
            <w:r w:rsidR="00461D6F">
              <w:rPr>
                <w:webHidden/>
              </w:rPr>
              <w:t>39</w:t>
            </w:r>
            <w:r>
              <w:rPr>
                <w:webHidden/>
              </w:rPr>
              <w:fldChar w:fldCharType="end"/>
            </w:r>
          </w:hyperlink>
        </w:p>
        <w:p w:rsidR="006C5327" w:rsidRDefault="006C5327" w14:paraId="6038B630" w14:textId="0E39FE0C">
          <w:pPr>
            <w:pStyle w:val="TOC2"/>
            <w:tabs>
              <w:tab w:val="right" w:leader="dot" w:pos="9395"/>
            </w:tabs>
            <w:rPr>
              <w:rFonts w:asciiTheme="minorHAnsi" w:hAnsiTheme="minorHAnsi" w:eastAsiaTheme="minorEastAsia"/>
              <w:kern w:val="0"/>
              <w:sz w:val="22"/>
              <w:szCs w:val="22"/>
              <w14:ligatures w14:val="none"/>
            </w:rPr>
          </w:pPr>
          <w:hyperlink w:history="1" w:anchor="_Toc227610196">
            <w:r w:rsidRPr="00CB5972">
              <w:rPr>
                <w:rStyle w:val="Hyperlink"/>
              </w:rPr>
              <w:t xml:space="preserve">3.5. </w:t>
            </w:r>
            <w:r w:rsidRPr="00CB5972">
              <w:rPr>
                <w:rStyle w:val="Hyperlink"/>
                <w:bCs/>
              </w:rPr>
              <w:t>Thực nghiệm 2: Phân tích cơ chế ra quyết định bằng XAI</w:t>
            </w:r>
            <w:r>
              <w:rPr>
                <w:webHidden/>
              </w:rPr>
              <w:tab/>
            </w:r>
            <w:r>
              <w:rPr>
                <w:webHidden/>
              </w:rPr>
              <w:fldChar w:fldCharType="begin"/>
            </w:r>
            <w:r>
              <w:rPr>
                <w:webHidden/>
              </w:rPr>
              <w:instrText xml:space="preserve"> PAGEREF _Toc227610196 \h </w:instrText>
            </w:r>
            <w:r>
              <w:rPr>
                <w:webHidden/>
              </w:rPr>
            </w:r>
            <w:r>
              <w:rPr>
                <w:webHidden/>
              </w:rPr>
              <w:fldChar w:fldCharType="separate"/>
            </w:r>
            <w:r w:rsidR="00461D6F">
              <w:rPr>
                <w:webHidden/>
              </w:rPr>
              <w:t>43</w:t>
            </w:r>
            <w:r>
              <w:rPr>
                <w:webHidden/>
              </w:rPr>
              <w:fldChar w:fldCharType="end"/>
            </w:r>
          </w:hyperlink>
        </w:p>
        <w:p w:rsidR="006C5327" w:rsidRDefault="006C5327" w14:paraId="7AB24752" w14:textId="176FF0DA">
          <w:pPr>
            <w:pStyle w:val="TOC3"/>
            <w:tabs>
              <w:tab w:val="right" w:leader="dot" w:pos="9395"/>
            </w:tabs>
            <w:rPr>
              <w:rFonts w:asciiTheme="minorHAnsi" w:hAnsiTheme="minorHAnsi" w:eastAsiaTheme="minorEastAsia"/>
              <w:kern w:val="0"/>
              <w:sz w:val="22"/>
              <w:szCs w:val="22"/>
              <w14:ligatures w14:val="none"/>
            </w:rPr>
          </w:pPr>
          <w:hyperlink w:history="1" w:anchor="_Toc227610197">
            <w:r w:rsidRPr="00CB5972">
              <w:rPr>
                <w:rStyle w:val="Hyperlink"/>
              </w:rPr>
              <w:t>3.5.1. Kết quả phân tích và đánh giá của mô hình RDX + MSX</w:t>
            </w:r>
            <w:r>
              <w:rPr>
                <w:webHidden/>
              </w:rPr>
              <w:tab/>
            </w:r>
            <w:r>
              <w:rPr>
                <w:webHidden/>
              </w:rPr>
              <w:fldChar w:fldCharType="begin"/>
            </w:r>
            <w:r>
              <w:rPr>
                <w:webHidden/>
              </w:rPr>
              <w:instrText xml:space="preserve"> PAGEREF _Toc227610197 \h </w:instrText>
            </w:r>
            <w:r>
              <w:rPr>
                <w:webHidden/>
              </w:rPr>
            </w:r>
            <w:r>
              <w:rPr>
                <w:webHidden/>
              </w:rPr>
              <w:fldChar w:fldCharType="separate"/>
            </w:r>
            <w:r w:rsidR="00461D6F">
              <w:rPr>
                <w:webHidden/>
              </w:rPr>
              <w:t>43</w:t>
            </w:r>
            <w:r>
              <w:rPr>
                <w:webHidden/>
              </w:rPr>
              <w:fldChar w:fldCharType="end"/>
            </w:r>
          </w:hyperlink>
        </w:p>
        <w:p w:rsidR="006C5327" w:rsidRDefault="006C5327" w14:paraId="2467069B" w14:textId="543B708A">
          <w:pPr>
            <w:pStyle w:val="TOC3"/>
            <w:tabs>
              <w:tab w:val="right" w:leader="dot" w:pos="9395"/>
            </w:tabs>
            <w:rPr>
              <w:rFonts w:asciiTheme="minorHAnsi" w:hAnsiTheme="minorHAnsi" w:eastAsiaTheme="minorEastAsia"/>
              <w:kern w:val="0"/>
              <w:sz w:val="22"/>
              <w:szCs w:val="22"/>
              <w14:ligatures w14:val="none"/>
            </w:rPr>
          </w:pPr>
          <w:hyperlink w:history="1" w:anchor="_Toc227610198">
            <w:r w:rsidRPr="00CB5972">
              <w:rPr>
                <w:rStyle w:val="Hyperlink"/>
              </w:rPr>
              <w:t>3.5.2. Kết quả phân tích và đánh giá của mô hình SHAP</w:t>
            </w:r>
            <w:r>
              <w:rPr>
                <w:webHidden/>
              </w:rPr>
              <w:tab/>
            </w:r>
            <w:r>
              <w:rPr>
                <w:webHidden/>
              </w:rPr>
              <w:fldChar w:fldCharType="begin"/>
            </w:r>
            <w:r>
              <w:rPr>
                <w:webHidden/>
              </w:rPr>
              <w:instrText xml:space="preserve"> PAGEREF _Toc227610198 \h </w:instrText>
            </w:r>
            <w:r>
              <w:rPr>
                <w:webHidden/>
              </w:rPr>
            </w:r>
            <w:r>
              <w:rPr>
                <w:webHidden/>
              </w:rPr>
              <w:fldChar w:fldCharType="separate"/>
            </w:r>
            <w:r w:rsidR="00461D6F">
              <w:rPr>
                <w:webHidden/>
              </w:rPr>
              <w:t>47</w:t>
            </w:r>
            <w:r>
              <w:rPr>
                <w:webHidden/>
              </w:rPr>
              <w:fldChar w:fldCharType="end"/>
            </w:r>
          </w:hyperlink>
        </w:p>
        <w:p w:rsidR="006C5327" w:rsidRDefault="006C5327" w14:paraId="1F753EDA" w14:textId="07012366">
          <w:pPr>
            <w:pStyle w:val="TOC3"/>
            <w:tabs>
              <w:tab w:val="right" w:leader="dot" w:pos="9395"/>
            </w:tabs>
            <w:rPr>
              <w:rFonts w:asciiTheme="minorHAnsi" w:hAnsiTheme="minorHAnsi" w:eastAsiaTheme="minorEastAsia"/>
              <w:kern w:val="0"/>
              <w:sz w:val="22"/>
              <w:szCs w:val="22"/>
              <w14:ligatures w14:val="none"/>
            </w:rPr>
          </w:pPr>
          <w:hyperlink w:history="1" w:anchor="_Toc227610199">
            <w:r w:rsidRPr="00CB5972">
              <w:rPr>
                <w:rStyle w:val="Hyperlink"/>
              </w:rPr>
              <w:t>3.5.3. Tổng hợp đánh giá thống nhất từ 2 mô hình</w:t>
            </w:r>
            <w:r>
              <w:rPr>
                <w:webHidden/>
              </w:rPr>
              <w:tab/>
            </w:r>
            <w:r>
              <w:rPr>
                <w:webHidden/>
              </w:rPr>
              <w:fldChar w:fldCharType="begin"/>
            </w:r>
            <w:r>
              <w:rPr>
                <w:webHidden/>
              </w:rPr>
              <w:instrText xml:space="preserve"> PAGEREF _Toc227610199 \h </w:instrText>
            </w:r>
            <w:r>
              <w:rPr>
                <w:webHidden/>
              </w:rPr>
            </w:r>
            <w:r>
              <w:rPr>
                <w:webHidden/>
              </w:rPr>
              <w:fldChar w:fldCharType="separate"/>
            </w:r>
            <w:r w:rsidR="00461D6F">
              <w:rPr>
                <w:webHidden/>
              </w:rPr>
              <w:t>50</w:t>
            </w:r>
            <w:r>
              <w:rPr>
                <w:webHidden/>
              </w:rPr>
              <w:fldChar w:fldCharType="end"/>
            </w:r>
          </w:hyperlink>
        </w:p>
        <w:p w:rsidR="006C5327" w:rsidRDefault="006C5327" w14:paraId="6FF9032A" w14:textId="0D3333D1">
          <w:pPr>
            <w:pStyle w:val="TOC2"/>
            <w:tabs>
              <w:tab w:val="right" w:leader="dot" w:pos="9395"/>
            </w:tabs>
            <w:rPr>
              <w:rFonts w:asciiTheme="minorHAnsi" w:hAnsiTheme="minorHAnsi" w:eastAsiaTheme="minorEastAsia"/>
              <w:kern w:val="0"/>
              <w:sz w:val="22"/>
              <w:szCs w:val="22"/>
              <w14:ligatures w14:val="none"/>
            </w:rPr>
          </w:pPr>
          <w:hyperlink w:history="1" w:anchor="_Toc227610200">
            <w:r w:rsidRPr="00CB5972">
              <w:rPr>
                <w:rStyle w:val="Hyperlink"/>
              </w:rPr>
              <w:t xml:space="preserve">3.6. </w:t>
            </w:r>
            <w:r w:rsidRPr="00CB5972">
              <w:rPr>
                <w:rStyle w:val="Hyperlink"/>
                <w:bCs/>
              </w:rPr>
              <w:t>Phân tích tổng hợp: Sự liên kết biện chứng giữa Hành vi (XAI) và Hiệu suất (RL)</w:t>
            </w:r>
            <w:r>
              <w:rPr>
                <w:webHidden/>
              </w:rPr>
              <w:tab/>
            </w:r>
            <w:r>
              <w:rPr>
                <w:webHidden/>
              </w:rPr>
              <w:fldChar w:fldCharType="begin"/>
            </w:r>
            <w:r>
              <w:rPr>
                <w:webHidden/>
              </w:rPr>
              <w:instrText xml:space="preserve"> PAGEREF _Toc227610200 \h </w:instrText>
            </w:r>
            <w:r>
              <w:rPr>
                <w:webHidden/>
              </w:rPr>
            </w:r>
            <w:r>
              <w:rPr>
                <w:webHidden/>
              </w:rPr>
              <w:fldChar w:fldCharType="separate"/>
            </w:r>
            <w:r w:rsidR="00461D6F">
              <w:rPr>
                <w:webHidden/>
              </w:rPr>
              <w:t>50</w:t>
            </w:r>
            <w:r>
              <w:rPr>
                <w:webHidden/>
              </w:rPr>
              <w:fldChar w:fldCharType="end"/>
            </w:r>
          </w:hyperlink>
        </w:p>
        <w:p w:rsidR="006C5327" w:rsidRDefault="006C5327" w14:paraId="3EFB5785" w14:textId="3BCBA4E8">
          <w:pPr>
            <w:pStyle w:val="TOC3"/>
            <w:tabs>
              <w:tab w:val="right" w:leader="dot" w:pos="9395"/>
            </w:tabs>
            <w:rPr>
              <w:rFonts w:asciiTheme="minorHAnsi" w:hAnsiTheme="minorHAnsi" w:eastAsiaTheme="minorEastAsia"/>
              <w:kern w:val="0"/>
              <w:sz w:val="22"/>
              <w:szCs w:val="22"/>
              <w14:ligatures w14:val="none"/>
            </w:rPr>
          </w:pPr>
          <w:hyperlink w:history="1" w:anchor="_Toc227610201">
            <w:r w:rsidRPr="00CB5972">
              <w:rPr>
                <w:rStyle w:val="Hyperlink"/>
              </w:rPr>
              <w:t>3.6.1. Lý giải thành công trong giai đoạn thị trường tăng tưởng</w:t>
            </w:r>
            <w:r>
              <w:rPr>
                <w:webHidden/>
              </w:rPr>
              <w:tab/>
            </w:r>
            <w:r>
              <w:rPr>
                <w:webHidden/>
              </w:rPr>
              <w:fldChar w:fldCharType="begin"/>
            </w:r>
            <w:r>
              <w:rPr>
                <w:webHidden/>
              </w:rPr>
              <w:instrText xml:space="preserve"> PAGEREF _Toc227610201 \h </w:instrText>
            </w:r>
            <w:r>
              <w:rPr>
                <w:webHidden/>
              </w:rPr>
            </w:r>
            <w:r>
              <w:rPr>
                <w:webHidden/>
              </w:rPr>
              <w:fldChar w:fldCharType="separate"/>
            </w:r>
            <w:r w:rsidR="00461D6F">
              <w:rPr>
                <w:webHidden/>
              </w:rPr>
              <w:t>51</w:t>
            </w:r>
            <w:r>
              <w:rPr>
                <w:webHidden/>
              </w:rPr>
              <w:fldChar w:fldCharType="end"/>
            </w:r>
          </w:hyperlink>
        </w:p>
        <w:p w:rsidR="006C5327" w:rsidRDefault="006C5327" w14:paraId="4B596D7F" w14:textId="333715EB">
          <w:pPr>
            <w:pStyle w:val="TOC3"/>
            <w:tabs>
              <w:tab w:val="right" w:leader="dot" w:pos="9395"/>
            </w:tabs>
            <w:rPr>
              <w:rFonts w:asciiTheme="minorHAnsi" w:hAnsiTheme="minorHAnsi" w:eastAsiaTheme="minorEastAsia"/>
              <w:kern w:val="0"/>
              <w:sz w:val="22"/>
              <w:szCs w:val="22"/>
              <w14:ligatures w14:val="none"/>
            </w:rPr>
          </w:pPr>
          <w:hyperlink w:history="1" w:anchor="_Toc227610202">
            <w:r w:rsidRPr="00CB5972">
              <w:rPr>
                <w:rStyle w:val="Hyperlink"/>
              </w:rPr>
              <w:t>3.6.2. Lý giải thất bại trong giai đoạn thị trường phân hóa hoặc sụt giảm</w:t>
            </w:r>
            <w:r>
              <w:rPr>
                <w:webHidden/>
              </w:rPr>
              <w:tab/>
            </w:r>
            <w:r>
              <w:rPr>
                <w:webHidden/>
              </w:rPr>
              <w:fldChar w:fldCharType="begin"/>
            </w:r>
            <w:r>
              <w:rPr>
                <w:webHidden/>
              </w:rPr>
              <w:instrText xml:space="preserve"> PAGEREF _Toc227610202 \h </w:instrText>
            </w:r>
            <w:r>
              <w:rPr>
                <w:webHidden/>
              </w:rPr>
            </w:r>
            <w:r>
              <w:rPr>
                <w:webHidden/>
              </w:rPr>
              <w:fldChar w:fldCharType="separate"/>
            </w:r>
            <w:r w:rsidR="00461D6F">
              <w:rPr>
                <w:webHidden/>
              </w:rPr>
              <w:t>51</w:t>
            </w:r>
            <w:r>
              <w:rPr>
                <w:webHidden/>
              </w:rPr>
              <w:fldChar w:fldCharType="end"/>
            </w:r>
          </w:hyperlink>
        </w:p>
        <w:p w:rsidR="006C5327" w:rsidRDefault="006C5327" w14:paraId="40CA755B" w14:textId="2608DEE0">
          <w:pPr>
            <w:pStyle w:val="TOC3"/>
            <w:tabs>
              <w:tab w:val="right" w:leader="dot" w:pos="9395"/>
            </w:tabs>
            <w:rPr>
              <w:rFonts w:asciiTheme="minorHAnsi" w:hAnsiTheme="minorHAnsi" w:eastAsiaTheme="minorEastAsia"/>
              <w:kern w:val="0"/>
              <w:sz w:val="22"/>
              <w:szCs w:val="22"/>
              <w14:ligatures w14:val="none"/>
            </w:rPr>
          </w:pPr>
          <w:hyperlink w:history="1" w:anchor="_Toc227610203">
            <w:r w:rsidRPr="00CB5972">
              <w:rPr>
                <w:rStyle w:val="Hyperlink"/>
              </w:rPr>
              <w:t>3.6.3. Giá trị thực tiễn và hướng cải thiện thuật toán</w:t>
            </w:r>
            <w:r>
              <w:rPr>
                <w:webHidden/>
              </w:rPr>
              <w:tab/>
            </w:r>
            <w:r>
              <w:rPr>
                <w:webHidden/>
              </w:rPr>
              <w:fldChar w:fldCharType="begin"/>
            </w:r>
            <w:r>
              <w:rPr>
                <w:webHidden/>
              </w:rPr>
              <w:instrText xml:space="preserve"> PAGEREF _Toc227610203 \h </w:instrText>
            </w:r>
            <w:r>
              <w:rPr>
                <w:webHidden/>
              </w:rPr>
            </w:r>
            <w:r>
              <w:rPr>
                <w:webHidden/>
              </w:rPr>
              <w:fldChar w:fldCharType="separate"/>
            </w:r>
            <w:r w:rsidR="00461D6F">
              <w:rPr>
                <w:webHidden/>
              </w:rPr>
              <w:t>52</w:t>
            </w:r>
            <w:r>
              <w:rPr>
                <w:webHidden/>
              </w:rPr>
              <w:fldChar w:fldCharType="end"/>
            </w:r>
          </w:hyperlink>
        </w:p>
        <w:p w:rsidR="006C5327" w:rsidRDefault="006C5327" w14:paraId="32050431" w14:textId="65075252">
          <w:pPr>
            <w:pStyle w:val="TOC1"/>
            <w:rPr>
              <w:rFonts w:asciiTheme="minorHAnsi" w:hAnsiTheme="minorHAnsi" w:eastAsiaTheme="minorEastAsia"/>
              <w:kern w:val="0"/>
              <w:sz w:val="22"/>
              <w:szCs w:val="22"/>
              <w14:ligatures w14:val="none"/>
            </w:rPr>
          </w:pPr>
          <w:hyperlink w:history="1" w:anchor="_Toc227610204">
            <w:r w:rsidRPr="00CB5972">
              <w:rPr>
                <w:rStyle w:val="Hyperlink"/>
              </w:rPr>
              <w:t>CHƯƠNG 4.</w:t>
            </w:r>
            <w:r>
              <w:rPr>
                <w:rFonts w:asciiTheme="minorHAnsi" w:hAnsiTheme="minorHAnsi" w:eastAsiaTheme="minorEastAsia"/>
                <w:kern w:val="0"/>
                <w:sz w:val="22"/>
                <w:szCs w:val="22"/>
                <w14:ligatures w14:val="none"/>
              </w:rPr>
              <w:tab/>
            </w:r>
            <w:r w:rsidRPr="00CB5972">
              <w:rPr>
                <w:rStyle w:val="Hyperlink"/>
              </w:rPr>
              <w:t>KẾT LUẬN VÀ HƯỚNG PHÁT TRIỂN</w:t>
            </w:r>
            <w:r>
              <w:rPr>
                <w:webHidden/>
              </w:rPr>
              <w:tab/>
            </w:r>
            <w:r>
              <w:rPr>
                <w:webHidden/>
              </w:rPr>
              <w:fldChar w:fldCharType="begin"/>
            </w:r>
            <w:r>
              <w:rPr>
                <w:webHidden/>
              </w:rPr>
              <w:instrText xml:space="preserve"> PAGEREF _Toc227610204 \h </w:instrText>
            </w:r>
            <w:r>
              <w:rPr>
                <w:webHidden/>
              </w:rPr>
            </w:r>
            <w:r>
              <w:rPr>
                <w:webHidden/>
              </w:rPr>
              <w:fldChar w:fldCharType="separate"/>
            </w:r>
            <w:r w:rsidR="00461D6F">
              <w:rPr>
                <w:webHidden/>
              </w:rPr>
              <w:t>54</w:t>
            </w:r>
            <w:r>
              <w:rPr>
                <w:webHidden/>
              </w:rPr>
              <w:fldChar w:fldCharType="end"/>
            </w:r>
          </w:hyperlink>
        </w:p>
        <w:p w:rsidR="006C5327" w:rsidRDefault="006C5327" w14:paraId="057EA75E" w14:textId="1A068587">
          <w:pPr>
            <w:pStyle w:val="TOC2"/>
            <w:tabs>
              <w:tab w:val="right" w:leader="dot" w:pos="9395"/>
            </w:tabs>
            <w:rPr>
              <w:rFonts w:asciiTheme="minorHAnsi" w:hAnsiTheme="minorHAnsi" w:eastAsiaTheme="minorEastAsia"/>
              <w:kern w:val="0"/>
              <w:sz w:val="22"/>
              <w:szCs w:val="22"/>
              <w14:ligatures w14:val="none"/>
            </w:rPr>
          </w:pPr>
          <w:hyperlink w:history="1" w:anchor="_Toc227610205">
            <w:r w:rsidRPr="00CB5972">
              <w:rPr>
                <w:rStyle w:val="Hyperlink"/>
              </w:rPr>
              <w:t>4.1. Tóm tắt kết quả nghiên cứu</w:t>
            </w:r>
            <w:r>
              <w:rPr>
                <w:webHidden/>
              </w:rPr>
              <w:tab/>
            </w:r>
            <w:r>
              <w:rPr>
                <w:webHidden/>
              </w:rPr>
              <w:fldChar w:fldCharType="begin"/>
            </w:r>
            <w:r>
              <w:rPr>
                <w:webHidden/>
              </w:rPr>
              <w:instrText xml:space="preserve"> PAGEREF _Toc227610205 \h </w:instrText>
            </w:r>
            <w:r>
              <w:rPr>
                <w:webHidden/>
              </w:rPr>
            </w:r>
            <w:r>
              <w:rPr>
                <w:webHidden/>
              </w:rPr>
              <w:fldChar w:fldCharType="separate"/>
            </w:r>
            <w:r w:rsidR="00461D6F">
              <w:rPr>
                <w:webHidden/>
              </w:rPr>
              <w:t>54</w:t>
            </w:r>
            <w:r>
              <w:rPr>
                <w:webHidden/>
              </w:rPr>
              <w:fldChar w:fldCharType="end"/>
            </w:r>
          </w:hyperlink>
        </w:p>
        <w:p w:rsidR="006C5327" w:rsidRDefault="006C5327" w14:paraId="66E77346" w14:textId="57EAD2C0">
          <w:pPr>
            <w:pStyle w:val="TOC2"/>
            <w:tabs>
              <w:tab w:val="right" w:leader="dot" w:pos="9395"/>
            </w:tabs>
            <w:rPr>
              <w:rFonts w:asciiTheme="minorHAnsi" w:hAnsiTheme="minorHAnsi" w:eastAsiaTheme="minorEastAsia"/>
              <w:kern w:val="0"/>
              <w:sz w:val="22"/>
              <w:szCs w:val="22"/>
              <w14:ligatures w14:val="none"/>
            </w:rPr>
          </w:pPr>
          <w:hyperlink w:history="1" w:anchor="_Toc227610206">
            <w:r w:rsidRPr="00CB5972">
              <w:rPr>
                <w:rStyle w:val="Hyperlink"/>
              </w:rPr>
              <w:t>4.2. Đóng góp của đề tài</w:t>
            </w:r>
            <w:r>
              <w:rPr>
                <w:webHidden/>
              </w:rPr>
              <w:tab/>
            </w:r>
            <w:r>
              <w:rPr>
                <w:webHidden/>
              </w:rPr>
              <w:fldChar w:fldCharType="begin"/>
            </w:r>
            <w:r>
              <w:rPr>
                <w:webHidden/>
              </w:rPr>
              <w:instrText xml:space="preserve"> PAGEREF _Toc227610206 \h </w:instrText>
            </w:r>
            <w:r>
              <w:rPr>
                <w:webHidden/>
              </w:rPr>
            </w:r>
            <w:r>
              <w:rPr>
                <w:webHidden/>
              </w:rPr>
              <w:fldChar w:fldCharType="separate"/>
            </w:r>
            <w:r w:rsidR="00461D6F">
              <w:rPr>
                <w:webHidden/>
              </w:rPr>
              <w:t>55</w:t>
            </w:r>
            <w:r>
              <w:rPr>
                <w:webHidden/>
              </w:rPr>
              <w:fldChar w:fldCharType="end"/>
            </w:r>
          </w:hyperlink>
        </w:p>
        <w:p w:rsidR="006C5327" w:rsidRDefault="006C5327" w14:paraId="583E3220" w14:textId="38CF3CD5">
          <w:pPr>
            <w:pStyle w:val="TOC2"/>
            <w:tabs>
              <w:tab w:val="right" w:leader="dot" w:pos="9395"/>
            </w:tabs>
            <w:rPr>
              <w:rFonts w:asciiTheme="minorHAnsi" w:hAnsiTheme="minorHAnsi" w:eastAsiaTheme="minorEastAsia"/>
              <w:kern w:val="0"/>
              <w:sz w:val="22"/>
              <w:szCs w:val="22"/>
              <w14:ligatures w14:val="none"/>
            </w:rPr>
          </w:pPr>
          <w:hyperlink w:history="1" w:anchor="_Toc227610207">
            <w:r w:rsidRPr="00CB5972">
              <w:rPr>
                <w:rStyle w:val="Hyperlink"/>
              </w:rPr>
              <w:t>4.3. Hạn chế của nghiên cứu</w:t>
            </w:r>
            <w:r>
              <w:rPr>
                <w:webHidden/>
              </w:rPr>
              <w:tab/>
            </w:r>
            <w:r>
              <w:rPr>
                <w:webHidden/>
              </w:rPr>
              <w:fldChar w:fldCharType="begin"/>
            </w:r>
            <w:r>
              <w:rPr>
                <w:webHidden/>
              </w:rPr>
              <w:instrText xml:space="preserve"> PAGEREF _Toc227610207 \h </w:instrText>
            </w:r>
            <w:r>
              <w:rPr>
                <w:webHidden/>
              </w:rPr>
            </w:r>
            <w:r>
              <w:rPr>
                <w:webHidden/>
              </w:rPr>
              <w:fldChar w:fldCharType="separate"/>
            </w:r>
            <w:r w:rsidR="00461D6F">
              <w:rPr>
                <w:webHidden/>
              </w:rPr>
              <w:t>56</w:t>
            </w:r>
            <w:r>
              <w:rPr>
                <w:webHidden/>
              </w:rPr>
              <w:fldChar w:fldCharType="end"/>
            </w:r>
          </w:hyperlink>
        </w:p>
        <w:p w:rsidR="006C5327" w:rsidRDefault="006C5327" w14:paraId="6515CC77" w14:textId="7A1AEB3C">
          <w:pPr>
            <w:pStyle w:val="TOC2"/>
            <w:tabs>
              <w:tab w:val="right" w:leader="dot" w:pos="9395"/>
            </w:tabs>
            <w:rPr>
              <w:rFonts w:asciiTheme="minorHAnsi" w:hAnsiTheme="minorHAnsi" w:eastAsiaTheme="minorEastAsia"/>
              <w:kern w:val="0"/>
              <w:sz w:val="22"/>
              <w:szCs w:val="22"/>
              <w14:ligatures w14:val="none"/>
            </w:rPr>
          </w:pPr>
          <w:hyperlink w:history="1" w:anchor="_Toc227610208">
            <w:r w:rsidRPr="00CB5972">
              <w:rPr>
                <w:rStyle w:val="Hyperlink"/>
              </w:rPr>
              <w:t>4.4. Hướng phát triển trong tương lai</w:t>
            </w:r>
            <w:r>
              <w:rPr>
                <w:webHidden/>
              </w:rPr>
              <w:tab/>
            </w:r>
            <w:r>
              <w:rPr>
                <w:webHidden/>
              </w:rPr>
              <w:fldChar w:fldCharType="begin"/>
            </w:r>
            <w:r>
              <w:rPr>
                <w:webHidden/>
              </w:rPr>
              <w:instrText xml:space="preserve"> PAGEREF _Toc227610208 \h </w:instrText>
            </w:r>
            <w:r>
              <w:rPr>
                <w:webHidden/>
              </w:rPr>
            </w:r>
            <w:r>
              <w:rPr>
                <w:webHidden/>
              </w:rPr>
              <w:fldChar w:fldCharType="separate"/>
            </w:r>
            <w:r w:rsidR="00461D6F">
              <w:rPr>
                <w:webHidden/>
              </w:rPr>
              <w:t>57</w:t>
            </w:r>
            <w:r>
              <w:rPr>
                <w:webHidden/>
              </w:rPr>
              <w:fldChar w:fldCharType="end"/>
            </w:r>
          </w:hyperlink>
        </w:p>
        <w:p w:rsidR="006C5327" w:rsidRDefault="006C5327" w14:paraId="1051DF14" w14:textId="45E76E2C">
          <w:pPr>
            <w:pStyle w:val="TOC1"/>
            <w:rPr>
              <w:rFonts w:asciiTheme="minorHAnsi" w:hAnsiTheme="minorHAnsi" w:eastAsiaTheme="minorEastAsia"/>
              <w:kern w:val="0"/>
              <w:sz w:val="22"/>
              <w:szCs w:val="22"/>
              <w14:ligatures w14:val="none"/>
            </w:rPr>
          </w:pPr>
          <w:hyperlink w:history="1" w:anchor="_Toc227610209">
            <w:r w:rsidRPr="00CB5972">
              <w:rPr>
                <w:rStyle w:val="Hyperlink"/>
              </w:rPr>
              <w:t>Tài liệu tham khảo</w:t>
            </w:r>
            <w:r>
              <w:rPr>
                <w:webHidden/>
              </w:rPr>
              <w:tab/>
            </w:r>
            <w:r>
              <w:rPr>
                <w:webHidden/>
              </w:rPr>
              <w:fldChar w:fldCharType="begin"/>
            </w:r>
            <w:r>
              <w:rPr>
                <w:webHidden/>
              </w:rPr>
              <w:instrText xml:space="preserve"> PAGEREF _Toc227610209 \h </w:instrText>
            </w:r>
            <w:r>
              <w:rPr>
                <w:webHidden/>
              </w:rPr>
            </w:r>
            <w:r>
              <w:rPr>
                <w:webHidden/>
              </w:rPr>
              <w:fldChar w:fldCharType="separate"/>
            </w:r>
            <w:r w:rsidR="00461D6F">
              <w:rPr>
                <w:webHidden/>
              </w:rPr>
              <w:t>58</w:t>
            </w:r>
            <w:r>
              <w:rPr>
                <w:webHidden/>
              </w:rPr>
              <w:fldChar w:fldCharType="end"/>
            </w:r>
          </w:hyperlink>
        </w:p>
        <w:p w:rsidR="006C5327" w:rsidRDefault="006C5327" w14:paraId="2FE7C0AF" w14:textId="25D3D0FB">
          <w:pPr>
            <w:pStyle w:val="TOC1"/>
            <w:rPr>
              <w:rFonts w:asciiTheme="minorHAnsi" w:hAnsiTheme="minorHAnsi" w:eastAsiaTheme="minorEastAsia"/>
              <w:kern w:val="0"/>
              <w:sz w:val="22"/>
              <w:szCs w:val="22"/>
              <w14:ligatures w14:val="none"/>
            </w:rPr>
          </w:pPr>
          <w:hyperlink w:history="1" w:anchor="_Toc227610210">
            <w:r w:rsidRPr="00CB5972">
              <w:rPr>
                <w:rStyle w:val="Hyperlink"/>
              </w:rPr>
              <w:t>Phụ lục</w:t>
            </w:r>
            <w:r>
              <w:rPr>
                <w:webHidden/>
              </w:rPr>
              <w:tab/>
            </w:r>
            <w:r>
              <w:rPr>
                <w:webHidden/>
              </w:rPr>
              <w:fldChar w:fldCharType="begin"/>
            </w:r>
            <w:r>
              <w:rPr>
                <w:webHidden/>
              </w:rPr>
              <w:instrText xml:space="preserve"> PAGEREF _Toc227610210 \h </w:instrText>
            </w:r>
            <w:r>
              <w:rPr>
                <w:webHidden/>
              </w:rPr>
            </w:r>
            <w:r>
              <w:rPr>
                <w:webHidden/>
              </w:rPr>
              <w:fldChar w:fldCharType="separate"/>
            </w:r>
            <w:r w:rsidR="00461D6F">
              <w:rPr>
                <w:webHidden/>
              </w:rPr>
              <w:t>61</w:t>
            </w:r>
            <w:r>
              <w:rPr>
                <w:webHidden/>
              </w:rPr>
              <w:fldChar w:fldCharType="end"/>
            </w:r>
          </w:hyperlink>
        </w:p>
        <w:p w:rsidR="00DF3A6D" w:rsidRDefault="00DF3A6D" w14:paraId="4DC84358" w14:textId="522C2959">
          <w:r>
            <w:rPr>
              <w:b/>
              <w:bCs/>
            </w:rPr>
            <w:fldChar w:fldCharType="end"/>
          </w:r>
        </w:p>
      </w:sdtContent>
    </w:sdt>
    <w:p w:rsidR="006D4138" w:rsidRDefault="006D4138" w14:paraId="73FF0D87" w14:textId="77777777">
      <w:pPr>
        <w:rPr>
          <w:rFonts w:eastAsiaTheme="majorEastAsia" w:cstheme="majorBidi"/>
          <w:b/>
          <w:color w:val="000000" w:themeColor="text1"/>
          <w:sz w:val="32"/>
          <w:szCs w:val="40"/>
        </w:rPr>
      </w:pPr>
      <w:r>
        <w:br w:type="page"/>
      </w:r>
    </w:p>
    <w:p w:rsidRPr="00E95F63" w:rsidR="00E95F63" w:rsidP="00573A3A" w:rsidRDefault="00AB235F" w14:paraId="5CA5A0E1" w14:textId="15675A43">
      <w:pPr>
        <w:pStyle w:val="Heading1"/>
        <w:jc w:val="center"/>
      </w:pPr>
      <w:bookmarkStart w:name="_Toc226827897" w:id="3"/>
      <w:bookmarkStart w:name="_Toc227610131" w:id="4"/>
      <w:r>
        <w:t>DANH MỤC CHỮ VIẾT TẮT</w:t>
      </w:r>
      <w:bookmarkEnd w:id="3"/>
      <w:bookmarkEnd w:id="4"/>
    </w:p>
    <w:tbl>
      <w:tblPr>
        <w:tblStyle w:val="TableGrid"/>
        <w:tblW w:w="0" w:type="auto"/>
        <w:tblLook w:val="04A0" w:firstRow="1" w:lastRow="0" w:firstColumn="1" w:lastColumn="0" w:noHBand="0" w:noVBand="1"/>
      </w:tblPr>
      <w:tblGrid>
        <w:gridCol w:w="846"/>
        <w:gridCol w:w="3544"/>
        <w:gridCol w:w="4960"/>
      </w:tblGrid>
      <w:tr w:rsidR="00A47E67" w:rsidTr="00C30D0F" w14:paraId="63E7A101" w14:textId="77777777">
        <w:trPr>
          <w:trHeight w:val="508"/>
        </w:trPr>
        <w:tc>
          <w:tcPr>
            <w:tcW w:w="846" w:type="dxa"/>
            <w:vAlign w:val="center"/>
          </w:tcPr>
          <w:p w:rsidRPr="00285CA0" w:rsidR="00A47E67" w:rsidP="00285CA0" w:rsidRDefault="00A47E67" w14:paraId="5F11FCA3" w14:textId="77777777">
            <w:pPr>
              <w:jc w:val="center"/>
              <w:rPr>
                <w:rFonts w:eastAsiaTheme="majorEastAsia" w:cstheme="majorBidi"/>
                <w:b/>
                <w:color w:val="000000" w:themeColor="text1"/>
                <w:sz w:val="28"/>
                <w:szCs w:val="36"/>
              </w:rPr>
            </w:pPr>
            <w:r w:rsidRPr="00285CA0">
              <w:rPr>
                <w:rFonts w:eastAsiaTheme="majorEastAsia" w:cstheme="majorBidi"/>
                <w:b/>
                <w:color w:val="000000" w:themeColor="text1"/>
                <w:sz w:val="28"/>
                <w:szCs w:val="36"/>
              </w:rPr>
              <w:t>STT</w:t>
            </w:r>
          </w:p>
        </w:tc>
        <w:tc>
          <w:tcPr>
            <w:tcW w:w="3544" w:type="dxa"/>
            <w:vAlign w:val="center"/>
          </w:tcPr>
          <w:p w:rsidRPr="00285CA0" w:rsidR="00A47E67" w:rsidP="00285CA0" w:rsidRDefault="00A47E67" w14:paraId="5015D454" w14:textId="77777777">
            <w:pPr>
              <w:jc w:val="center"/>
              <w:rPr>
                <w:rFonts w:eastAsiaTheme="majorEastAsia" w:cstheme="majorBidi"/>
                <w:b/>
                <w:color w:val="000000" w:themeColor="text1"/>
                <w:sz w:val="28"/>
                <w:szCs w:val="36"/>
              </w:rPr>
            </w:pPr>
            <w:r w:rsidRPr="00285CA0">
              <w:rPr>
                <w:rFonts w:eastAsiaTheme="majorEastAsia" w:cstheme="majorBidi"/>
                <w:b/>
                <w:color w:val="000000" w:themeColor="text1"/>
                <w:sz w:val="28"/>
                <w:szCs w:val="36"/>
              </w:rPr>
              <w:t>Từ viết tắt</w:t>
            </w:r>
          </w:p>
        </w:tc>
        <w:tc>
          <w:tcPr>
            <w:tcW w:w="4960" w:type="dxa"/>
            <w:vAlign w:val="center"/>
          </w:tcPr>
          <w:p w:rsidRPr="00285CA0" w:rsidR="00A47E67" w:rsidP="00285CA0" w:rsidRDefault="00A47E67" w14:paraId="707F6F8E" w14:textId="77777777">
            <w:pPr>
              <w:jc w:val="center"/>
              <w:rPr>
                <w:rFonts w:eastAsiaTheme="majorEastAsia" w:cstheme="majorBidi"/>
                <w:b/>
                <w:color w:val="000000" w:themeColor="text1"/>
                <w:sz w:val="28"/>
                <w:szCs w:val="36"/>
              </w:rPr>
            </w:pPr>
            <w:r w:rsidRPr="00285CA0">
              <w:rPr>
                <w:rFonts w:eastAsiaTheme="majorEastAsia" w:cstheme="majorBidi"/>
                <w:b/>
                <w:color w:val="000000" w:themeColor="text1"/>
                <w:sz w:val="28"/>
                <w:szCs w:val="36"/>
              </w:rPr>
              <w:t>Từ tiếng Anh/Việt</w:t>
            </w:r>
          </w:p>
        </w:tc>
      </w:tr>
      <w:tr w:rsidRPr="00C30D0F" w:rsidR="00A47E67" w:rsidTr="00F84D84" w14:paraId="3AAF67B8" w14:textId="77777777">
        <w:trPr>
          <w:trHeight w:val="544"/>
        </w:trPr>
        <w:tc>
          <w:tcPr>
            <w:tcW w:w="846" w:type="dxa"/>
            <w:vAlign w:val="center"/>
          </w:tcPr>
          <w:p w:rsidR="00A47E67" w:rsidP="002576E7" w:rsidRDefault="00A47E67" w14:paraId="48189E78" w14:textId="77777777">
            <w:pPr>
              <w:pStyle w:val="ListParagraph"/>
              <w:numPr>
                <w:ilvl w:val="0"/>
                <w:numId w:val="7"/>
              </w:numPr>
              <w:rPr>
                <w:rFonts w:eastAsiaTheme="majorEastAsia" w:cstheme="majorBidi"/>
                <w:bCs/>
                <w:color w:val="000000" w:themeColor="text1"/>
                <w:sz w:val="32"/>
                <w:szCs w:val="40"/>
              </w:rPr>
            </w:pPr>
          </w:p>
        </w:tc>
        <w:tc>
          <w:tcPr>
            <w:tcW w:w="3544" w:type="dxa"/>
            <w:vAlign w:val="center"/>
          </w:tcPr>
          <w:p w:rsidR="00A47E67" w:rsidP="00F84D84" w:rsidRDefault="00A47E67" w14:paraId="73844C24" w14:textId="77777777">
            <w:pPr>
              <w:jc w:val="center"/>
              <w:rPr>
                <w:rFonts w:eastAsiaTheme="majorEastAsia" w:cstheme="majorBidi"/>
                <w:bCs/>
                <w:color w:val="000000" w:themeColor="text1"/>
                <w:sz w:val="28"/>
                <w:szCs w:val="36"/>
              </w:rPr>
            </w:pPr>
            <w:r>
              <w:rPr>
                <w:rFonts w:eastAsiaTheme="majorEastAsia" w:cstheme="majorBidi"/>
                <w:bCs/>
                <w:color w:val="000000" w:themeColor="text1"/>
                <w:sz w:val="28"/>
                <w:szCs w:val="36"/>
              </w:rPr>
              <w:t>ADX</w:t>
            </w:r>
          </w:p>
        </w:tc>
        <w:tc>
          <w:tcPr>
            <w:tcW w:w="4960" w:type="dxa"/>
            <w:vAlign w:val="center"/>
          </w:tcPr>
          <w:p w:rsidR="00A47E67" w:rsidP="00F84D84" w:rsidRDefault="00A47E67" w14:paraId="3569E628" w14:textId="77777777">
            <w:pPr>
              <w:jc w:val="center"/>
              <w:rPr>
                <w:rFonts w:eastAsiaTheme="minorEastAsia"/>
              </w:rPr>
            </w:pPr>
            <w:r w:rsidRPr="00884514">
              <w:rPr>
                <w:rFonts w:eastAsiaTheme="minorEastAsia"/>
              </w:rPr>
              <w:t>Average Directional Index</w:t>
            </w:r>
          </w:p>
        </w:tc>
      </w:tr>
      <w:tr w:rsidRPr="00C30D0F" w:rsidR="00A47E67" w:rsidTr="00F84D84" w14:paraId="76691FC4" w14:textId="77777777">
        <w:trPr>
          <w:trHeight w:val="544"/>
        </w:trPr>
        <w:tc>
          <w:tcPr>
            <w:tcW w:w="846" w:type="dxa"/>
            <w:vAlign w:val="center"/>
          </w:tcPr>
          <w:p w:rsidR="00A47E67" w:rsidP="002576E7" w:rsidRDefault="00A47E67" w14:paraId="762AD9DA" w14:textId="77777777">
            <w:pPr>
              <w:pStyle w:val="ListParagraph"/>
              <w:numPr>
                <w:ilvl w:val="0"/>
                <w:numId w:val="7"/>
              </w:numPr>
              <w:rPr>
                <w:rFonts w:eastAsiaTheme="majorEastAsia" w:cstheme="majorBidi"/>
                <w:bCs/>
                <w:color w:val="000000" w:themeColor="text1"/>
                <w:sz w:val="32"/>
                <w:szCs w:val="40"/>
              </w:rPr>
            </w:pPr>
          </w:p>
        </w:tc>
        <w:tc>
          <w:tcPr>
            <w:tcW w:w="3544" w:type="dxa"/>
            <w:vAlign w:val="center"/>
          </w:tcPr>
          <w:p w:rsidR="00A47E67" w:rsidP="00F84D84" w:rsidRDefault="00A47E67" w14:paraId="64F4827E" w14:textId="77777777">
            <w:pPr>
              <w:jc w:val="center"/>
              <w:rPr>
                <w:rFonts w:eastAsiaTheme="majorEastAsia" w:cstheme="majorBidi"/>
                <w:bCs/>
                <w:color w:val="000000" w:themeColor="text1"/>
                <w:sz w:val="28"/>
                <w:szCs w:val="36"/>
              </w:rPr>
            </w:pPr>
            <w:r>
              <w:rPr>
                <w:rFonts w:eastAsiaTheme="majorEastAsia" w:cstheme="majorBidi"/>
                <w:bCs/>
                <w:color w:val="000000" w:themeColor="text1"/>
                <w:sz w:val="28"/>
                <w:szCs w:val="36"/>
              </w:rPr>
              <w:t>CCI</w:t>
            </w:r>
          </w:p>
        </w:tc>
        <w:tc>
          <w:tcPr>
            <w:tcW w:w="4960" w:type="dxa"/>
            <w:vAlign w:val="center"/>
          </w:tcPr>
          <w:p w:rsidR="00A47E67" w:rsidP="00F84D84" w:rsidRDefault="00A47E67" w14:paraId="133F172F" w14:textId="77777777">
            <w:pPr>
              <w:jc w:val="center"/>
              <w:rPr>
                <w:rFonts w:eastAsiaTheme="minorEastAsia"/>
              </w:rPr>
            </w:pPr>
            <w:r w:rsidRPr="00D122F6">
              <w:rPr>
                <w:rFonts w:eastAsiaTheme="minorEastAsia"/>
              </w:rPr>
              <w:t>Commodity Channel Index</w:t>
            </w:r>
          </w:p>
        </w:tc>
      </w:tr>
      <w:tr w:rsidRPr="00C30D0F" w:rsidR="00A47E67" w:rsidTr="00F84D84" w14:paraId="59F62354" w14:textId="77777777">
        <w:trPr>
          <w:trHeight w:val="544"/>
        </w:trPr>
        <w:tc>
          <w:tcPr>
            <w:tcW w:w="846" w:type="dxa"/>
            <w:vAlign w:val="center"/>
          </w:tcPr>
          <w:p w:rsidRPr="00C30D0F" w:rsidR="00A47E67" w:rsidP="002576E7" w:rsidRDefault="00A47E67" w14:paraId="39F49D29" w14:textId="77777777">
            <w:pPr>
              <w:pStyle w:val="ListParagraph"/>
              <w:numPr>
                <w:ilvl w:val="0"/>
                <w:numId w:val="7"/>
              </w:numPr>
              <w:rPr>
                <w:rFonts w:eastAsiaTheme="majorEastAsia" w:cstheme="majorBidi"/>
                <w:bCs/>
                <w:color w:val="000000" w:themeColor="text1"/>
                <w:sz w:val="32"/>
                <w:szCs w:val="40"/>
              </w:rPr>
            </w:pPr>
          </w:p>
        </w:tc>
        <w:tc>
          <w:tcPr>
            <w:tcW w:w="3544" w:type="dxa"/>
            <w:vAlign w:val="center"/>
          </w:tcPr>
          <w:p w:rsidR="00A47E67" w:rsidP="00F84D84" w:rsidRDefault="00A47E67" w14:paraId="783E0A94" w14:textId="77777777">
            <w:pPr>
              <w:jc w:val="center"/>
              <w:rPr>
                <w:rFonts w:eastAsiaTheme="majorEastAsia" w:cstheme="majorBidi"/>
                <w:bCs/>
                <w:color w:val="000000" w:themeColor="text1"/>
                <w:sz w:val="28"/>
                <w:szCs w:val="36"/>
              </w:rPr>
            </w:pPr>
            <w:r>
              <w:rPr>
                <w:rFonts w:eastAsiaTheme="majorEastAsia" w:cstheme="majorBidi"/>
                <w:bCs/>
                <w:color w:val="000000" w:themeColor="text1"/>
                <w:sz w:val="28"/>
                <w:szCs w:val="36"/>
              </w:rPr>
              <w:t>D</w:t>
            </w:r>
            <w:r>
              <w:rPr>
                <w:rFonts w:cstheme="majorBidi"/>
                <w:bCs/>
                <w:color w:val="000000" w:themeColor="text1"/>
                <w:sz w:val="28"/>
                <w:szCs w:val="36"/>
              </w:rPr>
              <w:t>L</w:t>
            </w:r>
          </w:p>
        </w:tc>
        <w:tc>
          <w:tcPr>
            <w:tcW w:w="4960" w:type="dxa"/>
            <w:vAlign w:val="center"/>
          </w:tcPr>
          <w:p w:rsidR="00A47E67" w:rsidP="00F84D84" w:rsidRDefault="00A47E67" w14:paraId="7F28C40D" w14:textId="77777777">
            <w:pPr>
              <w:jc w:val="center"/>
              <w:rPr>
                <w:rFonts w:eastAsiaTheme="majorEastAsia" w:cstheme="majorBidi"/>
                <w:bCs/>
                <w:color w:val="000000" w:themeColor="text1"/>
                <w:sz w:val="28"/>
                <w:szCs w:val="36"/>
              </w:rPr>
            </w:pPr>
            <w:r>
              <w:rPr>
                <w:rFonts w:eastAsiaTheme="majorEastAsia" w:cstheme="majorBidi"/>
                <w:bCs/>
                <w:color w:val="000000" w:themeColor="text1"/>
                <w:sz w:val="28"/>
                <w:szCs w:val="36"/>
              </w:rPr>
              <w:t>Deep Learning</w:t>
            </w:r>
          </w:p>
        </w:tc>
      </w:tr>
      <w:tr w:rsidRPr="00C30D0F" w:rsidR="00A47E67" w:rsidTr="00F84D84" w14:paraId="6D375FAD" w14:textId="77777777">
        <w:trPr>
          <w:trHeight w:val="544"/>
        </w:trPr>
        <w:tc>
          <w:tcPr>
            <w:tcW w:w="846" w:type="dxa"/>
            <w:vAlign w:val="center"/>
          </w:tcPr>
          <w:p w:rsidR="00A47E67" w:rsidP="002576E7" w:rsidRDefault="00A47E67" w14:paraId="52B62A0D" w14:textId="77777777">
            <w:pPr>
              <w:pStyle w:val="ListParagraph"/>
              <w:numPr>
                <w:ilvl w:val="0"/>
                <w:numId w:val="7"/>
              </w:numPr>
              <w:rPr>
                <w:rFonts w:eastAsiaTheme="majorEastAsia" w:cstheme="majorBidi"/>
                <w:bCs/>
                <w:color w:val="000000" w:themeColor="text1"/>
                <w:sz w:val="32"/>
                <w:szCs w:val="40"/>
              </w:rPr>
            </w:pPr>
          </w:p>
        </w:tc>
        <w:tc>
          <w:tcPr>
            <w:tcW w:w="3544" w:type="dxa"/>
            <w:vAlign w:val="center"/>
          </w:tcPr>
          <w:p w:rsidR="00A47E67" w:rsidP="00F84D84" w:rsidRDefault="00A47E67" w14:paraId="31781B13" w14:textId="77777777">
            <w:pPr>
              <w:jc w:val="center"/>
              <w:rPr>
                <w:rFonts w:eastAsiaTheme="majorEastAsia" w:cstheme="majorBidi"/>
                <w:bCs/>
                <w:color w:val="000000" w:themeColor="text1"/>
                <w:sz w:val="28"/>
                <w:szCs w:val="36"/>
              </w:rPr>
            </w:pPr>
            <w:r>
              <w:rPr>
                <w:rFonts w:eastAsiaTheme="majorEastAsia" w:cstheme="majorBidi"/>
                <w:bCs/>
                <w:color w:val="000000" w:themeColor="text1"/>
                <w:sz w:val="28"/>
                <w:szCs w:val="36"/>
              </w:rPr>
              <w:t>DQL</w:t>
            </w:r>
          </w:p>
        </w:tc>
        <w:tc>
          <w:tcPr>
            <w:tcW w:w="4960" w:type="dxa"/>
            <w:vAlign w:val="center"/>
          </w:tcPr>
          <w:p w:rsidR="00A47E67" w:rsidP="00F84D84" w:rsidRDefault="00A47E67" w14:paraId="67B38663" w14:textId="77777777">
            <w:pPr>
              <w:jc w:val="center"/>
              <w:rPr>
                <w:rFonts w:eastAsiaTheme="majorEastAsia" w:cstheme="majorBidi"/>
                <w:bCs/>
                <w:color w:val="000000" w:themeColor="text1"/>
                <w:sz w:val="28"/>
                <w:szCs w:val="36"/>
              </w:rPr>
            </w:pPr>
            <w:r>
              <w:rPr>
                <w:rFonts w:eastAsiaTheme="majorEastAsia" w:cstheme="majorBidi"/>
                <w:bCs/>
                <w:color w:val="000000" w:themeColor="text1"/>
                <w:sz w:val="28"/>
                <w:szCs w:val="36"/>
              </w:rPr>
              <w:t>Deep Q-Learning</w:t>
            </w:r>
          </w:p>
        </w:tc>
      </w:tr>
      <w:tr w:rsidRPr="00C30D0F" w:rsidR="00A47E67" w:rsidTr="00F84D84" w14:paraId="16014662" w14:textId="77777777">
        <w:trPr>
          <w:trHeight w:val="544"/>
        </w:trPr>
        <w:tc>
          <w:tcPr>
            <w:tcW w:w="846" w:type="dxa"/>
            <w:vAlign w:val="center"/>
          </w:tcPr>
          <w:p w:rsidRPr="00C30D0F" w:rsidR="00A47E67" w:rsidP="002576E7" w:rsidRDefault="00A47E67" w14:paraId="005E5647" w14:textId="77777777">
            <w:pPr>
              <w:pStyle w:val="ListParagraph"/>
              <w:numPr>
                <w:ilvl w:val="0"/>
                <w:numId w:val="7"/>
              </w:numPr>
              <w:rPr>
                <w:rFonts w:eastAsiaTheme="majorEastAsia" w:cstheme="majorBidi"/>
                <w:bCs/>
                <w:color w:val="000000" w:themeColor="text1"/>
                <w:sz w:val="32"/>
                <w:szCs w:val="40"/>
              </w:rPr>
            </w:pPr>
          </w:p>
        </w:tc>
        <w:tc>
          <w:tcPr>
            <w:tcW w:w="3544" w:type="dxa"/>
            <w:vAlign w:val="center"/>
          </w:tcPr>
          <w:p w:rsidRPr="00F84D84" w:rsidR="00A47E67" w:rsidP="00F84D84" w:rsidRDefault="00A47E67" w14:paraId="3E20A0F5" w14:textId="77777777">
            <w:pPr>
              <w:jc w:val="center"/>
              <w:rPr>
                <w:rFonts w:eastAsiaTheme="majorEastAsia" w:cstheme="majorBidi"/>
                <w:bCs/>
                <w:color w:val="000000" w:themeColor="text1"/>
                <w:sz w:val="28"/>
                <w:szCs w:val="36"/>
              </w:rPr>
            </w:pPr>
            <w:r>
              <w:rPr>
                <w:rFonts w:eastAsiaTheme="majorEastAsia" w:cstheme="majorBidi"/>
                <w:bCs/>
                <w:color w:val="000000" w:themeColor="text1"/>
                <w:sz w:val="28"/>
                <w:szCs w:val="36"/>
              </w:rPr>
              <w:t>DRL</w:t>
            </w:r>
          </w:p>
        </w:tc>
        <w:tc>
          <w:tcPr>
            <w:tcW w:w="4960" w:type="dxa"/>
            <w:vAlign w:val="center"/>
          </w:tcPr>
          <w:p w:rsidRPr="00F84D84" w:rsidR="00A47E67" w:rsidP="00F84D84" w:rsidRDefault="00A47E67" w14:paraId="04CBB592" w14:textId="77777777">
            <w:pPr>
              <w:jc w:val="center"/>
              <w:rPr>
                <w:rFonts w:eastAsiaTheme="majorEastAsia" w:cstheme="majorBidi"/>
                <w:bCs/>
                <w:color w:val="000000" w:themeColor="text1"/>
                <w:sz w:val="28"/>
                <w:szCs w:val="36"/>
              </w:rPr>
            </w:pPr>
            <w:r>
              <w:rPr>
                <w:rFonts w:eastAsiaTheme="majorEastAsia" w:cstheme="majorBidi"/>
                <w:bCs/>
                <w:color w:val="000000" w:themeColor="text1"/>
                <w:sz w:val="28"/>
                <w:szCs w:val="36"/>
              </w:rPr>
              <w:t>Deep Reinforcement Learning</w:t>
            </w:r>
          </w:p>
        </w:tc>
      </w:tr>
      <w:tr w:rsidRPr="00C30D0F" w:rsidR="00A47E67" w:rsidTr="00F84D84" w14:paraId="38694B14" w14:textId="77777777">
        <w:trPr>
          <w:trHeight w:val="544"/>
        </w:trPr>
        <w:tc>
          <w:tcPr>
            <w:tcW w:w="846" w:type="dxa"/>
            <w:vAlign w:val="center"/>
          </w:tcPr>
          <w:p w:rsidR="00A47E67" w:rsidP="002576E7" w:rsidRDefault="00A47E67" w14:paraId="49F5D4C0" w14:textId="77777777">
            <w:pPr>
              <w:pStyle w:val="ListParagraph"/>
              <w:numPr>
                <w:ilvl w:val="0"/>
                <w:numId w:val="7"/>
              </w:numPr>
              <w:rPr>
                <w:rFonts w:eastAsiaTheme="majorEastAsia" w:cstheme="majorBidi"/>
                <w:bCs/>
                <w:color w:val="000000" w:themeColor="text1"/>
                <w:sz w:val="32"/>
                <w:szCs w:val="40"/>
              </w:rPr>
            </w:pPr>
          </w:p>
        </w:tc>
        <w:tc>
          <w:tcPr>
            <w:tcW w:w="3544" w:type="dxa"/>
            <w:vAlign w:val="center"/>
          </w:tcPr>
          <w:p w:rsidR="00A47E67" w:rsidP="00F84D84" w:rsidRDefault="00A47E67" w14:paraId="76EF9799" w14:textId="77777777">
            <w:pPr>
              <w:jc w:val="center"/>
              <w:rPr>
                <w:rFonts w:eastAsiaTheme="majorEastAsia" w:cstheme="majorBidi"/>
                <w:bCs/>
                <w:color w:val="000000" w:themeColor="text1"/>
                <w:sz w:val="28"/>
                <w:szCs w:val="36"/>
              </w:rPr>
            </w:pPr>
            <w:r>
              <w:rPr>
                <w:rFonts w:eastAsiaTheme="majorEastAsia" w:cstheme="majorBidi"/>
                <w:bCs/>
                <w:color w:val="000000" w:themeColor="text1"/>
                <w:sz w:val="28"/>
                <w:szCs w:val="36"/>
              </w:rPr>
              <w:t>MACD</w:t>
            </w:r>
          </w:p>
        </w:tc>
        <w:tc>
          <w:tcPr>
            <w:tcW w:w="4960" w:type="dxa"/>
            <w:vAlign w:val="center"/>
          </w:tcPr>
          <w:p w:rsidR="00A47E67" w:rsidP="00F84D84" w:rsidRDefault="00A47E67" w14:paraId="6097BE38" w14:textId="77777777">
            <w:pPr>
              <w:jc w:val="center"/>
              <w:rPr>
                <w:rFonts w:eastAsiaTheme="minorEastAsia"/>
              </w:rPr>
            </w:pPr>
            <w:r w:rsidRPr="006A5435">
              <w:rPr>
                <w:rFonts w:eastAsiaTheme="minorEastAsia"/>
              </w:rPr>
              <w:t>Moving Average Convergence Divergence</w:t>
            </w:r>
          </w:p>
        </w:tc>
      </w:tr>
      <w:tr w:rsidRPr="00C30D0F" w:rsidR="00A47E67" w:rsidTr="00F84D84" w14:paraId="6FE14804" w14:textId="77777777">
        <w:trPr>
          <w:trHeight w:val="544"/>
        </w:trPr>
        <w:tc>
          <w:tcPr>
            <w:tcW w:w="846" w:type="dxa"/>
            <w:vAlign w:val="center"/>
          </w:tcPr>
          <w:p w:rsidR="00A47E67" w:rsidP="002576E7" w:rsidRDefault="00A47E67" w14:paraId="3A7204D9" w14:textId="77777777">
            <w:pPr>
              <w:pStyle w:val="ListParagraph"/>
              <w:numPr>
                <w:ilvl w:val="0"/>
                <w:numId w:val="7"/>
              </w:numPr>
              <w:rPr>
                <w:rFonts w:eastAsiaTheme="majorEastAsia" w:cstheme="majorBidi"/>
                <w:bCs/>
                <w:color w:val="000000" w:themeColor="text1"/>
                <w:sz w:val="32"/>
                <w:szCs w:val="40"/>
              </w:rPr>
            </w:pPr>
          </w:p>
        </w:tc>
        <w:tc>
          <w:tcPr>
            <w:tcW w:w="3544" w:type="dxa"/>
            <w:vAlign w:val="center"/>
          </w:tcPr>
          <w:p w:rsidR="00A47E67" w:rsidP="00F84D84" w:rsidRDefault="00A47E67" w14:paraId="4330D6B8" w14:textId="77777777">
            <w:pPr>
              <w:jc w:val="center"/>
              <w:rPr>
                <w:rFonts w:eastAsiaTheme="majorEastAsia" w:cstheme="majorBidi"/>
                <w:bCs/>
                <w:color w:val="000000" w:themeColor="text1"/>
                <w:sz w:val="28"/>
                <w:szCs w:val="36"/>
              </w:rPr>
            </w:pPr>
            <w:r>
              <w:rPr>
                <w:rFonts w:eastAsiaTheme="majorEastAsia" w:cstheme="majorBidi"/>
                <w:bCs/>
                <w:color w:val="000000" w:themeColor="text1"/>
                <w:sz w:val="28"/>
                <w:szCs w:val="36"/>
              </w:rPr>
              <w:t>MDP</w:t>
            </w:r>
          </w:p>
        </w:tc>
        <w:tc>
          <w:tcPr>
            <w:tcW w:w="4960" w:type="dxa"/>
            <w:vAlign w:val="center"/>
          </w:tcPr>
          <w:p w:rsidR="00A47E67" w:rsidP="00F84D84" w:rsidRDefault="00A47E67" w14:paraId="43AA1B2C" w14:textId="77777777">
            <w:pPr>
              <w:jc w:val="center"/>
              <w:rPr>
                <w:rFonts w:eastAsiaTheme="minorEastAsia"/>
              </w:rPr>
            </w:pPr>
            <w:r>
              <w:rPr>
                <w:rFonts w:eastAsiaTheme="minorEastAsia"/>
              </w:rPr>
              <w:t>Markov Decision Process</w:t>
            </w:r>
          </w:p>
        </w:tc>
      </w:tr>
      <w:tr w:rsidRPr="00C30D0F" w:rsidR="00A47E67" w:rsidTr="00F84D84" w14:paraId="3D0CB72A" w14:textId="77777777">
        <w:trPr>
          <w:trHeight w:val="544"/>
        </w:trPr>
        <w:tc>
          <w:tcPr>
            <w:tcW w:w="846" w:type="dxa"/>
            <w:vAlign w:val="center"/>
          </w:tcPr>
          <w:p w:rsidRPr="00C30D0F" w:rsidR="00A47E67" w:rsidP="002576E7" w:rsidRDefault="00A47E67" w14:paraId="3094A3E9" w14:textId="77777777">
            <w:pPr>
              <w:pStyle w:val="ListParagraph"/>
              <w:numPr>
                <w:ilvl w:val="0"/>
                <w:numId w:val="7"/>
              </w:numPr>
              <w:rPr>
                <w:rFonts w:eastAsiaTheme="majorEastAsia" w:cstheme="majorBidi"/>
                <w:bCs/>
                <w:color w:val="000000" w:themeColor="text1"/>
                <w:sz w:val="32"/>
                <w:szCs w:val="40"/>
              </w:rPr>
            </w:pPr>
          </w:p>
        </w:tc>
        <w:tc>
          <w:tcPr>
            <w:tcW w:w="3544" w:type="dxa"/>
            <w:vAlign w:val="center"/>
          </w:tcPr>
          <w:p w:rsidR="00A47E67" w:rsidP="00F84D84" w:rsidRDefault="00A47E67" w14:paraId="5160EF32" w14:textId="77777777">
            <w:pPr>
              <w:jc w:val="center"/>
              <w:rPr>
                <w:rFonts w:eastAsiaTheme="majorEastAsia" w:cstheme="majorBidi"/>
                <w:bCs/>
                <w:color w:val="000000" w:themeColor="text1"/>
                <w:sz w:val="28"/>
                <w:szCs w:val="36"/>
              </w:rPr>
            </w:pPr>
            <w:r>
              <w:rPr>
                <w:rFonts w:eastAsiaTheme="majorEastAsia" w:cstheme="majorBidi"/>
                <w:bCs/>
                <w:color w:val="000000" w:themeColor="text1"/>
                <w:sz w:val="28"/>
                <w:szCs w:val="36"/>
              </w:rPr>
              <w:t>ML</w:t>
            </w:r>
          </w:p>
        </w:tc>
        <w:tc>
          <w:tcPr>
            <w:tcW w:w="4960" w:type="dxa"/>
            <w:vAlign w:val="center"/>
          </w:tcPr>
          <w:p w:rsidR="00A47E67" w:rsidP="00F84D84" w:rsidRDefault="00A47E67" w14:paraId="0EC52AEE" w14:textId="77777777">
            <w:pPr>
              <w:jc w:val="center"/>
              <w:rPr>
                <w:rFonts w:eastAsiaTheme="majorEastAsia" w:cstheme="majorBidi"/>
                <w:bCs/>
                <w:color w:val="000000" w:themeColor="text1"/>
                <w:sz w:val="28"/>
                <w:szCs w:val="36"/>
              </w:rPr>
            </w:pPr>
            <w:r>
              <w:rPr>
                <w:rFonts w:eastAsiaTheme="majorEastAsia" w:cstheme="majorBidi"/>
                <w:bCs/>
                <w:color w:val="000000" w:themeColor="text1"/>
                <w:sz w:val="28"/>
                <w:szCs w:val="36"/>
              </w:rPr>
              <w:t>Machine Learning</w:t>
            </w:r>
          </w:p>
        </w:tc>
      </w:tr>
      <w:tr w:rsidRPr="00C30D0F" w:rsidR="00A47E67" w:rsidTr="00F84D84" w14:paraId="08C13E07" w14:textId="77777777">
        <w:trPr>
          <w:trHeight w:val="544"/>
        </w:trPr>
        <w:tc>
          <w:tcPr>
            <w:tcW w:w="846" w:type="dxa"/>
            <w:vAlign w:val="center"/>
          </w:tcPr>
          <w:p w:rsidR="00A47E67" w:rsidP="002576E7" w:rsidRDefault="00A47E67" w14:paraId="2BDBA3C5" w14:textId="77777777">
            <w:pPr>
              <w:pStyle w:val="ListParagraph"/>
              <w:numPr>
                <w:ilvl w:val="0"/>
                <w:numId w:val="7"/>
              </w:numPr>
              <w:rPr>
                <w:rFonts w:eastAsiaTheme="majorEastAsia" w:cstheme="majorBidi"/>
                <w:bCs/>
                <w:color w:val="000000" w:themeColor="text1"/>
                <w:sz w:val="32"/>
                <w:szCs w:val="40"/>
              </w:rPr>
            </w:pPr>
          </w:p>
        </w:tc>
        <w:tc>
          <w:tcPr>
            <w:tcW w:w="3544" w:type="dxa"/>
            <w:vAlign w:val="center"/>
          </w:tcPr>
          <w:p w:rsidR="00A47E67" w:rsidP="00F84D84" w:rsidRDefault="00A47E67" w14:paraId="24268A6B" w14:textId="77777777">
            <w:pPr>
              <w:jc w:val="center"/>
              <w:rPr>
                <w:rFonts w:eastAsiaTheme="majorEastAsia" w:cstheme="majorBidi"/>
                <w:bCs/>
                <w:color w:val="000000" w:themeColor="text1"/>
                <w:sz w:val="28"/>
                <w:szCs w:val="36"/>
              </w:rPr>
            </w:pPr>
            <w:r>
              <w:rPr>
                <w:rFonts w:eastAsiaTheme="majorEastAsia" w:cstheme="majorBidi"/>
                <w:bCs/>
                <w:color w:val="000000" w:themeColor="text1"/>
                <w:sz w:val="28"/>
                <w:szCs w:val="36"/>
              </w:rPr>
              <w:t>MSX</w:t>
            </w:r>
          </w:p>
        </w:tc>
        <w:tc>
          <w:tcPr>
            <w:tcW w:w="4960" w:type="dxa"/>
            <w:vAlign w:val="center"/>
          </w:tcPr>
          <w:p w:rsidR="00A47E67" w:rsidP="00F84D84" w:rsidRDefault="00A47E67" w14:paraId="7598FA24" w14:textId="77777777">
            <w:pPr>
              <w:jc w:val="center"/>
              <w:rPr>
                <w:rFonts w:eastAsiaTheme="minorEastAsia"/>
              </w:rPr>
            </w:pPr>
            <w:r>
              <w:rPr>
                <w:rFonts w:eastAsiaTheme="minorEastAsia"/>
              </w:rPr>
              <w:t>Minimal Sufficient Explanation</w:t>
            </w:r>
          </w:p>
        </w:tc>
      </w:tr>
      <w:tr w:rsidRPr="00C30D0F" w:rsidR="00A47E67" w:rsidTr="00F84D84" w14:paraId="28286FE5" w14:textId="77777777">
        <w:trPr>
          <w:trHeight w:val="544"/>
        </w:trPr>
        <w:tc>
          <w:tcPr>
            <w:tcW w:w="846" w:type="dxa"/>
            <w:vAlign w:val="center"/>
          </w:tcPr>
          <w:p w:rsidR="00A47E67" w:rsidP="002576E7" w:rsidRDefault="00A47E67" w14:paraId="78754B43" w14:textId="77777777">
            <w:pPr>
              <w:pStyle w:val="ListParagraph"/>
              <w:numPr>
                <w:ilvl w:val="0"/>
                <w:numId w:val="7"/>
              </w:numPr>
              <w:rPr>
                <w:rFonts w:eastAsiaTheme="majorEastAsia" w:cstheme="majorBidi"/>
                <w:bCs/>
                <w:color w:val="000000" w:themeColor="text1"/>
                <w:sz w:val="32"/>
                <w:szCs w:val="40"/>
              </w:rPr>
            </w:pPr>
          </w:p>
        </w:tc>
        <w:tc>
          <w:tcPr>
            <w:tcW w:w="3544" w:type="dxa"/>
            <w:vAlign w:val="center"/>
          </w:tcPr>
          <w:p w:rsidR="00A47E67" w:rsidP="00F84D84" w:rsidRDefault="00A47E67" w14:paraId="46D5366F" w14:textId="77777777">
            <w:pPr>
              <w:jc w:val="center"/>
              <w:rPr>
                <w:rFonts w:eastAsiaTheme="majorEastAsia" w:cstheme="majorBidi"/>
                <w:bCs/>
                <w:color w:val="000000" w:themeColor="text1"/>
                <w:sz w:val="28"/>
                <w:szCs w:val="36"/>
              </w:rPr>
            </w:pPr>
            <w:r>
              <w:rPr>
                <w:rFonts w:eastAsiaTheme="majorEastAsia" w:cstheme="majorBidi"/>
                <w:bCs/>
                <w:color w:val="000000" w:themeColor="text1"/>
                <w:sz w:val="28"/>
                <w:szCs w:val="36"/>
              </w:rPr>
              <w:t>PG</w:t>
            </w:r>
          </w:p>
        </w:tc>
        <w:tc>
          <w:tcPr>
            <w:tcW w:w="4960" w:type="dxa"/>
            <w:vAlign w:val="center"/>
          </w:tcPr>
          <w:p w:rsidR="00A47E67" w:rsidP="00F84D84" w:rsidRDefault="00A47E67" w14:paraId="7C962C25" w14:textId="77777777">
            <w:pPr>
              <w:jc w:val="center"/>
              <w:rPr>
                <w:rFonts w:eastAsiaTheme="majorEastAsia" w:cstheme="majorBidi"/>
                <w:bCs/>
                <w:color w:val="000000" w:themeColor="text1"/>
                <w:sz w:val="28"/>
                <w:szCs w:val="36"/>
              </w:rPr>
            </w:pPr>
            <w:r w:rsidRPr="00984051">
              <w:rPr>
                <w:rFonts w:eastAsiaTheme="minorEastAsia"/>
              </w:rPr>
              <w:t>Policy Gradient</w:t>
            </w:r>
          </w:p>
        </w:tc>
      </w:tr>
      <w:tr w:rsidRPr="00C30D0F" w:rsidR="00A47E67" w:rsidTr="00F84D84" w14:paraId="488C5FD7" w14:textId="77777777">
        <w:trPr>
          <w:trHeight w:val="544"/>
        </w:trPr>
        <w:tc>
          <w:tcPr>
            <w:tcW w:w="846" w:type="dxa"/>
            <w:vAlign w:val="center"/>
          </w:tcPr>
          <w:p w:rsidR="00A47E67" w:rsidP="002576E7" w:rsidRDefault="00A47E67" w14:paraId="32595FC3" w14:textId="77777777">
            <w:pPr>
              <w:pStyle w:val="ListParagraph"/>
              <w:numPr>
                <w:ilvl w:val="0"/>
                <w:numId w:val="7"/>
              </w:numPr>
              <w:rPr>
                <w:rFonts w:eastAsiaTheme="majorEastAsia" w:cstheme="majorBidi"/>
                <w:bCs/>
                <w:color w:val="000000" w:themeColor="text1"/>
                <w:sz w:val="32"/>
                <w:szCs w:val="40"/>
              </w:rPr>
            </w:pPr>
          </w:p>
        </w:tc>
        <w:tc>
          <w:tcPr>
            <w:tcW w:w="3544" w:type="dxa"/>
            <w:vAlign w:val="center"/>
          </w:tcPr>
          <w:p w:rsidR="00A47E67" w:rsidP="00F84D84" w:rsidRDefault="00A47E67" w14:paraId="29BB7ED4" w14:textId="77777777">
            <w:pPr>
              <w:jc w:val="center"/>
              <w:rPr>
                <w:rFonts w:eastAsiaTheme="majorEastAsia" w:cstheme="majorBidi"/>
                <w:bCs/>
                <w:color w:val="000000" w:themeColor="text1"/>
                <w:sz w:val="28"/>
                <w:szCs w:val="36"/>
              </w:rPr>
            </w:pPr>
            <w:r>
              <w:rPr>
                <w:rFonts w:eastAsiaTheme="majorEastAsia" w:cstheme="majorBidi"/>
                <w:bCs/>
                <w:color w:val="000000" w:themeColor="text1"/>
                <w:sz w:val="28"/>
                <w:szCs w:val="36"/>
              </w:rPr>
              <w:t>RDX</w:t>
            </w:r>
          </w:p>
        </w:tc>
        <w:tc>
          <w:tcPr>
            <w:tcW w:w="4960" w:type="dxa"/>
            <w:vAlign w:val="center"/>
          </w:tcPr>
          <w:p w:rsidRPr="00984051" w:rsidR="00A47E67" w:rsidP="00F84D84" w:rsidRDefault="00A47E67" w14:paraId="18FD4D54" w14:textId="77777777">
            <w:pPr>
              <w:jc w:val="center"/>
              <w:rPr>
                <w:rFonts w:eastAsiaTheme="minorEastAsia"/>
              </w:rPr>
            </w:pPr>
            <w:r>
              <w:rPr>
                <w:rFonts w:eastAsiaTheme="minorEastAsia"/>
              </w:rPr>
              <w:t>Reward Decomposition Explanation</w:t>
            </w:r>
          </w:p>
        </w:tc>
      </w:tr>
      <w:tr w:rsidRPr="00C30D0F" w:rsidR="00A47E67" w:rsidTr="00F84D84" w14:paraId="706F1720" w14:textId="77777777">
        <w:trPr>
          <w:trHeight w:val="544"/>
        </w:trPr>
        <w:tc>
          <w:tcPr>
            <w:tcW w:w="846" w:type="dxa"/>
            <w:vAlign w:val="center"/>
          </w:tcPr>
          <w:p w:rsidRPr="00C30D0F" w:rsidR="00A47E67" w:rsidP="002576E7" w:rsidRDefault="00A47E67" w14:paraId="4C458A28" w14:textId="77777777">
            <w:pPr>
              <w:pStyle w:val="ListParagraph"/>
              <w:numPr>
                <w:ilvl w:val="0"/>
                <w:numId w:val="7"/>
              </w:numPr>
              <w:rPr>
                <w:rFonts w:eastAsiaTheme="majorEastAsia" w:cstheme="majorBidi"/>
                <w:color w:val="000000" w:themeColor="text1"/>
                <w:sz w:val="32"/>
                <w:szCs w:val="40"/>
              </w:rPr>
            </w:pPr>
          </w:p>
        </w:tc>
        <w:tc>
          <w:tcPr>
            <w:tcW w:w="3544" w:type="dxa"/>
            <w:vAlign w:val="center"/>
          </w:tcPr>
          <w:p w:rsidRPr="00F84D84" w:rsidR="00A47E67" w:rsidP="00F84D84" w:rsidRDefault="00A47E67" w14:paraId="22D1EC36" w14:textId="77777777">
            <w:pPr>
              <w:jc w:val="center"/>
              <w:rPr>
                <w:rFonts w:eastAsiaTheme="majorEastAsia" w:cstheme="majorBidi"/>
                <w:color w:val="000000" w:themeColor="text1"/>
                <w:sz w:val="28"/>
                <w:szCs w:val="36"/>
              </w:rPr>
            </w:pPr>
            <w:r w:rsidRPr="00F84D84">
              <w:rPr>
                <w:rFonts w:eastAsiaTheme="majorEastAsia" w:cstheme="majorBidi"/>
                <w:color w:val="000000" w:themeColor="text1"/>
                <w:sz w:val="28"/>
                <w:szCs w:val="36"/>
              </w:rPr>
              <w:t>RL</w:t>
            </w:r>
          </w:p>
        </w:tc>
        <w:tc>
          <w:tcPr>
            <w:tcW w:w="4960" w:type="dxa"/>
            <w:vAlign w:val="center"/>
          </w:tcPr>
          <w:p w:rsidRPr="00F84D84" w:rsidR="00A47E67" w:rsidP="00F84D84" w:rsidRDefault="00A47E67" w14:paraId="6A5F98A0" w14:textId="77777777">
            <w:pPr>
              <w:jc w:val="center"/>
              <w:rPr>
                <w:rFonts w:eastAsiaTheme="majorEastAsia" w:cstheme="majorBidi"/>
                <w:color w:val="000000" w:themeColor="text1"/>
                <w:sz w:val="28"/>
                <w:szCs w:val="36"/>
              </w:rPr>
            </w:pPr>
            <w:r w:rsidRPr="00F84D84">
              <w:rPr>
                <w:rFonts w:eastAsiaTheme="majorEastAsia" w:cstheme="majorBidi"/>
                <w:color w:val="000000" w:themeColor="text1"/>
                <w:sz w:val="28"/>
                <w:szCs w:val="36"/>
              </w:rPr>
              <w:t>Reinforcement Learning</w:t>
            </w:r>
          </w:p>
        </w:tc>
      </w:tr>
      <w:tr w:rsidRPr="00C30D0F" w:rsidR="00A47E67" w:rsidTr="00F84D84" w14:paraId="05141819" w14:textId="77777777">
        <w:trPr>
          <w:trHeight w:val="544"/>
        </w:trPr>
        <w:tc>
          <w:tcPr>
            <w:tcW w:w="846" w:type="dxa"/>
            <w:vAlign w:val="center"/>
          </w:tcPr>
          <w:p w:rsidR="00A47E67" w:rsidP="002576E7" w:rsidRDefault="00A47E67" w14:paraId="70D72121" w14:textId="77777777">
            <w:pPr>
              <w:pStyle w:val="ListParagraph"/>
              <w:numPr>
                <w:ilvl w:val="0"/>
                <w:numId w:val="7"/>
              </w:numPr>
              <w:rPr>
                <w:rFonts w:eastAsiaTheme="majorEastAsia" w:cstheme="majorBidi"/>
                <w:bCs/>
                <w:color w:val="000000" w:themeColor="text1"/>
                <w:sz w:val="32"/>
                <w:szCs w:val="40"/>
              </w:rPr>
            </w:pPr>
          </w:p>
        </w:tc>
        <w:tc>
          <w:tcPr>
            <w:tcW w:w="3544" w:type="dxa"/>
            <w:vAlign w:val="center"/>
          </w:tcPr>
          <w:p w:rsidR="00A47E67" w:rsidP="00F84D84" w:rsidRDefault="00A47E67" w14:paraId="081EEE98" w14:textId="77777777">
            <w:pPr>
              <w:jc w:val="center"/>
              <w:rPr>
                <w:rFonts w:eastAsiaTheme="majorEastAsia" w:cstheme="majorBidi"/>
                <w:bCs/>
                <w:color w:val="000000" w:themeColor="text1"/>
                <w:sz w:val="28"/>
                <w:szCs w:val="36"/>
              </w:rPr>
            </w:pPr>
            <w:r>
              <w:rPr>
                <w:rFonts w:eastAsiaTheme="majorEastAsia" w:cstheme="majorBidi"/>
                <w:bCs/>
                <w:color w:val="000000" w:themeColor="text1"/>
                <w:sz w:val="28"/>
                <w:szCs w:val="36"/>
              </w:rPr>
              <w:t>RSI</w:t>
            </w:r>
          </w:p>
        </w:tc>
        <w:tc>
          <w:tcPr>
            <w:tcW w:w="4960" w:type="dxa"/>
            <w:vAlign w:val="center"/>
          </w:tcPr>
          <w:p w:rsidR="00A47E67" w:rsidP="00F84D84" w:rsidRDefault="00A47E67" w14:paraId="25B3FD96" w14:textId="77777777">
            <w:pPr>
              <w:jc w:val="center"/>
              <w:rPr>
                <w:rFonts w:eastAsiaTheme="minorEastAsia"/>
              </w:rPr>
            </w:pPr>
            <w:r w:rsidRPr="006A5435">
              <w:rPr>
                <w:rFonts w:eastAsiaTheme="minorEastAsia"/>
              </w:rPr>
              <w:t>Relative Strength Index</w:t>
            </w:r>
          </w:p>
        </w:tc>
      </w:tr>
      <w:tr w:rsidRPr="00C30D0F" w:rsidR="00A47E67" w:rsidTr="00F84D84" w14:paraId="596575B3" w14:textId="77777777">
        <w:trPr>
          <w:trHeight w:val="544"/>
        </w:trPr>
        <w:tc>
          <w:tcPr>
            <w:tcW w:w="846" w:type="dxa"/>
            <w:vAlign w:val="center"/>
          </w:tcPr>
          <w:p w:rsidR="00A47E67" w:rsidP="002576E7" w:rsidRDefault="00A47E67" w14:paraId="6EED17D3" w14:textId="77777777">
            <w:pPr>
              <w:pStyle w:val="ListParagraph"/>
              <w:numPr>
                <w:ilvl w:val="0"/>
                <w:numId w:val="7"/>
              </w:numPr>
              <w:rPr>
                <w:rFonts w:eastAsiaTheme="majorEastAsia" w:cstheme="majorBidi"/>
                <w:bCs/>
                <w:color w:val="000000" w:themeColor="text1"/>
                <w:sz w:val="32"/>
                <w:szCs w:val="40"/>
              </w:rPr>
            </w:pPr>
          </w:p>
        </w:tc>
        <w:tc>
          <w:tcPr>
            <w:tcW w:w="3544" w:type="dxa"/>
            <w:vAlign w:val="center"/>
          </w:tcPr>
          <w:p w:rsidR="00A47E67" w:rsidP="00F84D84" w:rsidRDefault="00A47E67" w14:paraId="18B7E1F5" w14:textId="77777777">
            <w:pPr>
              <w:jc w:val="center"/>
              <w:rPr>
                <w:rFonts w:eastAsiaTheme="majorEastAsia" w:cstheme="majorBidi"/>
                <w:bCs/>
                <w:color w:val="000000" w:themeColor="text1"/>
                <w:sz w:val="28"/>
                <w:szCs w:val="36"/>
              </w:rPr>
            </w:pPr>
            <w:r>
              <w:rPr>
                <w:rFonts w:eastAsiaTheme="majorEastAsia" w:cstheme="majorBidi"/>
                <w:bCs/>
                <w:color w:val="000000" w:themeColor="text1"/>
                <w:sz w:val="28"/>
                <w:szCs w:val="36"/>
              </w:rPr>
              <w:t>SHAP</w:t>
            </w:r>
          </w:p>
        </w:tc>
        <w:tc>
          <w:tcPr>
            <w:tcW w:w="4960" w:type="dxa"/>
            <w:vAlign w:val="center"/>
          </w:tcPr>
          <w:p w:rsidR="00A47E67" w:rsidP="00F84D84" w:rsidRDefault="00A47E67" w14:paraId="6164217C" w14:textId="77777777">
            <w:pPr>
              <w:jc w:val="center"/>
              <w:rPr>
                <w:rFonts w:eastAsiaTheme="minorEastAsia"/>
              </w:rPr>
            </w:pPr>
            <w:r>
              <w:rPr>
                <w:rFonts w:eastAsiaTheme="minorEastAsia"/>
              </w:rPr>
              <w:t>Shapley Additive exPlanations</w:t>
            </w:r>
          </w:p>
        </w:tc>
      </w:tr>
      <w:tr w:rsidRPr="00C30D0F" w:rsidR="00A47E67" w:rsidTr="00F84D84" w14:paraId="04B7ED5D" w14:textId="77777777">
        <w:trPr>
          <w:trHeight w:val="544"/>
        </w:trPr>
        <w:tc>
          <w:tcPr>
            <w:tcW w:w="846" w:type="dxa"/>
            <w:vAlign w:val="center"/>
          </w:tcPr>
          <w:p w:rsidR="00A47E67" w:rsidP="002576E7" w:rsidRDefault="00A47E67" w14:paraId="24614432" w14:textId="77777777">
            <w:pPr>
              <w:pStyle w:val="ListParagraph"/>
              <w:numPr>
                <w:ilvl w:val="0"/>
                <w:numId w:val="7"/>
              </w:numPr>
              <w:rPr>
                <w:rFonts w:eastAsiaTheme="majorEastAsia" w:cstheme="majorBidi"/>
                <w:bCs/>
                <w:color w:val="000000" w:themeColor="text1"/>
                <w:sz w:val="32"/>
                <w:szCs w:val="40"/>
              </w:rPr>
            </w:pPr>
          </w:p>
        </w:tc>
        <w:tc>
          <w:tcPr>
            <w:tcW w:w="3544" w:type="dxa"/>
            <w:vAlign w:val="center"/>
          </w:tcPr>
          <w:p w:rsidR="00A47E67" w:rsidP="00F84D84" w:rsidRDefault="00A47E67" w14:paraId="428208C8" w14:textId="77777777">
            <w:pPr>
              <w:jc w:val="center"/>
              <w:rPr>
                <w:rFonts w:eastAsiaTheme="majorEastAsia" w:cstheme="majorBidi"/>
                <w:bCs/>
                <w:color w:val="000000" w:themeColor="text1"/>
                <w:sz w:val="28"/>
                <w:szCs w:val="36"/>
              </w:rPr>
            </w:pPr>
            <w:r>
              <w:rPr>
                <w:rFonts w:eastAsiaTheme="majorEastAsia" w:cstheme="majorBidi"/>
                <w:bCs/>
                <w:color w:val="000000" w:themeColor="text1"/>
                <w:sz w:val="28"/>
                <w:szCs w:val="36"/>
              </w:rPr>
              <w:t>VND</w:t>
            </w:r>
          </w:p>
        </w:tc>
        <w:tc>
          <w:tcPr>
            <w:tcW w:w="4960" w:type="dxa"/>
            <w:vAlign w:val="center"/>
          </w:tcPr>
          <w:p w:rsidR="00A47E67" w:rsidP="00F84D84" w:rsidRDefault="00A47E67" w14:paraId="1197B999" w14:textId="77777777">
            <w:pPr>
              <w:jc w:val="center"/>
              <w:rPr>
                <w:rFonts w:eastAsiaTheme="minorEastAsia"/>
              </w:rPr>
            </w:pPr>
            <w:r>
              <w:rPr>
                <w:rFonts w:eastAsiaTheme="minorEastAsia"/>
              </w:rPr>
              <w:t>Đơn vị tiền tệ Việt Nam Đồng</w:t>
            </w:r>
          </w:p>
        </w:tc>
      </w:tr>
      <w:tr w:rsidRPr="00C30D0F" w:rsidR="00A47E67" w:rsidTr="00F84D84" w14:paraId="304FBDB4" w14:textId="77777777">
        <w:trPr>
          <w:trHeight w:val="544"/>
        </w:trPr>
        <w:tc>
          <w:tcPr>
            <w:tcW w:w="846" w:type="dxa"/>
            <w:vAlign w:val="center"/>
          </w:tcPr>
          <w:p w:rsidR="00A47E67" w:rsidP="002576E7" w:rsidRDefault="00A47E67" w14:paraId="1F19C6E7" w14:textId="77777777">
            <w:pPr>
              <w:pStyle w:val="ListParagraph"/>
              <w:numPr>
                <w:ilvl w:val="0"/>
                <w:numId w:val="7"/>
              </w:numPr>
              <w:rPr>
                <w:rFonts w:eastAsiaTheme="majorEastAsia" w:cstheme="majorBidi"/>
                <w:bCs/>
                <w:color w:val="000000" w:themeColor="text1"/>
                <w:sz w:val="32"/>
                <w:szCs w:val="40"/>
              </w:rPr>
            </w:pPr>
          </w:p>
        </w:tc>
        <w:tc>
          <w:tcPr>
            <w:tcW w:w="3544" w:type="dxa"/>
            <w:vAlign w:val="center"/>
          </w:tcPr>
          <w:p w:rsidR="00A47E67" w:rsidP="00F84D84" w:rsidRDefault="00A47E67" w14:paraId="3AF055A6" w14:textId="77777777">
            <w:pPr>
              <w:jc w:val="center"/>
              <w:rPr>
                <w:rFonts w:eastAsiaTheme="majorEastAsia" w:cstheme="majorBidi"/>
                <w:bCs/>
                <w:color w:val="000000" w:themeColor="text1"/>
                <w:sz w:val="28"/>
                <w:szCs w:val="36"/>
              </w:rPr>
            </w:pPr>
            <w:r>
              <w:rPr>
                <w:rFonts w:eastAsiaTheme="majorEastAsia" w:cstheme="majorBidi"/>
                <w:bCs/>
                <w:color w:val="000000" w:themeColor="text1"/>
                <w:sz w:val="28"/>
                <w:szCs w:val="36"/>
              </w:rPr>
              <w:t>XAI</w:t>
            </w:r>
          </w:p>
        </w:tc>
        <w:tc>
          <w:tcPr>
            <w:tcW w:w="4960" w:type="dxa"/>
            <w:vAlign w:val="center"/>
          </w:tcPr>
          <w:p w:rsidR="00A47E67" w:rsidP="00F84D84" w:rsidRDefault="00A47E67" w14:paraId="311290F4" w14:textId="77777777">
            <w:pPr>
              <w:jc w:val="center"/>
              <w:rPr>
                <w:rFonts w:eastAsiaTheme="majorEastAsia" w:cstheme="majorBidi"/>
                <w:bCs/>
                <w:color w:val="000000" w:themeColor="text1"/>
                <w:sz w:val="28"/>
                <w:szCs w:val="36"/>
              </w:rPr>
            </w:pPr>
            <w:r>
              <w:rPr>
                <w:rFonts w:eastAsiaTheme="majorEastAsia" w:cstheme="majorBidi"/>
                <w:bCs/>
                <w:color w:val="000000" w:themeColor="text1"/>
                <w:sz w:val="28"/>
                <w:szCs w:val="36"/>
              </w:rPr>
              <w:t>Explainable AI</w:t>
            </w:r>
          </w:p>
        </w:tc>
      </w:tr>
      <w:tr w:rsidRPr="00C30D0F" w:rsidR="00A47E67" w:rsidTr="00F84D84" w14:paraId="575736FB" w14:textId="77777777">
        <w:trPr>
          <w:trHeight w:val="544"/>
        </w:trPr>
        <w:tc>
          <w:tcPr>
            <w:tcW w:w="846" w:type="dxa"/>
            <w:vAlign w:val="center"/>
          </w:tcPr>
          <w:p w:rsidR="00A47E67" w:rsidP="002576E7" w:rsidRDefault="00A47E67" w14:paraId="7E2D6CCA" w14:textId="77777777">
            <w:pPr>
              <w:pStyle w:val="ListParagraph"/>
              <w:numPr>
                <w:ilvl w:val="0"/>
                <w:numId w:val="7"/>
              </w:numPr>
              <w:rPr>
                <w:rFonts w:eastAsiaTheme="majorEastAsia" w:cstheme="majorBidi"/>
                <w:bCs/>
                <w:color w:val="000000" w:themeColor="text1"/>
                <w:sz w:val="32"/>
                <w:szCs w:val="40"/>
              </w:rPr>
            </w:pPr>
          </w:p>
        </w:tc>
        <w:tc>
          <w:tcPr>
            <w:tcW w:w="3544" w:type="dxa"/>
            <w:vAlign w:val="center"/>
          </w:tcPr>
          <w:p w:rsidR="00A47E67" w:rsidP="00F84D84" w:rsidRDefault="00A47E67" w14:paraId="2FB38FBF" w14:textId="77777777">
            <w:pPr>
              <w:jc w:val="center"/>
              <w:rPr>
                <w:rFonts w:eastAsiaTheme="majorEastAsia" w:cstheme="majorBidi"/>
                <w:bCs/>
                <w:color w:val="000000" w:themeColor="text1"/>
                <w:sz w:val="28"/>
                <w:szCs w:val="36"/>
              </w:rPr>
            </w:pPr>
            <w:r>
              <w:rPr>
                <w:rFonts w:eastAsiaTheme="majorEastAsia" w:cstheme="majorBidi"/>
                <w:bCs/>
                <w:color w:val="000000" w:themeColor="text1"/>
                <w:sz w:val="28"/>
                <w:szCs w:val="36"/>
              </w:rPr>
              <w:t>XRL</w:t>
            </w:r>
          </w:p>
        </w:tc>
        <w:tc>
          <w:tcPr>
            <w:tcW w:w="4960" w:type="dxa"/>
            <w:vAlign w:val="center"/>
          </w:tcPr>
          <w:p w:rsidR="00A47E67" w:rsidP="00F84D84" w:rsidRDefault="00A47E67" w14:paraId="169E70B9" w14:textId="77777777">
            <w:pPr>
              <w:jc w:val="center"/>
              <w:rPr>
                <w:rFonts w:eastAsiaTheme="majorEastAsia" w:cstheme="majorBidi"/>
                <w:bCs/>
                <w:color w:val="000000" w:themeColor="text1"/>
                <w:sz w:val="28"/>
                <w:szCs w:val="36"/>
              </w:rPr>
            </w:pPr>
            <w:r>
              <w:rPr>
                <w:rFonts w:eastAsiaTheme="majorEastAsia" w:cstheme="majorBidi"/>
                <w:bCs/>
                <w:color w:val="000000" w:themeColor="text1"/>
                <w:sz w:val="28"/>
                <w:szCs w:val="36"/>
              </w:rPr>
              <w:t xml:space="preserve">Explainable </w:t>
            </w:r>
            <w:r w:rsidRPr="00F84D84">
              <w:rPr>
                <w:rFonts w:eastAsiaTheme="majorEastAsia" w:cstheme="majorBidi"/>
                <w:bCs/>
                <w:color w:val="000000" w:themeColor="text1"/>
                <w:sz w:val="28"/>
                <w:szCs w:val="36"/>
              </w:rPr>
              <w:t>Reinforcement Learning</w:t>
            </w:r>
          </w:p>
        </w:tc>
      </w:tr>
    </w:tbl>
    <w:p w:rsidRPr="00C30D0F" w:rsidR="006D4138" w:rsidRDefault="006D4138" w14:paraId="76D9313C" w14:textId="1A9D3668">
      <w:pPr>
        <w:rPr>
          <w:rFonts w:eastAsiaTheme="majorEastAsia" w:cstheme="majorBidi"/>
          <w:color w:val="000000" w:themeColor="text1"/>
          <w:sz w:val="32"/>
          <w:szCs w:val="40"/>
        </w:rPr>
      </w:pPr>
    </w:p>
    <w:p w:rsidR="00285CA0" w:rsidRDefault="00285CA0" w14:paraId="0F41499E" w14:textId="77777777">
      <w:pPr>
        <w:rPr>
          <w:rFonts w:asciiTheme="majorHAnsi" w:hAnsiTheme="majorHAnsi" w:eastAsiaTheme="majorEastAsia" w:cstheme="majorBidi"/>
          <w:noProof w:val="0"/>
          <w:color w:val="2E74B5" w:themeColor="accent1" w:themeShade="BF"/>
          <w:kern w:val="0"/>
          <w:sz w:val="36"/>
          <w:szCs w:val="32"/>
          <w14:ligatures w14:val="none"/>
        </w:rPr>
      </w:pPr>
      <w:bookmarkStart w:name="_Toc226827898" w:id="5"/>
      <w:r>
        <w:br w:type="page"/>
      </w:r>
    </w:p>
    <w:p w:rsidR="00AB235F" w:rsidP="000C30E1" w:rsidRDefault="00AB235F" w14:paraId="1FFFED25" w14:textId="1955E510">
      <w:pPr>
        <w:pStyle w:val="Heading1"/>
        <w:jc w:val="center"/>
      </w:pPr>
      <w:bookmarkStart w:name="_Toc227610132" w:id="6"/>
      <w:r>
        <w:t>DANH MỤC BẢNG</w:t>
      </w:r>
      <w:bookmarkEnd w:id="5"/>
      <w:bookmarkEnd w:id="6"/>
    </w:p>
    <w:p w:rsidR="00B55A8E" w:rsidRDefault="00B55A8E" w14:paraId="415CFA98" w14:textId="3570984E">
      <w:pPr>
        <w:pStyle w:val="TableofFigures"/>
        <w:tabs>
          <w:tab w:val="right" w:leader="dot" w:pos="9395"/>
        </w:tabs>
        <w:rPr>
          <w:rFonts w:asciiTheme="minorHAnsi" w:hAnsiTheme="minorHAnsi" w:eastAsiaTheme="minorEastAsia"/>
          <w:kern w:val="0"/>
          <w:sz w:val="22"/>
          <w:szCs w:val="22"/>
          <w14:ligatures w14:val="none"/>
        </w:rPr>
      </w:pPr>
      <w:r>
        <w:fldChar w:fldCharType="begin"/>
      </w:r>
      <w:r>
        <w:instrText xml:space="preserve"> TOC \h \z \c "Bảng" </w:instrText>
      </w:r>
      <w:r>
        <w:fldChar w:fldCharType="separate"/>
      </w:r>
      <w:hyperlink w:history="1" w:anchor="_Toc227667854">
        <w:r w:rsidRPr="003A34A6">
          <w:rPr>
            <w:rStyle w:val="Hyperlink"/>
            <w:iCs/>
          </w:rPr>
          <w:t>Bảng 3.1. Bảng các siêu tham số huấn luyện.</w:t>
        </w:r>
        <w:r>
          <w:rPr>
            <w:webHidden/>
          </w:rPr>
          <w:tab/>
        </w:r>
        <w:r>
          <w:rPr>
            <w:webHidden/>
          </w:rPr>
          <w:fldChar w:fldCharType="begin"/>
        </w:r>
        <w:r>
          <w:rPr>
            <w:webHidden/>
          </w:rPr>
          <w:instrText xml:space="preserve"> PAGEREF _Toc227667854 \h </w:instrText>
        </w:r>
        <w:r>
          <w:rPr>
            <w:webHidden/>
          </w:rPr>
        </w:r>
        <w:r>
          <w:rPr>
            <w:webHidden/>
          </w:rPr>
          <w:fldChar w:fldCharType="separate"/>
        </w:r>
        <w:r w:rsidR="00461D6F">
          <w:rPr>
            <w:webHidden/>
          </w:rPr>
          <w:t>30</w:t>
        </w:r>
        <w:r>
          <w:rPr>
            <w:webHidden/>
          </w:rPr>
          <w:fldChar w:fldCharType="end"/>
        </w:r>
      </w:hyperlink>
    </w:p>
    <w:p w:rsidR="00B55A8E" w:rsidRDefault="00B55A8E" w14:paraId="27067994" w14:textId="1421E09C">
      <w:pPr>
        <w:pStyle w:val="TableofFigures"/>
        <w:tabs>
          <w:tab w:val="right" w:leader="dot" w:pos="9395"/>
        </w:tabs>
        <w:rPr>
          <w:rFonts w:asciiTheme="minorHAnsi" w:hAnsiTheme="minorHAnsi" w:eastAsiaTheme="minorEastAsia"/>
          <w:kern w:val="0"/>
          <w:sz w:val="22"/>
          <w:szCs w:val="22"/>
          <w14:ligatures w14:val="none"/>
        </w:rPr>
      </w:pPr>
      <w:hyperlink w:history="1" w:anchor="_Toc227667855">
        <w:r w:rsidRPr="003A34A6">
          <w:rPr>
            <w:rStyle w:val="Hyperlink"/>
            <w:rFonts w:cs="Times New Roman"/>
            <w:iCs/>
          </w:rPr>
          <w:t xml:space="preserve">Bảng 3.2. Bảng các giá trị của </w:t>
        </w:r>
        <m:oMath>
          <m:r>
            <w:rPr>
              <w:rStyle w:val="Hyperlink"/>
              <w:rFonts w:ascii="Cambria Math" w:hAnsi="Cambria Math"/>
            </w:rPr>
            <m:t>ε</m:t>
          </m:r>
        </m:oMath>
        <w:r w:rsidRPr="003A34A6">
          <w:rPr>
            <w:rStyle w:val="Hyperlink"/>
            <w:rFonts w:cs="Times New Roman"/>
            <w:iCs/>
          </w:rPr>
          <w:t>.</w:t>
        </w:r>
        <w:r>
          <w:rPr>
            <w:webHidden/>
          </w:rPr>
          <w:tab/>
        </w:r>
        <w:r>
          <w:rPr>
            <w:webHidden/>
          </w:rPr>
          <w:fldChar w:fldCharType="begin"/>
        </w:r>
        <w:r>
          <w:rPr>
            <w:webHidden/>
          </w:rPr>
          <w:instrText xml:space="preserve"> PAGEREF _Toc227667855 \h </w:instrText>
        </w:r>
        <w:r>
          <w:rPr>
            <w:webHidden/>
          </w:rPr>
        </w:r>
        <w:r>
          <w:rPr>
            <w:webHidden/>
          </w:rPr>
          <w:fldChar w:fldCharType="separate"/>
        </w:r>
        <w:r w:rsidR="00461D6F">
          <w:rPr>
            <w:webHidden/>
          </w:rPr>
          <w:t>31</w:t>
        </w:r>
        <w:r>
          <w:rPr>
            <w:webHidden/>
          </w:rPr>
          <w:fldChar w:fldCharType="end"/>
        </w:r>
      </w:hyperlink>
    </w:p>
    <w:p w:rsidR="00B55A8E" w:rsidRDefault="00B55A8E" w14:paraId="3E72ECDF" w14:textId="43388650">
      <w:pPr>
        <w:pStyle w:val="TableofFigures"/>
        <w:tabs>
          <w:tab w:val="right" w:leader="dot" w:pos="9395"/>
        </w:tabs>
        <w:rPr>
          <w:rFonts w:asciiTheme="minorHAnsi" w:hAnsiTheme="minorHAnsi" w:eastAsiaTheme="minorEastAsia"/>
          <w:kern w:val="0"/>
          <w:sz w:val="22"/>
          <w:szCs w:val="22"/>
          <w14:ligatures w14:val="none"/>
        </w:rPr>
      </w:pPr>
      <w:hyperlink w:history="1" w:anchor="_Toc227667856">
        <w:r w:rsidRPr="003A34A6">
          <w:rPr>
            <w:rStyle w:val="Hyperlink"/>
          </w:rPr>
          <w:t>Bảng 3.3. Bảng phân chia dữ liệu theo thời gian trong giai đoạn thị trường tốt.</w:t>
        </w:r>
        <w:r>
          <w:rPr>
            <w:webHidden/>
          </w:rPr>
          <w:tab/>
        </w:r>
        <w:r>
          <w:rPr>
            <w:webHidden/>
          </w:rPr>
          <w:fldChar w:fldCharType="begin"/>
        </w:r>
        <w:r>
          <w:rPr>
            <w:webHidden/>
          </w:rPr>
          <w:instrText xml:space="preserve"> PAGEREF _Toc227667856 \h </w:instrText>
        </w:r>
        <w:r>
          <w:rPr>
            <w:webHidden/>
          </w:rPr>
        </w:r>
        <w:r>
          <w:rPr>
            <w:webHidden/>
          </w:rPr>
          <w:fldChar w:fldCharType="separate"/>
        </w:r>
        <w:r w:rsidR="00461D6F">
          <w:rPr>
            <w:webHidden/>
          </w:rPr>
          <w:t>35</w:t>
        </w:r>
        <w:r>
          <w:rPr>
            <w:webHidden/>
          </w:rPr>
          <w:fldChar w:fldCharType="end"/>
        </w:r>
      </w:hyperlink>
    </w:p>
    <w:p w:rsidR="00B55A8E" w:rsidRDefault="00B55A8E" w14:paraId="59F5F323" w14:textId="1F6AE20A">
      <w:pPr>
        <w:pStyle w:val="TableofFigures"/>
        <w:tabs>
          <w:tab w:val="right" w:leader="dot" w:pos="9395"/>
        </w:tabs>
        <w:rPr>
          <w:rFonts w:asciiTheme="minorHAnsi" w:hAnsiTheme="minorHAnsi" w:eastAsiaTheme="minorEastAsia"/>
          <w:kern w:val="0"/>
          <w:sz w:val="22"/>
          <w:szCs w:val="22"/>
          <w14:ligatures w14:val="none"/>
        </w:rPr>
      </w:pPr>
      <w:hyperlink w:history="1" w:anchor="_Toc227667857">
        <w:r w:rsidRPr="003A34A6">
          <w:rPr>
            <w:rStyle w:val="Hyperlink"/>
          </w:rPr>
          <w:t>Bảng 3.4. Bảng phân chia dữ liệu theo thời gian trong giai đoạn thị trường xấu.</w:t>
        </w:r>
        <w:r>
          <w:rPr>
            <w:webHidden/>
          </w:rPr>
          <w:tab/>
        </w:r>
        <w:r>
          <w:rPr>
            <w:webHidden/>
          </w:rPr>
          <w:fldChar w:fldCharType="begin"/>
        </w:r>
        <w:r>
          <w:rPr>
            <w:webHidden/>
          </w:rPr>
          <w:instrText xml:space="preserve"> PAGEREF _Toc227667857 \h </w:instrText>
        </w:r>
        <w:r>
          <w:rPr>
            <w:webHidden/>
          </w:rPr>
        </w:r>
        <w:r>
          <w:rPr>
            <w:webHidden/>
          </w:rPr>
          <w:fldChar w:fldCharType="separate"/>
        </w:r>
        <w:r w:rsidR="00461D6F">
          <w:rPr>
            <w:webHidden/>
          </w:rPr>
          <w:t>36</w:t>
        </w:r>
        <w:r>
          <w:rPr>
            <w:webHidden/>
          </w:rPr>
          <w:fldChar w:fldCharType="end"/>
        </w:r>
      </w:hyperlink>
    </w:p>
    <w:p w:rsidR="00B55A8E" w:rsidRDefault="00B55A8E" w14:paraId="4B7D7489" w14:textId="40960E8C">
      <w:pPr>
        <w:pStyle w:val="TableofFigures"/>
        <w:tabs>
          <w:tab w:val="right" w:leader="dot" w:pos="9395"/>
        </w:tabs>
        <w:rPr>
          <w:rFonts w:asciiTheme="minorHAnsi" w:hAnsiTheme="minorHAnsi" w:eastAsiaTheme="minorEastAsia"/>
          <w:kern w:val="0"/>
          <w:sz w:val="22"/>
          <w:szCs w:val="22"/>
          <w14:ligatures w14:val="none"/>
        </w:rPr>
      </w:pPr>
      <w:hyperlink w:history="1" w:anchor="_Toc227667858">
        <w:r w:rsidRPr="003A34A6">
          <w:rPr>
            <w:rStyle w:val="Hyperlink"/>
          </w:rPr>
          <w:t>Bảng 3.5. Bảng phân chia các khung thời gian cho thử nghiệm XAI.</w:t>
        </w:r>
        <w:r>
          <w:rPr>
            <w:webHidden/>
          </w:rPr>
          <w:tab/>
        </w:r>
        <w:r>
          <w:rPr>
            <w:webHidden/>
          </w:rPr>
          <w:fldChar w:fldCharType="begin"/>
        </w:r>
        <w:r>
          <w:rPr>
            <w:webHidden/>
          </w:rPr>
          <w:instrText xml:space="preserve"> PAGEREF _Toc227667858 \h </w:instrText>
        </w:r>
        <w:r>
          <w:rPr>
            <w:webHidden/>
          </w:rPr>
        </w:r>
        <w:r>
          <w:rPr>
            <w:webHidden/>
          </w:rPr>
          <w:fldChar w:fldCharType="separate"/>
        </w:r>
        <w:r w:rsidR="00461D6F">
          <w:rPr>
            <w:webHidden/>
          </w:rPr>
          <w:t>36</w:t>
        </w:r>
        <w:r>
          <w:rPr>
            <w:webHidden/>
          </w:rPr>
          <w:fldChar w:fldCharType="end"/>
        </w:r>
      </w:hyperlink>
    </w:p>
    <w:p w:rsidR="00B55A8E" w:rsidRDefault="00B55A8E" w14:paraId="26EC780C" w14:textId="695EC5BC">
      <w:pPr>
        <w:pStyle w:val="TableofFigures"/>
        <w:tabs>
          <w:tab w:val="right" w:leader="dot" w:pos="9395"/>
        </w:tabs>
        <w:rPr>
          <w:rFonts w:asciiTheme="minorHAnsi" w:hAnsiTheme="minorHAnsi" w:eastAsiaTheme="minorEastAsia"/>
          <w:kern w:val="0"/>
          <w:sz w:val="22"/>
          <w:szCs w:val="22"/>
          <w14:ligatures w14:val="none"/>
        </w:rPr>
      </w:pPr>
      <w:hyperlink w:history="1" w:anchor="_Toc227667859">
        <w:r w:rsidRPr="003A34A6">
          <w:rPr>
            <w:rStyle w:val="Hyperlink"/>
          </w:rPr>
          <w:t>Bảng 3.6. Bảng kết quả lợi nhuận (triệu VND) và tỷ suất sinh lời hằng năm (%) của ba mô hình trong giai đoạn thị trường tăng trưởng.</w:t>
        </w:r>
        <w:r>
          <w:rPr>
            <w:webHidden/>
          </w:rPr>
          <w:tab/>
        </w:r>
        <w:r>
          <w:rPr>
            <w:webHidden/>
          </w:rPr>
          <w:fldChar w:fldCharType="begin"/>
        </w:r>
        <w:r>
          <w:rPr>
            <w:webHidden/>
          </w:rPr>
          <w:instrText xml:space="preserve"> PAGEREF _Toc227667859 \h </w:instrText>
        </w:r>
        <w:r>
          <w:rPr>
            <w:webHidden/>
          </w:rPr>
        </w:r>
        <w:r>
          <w:rPr>
            <w:webHidden/>
          </w:rPr>
          <w:fldChar w:fldCharType="separate"/>
        </w:r>
        <w:r w:rsidR="00461D6F">
          <w:rPr>
            <w:webHidden/>
          </w:rPr>
          <w:t>37</w:t>
        </w:r>
        <w:r>
          <w:rPr>
            <w:webHidden/>
          </w:rPr>
          <w:fldChar w:fldCharType="end"/>
        </w:r>
      </w:hyperlink>
    </w:p>
    <w:p w:rsidR="00B55A8E" w:rsidRDefault="00B55A8E" w14:paraId="58C63AC0" w14:textId="4223786F">
      <w:pPr>
        <w:pStyle w:val="TableofFigures"/>
        <w:tabs>
          <w:tab w:val="right" w:leader="dot" w:pos="9395"/>
        </w:tabs>
        <w:rPr>
          <w:rFonts w:asciiTheme="minorHAnsi" w:hAnsiTheme="minorHAnsi" w:eastAsiaTheme="minorEastAsia"/>
          <w:kern w:val="0"/>
          <w:sz w:val="22"/>
          <w:szCs w:val="22"/>
          <w14:ligatures w14:val="none"/>
        </w:rPr>
      </w:pPr>
      <w:hyperlink w:history="1" w:anchor="_Toc227667860">
        <w:r w:rsidRPr="003A34A6">
          <w:rPr>
            <w:rStyle w:val="Hyperlink"/>
          </w:rPr>
          <w:t>Bảng 3.7. Bảng kết quả lợi nhuận (triệu VND) và tỷ suất sinh lời hằng năm (%) của ba mô hình trong giai đoạn thị trường suy thoái.</w:t>
        </w:r>
        <w:r>
          <w:rPr>
            <w:webHidden/>
          </w:rPr>
          <w:tab/>
        </w:r>
        <w:r>
          <w:rPr>
            <w:webHidden/>
          </w:rPr>
          <w:fldChar w:fldCharType="begin"/>
        </w:r>
        <w:r>
          <w:rPr>
            <w:webHidden/>
          </w:rPr>
          <w:instrText xml:space="preserve"> PAGEREF _Toc227667860 \h </w:instrText>
        </w:r>
        <w:r>
          <w:rPr>
            <w:webHidden/>
          </w:rPr>
        </w:r>
        <w:r>
          <w:rPr>
            <w:webHidden/>
          </w:rPr>
          <w:fldChar w:fldCharType="separate"/>
        </w:r>
        <w:r w:rsidR="00461D6F">
          <w:rPr>
            <w:webHidden/>
          </w:rPr>
          <w:t>40</w:t>
        </w:r>
        <w:r>
          <w:rPr>
            <w:webHidden/>
          </w:rPr>
          <w:fldChar w:fldCharType="end"/>
        </w:r>
      </w:hyperlink>
    </w:p>
    <w:p w:rsidR="006D4138" w:rsidRDefault="00B55A8E" w14:paraId="6E52F218" w14:textId="47C8C226">
      <w:pPr>
        <w:rPr>
          <w:rFonts w:eastAsiaTheme="majorEastAsia" w:cstheme="majorBidi"/>
          <w:b/>
          <w:color w:val="000000" w:themeColor="text1"/>
          <w:sz w:val="32"/>
          <w:szCs w:val="40"/>
        </w:rPr>
      </w:pPr>
      <w:r>
        <w:fldChar w:fldCharType="end"/>
      </w:r>
      <w:r w:rsidR="006D4138">
        <w:br w:type="page"/>
      </w:r>
    </w:p>
    <w:p w:rsidR="00AB235F" w:rsidP="000C30E1" w:rsidRDefault="00AB235F" w14:paraId="0BB98715" w14:textId="7C216EDF">
      <w:pPr>
        <w:pStyle w:val="Heading1"/>
        <w:jc w:val="center"/>
      </w:pPr>
      <w:bookmarkStart w:name="_Toc226827899" w:id="7"/>
      <w:bookmarkStart w:name="_Toc227610133" w:id="8"/>
      <w:r>
        <w:t>DANH MỤC HÌNH</w:t>
      </w:r>
      <w:bookmarkEnd w:id="7"/>
      <w:bookmarkEnd w:id="8"/>
    </w:p>
    <w:p w:rsidR="006C5327" w:rsidRDefault="006C5327" w14:paraId="05C01B4D" w14:textId="78B3F72C">
      <w:pPr>
        <w:pStyle w:val="TableofFigures"/>
        <w:tabs>
          <w:tab w:val="right" w:leader="dot" w:pos="9395"/>
        </w:tabs>
        <w:rPr>
          <w:rFonts w:asciiTheme="minorHAnsi" w:hAnsiTheme="minorHAnsi" w:eastAsiaTheme="minorEastAsia"/>
          <w:kern w:val="0"/>
          <w:sz w:val="22"/>
          <w:szCs w:val="22"/>
          <w14:ligatures w14:val="none"/>
        </w:rPr>
      </w:pPr>
      <w:r>
        <w:fldChar w:fldCharType="begin"/>
      </w:r>
      <w:r>
        <w:instrText xml:space="preserve"> TOC \h \z \c "Hình" </w:instrText>
      </w:r>
      <w:r>
        <w:fldChar w:fldCharType="separate"/>
      </w:r>
      <w:hyperlink w:history="1" w:anchor="_Toc227610218">
        <w:r w:rsidRPr="00E17180">
          <w:rPr>
            <w:rStyle w:val="Hyperlink"/>
          </w:rPr>
          <w:t>Hình 1.1. Chu trình cơ bản của học tăng cường</w:t>
        </w:r>
        <w:r>
          <w:rPr>
            <w:webHidden/>
          </w:rPr>
          <w:tab/>
        </w:r>
        <w:r>
          <w:rPr>
            <w:webHidden/>
          </w:rPr>
          <w:fldChar w:fldCharType="begin"/>
        </w:r>
        <w:r>
          <w:rPr>
            <w:webHidden/>
          </w:rPr>
          <w:instrText xml:space="preserve"> PAGEREF _Toc227610218 \h </w:instrText>
        </w:r>
        <w:r>
          <w:rPr>
            <w:webHidden/>
          </w:rPr>
        </w:r>
        <w:r>
          <w:rPr>
            <w:webHidden/>
          </w:rPr>
          <w:fldChar w:fldCharType="separate"/>
        </w:r>
        <w:r w:rsidR="00461D6F">
          <w:rPr>
            <w:webHidden/>
          </w:rPr>
          <w:t>2</w:t>
        </w:r>
        <w:r>
          <w:rPr>
            <w:webHidden/>
          </w:rPr>
          <w:fldChar w:fldCharType="end"/>
        </w:r>
      </w:hyperlink>
    </w:p>
    <w:p w:rsidR="006C5327" w:rsidRDefault="006C5327" w14:paraId="35E3FEF6" w14:textId="42568D9F">
      <w:pPr>
        <w:pStyle w:val="TableofFigures"/>
        <w:tabs>
          <w:tab w:val="right" w:leader="dot" w:pos="9395"/>
        </w:tabs>
        <w:rPr>
          <w:rFonts w:asciiTheme="minorHAnsi" w:hAnsiTheme="minorHAnsi" w:eastAsiaTheme="minorEastAsia"/>
          <w:kern w:val="0"/>
          <w:sz w:val="22"/>
          <w:szCs w:val="22"/>
          <w14:ligatures w14:val="none"/>
        </w:rPr>
      </w:pPr>
      <w:hyperlink w:history="1" w:anchor="_Toc227610219">
        <w:r w:rsidRPr="00E17180">
          <w:rPr>
            <w:rStyle w:val="Hyperlink"/>
          </w:rPr>
          <w:t>Hình 1.2. Mô hình hóa minh họa phương pháp RDX</w:t>
        </w:r>
        <w:r>
          <w:rPr>
            <w:webHidden/>
          </w:rPr>
          <w:tab/>
        </w:r>
        <w:r>
          <w:rPr>
            <w:webHidden/>
          </w:rPr>
          <w:fldChar w:fldCharType="begin"/>
        </w:r>
        <w:r>
          <w:rPr>
            <w:webHidden/>
          </w:rPr>
          <w:instrText xml:space="preserve"> PAGEREF _Toc227610219 \h </w:instrText>
        </w:r>
        <w:r>
          <w:rPr>
            <w:webHidden/>
          </w:rPr>
        </w:r>
        <w:r>
          <w:rPr>
            <w:webHidden/>
          </w:rPr>
          <w:fldChar w:fldCharType="separate"/>
        </w:r>
        <w:r w:rsidR="00461D6F">
          <w:rPr>
            <w:webHidden/>
          </w:rPr>
          <w:t>7</w:t>
        </w:r>
        <w:r>
          <w:rPr>
            <w:webHidden/>
          </w:rPr>
          <w:fldChar w:fldCharType="end"/>
        </w:r>
      </w:hyperlink>
    </w:p>
    <w:p w:rsidR="006C5327" w:rsidRDefault="006C5327" w14:paraId="06B900BB" w14:textId="15EAEDE0">
      <w:pPr>
        <w:pStyle w:val="TableofFigures"/>
        <w:tabs>
          <w:tab w:val="right" w:leader="dot" w:pos="9395"/>
        </w:tabs>
        <w:rPr>
          <w:rFonts w:asciiTheme="minorHAnsi" w:hAnsiTheme="minorHAnsi" w:eastAsiaTheme="minorEastAsia"/>
          <w:kern w:val="0"/>
          <w:sz w:val="22"/>
          <w:szCs w:val="22"/>
          <w14:ligatures w14:val="none"/>
        </w:rPr>
      </w:pPr>
      <w:hyperlink w:history="1" w:anchor="_Toc227610220">
        <w:r w:rsidRPr="00E17180">
          <w:rPr>
            <w:rStyle w:val="Hyperlink"/>
          </w:rPr>
          <w:t>Hình 1.3. Mô hình minh họa framework giải thích chi tiết.</w:t>
        </w:r>
        <w:r>
          <w:rPr>
            <w:webHidden/>
          </w:rPr>
          <w:tab/>
        </w:r>
        <w:r>
          <w:rPr>
            <w:webHidden/>
          </w:rPr>
          <w:fldChar w:fldCharType="begin"/>
        </w:r>
        <w:r>
          <w:rPr>
            <w:webHidden/>
          </w:rPr>
          <w:instrText xml:space="preserve"> PAGEREF _Toc227610220 \h </w:instrText>
        </w:r>
        <w:r>
          <w:rPr>
            <w:webHidden/>
          </w:rPr>
        </w:r>
        <w:r>
          <w:rPr>
            <w:webHidden/>
          </w:rPr>
          <w:fldChar w:fldCharType="separate"/>
        </w:r>
        <w:r w:rsidR="00461D6F">
          <w:rPr>
            <w:webHidden/>
          </w:rPr>
          <w:t>8</w:t>
        </w:r>
        <w:r>
          <w:rPr>
            <w:webHidden/>
          </w:rPr>
          <w:fldChar w:fldCharType="end"/>
        </w:r>
      </w:hyperlink>
    </w:p>
    <w:p w:rsidR="006C5327" w:rsidRDefault="006C5327" w14:paraId="025DC5DA" w14:textId="51537372">
      <w:pPr>
        <w:pStyle w:val="TableofFigures"/>
        <w:tabs>
          <w:tab w:val="right" w:leader="dot" w:pos="9395"/>
        </w:tabs>
        <w:rPr>
          <w:rFonts w:asciiTheme="minorHAnsi" w:hAnsiTheme="minorHAnsi" w:eastAsiaTheme="minorEastAsia"/>
          <w:kern w:val="0"/>
          <w:sz w:val="22"/>
          <w:szCs w:val="22"/>
          <w14:ligatures w14:val="none"/>
        </w:rPr>
      </w:pPr>
      <w:hyperlink w:history="1" w:anchor="_Toc227610221">
        <w:r w:rsidRPr="00E17180">
          <w:rPr>
            <w:rStyle w:val="Hyperlink"/>
          </w:rPr>
          <w:t>Hình 2.1. Luồng giải quyết vấn đề tối ưu hóa và quản trị rủi ro của mô hình DRL.</w:t>
        </w:r>
        <w:r>
          <w:rPr>
            <w:webHidden/>
          </w:rPr>
          <w:tab/>
        </w:r>
        <w:r>
          <w:rPr>
            <w:webHidden/>
          </w:rPr>
          <w:fldChar w:fldCharType="begin"/>
        </w:r>
        <w:r>
          <w:rPr>
            <w:webHidden/>
          </w:rPr>
          <w:instrText xml:space="preserve"> PAGEREF _Toc227610221 \h </w:instrText>
        </w:r>
        <w:r>
          <w:rPr>
            <w:webHidden/>
          </w:rPr>
        </w:r>
        <w:r>
          <w:rPr>
            <w:webHidden/>
          </w:rPr>
          <w:fldChar w:fldCharType="separate"/>
        </w:r>
        <w:r w:rsidR="00461D6F">
          <w:rPr>
            <w:webHidden/>
          </w:rPr>
          <w:t>11</w:t>
        </w:r>
        <w:r>
          <w:rPr>
            <w:webHidden/>
          </w:rPr>
          <w:fldChar w:fldCharType="end"/>
        </w:r>
      </w:hyperlink>
    </w:p>
    <w:p w:rsidR="006C5327" w:rsidRDefault="006C5327" w14:paraId="627BED59" w14:textId="2B695B71">
      <w:pPr>
        <w:pStyle w:val="TableofFigures"/>
        <w:tabs>
          <w:tab w:val="right" w:leader="dot" w:pos="9395"/>
        </w:tabs>
        <w:rPr>
          <w:rFonts w:asciiTheme="minorHAnsi" w:hAnsiTheme="minorHAnsi" w:eastAsiaTheme="minorEastAsia"/>
          <w:kern w:val="0"/>
          <w:sz w:val="22"/>
          <w:szCs w:val="22"/>
          <w14:ligatures w14:val="none"/>
        </w:rPr>
      </w:pPr>
      <w:hyperlink w:history="1" w:anchor="_Toc227610222">
        <w:r w:rsidRPr="00E17180">
          <w:rPr>
            <w:rStyle w:val="Hyperlink"/>
          </w:rPr>
          <w:t>Hình 2.2. Luồng giải quyết vấn đề giải thích và minh bạch hóa cơ chế ra quyết định của thuật toán Deep SARSA.</w:t>
        </w:r>
        <w:r>
          <w:rPr>
            <w:webHidden/>
          </w:rPr>
          <w:tab/>
        </w:r>
        <w:r>
          <w:rPr>
            <w:webHidden/>
          </w:rPr>
          <w:fldChar w:fldCharType="begin"/>
        </w:r>
        <w:r>
          <w:rPr>
            <w:webHidden/>
          </w:rPr>
          <w:instrText xml:space="preserve"> PAGEREF _Toc227610222 \h </w:instrText>
        </w:r>
        <w:r>
          <w:rPr>
            <w:webHidden/>
          </w:rPr>
        </w:r>
        <w:r>
          <w:rPr>
            <w:webHidden/>
          </w:rPr>
          <w:fldChar w:fldCharType="separate"/>
        </w:r>
        <w:r w:rsidR="00461D6F">
          <w:rPr>
            <w:webHidden/>
          </w:rPr>
          <w:t>12</w:t>
        </w:r>
        <w:r>
          <w:rPr>
            <w:webHidden/>
          </w:rPr>
          <w:fldChar w:fldCharType="end"/>
        </w:r>
      </w:hyperlink>
    </w:p>
    <w:p w:rsidR="006C5327" w:rsidRDefault="006C5327" w14:paraId="474D4F2B" w14:textId="1EC9CEDB">
      <w:pPr>
        <w:pStyle w:val="TableofFigures"/>
        <w:tabs>
          <w:tab w:val="right" w:leader="dot" w:pos="9395"/>
        </w:tabs>
        <w:rPr>
          <w:rFonts w:asciiTheme="minorHAnsi" w:hAnsiTheme="minorHAnsi" w:eastAsiaTheme="minorEastAsia"/>
          <w:kern w:val="0"/>
          <w:sz w:val="22"/>
          <w:szCs w:val="22"/>
          <w14:ligatures w14:val="none"/>
        </w:rPr>
      </w:pPr>
      <w:hyperlink w:history="1" w:anchor="_Toc227610223">
        <w:r w:rsidRPr="00E17180">
          <w:rPr>
            <w:rStyle w:val="Hyperlink"/>
          </w:rPr>
          <w:t>Hình 2.3. Mô hình tương tác giữa Tác nhân và Môi trường trong hệ thống giao dịch tự động</w:t>
        </w:r>
        <w:r>
          <w:rPr>
            <w:webHidden/>
          </w:rPr>
          <w:tab/>
        </w:r>
        <w:r>
          <w:rPr>
            <w:webHidden/>
          </w:rPr>
          <w:fldChar w:fldCharType="begin"/>
        </w:r>
        <w:r>
          <w:rPr>
            <w:webHidden/>
          </w:rPr>
          <w:instrText xml:space="preserve"> PAGEREF _Toc227610223 \h </w:instrText>
        </w:r>
        <w:r>
          <w:rPr>
            <w:webHidden/>
          </w:rPr>
        </w:r>
        <w:r>
          <w:rPr>
            <w:webHidden/>
          </w:rPr>
          <w:fldChar w:fldCharType="separate"/>
        </w:r>
        <w:r w:rsidR="00461D6F">
          <w:rPr>
            <w:webHidden/>
          </w:rPr>
          <w:t>13</w:t>
        </w:r>
        <w:r>
          <w:rPr>
            <w:webHidden/>
          </w:rPr>
          <w:fldChar w:fldCharType="end"/>
        </w:r>
      </w:hyperlink>
    </w:p>
    <w:p w:rsidR="006C5327" w:rsidRDefault="006C5327" w14:paraId="7BE2FB4F" w14:textId="17AA7C46">
      <w:pPr>
        <w:pStyle w:val="TableofFigures"/>
        <w:tabs>
          <w:tab w:val="right" w:leader="dot" w:pos="9395"/>
        </w:tabs>
        <w:rPr>
          <w:rFonts w:asciiTheme="minorHAnsi" w:hAnsiTheme="minorHAnsi" w:eastAsiaTheme="minorEastAsia"/>
          <w:kern w:val="0"/>
          <w:sz w:val="22"/>
          <w:szCs w:val="22"/>
          <w14:ligatures w14:val="none"/>
        </w:rPr>
      </w:pPr>
      <w:hyperlink w:history="1" w:anchor="_Toc227610224">
        <w:r w:rsidRPr="00E17180">
          <w:rPr>
            <w:rStyle w:val="Hyperlink"/>
          </w:rPr>
          <w:t>Hình 2.4. Mã giả thuật toán Deep Q-Learning.</w:t>
        </w:r>
        <w:r>
          <w:rPr>
            <w:webHidden/>
          </w:rPr>
          <w:tab/>
        </w:r>
        <w:r>
          <w:rPr>
            <w:webHidden/>
          </w:rPr>
          <w:fldChar w:fldCharType="begin"/>
        </w:r>
        <w:r>
          <w:rPr>
            <w:webHidden/>
          </w:rPr>
          <w:instrText xml:space="preserve"> PAGEREF _Toc227610224 \h </w:instrText>
        </w:r>
        <w:r>
          <w:rPr>
            <w:webHidden/>
          </w:rPr>
        </w:r>
        <w:r>
          <w:rPr>
            <w:webHidden/>
          </w:rPr>
          <w:fldChar w:fldCharType="separate"/>
        </w:r>
        <w:r w:rsidR="00461D6F">
          <w:rPr>
            <w:webHidden/>
          </w:rPr>
          <w:t>16</w:t>
        </w:r>
        <w:r>
          <w:rPr>
            <w:webHidden/>
          </w:rPr>
          <w:fldChar w:fldCharType="end"/>
        </w:r>
      </w:hyperlink>
    </w:p>
    <w:p w:rsidR="006C5327" w:rsidRDefault="006C5327" w14:paraId="4DD00BF8" w14:textId="59B06720">
      <w:pPr>
        <w:pStyle w:val="TableofFigures"/>
        <w:tabs>
          <w:tab w:val="right" w:leader="dot" w:pos="9395"/>
        </w:tabs>
        <w:rPr>
          <w:rFonts w:asciiTheme="minorHAnsi" w:hAnsiTheme="minorHAnsi" w:eastAsiaTheme="minorEastAsia"/>
          <w:kern w:val="0"/>
          <w:sz w:val="22"/>
          <w:szCs w:val="22"/>
          <w14:ligatures w14:val="none"/>
        </w:rPr>
      </w:pPr>
      <w:hyperlink w:history="1" w:anchor="_Toc227610225">
        <w:r w:rsidRPr="00E17180">
          <w:rPr>
            <w:rStyle w:val="Hyperlink"/>
          </w:rPr>
          <w:t>Hình 2.5. Mã giải thuật toán Policy Gradient.</w:t>
        </w:r>
        <w:r>
          <w:rPr>
            <w:webHidden/>
          </w:rPr>
          <w:tab/>
        </w:r>
        <w:r>
          <w:rPr>
            <w:webHidden/>
          </w:rPr>
          <w:fldChar w:fldCharType="begin"/>
        </w:r>
        <w:r>
          <w:rPr>
            <w:webHidden/>
          </w:rPr>
          <w:instrText xml:space="preserve"> PAGEREF _Toc227610225 \h </w:instrText>
        </w:r>
        <w:r>
          <w:rPr>
            <w:webHidden/>
          </w:rPr>
        </w:r>
        <w:r>
          <w:rPr>
            <w:webHidden/>
          </w:rPr>
          <w:fldChar w:fldCharType="separate"/>
        </w:r>
        <w:r w:rsidR="00461D6F">
          <w:rPr>
            <w:webHidden/>
          </w:rPr>
          <w:t>18</w:t>
        </w:r>
        <w:r>
          <w:rPr>
            <w:webHidden/>
          </w:rPr>
          <w:fldChar w:fldCharType="end"/>
        </w:r>
      </w:hyperlink>
    </w:p>
    <w:p w:rsidR="006C5327" w:rsidRDefault="006C5327" w14:paraId="4168161D" w14:textId="11353B07">
      <w:pPr>
        <w:pStyle w:val="TableofFigures"/>
        <w:tabs>
          <w:tab w:val="right" w:leader="dot" w:pos="9395"/>
        </w:tabs>
        <w:rPr>
          <w:rFonts w:asciiTheme="minorHAnsi" w:hAnsiTheme="minorHAnsi" w:eastAsiaTheme="minorEastAsia"/>
          <w:kern w:val="0"/>
          <w:sz w:val="22"/>
          <w:szCs w:val="22"/>
          <w14:ligatures w14:val="none"/>
        </w:rPr>
      </w:pPr>
      <w:hyperlink w:history="1" w:anchor="_Toc227610226">
        <w:r w:rsidRPr="00E17180">
          <w:rPr>
            <w:rStyle w:val="Hyperlink"/>
          </w:rPr>
          <w:t>Hình 2.6. Log lưu lại việc so sánh giữa hành động của tác nhân và các hành động có thể làm khác.</w:t>
        </w:r>
        <w:r>
          <w:rPr>
            <w:webHidden/>
          </w:rPr>
          <w:tab/>
        </w:r>
        <w:r>
          <w:rPr>
            <w:webHidden/>
          </w:rPr>
          <w:fldChar w:fldCharType="begin"/>
        </w:r>
        <w:r>
          <w:rPr>
            <w:webHidden/>
          </w:rPr>
          <w:instrText xml:space="preserve"> PAGEREF _Toc227610226 \h </w:instrText>
        </w:r>
        <w:r>
          <w:rPr>
            <w:webHidden/>
          </w:rPr>
        </w:r>
        <w:r>
          <w:rPr>
            <w:webHidden/>
          </w:rPr>
          <w:fldChar w:fldCharType="separate"/>
        </w:r>
        <w:r w:rsidR="00461D6F">
          <w:rPr>
            <w:webHidden/>
          </w:rPr>
          <w:t>22</w:t>
        </w:r>
        <w:r>
          <w:rPr>
            <w:webHidden/>
          </w:rPr>
          <w:fldChar w:fldCharType="end"/>
        </w:r>
      </w:hyperlink>
    </w:p>
    <w:p w:rsidR="006C5327" w:rsidRDefault="006C5327" w14:paraId="51253B63" w14:textId="4E4B3FF6">
      <w:pPr>
        <w:pStyle w:val="TableofFigures"/>
        <w:tabs>
          <w:tab w:val="right" w:leader="dot" w:pos="9395"/>
        </w:tabs>
        <w:rPr>
          <w:rFonts w:asciiTheme="minorHAnsi" w:hAnsiTheme="minorHAnsi" w:eastAsiaTheme="minorEastAsia"/>
          <w:kern w:val="0"/>
          <w:sz w:val="22"/>
          <w:szCs w:val="22"/>
          <w14:ligatures w14:val="none"/>
        </w:rPr>
      </w:pPr>
      <w:hyperlink w:history="1" w:anchor="_Toc227610227">
        <w:r w:rsidRPr="00E17180">
          <w:rPr>
            <w:rStyle w:val="Hyperlink"/>
          </w:rPr>
          <w:t>Hình 2.7. Biểu đồ kết quả trực quan hóa của mô hình RDX + MSX.</w:t>
        </w:r>
        <w:r>
          <w:rPr>
            <w:webHidden/>
          </w:rPr>
          <w:tab/>
        </w:r>
        <w:r>
          <w:rPr>
            <w:webHidden/>
          </w:rPr>
          <w:fldChar w:fldCharType="begin"/>
        </w:r>
        <w:r>
          <w:rPr>
            <w:webHidden/>
          </w:rPr>
          <w:instrText xml:space="preserve"> PAGEREF _Toc227610227 \h </w:instrText>
        </w:r>
        <w:r>
          <w:rPr>
            <w:webHidden/>
          </w:rPr>
        </w:r>
        <w:r>
          <w:rPr>
            <w:webHidden/>
          </w:rPr>
          <w:fldChar w:fldCharType="separate"/>
        </w:r>
        <w:r w:rsidR="00461D6F">
          <w:rPr>
            <w:webHidden/>
          </w:rPr>
          <w:t>24</w:t>
        </w:r>
        <w:r>
          <w:rPr>
            <w:webHidden/>
          </w:rPr>
          <w:fldChar w:fldCharType="end"/>
        </w:r>
      </w:hyperlink>
    </w:p>
    <w:p w:rsidR="006C5327" w:rsidRDefault="006C5327" w14:paraId="1C64318A" w14:textId="663605CB">
      <w:pPr>
        <w:pStyle w:val="TableofFigures"/>
        <w:tabs>
          <w:tab w:val="right" w:leader="dot" w:pos="9395"/>
        </w:tabs>
        <w:rPr>
          <w:rFonts w:asciiTheme="minorHAnsi" w:hAnsiTheme="minorHAnsi" w:eastAsiaTheme="minorEastAsia"/>
          <w:kern w:val="0"/>
          <w:sz w:val="22"/>
          <w:szCs w:val="22"/>
          <w14:ligatures w14:val="none"/>
        </w:rPr>
      </w:pPr>
      <w:hyperlink w:history="1" w:anchor="_Toc227610228">
        <w:r w:rsidRPr="00E17180">
          <w:rPr>
            <w:rStyle w:val="Hyperlink"/>
          </w:rPr>
          <w:t>Hình 2.8. Biểu đồ Bee Swarm minh họa kết quả thực hiện đánh giá của mô hình SHAP.</w:t>
        </w:r>
        <w:r>
          <w:rPr>
            <w:webHidden/>
          </w:rPr>
          <w:tab/>
        </w:r>
        <w:r>
          <w:rPr>
            <w:webHidden/>
          </w:rPr>
          <w:fldChar w:fldCharType="begin"/>
        </w:r>
        <w:r>
          <w:rPr>
            <w:webHidden/>
          </w:rPr>
          <w:instrText xml:space="preserve"> PAGEREF _Toc227610228 \h </w:instrText>
        </w:r>
        <w:r>
          <w:rPr>
            <w:webHidden/>
          </w:rPr>
        </w:r>
        <w:r>
          <w:rPr>
            <w:webHidden/>
          </w:rPr>
          <w:fldChar w:fldCharType="separate"/>
        </w:r>
        <w:r w:rsidR="00461D6F">
          <w:rPr>
            <w:webHidden/>
          </w:rPr>
          <w:t>26</w:t>
        </w:r>
        <w:r>
          <w:rPr>
            <w:webHidden/>
          </w:rPr>
          <w:fldChar w:fldCharType="end"/>
        </w:r>
      </w:hyperlink>
    </w:p>
    <w:p w:rsidR="006C5327" w:rsidRDefault="006C5327" w14:paraId="4ACD362D" w14:textId="459E4E5C">
      <w:pPr>
        <w:pStyle w:val="TableofFigures"/>
        <w:tabs>
          <w:tab w:val="right" w:leader="dot" w:pos="9395"/>
        </w:tabs>
        <w:rPr>
          <w:rFonts w:asciiTheme="minorHAnsi" w:hAnsiTheme="minorHAnsi" w:eastAsiaTheme="minorEastAsia"/>
          <w:kern w:val="0"/>
          <w:sz w:val="22"/>
          <w:szCs w:val="22"/>
          <w14:ligatures w14:val="none"/>
        </w:rPr>
      </w:pPr>
      <w:hyperlink w:history="1" w:anchor="_Toc227610229">
        <w:r w:rsidRPr="00E17180">
          <w:rPr>
            <w:rStyle w:val="Hyperlink"/>
          </w:rPr>
          <w:t>Hình 3.1. Biểu đồ lịch sử giá của 6 cổ phiếu được chọn.</w:t>
        </w:r>
        <w:r>
          <w:rPr>
            <w:webHidden/>
          </w:rPr>
          <w:tab/>
        </w:r>
        <w:r>
          <w:rPr>
            <w:webHidden/>
          </w:rPr>
          <w:fldChar w:fldCharType="begin"/>
        </w:r>
        <w:r>
          <w:rPr>
            <w:webHidden/>
          </w:rPr>
          <w:instrText xml:space="preserve"> PAGEREF _Toc227610229 \h </w:instrText>
        </w:r>
        <w:r>
          <w:rPr>
            <w:webHidden/>
          </w:rPr>
        </w:r>
        <w:r>
          <w:rPr>
            <w:webHidden/>
          </w:rPr>
          <w:fldChar w:fldCharType="separate"/>
        </w:r>
        <w:r w:rsidR="00461D6F">
          <w:rPr>
            <w:webHidden/>
          </w:rPr>
          <w:t>34</w:t>
        </w:r>
        <w:r>
          <w:rPr>
            <w:webHidden/>
          </w:rPr>
          <w:fldChar w:fldCharType="end"/>
        </w:r>
      </w:hyperlink>
    </w:p>
    <w:p w:rsidR="006C5327" w:rsidRDefault="006C5327" w14:paraId="3DA43B48" w14:textId="22393820">
      <w:pPr>
        <w:pStyle w:val="TableofFigures"/>
        <w:tabs>
          <w:tab w:val="right" w:leader="dot" w:pos="9395"/>
        </w:tabs>
        <w:rPr>
          <w:rFonts w:asciiTheme="minorHAnsi" w:hAnsiTheme="minorHAnsi" w:eastAsiaTheme="minorEastAsia"/>
          <w:kern w:val="0"/>
          <w:sz w:val="22"/>
          <w:szCs w:val="22"/>
          <w14:ligatures w14:val="none"/>
        </w:rPr>
      </w:pPr>
      <w:hyperlink w:history="1" w:anchor="_Toc227610230">
        <w:r w:rsidRPr="00E17180">
          <w:rPr>
            <w:rStyle w:val="Hyperlink"/>
          </w:rPr>
          <w:t>Hình 3.2. Biểu đồ phân phối lợi nhuận theo từng cổ phiếu trong giai đoạn tốt.</w:t>
        </w:r>
        <w:r>
          <w:rPr>
            <w:webHidden/>
          </w:rPr>
          <w:tab/>
        </w:r>
        <w:r>
          <w:rPr>
            <w:webHidden/>
          </w:rPr>
          <w:fldChar w:fldCharType="begin"/>
        </w:r>
        <w:r>
          <w:rPr>
            <w:webHidden/>
          </w:rPr>
          <w:instrText xml:space="preserve"> PAGEREF _Toc227610230 \h </w:instrText>
        </w:r>
        <w:r>
          <w:rPr>
            <w:webHidden/>
          </w:rPr>
        </w:r>
        <w:r>
          <w:rPr>
            <w:webHidden/>
          </w:rPr>
          <w:fldChar w:fldCharType="separate"/>
        </w:r>
        <w:r w:rsidR="00461D6F">
          <w:rPr>
            <w:webHidden/>
          </w:rPr>
          <w:t>38</w:t>
        </w:r>
        <w:r>
          <w:rPr>
            <w:webHidden/>
          </w:rPr>
          <w:fldChar w:fldCharType="end"/>
        </w:r>
      </w:hyperlink>
    </w:p>
    <w:p w:rsidR="006C5327" w:rsidRDefault="006C5327" w14:paraId="60831850" w14:textId="73B236C1">
      <w:pPr>
        <w:pStyle w:val="TableofFigures"/>
        <w:tabs>
          <w:tab w:val="right" w:leader="dot" w:pos="9395"/>
        </w:tabs>
        <w:rPr>
          <w:rFonts w:asciiTheme="minorHAnsi" w:hAnsiTheme="minorHAnsi" w:eastAsiaTheme="minorEastAsia"/>
          <w:kern w:val="0"/>
          <w:sz w:val="22"/>
          <w:szCs w:val="22"/>
          <w14:ligatures w14:val="none"/>
        </w:rPr>
      </w:pPr>
      <w:hyperlink w:history="1" w:anchor="_Toc227610231">
        <w:r w:rsidRPr="00E17180">
          <w:rPr>
            <w:rStyle w:val="Hyperlink"/>
          </w:rPr>
          <w:t>Hình 3.3. Các biểu đồ đường giá trị danh mục của các cổ phiếu trong giai đoạn tốt.</w:t>
        </w:r>
        <w:r>
          <w:rPr>
            <w:webHidden/>
          </w:rPr>
          <w:tab/>
        </w:r>
        <w:r>
          <w:rPr>
            <w:webHidden/>
          </w:rPr>
          <w:fldChar w:fldCharType="begin"/>
        </w:r>
        <w:r>
          <w:rPr>
            <w:webHidden/>
          </w:rPr>
          <w:instrText xml:space="preserve"> PAGEREF _Toc227610231 \h </w:instrText>
        </w:r>
        <w:r>
          <w:rPr>
            <w:webHidden/>
          </w:rPr>
        </w:r>
        <w:r>
          <w:rPr>
            <w:webHidden/>
          </w:rPr>
          <w:fldChar w:fldCharType="separate"/>
        </w:r>
        <w:r w:rsidR="00461D6F">
          <w:rPr>
            <w:webHidden/>
          </w:rPr>
          <w:t>39</w:t>
        </w:r>
        <w:r>
          <w:rPr>
            <w:webHidden/>
          </w:rPr>
          <w:fldChar w:fldCharType="end"/>
        </w:r>
      </w:hyperlink>
    </w:p>
    <w:p w:rsidR="006C5327" w:rsidRDefault="006C5327" w14:paraId="2048A921" w14:textId="63518C2D">
      <w:pPr>
        <w:pStyle w:val="TableofFigures"/>
        <w:tabs>
          <w:tab w:val="right" w:leader="dot" w:pos="9395"/>
        </w:tabs>
        <w:rPr>
          <w:rFonts w:asciiTheme="minorHAnsi" w:hAnsiTheme="minorHAnsi" w:eastAsiaTheme="minorEastAsia"/>
          <w:kern w:val="0"/>
          <w:sz w:val="22"/>
          <w:szCs w:val="22"/>
          <w14:ligatures w14:val="none"/>
        </w:rPr>
      </w:pPr>
      <w:hyperlink w:history="1" w:anchor="_Toc227610232">
        <w:r w:rsidRPr="00E17180">
          <w:rPr>
            <w:rStyle w:val="Hyperlink"/>
          </w:rPr>
          <w:t>Hình 3.4. Biểu đồ phân phối lợi nhuận theo từng cổ phiếu trong giai đoạn xấu.</w:t>
        </w:r>
        <w:r>
          <w:rPr>
            <w:webHidden/>
          </w:rPr>
          <w:tab/>
        </w:r>
        <w:r>
          <w:rPr>
            <w:webHidden/>
          </w:rPr>
          <w:fldChar w:fldCharType="begin"/>
        </w:r>
        <w:r>
          <w:rPr>
            <w:webHidden/>
          </w:rPr>
          <w:instrText xml:space="preserve"> PAGEREF _Toc227610232 \h </w:instrText>
        </w:r>
        <w:r>
          <w:rPr>
            <w:webHidden/>
          </w:rPr>
        </w:r>
        <w:r>
          <w:rPr>
            <w:webHidden/>
          </w:rPr>
          <w:fldChar w:fldCharType="separate"/>
        </w:r>
        <w:r w:rsidR="00461D6F">
          <w:rPr>
            <w:webHidden/>
          </w:rPr>
          <w:t>41</w:t>
        </w:r>
        <w:r>
          <w:rPr>
            <w:webHidden/>
          </w:rPr>
          <w:fldChar w:fldCharType="end"/>
        </w:r>
      </w:hyperlink>
    </w:p>
    <w:p w:rsidR="006C5327" w:rsidRDefault="006C5327" w14:paraId="1E8D1854" w14:textId="00022623">
      <w:pPr>
        <w:pStyle w:val="TableofFigures"/>
        <w:tabs>
          <w:tab w:val="right" w:leader="dot" w:pos="9395"/>
        </w:tabs>
        <w:rPr>
          <w:rFonts w:asciiTheme="minorHAnsi" w:hAnsiTheme="minorHAnsi" w:eastAsiaTheme="minorEastAsia"/>
          <w:kern w:val="0"/>
          <w:sz w:val="22"/>
          <w:szCs w:val="22"/>
          <w14:ligatures w14:val="none"/>
        </w:rPr>
      </w:pPr>
      <w:hyperlink w:history="1" w:anchor="_Toc227610233">
        <w:r w:rsidRPr="00E17180">
          <w:rPr>
            <w:rStyle w:val="Hyperlink"/>
          </w:rPr>
          <w:t>Hình 3.5. Các biểu đồ đường giá trị danh mục của các cổ phiếu trong giai đoạn tốt.</w:t>
        </w:r>
        <w:r>
          <w:rPr>
            <w:webHidden/>
          </w:rPr>
          <w:tab/>
        </w:r>
        <w:r>
          <w:rPr>
            <w:webHidden/>
          </w:rPr>
          <w:fldChar w:fldCharType="begin"/>
        </w:r>
        <w:r>
          <w:rPr>
            <w:webHidden/>
          </w:rPr>
          <w:instrText xml:space="preserve"> PAGEREF _Toc227610233 \h </w:instrText>
        </w:r>
        <w:r>
          <w:rPr>
            <w:webHidden/>
          </w:rPr>
        </w:r>
        <w:r>
          <w:rPr>
            <w:webHidden/>
          </w:rPr>
          <w:fldChar w:fldCharType="separate"/>
        </w:r>
        <w:r w:rsidR="00461D6F">
          <w:rPr>
            <w:webHidden/>
          </w:rPr>
          <w:t>42</w:t>
        </w:r>
        <w:r>
          <w:rPr>
            <w:webHidden/>
          </w:rPr>
          <w:fldChar w:fldCharType="end"/>
        </w:r>
      </w:hyperlink>
    </w:p>
    <w:p w:rsidR="006C5327" w:rsidRDefault="006C5327" w14:paraId="25EB10FB" w14:textId="09EFE440">
      <w:pPr>
        <w:pStyle w:val="TableofFigures"/>
        <w:tabs>
          <w:tab w:val="right" w:leader="dot" w:pos="9395"/>
        </w:tabs>
        <w:rPr>
          <w:rFonts w:asciiTheme="minorHAnsi" w:hAnsiTheme="minorHAnsi" w:eastAsiaTheme="minorEastAsia"/>
          <w:kern w:val="0"/>
          <w:sz w:val="22"/>
          <w:szCs w:val="22"/>
          <w14:ligatures w14:val="none"/>
        </w:rPr>
      </w:pPr>
      <w:hyperlink w:history="1" w:anchor="_Toc227610234">
        <w:r w:rsidRPr="00E17180">
          <w:rPr>
            <w:rStyle w:val="Hyperlink"/>
          </w:rPr>
          <w:t>Hình 3.6. Tổng hợp các biểu đồ phân tích MSX được của 6 cổ phiếu giai đoạn 2013 - 2017.</w:t>
        </w:r>
        <w:r>
          <w:rPr>
            <w:webHidden/>
          </w:rPr>
          <w:tab/>
        </w:r>
        <w:r>
          <w:rPr>
            <w:webHidden/>
          </w:rPr>
          <w:fldChar w:fldCharType="begin"/>
        </w:r>
        <w:r>
          <w:rPr>
            <w:webHidden/>
          </w:rPr>
          <w:instrText xml:space="preserve"> PAGEREF _Toc227610234 \h </w:instrText>
        </w:r>
        <w:r>
          <w:rPr>
            <w:webHidden/>
          </w:rPr>
        </w:r>
        <w:r>
          <w:rPr>
            <w:webHidden/>
          </w:rPr>
          <w:fldChar w:fldCharType="separate"/>
        </w:r>
        <w:r w:rsidR="00461D6F">
          <w:rPr>
            <w:webHidden/>
          </w:rPr>
          <w:t>43</w:t>
        </w:r>
        <w:r>
          <w:rPr>
            <w:webHidden/>
          </w:rPr>
          <w:fldChar w:fldCharType="end"/>
        </w:r>
      </w:hyperlink>
    </w:p>
    <w:p w:rsidR="006C5327" w:rsidRDefault="006C5327" w14:paraId="45F72514" w14:textId="438A32A9">
      <w:pPr>
        <w:pStyle w:val="TableofFigures"/>
        <w:tabs>
          <w:tab w:val="right" w:leader="dot" w:pos="9395"/>
        </w:tabs>
        <w:rPr>
          <w:rFonts w:asciiTheme="minorHAnsi" w:hAnsiTheme="minorHAnsi" w:eastAsiaTheme="minorEastAsia"/>
          <w:kern w:val="0"/>
          <w:sz w:val="22"/>
          <w:szCs w:val="22"/>
          <w14:ligatures w14:val="none"/>
        </w:rPr>
      </w:pPr>
      <w:hyperlink w:history="1" w:anchor="_Toc227610235">
        <w:r w:rsidRPr="00E17180">
          <w:rPr>
            <w:rStyle w:val="Hyperlink"/>
          </w:rPr>
          <w:t>Hình 3.7. Tổng hợp các biểu đồ phân tích MSX được của 6 cổ phiếu giai đoạn 2015 - 2019.</w:t>
        </w:r>
        <w:r>
          <w:rPr>
            <w:webHidden/>
          </w:rPr>
          <w:tab/>
        </w:r>
        <w:r>
          <w:rPr>
            <w:webHidden/>
          </w:rPr>
          <w:fldChar w:fldCharType="begin"/>
        </w:r>
        <w:r>
          <w:rPr>
            <w:webHidden/>
          </w:rPr>
          <w:instrText xml:space="preserve"> PAGEREF _Toc227610235 \h </w:instrText>
        </w:r>
        <w:r>
          <w:rPr>
            <w:webHidden/>
          </w:rPr>
        </w:r>
        <w:r>
          <w:rPr>
            <w:webHidden/>
          </w:rPr>
          <w:fldChar w:fldCharType="separate"/>
        </w:r>
        <w:r w:rsidR="00461D6F">
          <w:rPr>
            <w:webHidden/>
          </w:rPr>
          <w:t>45</w:t>
        </w:r>
        <w:r>
          <w:rPr>
            <w:webHidden/>
          </w:rPr>
          <w:fldChar w:fldCharType="end"/>
        </w:r>
      </w:hyperlink>
    </w:p>
    <w:p w:rsidR="006C5327" w:rsidRDefault="006C5327" w14:paraId="35565D70" w14:textId="7DAEBA3E">
      <w:pPr>
        <w:pStyle w:val="TableofFigures"/>
        <w:tabs>
          <w:tab w:val="right" w:leader="dot" w:pos="9395"/>
        </w:tabs>
        <w:rPr>
          <w:rFonts w:asciiTheme="minorHAnsi" w:hAnsiTheme="minorHAnsi" w:eastAsiaTheme="minorEastAsia"/>
          <w:kern w:val="0"/>
          <w:sz w:val="22"/>
          <w:szCs w:val="22"/>
          <w14:ligatures w14:val="none"/>
        </w:rPr>
      </w:pPr>
      <w:hyperlink w:history="1" w:anchor="_Toc227610236">
        <w:r w:rsidRPr="00E17180">
          <w:rPr>
            <w:rStyle w:val="Hyperlink"/>
          </w:rPr>
          <w:t>Hình 3.8. Tổng hợp các biểu đồ phân tích MSX được của 6 cổ phiếu giai đoạn 2019 - 2021.</w:t>
        </w:r>
        <w:r>
          <w:rPr>
            <w:webHidden/>
          </w:rPr>
          <w:tab/>
        </w:r>
        <w:r>
          <w:rPr>
            <w:webHidden/>
          </w:rPr>
          <w:fldChar w:fldCharType="begin"/>
        </w:r>
        <w:r>
          <w:rPr>
            <w:webHidden/>
          </w:rPr>
          <w:instrText xml:space="preserve"> PAGEREF _Toc227610236 \h </w:instrText>
        </w:r>
        <w:r>
          <w:rPr>
            <w:webHidden/>
          </w:rPr>
        </w:r>
        <w:r>
          <w:rPr>
            <w:webHidden/>
          </w:rPr>
          <w:fldChar w:fldCharType="separate"/>
        </w:r>
        <w:r w:rsidR="00461D6F">
          <w:rPr>
            <w:webHidden/>
          </w:rPr>
          <w:t>46</w:t>
        </w:r>
        <w:r>
          <w:rPr>
            <w:webHidden/>
          </w:rPr>
          <w:fldChar w:fldCharType="end"/>
        </w:r>
      </w:hyperlink>
    </w:p>
    <w:p w:rsidR="006C5327" w:rsidRDefault="006C5327" w14:paraId="4D4B5E1D" w14:textId="3549971C">
      <w:pPr>
        <w:pStyle w:val="TableofFigures"/>
        <w:tabs>
          <w:tab w:val="right" w:leader="dot" w:pos="9395"/>
        </w:tabs>
        <w:rPr>
          <w:rFonts w:asciiTheme="minorHAnsi" w:hAnsiTheme="minorHAnsi" w:eastAsiaTheme="minorEastAsia"/>
          <w:kern w:val="0"/>
          <w:sz w:val="22"/>
          <w:szCs w:val="22"/>
          <w14:ligatures w14:val="none"/>
        </w:rPr>
      </w:pPr>
      <w:hyperlink w:history="1" w:anchor="_Toc227610237">
        <w:r w:rsidRPr="00E17180">
          <w:rPr>
            <w:rStyle w:val="Hyperlink"/>
          </w:rPr>
          <w:t>Hình 3.9. Tổng hợp 6 biểu đồ Bee Swarm từ phân tích SHAP của giai đoạn 2013 - 2017.</w:t>
        </w:r>
        <w:r>
          <w:rPr>
            <w:webHidden/>
          </w:rPr>
          <w:tab/>
        </w:r>
        <w:r>
          <w:rPr>
            <w:webHidden/>
          </w:rPr>
          <w:fldChar w:fldCharType="begin"/>
        </w:r>
        <w:r>
          <w:rPr>
            <w:webHidden/>
          </w:rPr>
          <w:instrText xml:space="preserve"> PAGEREF _Toc227610237 \h </w:instrText>
        </w:r>
        <w:r>
          <w:rPr>
            <w:webHidden/>
          </w:rPr>
        </w:r>
        <w:r>
          <w:rPr>
            <w:webHidden/>
          </w:rPr>
          <w:fldChar w:fldCharType="separate"/>
        </w:r>
        <w:r w:rsidR="00461D6F">
          <w:rPr>
            <w:webHidden/>
          </w:rPr>
          <w:t>47</w:t>
        </w:r>
        <w:r>
          <w:rPr>
            <w:webHidden/>
          </w:rPr>
          <w:fldChar w:fldCharType="end"/>
        </w:r>
      </w:hyperlink>
    </w:p>
    <w:p w:rsidR="006C5327" w:rsidRDefault="006C5327" w14:paraId="5F6662DD" w14:textId="4C5D4EDB">
      <w:pPr>
        <w:pStyle w:val="TableofFigures"/>
        <w:tabs>
          <w:tab w:val="right" w:leader="dot" w:pos="9395"/>
        </w:tabs>
        <w:rPr>
          <w:rFonts w:asciiTheme="minorHAnsi" w:hAnsiTheme="minorHAnsi" w:eastAsiaTheme="minorEastAsia"/>
          <w:kern w:val="0"/>
          <w:sz w:val="22"/>
          <w:szCs w:val="22"/>
          <w14:ligatures w14:val="none"/>
        </w:rPr>
      </w:pPr>
      <w:hyperlink w:history="1" w:anchor="_Toc227610238">
        <w:r w:rsidRPr="00E17180">
          <w:rPr>
            <w:rStyle w:val="Hyperlink"/>
          </w:rPr>
          <w:t>Hình 3.10. Tổng hợp 6 biểu đồ Bee Swarm từ phân tích SHAP của giai đoạn 2015 - 2019.</w:t>
        </w:r>
        <w:r>
          <w:rPr>
            <w:webHidden/>
          </w:rPr>
          <w:tab/>
        </w:r>
        <w:r>
          <w:rPr>
            <w:webHidden/>
          </w:rPr>
          <w:fldChar w:fldCharType="begin"/>
        </w:r>
        <w:r>
          <w:rPr>
            <w:webHidden/>
          </w:rPr>
          <w:instrText xml:space="preserve"> PAGEREF _Toc227610238 \h </w:instrText>
        </w:r>
        <w:r>
          <w:rPr>
            <w:webHidden/>
          </w:rPr>
        </w:r>
        <w:r>
          <w:rPr>
            <w:webHidden/>
          </w:rPr>
          <w:fldChar w:fldCharType="separate"/>
        </w:r>
        <w:r w:rsidR="00461D6F">
          <w:rPr>
            <w:webHidden/>
          </w:rPr>
          <w:t>48</w:t>
        </w:r>
        <w:r>
          <w:rPr>
            <w:webHidden/>
          </w:rPr>
          <w:fldChar w:fldCharType="end"/>
        </w:r>
      </w:hyperlink>
    </w:p>
    <w:p w:rsidR="006C5327" w:rsidRDefault="006C5327" w14:paraId="75EB9A70" w14:textId="4D494814">
      <w:pPr>
        <w:pStyle w:val="TableofFigures"/>
        <w:tabs>
          <w:tab w:val="right" w:leader="dot" w:pos="9395"/>
        </w:tabs>
        <w:rPr>
          <w:rFonts w:asciiTheme="minorHAnsi" w:hAnsiTheme="minorHAnsi" w:eastAsiaTheme="minorEastAsia"/>
          <w:kern w:val="0"/>
          <w:sz w:val="22"/>
          <w:szCs w:val="22"/>
          <w14:ligatures w14:val="none"/>
        </w:rPr>
      </w:pPr>
      <w:hyperlink w:history="1" w:anchor="_Toc227610239">
        <w:r w:rsidRPr="00E17180">
          <w:rPr>
            <w:rStyle w:val="Hyperlink"/>
          </w:rPr>
          <w:t>Hình 3.11. Tổng hợp 6 biểu đồ Bee Swarm từ phân tích SHAP của giai đoạn 2017 - 2021.</w:t>
        </w:r>
        <w:r>
          <w:rPr>
            <w:webHidden/>
          </w:rPr>
          <w:tab/>
        </w:r>
        <w:r>
          <w:rPr>
            <w:webHidden/>
          </w:rPr>
          <w:fldChar w:fldCharType="begin"/>
        </w:r>
        <w:r>
          <w:rPr>
            <w:webHidden/>
          </w:rPr>
          <w:instrText xml:space="preserve"> PAGEREF _Toc227610239 \h </w:instrText>
        </w:r>
        <w:r>
          <w:rPr>
            <w:webHidden/>
          </w:rPr>
        </w:r>
        <w:r>
          <w:rPr>
            <w:webHidden/>
          </w:rPr>
          <w:fldChar w:fldCharType="separate"/>
        </w:r>
        <w:r w:rsidR="00461D6F">
          <w:rPr>
            <w:webHidden/>
          </w:rPr>
          <w:t>49</w:t>
        </w:r>
        <w:r>
          <w:rPr>
            <w:webHidden/>
          </w:rPr>
          <w:fldChar w:fldCharType="end"/>
        </w:r>
      </w:hyperlink>
    </w:p>
    <w:p w:rsidR="006D4138" w:rsidRDefault="006C5327" w14:paraId="0370B7B1" w14:textId="6A90B8F0">
      <w:pPr>
        <w:rPr>
          <w:rFonts w:eastAsiaTheme="majorEastAsia" w:cstheme="majorBidi"/>
          <w:b/>
          <w:color w:val="000000" w:themeColor="text1"/>
          <w:sz w:val="32"/>
          <w:szCs w:val="40"/>
        </w:rPr>
      </w:pPr>
      <w:r>
        <w:fldChar w:fldCharType="end"/>
      </w:r>
      <w:r w:rsidR="006D4138">
        <w:br w:type="page"/>
      </w:r>
    </w:p>
    <w:p w:rsidR="006D4138" w:rsidP="00B05C6D" w:rsidRDefault="006D4138" w14:paraId="5B0D56E1" w14:textId="77777777">
      <w:pPr>
        <w:pStyle w:val="Heading1"/>
        <w:sectPr w:rsidR="006D4138" w:rsidSect="00F91BC5">
          <w:footerReference w:type="default" r:id="rId19"/>
          <w:footerReference w:type="first" r:id="rId20"/>
          <w:pgSz w:w="12240" w:h="15840" w:orient="portrait"/>
          <w:pgMar w:top="1134" w:right="1134" w:bottom="1134" w:left="1701" w:header="720" w:footer="720" w:gutter="0"/>
          <w:pgNumType w:fmt="lowerRoman" w:start="1"/>
          <w:cols w:space="720"/>
          <w:docGrid w:linePitch="360"/>
        </w:sectPr>
      </w:pPr>
    </w:p>
    <w:p w:rsidR="00E70882" w:rsidP="00A806E5" w:rsidRDefault="008D0434" w14:paraId="2543DAA0" w14:textId="21C8865B">
      <w:pPr>
        <w:pStyle w:val="Heading1"/>
        <w:jc w:val="center"/>
        <w:rPr>
          <w:caps w:val="0"/>
        </w:rPr>
      </w:pPr>
      <w:bookmarkStart w:name="_Toc227610134" w:id="9"/>
      <w:r>
        <w:rPr>
          <w:caps w:val="0"/>
        </w:rPr>
        <w:t>TÓM TẮT ĐỀ TÀI</w:t>
      </w:r>
      <w:bookmarkEnd w:id="9"/>
    </w:p>
    <w:p w:rsidR="007E4922" w:rsidP="007E4922" w:rsidRDefault="007E4922" w14:paraId="46BE2F0B" w14:textId="2686CE1B">
      <w:pPr>
        <w:ind w:firstLine="360"/>
      </w:pPr>
      <w:r w:rsidRPr="007E4922">
        <w:t>Sự phát triển mạnh mẽ của Học tăng cường sâu (Deep Reinforcement Learning - DRL) đã mở ra những bước tiến đột phá trong việc tự động hóa giao dịch tài chính. Tuy nhiên, tại các thị trường chứng khoán mới nổi và có tính biến động cao như Việt Nam, các mô hình DRL đối mặt với hai thách thức lớn. Thứ nhất, sự bất định của thị trường đòi hỏi thuật toán không chỉ biết tối đa hóa lợi nhuận mà còn phải thích ứng với các cú sốc vĩ mô. Thứ hai, bản chất hộp đen của mạng nơ-ron sâu khiến các quyết định giao dịch thiếu đi sự minh bạch, làm suy giảm niềm tin của nhà đầu tư và gây khó khăn cho việc quản trị rủi ro</w:t>
      </w:r>
      <w:r>
        <w:t>.</w:t>
      </w:r>
    </w:p>
    <w:p w:rsidR="00AB075A" w:rsidP="007E4922" w:rsidRDefault="00863E2E" w14:paraId="41BF0ABD" w14:textId="4362437B">
      <w:pPr>
        <w:ind w:firstLine="360"/>
      </w:pPr>
      <w:r>
        <w:t>X</w:t>
      </w:r>
      <w:r w:rsidRPr="00863E2E">
        <w:t xml:space="preserve">uất phát từ thực tiễn đó, đề tài </w:t>
      </w:r>
      <w:r w:rsidR="00410552">
        <w:t>“</w:t>
      </w:r>
      <w:r w:rsidRPr="00410552">
        <w:t>Thuật toán SARSA áp dụng bài toán quản lý tài chính</w:t>
      </w:r>
      <w:r w:rsidR="00410552">
        <w:t>”</w:t>
      </w:r>
      <w:r w:rsidRPr="00863E2E">
        <w:t xml:space="preserve"> được thực hiện với</w:t>
      </w:r>
      <w:r w:rsidR="00410552">
        <w:t xml:space="preserve"> hai</w:t>
      </w:r>
      <w:r w:rsidRPr="00863E2E">
        <w:t xml:space="preserve"> mục tiêu: (1) Xây dựng và đánh giá một hệ thống giao dịch tự động mạnh mẽ dựa trên thuật toán </w:t>
      </w:r>
      <w:r w:rsidRPr="00410552">
        <w:t>On-policy</w:t>
      </w:r>
      <w:r w:rsidRPr="00863E2E">
        <w:t xml:space="preserve"> Deep SARSA cho thị trường Việt Nam; và (2) Tiên phong đề xuất một khung Trí tuệ nhân tạo có thể giải thích đa cấp nhằm minh bạch hóa hoàn toàn cơ chế ra quyết định của AI</w:t>
      </w:r>
      <w:r w:rsidR="00AB075A">
        <w:t>.</w:t>
      </w:r>
    </w:p>
    <w:p w:rsidR="00AB075A" w:rsidP="00AB075A" w:rsidRDefault="00AB075A" w14:paraId="76528773" w14:textId="77777777">
      <w:pPr>
        <w:ind w:firstLine="360"/>
      </w:pPr>
      <w:r w:rsidRPr="00AB075A">
        <w:t xml:space="preserve">Về mặt phương pháp luận, nghiên cứu mô hình hóa bài toán giao dịch dưới dạng Quy trình Quyết định Markov (MDP). Không gian trạng thái được thiết lập đa chiều, tích hợp thông tin danh mục đầu tư (giá, số dư, lượng cổ phiếu) và 4 chỉ báo kỹ thuật cốt lõi (MACD, RSI, CCI, ADX). Dữ liệu thực nghiệm được thu thập từ thư viện VNStock, tập trung vào 6 mã cổ phiếu đại diện cho rổ VN30 (ACB, FPT, GAS, HPG, SSI, VCB) trong giai đoạn 10 năm từ 2013 đến 2023. Để kiểm chứng toàn diện, đề tài </w:t>
      </w:r>
      <w:r>
        <w:t>sẽ</w:t>
      </w:r>
      <w:r w:rsidRPr="00AB075A">
        <w:t xml:space="preserve"> </w:t>
      </w:r>
      <w:r>
        <w:t>đ</w:t>
      </w:r>
      <w:r w:rsidRPr="00AB075A">
        <w:t>ánh giá hiệu suất vĩ mô qua hai chu kỳ kinh tế đối lập</w:t>
      </w:r>
      <w:r>
        <w:t xml:space="preserve">, </w:t>
      </w:r>
      <w:r w:rsidRPr="00AB075A">
        <w:t xml:space="preserve">và </w:t>
      </w:r>
      <w:r>
        <w:t xml:space="preserve">phân tích </w:t>
      </w:r>
      <w:r w:rsidRPr="00AB075A">
        <w:t>hành vi vi mô bằng khung XRL tại các điểm tới hạn của thị trường</w:t>
      </w:r>
      <w:r>
        <w:t>.</w:t>
      </w:r>
    </w:p>
    <w:p w:rsidR="000F0801" w:rsidP="00AB075A" w:rsidRDefault="00BE04AC" w14:paraId="07BED8A2" w14:textId="4D9F30D1">
      <w:pPr>
        <w:ind w:firstLine="360"/>
      </w:pPr>
      <w:r w:rsidRPr="00F84365">
        <w:t xml:space="preserve">Về hiệu suất giao dịch, </w:t>
      </w:r>
      <w:r w:rsidR="009B3419">
        <w:t>k</w:t>
      </w:r>
      <w:r w:rsidRPr="00F84365">
        <w:t>ết quả cho thấy Deep SARSA là một thuật toán sinh lời</w:t>
      </w:r>
      <w:r w:rsidR="009B3419">
        <w:t xml:space="preserve"> tốt</w:t>
      </w:r>
      <w:r w:rsidRPr="00F84365">
        <w:t xml:space="preserve"> trong giai đoạn thị trường tăng trưởng (2019-2021). Nhờ cơ</w:t>
      </w:r>
      <w:r w:rsidR="00F84365">
        <w:t xml:space="preserve"> chế</w:t>
      </w:r>
      <w:r w:rsidRPr="00F84365">
        <w:t xml:space="preserve"> O</w:t>
      </w:r>
      <w:r w:rsidR="00D666B8">
        <w:t>n</w:t>
      </w:r>
      <w:r w:rsidRPr="00F84365">
        <w:t xml:space="preserve">-policy, Deep SARSA đạt tổng lợi nhuận cao nhất là 6,042.61 </w:t>
      </w:r>
      <w:r w:rsidR="00F84365">
        <w:t xml:space="preserve">triệu VND </w:t>
      </w:r>
      <w:r w:rsidRPr="00F84365">
        <w:t>(tỷ suất sinh lời 25.05% ARR),</w:t>
      </w:r>
      <w:r w:rsidRPr="00BE04AC">
        <w:t xml:space="preserve"> chiến thắng tuyệt đối trên cả 6 mã cổ phiếu và vượt trội so với hai thuật toán cơ sở là Deep Q-Learning (DQL) và Policy Gradient (PG). Tuy nhiên, khi thị trường bước vào giai đoạn suy thoái do thay đổi cấu trúc</w:t>
      </w:r>
      <w:r w:rsidR="000F0801">
        <w:t xml:space="preserve"> </w:t>
      </w:r>
      <w:r w:rsidRPr="00BE04AC">
        <w:t>năm 2022-2023, hiệu suất của tất cả các mô hình đều sụt giảm mạnh. Dù Deep SARSA vẫn duy trì tổng lợi nhuận dương tốt nhất toàn danh mục (1.77% ARR), mô hình lại bộc lộ điểm yếu phản ứng chậm và chịu thua lỗ nặng ở các mã giảm sâu (HPG, SSI), trong khi DQL</w:t>
      </w:r>
      <w:r w:rsidR="00D666B8">
        <w:t xml:space="preserve"> với chính sách off-policy</w:t>
      </w:r>
      <w:r w:rsidRPr="00BE04AC">
        <w:t xml:space="preserve"> cho thấy khả năng phòng thủ và cắt lỗ linh hoạt hơn</w:t>
      </w:r>
      <w:r w:rsidR="000F0801">
        <w:t>.</w:t>
      </w:r>
    </w:p>
    <w:p w:rsidR="00BE5AFE" w:rsidP="00AB075A" w:rsidRDefault="00225DAD" w14:paraId="3C59C804" w14:textId="77777777">
      <w:pPr>
        <w:ind w:firstLine="360"/>
      </w:pPr>
      <w:r>
        <w:tab/>
      </w:r>
      <w:r w:rsidRPr="00BE5AFE">
        <w:t xml:space="preserve">Về minh bạch hóa cơ chế ra quyết định, </w:t>
      </w:r>
      <w:r w:rsidRPr="00BE5AFE" w:rsidR="00BE5AFE">
        <w:t>Để giải mã sự chênh lệch hiệu suất trên, đề tài áp dụng khung XRL tích hợp đồng thời 3 phương pháp: RDX, MSX (giải thích cấp độ phần thưởng) và SHAP (giải thích cấp độ đặc trưng).</w:t>
      </w:r>
    </w:p>
    <w:p w:rsidRPr="00C86A7D" w:rsidR="00BE5AFE" w:rsidP="000F1120" w:rsidRDefault="00BE5AFE" w14:paraId="7204E869" w14:textId="1B952883">
      <w:pPr>
        <w:pStyle w:val="ListParagraph"/>
        <w:numPr>
          <w:ilvl w:val="0"/>
          <w:numId w:val="56"/>
        </w:numPr>
      </w:pPr>
      <w:r w:rsidRPr="00C86A7D">
        <w:t>Các bằng chứng từ XAI cho thấy trong giai đoạn Uptrend, tác nhân AI đã học được chiến thuật  Buy the dip chuẩn xác. Động lực Mua được thúc đẩy mạnh mẽ bởi kỳ vọng Lợi nhuận áp đảo rủi ro, kết hợp với việc tận dụng tối ưu Số dư vốn (Balance) và chỉ báo động lượng ngắn hạn CCI</w:t>
      </w:r>
      <w:r w:rsidRPr="00C86A7D" w:rsidR="00C86A7D">
        <w:t>.</w:t>
      </w:r>
    </w:p>
    <w:p w:rsidR="00C25B4F" w:rsidP="000F1120" w:rsidRDefault="00BE5AFE" w14:paraId="5B6C32A9" w14:textId="77777777">
      <w:pPr>
        <w:pStyle w:val="ListParagraph"/>
        <w:numPr>
          <w:ilvl w:val="0"/>
          <w:numId w:val="56"/>
        </w:numPr>
      </w:pPr>
      <w:r w:rsidRPr="00C25B4F">
        <w:t xml:space="preserve">XAI đã chỉ ra nguyên nhân thất bại của </w:t>
      </w:r>
      <w:r w:rsidRPr="00C25B4F" w:rsidR="00C86A7D">
        <w:t>mô hình</w:t>
      </w:r>
      <w:r w:rsidRPr="00C25B4F">
        <w:t xml:space="preserve"> trong giai đoạn Downtrend là d</w:t>
      </w:r>
      <w:r w:rsidRPr="00C25B4F" w:rsidR="005F4F9A">
        <w:t>o t</w:t>
      </w:r>
      <w:r w:rsidRPr="00C25B4F">
        <w:t xml:space="preserve">ác nhân </w:t>
      </w:r>
      <w:r w:rsidRPr="00C25B4F" w:rsidR="005F4F9A">
        <w:t>chỉ tập trung vào</w:t>
      </w:r>
      <w:r w:rsidRPr="00C25B4F">
        <w:t xml:space="preserve"> việc tối ưu lợi nhuận và số dư vốn, dẫn đến việc định giá quá thấp yếu tố Rủi ro</w:t>
      </w:r>
      <w:r w:rsidRPr="00C25B4F" w:rsidR="005F4F9A">
        <w:t xml:space="preserve">. </w:t>
      </w:r>
      <w:r w:rsidRPr="00C25B4F">
        <w:t>Đồng thời, biểu đồ SHAP vạch trần việc mô hình gần như phớt lờ các chỉ báo cảnh báo xu hướng dài hạn như MACD hay ADX. Hệ quả là khi thị trường sụp đổ, AI vẫn ngoan cố dùng chiến thuật bắt đáy cũ, dẫn đến các quyết định sai lầm.</w:t>
      </w:r>
    </w:p>
    <w:p w:rsidR="00C25B4F" w:rsidP="000C06EE" w:rsidRDefault="006143A9" w14:paraId="5F5B119E" w14:textId="69D41E96">
      <w:pPr>
        <w:ind w:left="720" w:firstLine="360"/>
      </w:pPr>
      <w:r w:rsidRPr="000C06EE">
        <w:t>Đề tài đã giải quyết trọn vẹn sự liên kết biện chứng giữa Hiệu suất và Hành vi</w:t>
      </w:r>
      <w:r w:rsidRPr="006143A9">
        <w:t xml:space="preserve">. </w:t>
      </w:r>
      <w:r w:rsidR="00D05A1E">
        <w:t>Đ</w:t>
      </w:r>
      <w:r w:rsidRPr="006143A9">
        <w:t>ây là một trong những nghiên cứu tiên phong tại Việt Nam thiết lập thành công nền tảng RL cho chứng khoán và đề xuất khung XAI đa cấp độ độc bản cho thuật toán Deep SARSA. Điều này đặt nền móng cho việc phát triển các hệ thống AI tài chính an toàn, minh bạch và có trách nhiệm giải trình.</w:t>
      </w:r>
    </w:p>
    <w:p w:rsidR="00A806E5" w:rsidP="00AB075A" w:rsidRDefault="00A806E5" w14:paraId="030882C7" w14:textId="37DE04D5">
      <w:pPr>
        <w:ind w:firstLine="360"/>
      </w:pPr>
      <w:r>
        <w:br w:type="page"/>
      </w:r>
    </w:p>
    <w:p w:rsidRPr="00A806E5" w:rsidR="00A806E5" w:rsidP="00A806E5" w:rsidRDefault="00A806E5" w14:paraId="3D7B16C1" w14:textId="77777777">
      <w:pPr>
        <w:pStyle w:val="Heading1"/>
        <w:jc w:val="center"/>
        <w:sectPr w:rsidRPr="00A806E5" w:rsidR="00A806E5" w:rsidSect="006143A9">
          <w:headerReference w:type="default" r:id="rId21"/>
          <w:footerReference w:type="default" r:id="rId22"/>
          <w:footerReference w:type="first" r:id="rId23"/>
          <w:pgSz w:w="12240" w:h="15840" w:orient="portrait"/>
          <w:pgMar w:top="1134" w:right="1134" w:bottom="1134" w:left="1701" w:header="720" w:footer="720" w:gutter="0"/>
          <w:pgNumType w:start="1"/>
          <w:cols w:space="720"/>
          <w:docGrid w:linePitch="360"/>
        </w:sectPr>
      </w:pPr>
    </w:p>
    <w:p w:rsidR="00920935" w:rsidP="009856BD" w:rsidRDefault="006F0C8D" w14:paraId="114914D7" w14:textId="0036B592">
      <w:pPr>
        <w:pStyle w:val="Heading1"/>
        <w:ind w:left="360"/>
        <w:jc w:val="center"/>
      </w:pPr>
      <w:bookmarkStart w:name="_Toc227610135" w:id="10"/>
      <w:r>
        <w:t>MỞ ĐẦU</w:t>
      </w:r>
      <w:bookmarkEnd w:id="10"/>
    </w:p>
    <w:p w:rsidRPr="00B05C6D" w:rsidR="00920935" w:rsidP="00B05C6D" w:rsidRDefault="00920935" w14:paraId="6BD5DBB0" w14:textId="260C137A">
      <w:pPr>
        <w:pStyle w:val="Heading2"/>
      </w:pPr>
      <w:bookmarkStart w:name="_Toc227610136" w:id="11"/>
      <w:r w:rsidRPr="00B05C6D">
        <w:t>1.</w:t>
      </w:r>
      <w:r w:rsidR="009856BD">
        <w:t xml:space="preserve"> </w:t>
      </w:r>
      <w:r w:rsidRPr="00B05C6D">
        <w:t>Tính cấp thiết của đề tài</w:t>
      </w:r>
      <w:bookmarkEnd w:id="11"/>
    </w:p>
    <w:p w:rsidR="00C2486B" w:rsidP="00F14955" w:rsidRDefault="003963F3" w14:paraId="00D77BC6" w14:textId="4A3B39E2">
      <w:r>
        <w:tab/>
      </w:r>
      <w:r w:rsidR="00F1584C">
        <w:t xml:space="preserve">Hiện nay, thị trường </w:t>
      </w:r>
      <w:r w:rsidR="00FF3142">
        <w:t>chứng khoán</w:t>
      </w:r>
      <w:r w:rsidR="0026068B">
        <w:t xml:space="preserve"> </w:t>
      </w:r>
      <w:r w:rsidR="00B81D7E">
        <w:t xml:space="preserve">ở các quốc gia </w:t>
      </w:r>
      <w:r w:rsidR="0055433F">
        <w:t>đang phát triển mới nổi như Việt Nam</w:t>
      </w:r>
      <w:r w:rsidR="0026068B">
        <w:t xml:space="preserve"> </w:t>
      </w:r>
      <w:r w:rsidR="008D798B">
        <w:t>có các</w:t>
      </w:r>
      <w:r w:rsidR="0049274C">
        <w:t xml:space="preserve"> </w:t>
      </w:r>
      <w:r w:rsidR="002E54C6">
        <w:t xml:space="preserve">tính chất riêng biệt </w:t>
      </w:r>
      <w:r w:rsidR="00E27E41">
        <w:t xml:space="preserve">so với các thị trường </w:t>
      </w:r>
      <w:r w:rsidR="00B761CE">
        <w:t>lớn</w:t>
      </w:r>
      <w:r w:rsidR="00EE7AAE">
        <w:t xml:space="preserve">, trong đó bao gồm </w:t>
      </w:r>
      <w:r w:rsidR="00B24F86">
        <w:t>sự biến động giá b</w:t>
      </w:r>
      <w:r w:rsidR="004663BD">
        <w:t>ất thường,</w:t>
      </w:r>
      <w:r w:rsidR="00005184">
        <w:t xml:space="preserve"> </w:t>
      </w:r>
      <w:r w:rsidR="0028699A">
        <w:t xml:space="preserve">thanh khoản không </w:t>
      </w:r>
      <w:r w:rsidR="009B4891">
        <w:t xml:space="preserve">ổn định </w:t>
      </w:r>
      <w:r w:rsidR="001516CC">
        <w:t>và các chính sách quy định thay</w:t>
      </w:r>
      <w:r w:rsidR="004663BD">
        <w:t xml:space="preserve"> </w:t>
      </w:r>
      <w:r w:rsidR="00F2475C">
        <w:t xml:space="preserve">đổi </w:t>
      </w:r>
      <w:r w:rsidR="00DC1462">
        <w:t>thường xuyên</w:t>
      </w:r>
      <w:r w:rsidR="00745BB9">
        <w:t>.</w:t>
      </w:r>
      <w:r w:rsidR="00AD4C6E">
        <w:t xml:space="preserve"> </w:t>
      </w:r>
      <w:r w:rsidR="00D653DF">
        <w:t xml:space="preserve">Môi trường </w:t>
      </w:r>
      <w:r w:rsidR="00426412">
        <w:t xml:space="preserve">này mang tính chất phi tuyến tính cao, </w:t>
      </w:r>
      <w:r w:rsidR="006547D8">
        <w:t>chịu ảnh</w:t>
      </w:r>
      <w:r w:rsidR="00F65690">
        <w:t xml:space="preserve"> hưởng</w:t>
      </w:r>
      <w:r w:rsidR="008021BC">
        <w:t xml:space="preserve"> phần lớn bởi tâm lý của các nhà đầu tư </w:t>
      </w:r>
      <w:r w:rsidR="004C7718">
        <w:t xml:space="preserve">và </w:t>
      </w:r>
      <w:r w:rsidR="00035C4F">
        <w:t>các</w:t>
      </w:r>
      <w:r w:rsidR="00D02E38">
        <w:t xml:space="preserve"> cú sốc kinh tế vĩ mô</w:t>
      </w:r>
      <w:r w:rsidR="001A3A3D">
        <w:t xml:space="preserve"> cục bộ, dẫn đến việc dữ liệu thị trường có độ nhiễu lớn </w:t>
      </w:r>
      <w:r w:rsidR="00A715D9">
        <w:t>như trong phân tích của</w:t>
      </w:r>
      <w:r w:rsidR="00DD7792">
        <w:t xml:space="preserve"> </w:t>
      </w:r>
      <w:r w:rsidR="00FD529D">
        <w:t xml:space="preserve">D. </w:t>
      </w:r>
      <w:r w:rsidR="00DD7792">
        <w:t xml:space="preserve">Nguyen &amp; </w:t>
      </w:r>
      <w:r w:rsidR="00FD529D">
        <w:t xml:space="preserve">M. </w:t>
      </w:r>
      <w:r w:rsidR="00DD7792">
        <w:t>Pham về yếu tố tâ</w:t>
      </w:r>
      <w:r w:rsidR="000B136E">
        <w:t>m lý tại</w:t>
      </w:r>
      <w:r w:rsidR="00E6358F">
        <w:t xml:space="preserve"> Việt Nam</w:t>
      </w:r>
      <w:r w:rsidR="00A715D9">
        <w:t xml:space="preserve"> </w:t>
      </w:r>
      <w:r w:rsidR="00502180">
        <w:fldChar w:fldCharType="begin"/>
      </w:r>
      <w:r w:rsidR="00502180">
        <w:instrText xml:space="preserve"> REF _Ref226893643 \w \h </w:instrText>
      </w:r>
      <w:r w:rsidR="00F14955">
        <w:instrText xml:space="preserve"> \* MERGEFORMAT </w:instrText>
      </w:r>
      <w:r w:rsidR="00502180">
        <w:fldChar w:fldCharType="separate"/>
      </w:r>
      <w:r w:rsidR="00461D6F">
        <w:t>[15]</w:t>
      </w:r>
      <w:r w:rsidR="00502180">
        <w:fldChar w:fldCharType="end"/>
      </w:r>
      <w:r w:rsidR="00010555">
        <w:t xml:space="preserve"> </w:t>
      </w:r>
      <w:r w:rsidR="00192DCE">
        <w:t>và trong</w:t>
      </w:r>
      <w:r w:rsidR="00E6358F">
        <w:t xml:space="preserve"> </w:t>
      </w:r>
      <w:r w:rsidR="00B72906">
        <w:t xml:space="preserve">V. Q. </w:t>
      </w:r>
      <w:r w:rsidR="00E6358F">
        <w:t>Duy</w:t>
      </w:r>
      <w:r w:rsidR="00B72906">
        <w:t xml:space="preserve"> về yếu tố kinh tế vĩ mô</w:t>
      </w:r>
      <w:r w:rsidR="006A1DF3">
        <w:t xml:space="preserve"> tại Việt Nam</w:t>
      </w:r>
      <w:r w:rsidR="00E6358F">
        <w:t xml:space="preserve"> trong </w:t>
      </w:r>
      <w:r w:rsidR="00192DCE">
        <w:fldChar w:fldCharType="begin"/>
      </w:r>
      <w:r w:rsidR="00192DCE">
        <w:instrText xml:space="preserve"> REF _Ref226893660 \w \h </w:instrText>
      </w:r>
      <w:r w:rsidR="00F14955">
        <w:instrText xml:space="preserve"> \* MERGEFORMAT </w:instrText>
      </w:r>
      <w:r w:rsidR="00192DCE">
        <w:fldChar w:fldCharType="separate"/>
      </w:r>
      <w:r w:rsidR="00461D6F">
        <w:t>[17]</w:t>
      </w:r>
      <w:r w:rsidR="00192DCE">
        <w:fldChar w:fldCharType="end"/>
      </w:r>
    </w:p>
    <w:p w:rsidR="009F3DBB" w:rsidP="00F14955" w:rsidRDefault="00A249A9" w14:paraId="09153FEE" w14:textId="1E1F8D8E">
      <w:r>
        <w:tab/>
      </w:r>
      <w:r>
        <w:t xml:space="preserve">Trong tình hình </w:t>
      </w:r>
      <w:r w:rsidR="009C48A1">
        <w:t xml:space="preserve">phức tạp như vậy, </w:t>
      </w:r>
      <w:r w:rsidR="00052E54">
        <w:t xml:space="preserve">các phương pháp </w:t>
      </w:r>
      <w:r w:rsidR="00E46C1D">
        <w:t xml:space="preserve">tiếp cận </w:t>
      </w:r>
      <w:r w:rsidR="00CA4DD7">
        <w:t xml:space="preserve">truyền thống dựa trên dữ liệu </w:t>
      </w:r>
      <w:r w:rsidR="00FE1382">
        <w:t xml:space="preserve">tĩnh </w:t>
      </w:r>
      <w:r w:rsidR="005B79C9">
        <w:t>hoặc các chiến lược th</w:t>
      </w:r>
      <w:r w:rsidR="00686F8B">
        <w:t>ủ công</w:t>
      </w:r>
      <w:r w:rsidR="001F56B1">
        <w:t xml:space="preserve"> (như mua và </w:t>
      </w:r>
      <w:r w:rsidR="005F021A">
        <w:t>giữ</w:t>
      </w:r>
      <w:r w:rsidR="001E1AA8">
        <w:t xml:space="preserve"> - “buy and hold”</w:t>
      </w:r>
      <w:r w:rsidR="00071EB1">
        <w:t xml:space="preserve">) </w:t>
      </w:r>
      <w:r w:rsidR="00814D79">
        <w:t xml:space="preserve">thường </w:t>
      </w:r>
      <w:r w:rsidR="00686F8B">
        <w:t>tiêu tốn nhiều thời giờ phân tích cùng với</w:t>
      </w:r>
      <w:r w:rsidR="00604D0A">
        <w:t xml:space="preserve"> các </w:t>
      </w:r>
      <w:r w:rsidR="009C7B56">
        <w:t>phụ thuộc khác theo thời gian và dễ gặp thất bại</w:t>
      </w:r>
      <w:r w:rsidR="00D415BB">
        <w:t xml:space="preserve"> khi đối mặt với sự thay đổi liên tục của thị trường</w:t>
      </w:r>
      <w:r w:rsidR="00110820">
        <w:t xml:space="preserve"> </w:t>
      </w:r>
      <w:r w:rsidR="00110820">
        <w:fldChar w:fldCharType="begin"/>
      </w:r>
      <w:r w:rsidR="00110820">
        <w:instrText xml:space="preserve"> REF _Ref226894083 \w \h </w:instrText>
      </w:r>
      <w:r w:rsidR="00F14955">
        <w:instrText xml:space="preserve"> \* MERGEFORMAT </w:instrText>
      </w:r>
      <w:r w:rsidR="00110820">
        <w:fldChar w:fldCharType="separate"/>
      </w:r>
      <w:r w:rsidR="00461D6F">
        <w:t>[2]</w:t>
      </w:r>
      <w:r w:rsidR="00110820">
        <w:fldChar w:fldCharType="end"/>
      </w:r>
      <w:r w:rsidR="00051597">
        <w:t>.</w:t>
      </w:r>
      <w:r w:rsidR="00F2504A">
        <w:t xml:space="preserve"> </w:t>
      </w:r>
      <w:r w:rsidR="00837726">
        <w:t xml:space="preserve">Dẫn đến </w:t>
      </w:r>
      <w:r w:rsidR="00534CE1">
        <w:t xml:space="preserve">sự </w:t>
      </w:r>
      <w:r w:rsidR="00711720">
        <w:t>đòi hỏi</w:t>
      </w:r>
      <w:r w:rsidR="00534CE1">
        <w:t xml:space="preserve"> của các </w:t>
      </w:r>
      <w:r w:rsidR="00711720">
        <w:t xml:space="preserve">phương thức hiệu quả hơn để </w:t>
      </w:r>
      <w:r w:rsidR="00185F01">
        <w:t xml:space="preserve">có thể quản lý được </w:t>
      </w:r>
      <w:r w:rsidR="009825F4">
        <w:t xml:space="preserve">các khía cạnh khác nhau của </w:t>
      </w:r>
      <w:r w:rsidR="009A4104">
        <w:t xml:space="preserve">nhu cầu nắm bắt và </w:t>
      </w:r>
      <w:r w:rsidR="000515EC">
        <w:t xml:space="preserve">tiếp cận thị trường. Vì thế, học tăng cường </w:t>
      </w:r>
      <w:r w:rsidR="00E0279D">
        <w:t xml:space="preserve">(RL) </w:t>
      </w:r>
      <w:r w:rsidR="00F355FB">
        <w:t xml:space="preserve">nổi lên như </w:t>
      </w:r>
      <w:r w:rsidR="00203177">
        <w:t xml:space="preserve">một giải pháp </w:t>
      </w:r>
      <w:r w:rsidR="00727349">
        <w:t xml:space="preserve">thực hiện mới </w:t>
      </w:r>
      <w:r w:rsidR="00BC5E0A">
        <w:t xml:space="preserve">đem lại </w:t>
      </w:r>
      <w:r w:rsidR="00564222">
        <w:t xml:space="preserve">sự </w:t>
      </w:r>
      <w:r w:rsidR="00C411ED">
        <w:t xml:space="preserve">hiệu quả nhất định </w:t>
      </w:r>
      <w:r w:rsidR="006B3935">
        <w:t xml:space="preserve">nhờ khả năng mô hình quá </w:t>
      </w:r>
      <w:r w:rsidR="00E617B1">
        <w:t>quá trình ra quyết định tuần tự, cho phép hệ thống học hỏi các chiến lược</w:t>
      </w:r>
      <w:r w:rsidR="00D621AA">
        <w:t xml:space="preserve">, </w:t>
      </w:r>
      <w:r w:rsidR="004153E0">
        <w:t>các đầu vào rộng mở hơn</w:t>
      </w:r>
      <w:r w:rsidR="00715AAB">
        <w:t xml:space="preserve"> thông qua </w:t>
      </w:r>
      <w:r w:rsidR="00A354FF">
        <w:t xml:space="preserve">tương tác liên tục với môi trường để </w:t>
      </w:r>
      <w:r w:rsidR="006D425F">
        <w:t>tối đa hóa lợi nhuận điều chỉnh theo rủi ro</w:t>
      </w:r>
      <w:r w:rsidR="00AF1E24">
        <w:t xml:space="preserve"> </w:t>
      </w:r>
      <w:r w:rsidR="00AF1E24">
        <w:fldChar w:fldCharType="begin"/>
      </w:r>
      <w:r w:rsidR="00AF1E24">
        <w:instrText xml:space="preserve"> REF _Ref226893164 \w \h </w:instrText>
      </w:r>
      <w:r w:rsidR="00AF1E24">
        <w:fldChar w:fldCharType="separate"/>
      </w:r>
      <w:r w:rsidR="00461D6F">
        <w:t>[1]</w:t>
      </w:r>
      <w:r w:rsidR="00AF1E24">
        <w:fldChar w:fldCharType="end"/>
      </w:r>
      <w:r w:rsidR="00837EF2">
        <w:t xml:space="preserve">. </w:t>
      </w:r>
      <w:r w:rsidR="002815A1">
        <w:t xml:space="preserve">Đặc biệt, </w:t>
      </w:r>
      <w:r w:rsidR="00336983">
        <w:t xml:space="preserve">thuật toán </w:t>
      </w:r>
      <w:r w:rsidR="00DB70FD">
        <w:t>SARSA (áp dụng phương pháp on-</w:t>
      </w:r>
      <w:r w:rsidR="00573BEB">
        <w:t>policy</w:t>
      </w:r>
      <w:r w:rsidR="00DB70FD">
        <w:t>)</w:t>
      </w:r>
      <w:r w:rsidR="00DA3955">
        <w:t xml:space="preserve"> có khả năng </w:t>
      </w:r>
      <w:r w:rsidR="00D11A7A">
        <w:t xml:space="preserve">học từ </w:t>
      </w:r>
      <w:r w:rsidR="00FB5BA6">
        <w:t xml:space="preserve">chính sách </w:t>
      </w:r>
      <w:r w:rsidR="00B00685">
        <w:t>thực tế</w:t>
      </w:r>
      <w:r w:rsidR="00524C2B">
        <w:t xml:space="preserve"> </w:t>
      </w:r>
      <w:r w:rsidR="00524C2B">
        <w:fldChar w:fldCharType="begin"/>
      </w:r>
      <w:r w:rsidR="00524C2B">
        <w:instrText xml:space="preserve"> REF _Ref226894377 \w \h </w:instrText>
      </w:r>
      <w:r w:rsidR="00F14955">
        <w:instrText xml:space="preserve"> \* MERGEFORMAT </w:instrText>
      </w:r>
      <w:r w:rsidR="00524C2B">
        <w:fldChar w:fldCharType="separate"/>
      </w:r>
      <w:r w:rsidR="00461D6F">
        <w:t>[26]</w:t>
      </w:r>
      <w:r w:rsidR="00524C2B">
        <w:fldChar w:fldCharType="end"/>
      </w:r>
      <w:r w:rsidR="001517F3">
        <w:t xml:space="preserve">, </w:t>
      </w:r>
      <w:r w:rsidR="007348E0">
        <w:t xml:space="preserve">điều này giúp </w:t>
      </w:r>
      <w:r w:rsidR="00D96F3A">
        <w:t xml:space="preserve">đảm bảo </w:t>
      </w:r>
      <w:r w:rsidR="006726D4">
        <w:t>giảm thiểu rủi ro</w:t>
      </w:r>
      <w:r w:rsidR="00E70690">
        <w:t xml:space="preserve"> trong việc</w:t>
      </w:r>
      <w:r w:rsidR="006726D4">
        <w:t xml:space="preserve"> ổn định</w:t>
      </w:r>
      <w:r w:rsidR="00A865F7">
        <w:t xml:space="preserve"> các môi trường phi tuyến tính và </w:t>
      </w:r>
      <w:r w:rsidR="00E97357">
        <w:t xml:space="preserve">nhiều </w:t>
      </w:r>
      <w:r w:rsidR="009F3DBB">
        <w:t>nhiễu như thị trường Việt Nam.</w:t>
      </w:r>
    </w:p>
    <w:p w:rsidR="00EC2815" w:rsidP="00F14955" w:rsidRDefault="009F3DBB" w14:paraId="30231372" w14:textId="5DAB1443">
      <w:r>
        <w:tab/>
      </w:r>
      <w:r>
        <w:t>Dẫu vậy</w:t>
      </w:r>
      <w:r w:rsidR="004C5BBD">
        <w:t>, dù có đạt được hiệu suất cao</w:t>
      </w:r>
      <w:r w:rsidR="00F82639">
        <w:t xml:space="preserve">, Deep SARSA, </w:t>
      </w:r>
      <w:r w:rsidR="00D42A26">
        <w:t>giống hầu hết các mô hình học máy hoặc học tăng cường khác, về c</w:t>
      </w:r>
      <w:r w:rsidR="00F1073D">
        <w:t>ơ thực hiện đ</w:t>
      </w:r>
      <w:r w:rsidR="002A259A">
        <w:t xml:space="preserve">ưa ra kết quả </w:t>
      </w:r>
      <w:r w:rsidR="00D009A4">
        <w:t xml:space="preserve">vẫn mang tính chất giống </w:t>
      </w:r>
      <w:r w:rsidR="00392AF7">
        <w:t>hệ thống “hộp đen”</w:t>
      </w:r>
      <w:r w:rsidR="00FC5B66">
        <w:t xml:space="preserve">. </w:t>
      </w:r>
      <w:r w:rsidR="00485131">
        <w:t>Mô hình này không thể cung cấp được tính</w:t>
      </w:r>
      <w:r w:rsidR="00846256">
        <w:t xml:space="preserve"> “trong suốt” (transparency) </w:t>
      </w:r>
      <w:r w:rsidR="0001446F">
        <w:t xml:space="preserve">để </w:t>
      </w:r>
      <w:r w:rsidR="006A17EB">
        <w:t xml:space="preserve">giải thích rõ ràng về lý do tại sao </w:t>
      </w:r>
      <w:r w:rsidR="00985F65">
        <w:t xml:space="preserve">một hành động </w:t>
      </w:r>
      <w:r w:rsidR="001864DA">
        <w:t>(mua/bán) lại được đưa ra tại một thời điểm cụ thể</w:t>
      </w:r>
      <w:r w:rsidR="00935CCD">
        <w:t xml:space="preserve">. </w:t>
      </w:r>
      <w:r w:rsidR="00FD0603">
        <w:t>Chính vì sự thiếu minh bạch này</w:t>
      </w:r>
      <w:r w:rsidR="003A236F">
        <w:t xml:space="preserve"> gây ra </w:t>
      </w:r>
      <w:r w:rsidR="009C5D46">
        <w:t>những thách thức lớn và đặt dấu hỏi cho những nhà đầu tư, nhà phân tích kỹ thuật</w:t>
      </w:r>
      <w:r w:rsidR="002F37C9">
        <w:t xml:space="preserve"> </w:t>
      </w:r>
      <w:r w:rsidR="001D6EB6">
        <w:t>trong thực tế</w:t>
      </w:r>
      <w:r w:rsidR="00D81453">
        <w:t xml:space="preserve"> </w:t>
      </w:r>
      <w:r w:rsidR="00E52572">
        <w:fldChar w:fldCharType="begin"/>
      </w:r>
      <w:r w:rsidR="00E52572">
        <w:instrText xml:space="preserve"> REF _Ref226894557 \w \h </w:instrText>
      </w:r>
      <w:r w:rsidR="00F14955">
        <w:instrText xml:space="preserve"> \* MERGEFORMAT </w:instrText>
      </w:r>
      <w:r w:rsidR="00E52572">
        <w:fldChar w:fldCharType="separate"/>
      </w:r>
      <w:r w:rsidR="00461D6F">
        <w:t>[5]</w:t>
      </w:r>
      <w:r w:rsidR="00E52572">
        <w:fldChar w:fldCharType="end"/>
      </w:r>
      <w:r w:rsidR="00E52572">
        <w:fldChar w:fldCharType="begin"/>
      </w:r>
      <w:r w:rsidR="00E52572">
        <w:instrText xml:space="preserve"> REF _Ref226894568 \w \h </w:instrText>
      </w:r>
      <w:r w:rsidR="00F14955">
        <w:instrText xml:space="preserve"> \* MERGEFORMAT </w:instrText>
      </w:r>
      <w:r w:rsidR="00E52572">
        <w:fldChar w:fldCharType="separate"/>
      </w:r>
      <w:r w:rsidR="00461D6F">
        <w:t>[6]</w:t>
      </w:r>
      <w:r w:rsidR="00E52572">
        <w:fldChar w:fldCharType="end"/>
      </w:r>
      <w:r w:rsidR="002B465F">
        <w:t>:</w:t>
      </w:r>
      <w:r w:rsidR="00E82026">
        <w:t xml:space="preserve"> </w:t>
      </w:r>
      <w:r w:rsidR="002B465F">
        <w:t>(i)</w:t>
      </w:r>
      <w:r w:rsidR="00B2565A">
        <w:t xml:space="preserve"> </w:t>
      </w:r>
      <w:r w:rsidR="00501745">
        <w:t>Làm giảm đi niềm tin của các nhà đầu tư khi cơ chế ra quyết định không được giải tích một cách tường minh và rõ ràng</w:t>
      </w:r>
      <w:r w:rsidR="00E82026">
        <w:t xml:space="preserve">; </w:t>
      </w:r>
      <w:r w:rsidR="00501745">
        <w:t xml:space="preserve">(ii) </w:t>
      </w:r>
      <w:r w:rsidR="00610F32">
        <w:t xml:space="preserve">Gây khó khăn </w:t>
      </w:r>
      <w:r w:rsidR="00B62884">
        <w:t>cho các tổ chức tài</w:t>
      </w:r>
      <w:r w:rsidR="00C82B53">
        <w:t xml:space="preserve"> </w:t>
      </w:r>
      <w:r w:rsidR="00DA30A0">
        <w:t>chính trong việc giải trình và tuân thủ các quy tắc</w:t>
      </w:r>
      <w:r w:rsidR="001301C7">
        <w:t xml:space="preserve"> </w:t>
      </w:r>
      <w:r w:rsidR="00C207EB">
        <w:t>quản trị rủi ro</w:t>
      </w:r>
      <w:r w:rsidR="00E82026">
        <w:t xml:space="preserve">; </w:t>
      </w:r>
      <w:r w:rsidR="00EC2815">
        <w:t>(iii) Cản trở quá trình phâ</w:t>
      </w:r>
      <w:r w:rsidR="006F6DF0">
        <w:t xml:space="preserve">n tích, </w:t>
      </w:r>
      <w:r w:rsidR="00056221">
        <w:t xml:space="preserve">rà </w:t>
      </w:r>
      <w:r w:rsidR="00445280">
        <w:t>soát điểm dị thường</w:t>
      </w:r>
      <w:r w:rsidR="003F528B">
        <w:t xml:space="preserve"> của các nhà phát triển</w:t>
      </w:r>
      <w:r w:rsidR="00FC3D96">
        <w:t xml:space="preserve"> hệ thống.</w:t>
      </w:r>
    </w:p>
    <w:p w:rsidR="00FC3D96" w:rsidP="00F14955" w:rsidRDefault="00C33E5F" w14:paraId="3D6EBB81" w14:textId="018C3DB8">
      <w:pPr>
        <w:ind w:firstLine="720"/>
      </w:pPr>
      <w:r>
        <w:t xml:space="preserve">Do đó, </w:t>
      </w:r>
      <w:r w:rsidR="00D831BA">
        <w:t xml:space="preserve">việc tích hợp </w:t>
      </w:r>
      <w:r w:rsidR="001A3DDA">
        <w:t xml:space="preserve">AI có thể giải thích (XAI) </w:t>
      </w:r>
      <w:r w:rsidR="00977DEC">
        <w:t>là một yêu cầu cấp thiết</w:t>
      </w:r>
      <w:r w:rsidR="00EB3089">
        <w:t xml:space="preserve">. Sự kết hợp của </w:t>
      </w:r>
      <w:r w:rsidR="003216BF">
        <w:t xml:space="preserve">các mô hình </w:t>
      </w:r>
      <w:r w:rsidR="0035732F">
        <w:t>XRL đa</w:t>
      </w:r>
      <w:r w:rsidR="00EA7A00">
        <w:t xml:space="preserve"> cấp độ như </w:t>
      </w:r>
      <w:r w:rsidRPr="00485680" w:rsidR="00EA7A00">
        <w:t>RDX</w:t>
      </w:r>
      <w:r w:rsidR="001700AB">
        <w:t xml:space="preserve"> và</w:t>
      </w:r>
      <w:r w:rsidRPr="00485680" w:rsidR="0090237D">
        <w:t xml:space="preserve"> MSX</w:t>
      </w:r>
      <w:r w:rsidR="0055158A">
        <w:t xml:space="preserve"> (</w:t>
      </w:r>
      <w:r w:rsidR="00062B64">
        <w:t xml:space="preserve">để phân rã và xác định lý do </w:t>
      </w:r>
      <w:r w:rsidR="001700AB">
        <w:t xml:space="preserve">quyết định dựa trên phần thưởng) </w:t>
      </w:r>
      <w:r w:rsidR="006E0EE6">
        <w:t xml:space="preserve">cùng với SHAP (để định lượng </w:t>
      </w:r>
      <w:r w:rsidR="00F51C60">
        <w:t xml:space="preserve">mức độ đóng góp cua các </w:t>
      </w:r>
      <w:r w:rsidR="00C16D0C">
        <w:t>đặc trưng đầu vào)</w:t>
      </w:r>
      <w:r w:rsidR="00E82026">
        <w:t xml:space="preserve"> từ</w:t>
      </w:r>
      <w:r w:rsidR="00F93AE6">
        <w:t xml:space="preserve"> </w:t>
      </w:r>
      <w:r w:rsidR="00CA7913">
        <w:fldChar w:fldCharType="begin"/>
      </w:r>
      <w:r w:rsidR="00CA7913">
        <w:instrText xml:space="preserve"> REF _Ref226894711 \w \h </w:instrText>
      </w:r>
      <w:r w:rsidR="00CA7913">
        <w:fldChar w:fldCharType="separate"/>
      </w:r>
      <w:r w:rsidR="00461D6F">
        <w:t>[4]</w:t>
      </w:r>
      <w:r w:rsidR="00CA7913">
        <w:fldChar w:fldCharType="end"/>
      </w:r>
      <w:r w:rsidR="0006415E">
        <w:fldChar w:fldCharType="begin"/>
      </w:r>
      <w:r w:rsidR="0006415E">
        <w:instrText xml:space="preserve"> REF _Ref226894726 \w \h </w:instrText>
      </w:r>
      <w:r w:rsidR="0006415E">
        <w:fldChar w:fldCharType="separate"/>
      </w:r>
      <w:r w:rsidR="00461D6F">
        <w:t>[7]</w:t>
      </w:r>
      <w:r w:rsidR="0006415E">
        <w:fldChar w:fldCharType="end"/>
      </w:r>
      <w:r w:rsidR="00230B3C">
        <w:fldChar w:fldCharType="begin"/>
      </w:r>
      <w:r w:rsidR="00230B3C">
        <w:instrText xml:space="preserve"> REF _Ref226896595 \w \h </w:instrText>
      </w:r>
      <w:r w:rsidR="00230B3C">
        <w:fldChar w:fldCharType="separate"/>
      </w:r>
      <w:r w:rsidR="00461D6F">
        <w:t>[12]</w:t>
      </w:r>
      <w:r w:rsidR="00230B3C">
        <w:fldChar w:fldCharType="end"/>
      </w:r>
      <w:r w:rsidR="00E35EDA">
        <w:t xml:space="preserve"> sẽ giúp minh bạch hóa hoàn toàn các quyết định giao dịch, biến mô hình “hộp đen” thành một hệ thống đáng tin cậy </w:t>
      </w:r>
      <w:r w:rsidR="00952193">
        <w:t>và có thể kiểm chứng được khi giờ đây chúng dễ hiểu hơn trong mắt người dùng</w:t>
      </w:r>
      <w:r w:rsidR="00EC1777">
        <w:t>.</w:t>
      </w:r>
    </w:p>
    <w:p w:rsidR="00920935" w:rsidP="00B05C6D" w:rsidRDefault="009856BD" w14:paraId="7DC3F9B5" w14:textId="1A2EF2EA">
      <w:pPr>
        <w:pStyle w:val="Heading2"/>
      </w:pPr>
      <w:bookmarkStart w:name="_Toc227610137" w:id="12"/>
      <w:r>
        <w:t>2.</w:t>
      </w:r>
      <w:r w:rsidR="00920935">
        <w:t xml:space="preserve"> Tổng quan tình hình nghiên cứu</w:t>
      </w:r>
      <w:bookmarkEnd w:id="12"/>
    </w:p>
    <w:p w:rsidR="009433F9" w:rsidP="00464673" w:rsidRDefault="0018416D" w14:paraId="0A90A065" w14:textId="75DF152B">
      <w:r>
        <w:tab/>
      </w:r>
      <w:r w:rsidR="00912896">
        <w:t>Trong những năm gần đây</w:t>
      </w:r>
      <w:r w:rsidR="00C63F78">
        <w:t xml:space="preserve">, </w:t>
      </w:r>
      <w:r w:rsidR="00A722C5">
        <w:t xml:space="preserve">Học tăng cường (RL) </w:t>
      </w:r>
      <w:r w:rsidR="00602EC0">
        <w:t>đã trở thành một phương pháp tiếp cận</w:t>
      </w:r>
      <w:r w:rsidR="00A722C5">
        <w:t xml:space="preserve"> </w:t>
      </w:r>
      <w:r w:rsidR="00EC1D2E">
        <w:t xml:space="preserve">hàng đầu trong lĩnh vực </w:t>
      </w:r>
      <w:r w:rsidR="00E55262">
        <w:t>giao dịch tự động nhờ thế mạnh t</w:t>
      </w:r>
      <w:r w:rsidR="0012504F">
        <w:t>ro</w:t>
      </w:r>
      <w:r w:rsidR="00E55262">
        <w:t xml:space="preserve">ng việc lập mô hình </w:t>
      </w:r>
      <w:r w:rsidR="0012504F">
        <w:t>ra quyết định tuần tự tại các môi trường biến động</w:t>
      </w:r>
      <w:r w:rsidR="00230B3C">
        <w:t xml:space="preserve"> </w:t>
      </w:r>
      <w:r w:rsidR="00456056">
        <w:fldChar w:fldCharType="begin"/>
      </w:r>
      <w:r w:rsidR="00456056">
        <w:instrText xml:space="preserve"> REF _Ref226895831 \w \h </w:instrText>
      </w:r>
      <w:r w:rsidR="00456056">
        <w:fldChar w:fldCharType="separate"/>
      </w:r>
      <w:r w:rsidR="00461D6F">
        <w:t>[19]</w:t>
      </w:r>
      <w:r w:rsidR="00456056">
        <w:fldChar w:fldCharType="end"/>
      </w:r>
      <w:r w:rsidR="00456056">
        <w:fldChar w:fldCharType="begin"/>
      </w:r>
      <w:r w:rsidR="00456056">
        <w:instrText xml:space="preserve"> REF _Ref226895870 \w \h </w:instrText>
      </w:r>
      <w:r w:rsidR="00456056">
        <w:fldChar w:fldCharType="separate"/>
      </w:r>
      <w:r w:rsidR="00461D6F">
        <w:t>[20]</w:t>
      </w:r>
      <w:r w:rsidR="00456056">
        <w:fldChar w:fldCharType="end"/>
      </w:r>
      <w:r w:rsidR="00A91FC1">
        <w:t xml:space="preserve">. Tại các thị trường tài chính phát triển như Mỹ </w:t>
      </w:r>
      <w:r w:rsidR="00207942">
        <w:t xml:space="preserve">và Châu Âu, các thuật toán như </w:t>
      </w:r>
      <w:r w:rsidRPr="00641FC8" w:rsidR="00641FC8">
        <w:t>Deep Q-Learning (</w:t>
      </w:r>
      <w:r w:rsidR="00207942">
        <w:t>DQL</w:t>
      </w:r>
      <w:r w:rsidRPr="00641FC8" w:rsidR="00641FC8">
        <w:t>) và Policy Gradient (PG)</w:t>
      </w:r>
      <w:r w:rsidR="00641FC8">
        <w:t xml:space="preserve"> đã được ứng dụng rộng rãi</w:t>
      </w:r>
      <w:r w:rsidR="007D3533">
        <w:t>, vượt trội hơn hẳn các chiến lược</w:t>
      </w:r>
      <w:r w:rsidR="00207942">
        <w:t xml:space="preserve"> </w:t>
      </w:r>
      <w:r w:rsidR="00BF48A6">
        <w:t>tĩnh truyền thống</w:t>
      </w:r>
      <w:r w:rsidR="00230B3C">
        <w:t xml:space="preserve"> </w:t>
      </w:r>
      <w:r w:rsidR="00505651">
        <w:fldChar w:fldCharType="begin"/>
      </w:r>
      <w:r w:rsidR="00505651">
        <w:instrText xml:space="preserve"> REF _Ref226895989 \w \h </w:instrText>
      </w:r>
      <w:r w:rsidR="00505651">
        <w:fldChar w:fldCharType="separate"/>
      </w:r>
      <w:r w:rsidR="00461D6F">
        <w:t>[21]</w:t>
      </w:r>
      <w:r w:rsidR="00505651">
        <w:fldChar w:fldCharType="end"/>
      </w:r>
      <w:r w:rsidR="00BF48A6">
        <w:t xml:space="preserve">. Điển hình thuật toán DQL sử dụng </w:t>
      </w:r>
      <w:r w:rsidR="00E258C0">
        <w:t xml:space="preserve">mạng nơ-ron sâu </w:t>
      </w:r>
      <w:r w:rsidR="002F27FA">
        <w:t xml:space="preserve">để xấp xỉ hàm giá trị </w:t>
      </w:r>
      <w:r w:rsidR="00762B99">
        <w:t xml:space="preserve">và cập nhật </w:t>
      </w:r>
      <w:r w:rsidR="00CC752E">
        <w:t xml:space="preserve">chiến lược </w:t>
      </w:r>
      <w:r w:rsidR="00CE61BE">
        <w:t xml:space="preserve">dựa </w:t>
      </w:r>
      <w:r w:rsidR="00994ACA">
        <w:t xml:space="preserve">trên hành động tối ưu giả định (off - policy), giúp mô hình </w:t>
      </w:r>
      <w:r w:rsidR="00E066AA">
        <w:t xml:space="preserve">hoạt động </w:t>
      </w:r>
      <w:r w:rsidR="007555B1">
        <w:t xml:space="preserve">tốt trên các </w:t>
      </w:r>
      <w:r w:rsidR="00624479">
        <w:t xml:space="preserve">tập dữ liệu </w:t>
      </w:r>
      <w:r w:rsidR="009433F9">
        <w:t>lớn và xu hướng dài hạn</w:t>
      </w:r>
      <w:r w:rsidR="004B663E">
        <w:t xml:space="preserve"> </w:t>
      </w:r>
      <w:r w:rsidR="004D05A3">
        <w:fldChar w:fldCharType="begin"/>
      </w:r>
      <w:r w:rsidR="004D05A3">
        <w:instrText xml:space="preserve"> REF _Ref226896070 \w \h </w:instrText>
      </w:r>
      <w:r w:rsidR="004D05A3">
        <w:fldChar w:fldCharType="separate"/>
      </w:r>
      <w:r w:rsidR="00461D6F">
        <w:t>[25]</w:t>
      </w:r>
      <w:r w:rsidR="004D05A3">
        <w:fldChar w:fldCharType="end"/>
      </w:r>
      <w:r w:rsidR="009433F9">
        <w:t>.</w:t>
      </w:r>
    </w:p>
    <w:p w:rsidR="001670B1" w:rsidP="00EE5A57" w:rsidRDefault="00F9361C" w14:paraId="2920389B" w14:textId="6A0C05B6">
      <w:r>
        <w:tab/>
      </w:r>
      <w:r w:rsidR="0042407E">
        <w:t xml:space="preserve">Tuy nhiên, </w:t>
      </w:r>
      <w:r w:rsidR="00E410AC">
        <w:t>tại các thị trường mới nổi như Việt Nam, đặc thù về biến động giá cao</w:t>
      </w:r>
      <w:r w:rsidR="004C43AA">
        <w:t>, thanh khoản không ổn định cà các chính sách quản lý thay đổi thường xuyên</w:t>
      </w:r>
      <w:r w:rsidR="003552D9">
        <w:t xml:space="preserve"> đã tạo ra động lực </w:t>
      </w:r>
      <w:r w:rsidR="001C026A">
        <w:t>học thị trường phi tuyến tính</w:t>
      </w:r>
      <w:r w:rsidR="004B663E">
        <w:t xml:space="preserve"> </w:t>
      </w:r>
      <w:r w:rsidR="00752712">
        <w:fldChar w:fldCharType="begin"/>
      </w:r>
      <w:r w:rsidR="00752712">
        <w:instrText xml:space="preserve"> REF _Ref226896154 \w \h </w:instrText>
      </w:r>
      <w:r w:rsidR="00752712">
        <w:fldChar w:fldCharType="separate"/>
      </w:r>
      <w:r w:rsidR="00461D6F">
        <w:t>[27]</w:t>
      </w:r>
      <w:r w:rsidR="00752712">
        <w:fldChar w:fldCharType="end"/>
      </w:r>
      <w:r w:rsidR="001C026A">
        <w:t>.</w:t>
      </w:r>
      <w:r w:rsidR="00DB5BA6">
        <w:t xml:space="preserve"> </w:t>
      </w:r>
      <w:r w:rsidR="00EE5A57">
        <w:t>Các mô hình RL được đào tạo trên dữ liệu nước ngoài hoặc các thuật toán off-policy như DQL thường gặp khó khăn trong việc thích ứng và dễ bị ảnh hưởng bởi nhiễu. Trái ngược với DQL, Deep SARSA là một thuật toán on-policy, thực hiện cập nhật giá trị dựa trên chính hành động thực tế mà tác nhân lựa chọn</w:t>
      </w:r>
      <w:r w:rsidR="00A860FF">
        <w:t xml:space="preserve">. </w:t>
      </w:r>
      <w:r w:rsidR="003C24FC">
        <w:t xml:space="preserve">Cơ chế </w:t>
      </w:r>
      <w:r w:rsidR="00EA2709">
        <w:t xml:space="preserve">này giúp Deep SARSA ổn định hơn trong các bối cảnh phi trạm và có </w:t>
      </w:r>
      <w:r w:rsidR="0071445F">
        <w:t xml:space="preserve">khả năng </w:t>
      </w:r>
      <w:r w:rsidR="00924BFD">
        <w:t>kiểm</w:t>
      </w:r>
      <w:r w:rsidR="0071445F">
        <w:t xml:space="preserve"> soát rủi ro vượt trội </w:t>
      </w:r>
      <w:r w:rsidR="0030246B">
        <w:t>trong các giai đoạn thị trường suy thoái</w:t>
      </w:r>
      <w:r w:rsidR="00752712">
        <w:fldChar w:fldCharType="begin"/>
      </w:r>
      <w:r w:rsidR="00752712">
        <w:instrText xml:space="preserve"> REF _Ref226894377 \w \h </w:instrText>
      </w:r>
      <w:r w:rsidR="00752712">
        <w:fldChar w:fldCharType="separate"/>
      </w:r>
      <w:r w:rsidR="00461D6F">
        <w:t>[26]</w:t>
      </w:r>
      <w:r w:rsidR="00752712">
        <w:fldChar w:fldCharType="end"/>
      </w:r>
      <w:r w:rsidR="001A36A3">
        <w:t xml:space="preserve">. </w:t>
      </w:r>
      <w:r w:rsidR="00D12A49">
        <w:t>Dù có tiềm năng rất lớn</w:t>
      </w:r>
      <w:r w:rsidR="00F65A5E">
        <w:t xml:space="preserve">, </w:t>
      </w:r>
      <w:r w:rsidR="005622DB">
        <w:t xml:space="preserve">việc ứng dụng Deep SARSA tại các thị trường mới nổi </w:t>
      </w:r>
      <w:r w:rsidR="002072D9">
        <w:t>và Việt Nam vẫn còn là một khoảng trống bị bỏ ngỏ.</w:t>
      </w:r>
    </w:p>
    <w:p w:rsidR="000F2516" w:rsidP="00ED17B1" w:rsidRDefault="00D3474C" w14:paraId="542A6F62" w14:textId="2F9A13B8">
      <w:pPr>
        <w:rPr>
          <w:rFonts w:eastAsiaTheme="minorEastAsia"/>
        </w:rPr>
      </w:pPr>
      <w:r>
        <w:tab/>
      </w:r>
      <w:r>
        <w:t xml:space="preserve">Bên cạnh đó, </w:t>
      </w:r>
      <w:r w:rsidR="00B0614B">
        <w:t>tài chính là nơi các quyết định trực tiếp ảnh hưởng đến lợi nhuận rủ ro</w:t>
      </w:r>
      <w:r w:rsidR="005A6605">
        <w:t xml:space="preserve">, các cơ quan quản lý yêu cầu các hệ thống AI </w:t>
      </w:r>
      <w:r w:rsidR="00E379CD">
        <w:t>phải minh bạch, có thể giải thích và tuân thủ các tiêu chuẩn quản trị khắc khe.</w:t>
      </w:r>
      <w:r w:rsidR="00545DD8">
        <w:t xml:space="preserve"> Vì thế lĩnh </w:t>
      </w:r>
      <w:r w:rsidR="00035E0B">
        <w:t xml:space="preserve">vực </w:t>
      </w:r>
      <w:r w:rsidR="00E873A1">
        <w:t xml:space="preserve">Học </w:t>
      </w:r>
      <w:r w:rsidR="000D329F">
        <w:t xml:space="preserve">tăng cường </w:t>
      </w:r>
      <w:r w:rsidR="00655003">
        <w:t xml:space="preserve">có thể giải thích </w:t>
      </w:r>
      <w:r w:rsidR="00902E76">
        <w:t xml:space="preserve">(XRL) ra đời nhằm làm rõ cơ chế ra quyết định của các tác nhân </w:t>
      </w:r>
      <w:r w:rsidR="008F3D8D">
        <w:t xml:space="preserve">RL. </w:t>
      </w:r>
      <w:r w:rsidRPr="00FA484F" w:rsidR="00FA484F">
        <w:t xml:space="preserve">Hiện tại, phương pháp </w:t>
      </w:r>
      <w:r w:rsidRPr="00546F59" w:rsidR="00FA484F">
        <w:t>SHAP</w:t>
      </w:r>
      <w:r w:rsidRPr="00FA484F" w:rsidR="00FA484F">
        <w:t xml:space="preserve"> đang được sử dụng phổ biến để định lượng mức độ đóng góp của các đặc trưng đầu vào (như các chỉ báo kỹ thuật) đối với giá trị Q của hành động</w:t>
      </w:r>
      <w:r w:rsidR="008A50A7">
        <w:rPr>
          <w:rFonts w:eastAsiaTheme="minorEastAsia"/>
        </w:rPr>
        <w:t xml:space="preserve">. </w:t>
      </w:r>
      <w:r w:rsidRPr="0051482B" w:rsidR="0051482B">
        <w:rPr>
          <w:rFonts w:eastAsiaTheme="minorEastAsia"/>
        </w:rPr>
        <w:t>Dù SHAP giải thích rất tốt ở cấp độ tín hiệu đầu vào, quyết định của một tác nhân RL lại bị chi phối sâu sắc bởi bản chất của cấu trúc phần thưởng. Để lấp đầy thiếu sót này, phương pháp Giải thích dựa trên sự khác biệt phần thưởng (RDX) và Giải thích đủ tối thiểu (MSX) đã được đề xuất</w:t>
      </w:r>
      <w:r w:rsidR="00AA0D28">
        <w:rPr>
          <w:rFonts w:eastAsiaTheme="minorEastAsia"/>
        </w:rPr>
        <w:t xml:space="preserve">. </w:t>
      </w:r>
    </w:p>
    <w:p w:rsidR="00E35318" w:rsidP="00EE5A57" w:rsidRDefault="00492D1C" w14:paraId="3CF15DBD" w14:textId="77777777">
      <w:pPr>
        <w:rPr>
          <w:rFonts w:eastAsiaTheme="minorEastAsia"/>
        </w:rPr>
      </w:pPr>
      <w:r>
        <w:rPr>
          <w:rFonts w:eastAsiaTheme="minorEastAsia"/>
        </w:rPr>
        <w:tab/>
      </w:r>
      <w:r>
        <w:rPr>
          <w:rFonts w:eastAsiaTheme="minorEastAsia"/>
        </w:rPr>
        <w:t xml:space="preserve">Qua quá trình điểm luận, có thể thấy rõ sự mất cân xứng trong các nghiên cứu </w:t>
      </w:r>
      <w:r w:rsidR="007A2AE7">
        <w:rPr>
          <w:rFonts w:eastAsiaTheme="minorEastAsia"/>
        </w:rPr>
        <w:t xml:space="preserve">hiện tại và bộc lộ </w:t>
      </w:r>
      <w:r w:rsidR="00AF15C1">
        <w:rPr>
          <w:rFonts w:eastAsiaTheme="minorEastAsia"/>
        </w:rPr>
        <w:t xml:space="preserve">các khoảng trống </w:t>
      </w:r>
      <w:r w:rsidR="0080769A">
        <w:rPr>
          <w:rFonts w:eastAsiaTheme="minorEastAsia"/>
        </w:rPr>
        <w:t>quan trọng:</w:t>
      </w:r>
    </w:p>
    <w:p w:rsidR="00A00245" w:rsidP="002576E7" w:rsidRDefault="0089476A" w14:paraId="5DD2D4B2" w14:textId="43884D25">
      <w:pPr>
        <w:pStyle w:val="ListParagraph"/>
        <w:numPr>
          <w:ilvl w:val="0"/>
          <w:numId w:val="1"/>
        </w:numPr>
        <w:rPr>
          <w:rFonts w:eastAsiaTheme="minorEastAsia"/>
        </w:rPr>
      </w:pPr>
      <w:r>
        <w:rPr>
          <w:rFonts w:eastAsiaTheme="minorEastAsia"/>
        </w:rPr>
        <w:t xml:space="preserve">Thiếu hụt nghiên cứu về Deep SARSA tại thị trường mới nổi: Phần lớn các nghiên cứu chỉ tập trung vào </w:t>
      </w:r>
      <w:r w:rsidR="007E60F6">
        <w:rPr>
          <w:rFonts w:eastAsiaTheme="minorEastAsia"/>
        </w:rPr>
        <w:t>DQL và PG ở các thị trường phát triển</w:t>
      </w:r>
      <w:r w:rsidRPr="005B5562" w:rsidR="007E60F6">
        <w:rPr>
          <w:rFonts w:eastAsiaTheme="minorEastAsia"/>
        </w:rPr>
        <w:t>,</w:t>
      </w:r>
      <w:r w:rsidR="007E60F6">
        <w:rPr>
          <w:rFonts w:eastAsiaTheme="minorEastAsia"/>
        </w:rPr>
        <w:t xml:space="preserve"> trong khi thuật toán </w:t>
      </w:r>
      <w:r w:rsidR="00C57214">
        <w:rPr>
          <w:rFonts w:eastAsiaTheme="minorEastAsia"/>
        </w:rPr>
        <w:t xml:space="preserve">on-policy như Deep SARSA </w:t>
      </w:r>
      <w:r w:rsidR="00A00245">
        <w:rPr>
          <w:rFonts w:eastAsiaTheme="minorEastAsia"/>
        </w:rPr>
        <w:t>lại chưa được nghiên cứu sâu tại các môi trường nhiểu động như Việt Nam.</w:t>
      </w:r>
    </w:p>
    <w:p w:rsidR="00492D1C" w:rsidP="002576E7" w:rsidRDefault="005B7EF0" w14:paraId="44708793" w14:textId="3FA4A22D">
      <w:pPr>
        <w:pStyle w:val="ListParagraph"/>
        <w:numPr>
          <w:ilvl w:val="0"/>
          <w:numId w:val="1"/>
        </w:numPr>
      </w:pPr>
      <w:r>
        <w:rPr>
          <w:rFonts w:eastAsiaTheme="minorEastAsia"/>
        </w:rPr>
        <w:t xml:space="preserve">Chưa có khung giải thích đa cấp độ </w:t>
      </w:r>
      <w:r w:rsidR="00F50DAA">
        <w:rPr>
          <w:rFonts w:eastAsiaTheme="minorEastAsia"/>
        </w:rPr>
        <w:t xml:space="preserve">trong RL tài chính: Các nghiên cứu XRL </w:t>
      </w:r>
      <w:r w:rsidR="00A0588C">
        <w:rPr>
          <w:rFonts w:eastAsiaTheme="minorEastAsia"/>
        </w:rPr>
        <w:t xml:space="preserve">tài chính </w:t>
      </w:r>
      <w:r w:rsidR="001E79B5">
        <w:rPr>
          <w:rFonts w:eastAsiaTheme="minorEastAsia"/>
        </w:rPr>
        <w:t xml:space="preserve">chủ yếu tập trung và SHAP </w:t>
      </w:r>
      <w:r w:rsidR="009C2EC2">
        <w:rPr>
          <w:rFonts w:eastAsiaTheme="minorEastAsia"/>
        </w:rPr>
        <w:t xml:space="preserve">để giải </w:t>
      </w:r>
      <w:r w:rsidR="00FF6E6B">
        <w:rPr>
          <w:rFonts w:eastAsiaTheme="minorEastAsia"/>
        </w:rPr>
        <w:t>thích đặt trưng đầu vào</w:t>
      </w:r>
      <w:r w:rsidR="004B663E">
        <w:rPr>
          <w:rFonts w:eastAsiaTheme="minorEastAsia"/>
        </w:rPr>
        <w:t xml:space="preserve"> </w:t>
      </w:r>
      <w:r w:rsidR="00AB0A60">
        <w:rPr>
          <w:rFonts w:eastAsiaTheme="minorEastAsia"/>
        </w:rPr>
        <w:fldChar w:fldCharType="begin"/>
      </w:r>
      <w:r w:rsidR="00AB0A60">
        <w:rPr>
          <w:rFonts w:eastAsiaTheme="minorEastAsia"/>
        </w:rPr>
        <w:instrText xml:space="preserve"> REF _Ref226894453 \w \h </w:instrText>
      </w:r>
      <w:r w:rsidR="00AB0A60">
        <w:rPr>
          <w:rFonts w:eastAsiaTheme="minorEastAsia"/>
        </w:rPr>
      </w:r>
      <w:r w:rsidR="00AB0A60">
        <w:rPr>
          <w:rFonts w:eastAsiaTheme="minorEastAsia"/>
        </w:rPr>
        <w:fldChar w:fldCharType="separate"/>
      </w:r>
      <w:r w:rsidR="00461D6F">
        <w:rPr>
          <w:rFonts w:eastAsiaTheme="minorEastAsia"/>
        </w:rPr>
        <w:t>[3]</w:t>
      </w:r>
      <w:r w:rsidR="00AB0A60">
        <w:rPr>
          <w:rFonts w:eastAsiaTheme="minorEastAsia"/>
        </w:rPr>
        <w:fldChar w:fldCharType="end"/>
      </w:r>
      <w:r w:rsidRPr="005B5562" w:rsidR="00FF6E6B">
        <w:rPr>
          <w:rFonts w:eastAsiaTheme="minorEastAsia"/>
        </w:rPr>
        <w:t>,</w:t>
      </w:r>
      <w:r w:rsidR="00FF6E6B">
        <w:rPr>
          <w:rFonts w:eastAsiaTheme="minorEastAsia"/>
        </w:rPr>
        <w:t xml:space="preserve"> </w:t>
      </w:r>
      <w:r w:rsidRPr="001867CE" w:rsidR="001867CE">
        <w:rPr>
          <w:rFonts w:eastAsiaTheme="minorEastAsia"/>
        </w:rPr>
        <w:t>hoặc</w:t>
      </w:r>
      <w:r w:rsidR="00FF6E6B">
        <w:rPr>
          <w:rFonts w:eastAsiaTheme="minorEastAsia"/>
        </w:rPr>
        <w:t xml:space="preserve"> chỉ </w:t>
      </w:r>
      <w:r w:rsidRPr="001867CE" w:rsidR="001867CE">
        <w:rPr>
          <w:rFonts w:eastAsiaTheme="minorEastAsia"/>
        </w:rPr>
        <w:t>áp dụng trên các tác nhân phổ biến như DQN và PPO, thiếu đi sự kết hợp toàn diện với các lý giải ở cấp độ phần thưởng cốt lõi</w:t>
      </w:r>
      <w:r w:rsidR="00741D5C">
        <w:rPr>
          <w:rFonts w:eastAsiaTheme="minorEastAsia"/>
        </w:rPr>
        <w:t xml:space="preserve">, </w:t>
      </w:r>
      <w:r w:rsidR="00741D5C">
        <w:t xml:space="preserve">đặc biệt là trong các bài toán quản lý danh mục đầu tư phức tạp </w:t>
      </w:r>
      <w:r w:rsidR="00741D5C">
        <w:fldChar w:fldCharType="begin"/>
      </w:r>
      <w:r w:rsidR="00741D5C">
        <w:instrText xml:space="preserve"> REF _Ref227600529 \w \h </w:instrText>
      </w:r>
      <w:r w:rsidR="00741D5C">
        <w:fldChar w:fldCharType="separate"/>
      </w:r>
      <w:r w:rsidR="00461D6F">
        <w:t>[13]</w:t>
      </w:r>
      <w:r w:rsidR="00741D5C">
        <w:fldChar w:fldCharType="end"/>
      </w:r>
      <w:r w:rsidR="001867CE">
        <w:rPr>
          <w:rFonts w:eastAsiaTheme="minorEastAsia"/>
        </w:rPr>
        <w:t>.</w:t>
      </w:r>
    </w:p>
    <w:p w:rsidR="001867CE" w:rsidP="002576E7" w:rsidRDefault="009139B6" w14:paraId="54B1CAED" w14:textId="13FF929E">
      <w:pPr>
        <w:pStyle w:val="ListParagraph"/>
        <w:numPr>
          <w:ilvl w:val="0"/>
          <w:numId w:val="1"/>
        </w:numPr>
      </w:pPr>
      <w:r w:rsidRPr="009139B6">
        <w:t>Chưa có nghiên cứu nào kết hợp RDX và MSX để giải thích hành vi Deep SARSA trong giao dịch tài chính, đặc biệt tại Việt Nam</w:t>
      </w:r>
      <w:r w:rsidR="00F35A18">
        <w:t>.</w:t>
      </w:r>
    </w:p>
    <w:p w:rsidR="00920935" w:rsidP="008071B2" w:rsidRDefault="00194721" w14:paraId="133EDE4A" w14:textId="01EDCD0C">
      <w:pPr>
        <w:ind w:firstLine="360"/>
      </w:pPr>
      <w:r>
        <w:t>Nghiên cứu này mục đích lấp đầy khoảng trống đố bằng các tiên phong</w:t>
      </w:r>
      <w:r w:rsidR="002E48F4">
        <w:t xml:space="preserve"> đề xuất một </w:t>
      </w:r>
      <w:r w:rsidR="000B797A">
        <w:t>khung XRL tích hợp đồng thời RDX, M</w:t>
      </w:r>
      <w:r w:rsidR="003107DF">
        <w:t>SX và SHAP</w:t>
      </w:r>
      <w:r w:rsidR="00C2650C">
        <w:t xml:space="preserve">. Điều này sẽ góp phần </w:t>
      </w:r>
      <w:r w:rsidR="0040273B">
        <w:t xml:space="preserve">quan trọng trong việc </w:t>
      </w:r>
      <w:r w:rsidR="00B17C25">
        <w:t xml:space="preserve">xây dựng các hệ thống thống giao dịch </w:t>
      </w:r>
      <w:r w:rsidR="002A2037">
        <w:t xml:space="preserve">tự động không chỉ đạt hiệu </w:t>
      </w:r>
      <w:r w:rsidR="008071B2">
        <w:t>suất cao</w:t>
      </w:r>
      <w:r w:rsidR="002A2037">
        <w:t xml:space="preserve"> mà còn minh bạch, </w:t>
      </w:r>
      <w:r w:rsidRPr="00E73D1B" w:rsidR="00E73D1B">
        <w:t>đáng</w:t>
      </w:r>
      <w:r w:rsidR="002A2037">
        <w:t xml:space="preserve"> tin </w:t>
      </w:r>
      <w:r w:rsidRPr="00E73D1B" w:rsidR="00E73D1B">
        <w:t>cậy và phù hợp với đặc thù thị trường tài chính Việt Nam</w:t>
      </w:r>
      <w:r w:rsidR="008071B2">
        <w:t>.</w:t>
      </w:r>
    </w:p>
    <w:p w:rsidR="005C79FE" w:rsidP="005C79FE" w:rsidRDefault="00722D9A" w14:paraId="6179BE59" w14:textId="5D9BC71F">
      <w:pPr>
        <w:pStyle w:val="Heading2"/>
      </w:pPr>
      <w:bookmarkStart w:name="_Toc227610138" w:id="13"/>
      <w:r>
        <w:t xml:space="preserve">3. </w:t>
      </w:r>
      <w:r w:rsidR="00497F3F">
        <w:t>Tổng quan vấn đề nghiên cứu</w:t>
      </w:r>
      <w:bookmarkEnd w:id="13"/>
    </w:p>
    <w:p w:rsidR="005C79FE" w:rsidP="003F6BF2" w:rsidRDefault="00852C7B" w14:paraId="1F1C977C" w14:textId="090AD0CF">
      <w:r>
        <w:tab/>
      </w:r>
      <w:r w:rsidRPr="003F6BF2" w:rsidR="003F6BF2">
        <w:t xml:space="preserve">Sự phát triển mạnh mẽ của Trí tuệ nhân tạo, đặc biệt là </w:t>
      </w:r>
      <w:r w:rsidR="002D7961">
        <w:t>h</w:t>
      </w:r>
      <w:r w:rsidRPr="003F6BF2" w:rsidR="003F6BF2">
        <w:t>ọc tăng cường sâu (Deep Reinforcement Learning - DRL), đã mở ra tiềm năng to lớn trong việc tự động hóa và tối ưu hóa các chiến lược giao dịch chứng khoán. Tuy nhiên, để đưa DRL từ môi trường nghiên cứu vào ứng dụng thực tiễn trong lĩnh vực tài chính khắt khe, có hai rào cản lớn cần được giải quyết. Nghiên cứu này được tiến hành nhằm giải quyết trọn vẹn hai vấn đề cốt lõi</w:t>
      </w:r>
      <w:r w:rsidR="003F6BF2">
        <w:t>.</w:t>
      </w:r>
    </w:p>
    <w:p w:rsidRPr="003F6BF2" w:rsidR="003F6BF2" w:rsidP="003F6BF2" w:rsidRDefault="003F6BF2" w14:paraId="79843676" w14:textId="052C65DA">
      <w:pPr>
        <w:pStyle w:val="Heading3"/>
      </w:pPr>
      <w:bookmarkStart w:name="_Toc227610139" w:id="14"/>
      <w:r>
        <w:t xml:space="preserve">3.1. </w:t>
      </w:r>
      <w:r w:rsidR="0026433D">
        <w:t xml:space="preserve">Vấn đề tối ưu hóa và quản trị rủi ro </w:t>
      </w:r>
      <w:r w:rsidR="00ED05EE">
        <w:t xml:space="preserve">trong môi trường </w:t>
      </w:r>
      <w:r w:rsidR="009043B4">
        <w:t>không ổn định</w:t>
      </w:r>
      <w:bookmarkEnd w:id="14"/>
    </w:p>
    <w:p w:rsidR="00347FD6" w:rsidP="00E844F8" w:rsidRDefault="00E844F8" w14:paraId="46D6F9B3" w14:textId="09269348">
      <w:pPr>
        <w:ind w:firstLine="720"/>
      </w:pPr>
      <w:r>
        <w:t>Thị trường chứng khoán, đặc biệt là các thị trường mới nổi như Việt Nam (đại diện là rổ chỉ số VN30), mang đặc tính không ổn định, nhiều nhiễu và biến động vô cùng phức tạp. Các thuật toán học tăng cường truyền thống hoặc các phương pháp học off-policy như DQL thường gặp khó khăn trong việc thích ứng với những pha đảo chiều đột ngột của thị trường, dẫn đến rủi ro sụt giảm tài sản lớn trong các giai đoạn suy thoái.</w:t>
      </w:r>
    </w:p>
    <w:p w:rsidR="002F0EE3" w:rsidP="00E844F8" w:rsidRDefault="001F1C14" w14:paraId="675CF37F" w14:textId="25423C95">
      <w:pPr>
        <w:ind w:firstLine="720"/>
      </w:pPr>
      <w:r w:rsidRPr="001F1C14">
        <w:t>Vấn đề đặt ra là: Cần</w:t>
      </w:r>
      <w:r>
        <w:t xml:space="preserve"> có một mô hình giao dịch đủ mạnh mẽ và ổn định để không chỉ tìm kiếm lợi nhuận trong giai đoạn thị trường tăng trưởng, mà còn phải có khả năng quản trị rủi ro vượt trội, bảo vệ danh mục đầu tư khi thị trường biến động xấu. Điều này dẫn đến nhu cầu nghiên cứu và ứng dụng thuật toán dựa trên chính sách thực thi (on-policy) như Deep SARSA để nâng cao độ ổn định.</w:t>
      </w:r>
    </w:p>
    <w:p w:rsidR="00D377A3" w:rsidP="00D377A3" w:rsidRDefault="00D377A3" w14:paraId="16F3423E" w14:textId="67E82C51">
      <w:pPr>
        <w:pStyle w:val="Heading3"/>
      </w:pPr>
      <w:bookmarkStart w:name="_Toc227610140" w:id="15"/>
      <w:r>
        <w:t xml:space="preserve">3.2. </w:t>
      </w:r>
      <w:r w:rsidR="003904A2">
        <w:t xml:space="preserve">Vấn đề minh bạch </w:t>
      </w:r>
      <w:r w:rsidR="00DF2E8A">
        <w:t>hóa cơ chế ra quyết định củ</w:t>
      </w:r>
      <w:r w:rsidR="00ED1394">
        <w:t>a tác nhân học</w:t>
      </w:r>
      <w:r w:rsidR="004F7EA9">
        <w:t xml:space="preserve"> sâu</w:t>
      </w:r>
      <w:r w:rsidR="00ED1394">
        <w:t xml:space="preserve"> tăng cường</w:t>
      </w:r>
      <w:bookmarkEnd w:id="15"/>
    </w:p>
    <w:p w:rsidR="00ED1394" w:rsidP="00666876" w:rsidRDefault="00096A8A" w14:paraId="30CE8FB4" w14:textId="314D3A89">
      <w:pPr>
        <w:ind w:firstLine="720"/>
      </w:pPr>
      <w:r w:rsidRPr="00666876">
        <w:t xml:space="preserve">Mặc dù các mạng nơ-ron sâu mang lại khả năng xử lý dữ liệu phi tuyến tính xuất sắc, chúng lại hoạt động như một “hộp đen” (black-box). Tác tử AI có thể đưa ra một quyết định </w:t>
      </w:r>
      <w:r w:rsidRPr="00666876" w:rsidR="00666876">
        <w:t>“</w:t>
      </w:r>
      <w:r w:rsidRPr="00666876">
        <w:t>Mua</w:t>
      </w:r>
      <w:r w:rsidRPr="00666876" w:rsidR="00666876">
        <w:t>”</w:t>
      </w:r>
      <w:r w:rsidRPr="00666876">
        <w:t xml:space="preserve"> hoặc “Bán” mang lại lợi nhuận, nhưng lại không thể giải thích tại sao nó lại chọn hành động đó. Trong lĩnh vực tài chính, nơi mọi quyết định đều gắn liền với rủi ro tiền bạc và sự giám sát pháp lý nghiêm ngặt, việc thiếu minh bạch là rào cản lớn nhất ngăn cản sự tin tưởng của các nhà đầu tư.</w:t>
      </w:r>
    </w:p>
    <w:p w:rsidR="00666876" w:rsidP="00545C9A" w:rsidRDefault="00545C9A" w14:paraId="6054D500" w14:textId="38947028">
      <w:pPr>
        <w:ind w:firstLine="720"/>
      </w:pPr>
      <w:r w:rsidRPr="00545C9A">
        <w:t>Vấn đề đặt ra là:</w:t>
      </w:r>
      <w:r w:rsidR="00B31C15">
        <w:t xml:space="preserve"> Với tình hình hiện tại các mô hình </w:t>
      </w:r>
      <w:r w:rsidR="00A52036">
        <w:t>giải thích trí tuệ nhân tạo</w:t>
      </w:r>
      <w:r w:rsidR="00B31C15">
        <w:t xml:space="preserve"> chỉ được dùng tập trung chủ yếu vào hệ thống học máy có giám sát</w:t>
      </w:r>
      <w:r w:rsidR="00A52036">
        <w:t xml:space="preserve"> và không nhận được nhiều sự chú ý như nó cần có </w:t>
      </w:r>
      <w:r w:rsidR="00A52036">
        <w:fldChar w:fldCharType="begin"/>
      </w:r>
      <w:r w:rsidR="00A52036">
        <w:instrText xml:space="preserve"> REF _Ref227597602 \w \h </w:instrText>
      </w:r>
      <w:r w:rsidR="00A52036">
        <w:fldChar w:fldCharType="separate"/>
      </w:r>
      <w:r w:rsidR="00461D6F">
        <w:t>[9]</w:t>
      </w:r>
      <w:r w:rsidR="00A52036">
        <w:fldChar w:fldCharType="end"/>
      </w:r>
      <w:r w:rsidR="00A52036">
        <w:t>.</w:t>
      </w:r>
      <w:r w:rsidRPr="00545C9A">
        <w:t xml:space="preserve"> Cần phải làm rõ “hộp đen” của mô hình DRL bằng cách xây dựng một hệ thống trí tuệ nhân tạo có thể giải thích (XAI). Nghiên cứu cần tìm ra phương pháp định lượng và trực quan hóa chính xác yếu tố nào (chỉ báo kỹ thuật nào, hay động lực lợi nhuận/rủi ro nào) đã thúc đẩy mô hình đưa ra quyết định tại mỗi thời điểm giao dịch.</w:t>
      </w:r>
    </w:p>
    <w:p w:rsidR="00545C9A" w:rsidP="005300AA" w:rsidRDefault="005300AA" w14:paraId="1E3F3B39" w14:textId="7FFD1822">
      <w:pPr>
        <w:pStyle w:val="Heading3"/>
      </w:pPr>
      <w:bookmarkStart w:name="_Toc227610141" w:id="16"/>
      <w:r>
        <w:t xml:space="preserve">3.3. </w:t>
      </w:r>
      <w:r w:rsidR="00386C3C">
        <w:t>Sự liên quan và bổ trợ giữa hai vấn đề</w:t>
      </w:r>
      <w:bookmarkEnd w:id="16"/>
    </w:p>
    <w:p w:rsidRPr="001568BC" w:rsidR="001568BC" w:rsidP="00D5206E" w:rsidRDefault="001568BC" w14:paraId="21D3B971" w14:textId="77777777">
      <w:pPr>
        <w:ind w:firstLine="720"/>
      </w:pPr>
      <w:r w:rsidRPr="001568BC">
        <w:t>Hai vấn đề nêu trên không tồn tại độc lập mà là hai mặt của một đồng xu, bổ trợ chặt chẽ cho nhau để tạo nên một hệ thống giao dịch hoàn thiện:</w:t>
      </w:r>
    </w:p>
    <w:p w:rsidRPr="001568BC" w:rsidR="001568BC" w:rsidP="00403943" w:rsidRDefault="001568BC" w14:paraId="527DDA39" w14:textId="4AD8925A">
      <w:pPr>
        <w:pStyle w:val="ListParagraph"/>
        <w:numPr>
          <w:ilvl w:val="0"/>
          <w:numId w:val="24"/>
        </w:numPr>
      </w:pPr>
      <w:r w:rsidRPr="001568BC">
        <w:t xml:space="preserve">Vấn đề thứ nhất đóng vai trò xây dựng </w:t>
      </w:r>
      <w:r w:rsidR="005A0988">
        <w:t>thuật toán lõi</w:t>
      </w:r>
      <w:r w:rsidRPr="001568BC">
        <w:t xml:space="preserve"> (Core Engine): Đảm bảo tác </w:t>
      </w:r>
      <w:r w:rsidR="005A0988">
        <w:t>nhân</w:t>
      </w:r>
      <w:r w:rsidRPr="001568BC">
        <w:t xml:space="preserve"> AI (Deep SARSA) có đủ năng lực trí tuệ để giao dịch sinh lời và sống sót qua các cú sốc của thị trường.</w:t>
      </w:r>
    </w:p>
    <w:p w:rsidRPr="001568BC" w:rsidR="001568BC" w:rsidP="00403943" w:rsidRDefault="001568BC" w14:paraId="4129A30F" w14:textId="5D5368F8">
      <w:pPr>
        <w:pStyle w:val="ListParagraph"/>
        <w:numPr>
          <w:ilvl w:val="0"/>
          <w:numId w:val="24"/>
        </w:numPr>
      </w:pPr>
      <w:r w:rsidRPr="001568BC">
        <w:t xml:space="preserve">Vấn đề thứ hai đóng vai trò xây dựng </w:t>
      </w:r>
      <w:r w:rsidR="005A0988">
        <w:t xml:space="preserve">tính </w:t>
      </w:r>
      <w:r w:rsidR="005C2440">
        <w:t>rõ ràng</w:t>
      </w:r>
      <w:r w:rsidRPr="001568BC">
        <w:t xml:space="preserve"> (Transparent Interface): Cung cấp khung giải thích XRL (RDX, MSX, SHAP) để diễn dịch tư duy của bộ não đó ra ngôn ngữ con người có thể hiểu được.</w:t>
      </w:r>
    </w:p>
    <w:p w:rsidRPr="00386C3C" w:rsidR="00386C3C" w:rsidP="00D5206E" w:rsidRDefault="001568BC" w14:paraId="4BFDDE98" w14:textId="012E412D">
      <w:pPr>
        <w:ind w:firstLine="720"/>
      </w:pPr>
      <w:r w:rsidRPr="001568BC">
        <w:t>Sự kết hợp này giải quyết trọn vẹn nghịch lý giữa Hiệu suất (Performance) và Sự tin cậy (Trustability). Khung giải thích XRL không chỉ giúp con người kiểm chứng xem chiến lược quản trị rủi ro của Deep SARSA có thực sự hợp lý hay không, mà chiều ngược lại, sự ổn định của Deep SARSA cũng tạo ra những hành vi giao dịch có tính quy luật, giúp kết quả giải thích của XAI trở nên rõ ràng và có giá trị ứng dụng cao hơn.</w:t>
      </w:r>
    </w:p>
    <w:p w:rsidR="00920935" w:rsidP="00B05C6D" w:rsidRDefault="00497F3F" w14:paraId="56E2CD8B" w14:textId="5D986D3B">
      <w:pPr>
        <w:pStyle w:val="Heading2"/>
      </w:pPr>
      <w:bookmarkStart w:name="_Toc227610142" w:id="17"/>
      <w:r>
        <w:t>4</w:t>
      </w:r>
      <w:r w:rsidR="00920935">
        <w:t>. Mục tiêu nghiên cứu</w:t>
      </w:r>
      <w:bookmarkEnd w:id="17"/>
    </w:p>
    <w:p w:rsidRPr="00BD5449" w:rsidR="00BD5449" w:rsidP="00CF2740" w:rsidRDefault="008C6D76" w14:paraId="584B4CC4" w14:textId="69F36861">
      <w:r>
        <w:tab/>
      </w:r>
      <w:r>
        <w:t>Mục tiêu tổng quát</w:t>
      </w:r>
      <w:r w:rsidR="00987A37">
        <w:t xml:space="preserve">: </w:t>
      </w:r>
      <w:r w:rsidR="009524F6">
        <w:t xml:space="preserve">Xây dựng và đánh giá một mô hình giao dịch chứng khoán tự động ứng dụng thuật toán </w:t>
      </w:r>
      <w:r w:rsidR="00DA054A">
        <w:t>Học tăng cường Deep SARSA</w:t>
      </w:r>
      <w:r w:rsidR="00601F91">
        <w:t xml:space="preserve"> đóng góp</w:t>
      </w:r>
      <w:r w:rsidR="00DA054A">
        <w:t xml:space="preserve"> cho</w:t>
      </w:r>
      <w:r w:rsidR="0093657D">
        <w:t xml:space="preserve"> trên</w:t>
      </w:r>
      <w:r w:rsidR="00DA054A">
        <w:t xml:space="preserve"> thị trường Việt Nam, đồng thời </w:t>
      </w:r>
      <w:r w:rsidR="00FF26E2">
        <w:t xml:space="preserve">đề xuất và tích hợp </w:t>
      </w:r>
      <w:r w:rsidR="00D75522">
        <w:t>khung Trí tuệ nhân tạo có thể giải thích</w:t>
      </w:r>
      <w:r w:rsidR="00E60055">
        <w:t xml:space="preserve"> đa cấp độ (Multi-level XAI) bao gồm </w:t>
      </w:r>
      <w:r w:rsidR="00852387">
        <w:t>RDX, MSX và SHAP</w:t>
      </w:r>
      <w:r w:rsidR="00460FF9">
        <w:t xml:space="preserve">. Nghiên cứu hướng tới việc tạo ra một hệ thống </w:t>
      </w:r>
      <w:r w:rsidR="0035497E">
        <w:t xml:space="preserve">giao dịch không chỉ đạt hiệu suất cao, kiểm soát rủi ro </w:t>
      </w:r>
      <w:r w:rsidR="005E2061">
        <w:t xml:space="preserve">tốt trong các điều kiện </w:t>
      </w:r>
      <w:r w:rsidR="00D2454C">
        <w:t xml:space="preserve">thị trường biến động, mà còn đảm bảo tính minh bạch, có thể kiểm chứng và đáng tin cậy </w:t>
      </w:r>
      <w:r w:rsidR="000D6D77">
        <w:t>trong cơ chế đưa ra quyết định.</w:t>
      </w:r>
    </w:p>
    <w:p w:rsidR="00BB4569" w:rsidP="00CF2740" w:rsidRDefault="00BB4569" w14:paraId="75AF00A6" w14:textId="23EF409B">
      <w:r>
        <w:tab/>
      </w:r>
      <w:r>
        <w:t xml:space="preserve">Mục tiêu cụ thể </w:t>
      </w:r>
      <w:r w:rsidR="000271FE">
        <w:t>:</w:t>
      </w:r>
    </w:p>
    <w:p w:rsidR="00623DCB" w:rsidP="002576E7" w:rsidRDefault="004D30DA" w14:paraId="07E1A714" w14:textId="166B0602">
      <w:pPr>
        <w:pStyle w:val="ListParagraph"/>
        <w:numPr>
          <w:ilvl w:val="0"/>
          <w:numId w:val="2"/>
        </w:numPr>
      </w:pPr>
      <w:bookmarkStart w:name="_Ref226893218" w:id="18"/>
      <w:r>
        <w:t xml:space="preserve">Xây dựng và đánh giá hiệu </w:t>
      </w:r>
      <w:r w:rsidR="00623DCB">
        <w:t>s</w:t>
      </w:r>
      <w:r>
        <w:t xml:space="preserve">uất mô hình </w:t>
      </w:r>
      <w:r w:rsidR="00623DCB">
        <w:t>giao dịch</w:t>
      </w:r>
      <w:r>
        <w:t xml:space="preserve"> </w:t>
      </w:r>
      <w:r w:rsidR="008A5F06">
        <w:t>h</w:t>
      </w:r>
      <w:r>
        <w:t>ọc tăng cường</w:t>
      </w:r>
      <w:r w:rsidR="00623DCB">
        <w:t>:</w:t>
      </w:r>
      <w:bookmarkEnd w:id="18"/>
    </w:p>
    <w:p w:rsidR="00CF2740" w:rsidP="002576E7" w:rsidRDefault="00573A3D" w14:paraId="3DB9D584" w14:textId="58621BC8">
      <w:pPr>
        <w:pStyle w:val="ListParagraph"/>
        <w:numPr>
          <w:ilvl w:val="0"/>
          <w:numId w:val="4"/>
        </w:numPr>
      </w:pPr>
      <w:r>
        <w:t xml:space="preserve">Thiết lập môi trường mô phỏng giao dịch chuẩn hóa dưới dạng </w:t>
      </w:r>
      <w:r w:rsidR="008A5F06">
        <w:t>q</w:t>
      </w:r>
      <w:r>
        <w:t xml:space="preserve">uy trình </w:t>
      </w:r>
      <w:r w:rsidR="008A5F06">
        <w:t>q</w:t>
      </w:r>
      <w:r>
        <w:t>uyết định</w:t>
      </w:r>
      <w:r w:rsidR="00CB2645">
        <w:t xml:space="preserve"> </w:t>
      </w:r>
      <w:r w:rsidR="00D80844">
        <w:t>MDP với tập dữ liệu thực tết từ thị trường chứng khoáng Việt Nam</w:t>
      </w:r>
      <w:r w:rsidR="006028B8">
        <w:t xml:space="preserve">, tích hợp các chỉ báo kĩ thuật vào vector </w:t>
      </w:r>
      <w:r w:rsidR="00A86870">
        <w:t>trạng</w:t>
      </w:r>
      <w:r w:rsidR="006028B8">
        <w:t xml:space="preserve"> thái</w:t>
      </w:r>
      <w:r w:rsidR="00A86870">
        <w:t>.</w:t>
      </w:r>
    </w:p>
    <w:p w:rsidR="006028B8" w:rsidP="002576E7" w:rsidRDefault="00BF2039" w14:paraId="3D934672" w14:textId="57FCC8B3">
      <w:pPr>
        <w:pStyle w:val="ListParagraph"/>
        <w:numPr>
          <w:ilvl w:val="0"/>
          <w:numId w:val="4"/>
        </w:numPr>
      </w:pPr>
      <w:r>
        <w:t xml:space="preserve">Triển khai và huấn luyện </w:t>
      </w:r>
      <w:r w:rsidR="00406C3D">
        <w:t xml:space="preserve">thuật toán </w:t>
      </w:r>
      <w:r w:rsidRPr="00560705" w:rsidR="00560705">
        <w:t>on-policy Deep SARSA</w:t>
      </w:r>
      <w:r w:rsidR="00560705">
        <w:t xml:space="preserve">, sau đó đánh giá so sánh hiệu </w:t>
      </w:r>
      <w:r w:rsidR="00470B49">
        <w:t xml:space="preserve">quả </w:t>
      </w:r>
      <w:r w:rsidR="005C75AA">
        <w:t xml:space="preserve">với các thuật toán cơ sở đại diện là </w:t>
      </w:r>
      <w:r w:rsidR="003759C4">
        <w:t>DQL và PG.</w:t>
      </w:r>
    </w:p>
    <w:p w:rsidR="003759C4" w:rsidP="002576E7" w:rsidRDefault="00A86870" w14:paraId="10678786" w14:textId="0D723BFE">
      <w:pPr>
        <w:pStyle w:val="ListParagraph"/>
        <w:numPr>
          <w:ilvl w:val="0"/>
          <w:numId w:val="4"/>
        </w:numPr>
      </w:pPr>
      <w:r w:rsidRPr="00A86870">
        <w:t>Phân tích hiệu suất của mô hình dựa trên các chỉ số lợi nhuận và tỷ suất sinh lời chuẩn hóa qua các chu kỳ thị trường đối lập: giai đoạn tăng trưởng thuận lợi (trước 2022) và giai đoạn suy thoái (sau 2022)</w:t>
      </w:r>
      <w:r w:rsidR="000C561B">
        <w:t>.</w:t>
      </w:r>
    </w:p>
    <w:p w:rsidR="00623DCB" w:rsidP="002576E7" w:rsidRDefault="00623DCB" w14:paraId="089CAC57" w14:textId="23E6252D">
      <w:pPr>
        <w:pStyle w:val="ListParagraph"/>
        <w:numPr>
          <w:ilvl w:val="0"/>
          <w:numId w:val="2"/>
        </w:numPr>
      </w:pPr>
      <w:r>
        <w:t xml:space="preserve">Đề xuất và tích hợp khung </w:t>
      </w:r>
      <w:r w:rsidR="00852C7B">
        <w:t>h</w:t>
      </w:r>
      <w:r>
        <w:t>ọc tăng cường có thể giải thích (XRL):</w:t>
      </w:r>
    </w:p>
    <w:p w:rsidR="00AD7E64" w:rsidP="002576E7" w:rsidRDefault="00604033" w14:paraId="16C727EA" w14:textId="794487BC">
      <w:pPr>
        <w:pStyle w:val="ListParagraph"/>
        <w:numPr>
          <w:ilvl w:val="0"/>
          <w:numId w:val="5"/>
        </w:numPr>
      </w:pPr>
      <w:r>
        <w:t xml:space="preserve">Giải </w:t>
      </w:r>
      <w:r w:rsidR="00E96D7C">
        <w:t xml:space="preserve">thích ở cấp độ phần thưởng: </w:t>
      </w:r>
      <w:r w:rsidR="00E748AF">
        <w:t>Áp dụng RDX</w:t>
      </w:r>
      <w:r w:rsidR="007F4299">
        <w:t xml:space="preserve"> </w:t>
      </w:r>
      <w:r w:rsidR="00E55FB4">
        <w:t xml:space="preserve">và MSX dể phân rã cấu trúc phần thưởng </w:t>
      </w:r>
      <w:r w:rsidR="00E66B62">
        <w:t>thành các thành phần cốt lõi</w:t>
      </w:r>
      <w:r w:rsidR="004F54C4">
        <w:t xml:space="preserve"> (Lợi nhuận, Rủi ro, Vị thế</w:t>
      </w:r>
      <w:r w:rsidR="009A25AF">
        <w:t>, Độ ổn định</w:t>
      </w:r>
      <w:r w:rsidR="004F54C4">
        <w:t>)</w:t>
      </w:r>
      <w:r w:rsidR="009A25AF">
        <w:t>. T</w:t>
      </w:r>
      <w:r w:rsidR="00EC6230">
        <w:t>ừ đó</w:t>
      </w:r>
      <w:r w:rsidR="00C205EC">
        <w:t xml:space="preserve">, trích xuất </w:t>
      </w:r>
      <w:r w:rsidR="00F11459">
        <w:t>tập hợp các lý do tối thiểu nhằm chứng minh tại sao tác nhân lại ưu tiên một hành động (Mua</w:t>
      </w:r>
      <w:r w:rsidR="00193010">
        <w:t>/Bán/Giữ</w:t>
      </w:r>
      <w:r w:rsidR="00F11459">
        <w:t>)</w:t>
      </w:r>
      <w:r w:rsidR="00193010">
        <w:t xml:space="preserve"> hơn </w:t>
      </w:r>
      <w:r w:rsidR="0017502D">
        <w:t>hành động khác tại thời điểm ra quyết định.</w:t>
      </w:r>
    </w:p>
    <w:p w:rsidR="000C561B" w:rsidP="002576E7" w:rsidRDefault="0017502D" w14:paraId="467AE77B" w14:textId="3EE3F3B2">
      <w:pPr>
        <w:pStyle w:val="ListParagraph"/>
        <w:numPr>
          <w:ilvl w:val="0"/>
          <w:numId w:val="5"/>
        </w:numPr>
      </w:pPr>
      <w:r>
        <w:t>Giải thích cấp độ đặt trưng</w:t>
      </w:r>
      <w:r w:rsidR="00FA6CB3">
        <w:t xml:space="preserve">: Áp </w:t>
      </w:r>
      <w:r w:rsidR="00EC371B">
        <w:t>dụng phương pháp SHAP</w:t>
      </w:r>
      <w:r w:rsidR="00755414">
        <w:t xml:space="preserve"> để định lượng mức độ đống góp và phân tích chiều hướng tác động của từng tín hiệu</w:t>
      </w:r>
      <w:r w:rsidR="00E27FBA">
        <w:t xml:space="preserve"> thị trường đầu vào</w:t>
      </w:r>
      <w:r w:rsidR="000C561B">
        <w:t xml:space="preserve"> đối với giá trị Q hành động.</w:t>
      </w:r>
    </w:p>
    <w:p w:rsidRPr="00BD5449" w:rsidR="00BB4569" w:rsidP="002576E7" w:rsidRDefault="00623DCB" w14:paraId="3E1875C5" w14:textId="4974D7F3">
      <w:pPr>
        <w:pStyle w:val="ListParagraph"/>
        <w:numPr>
          <w:ilvl w:val="0"/>
          <w:numId w:val="2"/>
        </w:numPr>
      </w:pPr>
      <w:r>
        <w:t xml:space="preserve">Phân tích </w:t>
      </w:r>
      <w:r w:rsidR="000271FE">
        <w:t xml:space="preserve">hành vi và tính minh bạch của mô hình: </w:t>
      </w:r>
      <w:r w:rsidR="004D30DA">
        <w:t xml:space="preserve"> </w:t>
      </w:r>
    </w:p>
    <w:p w:rsidRPr="00BD5449" w:rsidR="000C561B" w:rsidP="002576E7" w:rsidRDefault="00F4351C" w14:paraId="71A020D4" w14:textId="5771BE00">
      <w:pPr>
        <w:pStyle w:val="ListParagraph"/>
        <w:numPr>
          <w:ilvl w:val="0"/>
          <w:numId w:val="6"/>
        </w:numPr>
      </w:pPr>
      <w:r>
        <w:t xml:space="preserve">Phát triển </w:t>
      </w:r>
      <w:r w:rsidR="00454DD6">
        <w:t>bộ công cụ trực quan hóa để hỗ trợ</w:t>
      </w:r>
      <w:r w:rsidR="00A8409B">
        <w:t xml:space="preserve"> quá trình phân tích hành vi của tác nhân ở cả cấp độ phần thưởng và cấp độ đặc trưng.</w:t>
      </w:r>
    </w:p>
    <w:p w:rsidRPr="00BD5449" w:rsidR="00A8409B" w:rsidP="002576E7" w:rsidRDefault="0065104E" w14:paraId="3D680CD6" w14:textId="3F67CCF9">
      <w:pPr>
        <w:pStyle w:val="ListParagraph"/>
        <w:numPr>
          <w:ilvl w:val="0"/>
          <w:numId w:val="6"/>
        </w:numPr>
      </w:pPr>
      <w:r>
        <w:t xml:space="preserve">Sử dụng khung XRL để phân tích </w:t>
      </w:r>
      <w:r w:rsidR="00672E02">
        <w:t>cơ chế ra quyết định</w:t>
      </w:r>
      <w:r w:rsidR="002853F4">
        <w:t>của mô hình Deep SARSA qua các giai đoạn thị trường k</w:t>
      </w:r>
      <w:r w:rsidR="0060383A">
        <w:t xml:space="preserve">hác nhau, từ đó </w:t>
      </w:r>
      <w:r w:rsidRPr="00F02D73" w:rsidR="00F02D73">
        <w:t>nhận diện được các chiến lược hợp lý</w:t>
      </w:r>
      <w:r w:rsidR="00737BAD">
        <w:t xml:space="preserve"> cũng như</w:t>
      </w:r>
      <w:r w:rsidR="004C6014">
        <w:t xml:space="preserve"> những điểm yếu và hạn chế trong việc nhận diện rủi ro</w:t>
      </w:r>
      <w:r w:rsidR="00BC0D98">
        <w:t xml:space="preserve"> của tác nhân khi thị trường đảo chiều.</w:t>
      </w:r>
    </w:p>
    <w:p w:rsidR="00920935" w:rsidP="00B05C6D" w:rsidRDefault="00497F3F" w14:paraId="1FC0AB00" w14:textId="030349FE">
      <w:pPr>
        <w:pStyle w:val="Heading2"/>
      </w:pPr>
      <w:bookmarkStart w:name="_Toc227610143" w:id="19"/>
      <w:r>
        <w:t>5</w:t>
      </w:r>
      <w:r w:rsidR="00920935">
        <w:t>. Nhiệm vụ nghiên cứu</w:t>
      </w:r>
      <w:bookmarkEnd w:id="19"/>
    </w:p>
    <w:p w:rsidR="00A77E02" w:rsidP="000A6D6B" w:rsidRDefault="00E45216" w14:paraId="1C2A7BA1" w14:textId="5E376D7A">
      <w:pPr>
        <w:ind w:firstLine="720"/>
      </w:pPr>
      <w:r>
        <w:t xml:space="preserve">Để </w:t>
      </w:r>
      <w:r w:rsidR="009706AA">
        <w:t xml:space="preserve">đạt được mục tiêu </w:t>
      </w:r>
      <w:r w:rsidR="00EA1376">
        <w:t xml:space="preserve">minh bạch </w:t>
      </w:r>
      <w:r w:rsidR="006D2060">
        <w:t xml:space="preserve">các quyết định </w:t>
      </w:r>
      <w:r w:rsidR="00651936">
        <w:t xml:space="preserve">giao dịch hệ thống </w:t>
      </w:r>
      <w:r w:rsidR="00DA7C2E">
        <w:t xml:space="preserve">Deep RL trong điều kiện thị trường </w:t>
      </w:r>
      <w:r w:rsidR="00FF3142">
        <w:t>chứng khoán Việt Nam</w:t>
      </w:r>
      <w:r w:rsidR="005403C0">
        <w:t xml:space="preserve"> và đề xuất một mô hình xử lý dữ liệu hợp lý cho hệ thống</w:t>
      </w:r>
      <w:r w:rsidR="001D4872">
        <w:t xml:space="preserve">, nghiên cứu này tiến </w:t>
      </w:r>
      <w:r w:rsidR="004D76A5">
        <w:t xml:space="preserve">hành </w:t>
      </w:r>
      <w:r w:rsidR="00664D34">
        <w:t>phân rã mục tiêu tổng quát</w:t>
      </w:r>
      <w:r w:rsidR="003209D7">
        <w:t xml:space="preserve"> ở trên</w:t>
      </w:r>
      <w:r w:rsidR="00664D34">
        <w:t xml:space="preserve"> thành 5 nhiệm vụ cụ thể như sau:</w:t>
      </w:r>
    </w:p>
    <w:p w:rsidRPr="003A44CE" w:rsidR="003A44CE" w:rsidP="002576E7" w:rsidRDefault="003A44CE" w14:paraId="78B4FABB" w14:textId="2F363C42">
      <w:pPr>
        <w:pStyle w:val="ListParagraph"/>
        <w:numPr>
          <w:ilvl w:val="0"/>
          <w:numId w:val="17"/>
        </w:numPr>
      </w:pPr>
      <w:r w:rsidRPr="003A44CE">
        <w:t xml:space="preserve">Nhiệm vụ về </w:t>
      </w:r>
      <w:r w:rsidR="001534D7">
        <w:t>d</w:t>
      </w:r>
      <w:r w:rsidRPr="003A44CE">
        <w:t xml:space="preserve">ữ liệu và </w:t>
      </w:r>
      <w:r w:rsidR="001534D7">
        <w:t>m</w:t>
      </w:r>
      <w:r w:rsidRPr="003A44CE">
        <w:t xml:space="preserve">ôi trường </w:t>
      </w:r>
      <w:r w:rsidR="001534D7">
        <w:t>g</w:t>
      </w:r>
      <w:r w:rsidRPr="003A44CE">
        <w:t>iao dịch</w:t>
      </w:r>
      <w:r w:rsidR="001534D7">
        <w:t>:</w:t>
      </w:r>
    </w:p>
    <w:p w:rsidRPr="003A44CE" w:rsidR="003A44CE" w:rsidP="002576E7" w:rsidRDefault="003A44CE" w14:paraId="5203BE0F" w14:textId="77777777">
      <w:pPr>
        <w:pStyle w:val="ListParagraph"/>
        <w:numPr>
          <w:ilvl w:val="0"/>
          <w:numId w:val="10"/>
        </w:numPr>
      </w:pPr>
      <w:r w:rsidRPr="003A44CE">
        <w:t>Thu thập và tiền xử lý dữ liệu: Trích xuất dữ liệu giao dịch lịch sử từ thị trường chứng khoán Việt Nam (thông qua thư viện VNStock), tập trung vào các mã cổ phiếu tiêu biểu thuộc rổ VN30. Xử lý dữ liệu khuyết thiếu và chuẩn hóa dữ liệu để phục vụ huấn luyện.</w:t>
      </w:r>
    </w:p>
    <w:p w:rsidRPr="003A44CE" w:rsidR="003A44CE" w:rsidP="002576E7" w:rsidRDefault="003A44CE" w14:paraId="749F3577" w14:textId="27709364">
      <w:pPr>
        <w:pStyle w:val="ListParagraph"/>
        <w:numPr>
          <w:ilvl w:val="0"/>
          <w:numId w:val="10"/>
        </w:numPr>
      </w:pPr>
      <w:r w:rsidRPr="003A44CE">
        <w:t>Mô hình hóa quá trình giao dịch</w:t>
      </w:r>
      <w:r>
        <w:t>:</w:t>
      </w:r>
      <w:r w:rsidRPr="003A44CE">
        <w:t xml:space="preserve"> Xây dựng môi trường mô phỏng giao dịch dưới dạng</w:t>
      </w:r>
      <w:r>
        <w:t xml:space="preserve"> MDP. </w:t>
      </w:r>
      <w:r w:rsidRPr="003A44CE">
        <w:t>Thiết lập không gian trạng thái (tích hợp thông tin danh mục và các chỉ báo kỹ thuật), không gian hành động (Mua, Bán, Giữ linh hoạt) và thiết kế hàm phần thưởng dựa trên sự thay đổi giá trị danh mục.</w:t>
      </w:r>
    </w:p>
    <w:p w:rsidRPr="003A44CE" w:rsidR="003A44CE" w:rsidP="002576E7" w:rsidRDefault="003A44CE" w14:paraId="1AD30547" w14:textId="677FF12B">
      <w:pPr>
        <w:pStyle w:val="ListParagraph"/>
        <w:numPr>
          <w:ilvl w:val="0"/>
          <w:numId w:val="10"/>
        </w:numPr>
      </w:pPr>
      <w:r w:rsidRPr="003A44CE">
        <w:t>Thiết lập các ràng buộc thực tế: Đưa vào môi trường các điều kiện ràng buộc như phí giao dịch cố định, giả định</w:t>
      </w:r>
      <w:r w:rsidR="00EF3BE9">
        <w:t xml:space="preserve"> thời gian</w:t>
      </w:r>
      <w:r w:rsidRPr="003A44CE">
        <w:t xml:space="preserve"> khớp lệnh và tác động</w:t>
      </w:r>
      <w:r w:rsidR="00EF3BE9">
        <w:t xml:space="preserve"> của mô hình đến</w:t>
      </w:r>
      <w:r w:rsidRPr="003A44CE">
        <w:t xml:space="preserve"> trượt giá</w:t>
      </w:r>
      <w:r w:rsidR="005252EC">
        <w:t>.</w:t>
      </w:r>
    </w:p>
    <w:p w:rsidRPr="001534D7" w:rsidR="001534D7" w:rsidP="002576E7" w:rsidRDefault="001534D7" w14:paraId="7667A120" w14:textId="2C61D04A">
      <w:pPr>
        <w:pStyle w:val="ListParagraph"/>
        <w:numPr>
          <w:ilvl w:val="0"/>
          <w:numId w:val="17"/>
        </w:numPr>
      </w:pPr>
      <w:r w:rsidRPr="001534D7">
        <w:t xml:space="preserve">Nhiệm vụ về </w:t>
      </w:r>
      <w:r w:rsidR="000C49E3">
        <w:t>h</w:t>
      </w:r>
      <w:r w:rsidRPr="001534D7">
        <w:t xml:space="preserve">uấn luyện và </w:t>
      </w:r>
      <w:r w:rsidR="000C49E3">
        <w:t>đ</w:t>
      </w:r>
      <w:r w:rsidRPr="001534D7">
        <w:t xml:space="preserve">ánh giá </w:t>
      </w:r>
      <w:r w:rsidR="000C49E3">
        <w:t>m</w:t>
      </w:r>
      <w:r w:rsidRPr="001534D7">
        <w:t>ô hình</w:t>
      </w:r>
      <w:r w:rsidR="00C85BE1">
        <w:t xml:space="preserve"> </w:t>
      </w:r>
      <w:r w:rsidRPr="001534D7">
        <w:t>RL</w:t>
      </w:r>
      <w:r w:rsidR="00C85BE1">
        <w:t>:</w:t>
      </w:r>
    </w:p>
    <w:p w:rsidRPr="001534D7" w:rsidR="001534D7" w:rsidP="002576E7" w:rsidRDefault="001534D7" w14:paraId="009D3726" w14:textId="6B5318D2">
      <w:pPr>
        <w:pStyle w:val="ListParagraph"/>
        <w:numPr>
          <w:ilvl w:val="0"/>
          <w:numId w:val="11"/>
        </w:numPr>
      </w:pPr>
      <w:r w:rsidRPr="001534D7">
        <w:t xml:space="preserve">Lập trình và triển khai thuật toán: Xây dựng mô hình </w:t>
      </w:r>
      <w:r w:rsidR="0055682C">
        <w:t>h</w:t>
      </w:r>
      <w:r w:rsidRPr="001534D7">
        <w:t>ọc tăng cường cốt lõi dựa trên thuật toán Deep SARSA (on-policy). Đồng thời, triển khai các thuật toán cơ sở là</w:t>
      </w:r>
      <w:r w:rsidR="0055682C">
        <w:t xml:space="preserve"> </w:t>
      </w:r>
      <w:r w:rsidRPr="001534D7">
        <w:t>DQL và PG để làm mô hình đối sánh.</w:t>
      </w:r>
    </w:p>
    <w:p w:rsidRPr="001534D7" w:rsidR="001534D7" w:rsidP="002576E7" w:rsidRDefault="001534D7" w14:paraId="2A596BAC" w14:textId="2974D4F4">
      <w:pPr>
        <w:pStyle w:val="ListParagraph"/>
        <w:numPr>
          <w:ilvl w:val="0"/>
          <w:numId w:val="11"/>
        </w:numPr>
      </w:pPr>
      <w:r w:rsidRPr="001534D7">
        <w:t>Thiết lập kịch bản kiểm thử: Phân chia dữ liệu thành các giai đoạn mang đặc tính vĩ mô khác nhau: giai đoạn thị trường tăng trưởng/thuận lợi (trước 2022) và giai đoạn suy thoái/bear market (sau 2022).</w:t>
      </w:r>
      <w:r w:rsidR="00840F4F">
        <w:t xml:space="preserve"> </w:t>
      </w:r>
    </w:p>
    <w:p w:rsidR="001534D7" w:rsidP="002576E7" w:rsidRDefault="001534D7" w14:paraId="4384682C" w14:textId="24CA2E7C">
      <w:pPr>
        <w:pStyle w:val="ListParagraph"/>
        <w:numPr>
          <w:ilvl w:val="0"/>
          <w:numId w:val="11"/>
        </w:numPr>
      </w:pPr>
      <w:r w:rsidRPr="001534D7">
        <w:t xml:space="preserve">Đo lường hiệu suất: Thực nghiệm và đánh giá hiệu quả giao dịch của các thuật toán thông qua các chỉ số tài chính cốt lõi như </w:t>
      </w:r>
      <w:r w:rsidR="0039326D">
        <w:t>l</w:t>
      </w:r>
      <w:r w:rsidRPr="001534D7">
        <w:t xml:space="preserve">ợi nhuận tuyệt đối (Profit) và Tỷ suất sinh lời liên tục hàng năm (ARR). So sánh </w:t>
      </w:r>
      <w:r w:rsidR="0039326D">
        <w:t>kết quả thực hiện</w:t>
      </w:r>
      <w:r w:rsidRPr="001534D7">
        <w:t xml:space="preserve"> của Deep SARSA so với DQL và PG.</w:t>
      </w:r>
    </w:p>
    <w:p w:rsidRPr="001534D7" w:rsidR="0049003C" w:rsidP="002576E7" w:rsidRDefault="00F760CC" w14:paraId="6C2ADF1A" w14:textId="79E384E5">
      <w:pPr>
        <w:pStyle w:val="ListParagraph"/>
        <w:numPr>
          <w:ilvl w:val="0"/>
          <w:numId w:val="11"/>
        </w:numPr>
      </w:pPr>
      <w:r>
        <w:t xml:space="preserve">Chọn giai đoạn suy xét </w:t>
      </w:r>
      <w:r w:rsidR="008F2CD8">
        <w:t>giải thích</w:t>
      </w:r>
      <w:r w:rsidR="007F0779">
        <w:t xml:space="preserve"> XAI</w:t>
      </w:r>
      <w:r w:rsidR="008F2CD8">
        <w:t>:</w:t>
      </w:r>
      <w:r w:rsidRPr="008F2CD8" w:rsidR="008F2CD8">
        <w:t xml:space="preserve"> </w:t>
      </w:r>
      <w:r w:rsidR="008F2CD8">
        <w:t xml:space="preserve">Sau khi có được nhận định tương quan giữa các thuật toán RL khác ta cũng cần có tính minh bạch và giải tích hành vi của thuật toán thông qua phương pháp XAI </w:t>
      </w:r>
      <w:r w:rsidR="0061245C">
        <w:t>trên giai đoạn có đầy đủ bộ dữ liệu lớn hơn</w:t>
      </w:r>
      <w:r w:rsidR="00E36635">
        <w:t>.</w:t>
      </w:r>
    </w:p>
    <w:p w:rsidRPr="000F1573" w:rsidR="00B52B99" w:rsidP="002576E7" w:rsidRDefault="000F1573" w14:paraId="358E0FCF" w14:textId="3DE6E4CE">
      <w:pPr>
        <w:pStyle w:val="ListParagraph"/>
        <w:numPr>
          <w:ilvl w:val="0"/>
          <w:numId w:val="17"/>
        </w:numPr>
      </w:pPr>
      <w:r w:rsidRPr="000F1573">
        <w:t xml:space="preserve">Nhiệm vụ về </w:t>
      </w:r>
      <w:r w:rsidR="007A33D5">
        <w:t>t</w:t>
      </w:r>
      <w:r w:rsidRPr="000F1573">
        <w:t xml:space="preserve">ích hợp </w:t>
      </w:r>
      <w:r w:rsidR="007A33D5">
        <w:t>k</w:t>
      </w:r>
      <w:r w:rsidRPr="000F1573">
        <w:t xml:space="preserve">hung </w:t>
      </w:r>
      <w:r w:rsidR="007A33D5">
        <w:t>g</w:t>
      </w:r>
      <w:r w:rsidRPr="000F1573">
        <w:t>iải thích đa cấp độ</w:t>
      </w:r>
      <w:r w:rsidR="00180D37">
        <w:t xml:space="preserve"> trên giai đoạn cụ thể</w:t>
      </w:r>
      <w:r w:rsidR="00840F4F">
        <w:t>:</w:t>
      </w:r>
    </w:p>
    <w:p w:rsidRPr="000F1573" w:rsidR="000F1573" w:rsidP="002576E7" w:rsidRDefault="000F1573" w14:paraId="3AC40D96" w14:textId="0DAA4743">
      <w:pPr>
        <w:pStyle w:val="ListParagraph"/>
        <w:numPr>
          <w:ilvl w:val="0"/>
          <w:numId w:val="12"/>
        </w:numPr>
      </w:pPr>
      <w:r w:rsidRPr="000F1573">
        <w:t>Xây dựng m</w:t>
      </w:r>
      <w:r w:rsidR="001B0A82">
        <w:t>ô hình</w:t>
      </w:r>
      <w:r w:rsidRPr="000F1573">
        <w:t xml:space="preserve"> giải thích cấp độ phần thưởng: Tích hợp phương pháp RDX để phân rã quyết định của tác </w:t>
      </w:r>
      <w:r w:rsidR="002D7630">
        <w:t>nhân</w:t>
      </w:r>
      <w:r w:rsidRPr="000F1573">
        <w:t xml:space="preserve"> thành 4 thành phần tài chính: Lợi nhuận, </w:t>
      </w:r>
      <w:r w:rsidR="009F1B82">
        <w:t>r</w:t>
      </w:r>
      <w:r w:rsidRPr="000F1573">
        <w:t xml:space="preserve">ủi ro, </w:t>
      </w:r>
      <w:r w:rsidR="009F1B82">
        <w:t>v</w:t>
      </w:r>
      <w:r w:rsidRPr="000F1573">
        <w:t xml:space="preserve">ị thế và </w:t>
      </w:r>
      <w:r w:rsidR="009F1B82">
        <w:t>đ</w:t>
      </w:r>
      <w:r w:rsidRPr="000F1573">
        <w:t>ộ ổn định. Tiếp theo, áp dụng thuật toán MSX để rút gọn các thành phần này thành một tập hợp các lý do tối thiểu giải thích cho quyết định của mô hình.</w:t>
      </w:r>
    </w:p>
    <w:p w:rsidRPr="000F1573" w:rsidR="000F1573" w:rsidP="002576E7" w:rsidRDefault="000F1573" w14:paraId="0E4A138E" w14:textId="7FAA01CC">
      <w:pPr>
        <w:pStyle w:val="ListParagraph"/>
        <w:numPr>
          <w:ilvl w:val="0"/>
          <w:numId w:val="12"/>
        </w:numPr>
      </w:pPr>
      <w:r w:rsidRPr="000F1573">
        <w:t>Xây dựng m</w:t>
      </w:r>
      <w:r w:rsidR="001B0A82">
        <w:t>ô hình</w:t>
      </w:r>
      <w:r w:rsidRPr="000F1573">
        <w:t xml:space="preserve"> giải thích cấp độ đặc trưng: Tích hợp phương pháp SHA</w:t>
      </w:r>
      <w:r w:rsidR="001B0A82">
        <w:t>P</w:t>
      </w:r>
      <w:r w:rsidRPr="000F1573">
        <w:t xml:space="preserve"> để định lượng mức độ đóng góp và hướng tác động của từng đặc trưng đầu vào (tín hiệu kỹ thuật và trạng thái danh mục) lên giá trị Q</w:t>
      </w:r>
      <w:r>
        <w:t>-</w:t>
      </w:r>
      <w:r w:rsidRPr="000F1573">
        <w:t>value của hành động được lựa chọn.</w:t>
      </w:r>
    </w:p>
    <w:p w:rsidRPr="007F0779" w:rsidR="007F0779" w:rsidP="002576E7" w:rsidRDefault="007F0779" w14:paraId="2895F148" w14:textId="58521DC2">
      <w:pPr>
        <w:pStyle w:val="ListParagraph"/>
        <w:numPr>
          <w:ilvl w:val="0"/>
          <w:numId w:val="17"/>
        </w:numPr>
      </w:pPr>
      <w:r w:rsidRPr="007F0779">
        <w:t>Nhiệm vụ về Phân tích Hành vi và Trực quan hóa</w:t>
      </w:r>
    </w:p>
    <w:p w:rsidRPr="007F0779" w:rsidR="007F0779" w:rsidP="002576E7" w:rsidRDefault="007F0779" w14:paraId="1B562E27" w14:textId="22A05042">
      <w:pPr>
        <w:pStyle w:val="ListParagraph"/>
        <w:numPr>
          <w:ilvl w:val="0"/>
          <w:numId w:val="13"/>
        </w:numPr>
      </w:pPr>
      <w:r w:rsidRPr="007F0779">
        <w:t xml:space="preserve">Phát triển công cụ trực quan hóa: Xây dựng các biểu đồ, đồ thị trực quan cho hệ thống XAI (ví dụ: biểu đồ phân rã phần thưởng RDX, điểm </w:t>
      </w:r>
      <w:r w:rsidR="00821D79">
        <w:t>quan trọng</w:t>
      </w:r>
      <w:r w:rsidRPr="007F0779">
        <w:t xml:space="preserve"> MSX, biểu đồ bee swarm của SHAP) để minh họa rõ ràng cơ chế ra quyết định của </w:t>
      </w:r>
      <w:r w:rsidR="00AA5AA6">
        <w:t>“</w:t>
      </w:r>
      <w:r w:rsidRPr="007F0779">
        <w:t>hộp đen</w:t>
      </w:r>
      <w:r w:rsidR="00AA5AA6">
        <w:t>”</w:t>
      </w:r>
      <w:r w:rsidRPr="007F0779">
        <w:t xml:space="preserve"> Deep SARSA.</w:t>
      </w:r>
    </w:p>
    <w:p w:rsidRPr="007F0779" w:rsidR="007F0779" w:rsidP="002576E7" w:rsidRDefault="007F0779" w14:paraId="54353D39" w14:textId="289BAC2A">
      <w:pPr>
        <w:pStyle w:val="ListParagraph"/>
        <w:numPr>
          <w:ilvl w:val="0"/>
          <w:numId w:val="13"/>
        </w:numPr>
      </w:pPr>
      <w:r w:rsidRPr="007F0779">
        <w:t xml:space="preserve">Phân tích và diễn dịch cơ chế ra quyết định: Sử dụng kết quả từ khung XRL để phân tích chuyên sâu hành vi của tác </w:t>
      </w:r>
      <w:r w:rsidR="002D7630">
        <w:t>nhân</w:t>
      </w:r>
      <w:r w:rsidRPr="007F0779">
        <w:t xml:space="preserve"> qua từng giai đoạn thị trường. Đánh giá tính hợp lý trong chiến lược của tác </w:t>
      </w:r>
      <w:r w:rsidR="002D7630">
        <w:t>nhân</w:t>
      </w:r>
      <w:r w:rsidRPr="007F0779">
        <w:t xml:space="preserve"> (chẳng hạn như chiến lược </w:t>
      </w:r>
      <w:r w:rsidR="008C2E82">
        <w:t>“</w:t>
      </w:r>
      <w:r w:rsidRPr="007F0779">
        <w:t>buy-the-dip</w:t>
      </w:r>
      <w:r w:rsidR="008C2E82">
        <w:t>”</w:t>
      </w:r>
      <w:r w:rsidRPr="007F0779">
        <w:t xml:space="preserve"> khi thị trường tăng) và chỉ ra những điểm yếu hoặc hạn chế trong việc nhận diện rủi ro khi thị trường bước vào giai đoạn suy thoái hoặc đảo chiều.</w:t>
      </w:r>
    </w:p>
    <w:p w:rsidR="00920935" w:rsidP="00B05C6D" w:rsidRDefault="00497F3F" w14:paraId="7DE12E29" w14:textId="477B9A1F">
      <w:pPr>
        <w:pStyle w:val="Heading2"/>
      </w:pPr>
      <w:bookmarkStart w:name="_Toc227610144" w:id="20"/>
      <w:r>
        <w:t>6</w:t>
      </w:r>
      <w:r w:rsidR="00920935">
        <w:t>. Phạm vi và đối tượng nghiên cứu</w:t>
      </w:r>
      <w:bookmarkEnd w:id="20"/>
    </w:p>
    <w:p w:rsidR="00DF0808" w:rsidP="00381F37" w:rsidRDefault="00497F3F" w14:paraId="5ADBB767" w14:textId="5111F7F6">
      <w:pPr>
        <w:pStyle w:val="Heading3"/>
      </w:pPr>
      <w:bookmarkStart w:name="_Toc227610145" w:id="21"/>
      <w:r>
        <w:t>6</w:t>
      </w:r>
      <w:r w:rsidR="00381F37">
        <w:t xml:space="preserve">.1. </w:t>
      </w:r>
      <w:r w:rsidR="007459B2">
        <w:t>Đối tượng nghiên cứu</w:t>
      </w:r>
      <w:bookmarkEnd w:id="21"/>
      <w:r w:rsidR="007459B2">
        <w:t xml:space="preserve"> </w:t>
      </w:r>
    </w:p>
    <w:p w:rsidRPr="00AD59BF" w:rsidR="006B7D99" w:rsidP="002576E7" w:rsidRDefault="006B7D99" w14:paraId="10A573B9" w14:textId="16CFB72A">
      <w:pPr>
        <w:pStyle w:val="ListParagraph"/>
        <w:numPr>
          <w:ilvl w:val="0"/>
          <w:numId w:val="8"/>
        </w:numPr>
      </w:pPr>
      <w:r w:rsidRPr="00AD59BF">
        <w:t xml:space="preserve">Thuật toán </w:t>
      </w:r>
      <w:r w:rsidR="003F0A92">
        <w:t>DRL</w:t>
      </w:r>
      <w:r w:rsidRPr="00AD59BF">
        <w:t>: Trọng tâm nghiên cứu là thuật toán Deep SARSA, một phương pháp học dựa trên chính sách thực thi (on-policy), có khả năng ổn định và xử lý dữ liệu tài chính nhiều nhiễu tại các thị trường mới nổi. Đồng thời, nghiên cứu cũng xem xét các thuật toán cơ sở như</w:t>
      </w:r>
      <w:r w:rsidR="00EE5F60">
        <w:t xml:space="preserve"> </w:t>
      </w:r>
      <w:r w:rsidRPr="00AD59BF">
        <w:t>DQL và PG đóng vai trò làm mô hình đối sánh để đánh giá hiệu suất.</w:t>
      </w:r>
    </w:p>
    <w:p w:rsidRPr="00AD59BF" w:rsidR="006B7D99" w:rsidP="002576E7" w:rsidRDefault="006B7D99" w14:paraId="36553196" w14:textId="35962B78">
      <w:pPr>
        <w:pStyle w:val="ListParagraph"/>
        <w:numPr>
          <w:ilvl w:val="0"/>
          <w:numId w:val="8"/>
        </w:numPr>
      </w:pPr>
      <w:r w:rsidRPr="00AD59BF">
        <w:t>Khung</w:t>
      </w:r>
      <w:r w:rsidR="003F0A92">
        <w:t xml:space="preserve"> xử lý</w:t>
      </w:r>
      <w:r w:rsidRPr="00AD59BF">
        <w:t xml:space="preserve"> XRL: Nghiên cứu tích hợp một hệ thống giải thích đa cấp độ nhằm làm rõ cơ chế </w:t>
      </w:r>
      <w:r w:rsidR="00FD2836">
        <w:t>“</w:t>
      </w:r>
      <w:r w:rsidRPr="00FD2836">
        <w:t>hộp đen</w:t>
      </w:r>
      <w:r w:rsidR="00FD2836">
        <w:t>”</w:t>
      </w:r>
      <w:r w:rsidRPr="00AD59BF">
        <w:t xml:space="preserve"> của tác </w:t>
      </w:r>
      <w:r w:rsidR="002D7630">
        <w:t>nh</w:t>
      </w:r>
      <w:r w:rsidRPr="00AD59BF">
        <w:t xml:space="preserve"> Deep SARSA. Các phương pháp XAI được nghiên cứu bao gồm:</w:t>
      </w:r>
    </w:p>
    <w:p w:rsidRPr="00AD59BF" w:rsidR="006B7D99" w:rsidP="002576E7" w:rsidRDefault="006B7D99" w14:paraId="7D5C15DD" w14:textId="47E8825F">
      <w:pPr>
        <w:pStyle w:val="ListParagraph"/>
        <w:numPr>
          <w:ilvl w:val="1"/>
          <w:numId w:val="8"/>
        </w:numPr>
      </w:pPr>
      <w:r w:rsidRPr="00AD59BF">
        <w:t>Ở cấp độ phần thưởng (Action/Reward-level): Phương pháp RDX để phân rã lý do ra quyết định dựa trên các thành phần tài chính, và phương pháp MSX (Minimal Sufficient Explanation) nhằm rút gọn thành tập hợp lý do tối thiểu.</w:t>
      </w:r>
    </w:p>
    <w:p w:rsidRPr="001822AF" w:rsidR="001822AF" w:rsidP="002576E7" w:rsidRDefault="006B7D99" w14:paraId="5946AB6D" w14:textId="3DDE4C74">
      <w:pPr>
        <w:pStyle w:val="ListParagraph"/>
        <w:numPr>
          <w:ilvl w:val="1"/>
          <w:numId w:val="8"/>
        </w:numPr>
      </w:pPr>
      <w:r w:rsidRPr="00AD59BF">
        <w:t>Ở cấp độ đặc trưng (Feature-level): Phương pháp SHAP nhằm định lượng mức độ và hướng tác động của các chỉ báo kỹ thuật đầu vào lên quyết định của mô hình.</w:t>
      </w:r>
    </w:p>
    <w:p w:rsidR="00F9310F" w:rsidP="00F9310F" w:rsidRDefault="00497F3F" w14:paraId="5D296D01" w14:textId="1023342C">
      <w:pPr>
        <w:pStyle w:val="Heading3"/>
      </w:pPr>
      <w:bookmarkStart w:name="_Toc227610146" w:id="22"/>
      <w:r>
        <w:t>6</w:t>
      </w:r>
      <w:r w:rsidR="00F9310F">
        <w:t xml:space="preserve">.2. </w:t>
      </w:r>
      <w:r w:rsidR="001822AF">
        <w:t>Phạm vi nghiên cứu</w:t>
      </w:r>
      <w:bookmarkEnd w:id="22"/>
    </w:p>
    <w:p w:rsidR="001822AF" w:rsidP="002576E7" w:rsidRDefault="00CC5CEC" w14:paraId="41EC2F0E" w14:textId="329B8B5D">
      <w:pPr>
        <w:pStyle w:val="ListParagraph"/>
        <w:numPr>
          <w:ilvl w:val="0"/>
          <w:numId w:val="9"/>
        </w:numPr>
      </w:pPr>
      <w:r>
        <w:t xml:space="preserve">Phạm vi dữ liệu thị trường: </w:t>
      </w:r>
      <w:r w:rsidRPr="00597852" w:rsidR="00597852">
        <w:t xml:space="preserve">Nghiên cứu được giới hạn trong phạm vi thị trường chứng khoán Việt Nam, sử dụng nguồn dữ liệu lịch sử từ thư viện VNStock. Cụ thể, dữ liệu được trích xuất từ 6 mã cổ phiếu </w:t>
      </w:r>
      <w:r w:rsidR="006B31F6">
        <w:t>phát triển</w:t>
      </w:r>
      <w:r w:rsidRPr="00597852" w:rsidR="00597852">
        <w:t xml:space="preserve"> tiêu biểu thuộc rổ chỉ số VN30, đảm bảo tiêu chí vốn hóa lớn và tính thanh khoản cao bao gồm: ACB, FPT, GAS, HPG, SSI, và VCB</w:t>
      </w:r>
      <w:r w:rsidR="00E82832">
        <w:t>.</w:t>
      </w:r>
    </w:p>
    <w:p w:rsidRPr="00442617" w:rsidR="00442617" w:rsidP="002576E7" w:rsidRDefault="00D27485" w14:paraId="59536BD9" w14:textId="77777777">
      <w:pPr>
        <w:pStyle w:val="ListParagraph"/>
        <w:numPr>
          <w:ilvl w:val="0"/>
          <w:numId w:val="9"/>
        </w:numPr>
      </w:pPr>
      <w:r>
        <w:t>Phạm vi về thời gian:</w:t>
      </w:r>
      <w:r w:rsidR="00565480">
        <w:t xml:space="preserve"> </w:t>
      </w:r>
      <w:r w:rsidRPr="00442617" w:rsidR="00442617">
        <w:t>Nghiên cứu sử dụng dữ liệu chuỗi thời gian trong vòng 10 năm (từ 2013 đến 2023), phân chia thành các giai đoạn mang đặc tính vĩ mô khác nhau để kiểm tra tính bền vững của các thuật toán:</w:t>
      </w:r>
    </w:p>
    <w:p w:rsidRPr="00442617" w:rsidR="00442617" w:rsidP="002576E7" w:rsidRDefault="00442617" w14:paraId="705D4C34" w14:textId="165CDC5B">
      <w:pPr>
        <w:pStyle w:val="ListParagraph"/>
        <w:numPr>
          <w:ilvl w:val="1"/>
          <w:numId w:val="9"/>
        </w:numPr>
      </w:pPr>
      <w:r w:rsidRPr="00442617">
        <w:t>Giai đoạn phát triển thuận lợi (2013 - 2021): Phản ánh thị trường tăng trưởng và phân hóa</w:t>
      </w:r>
      <w:r w:rsidR="006A3B67">
        <w:t xml:space="preserve"> khi áp dụng riêng việc so sánh thuật toán chính</w:t>
      </w:r>
      <w:r w:rsidRPr="00442617">
        <w:t>,</w:t>
      </w:r>
      <w:r w:rsidR="00776AE3">
        <w:t xml:space="preserve"> trong đó</w:t>
      </w:r>
      <w:r w:rsidRPr="00442617">
        <w:t xml:space="preserve"> </w:t>
      </w:r>
      <w:r w:rsidR="002C13E6">
        <w:t xml:space="preserve">để </w:t>
      </w:r>
      <w:r w:rsidRPr="00442617" w:rsidR="002C13E6">
        <w:t>đánh giá khả năng tổng quát hóa của hành vi giao dịch và</w:t>
      </w:r>
      <w:r w:rsidR="005D29EC">
        <w:t xml:space="preserve"> giải thích trong</w:t>
      </w:r>
      <w:r w:rsidRPr="00442617" w:rsidR="002C13E6">
        <w:t xml:space="preserve"> mô hình XAI</w:t>
      </w:r>
      <w:r w:rsidR="005D29EC">
        <w:t>, dữ liệu được</w:t>
      </w:r>
      <w:r w:rsidRPr="00442617">
        <w:t xml:space="preserve"> chia thành 3 khối thời gian </w:t>
      </w:r>
      <w:r w:rsidR="003E384E">
        <w:t>và xem</w:t>
      </w:r>
      <w:r w:rsidR="00215E19">
        <w:t xml:space="preserve"> xét</w:t>
      </w:r>
      <w:r w:rsidR="003E384E">
        <w:t xml:space="preserve"> theo</w:t>
      </w:r>
      <w:r w:rsidR="00215E19">
        <w:t xml:space="preserve"> cách dùng</w:t>
      </w:r>
      <w:r w:rsidR="003E384E">
        <w:t xml:space="preserve"> cửa sổ trượt</w:t>
      </w:r>
      <w:r w:rsidRPr="00442617">
        <w:t xml:space="preserve"> (2013–2017, 2015–2019, 2017–2021)</w:t>
      </w:r>
      <w:r w:rsidR="005D29EC">
        <w:t>.</w:t>
      </w:r>
    </w:p>
    <w:p w:rsidRPr="00442617" w:rsidR="00442617" w:rsidP="002576E7" w:rsidRDefault="00442617" w14:paraId="46416811" w14:textId="11C85266">
      <w:pPr>
        <w:pStyle w:val="ListParagraph"/>
        <w:numPr>
          <w:ilvl w:val="1"/>
          <w:numId w:val="9"/>
        </w:numPr>
      </w:pPr>
      <w:r w:rsidRPr="00442617">
        <w:t>Giai đoạn suy thoái (2022 - 2023): Phản ánh thị trường bear market để kiểm chứng năng lực phản ứng và quản trị rủi ro của mô hìn</w:t>
      </w:r>
      <w:r>
        <w:t>h</w:t>
      </w:r>
      <w:r w:rsidR="00533DC6">
        <w:t>.</w:t>
      </w:r>
    </w:p>
    <w:p w:rsidRPr="001822AF" w:rsidR="00E82832" w:rsidP="002576E7" w:rsidRDefault="00B4514B" w14:paraId="34C8500C" w14:textId="5773694D">
      <w:pPr>
        <w:pStyle w:val="ListParagraph"/>
        <w:numPr>
          <w:ilvl w:val="0"/>
          <w:numId w:val="9"/>
        </w:numPr>
      </w:pPr>
      <w:r>
        <w:t xml:space="preserve">Phạm vi về </w:t>
      </w:r>
      <w:r w:rsidR="00DE1E73">
        <w:t xml:space="preserve">mô hình hóa bài toán: </w:t>
      </w:r>
      <w:r w:rsidRPr="00BB6F37" w:rsidR="00BB6F37">
        <w:t>Quá trình giao dịch được mô hình hóa giới hạn dưới dạng MDP với không gian hành động linh hoạt (Mua, Bán, Giữ). Ràng buộc môi trường giả định</w:t>
      </w:r>
      <w:r w:rsidR="00CD7208">
        <w:t xml:space="preserve"> cụ thể trong phương pháp thực hiện</w:t>
      </w:r>
      <w:r w:rsidR="00FC2750">
        <w:t xml:space="preserve"> của bài nghiên cứu.</w:t>
      </w:r>
    </w:p>
    <w:p w:rsidR="00920935" w:rsidP="00B05C6D" w:rsidRDefault="00497F3F" w14:paraId="6BB934F7" w14:textId="43505348">
      <w:pPr>
        <w:pStyle w:val="Heading2"/>
      </w:pPr>
      <w:bookmarkStart w:name="_Toc227610147" w:id="23"/>
      <w:r>
        <w:t>7</w:t>
      </w:r>
      <w:r w:rsidR="00920935">
        <w:t>. Phương pháp nghiên cứu</w:t>
      </w:r>
      <w:bookmarkEnd w:id="23"/>
    </w:p>
    <w:p w:rsidR="00F33BFC" w:rsidP="003E338A" w:rsidRDefault="00C3175B" w14:paraId="6C4435DB" w14:textId="242AD2F4">
      <w:pPr>
        <w:ind w:firstLine="720"/>
      </w:pPr>
      <w:r>
        <w:t>Nhằm</w:t>
      </w:r>
      <w:r w:rsidR="003E338A">
        <w:t xml:space="preserve"> giải quyết </w:t>
      </w:r>
      <w:r w:rsidR="000E0548">
        <w:t xml:space="preserve">các mục tiêu cùng với nhiệm vụ đề ra, đề tài đưa ra các phương pháp nghiên cứu </w:t>
      </w:r>
      <w:r w:rsidR="00DA7C6C">
        <w:t>dựa trên khảo sát và thực nghiệm mô phỏng trên dữ liệu tài chính trong quá khứ</w:t>
      </w:r>
    </w:p>
    <w:p w:rsidR="00261A96" w:rsidP="00261A96" w:rsidRDefault="00497F3F" w14:paraId="3EE929CD" w14:textId="0805F950">
      <w:pPr>
        <w:pStyle w:val="Heading3"/>
      </w:pPr>
      <w:bookmarkStart w:name="_Toc227610148" w:id="24"/>
      <w:r>
        <w:t>7</w:t>
      </w:r>
      <w:r w:rsidR="00261A96">
        <w:t>.1. Phương pháp nghiên cứu lý thuyết và khảo sát thị trường</w:t>
      </w:r>
      <w:bookmarkEnd w:id="24"/>
    </w:p>
    <w:p w:rsidRPr="00D15C3D" w:rsidR="00D15C3D" w:rsidP="00D15C3D" w:rsidRDefault="00D15C3D" w14:paraId="5B1F1FBA" w14:textId="77777777">
      <w:pPr>
        <w:rPr>
          <w:noProof w:val="0"/>
          <w:sz w:val="24"/>
        </w:rPr>
      </w:pPr>
      <w:r w:rsidRPr="00D15C3D">
        <w:t>Phương pháp này được sử dụng để xây dựng cơ sở khoa học vững chắc cho việc thiết kế hệ thống giao dịch tự động và lựa chọn thuật toán.</w:t>
      </w:r>
    </w:p>
    <w:p w:rsidR="00D15C3D" w:rsidP="002576E7" w:rsidRDefault="00D15C3D" w14:paraId="54111104" w14:textId="724C441F">
      <w:pPr>
        <w:pStyle w:val="ListParagraph"/>
        <w:numPr>
          <w:ilvl w:val="0"/>
          <w:numId w:val="14"/>
        </w:numPr>
        <w:rPr>
          <w:rStyle w:val="citation-328"/>
        </w:rPr>
      </w:pPr>
      <w:r w:rsidRPr="00D15C3D">
        <w:rPr>
          <w:rStyle w:val="citation-330"/>
        </w:rPr>
        <w:t>Tổng quan tài liệu: Hệ thống hóa các công trình nghiên cứu trong và ngoài nước về ứng dụng</w:t>
      </w:r>
      <w:r>
        <w:rPr>
          <w:rStyle w:val="citation-330"/>
        </w:rPr>
        <w:t xml:space="preserve"> RL</w:t>
      </w:r>
      <w:r w:rsidRPr="00D15C3D">
        <w:rPr>
          <w:rStyle w:val="citation-330"/>
        </w:rPr>
        <w:t xml:space="preserve"> trong giao dịch chứng khoán</w:t>
      </w:r>
      <w:r w:rsidRPr="00D15C3D">
        <w:rPr>
          <w:rStyle w:val="citation-329"/>
        </w:rPr>
        <w:t>, đặc biệt tập trung vào đặc thù của các thị trường mới nổi nhiều biến động như Việt Nam</w:t>
      </w:r>
      <w:r w:rsidRPr="00D15C3D">
        <w:t xml:space="preserve">. </w:t>
      </w:r>
      <w:r w:rsidRPr="00D15C3D">
        <w:rPr>
          <w:rStyle w:val="citation-328"/>
        </w:rPr>
        <w:t xml:space="preserve">Đồng thời, tổng quan các hướng nghiên cứu mới về XRL áp dụng cho </w:t>
      </w:r>
      <w:r>
        <w:rPr>
          <w:rStyle w:val="citation-328"/>
        </w:rPr>
        <w:t>RL.</w:t>
      </w:r>
    </w:p>
    <w:p w:rsidRPr="002732FA" w:rsidR="002732FA" w:rsidP="002576E7" w:rsidRDefault="002732FA" w14:paraId="54578229" w14:textId="02546228">
      <w:pPr>
        <w:pStyle w:val="ListParagraph"/>
        <w:numPr>
          <w:ilvl w:val="0"/>
          <w:numId w:val="14"/>
        </w:numPr>
      </w:pPr>
      <w:r w:rsidRPr="002732FA">
        <w:t>Nghiên cứu giải thuật: Phân tích sâu về lý thuyết Học tăng cường, tập trung vào cơ chế toán học của thuật toán dựa trên chính sách thực thi (on-policy) Deep SARSA nhằm xử lý tính phi trạm của môi trường , cùng các thuật toán đối sánh</w:t>
      </w:r>
      <w:r>
        <w:t xml:space="preserve"> là</w:t>
      </w:r>
      <w:r w:rsidRPr="002732FA">
        <w:t xml:space="preserve"> DQL và </w:t>
      </w:r>
      <w:r>
        <w:t>PG</w:t>
      </w:r>
      <w:r w:rsidRPr="002732FA">
        <w:t>. Song song, nghiên cứu cơ sở lý thuyết của các phương pháp giải thích đa cấp độ gồm RDX, MSX và SHAP.</w:t>
      </w:r>
    </w:p>
    <w:p w:rsidRPr="002732FA" w:rsidR="002732FA" w:rsidP="002576E7" w:rsidRDefault="002732FA" w14:paraId="3C2939C8" w14:textId="600C18E4">
      <w:pPr>
        <w:pStyle w:val="ListParagraph"/>
        <w:numPr>
          <w:ilvl w:val="0"/>
          <w:numId w:val="14"/>
        </w:numPr>
      </w:pPr>
      <w:r w:rsidRPr="002732FA">
        <w:t xml:space="preserve">Nghiên cứu mô hình hóa bài toán: Phân tích và thiết lập đặc tả bài toán giao dịch dưới dạng MDP bao gồm việc định nghĩa không gian trạng thái (tích hợp chỉ báo kỹ thuật), không gian hành động linh hoạt, và hàm phần thưởng tối ưu hóa giá trị </w:t>
      </w:r>
      <w:r>
        <w:t>cổ phiếu</w:t>
      </w:r>
      <w:r w:rsidRPr="002732FA">
        <w:t>.</w:t>
      </w:r>
    </w:p>
    <w:p w:rsidR="00D15C3D" w:rsidP="007709C7" w:rsidRDefault="00497F3F" w14:paraId="534C87BE" w14:textId="1C59D2CE">
      <w:pPr>
        <w:pStyle w:val="Heading3"/>
      </w:pPr>
      <w:bookmarkStart w:name="_Toc227610149" w:id="25"/>
      <w:r>
        <w:t>7</w:t>
      </w:r>
      <w:r w:rsidR="007709C7">
        <w:t xml:space="preserve">.2. Phương pháp </w:t>
      </w:r>
      <w:r w:rsidR="004F17ED">
        <w:t>xây dựng hệ thống</w:t>
      </w:r>
      <w:bookmarkEnd w:id="25"/>
    </w:p>
    <w:p w:rsidRPr="007C0597" w:rsidR="00F47A5D" w:rsidP="007C0597" w:rsidRDefault="00F47A5D" w14:paraId="157321A3" w14:textId="77777777">
      <w:pPr>
        <w:rPr>
          <w:noProof w:val="0"/>
          <w:sz w:val="24"/>
        </w:rPr>
      </w:pPr>
      <w:r w:rsidRPr="007C0597">
        <w:t>Áp dụng các nguyên lý học máy và quy trình phát triển mô hình AI tiên tiến để xây dựng sản phẩm.</w:t>
      </w:r>
    </w:p>
    <w:p w:rsidRPr="007C0597" w:rsidR="00F47A5D" w:rsidP="002576E7" w:rsidRDefault="00F47A5D" w14:paraId="7CDE2960" w14:textId="3D40EC29">
      <w:pPr>
        <w:pStyle w:val="ListParagraph"/>
        <w:numPr>
          <w:ilvl w:val="0"/>
          <w:numId w:val="15"/>
        </w:numPr>
      </w:pPr>
      <w:r w:rsidRPr="007C0597">
        <w:rPr>
          <w:rStyle w:val="citation-323"/>
        </w:rPr>
        <w:t>Kiến trúc mô hình: Thiết kế hệ thống theo kiến trúc tích hợp nhiều lớp, bao gồm lớp Môi trường giao dịch</w:t>
      </w:r>
      <w:r w:rsidRPr="007C0597">
        <w:rPr>
          <w:rStyle w:val="citation-323"/>
          <w:rFonts w:eastAsiaTheme="majorEastAsia"/>
        </w:rPr>
        <w:t xml:space="preserve">, </w:t>
      </w:r>
      <w:r w:rsidRPr="007C0597">
        <w:rPr>
          <w:rStyle w:val="citation-323"/>
        </w:rPr>
        <w:t xml:space="preserve">lớp </w:t>
      </w:r>
      <w:r w:rsidRPr="007C0597" w:rsidR="007C0597">
        <w:rPr>
          <w:rStyle w:val="citation-323"/>
          <w:rFonts w:eastAsiaTheme="majorEastAsia"/>
        </w:rPr>
        <w:t>t</w:t>
      </w:r>
      <w:r w:rsidRPr="007C0597">
        <w:rPr>
          <w:rStyle w:val="citation-323"/>
        </w:rPr>
        <w:t xml:space="preserve">ác </w:t>
      </w:r>
      <w:r w:rsidRPr="007C0597" w:rsidR="007C0597">
        <w:rPr>
          <w:rStyle w:val="citation-323"/>
          <w:rFonts w:eastAsiaTheme="majorEastAsia"/>
        </w:rPr>
        <w:t>nhân</w:t>
      </w:r>
      <w:r w:rsidRPr="007C0597">
        <w:rPr>
          <w:rStyle w:val="citation-323"/>
        </w:rPr>
        <w:t xml:space="preserve"> RL (Agent với Mạng nơ-ron sâu xấp xỉ giá trị Q), và lớp </w:t>
      </w:r>
      <w:r w:rsidRPr="007C0597" w:rsidR="007C0597">
        <w:rPr>
          <w:rStyle w:val="citation-323"/>
          <w:rFonts w:eastAsiaTheme="majorEastAsia"/>
        </w:rPr>
        <w:t>k</w:t>
      </w:r>
      <w:r w:rsidRPr="007C0597">
        <w:rPr>
          <w:rStyle w:val="citation-323"/>
        </w:rPr>
        <w:t xml:space="preserve">hung giải thích XRL (các </w:t>
      </w:r>
      <w:r w:rsidRPr="007C0597">
        <w:rPr>
          <w:rStyle w:val="citation-323"/>
          <w:rFonts w:eastAsiaTheme="majorEastAsia"/>
        </w:rPr>
        <w:t>mô hình</w:t>
      </w:r>
      <w:r w:rsidR="007C0597">
        <w:rPr>
          <w:rStyle w:val="citation-323"/>
          <w:rFonts w:eastAsiaTheme="majorEastAsia"/>
        </w:rPr>
        <w:t xml:space="preserve"> </w:t>
      </w:r>
      <w:r w:rsidRPr="007C0597">
        <w:rPr>
          <w:rStyle w:val="citation-323"/>
        </w:rPr>
        <w:t>RDX, MSX, SHAP) hoạt động song song để minh bạch hóa mọi quyết định giao dịch</w:t>
      </w:r>
      <w:r w:rsidRPr="007C0597">
        <w:t>.</w:t>
      </w:r>
    </w:p>
    <w:p w:rsidRPr="007C0597" w:rsidR="00F47A5D" w:rsidP="002576E7" w:rsidRDefault="00F47A5D" w14:paraId="71E64CCC" w14:textId="79A60DAD">
      <w:pPr>
        <w:pStyle w:val="ListParagraph"/>
        <w:numPr>
          <w:ilvl w:val="0"/>
          <w:numId w:val="15"/>
        </w:numPr>
      </w:pPr>
      <w:r w:rsidRPr="007C0597">
        <w:rPr>
          <w:rStyle w:val="citation-322"/>
        </w:rPr>
        <w:t xml:space="preserve">Quy trình phát triển: Áp dụng quy trình chuẩn trong Machine Learning từ bước thu thập, tiền xử lý dữ liệu (forward-fill xử lý nhiễu, chuẩn hóa giá trị) </w:t>
      </w:r>
      <w:r w:rsidRPr="007C0597">
        <w:rPr>
          <w:rStyle w:val="citation-321"/>
        </w:rPr>
        <w:t xml:space="preserve">, xây dựng môi trường giả lập MDP, đến huấn luyện tác </w:t>
      </w:r>
      <w:r w:rsidR="002D7630">
        <w:rPr>
          <w:rStyle w:val="citation-321"/>
        </w:rPr>
        <w:t>nhân</w:t>
      </w:r>
      <w:r w:rsidRPr="007C0597">
        <w:rPr>
          <w:rStyle w:val="citation-321"/>
        </w:rPr>
        <w:t xml:space="preserve"> với chiến lược khám phá </w:t>
      </w:r>
      <w:r w:rsidR="007C0597">
        <w:rPr>
          <w:rStyle w:val="citation-321"/>
          <w:rFonts w:ascii="Symbol" w:hAnsi="Symbol" w:eastAsia="Symbol" w:cs="Symbol"/>
        </w:rPr>
        <w:t>e</w:t>
      </w:r>
      <w:r w:rsidR="007C0597">
        <w:rPr>
          <w:rStyle w:val="math-inline"/>
        </w:rPr>
        <w:t xml:space="preserve">, </w:t>
      </w:r>
      <w:r w:rsidRPr="007C0597">
        <w:rPr>
          <w:rStyle w:val="citation-321"/>
        </w:rPr>
        <w:t>và kiểm thử đa kịch bản thị trường</w:t>
      </w:r>
      <w:r w:rsidRPr="007C0597">
        <w:t>.</w:t>
      </w:r>
    </w:p>
    <w:p w:rsidRPr="007C0597" w:rsidR="00F47A5D" w:rsidP="002576E7" w:rsidRDefault="00F47A5D" w14:paraId="2B1D10F1" w14:textId="77777777">
      <w:pPr>
        <w:pStyle w:val="ListParagraph"/>
        <w:numPr>
          <w:ilvl w:val="0"/>
          <w:numId w:val="15"/>
        </w:numPr>
      </w:pPr>
      <w:r w:rsidRPr="007C0597">
        <w:t>Công nghệ và Công cụ:</w:t>
      </w:r>
    </w:p>
    <w:p w:rsidRPr="007C0597" w:rsidR="00F47A5D" w:rsidP="002576E7" w:rsidRDefault="00F47A5D" w14:paraId="151FB782" w14:textId="6126863B">
      <w:pPr>
        <w:pStyle w:val="ListParagraph"/>
        <w:numPr>
          <w:ilvl w:val="1"/>
          <w:numId w:val="15"/>
        </w:numPr>
      </w:pPr>
      <w:r w:rsidRPr="007C0597">
        <w:rPr>
          <w:rStyle w:val="citation-320"/>
        </w:rPr>
        <w:t>Quản lý Dữ liệu: Sử dụng thư viện mã nguồn mở VNStock để trích xuất dữ liệu lịch sử chứng khoán thực tế</w:t>
      </w:r>
      <w:r w:rsidR="003D61B6">
        <w:rPr>
          <w:rStyle w:val="citation-320"/>
        </w:rPr>
        <w:t xml:space="preserve"> trong lịch sử</w:t>
      </w:r>
      <w:r w:rsidRPr="007C0597">
        <w:t>.</w:t>
      </w:r>
    </w:p>
    <w:p w:rsidRPr="007C0597" w:rsidR="00F47A5D" w:rsidP="002576E7" w:rsidRDefault="00F47A5D" w14:paraId="7CCFB46A" w14:textId="5C47C668">
      <w:pPr>
        <w:pStyle w:val="ListParagraph"/>
        <w:numPr>
          <w:ilvl w:val="1"/>
          <w:numId w:val="15"/>
        </w:numPr>
      </w:pPr>
      <w:r w:rsidRPr="007C0597">
        <w:rPr>
          <w:rStyle w:val="citation-319"/>
        </w:rPr>
        <w:t xml:space="preserve">Phát triển và Huấn luyện AI: Ngôn ngữ lập trình Python kết hợp các framework </w:t>
      </w:r>
      <w:r w:rsidR="00092A1F">
        <w:rPr>
          <w:rStyle w:val="citation-319"/>
        </w:rPr>
        <w:t>DL</w:t>
      </w:r>
      <w:r w:rsidRPr="007C0597">
        <w:rPr>
          <w:rStyle w:val="citation-319"/>
        </w:rPr>
        <w:t xml:space="preserve"> để xây dựng mạng nơ-ron đa lớp (MLP), tối ưu hóa bằng thuật toán Adam và hàm mất mát Huber nhằm duy trì độ ổn định</w:t>
      </w:r>
      <w:r w:rsidRPr="007C0597">
        <w:t>.</w:t>
      </w:r>
    </w:p>
    <w:p w:rsidRPr="007C0597" w:rsidR="00F47A5D" w:rsidP="002576E7" w:rsidRDefault="00F47A5D" w14:paraId="47493D92" w14:textId="30BF532E">
      <w:pPr>
        <w:pStyle w:val="ListParagraph"/>
        <w:numPr>
          <w:ilvl w:val="1"/>
          <w:numId w:val="15"/>
        </w:numPr>
      </w:pPr>
      <w:r w:rsidRPr="007C0597">
        <w:rPr>
          <w:rStyle w:val="citation-318"/>
        </w:rPr>
        <w:t xml:space="preserve">Công cụ XAI: Triển khai các thư viện hỗ trợ tính toán giá trị Shapley và xây dựng bộ công cụ trực quan hóa chuyên dụng (biểu đồ Bee swarm, biểu đồ phân rã RDX, điểm </w:t>
      </w:r>
      <w:r w:rsidR="00821D79">
        <w:rPr>
          <w:rStyle w:val="citation-318"/>
        </w:rPr>
        <w:t>quan trọng</w:t>
      </w:r>
      <w:r w:rsidRPr="007C0597">
        <w:rPr>
          <w:rStyle w:val="citation-318"/>
        </w:rPr>
        <w:t xml:space="preserve"> MSX)</w:t>
      </w:r>
      <w:r w:rsidRPr="007C0597">
        <w:t>.</w:t>
      </w:r>
    </w:p>
    <w:p w:rsidR="004F17ED" w:rsidP="00397C7D" w:rsidRDefault="00497F3F" w14:paraId="2E948120" w14:textId="328A7657">
      <w:pPr>
        <w:pStyle w:val="Heading3"/>
      </w:pPr>
      <w:bookmarkStart w:name="_Toc227610150" w:id="26"/>
      <w:r>
        <w:t>7</w:t>
      </w:r>
      <w:r w:rsidR="00397C7D">
        <w:t>.3. Phương pháp thực nghiệm</w:t>
      </w:r>
      <w:bookmarkEnd w:id="26"/>
    </w:p>
    <w:p w:rsidRPr="00110C4E" w:rsidR="00110C4E" w:rsidP="00110C4E" w:rsidRDefault="00110C4E" w14:paraId="4406C69F" w14:textId="3C7FECE5">
      <w:r w:rsidRPr="00110C4E">
        <w:t>Phương pháp này được sử dụng để kiểm chứng giả thuyết khoa học và đánh giá hiệu quả tối ưu hóa của thuật toán giao dịch tự động cũng như khung XRL thông qua mô phỏng máy tính:</w:t>
      </w:r>
    </w:p>
    <w:p w:rsidRPr="00110C4E" w:rsidR="00110C4E" w:rsidP="002576E7" w:rsidRDefault="00110C4E" w14:paraId="52FE8CB0" w14:textId="77777777">
      <w:pPr>
        <w:pStyle w:val="ListParagraph"/>
        <w:numPr>
          <w:ilvl w:val="0"/>
          <w:numId w:val="16"/>
        </w:numPr>
      </w:pPr>
      <w:r w:rsidRPr="00110C4E">
        <w:t>Thiết kế thực nghiệm: Triển khai kịch bản kiểm thử song song trên môi trường giao dịch giả lập dựa trên chuỗi thời gian đối lập (giai đoạn thuận lợi trước 2022 và suy thoái 2022-2023). Thực hiện so sánh hiệu suất giữa hai nhóm tác nhân ảo:</w:t>
      </w:r>
    </w:p>
    <w:p w:rsidRPr="00110C4E" w:rsidR="00110C4E" w:rsidP="002576E7" w:rsidRDefault="00110C4E" w14:paraId="0A682E5B" w14:textId="77777777">
      <w:pPr>
        <w:pStyle w:val="ListParagraph"/>
        <w:numPr>
          <w:ilvl w:val="1"/>
          <w:numId w:val="16"/>
        </w:numPr>
      </w:pPr>
      <w:r w:rsidRPr="00110C4E">
        <w:t>Nhóm thực nghiệm: Hoạt động dựa trên chiến lược giao dịch của thuật toán on-policy Deep SARSA, có tích hợp khung Trí tuệ nhân tạo có thể giải thích đa cấp độ.</w:t>
      </w:r>
    </w:p>
    <w:p w:rsidRPr="00110C4E" w:rsidR="00110C4E" w:rsidP="002576E7" w:rsidRDefault="00110C4E" w14:paraId="59C71A8B" w14:textId="46A30369">
      <w:pPr>
        <w:pStyle w:val="ListParagraph"/>
        <w:numPr>
          <w:ilvl w:val="1"/>
          <w:numId w:val="16"/>
        </w:numPr>
      </w:pPr>
      <w:r w:rsidRPr="00110C4E">
        <w:t xml:space="preserve">Nhóm đối chứng: Hoạt động dựa trên các chính sách của thuật toán Học tăng cường cơ sở bao gồm </w:t>
      </w:r>
      <w:r>
        <w:t xml:space="preserve">DQL </w:t>
      </w:r>
      <w:r w:rsidRPr="00110C4E">
        <w:t>và PG.</w:t>
      </w:r>
    </w:p>
    <w:p w:rsidRPr="00D534A7" w:rsidR="00D534A7" w:rsidP="002576E7" w:rsidRDefault="00D534A7" w14:paraId="5EA33EAD" w14:textId="5331EE9A">
      <w:pPr>
        <w:pStyle w:val="ListParagraph"/>
        <w:numPr>
          <w:ilvl w:val="0"/>
          <w:numId w:val="16"/>
        </w:numPr>
      </w:pPr>
      <w:r w:rsidRPr="00D534A7">
        <w:t>Thu thập kết quả mô phỏng: Tập trung thu thập dữ liệu định lượng được ghi nhận tự động từ log của quá trình mô phỏng, bao gồm:</w:t>
      </w:r>
    </w:p>
    <w:p w:rsidRPr="00D534A7" w:rsidR="00D534A7" w:rsidP="002576E7" w:rsidRDefault="00D534A7" w14:paraId="37A86CD5" w14:textId="7D20237D">
      <w:pPr>
        <w:pStyle w:val="ListParagraph"/>
        <w:numPr>
          <w:ilvl w:val="1"/>
          <w:numId w:val="16"/>
        </w:numPr>
      </w:pPr>
      <w:r w:rsidRPr="00D534A7">
        <w:t xml:space="preserve">Chỉ số hiệu suất cốt lõi: Tổng lợi nhuận tuyệt đối (Profit), Tỷ suất sinh lời liên tục hàng năm (ARR), và dữ liệu biến động giá trị tổng </w:t>
      </w:r>
      <w:r w:rsidR="00C5676B">
        <w:t>cổ phiếu</w:t>
      </w:r>
      <w:r w:rsidRPr="00D534A7">
        <w:t xml:space="preserve"> theo thời gian.</w:t>
      </w:r>
    </w:p>
    <w:p w:rsidR="00D534A7" w:rsidP="002576E7" w:rsidRDefault="00D534A7" w14:paraId="5363F621" w14:textId="41566D73">
      <w:pPr>
        <w:pStyle w:val="ListParagraph"/>
        <w:numPr>
          <w:ilvl w:val="1"/>
          <w:numId w:val="16"/>
        </w:numPr>
      </w:pPr>
      <w:r w:rsidRPr="00D534A7">
        <w:t xml:space="preserve">Dữ liệu giải thích XRL: Các giá trị phân rã phần thưởng </w:t>
      </w:r>
      <m:oMath>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profit</m:t>
            </m:r>
          </m:sub>
        </m:sSub>
      </m:oMath>
      <w:r w:rsidR="002B77DE">
        <w:rPr>
          <w:rFonts w:eastAsiaTheme="minorEastAsia"/>
        </w:rPr>
        <w:t>,</w:t>
      </w:r>
      <w:r w:rsidRPr="00D534A7">
        <w:t xml:space="preserve"> </w:t>
      </w:r>
      <m:oMath>
        <m:sSub>
          <m:sSubPr>
            <m:ctrlPr>
              <w:rPr>
                <w:rFonts w:ascii="Cambria Math" w:hAnsi="Cambria Math"/>
                <w:i/>
              </w:rPr>
            </m:ctrlPr>
          </m:sSubPr>
          <m:e>
            <m:r>
              <w:rPr>
                <w:rFonts w:ascii="Cambria Math" w:hAnsi="Cambria Math"/>
              </w:rPr>
              <m:t>Q</m:t>
            </m:r>
          </m:e>
          <m:sub>
            <m:r>
              <w:rPr>
                <w:rFonts w:ascii="Cambria Math" w:hAnsi="Cambria Math"/>
              </w:rPr>
              <m:t>risk</m:t>
            </m:r>
          </m:sub>
        </m:sSub>
      </m:oMath>
      <w:r w:rsidRPr="00D534A7">
        <w:t xml:space="preserve">, </w:t>
      </w:r>
      <m:oMath>
        <m:sSub>
          <m:sSubPr>
            <m:ctrlPr>
              <w:rPr>
                <w:rFonts w:ascii="Cambria Math" w:hAnsi="Cambria Math"/>
                <w:i/>
              </w:rPr>
            </m:ctrlPr>
          </m:sSubPr>
          <m:e>
            <m:r>
              <w:rPr>
                <w:rFonts w:ascii="Cambria Math" w:hAnsi="Cambria Math"/>
              </w:rPr>
              <m:t>Q</m:t>
            </m:r>
          </m:e>
          <m:sub>
            <m:r>
              <w:rPr>
                <w:rFonts w:ascii="Cambria Math" w:hAnsi="Cambria Math"/>
              </w:rPr>
              <m:t>position</m:t>
            </m:r>
          </m:sub>
        </m:sSub>
      </m:oMath>
      <w:r w:rsidR="002B77DE">
        <w:rPr>
          <w:rFonts w:eastAsiaTheme="minorEastAsia"/>
        </w:rPr>
        <w:t xml:space="preserve">, </w:t>
      </w:r>
      <m:oMath>
        <m:sSub>
          <m:sSubPr>
            <m:ctrlPr>
              <w:rPr>
                <w:rFonts w:ascii="Cambria Math" w:hAnsi="Cambria Math"/>
                <w:i/>
              </w:rPr>
            </m:ctrlPr>
          </m:sSubPr>
          <m:e>
            <m:r>
              <w:rPr>
                <w:rFonts w:ascii="Cambria Math" w:hAnsi="Cambria Math"/>
              </w:rPr>
              <m:t>Q</m:t>
            </m:r>
          </m:e>
          <m:sub>
            <m:r>
              <w:rPr>
                <w:rFonts w:ascii="Cambria Math" w:hAnsi="Cambria Math"/>
              </w:rPr>
              <m:t>stability</m:t>
            </m:r>
          </m:sub>
        </m:sSub>
      </m:oMath>
      <w:r w:rsidRPr="00D534A7">
        <w:t>) từ RDX, tập hợp các lý do quyết định cốt lõi (</w:t>
      </w:r>
      <m:oMath>
        <m:sSup>
          <m:sSupPr>
            <m:ctrlPr>
              <w:rPr>
                <w:rFonts w:ascii="Calibri Light" w:hAnsi="Calibri Light"/>
                <w:i/>
              </w:rPr>
            </m:ctrlPr>
          </m:sSupPr>
          <m:e>
            <m:r>
              <w:rPr>
                <w:rFonts w:ascii="Calibri Light" w:hAnsi="Calibri Light"/>
              </w:rPr>
              <m:t>MSX</m:t>
            </m:r>
          </m:e>
          <m:sup>
            <m:r>
              <w:rPr>
                <w:rFonts w:ascii="Calibri Light" w:hAnsi="Calibri Light"/>
              </w:rPr>
              <m:t>+</m:t>
            </m:r>
          </m:sup>
        </m:sSup>
      </m:oMath>
      <w:r w:rsidRPr="00D534A7">
        <w:t xml:space="preserve">, </w:t>
      </w:r>
      <m:oMath>
        <m:sSup>
          <m:sSupPr>
            <m:ctrlPr>
              <w:rPr>
                <w:rFonts w:ascii="Calibri Light" w:hAnsi="Calibri Light"/>
                <w:i/>
              </w:rPr>
            </m:ctrlPr>
          </m:sSupPr>
          <m:e>
            <m:r>
              <w:rPr>
                <w:rFonts w:ascii="Calibri Light" w:hAnsi="Calibri Light"/>
              </w:rPr>
              <m:t>MSX</m:t>
            </m:r>
          </m:e>
          <m:sup>
            <m:r>
              <w:rPr>
                <w:rFonts w:ascii="Calibri Light" w:hAnsi="Calibri Light"/>
              </w:rPr>
              <m:t>-</m:t>
            </m:r>
          </m:sup>
        </m:sSup>
      </m:oMath>
      <w:r w:rsidRPr="00D534A7">
        <w:t>), và giá trị định lượng mức độ đóng góp của tín hiệu kỹ thuật (SHAP values).</w:t>
      </w:r>
    </w:p>
    <w:p w:rsidRPr="00CD077E" w:rsidR="00CD077E" w:rsidP="002576E7" w:rsidRDefault="00CD077E" w14:paraId="193E4AEA" w14:textId="77777777">
      <w:pPr>
        <w:pStyle w:val="ListParagraph"/>
        <w:numPr>
          <w:ilvl w:val="0"/>
          <w:numId w:val="16"/>
        </w:numPr>
      </w:pPr>
      <w:r w:rsidRPr="00CD077E">
        <w:t>Phân tích dữ liệu: Sử dụng các phương pháp phân tích thống kê và trực quan hóa:</w:t>
      </w:r>
    </w:p>
    <w:p w:rsidRPr="00CD077E" w:rsidR="00CD077E" w:rsidP="002576E7" w:rsidRDefault="00CD077E" w14:paraId="05CCA510" w14:textId="36AB213E">
      <w:pPr>
        <w:pStyle w:val="ListParagraph"/>
        <w:numPr>
          <w:ilvl w:val="1"/>
          <w:numId w:val="16"/>
        </w:numPr>
      </w:pPr>
      <w:r w:rsidRPr="00CD077E">
        <w:t xml:space="preserve">Chạy lặp lại độc lập </w:t>
      </w:r>
      <w:r w:rsidR="003439B6">
        <w:t>theo episodes nhất định</w:t>
      </w:r>
      <w:r w:rsidR="00FA5042">
        <w:t xml:space="preserve"> đồng loạt</w:t>
      </w:r>
      <w:r w:rsidRPr="00CD077E">
        <w:t xml:space="preserve"> cho mỗi mô hình để đánh giá phân phối lợi nhuận và mức độ ổn định của các thuật toán.</w:t>
      </w:r>
    </w:p>
    <w:p w:rsidR="00261A96" w:rsidP="002576E7" w:rsidRDefault="00CD077E" w14:paraId="1B247766" w14:textId="5F98F6F4">
      <w:pPr>
        <w:pStyle w:val="ListParagraph"/>
        <w:numPr>
          <w:ilvl w:val="1"/>
          <w:numId w:val="16"/>
        </w:numPr>
      </w:pPr>
      <w:r w:rsidRPr="00CD077E">
        <w:t>Phân tích tính minh bạch thông qua biểu đồ RDX/MSX tại các điểm thị trường đảo chiều để diễn dịch tính hợp lý trong chiến lược của tác nhân, đồng thời đánh giá biểu đồ Bee swarm của SHAP để xem xét chiều hướng tác động của tín hiệu môi trường lên quyết định.</w:t>
      </w:r>
    </w:p>
    <w:p w:rsidR="00920935" w:rsidP="00B05C6D" w:rsidRDefault="00523F32" w14:paraId="1FB036F8" w14:textId="393AB00F">
      <w:pPr>
        <w:pStyle w:val="Heading2"/>
      </w:pPr>
      <w:bookmarkStart w:name="_Toc227610151" w:id="27"/>
      <w:r>
        <w:t>8</w:t>
      </w:r>
      <w:r w:rsidR="00920935">
        <w:t>. Ý nghĩa khoa học và thực ti</w:t>
      </w:r>
      <w:r w:rsidR="00B05C6D">
        <w:t>ễn</w:t>
      </w:r>
      <w:bookmarkEnd w:id="27"/>
    </w:p>
    <w:p w:rsidRPr="005D576C" w:rsidR="005D576C" w:rsidP="00C0011E" w:rsidRDefault="00B02E74" w14:paraId="39E58EDD" w14:textId="51D297A9">
      <w:pPr>
        <w:ind w:firstLine="720"/>
      </w:pPr>
      <w:r>
        <w:t>Nghiên cứu này đóng góp những giá trị quan trọng không chỉ trong</w:t>
      </w:r>
      <w:r w:rsidR="00C74BFA">
        <w:t xml:space="preserve"> sự phát triển nền tảng </w:t>
      </w:r>
      <w:r w:rsidR="00E80B7B">
        <w:t xml:space="preserve">lý thuyết về XAI </w:t>
      </w:r>
      <w:r w:rsidR="006A034A">
        <w:t xml:space="preserve">trong tài chỉnh, mà còn mang lại các giải pháp ứng dụng </w:t>
      </w:r>
      <w:r w:rsidR="00C0011E">
        <w:t>thiết thực cho môi trường giao dịch thực tế.</w:t>
      </w:r>
    </w:p>
    <w:p w:rsidRPr="005D576C" w:rsidR="00C0011E" w:rsidP="005D576C" w:rsidRDefault="00C0011E" w14:paraId="067832AE" w14:textId="4D292468">
      <w:r>
        <w:tab/>
      </w:r>
      <w:r w:rsidRPr="00C10CBF" w:rsidR="008535AE">
        <w:rPr>
          <w:bCs/>
        </w:rPr>
        <w:t xml:space="preserve">Ý </w:t>
      </w:r>
      <w:r w:rsidRPr="00C10CBF" w:rsidR="00CD1D4D">
        <w:rPr>
          <w:bCs/>
        </w:rPr>
        <w:t>nghĩa khoa học:</w:t>
      </w:r>
      <w:r w:rsidR="00CD1D4D">
        <w:t xml:space="preserve"> </w:t>
      </w:r>
      <w:r w:rsidRPr="005D44DB" w:rsidR="005D44DB">
        <w:t xml:space="preserve">Đề tài đóng góp vào hệ thống tri thức về ứng dụng Trí tuệ nhân tạo trong </w:t>
      </w:r>
      <w:r w:rsidR="005D44DB">
        <w:t>Tài chính</w:t>
      </w:r>
      <w:r w:rsidRPr="005D44DB" w:rsidR="005D44DB">
        <w:t xml:space="preserve"> thông qua </w:t>
      </w:r>
      <w:r w:rsidR="005D44DB">
        <w:t>hai</w:t>
      </w:r>
      <w:r w:rsidRPr="005D44DB" w:rsidR="005D44DB">
        <w:t xml:space="preserve"> khía cạnh cốt lõi.</w:t>
      </w:r>
    </w:p>
    <w:p w:rsidR="00A422D6" w:rsidP="005D576C" w:rsidRDefault="00A422D6" w14:paraId="78F8D1DA" w14:textId="7F67B54C">
      <w:r>
        <w:tab/>
      </w:r>
      <w:r w:rsidR="008D3BC2">
        <w:t xml:space="preserve">Đề xuất về mặt lý thuyết thuật toán: </w:t>
      </w:r>
      <w:r w:rsidRPr="00042B83" w:rsidR="00042B83">
        <w:t>Đề tài đã thiết lập thành công một môi trường RL chuẩn hóa và quy trình tiền xử lý dữ liệu, trích xuất đặc trưng toàn diện dành riêng cho thị trường chứng khoán Việt Nam. Việc xây dựng môi trường này giúp lấp đầy khoảng trống nghiên cứu quan trọng tại các thị trường cận biên</w:t>
      </w:r>
      <w:r w:rsidR="00042B83">
        <w:t xml:space="preserve">, </w:t>
      </w:r>
      <w:r w:rsidRPr="00042B83" w:rsidR="00042B83">
        <w:t xml:space="preserve"> nơi mà việc triển khai RL thường bị hạn chế do thiếu hụt các môi trường mô phỏng thực tế và dữ liệu chất lượng cao</w:t>
      </w:r>
      <w:r w:rsidR="00042B83">
        <w:t xml:space="preserve">. </w:t>
      </w:r>
    </w:p>
    <w:p w:rsidR="00DB1730" w:rsidP="005D576C" w:rsidRDefault="00DB1730" w14:paraId="6FEDA8DE" w14:textId="182EE8F1">
      <w:r>
        <w:tab/>
      </w:r>
      <w:r w:rsidRPr="00987B69" w:rsidR="00987B69">
        <w:t>Đề xuất khung XAI đa cấp độ cho Học tăng cường:</w:t>
      </w:r>
      <w:r w:rsidR="00987B69">
        <w:t xml:space="preserve"> Nghiên cứ</w:t>
      </w:r>
      <w:r w:rsidR="00FA1391">
        <w:t>u đóng góp một hướng tiếp cận thông qua việc đề xuất</w:t>
      </w:r>
      <w:r w:rsidR="00987B69">
        <w:t xml:space="preserve"> </w:t>
      </w:r>
      <w:r w:rsidR="00BF6BEF">
        <w:t>khung XRL</w:t>
      </w:r>
      <w:r w:rsidR="00F55C37">
        <w:t xml:space="preserve"> đ</w:t>
      </w:r>
      <w:r w:rsidR="00ED454F">
        <w:t>a</w:t>
      </w:r>
      <w:r w:rsidR="00F55C37">
        <w:t xml:space="preserve"> cấp độ</w:t>
      </w:r>
      <w:r w:rsidR="00A563D0">
        <w:t xml:space="preserve">, tích hợp đồng thời </w:t>
      </w:r>
      <w:r w:rsidR="00601D50">
        <w:t>ba</w:t>
      </w:r>
      <w:r w:rsidR="00A563D0">
        <w:t xml:space="preserve"> giải pháp</w:t>
      </w:r>
      <w:r w:rsidR="00BB7C72">
        <w:t xml:space="preserve">: RDX, MSX, </w:t>
      </w:r>
      <w:r w:rsidR="00FB6EE8">
        <w:t>SHAP cho mô hình Deep SARS</w:t>
      </w:r>
      <w:r w:rsidR="00E248C4">
        <w:t>A</w:t>
      </w:r>
      <w:r w:rsidR="00FB6EE8">
        <w:t xml:space="preserve">. </w:t>
      </w:r>
      <w:r w:rsidR="0005407F">
        <w:t xml:space="preserve">Khung lý thuyết này </w:t>
      </w:r>
      <w:r w:rsidR="001F77E5">
        <w:t xml:space="preserve">kết hợp hài hào giữa giải thích ở cấp độ </w:t>
      </w:r>
      <w:r w:rsidR="006C2D55">
        <w:t>cấu trúc phần thưởn</w:t>
      </w:r>
      <w:r w:rsidR="00FF31EF">
        <w:t>g (RDX, MSX)</w:t>
      </w:r>
      <w:r w:rsidR="00113160">
        <w:t xml:space="preserve"> </w:t>
      </w:r>
      <w:r w:rsidRPr="00113160" w:rsidR="00113160">
        <w:t xml:space="preserve">và giải thích ở cấp độ đặc trưng đầu vào (SHAP), giúp làm sáng tỏ hoàn toàn cơ chế ra quyết định vốn được coi là </w:t>
      </w:r>
      <w:r w:rsidR="00113160">
        <w:t>“</w:t>
      </w:r>
      <w:r w:rsidRPr="00113160" w:rsidR="00113160">
        <w:t>hộp đen</w:t>
      </w:r>
      <w:r w:rsidR="00113160">
        <w:t>”</w:t>
      </w:r>
      <w:r w:rsidRPr="00113160" w:rsidR="00113160">
        <w:t xml:space="preserve"> của mô hình Deep RL</w:t>
      </w:r>
      <w:r w:rsidR="008571B2">
        <w:t>. Bên cạnh đó, v</w:t>
      </w:r>
      <w:r w:rsidRPr="008571B2" w:rsidR="008571B2">
        <w:t>iệc kết hợp RDX và MSX để giải thích hành vi của một tác nhân Deep SARSA trong bối cảnh giao dịch tài chính là một đóng góp hoàn toàn mới, chưa từng được khám phá trong các nghiên cứu trước đây</w:t>
      </w:r>
      <w:r w:rsidR="008B683A">
        <w:t>.</w:t>
      </w:r>
    </w:p>
    <w:p w:rsidR="005D44DB" w:rsidP="005D576C" w:rsidRDefault="005D44DB" w14:paraId="0001E359" w14:textId="7E9462EE">
      <w:r>
        <w:tab/>
      </w:r>
      <w:r w:rsidRPr="00C10CBF" w:rsidR="00960337">
        <w:t xml:space="preserve">Ý nghĩa thực tiễn: </w:t>
      </w:r>
      <w:r w:rsidRPr="00C10CBF" w:rsidR="00771CE6">
        <w:t>Kết</w:t>
      </w:r>
      <w:r w:rsidRPr="00771CE6" w:rsidR="00771CE6">
        <w:t xml:space="preserve"> quả của đề tài mang lại giá trị ứng dụng trực tiếp, mang lại </w:t>
      </w:r>
      <w:r w:rsidR="007B5C5C">
        <w:t xml:space="preserve">nhiều </w:t>
      </w:r>
      <w:r w:rsidRPr="00771CE6" w:rsidR="00771CE6">
        <w:t xml:space="preserve">lợi ích cho đa dạng </w:t>
      </w:r>
      <w:r w:rsidR="007B5C5C">
        <w:t>đôi</w:t>
      </w:r>
      <w:r w:rsidRPr="00771CE6" w:rsidR="00771CE6">
        <w:t xml:space="preserve"> tượng.</w:t>
      </w:r>
    </w:p>
    <w:p w:rsidR="007B5C5C" w:rsidP="005D576C" w:rsidRDefault="007B5C5C" w14:paraId="3FCBB806" w14:textId="71073AD4">
      <w:r>
        <w:tab/>
      </w:r>
      <w:r w:rsidR="00B758A9">
        <w:t xml:space="preserve">Đối với </w:t>
      </w:r>
      <w:r w:rsidRPr="00B758A9" w:rsidR="00B758A9">
        <w:t>các nhà đầu tư và nhà phân tích</w:t>
      </w:r>
      <w:r w:rsidR="00B758A9">
        <w:t>, nghiên cứu cung cấp một giai pháp tự động hóa giao dịch minh bạch</w:t>
      </w:r>
      <w:r w:rsidR="00B2159E">
        <w:t xml:space="preserve">, mô hình không chỉ đưa ra </w:t>
      </w:r>
      <w:r w:rsidR="00BA7713">
        <w:t xml:space="preserve">quyết định mua/bán chính xác </w:t>
      </w:r>
      <w:r w:rsidR="00B6495C">
        <w:t>mà còn cung cấp</w:t>
      </w:r>
      <w:r w:rsidR="00A24465">
        <w:t xml:space="preserve"> </w:t>
      </w:r>
      <w:r w:rsidR="009725F7">
        <w:t>giải thích gắn gọn,</w:t>
      </w:r>
      <w:r w:rsidR="00CB3D16">
        <w:t xml:space="preserve"> nhất quá</w:t>
      </w:r>
      <w:r w:rsidR="00DD4C48">
        <w:t>n và giá trị thực tiễn cao từng hành động</w:t>
      </w:r>
      <w:r w:rsidR="00EB4B68">
        <w:t xml:space="preserve">. </w:t>
      </w:r>
      <w:r w:rsidR="007838A2">
        <w:t xml:space="preserve">Các công cụ trực quan hóa </w:t>
      </w:r>
      <w:r w:rsidR="00D93C5F">
        <w:t xml:space="preserve">hỗ trợ </w:t>
      </w:r>
      <w:r w:rsidRPr="00376D91" w:rsidR="00376D91">
        <w:t>các nhà đầu tư và nhà phân tích hiểu rõ yếu tố nào</w:t>
      </w:r>
      <w:r w:rsidR="00376D91">
        <w:t xml:space="preserve"> đang chi phối quyết định </w:t>
      </w:r>
      <w:r w:rsidR="00CA1DF9">
        <w:t>của các tác nhân giao dịch</w:t>
      </w:r>
      <w:r w:rsidR="00885C0A">
        <w:t>.</w:t>
      </w:r>
    </w:p>
    <w:p w:rsidRPr="00C10CBF" w:rsidR="00C36B26" w:rsidP="005D576C" w:rsidRDefault="00885C0A" w14:paraId="424918DD" w14:textId="39935EBC">
      <w:r>
        <w:tab/>
      </w:r>
      <w:r>
        <w:t xml:space="preserve">Đối với các tổ chức tài chính hoạc động trong môi trường quản lý nghiêm ngặt, </w:t>
      </w:r>
      <w:r w:rsidRPr="006C6205" w:rsidR="006C6205">
        <w:t>việc các mô hình AI có khả năng giải thích rõ ràng là một yêu cầu bắt buộc để đáp ứng các tiêu chuẩn quản trị rủi ro và tuân thủ quy định</w:t>
      </w:r>
      <w:r w:rsidR="006C6205">
        <w:t xml:space="preserve">. </w:t>
      </w:r>
      <w:r w:rsidRPr="000C67BA" w:rsidR="000C67BA">
        <w:t>Khung XAI giúp các tổ chức này giải quyết được bài toán về trách nhiệm giải trình khi có tổn thất xảy ra, đồng thời hỗ trợ hiệu quả trong công tác kiểm toán mô hình và giảm thiểu rủi ro vận hành</w:t>
      </w:r>
      <w:r w:rsidR="00856505">
        <w:t xml:space="preserve">. </w:t>
      </w:r>
      <w:r w:rsidRPr="007340C7" w:rsidR="007340C7">
        <w:t>Bên cạnh đó, bản thân thuật toán Deep SARSA được sử dụng trong đề tài cũng đã chứng minh được sự vượt trội về khả năng kiểm soát rủi ro, bảo toàn vốn và duy trì tính ổn định cao trong các giai đoạn thị trường suy thoái, tạo ra một giải pháp giao dịch mạnh mẽ cho một thị trường đầy biến động như Việt Nam</w:t>
      </w:r>
    </w:p>
    <w:p w:rsidR="00920935" w:rsidP="00B05C6D" w:rsidRDefault="00523F32" w14:paraId="1B310517" w14:textId="3D7F8DE3">
      <w:pPr>
        <w:pStyle w:val="Heading2"/>
      </w:pPr>
      <w:bookmarkStart w:name="_Toc227610152" w:id="28"/>
      <w:r>
        <w:t>9</w:t>
      </w:r>
      <w:r w:rsidR="00920935">
        <w:t>. Cấu trúc của báo cáo</w:t>
      </w:r>
      <w:bookmarkEnd w:id="28"/>
      <w:r w:rsidR="00920935">
        <w:t xml:space="preserve"> </w:t>
      </w:r>
    </w:p>
    <w:p w:rsidRPr="00A47E67" w:rsidR="00A47E67" w:rsidP="00A47E67" w:rsidRDefault="00A47E67" w14:paraId="68840C61" w14:textId="77777777">
      <w:r w:rsidRPr="00A47E67">
        <w:t xml:space="preserve">Bài báo được cấu trúc thành </w:t>
      </w:r>
      <w:r w:rsidRPr="00A47E67">
        <w:rPr>
          <w:b/>
          <w:bCs/>
        </w:rPr>
        <w:t>5 phần</w:t>
      </w:r>
      <w:r w:rsidRPr="00A47E67">
        <w:t>, trình bày tuần tự từ tổng quan lý thuyết đến triển khai thực nghiệm và định hướng phát triển, cụ thể như sau:</w:t>
      </w:r>
    </w:p>
    <w:p w:rsidRPr="00A47E67" w:rsidR="00A47E67" w:rsidP="00A47E67" w:rsidRDefault="00A47E67" w14:paraId="2CDBE511" w14:textId="77777777">
      <w:r w:rsidRPr="00A47E67">
        <w:rPr>
          <w:b/>
          <w:bCs/>
        </w:rPr>
        <w:t>Mở đầu:</w:t>
      </w:r>
      <w:r w:rsidRPr="00A47E67">
        <w:t xml:space="preserve"> Trình bày bối cảnh, lý do chọn đề tài, mục tiêu và nhiệm vụ nghiên cứu, cùng với tổng quan về ứng dụng Học tăng cường (RL) trong thị trường tài chính và tầm quan trọng của bài toán minh bạch hóa (Explainable AI - XAI) trong các quyết định giao dịch chứng khoán.</w:t>
      </w:r>
    </w:p>
    <w:p w:rsidRPr="00A47E67" w:rsidR="00A47E67" w:rsidP="00A47E67" w:rsidRDefault="00A47E67" w14:paraId="0AEF925F" w14:textId="77777777">
      <w:r w:rsidRPr="00A47E67">
        <w:rPr>
          <w:b/>
          <w:bCs/>
        </w:rPr>
        <w:t>Chương 1 – Cơ sở lý thuyết:</w:t>
      </w:r>
      <w:r w:rsidRPr="00A47E67">
        <w:t xml:space="preserve"> Tổng hợp các kiến thức nền tảng về Quá trình ra quyết định Markov (MDP), mạng Học tăng cường sâu (Deep RL), đặc biệt là thuật toán Deep SARSA và các phương pháp giải thích hành vi mô hình như phân rã phần thưởng (RDX, MSX) và định lượng giá trị đặc trưng (SHAP).</w:t>
      </w:r>
    </w:p>
    <w:p w:rsidRPr="00A47E67" w:rsidR="00A47E67" w:rsidP="00A47E67" w:rsidRDefault="00A47E67" w14:paraId="23CF0E25" w14:textId="77777777">
      <w:r w:rsidRPr="00A47E67">
        <w:rPr>
          <w:b/>
          <w:bCs/>
        </w:rPr>
        <w:t xml:space="preserve">Chương 2 – Phương pháp đề xuất: </w:t>
      </w:r>
      <w:r w:rsidRPr="00A47E67">
        <w:t>Mô tả chi tiết kiến trúc hệ thống giao dịch tự động, quy trình xây dựng môi trường giả lập (lựa chọn trạng thái, hành động, hàm phần thưởng), cấu hình huấn luyện Deep SARSA và thiết lập khung giải thích Trí tuệ nhân tạo đa cấp độ (XRL Workflow) để phân tích mô hình.</w:t>
      </w:r>
    </w:p>
    <w:p w:rsidRPr="00A47E67" w:rsidR="00A47E67" w:rsidP="00A47E67" w:rsidRDefault="00A47E67" w14:paraId="595E6DCB" w14:textId="77777777">
      <w:r w:rsidRPr="00A47E67">
        <w:rPr>
          <w:b/>
          <w:bCs/>
        </w:rPr>
        <w:t>Chương 3 – Thực nghiệm và kết quả:</w:t>
      </w:r>
      <w:r w:rsidRPr="00A47E67">
        <w:t xml:space="preserve"> Trình bày quá trình huấn luyện, kiểm thử và đánh giá mô hình trên bộ dữ liệu thực tế từ thị trường chứng khoán Việt Nam (VNStock) qua các chu kỳ biến động khác nhau. Bao gồm so sánh hiệu suất sinh lời giữa các thuật toán cơ sở (DQL, PG), phân tích kết quả định lượng, trực quan hóa đầu ra, và giải thích cặn kẽ động lực ra quyết định của tác nhân Deep SARSA trong từng trường hợp cụ thể.</w:t>
      </w:r>
    </w:p>
    <w:p w:rsidRPr="00A47E67" w:rsidR="00A47E67" w:rsidP="00A47E67" w:rsidRDefault="00A47E67" w14:paraId="16A6E21C" w14:textId="77777777">
      <w:r w:rsidRPr="00A47E67">
        <w:rPr>
          <w:b/>
          <w:bCs/>
        </w:rPr>
        <w:t>Chương 4 – Kết luận và hướng phát triển:</w:t>
      </w:r>
      <w:r w:rsidRPr="00A47E67">
        <w:t xml:space="preserve"> Tổng kết những kết quả đạt được, đánh giá đóng góp của nghiên cứu thông qua sự liên kết biện chứng giữa hiệu suất và hành vi của mạng nơ-ron, đồng thời đề xuất một số hướng phát triển mở rộng trong tương lai, bao gồm việc tái cấu trúc hàm phần thưởng quản trị vốn hoặc mở rộng sang các bài toán quản lý danh mục đa tài sản.</w:t>
      </w:r>
    </w:p>
    <w:p w:rsidRPr="0054166A" w:rsidR="00B05C6D" w:rsidP="00915A26" w:rsidRDefault="0054166A" w14:paraId="70BACC8E" w14:textId="4FEA3F1D">
      <w:pPr>
        <w:ind w:firstLine="360"/>
        <w:rPr>
          <w:i/>
          <w:color w:val="767171" w:themeColor="background2" w:themeShade="80"/>
        </w:rPr>
      </w:pPr>
      <w:r>
        <w:br w:type="page"/>
      </w:r>
    </w:p>
    <w:p w:rsidR="004E1E17" w:rsidP="00287F83" w:rsidRDefault="004E1E17" w14:paraId="166BE75B" w14:textId="77777777">
      <w:pPr>
        <w:pStyle w:val="Heading1"/>
        <w:numPr>
          <w:ilvl w:val="0"/>
          <w:numId w:val="51"/>
        </w:numPr>
        <w:jc w:val="center"/>
        <w:sectPr w:rsidR="004E1E17" w:rsidSect="00F91BC5">
          <w:pgSz w:w="12240" w:h="15840" w:orient="portrait"/>
          <w:pgMar w:top="1134" w:right="1134" w:bottom="1134" w:left="1701" w:header="720" w:footer="720" w:gutter="0"/>
          <w:pgNumType w:start="1"/>
          <w:cols w:space="720"/>
          <w:docGrid w:linePitch="360"/>
        </w:sectPr>
      </w:pPr>
    </w:p>
    <w:p w:rsidR="00B05C6D" w:rsidP="00287F83" w:rsidRDefault="0023026C" w14:paraId="6AD37277" w14:textId="6173114F">
      <w:pPr>
        <w:pStyle w:val="Heading1"/>
        <w:numPr>
          <w:ilvl w:val="0"/>
          <w:numId w:val="51"/>
        </w:numPr>
        <w:jc w:val="center"/>
      </w:pPr>
      <w:bookmarkStart w:name="_Toc227610153" w:id="29"/>
      <w:r>
        <w:t xml:space="preserve">CƠ </w:t>
      </w:r>
      <w:r w:rsidR="00627ABE">
        <w:t>SỞ LÝ THUYẾT</w:t>
      </w:r>
      <w:bookmarkEnd w:id="29"/>
    </w:p>
    <w:p w:rsidR="00B05C6D" w:rsidP="0027532E" w:rsidRDefault="00F13ED0" w14:paraId="5BB91AF6" w14:textId="396908EB">
      <w:pPr>
        <w:pStyle w:val="Heading2"/>
      </w:pPr>
      <w:bookmarkStart w:name="_Toc227610154" w:id="30"/>
      <w:r>
        <w:t>1</w:t>
      </w:r>
      <w:r w:rsidR="00B05C6D">
        <w:t>.1 Trí tuệ nhân tạo trong tự động hóa giao dịch tài chính</w:t>
      </w:r>
      <w:bookmarkEnd w:id="30"/>
    </w:p>
    <w:p w:rsidRPr="002A76B9" w:rsidR="00DF0808" w:rsidP="007F5F9B" w:rsidRDefault="00FA6A48" w14:paraId="400CC467" w14:textId="105C7CD5">
      <w:pPr>
        <w:pStyle w:val="NoSpacing"/>
        <w:spacing w:line="360" w:lineRule="auto"/>
        <w:rPr>
          <w:i w:val="0"/>
          <w:color w:val="auto"/>
          <w:sz w:val="26"/>
          <w:szCs w:val="26"/>
        </w:rPr>
      </w:pPr>
      <w:r>
        <w:rPr>
          <w:i w:val="0"/>
          <w:iCs/>
        </w:rPr>
        <w:tab/>
      </w:r>
      <w:r w:rsidRPr="002A76B9" w:rsidR="00613788">
        <w:rPr>
          <w:i w:val="0"/>
          <w:iCs/>
          <w:color w:val="auto"/>
          <w:sz w:val="26"/>
          <w:szCs w:val="26"/>
        </w:rPr>
        <w:t xml:space="preserve">Sự </w:t>
      </w:r>
      <w:r w:rsidR="00CD14CD">
        <w:rPr>
          <w:i w:val="0"/>
          <w:iCs/>
          <w:color w:val="auto"/>
          <w:sz w:val="26"/>
          <w:szCs w:val="26"/>
        </w:rPr>
        <w:t>phát triển mạnh m</w:t>
      </w:r>
      <w:r w:rsidR="00C20719">
        <w:rPr>
          <w:i w:val="0"/>
          <w:iCs/>
          <w:color w:val="auto"/>
          <w:sz w:val="26"/>
          <w:szCs w:val="26"/>
        </w:rPr>
        <w:t xml:space="preserve">ẽ </w:t>
      </w:r>
      <w:r w:rsidR="00BC5F1F">
        <w:rPr>
          <w:i w:val="0"/>
          <w:iCs/>
          <w:color w:val="auto"/>
          <w:sz w:val="26"/>
          <w:szCs w:val="26"/>
        </w:rPr>
        <w:t xml:space="preserve">của Trí tuệ nhân tạo đã thúc đẩy sự chuyển đổi sâu sắc trong lĩnh </w:t>
      </w:r>
      <w:r w:rsidR="00066DEC">
        <w:rPr>
          <w:i w:val="0"/>
          <w:iCs/>
          <w:color w:val="auto"/>
          <w:sz w:val="26"/>
          <w:szCs w:val="26"/>
        </w:rPr>
        <w:t xml:space="preserve">vực tài chính, giúp hệ thống giao dịch tự động ngày càng thể hiện hiệu quả </w:t>
      </w:r>
      <w:r w:rsidR="0053283C">
        <w:rPr>
          <w:i w:val="0"/>
          <w:iCs/>
          <w:color w:val="auto"/>
          <w:sz w:val="26"/>
          <w:szCs w:val="26"/>
        </w:rPr>
        <w:t xml:space="preserve">vượt trội. </w:t>
      </w:r>
      <w:r w:rsidRPr="007F5F9B" w:rsidR="007F5F9B">
        <w:rPr>
          <w:i w:val="0"/>
          <w:iCs/>
          <w:color w:val="auto"/>
          <w:sz w:val="26"/>
          <w:szCs w:val="26"/>
        </w:rPr>
        <w:t>Tuy nhiên, các phương pháp tiếp cận học máy truyền thống, đặc biệt là học có giám sát, thường chủ yếu phụ thuộc vào nguồn dữ liệu tĩnh đã được gán nhãn</w:t>
      </w:r>
      <w:r w:rsidR="00454DA7">
        <w:rPr>
          <w:i w:val="0"/>
          <w:iCs/>
          <w:color w:val="auto"/>
          <w:sz w:val="26"/>
          <w:szCs w:val="26"/>
        </w:rPr>
        <w:t xml:space="preserve">. Trong môi trường tài chính phi trạm với đặc trung là tính biến động cao, thanh khoản không ổn định </w:t>
      </w:r>
      <w:r w:rsidR="0003077D">
        <w:rPr>
          <w:i w:val="0"/>
          <w:iCs/>
          <w:color w:val="auto"/>
          <w:sz w:val="26"/>
          <w:szCs w:val="26"/>
        </w:rPr>
        <w:t xml:space="preserve">và chịu tác động mạnh </w:t>
      </w:r>
      <w:r w:rsidR="0025130D">
        <w:rPr>
          <w:i w:val="0"/>
          <w:iCs/>
          <w:color w:val="auto"/>
          <w:sz w:val="26"/>
          <w:szCs w:val="26"/>
        </w:rPr>
        <w:t xml:space="preserve">bởi tâm lý nhà đầu tư </w:t>
      </w:r>
      <w:r w:rsidR="00E2158C">
        <w:rPr>
          <w:i w:val="0"/>
          <w:iCs/>
          <w:color w:val="auto"/>
          <w:sz w:val="26"/>
          <w:szCs w:val="26"/>
        </w:rPr>
        <w:t>hay các cú sốc vĩ mô</w:t>
      </w:r>
      <w:r w:rsidR="00B33D0E">
        <w:rPr>
          <w:i w:val="0"/>
          <w:iCs/>
          <w:color w:val="auto"/>
          <w:sz w:val="26"/>
          <w:szCs w:val="26"/>
        </w:rPr>
        <w:t xml:space="preserve">, các mô hình </w:t>
      </w:r>
      <w:r w:rsidR="002243E2">
        <w:rPr>
          <w:i w:val="0"/>
          <w:iCs/>
          <w:color w:val="auto"/>
          <w:sz w:val="26"/>
          <w:szCs w:val="26"/>
        </w:rPr>
        <w:t xml:space="preserve">học máy truyền thống </w:t>
      </w:r>
      <w:r w:rsidR="00271AD1">
        <w:rPr>
          <w:i w:val="0"/>
          <w:iCs/>
          <w:color w:val="auto"/>
          <w:sz w:val="26"/>
          <w:szCs w:val="26"/>
        </w:rPr>
        <w:t>thường dễ</w:t>
      </w:r>
      <w:r w:rsidR="001A6BB6">
        <w:rPr>
          <w:i w:val="0"/>
          <w:iCs/>
          <w:color w:val="auto"/>
          <w:sz w:val="26"/>
          <w:szCs w:val="26"/>
        </w:rPr>
        <w:t xml:space="preserve"> gặp khó khăn trong việc thích ứng. </w:t>
      </w:r>
      <w:r w:rsidR="006535EA">
        <w:rPr>
          <w:i w:val="0"/>
          <w:iCs/>
          <w:color w:val="auto"/>
          <w:sz w:val="26"/>
          <w:szCs w:val="26"/>
        </w:rPr>
        <w:t>Hơn nữa</w:t>
      </w:r>
      <w:r w:rsidR="00D80E9C">
        <w:rPr>
          <w:i w:val="0"/>
          <w:iCs/>
          <w:color w:val="auto"/>
          <w:sz w:val="26"/>
          <w:szCs w:val="26"/>
        </w:rPr>
        <w:t xml:space="preserve">, chúng thất bại trong việc </w:t>
      </w:r>
      <w:r w:rsidR="00B62118">
        <w:rPr>
          <w:i w:val="0"/>
          <w:iCs/>
          <w:color w:val="auto"/>
          <w:sz w:val="26"/>
          <w:szCs w:val="26"/>
        </w:rPr>
        <w:t>nắm bắt các phụ thuộc về mặc thời gian</w:t>
      </w:r>
      <w:r w:rsidR="005E689D">
        <w:rPr>
          <w:i w:val="0"/>
          <w:iCs/>
          <w:color w:val="auto"/>
          <w:sz w:val="26"/>
          <w:szCs w:val="26"/>
        </w:rPr>
        <w:t xml:space="preserve"> vốn là bản chất </w:t>
      </w:r>
      <w:r w:rsidR="00050856">
        <w:rPr>
          <w:i w:val="0"/>
          <w:iCs/>
          <w:color w:val="auto"/>
          <w:sz w:val="26"/>
          <w:szCs w:val="26"/>
        </w:rPr>
        <w:t xml:space="preserve">cốt lõi của quá trình ra quyết định </w:t>
      </w:r>
      <w:r w:rsidR="001E1DF1">
        <w:rPr>
          <w:i w:val="0"/>
          <w:iCs/>
          <w:color w:val="auto"/>
          <w:sz w:val="26"/>
          <w:szCs w:val="26"/>
        </w:rPr>
        <w:t>tài chính.</w:t>
      </w:r>
      <w:r w:rsidR="00EE41B6">
        <w:rPr>
          <w:i w:val="0"/>
          <w:iCs/>
          <w:color w:val="auto"/>
          <w:sz w:val="26"/>
          <w:szCs w:val="26"/>
        </w:rPr>
        <w:t xml:space="preserve"> </w:t>
      </w:r>
    </w:p>
    <w:p w:rsidRPr="0061352C" w:rsidR="001E1DF1" w:rsidP="007F5F9B" w:rsidRDefault="001E1DF1" w14:paraId="500B0129" w14:textId="5E47F50F">
      <w:pPr>
        <w:pStyle w:val="NoSpacing"/>
        <w:spacing w:line="360" w:lineRule="auto"/>
        <w:rPr>
          <w:i w:val="0"/>
          <w:iCs/>
          <w:color w:val="auto"/>
          <w:sz w:val="26"/>
          <w:szCs w:val="26"/>
        </w:rPr>
      </w:pPr>
      <w:r>
        <w:rPr>
          <w:i w:val="0"/>
          <w:iCs/>
          <w:color w:val="auto"/>
          <w:sz w:val="26"/>
          <w:szCs w:val="26"/>
        </w:rPr>
        <w:tab/>
      </w:r>
      <w:r>
        <w:rPr>
          <w:i w:val="0"/>
          <w:iCs/>
          <w:color w:val="auto"/>
          <w:sz w:val="26"/>
          <w:szCs w:val="26"/>
        </w:rPr>
        <w:t xml:space="preserve">Chính vì những hạn chế đó, </w:t>
      </w:r>
      <w:r w:rsidR="007E2913">
        <w:rPr>
          <w:i w:val="0"/>
          <w:iCs/>
          <w:color w:val="auto"/>
          <w:sz w:val="26"/>
          <w:szCs w:val="26"/>
        </w:rPr>
        <w:t>đang có một sự dịch chuyển tất yếu từ học có giám sát sang Học t</w:t>
      </w:r>
      <w:r w:rsidR="00316DAA">
        <w:rPr>
          <w:i w:val="0"/>
          <w:iCs/>
          <w:color w:val="auto"/>
          <w:sz w:val="26"/>
          <w:szCs w:val="26"/>
        </w:rPr>
        <w:t xml:space="preserve">ăng cường để giải quyết các bài toán tối ưu </w:t>
      </w:r>
      <w:r w:rsidR="00970EF9">
        <w:rPr>
          <w:i w:val="0"/>
          <w:iCs/>
          <w:color w:val="auto"/>
          <w:sz w:val="26"/>
          <w:szCs w:val="26"/>
        </w:rPr>
        <w:t xml:space="preserve">hóa tuần tự </w:t>
      </w:r>
      <w:r w:rsidR="005E7575">
        <w:rPr>
          <w:i w:val="0"/>
          <w:iCs/>
          <w:color w:val="auto"/>
          <w:sz w:val="26"/>
          <w:szCs w:val="26"/>
        </w:rPr>
        <w:t xml:space="preserve">trong môi trường thị trường đầy biến động. </w:t>
      </w:r>
      <w:r w:rsidR="00391D58">
        <w:rPr>
          <w:i w:val="0"/>
          <w:iCs/>
          <w:color w:val="auto"/>
          <w:sz w:val="26"/>
          <w:szCs w:val="26"/>
        </w:rPr>
        <w:t>Khác với học có giám sát</w:t>
      </w:r>
      <w:r w:rsidR="008413BE">
        <w:rPr>
          <w:i w:val="0"/>
          <w:iCs/>
          <w:color w:val="auto"/>
          <w:sz w:val="26"/>
          <w:szCs w:val="26"/>
        </w:rPr>
        <w:t xml:space="preserve">, các mô hình </w:t>
      </w:r>
      <w:r w:rsidR="00A2555E">
        <w:rPr>
          <w:i w:val="0"/>
          <w:iCs/>
          <w:color w:val="auto"/>
          <w:sz w:val="26"/>
          <w:szCs w:val="26"/>
        </w:rPr>
        <w:t xml:space="preserve">RL không yêu cầu </w:t>
      </w:r>
      <w:r w:rsidR="00E5776B">
        <w:rPr>
          <w:i w:val="0"/>
          <w:iCs/>
          <w:color w:val="auto"/>
          <w:sz w:val="26"/>
          <w:szCs w:val="26"/>
        </w:rPr>
        <w:t xml:space="preserve">dữ liệu gán nhãn </w:t>
      </w:r>
      <w:r w:rsidR="00293C6F">
        <w:rPr>
          <w:i w:val="0"/>
          <w:iCs/>
          <w:color w:val="auto"/>
          <w:sz w:val="26"/>
          <w:szCs w:val="26"/>
        </w:rPr>
        <w:t xml:space="preserve">sẵn mà ưu tiên </w:t>
      </w:r>
      <w:r w:rsidR="00475D70">
        <w:rPr>
          <w:i w:val="0"/>
          <w:iCs/>
          <w:color w:val="auto"/>
          <w:sz w:val="26"/>
          <w:szCs w:val="26"/>
        </w:rPr>
        <w:t xml:space="preserve">việc mô hình </w:t>
      </w:r>
      <w:r w:rsidR="008545AA">
        <w:rPr>
          <w:i w:val="0"/>
          <w:iCs/>
          <w:color w:val="auto"/>
          <w:sz w:val="26"/>
          <w:szCs w:val="26"/>
        </w:rPr>
        <w:t xml:space="preserve">hóa các hoạt động một cách tự nhiên </w:t>
      </w:r>
      <w:r w:rsidR="00042465">
        <w:rPr>
          <w:i w:val="0"/>
          <w:iCs/>
          <w:color w:val="auto"/>
          <w:sz w:val="26"/>
          <w:szCs w:val="26"/>
        </w:rPr>
        <w:t xml:space="preserve">theo một tiến trình </w:t>
      </w:r>
      <w:r w:rsidR="00940376">
        <w:rPr>
          <w:i w:val="0"/>
          <w:iCs/>
          <w:color w:val="auto"/>
          <w:sz w:val="26"/>
          <w:szCs w:val="26"/>
        </w:rPr>
        <w:t xml:space="preserve">thời gian </w:t>
      </w:r>
      <w:r w:rsidR="00743277">
        <w:rPr>
          <w:i w:val="0"/>
          <w:iCs/>
          <w:color w:val="auto"/>
          <w:sz w:val="26"/>
          <w:szCs w:val="26"/>
        </w:rPr>
        <w:t xml:space="preserve">trong môi trườn có độ rủi ro và độ bất định cao. </w:t>
      </w:r>
      <w:r w:rsidRPr="00EE41B6" w:rsidR="00EE41B6">
        <w:rPr>
          <w:i w:val="0"/>
          <w:iCs/>
          <w:color w:val="auto"/>
          <w:sz w:val="26"/>
          <w:szCs w:val="26"/>
        </w:rPr>
        <w:t>Nhờ thế mạnh này, Học tăng cường đang ngày càng được ứng dụng rộng rãi trong các lĩnh vực như quản lý danh mục đầu tư, giao dịch tần suất cao và quản trị rủi ro</w:t>
      </w:r>
      <w:r w:rsidR="00EE41B6">
        <w:rPr>
          <w:i w:val="0"/>
          <w:iCs/>
          <w:color w:val="auto"/>
          <w:sz w:val="26"/>
          <w:szCs w:val="26"/>
        </w:rPr>
        <w:t>.</w:t>
      </w:r>
      <w:r w:rsidR="000E57C2">
        <w:rPr>
          <w:i w:val="0"/>
          <w:iCs/>
          <w:color w:val="auto"/>
          <w:sz w:val="26"/>
          <w:szCs w:val="26"/>
        </w:rPr>
        <w:t xml:space="preserve"> </w:t>
      </w:r>
      <w:r w:rsidRPr="0061352C" w:rsidR="0061352C">
        <w:rPr>
          <w:i w:val="0"/>
          <w:iCs/>
          <w:color w:val="auto"/>
          <w:sz w:val="26"/>
          <w:szCs w:val="26"/>
        </w:rPr>
        <w:t xml:space="preserve">Việc ứng dụng Học tăng cường sâu (Deep RL) đã chứng minh được tính ưu việt trong các chiến lược giao dịch tự động và dự báo giá trị tài sản </w:t>
      </w:r>
      <w:r w:rsidR="005645B4">
        <w:rPr>
          <w:i w:val="0"/>
          <w:iCs/>
          <w:color w:val="auto"/>
          <w:sz w:val="26"/>
          <w:szCs w:val="26"/>
        </w:rPr>
        <w:fldChar w:fldCharType="begin"/>
      </w:r>
      <w:r w:rsidR="005645B4">
        <w:rPr>
          <w:i w:val="0"/>
          <w:iCs/>
          <w:color w:val="auto"/>
          <w:sz w:val="26"/>
          <w:szCs w:val="26"/>
        </w:rPr>
        <w:instrText xml:space="preserve"> REF _Ref227601166 \w \h </w:instrText>
      </w:r>
      <w:r w:rsidR="005645B4">
        <w:rPr>
          <w:i w:val="0"/>
          <w:iCs/>
          <w:color w:val="auto"/>
          <w:sz w:val="26"/>
          <w:szCs w:val="26"/>
        </w:rPr>
      </w:r>
      <w:r w:rsidR="005645B4">
        <w:rPr>
          <w:i w:val="0"/>
          <w:iCs/>
          <w:color w:val="auto"/>
          <w:sz w:val="26"/>
          <w:szCs w:val="26"/>
        </w:rPr>
        <w:fldChar w:fldCharType="separate"/>
      </w:r>
      <w:r w:rsidR="00461D6F">
        <w:rPr>
          <w:i w:val="0"/>
          <w:iCs/>
          <w:color w:val="auto"/>
          <w:sz w:val="26"/>
          <w:szCs w:val="26"/>
        </w:rPr>
        <w:t>[22]</w:t>
      </w:r>
      <w:r w:rsidR="005645B4">
        <w:rPr>
          <w:i w:val="0"/>
          <w:iCs/>
          <w:color w:val="auto"/>
          <w:sz w:val="26"/>
          <w:szCs w:val="26"/>
        </w:rPr>
        <w:fldChar w:fldCharType="end"/>
      </w:r>
      <w:r w:rsidRPr="0061352C" w:rsidR="0061352C">
        <w:rPr>
          <w:i w:val="0"/>
          <w:iCs/>
          <w:color w:val="auto"/>
          <w:sz w:val="26"/>
          <w:szCs w:val="26"/>
        </w:rPr>
        <w:t xml:space="preserve">. Nhiều khung nghiên cứu (framework) hiện đại dành riêng cho quản lý danh mục đầu tư đã được phát triển </w:t>
      </w:r>
      <w:r w:rsidR="005645B4">
        <w:rPr>
          <w:i w:val="0"/>
          <w:iCs/>
          <w:color w:val="auto"/>
          <w:sz w:val="26"/>
          <w:szCs w:val="26"/>
        </w:rPr>
        <w:fldChar w:fldCharType="begin"/>
      </w:r>
      <w:r w:rsidR="005645B4">
        <w:rPr>
          <w:i w:val="0"/>
          <w:iCs/>
          <w:color w:val="auto"/>
          <w:sz w:val="26"/>
          <w:szCs w:val="26"/>
        </w:rPr>
        <w:instrText xml:space="preserve"> REF _Ref227601184 \w \h </w:instrText>
      </w:r>
      <w:r w:rsidR="005645B4">
        <w:rPr>
          <w:i w:val="0"/>
          <w:iCs/>
          <w:color w:val="auto"/>
          <w:sz w:val="26"/>
          <w:szCs w:val="26"/>
        </w:rPr>
      </w:r>
      <w:r w:rsidR="005645B4">
        <w:rPr>
          <w:i w:val="0"/>
          <w:iCs/>
          <w:color w:val="auto"/>
          <w:sz w:val="26"/>
          <w:szCs w:val="26"/>
        </w:rPr>
        <w:fldChar w:fldCharType="separate"/>
      </w:r>
      <w:r w:rsidR="00461D6F">
        <w:rPr>
          <w:i w:val="0"/>
          <w:iCs/>
          <w:color w:val="auto"/>
          <w:sz w:val="26"/>
          <w:szCs w:val="26"/>
        </w:rPr>
        <w:t>[23]</w:t>
      </w:r>
      <w:r w:rsidR="005645B4">
        <w:rPr>
          <w:i w:val="0"/>
          <w:iCs/>
          <w:color w:val="auto"/>
          <w:sz w:val="26"/>
          <w:szCs w:val="26"/>
        </w:rPr>
        <w:fldChar w:fldCharType="end"/>
      </w:r>
      <w:r w:rsidRPr="0061352C" w:rsidR="0061352C">
        <w:rPr>
          <w:i w:val="0"/>
          <w:iCs/>
          <w:color w:val="auto"/>
          <w:sz w:val="26"/>
          <w:szCs w:val="26"/>
        </w:rPr>
        <w:t xml:space="preserve">, tiêu biểu như FinRL giúp tự động hóa giao dịch định lượng </w:t>
      </w:r>
      <w:r w:rsidR="005645B4">
        <w:rPr>
          <w:i w:val="0"/>
          <w:iCs/>
          <w:color w:val="auto"/>
          <w:sz w:val="26"/>
          <w:szCs w:val="26"/>
        </w:rPr>
        <w:fldChar w:fldCharType="begin"/>
      </w:r>
      <w:r w:rsidR="005645B4">
        <w:rPr>
          <w:i w:val="0"/>
          <w:iCs/>
          <w:color w:val="auto"/>
          <w:sz w:val="26"/>
          <w:szCs w:val="26"/>
        </w:rPr>
        <w:instrText xml:space="preserve"> REF _Ref227601198 \w \h </w:instrText>
      </w:r>
      <w:r w:rsidR="005645B4">
        <w:rPr>
          <w:i w:val="0"/>
          <w:iCs/>
          <w:color w:val="auto"/>
          <w:sz w:val="26"/>
          <w:szCs w:val="26"/>
        </w:rPr>
      </w:r>
      <w:r w:rsidR="005645B4">
        <w:rPr>
          <w:i w:val="0"/>
          <w:iCs/>
          <w:color w:val="auto"/>
          <w:sz w:val="26"/>
          <w:szCs w:val="26"/>
        </w:rPr>
        <w:fldChar w:fldCharType="separate"/>
      </w:r>
      <w:r w:rsidR="00461D6F">
        <w:rPr>
          <w:i w:val="0"/>
          <w:iCs/>
          <w:color w:val="auto"/>
          <w:sz w:val="26"/>
          <w:szCs w:val="26"/>
        </w:rPr>
        <w:t>[24]</w:t>
      </w:r>
      <w:r w:rsidR="005645B4">
        <w:rPr>
          <w:i w:val="0"/>
          <w:iCs/>
          <w:color w:val="auto"/>
          <w:sz w:val="26"/>
          <w:szCs w:val="26"/>
        </w:rPr>
        <w:fldChar w:fldCharType="end"/>
      </w:r>
      <w:r w:rsidRPr="0061352C" w:rsidR="0061352C">
        <w:rPr>
          <w:i w:val="0"/>
          <w:iCs/>
          <w:color w:val="auto"/>
          <w:sz w:val="26"/>
          <w:szCs w:val="26"/>
        </w:rPr>
        <w:t xml:space="preserve">, tạo nền tảng vững chắc để triển khai các thuật toán RL vào môi trường thực chiến </w:t>
      </w:r>
      <w:r w:rsidR="005645B4">
        <w:rPr>
          <w:i w:val="0"/>
          <w:iCs/>
          <w:color w:val="auto"/>
          <w:sz w:val="26"/>
          <w:szCs w:val="26"/>
        </w:rPr>
        <w:fldChar w:fldCharType="begin"/>
      </w:r>
      <w:r w:rsidR="005645B4">
        <w:rPr>
          <w:i w:val="0"/>
          <w:iCs/>
          <w:color w:val="auto"/>
          <w:sz w:val="26"/>
          <w:szCs w:val="26"/>
        </w:rPr>
        <w:instrText xml:space="preserve"> REF _Ref227601233 \w \h </w:instrText>
      </w:r>
      <w:r w:rsidR="005645B4">
        <w:rPr>
          <w:i w:val="0"/>
          <w:iCs/>
          <w:color w:val="auto"/>
          <w:sz w:val="26"/>
          <w:szCs w:val="26"/>
        </w:rPr>
      </w:r>
      <w:r w:rsidR="005645B4">
        <w:rPr>
          <w:i w:val="0"/>
          <w:iCs/>
          <w:color w:val="auto"/>
          <w:sz w:val="26"/>
          <w:szCs w:val="26"/>
        </w:rPr>
        <w:fldChar w:fldCharType="separate"/>
      </w:r>
      <w:r w:rsidR="00461D6F">
        <w:rPr>
          <w:i w:val="0"/>
          <w:iCs/>
          <w:color w:val="auto"/>
          <w:sz w:val="26"/>
          <w:szCs w:val="26"/>
        </w:rPr>
        <w:t>[28]</w:t>
      </w:r>
      <w:r w:rsidR="005645B4">
        <w:rPr>
          <w:i w:val="0"/>
          <w:iCs/>
          <w:color w:val="auto"/>
          <w:sz w:val="26"/>
          <w:szCs w:val="26"/>
        </w:rPr>
        <w:fldChar w:fldCharType="end"/>
      </w:r>
      <w:r w:rsidRPr="0061352C" w:rsidR="0061352C">
        <w:rPr>
          <w:i w:val="0"/>
          <w:iCs/>
          <w:color w:val="auto"/>
          <w:sz w:val="26"/>
          <w:szCs w:val="26"/>
        </w:rPr>
        <w:t>.</w:t>
      </w:r>
    </w:p>
    <w:p w:rsidRPr="002A76B9" w:rsidR="00EE41B6" w:rsidP="007F5F9B" w:rsidRDefault="00113142" w14:paraId="1F94A0FA" w14:textId="15921D11">
      <w:pPr>
        <w:pStyle w:val="NoSpacing"/>
        <w:spacing w:line="360" w:lineRule="auto"/>
        <w:rPr>
          <w:i w:val="0"/>
          <w:color w:val="auto"/>
          <w:sz w:val="26"/>
          <w:szCs w:val="26"/>
        </w:rPr>
      </w:pPr>
      <w:r>
        <w:rPr>
          <w:i w:val="0"/>
          <w:color w:val="auto"/>
          <w:sz w:val="26"/>
          <w:szCs w:val="26"/>
        </w:rPr>
        <w:tab/>
      </w:r>
      <w:r w:rsidR="006F1E11">
        <w:rPr>
          <w:i w:val="0"/>
          <w:color w:val="auto"/>
          <w:sz w:val="26"/>
          <w:szCs w:val="26"/>
        </w:rPr>
        <w:t>Trong khuôn khổ Học tăng cường</w:t>
      </w:r>
      <w:r w:rsidR="0018788B">
        <w:rPr>
          <w:i w:val="0"/>
          <w:color w:val="auto"/>
          <w:sz w:val="26"/>
          <w:szCs w:val="26"/>
        </w:rPr>
        <w:t xml:space="preserve">, quá trình giao dịch được mô hình hóa như một chuỗi các </w:t>
      </w:r>
      <w:r w:rsidR="00A92E19">
        <w:rPr>
          <w:i w:val="0"/>
          <w:color w:val="auto"/>
          <w:sz w:val="26"/>
          <w:szCs w:val="26"/>
        </w:rPr>
        <w:t>quyết định tuần tự, nơi một tác nhân học các đưa ra quyết định tối ưu thông qua việc tương tác</w:t>
      </w:r>
      <w:r w:rsidR="002E513B">
        <w:rPr>
          <w:i w:val="0"/>
          <w:color w:val="auto"/>
          <w:sz w:val="26"/>
          <w:szCs w:val="26"/>
        </w:rPr>
        <w:t xml:space="preserve"> liên tục với môi trường </w:t>
      </w:r>
      <w:r w:rsidR="0087446F">
        <w:rPr>
          <w:i w:val="0"/>
          <w:color w:val="auto"/>
          <w:sz w:val="26"/>
          <w:szCs w:val="26"/>
        </w:rPr>
        <w:t>thị trường</w:t>
      </w:r>
      <w:r w:rsidR="00A108D1">
        <w:rPr>
          <w:i w:val="0"/>
          <w:color w:val="auto"/>
          <w:sz w:val="26"/>
          <w:szCs w:val="26"/>
        </w:rPr>
        <w:t xml:space="preserve">. </w:t>
      </w:r>
      <w:r w:rsidRPr="00FF4A63" w:rsidR="00FF4A63">
        <w:rPr>
          <w:i w:val="0"/>
          <w:color w:val="auto"/>
          <w:sz w:val="26"/>
          <w:szCs w:val="26"/>
        </w:rPr>
        <w:t>Cụ thể, tác nhân sẽ quan sát trạng thái của thị trường (</w:t>
      </w:r>
      <w:r w:rsidR="00A912EC">
        <w:rPr>
          <w:i w:val="0"/>
          <w:color w:val="auto"/>
          <w:sz w:val="26"/>
          <w:szCs w:val="26"/>
        </w:rPr>
        <w:t>như</w:t>
      </w:r>
      <w:r w:rsidRPr="00FF4A63" w:rsidR="00FF4A63">
        <w:rPr>
          <w:i w:val="0"/>
          <w:color w:val="auto"/>
          <w:sz w:val="26"/>
          <w:szCs w:val="26"/>
        </w:rPr>
        <w:t xml:space="preserve"> giá cả, số dư, lượng cổ phiếu), thực hiện các hành động (như Mua, Bán, hoặc Giữ), và sau đó nhận lại phần thưởng dưới dạng lợi nhuận hoặc thua lỗ đã được điều chỉnh rủi ro</w:t>
      </w:r>
      <w:r w:rsidR="00A912EC">
        <w:rPr>
          <w:i w:val="0"/>
          <w:color w:val="auto"/>
          <w:sz w:val="26"/>
          <w:szCs w:val="26"/>
        </w:rPr>
        <w:t xml:space="preserve">. </w:t>
      </w:r>
      <w:r w:rsidRPr="00EF007D" w:rsidR="00EF007D">
        <w:rPr>
          <w:i w:val="0"/>
          <w:color w:val="auto"/>
          <w:sz w:val="26"/>
          <w:szCs w:val="26"/>
        </w:rPr>
        <w:t>Mục tiêu cốt lõi của RL là học được một chiến lược tối ưu nhằm tối đa hóa phần thưởng tích lũy dài hạn và thích ứng tốt với các bối cảnh động của môi trường</w:t>
      </w:r>
      <w:r w:rsidR="00EF007D">
        <w:rPr>
          <w:i w:val="0"/>
          <w:color w:val="auto"/>
          <w:sz w:val="26"/>
          <w:szCs w:val="26"/>
        </w:rPr>
        <w:t xml:space="preserve">. </w:t>
      </w:r>
      <w:r w:rsidR="00632D94">
        <w:rPr>
          <w:i w:val="0"/>
          <w:color w:val="auto"/>
          <w:sz w:val="26"/>
          <w:szCs w:val="26"/>
        </w:rPr>
        <w:t xml:space="preserve">Nhiều nghiên cứu đã chứng minh các Mô hình RL mang lại hiệu suất vượt trội </w:t>
      </w:r>
      <w:r w:rsidR="00341D9A">
        <w:rPr>
          <w:i w:val="0"/>
          <w:color w:val="auto"/>
          <w:sz w:val="26"/>
          <w:szCs w:val="26"/>
        </w:rPr>
        <w:t xml:space="preserve">so với </w:t>
      </w:r>
      <w:r w:rsidR="005B5A1D">
        <w:rPr>
          <w:i w:val="0"/>
          <w:color w:val="auto"/>
          <w:sz w:val="26"/>
          <w:szCs w:val="26"/>
        </w:rPr>
        <w:t xml:space="preserve">các chiến lượt giao dịch thụ động nhờ vào khả năng thích ứng </w:t>
      </w:r>
      <w:r w:rsidR="00B366E6">
        <w:rPr>
          <w:i w:val="0"/>
          <w:color w:val="auto"/>
          <w:sz w:val="26"/>
          <w:szCs w:val="26"/>
        </w:rPr>
        <w:t xml:space="preserve">với </w:t>
      </w:r>
      <w:r w:rsidR="003D094A">
        <w:rPr>
          <w:i w:val="0"/>
          <w:color w:val="auto"/>
          <w:sz w:val="26"/>
          <w:szCs w:val="26"/>
        </w:rPr>
        <w:t>các trạng thái khác nhau của thị trường.</w:t>
      </w:r>
    </w:p>
    <w:p w:rsidR="00B05C6D" w:rsidP="0027532E" w:rsidRDefault="00F13ED0" w14:paraId="28B7A2A3" w14:textId="338A68A3">
      <w:pPr>
        <w:pStyle w:val="Heading2"/>
      </w:pPr>
      <w:bookmarkStart w:name="_Toc227610155" w:id="31"/>
      <w:r>
        <w:t>1</w:t>
      </w:r>
      <w:r w:rsidR="00B05C6D">
        <w:t xml:space="preserve">.2 </w:t>
      </w:r>
      <w:r w:rsidRPr="00B05C6D" w:rsidR="00B05C6D">
        <w:t>Học tăng cường và Quy trình quyết định Markov</w:t>
      </w:r>
      <w:bookmarkEnd w:id="31"/>
    </w:p>
    <w:p w:rsidR="00DF0808" w:rsidP="00D36E39" w:rsidRDefault="00513DC6" w14:paraId="3364632A" w14:textId="0DB9B3DE">
      <w:pPr>
        <w:pStyle w:val="Heading3"/>
      </w:pPr>
      <w:bookmarkStart w:name="_Toc227610156" w:id="32"/>
      <w:r>
        <w:t>1</w:t>
      </w:r>
      <w:r w:rsidR="00D36E39">
        <w:t xml:space="preserve">.2.1. </w:t>
      </w:r>
      <w:r w:rsidR="008D44FF">
        <w:t>Lý thuyết nền tảng của RL</w:t>
      </w:r>
      <w:bookmarkEnd w:id="32"/>
    </w:p>
    <w:p w:rsidRPr="00242FBA" w:rsidR="004D6FF0" w:rsidP="00242FBA" w:rsidRDefault="00051A43" w14:paraId="558C4B19" w14:textId="752AA84B">
      <w:r>
        <w:tab/>
      </w:r>
      <w:r w:rsidRPr="00242FBA">
        <w:t>Học tăng cường (Reinf</w:t>
      </w:r>
      <w:r w:rsidRPr="00242FBA" w:rsidR="00DC7C77">
        <w:t>orcement Learning</w:t>
      </w:r>
      <w:r w:rsidRPr="00242FBA" w:rsidR="00242FBA">
        <w:t xml:space="preserve">) là một nhánh của </w:t>
      </w:r>
      <w:r w:rsidR="009141C5">
        <w:t>học máy</w:t>
      </w:r>
      <w:r w:rsidRPr="00242FBA" w:rsidR="00242FBA">
        <w:t xml:space="preserve">, chuyên giải quyết các bài toán ra quyết định tuần tự trong các môi trường động và có tính bất định cao. Khác với học có giám sát (dựa trên dữ liệu đã được gán nhãn tĩnh), cơ chế cốt lõi của RL dựa trên quá trình tương tác liên tục giữa một </w:t>
      </w:r>
      <w:r w:rsidR="00242FBA">
        <w:t>tác nhân</w:t>
      </w:r>
      <w:r w:rsidRPr="00242FBA" w:rsidR="00242FBA">
        <w:t xml:space="preserve"> (Agent) và </w:t>
      </w:r>
      <w:r w:rsidR="003A02AC">
        <w:t>m</w:t>
      </w:r>
      <w:r w:rsidRPr="00242FBA" w:rsidR="00242FBA">
        <w:t>ôi trường (Environment).</w:t>
      </w:r>
    </w:p>
    <w:p w:rsidR="002619A3" w:rsidP="002619A3" w:rsidRDefault="00D466F3" w14:paraId="75D6AF1D" w14:textId="77777777">
      <w:pPr>
        <w:keepNext/>
      </w:pPr>
      <w:r w:rsidRPr="00D466F3">
        <w:drawing>
          <wp:inline distT="0" distB="0" distL="0" distR="0" wp14:anchorId="78CDE6C1" wp14:editId="0E1A8136">
            <wp:extent cx="5658640" cy="2229161"/>
            <wp:effectExtent l="0" t="0" r="0" b="0"/>
            <wp:docPr id="1310658785"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658785" name=""/>
                    <pic:cNvPicPr/>
                  </pic:nvPicPr>
                  <pic:blipFill>
                    <a:blip r:embed="rId24"/>
                    <a:stretch>
                      <a:fillRect/>
                    </a:stretch>
                  </pic:blipFill>
                  <pic:spPr>
                    <a:xfrm>
                      <a:off x="0" y="0"/>
                      <a:ext cx="5658640" cy="2229161"/>
                    </a:xfrm>
                    <a:prstGeom prst="rect">
                      <a:avLst/>
                    </a:prstGeom>
                  </pic:spPr>
                </pic:pic>
              </a:graphicData>
            </a:graphic>
          </wp:inline>
        </w:drawing>
      </w:r>
    </w:p>
    <w:p w:rsidR="00D466F3" w:rsidP="0017619F" w:rsidRDefault="002619A3" w14:paraId="01721FCC" w14:textId="4D82950A">
      <w:pPr>
        <w:pStyle w:val="Caption"/>
      </w:pPr>
      <w:bookmarkStart w:name="_Toc227610218" w:id="33"/>
      <w:r>
        <w:t xml:space="preserve">Hình </w:t>
      </w:r>
      <w:r w:rsidR="00223179">
        <w:fldChar w:fldCharType="begin"/>
      </w:r>
      <w:r w:rsidR="00223179">
        <w:instrText xml:space="preserve"> STYLEREF 1 \s </w:instrText>
      </w:r>
      <w:r w:rsidR="00223179">
        <w:fldChar w:fldCharType="separate"/>
      </w:r>
      <w:r w:rsidR="00461D6F">
        <w:t>1</w:t>
      </w:r>
      <w:r w:rsidR="00223179">
        <w:fldChar w:fldCharType="end"/>
      </w:r>
      <w:r w:rsidR="00696256">
        <w:t>.</w:t>
      </w:r>
      <w:r w:rsidR="00223179">
        <w:fldChar w:fldCharType="begin"/>
      </w:r>
      <w:r w:rsidR="00223179">
        <w:instrText xml:space="preserve"> SEQ Hình \* ARABIC \s 1 </w:instrText>
      </w:r>
      <w:r w:rsidR="00223179">
        <w:fldChar w:fldCharType="separate"/>
      </w:r>
      <w:r w:rsidR="00461D6F">
        <w:t>1</w:t>
      </w:r>
      <w:r w:rsidR="00223179">
        <w:fldChar w:fldCharType="end"/>
      </w:r>
      <w:r w:rsidR="00513DC6">
        <w:t xml:space="preserve">. </w:t>
      </w:r>
      <w:r w:rsidRPr="00D17A76" w:rsidR="00D17A76">
        <w:t>Chu trình cơ bản của học tăng cường</w:t>
      </w:r>
      <w:bookmarkEnd w:id="33"/>
    </w:p>
    <w:p w:rsidRPr="00242FBA" w:rsidR="00CA54BA" w:rsidP="008F47ED" w:rsidRDefault="008F47ED" w14:paraId="4FB432CA" w14:textId="38FBFD08">
      <w:pPr>
        <w:ind w:firstLine="720"/>
      </w:pPr>
      <w:r w:rsidRPr="008F47ED">
        <w:t>Hình trên minh họa chu trình tương tác cơ bản của học tăng cường giữa tác nhân và môi trường. Tại mỗi bước của quá trình học, tác nhân trước hết quan sát trạng thái hiện tại của môi trường, phản ánh tình huống mà nó đang đối mặt. Dựa trên trạng thái này, tác nhân lựa chọn một hành động theo chính sách ra quyết định hiện có, thể hiện chiến lược mà hệ thống đang áp dụng tại thời điểm đó.</w:t>
      </w:r>
    </w:p>
    <w:p w:rsidRPr="00242FBA" w:rsidR="00242FBA" w:rsidP="00242FBA" w:rsidRDefault="00242FBA" w14:paraId="0B004CF0" w14:textId="647C8E45">
      <w:pPr>
        <w:ind w:firstLine="720"/>
      </w:pPr>
      <w:r w:rsidRPr="00242FBA">
        <w:t xml:space="preserve">Tại mỗi bước thời gian, tác </w:t>
      </w:r>
      <w:r w:rsidR="00992503">
        <w:t>nhân</w:t>
      </w:r>
      <w:r w:rsidRPr="00242FBA">
        <w:t xml:space="preserve"> quan sát trạng thái của môi trường, thực hiện một hành động, và sau đó nhận lại một tín hiệu phản hồi dưới dạng phần thưởng (thể hiện mức độ tốt/xấu của hành động). Mục tiêu tối thượng của tác </w:t>
      </w:r>
      <w:r w:rsidR="00992503">
        <w:t>nhân</w:t>
      </w:r>
      <w:r w:rsidRPr="00242FBA">
        <w:t xml:space="preserve"> RL không phải là tối ưu hóa lợi ích ngay lập tức, mà là học được một chính sách hành động (Policy - </w:t>
      </w:r>
      <w:r w:rsidR="00F86845">
        <w:rPr>
          <w:rFonts w:cs="Yu Mincho"/>
        </w:rPr>
        <w:t>π</w:t>
      </w:r>
      <w:r w:rsidRPr="00242FBA">
        <w:t>) nhằm tối đa hóa tổng phần thưởng tích lũy trong dài hạn.</w:t>
      </w:r>
    </w:p>
    <w:p w:rsidRPr="00D36E39" w:rsidR="00D36E39" w:rsidP="00D36E39" w:rsidRDefault="00D36E39" w14:paraId="21637E88" w14:textId="259454D4"/>
    <w:p w:rsidR="00D36E39" w:rsidP="00D36E39" w:rsidRDefault="00513DC6" w14:paraId="13C60D86" w14:textId="38E2B34F">
      <w:pPr>
        <w:pStyle w:val="Heading3"/>
      </w:pPr>
      <w:bookmarkStart w:name="_Toc227610157" w:id="34"/>
      <w:r>
        <w:t>1</w:t>
      </w:r>
      <w:r w:rsidR="00D36E39">
        <w:t>.2.2.</w:t>
      </w:r>
      <w:r w:rsidR="003479A9">
        <w:t xml:space="preserve"> Mô hình quy trình ra quyết định</w:t>
      </w:r>
      <w:r w:rsidR="00490A69">
        <w:t xml:space="preserve"> Markov</w:t>
      </w:r>
      <w:bookmarkEnd w:id="34"/>
    </w:p>
    <w:p w:rsidR="003479A9" w:rsidP="00613E46" w:rsidRDefault="003479A9" w14:paraId="294BA8E2" w14:textId="626A23DB">
      <w:pPr>
        <w:ind w:firstLine="360"/>
      </w:pPr>
      <w:r w:rsidRPr="00490A69">
        <w:t>Về mặt toán học, các bài toán Học tăng cường thường được mô hình hóa dưới dạng một Quy trình ra quyết định Markov (MDP). Một MDP tiêu chuẩn được định nghĩa bởi một bộ các thành phần</w:t>
      </w:r>
      <w:r w:rsidR="00CC31A8">
        <w:t xml:space="preserve"> chính</w:t>
      </w:r>
      <w:r w:rsidRPr="00490A69">
        <w:t xml:space="preserve"> (S, A, P, R, </w:t>
      </w:r>
      <w:r w:rsidR="00490A69">
        <w:rPr>
          <w:rFonts w:ascii="Garamond" w:hAnsi="Garamond"/>
        </w:rPr>
        <w:t>γ</w:t>
      </w:r>
      <w:r w:rsidRPr="00490A69">
        <w:t>), mô tả toàn bộ quá trình ra quyết định:</w:t>
      </w:r>
    </w:p>
    <w:p w:rsidRPr="0000131E" w:rsidR="0000131E" w:rsidP="002576E7" w:rsidRDefault="0000131E" w14:paraId="69185EF3" w14:textId="1F5DAAC1">
      <w:pPr>
        <w:pStyle w:val="ListParagraph"/>
        <w:numPr>
          <w:ilvl w:val="0"/>
          <w:numId w:val="20"/>
        </w:numPr>
      </w:pPr>
      <w:r w:rsidRPr="0000131E">
        <w:t xml:space="preserve">Không gian trạng thái (S - State): Tập hợp tất cả các </w:t>
      </w:r>
      <w:r w:rsidR="008A3D13">
        <w:t>trạng thái</w:t>
      </w:r>
      <w:r w:rsidRPr="0000131E">
        <w:t xml:space="preserve"> hoặc biểu diễn thông tin của môi trường mà tác </w:t>
      </w:r>
      <w:r w:rsidR="00992503">
        <w:t>nhân</w:t>
      </w:r>
      <w:r w:rsidRPr="0000131E">
        <w:t xml:space="preserve"> có thể quan sát được tại thời điểm t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Pr="0000131E">
        <w:t xml:space="preserve"> </w:t>
      </w:r>
      <w:r w:rsidR="000F5933">
        <w:rPr>
          <w:rFonts w:ascii="Symbol" w:hAnsi="Symbol" w:eastAsia="Symbol" w:cs="Symbol"/>
        </w:rPr>
        <w:t>Î</w:t>
      </w:r>
      <w:r w:rsidRPr="0000131E">
        <w:t xml:space="preserve"> S).</w:t>
      </w:r>
    </w:p>
    <w:p w:rsidRPr="0000131E" w:rsidR="0000131E" w:rsidP="002576E7" w:rsidRDefault="0000131E" w14:paraId="66FF6F82" w14:textId="05FAE5CD">
      <w:pPr>
        <w:pStyle w:val="ListParagraph"/>
        <w:numPr>
          <w:ilvl w:val="0"/>
          <w:numId w:val="20"/>
        </w:numPr>
      </w:pPr>
      <w:r w:rsidRPr="0000131E">
        <w:t xml:space="preserve">Không gian hành động (A - Action): Tập hợp tất cả các hành động hợp lệ mà tác </w:t>
      </w:r>
      <w:r w:rsidR="00992503">
        <w:t>nhân</w:t>
      </w:r>
      <w:r w:rsidRPr="0000131E">
        <w:t xml:space="preserve"> có thể thực thi tại một trạng thái nhất định (</w:t>
      </w:r>
      <m:oMath>
        <m:sSub>
          <m:sSubPr>
            <m:ctrlPr>
              <w:rPr>
                <w:rFonts w:ascii="Cambria Math" w:hAnsi="Cambria Math"/>
                <w:i/>
              </w:rPr>
            </m:ctrlPr>
          </m:sSubPr>
          <m:e>
            <m:r>
              <w:rPr>
                <w:rFonts w:ascii="Cambria Math" w:hAnsi="Cambria Math"/>
              </w:rPr>
              <m:t>a</m:t>
            </m:r>
          </m:e>
          <m:sub>
            <m:r>
              <w:rPr>
                <w:rFonts w:ascii="Cambria Math" w:hAnsi="Cambria Math"/>
              </w:rPr>
              <m:t>t</m:t>
            </m:r>
          </m:sub>
        </m:sSub>
      </m:oMath>
      <w:r w:rsidRPr="0000131E">
        <w:t xml:space="preserve"> </w:t>
      </w:r>
      <w:r w:rsidR="00242F44">
        <w:rPr>
          <w:rFonts w:ascii="Symbol" w:hAnsi="Symbol" w:eastAsia="Symbol" w:cs="Symbol"/>
        </w:rPr>
        <w:t>Î</w:t>
      </w:r>
      <w:r w:rsidRPr="0000131E">
        <w:t xml:space="preserve"> A).</w:t>
      </w:r>
    </w:p>
    <w:p w:rsidRPr="0000131E" w:rsidR="0000131E" w:rsidP="002576E7" w:rsidRDefault="0000131E" w14:paraId="7065C942" w14:textId="750A371D">
      <w:pPr>
        <w:pStyle w:val="ListParagraph"/>
        <w:numPr>
          <w:ilvl w:val="0"/>
          <w:numId w:val="20"/>
        </w:numPr>
      </w:pPr>
      <w:r w:rsidRPr="0000131E">
        <w:t xml:space="preserve">Hàm phần thưởng (R - Reward): Tín hiệu vô hướng </w:t>
      </w:r>
      <m:oMath>
        <m:sSub>
          <m:sSubPr>
            <m:ctrlPr>
              <w:rPr>
                <w:rFonts w:ascii="Cambria Math" w:hAnsi="Cambria Math"/>
                <w:i/>
              </w:rPr>
            </m:ctrlPr>
          </m:sSubPr>
          <m:e>
            <m:r>
              <w:rPr>
                <w:rFonts w:ascii="Cambria Math" w:hAnsi="Cambria Math"/>
              </w:rPr>
              <m:t>r</m:t>
            </m:r>
          </m:e>
          <m:sub>
            <m:r>
              <w:rPr>
                <w:rFonts w:ascii="Cambria Math" w:hAnsi="Cambria Math"/>
              </w:rPr>
              <m:t>t</m:t>
            </m:r>
          </m:sub>
        </m:sSub>
      </m:oMath>
      <w:r w:rsidRPr="0000131E">
        <w:t xml:space="preserve"> = R(</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Pr="0000131E">
        <w:t xml:space="preserve">, </w:t>
      </w:r>
      <m:oMath>
        <m:sSub>
          <m:sSubPr>
            <m:ctrlPr>
              <w:rPr>
                <w:rFonts w:ascii="Cambria Math" w:hAnsi="Cambria Math"/>
                <w:i/>
              </w:rPr>
            </m:ctrlPr>
          </m:sSubPr>
          <m:e>
            <m:r>
              <w:rPr>
                <w:rFonts w:ascii="Cambria Math" w:hAnsi="Cambria Math"/>
              </w:rPr>
              <m:t>a</m:t>
            </m:r>
          </m:e>
          <m:sub>
            <m:r>
              <w:rPr>
                <w:rFonts w:ascii="Cambria Math" w:hAnsi="Cambria Math"/>
              </w:rPr>
              <m:t>t</m:t>
            </m:r>
          </m:sub>
        </m:sSub>
      </m:oMath>
      <w:r w:rsidRPr="0000131E">
        <w:t xml:space="preserve">, </w:t>
      </w:r>
      <m:oMath>
        <m:sSub>
          <m:sSubPr>
            <m:ctrlPr>
              <w:rPr>
                <w:rFonts w:ascii="Cambria Math" w:hAnsi="Cambria Math"/>
                <w:i/>
              </w:rPr>
            </m:ctrlPr>
          </m:sSubPr>
          <m:e>
            <m:r>
              <w:rPr>
                <w:rFonts w:ascii="Cambria Math" w:hAnsi="Cambria Math"/>
              </w:rPr>
              <m:t>s</m:t>
            </m:r>
          </m:e>
          <m:sub>
            <m:r>
              <w:rPr>
                <w:rFonts w:ascii="Cambria Math" w:hAnsi="Cambria Math"/>
              </w:rPr>
              <m:t>t+1</m:t>
            </m:r>
          </m:sub>
        </m:sSub>
      </m:oMath>
      <w:r w:rsidRPr="0000131E">
        <w:t xml:space="preserve">) mà tác </w:t>
      </w:r>
      <w:r w:rsidR="00992503">
        <w:t>nhân</w:t>
      </w:r>
      <w:r w:rsidRPr="0000131E">
        <w:t xml:space="preserve"> nhận được sau khi thực hiện hành động </w:t>
      </w:r>
      <m:oMath>
        <m:sSub>
          <m:sSubPr>
            <m:ctrlPr>
              <w:rPr>
                <w:rFonts w:ascii="Cambria Math" w:hAnsi="Cambria Math"/>
                <w:i/>
              </w:rPr>
            </m:ctrlPr>
          </m:sSubPr>
          <m:e>
            <m:r>
              <w:rPr>
                <w:rFonts w:ascii="Cambria Math" w:hAnsi="Cambria Math"/>
              </w:rPr>
              <m:t>a</m:t>
            </m:r>
          </m:e>
          <m:sub>
            <m:r>
              <w:rPr>
                <w:rFonts w:ascii="Cambria Math" w:hAnsi="Cambria Math"/>
              </w:rPr>
              <m:t>t</m:t>
            </m:r>
          </m:sub>
        </m:sSub>
      </m:oMath>
      <w:r w:rsidRPr="0000131E">
        <w:t xml:space="preserve"> và chuyển từ trạng thái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Pr="0000131E">
        <w:t xml:space="preserve"> sang </w:t>
      </w:r>
      <m:oMath>
        <m:sSub>
          <m:sSubPr>
            <m:ctrlPr>
              <w:rPr>
                <w:rFonts w:ascii="Cambria Math" w:hAnsi="Cambria Math"/>
                <w:i/>
              </w:rPr>
            </m:ctrlPr>
          </m:sSubPr>
          <m:e>
            <m:r>
              <w:rPr>
                <w:rFonts w:ascii="Cambria Math" w:hAnsi="Cambria Math"/>
              </w:rPr>
              <m:t>s</m:t>
            </m:r>
          </m:e>
          <m:sub>
            <m:r>
              <w:rPr>
                <w:rFonts w:ascii="Cambria Math" w:hAnsi="Cambria Math"/>
              </w:rPr>
              <m:t>t+1</m:t>
            </m:r>
          </m:sub>
        </m:sSub>
      </m:oMath>
      <w:r w:rsidRPr="0000131E">
        <w:t>.</w:t>
      </w:r>
    </w:p>
    <w:p w:rsidRPr="00D36E39" w:rsidR="00D36E39" w:rsidP="002576E7" w:rsidRDefault="0000131E" w14:paraId="0FDB38E9" w14:textId="1983FE77">
      <w:pPr>
        <w:pStyle w:val="ListParagraph"/>
        <w:numPr>
          <w:ilvl w:val="0"/>
          <w:numId w:val="20"/>
        </w:numPr>
      </w:pPr>
      <w:r w:rsidRPr="0000131E">
        <w:t>Hệ số chiết khấu (</w:t>
      </w:r>
      <w:r w:rsidR="001F2DEE">
        <w:rPr>
          <w:rFonts w:ascii="Garamond" w:hAnsi="Garamond"/>
        </w:rPr>
        <w:t>γ</w:t>
      </w:r>
      <w:r w:rsidR="001F2DEE">
        <w:t xml:space="preserve"> </w:t>
      </w:r>
      <w:r w:rsidRPr="0000131E">
        <w:t>- Discount factor): Giá trị nằm trong khoảng [0, 1] dùng để xác định mức độ quan trọng của các phần thưởng trong tương lai so với phần thưởng hiện tại.</w:t>
      </w:r>
    </w:p>
    <w:p w:rsidR="00D36E39" w:rsidP="00D36E39" w:rsidRDefault="00513DC6" w14:paraId="12351C73" w14:textId="311A296B">
      <w:pPr>
        <w:pStyle w:val="Heading3"/>
      </w:pPr>
      <w:bookmarkStart w:name="_Toc227610158" w:id="35"/>
      <w:r>
        <w:t>1</w:t>
      </w:r>
      <w:r w:rsidR="00D36E39">
        <w:t>.2.3.</w:t>
      </w:r>
      <w:r w:rsidR="00DD6332">
        <w:t xml:space="preserve"> Cơ chế cập nhật chính sách của thuật toán học sâu tăng cường</w:t>
      </w:r>
      <w:bookmarkEnd w:id="35"/>
    </w:p>
    <w:p w:rsidRPr="00D2489C" w:rsidR="00D2489C" w:rsidP="002A50FF" w:rsidRDefault="00D2489C" w14:paraId="5A7B7411" w14:textId="091BAC0C">
      <w:pPr>
        <w:ind w:firstLine="720"/>
      </w:pPr>
      <w:r w:rsidRPr="00D2489C">
        <w:t>Trong các môi trường phức tạp với không gian trạng thái liên tục</w:t>
      </w:r>
      <w:r w:rsidR="009D587F">
        <w:t xml:space="preserve"> và đa dạng</w:t>
      </w:r>
      <w:r w:rsidRPr="00D2489C">
        <w:t xml:space="preserve">, việc sử dụng các bảng giá trị truyền thống (Q-table) là không khả thi. Do đó, Mạng nơ-ron sâu (DNN) được sử dụng để xấp xỉ hàm giá trị hành động Q(s, a) hoặc trực tiếp tối ưu hóa chính sách. </w:t>
      </w:r>
      <w:r w:rsidR="0061352C">
        <w:t xml:space="preserve">Sự kết hợp này được hỗ trợ mạnh mẽ bởi các kiến trúc mạng nơ-ron tiên tiến, cho phép mô hình trích xuất hiệu quả các đặc trưng phi tuyến tính và phức tạp từ môi trường dữ liệu tài chính </w:t>
      </w:r>
      <w:r w:rsidR="0061352C">
        <w:fldChar w:fldCharType="begin"/>
      </w:r>
      <w:r w:rsidR="0061352C">
        <w:instrText xml:space="preserve"> REF _Ref227601040 \w \h </w:instrText>
      </w:r>
      <w:r w:rsidR="0061352C">
        <w:fldChar w:fldCharType="separate"/>
      </w:r>
      <w:r w:rsidR="00461D6F">
        <w:t>[18]</w:t>
      </w:r>
      <w:r w:rsidR="0061352C">
        <w:fldChar w:fldCharType="end"/>
      </w:r>
      <w:r w:rsidR="0061352C">
        <w:t xml:space="preserve">. </w:t>
      </w:r>
      <w:r w:rsidRPr="00D2489C">
        <w:t>Dưới đây là cơ chế hoạt động của ba thuật toán tiêu biểu</w:t>
      </w:r>
      <w:r w:rsidR="00A64D93">
        <w:t xml:space="preserve"> được áp dụng trong bài nghiên cứu</w:t>
      </w:r>
      <w:r w:rsidR="006A3590">
        <w:t>:</w:t>
      </w:r>
    </w:p>
    <w:p w:rsidR="00A83B16" w:rsidP="002576E7" w:rsidRDefault="00ED3688" w14:paraId="5F8CA215" w14:textId="553919B5">
      <w:pPr>
        <w:pStyle w:val="ListParagraph"/>
        <w:numPr>
          <w:ilvl w:val="0"/>
          <w:numId w:val="21"/>
        </w:numPr>
      </w:pPr>
      <w:r>
        <w:t>Deep Q-learning (DQL)</w:t>
      </w:r>
      <w:r w:rsidR="007C5055">
        <w:t>.</w:t>
      </w:r>
    </w:p>
    <w:p w:rsidRPr="00F278D7" w:rsidR="00F278D7" w:rsidP="00D7082B" w:rsidRDefault="00F278D7" w14:paraId="77F7D4C5" w14:textId="6AF982B8">
      <w:pPr>
        <w:ind w:firstLine="720"/>
      </w:pPr>
      <w:r w:rsidRPr="00F278D7">
        <w:t xml:space="preserve">Deep Q-Learning là một phương pháp dựa trên giá trị (value-based), sử dụng mạng nơ-ron để xấp xỉ hàm Q(s, a). Đặc trưng cốt lõi của DQL là cơ chế cập nhật off-policy. Điều này có nghĩa là khi tính toán giá trị mục tiêu để cập nhật cho trạng thái hiện tại, thuật toán giả định rằng tác </w:t>
      </w:r>
      <w:r w:rsidR="00665BC3">
        <w:t>nhân</w:t>
      </w:r>
      <w:r w:rsidRPr="00F278D7">
        <w:t xml:space="preserve"> sẽ chọn hành động tối ưu nhất ở trạng thái tiếp theo (thông qua hàm </w:t>
      </w:r>
      <w:r w:rsidR="00D7082B">
        <w:t>max</w:t>
      </w:r>
      <w:r w:rsidRPr="00F278D7">
        <w:t xml:space="preserve">), bất kể thực tế tác </w:t>
      </w:r>
      <w:r w:rsidR="00D861F0">
        <w:t>nhân</w:t>
      </w:r>
      <w:r w:rsidRPr="00F278D7">
        <w:t xml:space="preserve"> đang tuân theo chính sách khám phá nào.</w:t>
      </w:r>
    </w:p>
    <w:p w:rsidR="008D2BC3" w:rsidP="008D2BC3" w:rsidRDefault="00F52CB7" w14:paraId="23B7540D" w14:textId="167F2046">
      <w:r>
        <w:tab/>
      </w:r>
      <w:r>
        <w:t>Công thức cập nhật giá trị Q của thuật toán được biểu diễn như sau:</w:t>
      </w:r>
    </w:p>
    <w:p w:rsidR="00F52CB7" w:rsidP="00044964" w:rsidRDefault="00A33BB9" w14:paraId="4C1478F3" w14:textId="209E03FA">
      <m:oMathPara>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new</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r>
            <m:rPr>
              <m:sty m:val="p"/>
            </m:rPr>
            <w:rPr>
              <w:rFonts w:ascii="Cambria Math" w:hAnsi="Cambria Math" w:eastAsiaTheme="minorEastAsia"/>
            </w:rPr>
            <m:t xml:space="preserve">, </m:t>
          </m:r>
          <m:sSub>
            <m:sSubPr>
              <m:ctrlPr>
                <w:rPr>
                  <w:rFonts w:ascii="Cambria Math" w:hAnsi="Cambria Math" w:eastAsiaTheme="minorEastAsia"/>
                </w:rPr>
              </m:ctrlPr>
            </m:sSubPr>
            <m:e>
              <m:r>
                <w:rPr>
                  <w:rFonts w:ascii="Cambria Math" w:hAnsi="Cambria Math" w:eastAsiaTheme="minorEastAsia"/>
                </w:rPr>
                <m:t>a</m:t>
              </m:r>
            </m:e>
            <m:sub>
              <m:r>
                <w:rPr>
                  <w:rFonts w:ascii="Cambria Math" w:hAnsi="Cambria Math" w:eastAsiaTheme="minorEastAsia"/>
                </w:rPr>
                <m:t>t</m:t>
              </m:r>
            </m:sub>
          </m:sSub>
          <m:r>
            <w:rPr>
              <w:rFonts w:ascii="Cambria Math" w:hAnsi="Cambria Math" w:eastAsiaTheme="minorEastAsia"/>
            </w:rPr>
            <m:t>)=Q(</m:t>
          </m:r>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t</m:t>
              </m:r>
            </m:sub>
          </m:sSub>
          <m:r>
            <w:rPr>
              <w:rFonts w:ascii="Cambria Math" w:hAnsi="Cambria Math" w:eastAsiaTheme="minorEastAsia"/>
            </w:rPr>
            <m:t xml:space="preserve">, </m:t>
          </m:r>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t</m:t>
              </m:r>
            </m:sub>
          </m:sSub>
          <m:r>
            <w:rPr>
              <w:rFonts w:ascii="Cambria Math" w:hAnsi="Cambria Math" w:eastAsiaTheme="minorEastAsia"/>
            </w:rPr>
            <m:t>) + α</m:t>
          </m:r>
          <m:d>
            <m:dPr>
              <m:ctrlPr>
                <w:rPr>
                  <w:rFonts w:ascii="Cambria Math" w:hAnsi="Cambria Math" w:eastAsiaTheme="minorEastAsia"/>
                  <w:i/>
                </w:rPr>
              </m:ctrlPr>
            </m:dPr>
            <m:e>
              <m:sSub>
                <m:sSubPr>
                  <m:ctrlPr>
                    <w:rPr>
                      <w:rFonts w:ascii="Cambria Math" w:hAnsi="Cambria Math" w:eastAsiaTheme="minorEastAsia"/>
                      <w:i/>
                    </w:rPr>
                  </m:ctrlPr>
                </m:sSubPr>
                <m:e>
                  <m:r>
                    <w:rPr>
                      <w:rFonts w:ascii="Cambria Math" w:hAnsi="Cambria Math" w:eastAsiaTheme="minorEastAsia"/>
                    </w:rPr>
                    <m:t>R</m:t>
                  </m:r>
                </m:e>
                <m:sub>
                  <m:r>
                    <w:rPr>
                      <w:rFonts w:ascii="Cambria Math" w:hAnsi="Cambria Math" w:eastAsiaTheme="minorEastAsia"/>
                    </w:rPr>
                    <m:t>t</m:t>
                  </m:r>
                </m:sub>
              </m:sSub>
              <m:r>
                <w:rPr>
                  <w:rFonts w:ascii="Cambria Math" w:hAnsi="Cambria Math" w:eastAsiaTheme="minorEastAsia"/>
                </w:rPr>
                <m:t xml:space="preserve"> + γ</m:t>
              </m:r>
              <m:func>
                <m:funcPr>
                  <m:ctrlPr>
                    <w:rPr>
                      <w:rFonts w:ascii="Cambria Math" w:hAnsi="Cambria Math" w:eastAsiaTheme="minorEastAsia"/>
                      <w:i/>
                    </w:rPr>
                  </m:ctrlPr>
                </m:funcPr>
                <m:fName>
                  <m:limLow>
                    <m:limLowPr>
                      <m:ctrlPr>
                        <w:rPr>
                          <w:rFonts w:ascii="Cambria Math" w:hAnsi="Cambria Math" w:eastAsiaTheme="minorEastAsia"/>
                          <w:i/>
                        </w:rPr>
                      </m:ctrlPr>
                    </m:limLowPr>
                    <m:e>
                      <m:r>
                        <m:rPr>
                          <m:sty m:val="p"/>
                        </m:rPr>
                        <w:rPr>
                          <w:rFonts w:ascii="Cambria Math" w:hAnsi="Cambria Math"/>
                        </w:rPr>
                        <m:t>max</m:t>
                      </m:r>
                    </m:e>
                    <m:lim>
                      <m:r>
                        <w:rPr>
                          <w:rFonts w:ascii="Cambria Math" w:hAnsi="Cambria Math" w:eastAsiaTheme="minorEastAsia"/>
                        </w:rPr>
                        <m:t>a'</m:t>
                      </m:r>
                    </m:lim>
                  </m:limLow>
                </m:fName>
                <m:e>
                  <m:r>
                    <w:rPr>
                      <w:rFonts w:ascii="Cambria Math" w:hAnsi="Cambria Math" w:eastAsiaTheme="minorEastAsia"/>
                    </w:rPr>
                    <m:t>Q(</m:t>
                  </m:r>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t+1</m:t>
                      </m:r>
                    </m:sub>
                  </m:sSub>
                  <m:r>
                    <w:rPr>
                      <w:rFonts w:ascii="Cambria Math" w:hAnsi="Cambria Math" w:eastAsiaTheme="minorEastAsia"/>
                    </w:rPr>
                    <m:t>,a') - Q(</m:t>
                  </m:r>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t</m:t>
                      </m:r>
                    </m:sub>
                  </m:sSub>
                  <m:r>
                    <w:rPr>
                      <w:rFonts w:ascii="Cambria Math" w:hAnsi="Cambria Math" w:eastAsiaTheme="minorEastAsia"/>
                    </w:rPr>
                    <m:t xml:space="preserve">, </m:t>
                  </m:r>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t</m:t>
                      </m:r>
                    </m:sub>
                  </m:sSub>
                </m:e>
              </m:func>
              <m:r>
                <w:rPr>
                  <w:rFonts w:ascii="Cambria Math" w:hAnsi="Cambria Math" w:eastAsiaTheme="minorEastAsia"/>
                </w:rPr>
                <m:t>)</m:t>
              </m:r>
            </m:e>
          </m:d>
        </m:oMath>
      </m:oMathPara>
    </w:p>
    <w:p w:rsidR="00665BC3" w:rsidP="00665BC3" w:rsidRDefault="00665BC3" w14:paraId="3F4B957F" w14:textId="1DC603E4">
      <w:r>
        <w:tab/>
      </w:r>
      <w:r>
        <w:t>Trong đó:</w:t>
      </w:r>
    </w:p>
    <w:p w:rsidRPr="00B426CC" w:rsidR="00B426CC" w:rsidP="00221C70" w:rsidRDefault="00A33BB9" w14:paraId="4BD47D5A" w14:textId="43261980">
      <w:pPr>
        <w:pStyle w:val="ListParagraph"/>
        <w:numPr>
          <w:ilvl w:val="0"/>
          <w:numId w:val="22"/>
        </w:numPr>
      </w:pPr>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new</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r>
          <m:rPr>
            <m:sty m:val="p"/>
          </m:rPr>
          <w:rPr>
            <w:rFonts w:ascii="Cambria Math" w:hAnsi="Cambria Math" w:eastAsiaTheme="minorEastAsia"/>
          </w:rPr>
          <m:t xml:space="preserve">, </m:t>
        </m:r>
        <m:sSub>
          <m:sSubPr>
            <m:ctrlPr>
              <w:rPr>
                <w:rFonts w:ascii="Cambria Math" w:hAnsi="Cambria Math" w:eastAsiaTheme="minorEastAsia"/>
              </w:rPr>
            </m:ctrlPr>
          </m:sSubPr>
          <m:e>
            <m:r>
              <w:rPr>
                <w:rFonts w:ascii="Cambria Math" w:hAnsi="Cambria Math" w:eastAsiaTheme="minorEastAsia"/>
              </w:rPr>
              <m:t>a</m:t>
            </m:r>
          </m:e>
          <m:sub>
            <m:r>
              <w:rPr>
                <w:rFonts w:ascii="Cambria Math" w:hAnsi="Cambria Math" w:eastAsiaTheme="minorEastAsia"/>
              </w:rPr>
              <m:t>t</m:t>
            </m:r>
          </m:sub>
        </m:sSub>
        <m:r>
          <w:rPr>
            <w:rFonts w:ascii="Cambria Math" w:hAnsi="Cambria Math" w:eastAsiaTheme="minorEastAsia"/>
          </w:rPr>
          <m:t>)</m:t>
        </m:r>
      </m:oMath>
      <w:r w:rsidRPr="00B426CC" w:rsidR="00B426CC">
        <w:t xml:space="preserve">: Giá trị hàm Q mới (sau khi được cập nhật) đối với hành động </w:t>
      </w:r>
      <m:oMath>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t</m:t>
            </m:r>
          </m:sub>
        </m:sSub>
      </m:oMath>
      <w:r w:rsidRPr="00B426CC" w:rsidR="00B426CC">
        <w:t xml:space="preserve"> tại trạng thái </w:t>
      </w:r>
      <m:oMath>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t</m:t>
            </m:r>
          </m:sub>
        </m:sSub>
      </m:oMath>
      <w:r w:rsidRPr="00B426CC" w:rsidR="00B426CC">
        <w:t>.</w:t>
      </w:r>
    </w:p>
    <w:p w:rsidRPr="00B426CC" w:rsidR="00B426CC" w:rsidP="00221C70" w:rsidRDefault="00B426CC" w14:paraId="31D9C77A" w14:textId="0EBFAB34">
      <w:pPr>
        <w:pStyle w:val="ListParagraph"/>
        <w:numPr>
          <w:ilvl w:val="0"/>
          <w:numId w:val="22"/>
        </w:numPr>
      </w:pPr>
      <m:oMath>
        <m:r>
          <w:rPr>
            <w:rFonts w:ascii="Cambria Math" w:hAnsi="Cambria Math" w:eastAsiaTheme="minorEastAsia"/>
          </w:rPr>
          <m:t>Q(</m:t>
        </m:r>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t</m:t>
            </m:r>
          </m:sub>
        </m:sSub>
        <m:r>
          <w:rPr>
            <w:rFonts w:ascii="Cambria Math" w:hAnsi="Cambria Math" w:eastAsiaTheme="minorEastAsia"/>
          </w:rPr>
          <m:t xml:space="preserve">, </m:t>
        </m:r>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t</m:t>
            </m:r>
          </m:sub>
        </m:sSub>
        <m:r>
          <w:rPr>
            <w:rFonts w:ascii="Cambria Math" w:hAnsi="Cambria Math" w:eastAsiaTheme="minorEastAsia"/>
          </w:rPr>
          <m:t>)</m:t>
        </m:r>
      </m:oMath>
      <w:r w:rsidRPr="00B426CC">
        <w:t>: Giá trị hàm Q hiện tại ước tính trước khi cập nhật.</w:t>
      </w:r>
    </w:p>
    <w:p w:rsidRPr="00B426CC" w:rsidR="00B426CC" w:rsidP="00221C70" w:rsidRDefault="00C806BF" w14:paraId="0AC66EBD" w14:textId="7A0FBC27">
      <w:pPr>
        <w:pStyle w:val="ListParagraph"/>
        <w:numPr>
          <w:ilvl w:val="0"/>
          <w:numId w:val="22"/>
        </w:numPr>
      </w:pPr>
      <m:oMath>
        <m:r>
          <w:rPr>
            <w:rFonts w:ascii="Cambria Math" w:hAnsi="Cambria Math" w:eastAsiaTheme="minorEastAsia"/>
          </w:rPr>
          <m:t>α</m:t>
        </m:r>
      </m:oMath>
      <w:r w:rsidRPr="00B426CC" w:rsidR="00B426CC">
        <w:t xml:space="preserve">: Tốc độ học (learning rate) với 0 </w:t>
      </w:r>
      <w:r>
        <w:t>&lt;</w:t>
      </w:r>
      <w:r w:rsidRPr="00B426CC" w:rsidR="00B426CC">
        <w:t xml:space="preserve"> </w:t>
      </w:r>
      <m:oMath>
        <m:r>
          <w:rPr>
            <w:rFonts w:ascii="Cambria Math" w:hAnsi="Cambria Math" w:eastAsiaTheme="minorEastAsia"/>
          </w:rPr>
          <m:t>α</m:t>
        </m:r>
      </m:oMath>
      <w:r w:rsidRPr="00B426CC" w:rsidR="00B426CC">
        <w:t xml:space="preserve"> </w:t>
      </w:r>
      <w:r>
        <w:t>&lt;</w:t>
      </w:r>
      <w:r w:rsidRPr="00B426CC" w:rsidR="00B426CC">
        <w:t>1, quyết định mức độ mà thông tin mới sẽ thay thế thông tin cũ.</w:t>
      </w:r>
    </w:p>
    <w:p w:rsidRPr="00B426CC" w:rsidR="00B426CC" w:rsidP="00221C70" w:rsidRDefault="00A33BB9" w14:paraId="7992ECD9" w14:textId="047A0F2C">
      <w:pPr>
        <w:pStyle w:val="ListParagraph"/>
        <w:numPr>
          <w:ilvl w:val="0"/>
          <w:numId w:val="22"/>
        </w:numPr>
      </w:pPr>
      <m:oMath>
        <m:sSub>
          <m:sSubPr>
            <m:ctrlPr>
              <w:rPr>
                <w:rFonts w:ascii="Cambria Math" w:hAnsi="Cambria Math" w:eastAsiaTheme="minorEastAsia"/>
                <w:i/>
              </w:rPr>
            </m:ctrlPr>
          </m:sSubPr>
          <m:e>
            <m:r>
              <w:rPr>
                <w:rFonts w:ascii="Cambria Math" w:hAnsi="Cambria Math" w:eastAsiaTheme="minorEastAsia"/>
              </w:rPr>
              <m:t>R</m:t>
            </m:r>
          </m:e>
          <m:sub>
            <m:r>
              <w:rPr>
                <w:rFonts w:ascii="Cambria Math" w:hAnsi="Cambria Math" w:eastAsiaTheme="minorEastAsia"/>
              </w:rPr>
              <m:t>t</m:t>
            </m:r>
          </m:sub>
        </m:sSub>
      </m:oMath>
      <w:r w:rsidRPr="00B426CC" w:rsidR="00B426CC">
        <w:t xml:space="preserve">: Phần thưởng tức thời nhận được từ môi trường sau khi thực hiện hành động </w:t>
      </w:r>
      <m:oMath>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t</m:t>
            </m:r>
          </m:sub>
        </m:sSub>
      </m:oMath>
      <w:r w:rsidRPr="00B426CC" w:rsidR="00B426CC">
        <w:t xml:space="preserve"> tại trạng thái </w:t>
      </w:r>
      <m:oMath>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t</m:t>
            </m:r>
          </m:sub>
        </m:sSub>
      </m:oMath>
      <w:r w:rsidRPr="00B426CC" w:rsidR="00B426CC">
        <w:t>.</w:t>
      </w:r>
    </w:p>
    <w:p w:rsidRPr="00B426CC" w:rsidR="00B426CC" w:rsidP="00221C70" w:rsidRDefault="008F455A" w14:paraId="149536C6" w14:textId="581B3B38">
      <w:pPr>
        <w:pStyle w:val="ListParagraph"/>
        <w:numPr>
          <w:ilvl w:val="0"/>
          <w:numId w:val="22"/>
        </w:numPr>
      </w:pPr>
      <m:oMath>
        <m:r>
          <w:rPr>
            <w:rFonts w:ascii="Cambria Math" w:hAnsi="Cambria Math" w:eastAsiaTheme="minorEastAsia"/>
          </w:rPr>
          <m:t>γ</m:t>
        </m:r>
      </m:oMath>
      <w:r>
        <w:rPr>
          <w:rFonts w:eastAsiaTheme="minorEastAsia"/>
        </w:rPr>
        <w:t>:</w:t>
      </w:r>
      <w:r w:rsidRPr="00B426CC">
        <w:t xml:space="preserve"> </w:t>
      </w:r>
      <w:r w:rsidRPr="00B426CC" w:rsidR="00B426CC">
        <w:t xml:space="preserve">Hệ số chiết khấu (discount factor) với 0 </w:t>
      </w:r>
      <w:r w:rsidR="009B3B56">
        <w:t>&lt;</w:t>
      </w:r>
      <w:r w:rsidRPr="00B426CC" w:rsidR="00B426CC">
        <w:t xml:space="preserve"> </w:t>
      </w:r>
      <m:oMath>
        <m:r>
          <w:rPr>
            <w:rFonts w:ascii="Cambria Math" w:hAnsi="Cambria Math" w:eastAsiaTheme="minorEastAsia"/>
          </w:rPr>
          <m:t>γ</m:t>
        </m:r>
      </m:oMath>
      <w:r w:rsidRPr="00B426CC" w:rsidR="00B426CC">
        <w:t xml:space="preserve"> </w:t>
      </w:r>
      <w:r w:rsidR="009B3B56">
        <w:t>&lt;</w:t>
      </w:r>
      <w:r w:rsidRPr="00B426CC" w:rsidR="00B426CC">
        <w:t xml:space="preserve"> 1, xác định mức độ quan trọng của các phần thưởng trong tương lai so với hiện tại.</w:t>
      </w:r>
    </w:p>
    <w:p w:rsidRPr="00B426CC" w:rsidR="00B426CC" w:rsidP="00221C70" w:rsidRDefault="00A33BB9" w14:paraId="3B62F9CF" w14:textId="0BA0E238">
      <w:pPr>
        <w:pStyle w:val="ListParagraph"/>
        <w:numPr>
          <w:ilvl w:val="0"/>
          <w:numId w:val="22"/>
        </w:numPr>
      </w:pPr>
      <m:oMath>
        <m:func>
          <m:funcPr>
            <m:ctrlPr>
              <w:rPr>
                <w:rFonts w:ascii="Cambria Math" w:hAnsi="Cambria Math" w:eastAsiaTheme="minorEastAsia"/>
                <w:i/>
              </w:rPr>
            </m:ctrlPr>
          </m:funcPr>
          <m:fName>
            <m:limLow>
              <m:limLowPr>
                <m:ctrlPr>
                  <w:rPr>
                    <w:rFonts w:ascii="Cambria Math" w:hAnsi="Cambria Math" w:eastAsiaTheme="minorEastAsia"/>
                    <w:i/>
                  </w:rPr>
                </m:ctrlPr>
              </m:limLowPr>
              <m:e>
                <m:r>
                  <m:rPr>
                    <m:sty m:val="p"/>
                  </m:rPr>
                  <w:rPr>
                    <w:rFonts w:ascii="Cambria Math" w:hAnsi="Cambria Math"/>
                  </w:rPr>
                  <m:t>max</m:t>
                </m:r>
              </m:e>
              <m:lim>
                <m:r>
                  <w:rPr>
                    <w:rFonts w:ascii="Cambria Math" w:hAnsi="Cambria Math" w:eastAsiaTheme="minorEastAsia"/>
                  </w:rPr>
                  <m:t>a'</m:t>
                </m:r>
              </m:lim>
            </m:limLow>
          </m:fName>
          <m:e>
            <m:r>
              <w:rPr>
                <w:rFonts w:ascii="Cambria Math" w:hAnsi="Cambria Math" w:eastAsiaTheme="minorEastAsia"/>
              </w:rPr>
              <m:t>Q(</m:t>
            </m:r>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t+1</m:t>
                </m:r>
              </m:sub>
            </m:sSub>
            <m:r>
              <w:rPr>
                <w:rFonts w:ascii="Cambria Math" w:hAnsi="Cambria Math" w:eastAsiaTheme="minorEastAsia"/>
              </w:rPr>
              <m:t>,a')</m:t>
            </m:r>
          </m:e>
        </m:func>
      </m:oMath>
      <w:r w:rsidRPr="00B426CC" w:rsidR="00B426CC">
        <w:t xml:space="preserve">: Ước lượng giá trị Q tối đa có thể đạt được ở trạng thái tiếp theo </w:t>
      </w:r>
      <m:oMath>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t+1</m:t>
            </m:r>
          </m:sub>
        </m:sSub>
      </m:oMath>
      <w:r w:rsidR="0091554D">
        <w:rPr>
          <w:rFonts w:eastAsiaTheme="minorEastAsia"/>
        </w:rPr>
        <w:t xml:space="preserve"> </w:t>
      </w:r>
      <w:r w:rsidRPr="00B426CC" w:rsidR="00B426CC">
        <w:t xml:space="preserve">đối với mọi hành động </w:t>
      </w:r>
      <m:oMath>
        <m:r>
          <w:rPr>
            <w:rFonts w:ascii="Cambria Math" w:hAnsi="Cambria Math" w:eastAsiaTheme="minorEastAsia"/>
          </w:rPr>
          <m:t>a</m:t>
        </m:r>
      </m:oMath>
      <w:r w:rsidR="0091554D">
        <w:rPr>
          <w:rFonts w:eastAsiaTheme="minorEastAsia"/>
        </w:rPr>
        <w:t>’</w:t>
      </w:r>
      <w:r w:rsidRPr="00B426CC" w:rsidR="0091554D">
        <w:t xml:space="preserve"> </w:t>
      </w:r>
      <w:r w:rsidRPr="00B426CC" w:rsidR="00B426CC">
        <w:t>có thể xảy ra (đây là đặc trưng của cơ chế cập nhật off-policy).</w:t>
      </w:r>
    </w:p>
    <w:p w:rsidR="00284804" w:rsidP="002B049D" w:rsidRDefault="00284804" w14:paraId="7B043D0D" w14:textId="353F644D">
      <w:pPr>
        <w:ind w:firstLine="720"/>
      </w:pPr>
      <w:r w:rsidRPr="00284804">
        <w:t>Để cân bằng giữa việc khai thác kiến thức hiện tại và khám phá môi trường mới, DQL thường kết hợp với chiến lược lựa chọn hành động</w:t>
      </w:r>
      <w:r>
        <w:t xml:space="preserve"> </w:t>
      </w:r>
      <w:r>
        <w:rPr>
          <w:rFonts w:ascii="Symbol" w:hAnsi="Symbol" w:eastAsia="Symbol" w:cs="Symbol"/>
        </w:rPr>
        <w:t>e</w:t>
      </w:r>
      <w:r>
        <w:t xml:space="preserve"> - </w:t>
      </w:r>
      <w:r w:rsidRPr="009411F3">
        <w:rPr>
          <w:i/>
          <w:iCs/>
        </w:rPr>
        <w:t>greedy</w:t>
      </w:r>
      <w:r w:rsidRPr="00284804">
        <w:t>.</w:t>
      </w:r>
      <w:r w:rsidR="00584120">
        <w:t xml:space="preserve"> Đảm bảo giữa khám phá môi trường vừa đủ và </w:t>
      </w:r>
      <w:r w:rsidR="00A80539">
        <w:t>vẫn giữa ý tưởng giả định chính sách thuật toán luôn được tối ưu.</w:t>
      </w:r>
    </w:p>
    <w:p w:rsidR="00ED3688" w:rsidP="002576E7" w:rsidRDefault="00ED3688" w14:paraId="3586DB28" w14:textId="596D67EF">
      <w:pPr>
        <w:pStyle w:val="ListParagraph"/>
        <w:numPr>
          <w:ilvl w:val="0"/>
          <w:numId w:val="21"/>
        </w:numPr>
      </w:pPr>
      <w:r>
        <w:t>Deep SARSA</w:t>
      </w:r>
      <w:r w:rsidR="007C5055">
        <w:t>.</w:t>
      </w:r>
    </w:p>
    <w:p w:rsidRPr="002B049D" w:rsidR="002B049D" w:rsidP="002B049D" w:rsidRDefault="002B049D" w14:paraId="39BE7E19" w14:textId="0A87BCFE">
      <w:pPr>
        <w:ind w:firstLine="720"/>
      </w:pPr>
      <w:r w:rsidRPr="002B049D">
        <w:t>Tương tự như DQL, Deep SARSA cũng sử dụng mạng nơ-ron để xấp xỉ hàm giá trị Q, nhưng hoạt động dựa trên cơ chế on-policy. Thay vì giả định hành động tiếp theo là hành động có giá trị Q lớn nhất, Deep SARSA cập nhật giá trị dựa trên hành động thực tế</w:t>
      </w:r>
      <w:r>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t xml:space="preserve"> </w:t>
      </w:r>
      <w:r w:rsidRPr="002B049D">
        <w:t xml:space="preserve">mà tác </w:t>
      </w:r>
      <w:r w:rsidR="00D861F0">
        <w:t>nhân</w:t>
      </w:r>
      <w:r w:rsidRPr="002B049D">
        <w:t xml:space="preserve"> đã lựa chọn theo chính sách hiện tại của nó.</w:t>
      </w:r>
      <w:r w:rsidR="00AA3A1D">
        <w:t xml:space="preserve"> Cái tên SARSA của thuật toán cũng bắt nguồn từ cách mà thuật toán này cập nhật lại chính sách của mình với các thứ tự đó là: State (S), Action (A), Reward (R), Next State (S</w:t>
      </w:r>
      <w:r w:rsidR="0084333A">
        <w:t>’</w:t>
      </w:r>
      <w:r w:rsidR="00AA3A1D">
        <w:t>), Next Action (A</w:t>
      </w:r>
      <w:r w:rsidR="0084333A">
        <w:t>’</w:t>
      </w:r>
      <w:r w:rsidR="00AA3A1D">
        <w:t>)</w:t>
      </w:r>
      <w:r w:rsidR="007D7F2E">
        <w:t>.</w:t>
      </w:r>
    </w:p>
    <w:p w:rsidR="008D2BC3" w:rsidP="008D2BC3" w:rsidRDefault="0099722D" w14:paraId="2B5A0779" w14:textId="655DF7B5">
      <w:r>
        <w:tab/>
      </w:r>
      <w:r>
        <w:t>Công thức cập nhật của Deep SARSA:</w:t>
      </w:r>
    </w:p>
    <w:p w:rsidRPr="0018265A" w:rsidR="007D7F2E" w:rsidP="0099722D" w:rsidRDefault="00A33BB9" w14:paraId="758FFE24" w14:textId="5264CDE3">
      <w:pPr>
        <w:rPr>
          <w:rFonts w:eastAsiaTheme="minorEastAsia"/>
        </w:rPr>
      </w:pPr>
      <m:oMathPara>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new</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r>
            <m:rPr>
              <m:sty m:val="p"/>
            </m:rPr>
            <w:rPr>
              <w:rFonts w:ascii="Cambria Math" w:hAnsi="Cambria Math" w:eastAsiaTheme="minorEastAsia"/>
            </w:rPr>
            <m:t xml:space="preserve">, </m:t>
          </m:r>
          <m:sSub>
            <m:sSubPr>
              <m:ctrlPr>
                <w:rPr>
                  <w:rFonts w:ascii="Cambria Math" w:hAnsi="Cambria Math" w:eastAsiaTheme="minorEastAsia"/>
                </w:rPr>
              </m:ctrlPr>
            </m:sSubPr>
            <m:e>
              <m:r>
                <w:rPr>
                  <w:rFonts w:ascii="Cambria Math" w:hAnsi="Cambria Math" w:eastAsiaTheme="minorEastAsia"/>
                </w:rPr>
                <m:t>a</m:t>
              </m:r>
            </m:e>
            <m:sub>
              <m:r>
                <w:rPr>
                  <w:rFonts w:ascii="Cambria Math" w:hAnsi="Cambria Math" w:eastAsiaTheme="minorEastAsia"/>
                </w:rPr>
                <m:t>t</m:t>
              </m:r>
            </m:sub>
          </m:sSub>
          <m:r>
            <w:rPr>
              <w:rFonts w:ascii="Cambria Math" w:hAnsi="Cambria Math" w:eastAsiaTheme="minorEastAsia"/>
            </w:rPr>
            <m:t>)=Q(</m:t>
          </m:r>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t</m:t>
              </m:r>
            </m:sub>
          </m:sSub>
          <m:r>
            <w:rPr>
              <w:rFonts w:ascii="Cambria Math" w:hAnsi="Cambria Math" w:eastAsiaTheme="minorEastAsia"/>
            </w:rPr>
            <m:t xml:space="preserve">, </m:t>
          </m:r>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t</m:t>
              </m:r>
            </m:sub>
          </m:sSub>
          <m:r>
            <w:rPr>
              <w:rFonts w:ascii="Cambria Math" w:hAnsi="Cambria Math" w:eastAsiaTheme="minorEastAsia"/>
            </w:rPr>
            <m:t>) + α</m:t>
          </m:r>
          <m:d>
            <m:dPr>
              <m:ctrlPr>
                <w:rPr>
                  <w:rFonts w:ascii="Cambria Math" w:hAnsi="Cambria Math" w:eastAsiaTheme="minorEastAsia"/>
                  <w:i/>
                </w:rPr>
              </m:ctrlPr>
            </m:dPr>
            <m:e>
              <m:sSub>
                <m:sSubPr>
                  <m:ctrlPr>
                    <w:rPr>
                      <w:rFonts w:ascii="Cambria Math" w:hAnsi="Cambria Math" w:eastAsiaTheme="minorEastAsia"/>
                      <w:i/>
                    </w:rPr>
                  </m:ctrlPr>
                </m:sSubPr>
                <m:e>
                  <m:r>
                    <w:rPr>
                      <w:rFonts w:ascii="Cambria Math" w:hAnsi="Cambria Math" w:eastAsiaTheme="minorEastAsia"/>
                    </w:rPr>
                    <m:t>R</m:t>
                  </m:r>
                </m:e>
                <m:sub>
                  <m:r>
                    <w:rPr>
                      <w:rFonts w:ascii="Cambria Math" w:hAnsi="Cambria Math" w:eastAsiaTheme="minorEastAsia"/>
                    </w:rPr>
                    <m:t>t</m:t>
                  </m:r>
                </m:sub>
              </m:sSub>
              <m:r>
                <w:rPr>
                  <w:rFonts w:ascii="Cambria Math" w:hAnsi="Cambria Math" w:eastAsiaTheme="minorEastAsia"/>
                </w:rPr>
                <m:t xml:space="preserve"> + γ</m:t>
              </m:r>
              <m:func>
                <m:funcPr>
                  <m:ctrlPr>
                    <w:rPr>
                      <w:rFonts w:ascii="Cambria Math" w:hAnsi="Cambria Math" w:eastAsiaTheme="minorEastAsia"/>
                      <w:i/>
                    </w:rPr>
                  </m:ctrlPr>
                </m:funcPr>
                <m:fName>
                  <m:r>
                    <w:rPr>
                      <w:rFonts w:ascii="Cambria Math" w:hAnsi="Cambria Math" w:eastAsiaTheme="minorEastAsia"/>
                    </w:rPr>
                    <m:t>Q(</m:t>
                  </m:r>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t+1</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t+1</m:t>
                      </m:r>
                    </m:sub>
                  </m:sSub>
                  <m:r>
                    <w:rPr>
                      <w:rFonts w:ascii="Cambria Math" w:hAnsi="Cambria Math" w:eastAsiaTheme="minorEastAsia"/>
                    </w:rPr>
                    <m:t>)</m:t>
                  </m:r>
                </m:fName>
                <m:e>
                  <m:r>
                    <w:rPr>
                      <w:rFonts w:ascii="Cambria Math" w:hAnsi="Cambria Math" w:eastAsiaTheme="minorEastAsia"/>
                    </w:rPr>
                    <m:t xml:space="preserve"> - Q(</m:t>
                  </m:r>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t</m:t>
                      </m:r>
                    </m:sub>
                  </m:sSub>
                  <m:r>
                    <w:rPr>
                      <w:rFonts w:ascii="Cambria Math" w:hAnsi="Cambria Math" w:eastAsiaTheme="minorEastAsia"/>
                    </w:rPr>
                    <m:t xml:space="preserve">, </m:t>
                  </m:r>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t</m:t>
                      </m:r>
                    </m:sub>
                  </m:sSub>
                </m:e>
              </m:func>
              <m:r>
                <w:rPr>
                  <w:rFonts w:ascii="Cambria Math" w:hAnsi="Cambria Math" w:eastAsiaTheme="minorEastAsia"/>
                </w:rPr>
                <m:t>)</m:t>
              </m:r>
            </m:e>
          </m:d>
        </m:oMath>
      </m:oMathPara>
    </w:p>
    <w:p w:rsidR="0018265A" w:rsidP="0099722D" w:rsidRDefault="0018265A" w14:paraId="35A80B4C" w14:textId="1F4B7C36">
      <w:pPr>
        <w:rPr>
          <w:rFonts w:eastAsiaTheme="minorEastAsia"/>
        </w:rPr>
      </w:pPr>
      <w:r>
        <w:rPr>
          <w:rFonts w:eastAsiaTheme="minorEastAsia"/>
        </w:rPr>
        <w:tab/>
      </w:r>
      <w:r>
        <w:rPr>
          <w:rFonts w:eastAsiaTheme="minorEastAsia"/>
        </w:rPr>
        <w:t>Trong đó:</w:t>
      </w:r>
    </w:p>
    <w:p w:rsidR="0018265A" w:rsidP="00221C70" w:rsidRDefault="007F06F8" w14:paraId="593A1DC2" w14:textId="4C76E893">
      <w:pPr>
        <w:pStyle w:val="ListParagraph"/>
        <w:numPr>
          <w:ilvl w:val="0"/>
          <w:numId w:val="23"/>
        </w:numPr>
      </w:pPr>
      <m:oMath>
        <m:r>
          <w:rPr>
            <w:rFonts w:ascii="Cambria Math" w:hAnsi="Cambria Math" w:eastAsiaTheme="minorEastAsia"/>
          </w:rPr>
          <m:t>Q(</m:t>
        </m:r>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t+1</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t+1</m:t>
            </m:r>
          </m:sub>
        </m:sSub>
        <m:r>
          <w:rPr>
            <w:rFonts w:ascii="Cambria Math" w:hAnsi="Cambria Math" w:eastAsiaTheme="minorEastAsia"/>
          </w:rPr>
          <m:t>)</m:t>
        </m:r>
      </m:oMath>
      <w:r w:rsidRPr="007F06F8">
        <w:rPr>
          <w:rFonts w:eastAsiaTheme="minorEastAsia"/>
        </w:rPr>
        <w:t xml:space="preserve">: </w:t>
      </w:r>
      <w:r w:rsidRPr="001A7A99" w:rsidR="001A7A99">
        <w:t xml:space="preserve">Giá trị hàm Q tại trạng thái tiếp theo </w:t>
      </w:r>
      <m:oMath>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t+1</m:t>
            </m:r>
          </m:sub>
        </m:sSub>
      </m:oMath>
      <w:r w:rsidRPr="001A7A99" w:rsidR="001A7A99">
        <w:t xml:space="preserve"> tương ứng với hành động tiếp theo </w:t>
      </w:r>
      <m:oMath>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t+1</m:t>
            </m:r>
          </m:sub>
        </m:sSub>
      </m:oMath>
      <w:r w:rsidRPr="001A7A99" w:rsidR="001A7A99">
        <w:t xml:space="preserve"> mà tác tử thực tế đã lựa chọn theo chính sách hiện tại (đây là đặc trưng của cơ chế cập nhật on-policy, khác với việc luôn chọn giá trị lớn nhất như DQL).</w:t>
      </w:r>
    </w:p>
    <w:p w:rsidRPr="001A7A99" w:rsidR="00B56AA4" w:rsidP="00B56AA4" w:rsidRDefault="00B56AA4" w14:paraId="7A6C6D84" w14:textId="77777777"/>
    <w:p w:rsidR="00ED3688" w:rsidP="002576E7" w:rsidRDefault="00BF4B8C" w14:paraId="5C342DC5" w14:textId="583BF856">
      <w:pPr>
        <w:pStyle w:val="ListParagraph"/>
        <w:numPr>
          <w:ilvl w:val="0"/>
          <w:numId w:val="21"/>
        </w:numPr>
      </w:pPr>
      <w:r>
        <w:t>Policy Gradient</w:t>
      </w:r>
      <w:r w:rsidR="007C5055">
        <w:t xml:space="preserve"> (PG).</w:t>
      </w:r>
    </w:p>
    <w:p w:rsidRPr="009F76EF" w:rsidR="009F76EF" w:rsidP="007C5055" w:rsidRDefault="009F76EF" w14:paraId="2866EDEA" w14:textId="386363D7">
      <w:pPr>
        <w:ind w:firstLine="720"/>
      </w:pPr>
      <w:r w:rsidRPr="009F76EF">
        <w:t xml:space="preserve">Khác biệt hoàn toàn với cơ chế học hàm giá trị của DQL và SARSA, Policy Gradient (PG) không duy trì bất kỳ hàm Q nào. Thay vào đó, thuật toán này trực tiếp học và tối ưu hóa các tham số </w:t>
      </w:r>
      <w:r w:rsidR="00E54DE2">
        <w:rPr>
          <w:rFonts w:ascii="Symbol" w:hAnsi="Symbol" w:eastAsia="Symbol" w:cs="Symbol"/>
        </w:rPr>
        <w:t>q</w:t>
      </w:r>
      <w:r w:rsidRPr="009F76EF">
        <w:t xml:space="preserve"> của chính sách</w:t>
      </w:r>
      <w:r w:rsidR="00E54DE2">
        <w:t xml:space="preserve"> </w:t>
      </w:r>
      <m:oMath>
        <m:sSub>
          <m:sSubPr>
            <m:ctrlPr>
              <w:rPr>
                <w:rFonts w:ascii="Cambria Math" w:hAnsi="Cambria Math"/>
                <w:i/>
              </w:rPr>
            </m:ctrlPr>
          </m:sSubPr>
          <m:e>
            <m:r>
              <w:rPr>
                <w:rFonts w:ascii="Cambria Math" w:hAnsi="Cambria Math"/>
              </w:rPr>
              <m:t>π</m:t>
            </m:r>
          </m:e>
          <m:sub>
            <m:r>
              <w:rPr>
                <w:rFonts w:ascii="Cambria Math" w:hAnsi="Cambria Math"/>
              </w:rPr>
              <m:t>q</m:t>
            </m:r>
          </m:sub>
        </m:sSub>
        <m:r>
          <w:rPr>
            <w:rFonts w:ascii="Cambria Math" w:hAnsi="Cambria Math"/>
          </w:rPr>
          <m:t xml:space="preserve"> (a|s)</m:t>
        </m:r>
      </m:oMath>
      <w:r w:rsidRPr="009F76EF">
        <w:t>. Mạng nơ-ron trong PG thường sử dụng hàm kích hoạt Softmax ở lớp đầu ra để trả về một phân phối xác suất trên toàn bộ không gian hành động.</w:t>
      </w:r>
    </w:p>
    <w:p w:rsidRPr="009F76EF" w:rsidR="009F76EF" w:rsidP="007C5055" w:rsidRDefault="009F76EF" w14:paraId="0FC1FE9B" w14:textId="77777777">
      <w:pPr>
        <w:ind w:firstLine="720"/>
      </w:pPr>
      <w:r w:rsidRPr="009F76EF">
        <w:t>Cơ chế cập nhật của PG dựa trên việc tính toán gradient để tăng xác suất của các hành động mang lại phần thưởng cao. Cấu trúc cập nhật cơ bản (Gradient Ascent) theo thuật toán tối ưu hóa được biểu diễn như sau:</w:t>
      </w:r>
    </w:p>
    <w:p w:rsidR="00AA36E9" w:rsidP="005A198A" w:rsidRDefault="0005109E" w14:paraId="3A8BF666" w14:textId="1F4CDF3A">
      <w:pPr>
        <w:jc w:val="center"/>
      </w:pPr>
      <m:oMathPara>
        <m:oMath>
          <m:r>
            <w:rPr>
              <w:rFonts w:ascii="Cambria Math" w:hAnsi="Cambria Math"/>
            </w:rPr>
            <m:t>θ← θ + α</m:t>
          </m:r>
          <m:sSub>
            <m:sSubPr>
              <m:ctrlPr>
                <w:rPr>
                  <w:rFonts w:ascii="Cambria Math" w:hAnsi="Cambria Math" w:eastAsiaTheme="minorEastAsia"/>
                  <w:i/>
                </w:rPr>
              </m:ctrlPr>
            </m:sSubPr>
            <m:e>
              <m:r>
                <w:rPr>
                  <w:rFonts w:ascii="Cambria Math" w:hAnsi="Cambria Math" w:eastAsiaTheme="minorEastAsia"/>
                </w:rPr>
                <m:t>R</m:t>
              </m:r>
            </m:e>
            <m:sub>
              <m:r>
                <w:rPr>
                  <w:rFonts w:ascii="Cambria Math" w:hAnsi="Cambria Math" w:eastAsiaTheme="minorEastAsia"/>
                </w:rPr>
                <m:t>t</m:t>
              </m:r>
            </m:sub>
          </m:sSub>
          <m:sSub>
            <m:sSubPr>
              <m:ctrlPr>
                <w:rPr>
                  <w:rFonts w:ascii="Cambria Math" w:hAnsi="Cambria Math" w:eastAsiaTheme="minorEastAsia"/>
                </w:rPr>
              </m:ctrlPr>
            </m:sSubPr>
            <m:e>
              <m:r>
                <m:rPr>
                  <m:sty m:val="p"/>
                </m:rPr>
                <w:rPr>
                  <w:rFonts w:ascii="Cambria Math" w:hAnsi="Cambria Math" w:eastAsiaTheme="minorEastAsia"/>
                </w:rPr>
                <m:t>∇</m:t>
              </m:r>
            </m:e>
            <m:sub>
              <m:r>
                <w:rPr>
                  <w:rFonts w:ascii="Cambria Math" w:hAnsi="Cambria Math" w:eastAsiaTheme="minorEastAsia"/>
                </w:rPr>
                <m:t>θ</m:t>
              </m:r>
            </m:sub>
          </m:sSub>
          <m:func>
            <m:funcPr>
              <m:ctrlPr>
                <w:rPr>
                  <w:rFonts w:ascii="Cambria Math" w:hAnsi="Cambria Math" w:eastAsiaTheme="minorEastAsia"/>
                  <w:i/>
                </w:rPr>
              </m:ctrlPr>
            </m:funcPr>
            <m:fName>
              <m:r>
                <m:rPr>
                  <m:sty m:val="p"/>
                </m:rPr>
                <w:rPr>
                  <w:rFonts w:ascii="Cambria Math" w:hAnsi="Cambria Math"/>
                </w:rPr>
                <m:t>log</m:t>
              </m:r>
            </m:fName>
            <m:e>
              <m:sSub>
                <m:sSubPr>
                  <m:ctrlPr>
                    <w:rPr>
                      <w:rFonts w:ascii="Cambria Math" w:hAnsi="Cambria Math" w:eastAsiaTheme="minorEastAsia"/>
                      <w:i/>
                    </w:rPr>
                  </m:ctrlPr>
                </m:sSubPr>
                <m:e>
                  <m:r>
                    <w:rPr>
                      <w:rFonts w:ascii="Cambria Math" w:hAnsi="Cambria Math" w:eastAsiaTheme="minorEastAsia"/>
                    </w:rPr>
                    <m:t>π</m:t>
                  </m:r>
                </m:e>
                <m:sub>
                  <m:r>
                    <w:rPr>
                      <w:rFonts w:ascii="Cambria Math" w:hAnsi="Cambria Math" w:eastAsiaTheme="minorEastAsia"/>
                    </w:rPr>
                    <m:t>θ</m:t>
                  </m:r>
                </m:sub>
              </m:sSub>
            </m:e>
          </m:func>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t</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t</m:t>
              </m:r>
            </m:sub>
          </m:sSub>
          <m:r>
            <w:rPr>
              <w:rFonts w:ascii="Cambria Math" w:hAnsi="Cambria Math" w:eastAsiaTheme="minorEastAsia"/>
            </w:rPr>
            <m:t>)</m:t>
          </m:r>
        </m:oMath>
      </m:oMathPara>
    </w:p>
    <w:p w:rsidR="005A198A" w:rsidP="005A198A" w:rsidRDefault="005A198A" w14:paraId="492BF2DC" w14:textId="345F72E4">
      <w:r>
        <w:tab/>
      </w:r>
      <w:r>
        <w:t>Trong đó:</w:t>
      </w:r>
    </w:p>
    <w:p w:rsidRPr="00C0627F" w:rsidR="00C0627F" w:rsidP="00221C70" w:rsidRDefault="00C0627F" w14:paraId="0319A82E" w14:textId="06B0A795">
      <w:pPr>
        <w:pStyle w:val="ListParagraph"/>
        <w:numPr>
          <w:ilvl w:val="0"/>
          <w:numId w:val="23"/>
        </w:numPr>
      </w:pPr>
      <m:oMath>
        <m:r>
          <w:rPr>
            <w:rFonts w:ascii="Cambria Math" w:hAnsi="Cambria Math"/>
          </w:rPr>
          <m:t>θ</m:t>
        </m:r>
      </m:oMath>
      <w:r w:rsidRPr="00C0627F">
        <w:t xml:space="preserve">: Vector các trọng số (tham số) của mạng nơ-ron xấp xỉ hàm chính sách </w:t>
      </w:r>
      <w:r>
        <w:rPr>
          <w:rFonts w:ascii="Garamond" w:hAnsi="Garamond"/>
        </w:rPr>
        <w:t>π</w:t>
      </w:r>
      <w:r w:rsidRPr="00C0627F">
        <w:t>.</w:t>
      </w:r>
    </w:p>
    <w:p w:rsidRPr="00C0627F" w:rsidR="00C0627F" w:rsidP="00221C70" w:rsidRDefault="00A33BB9" w14:paraId="0A55B061" w14:textId="195730F7">
      <w:pPr>
        <w:pStyle w:val="ListParagraph"/>
        <w:numPr>
          <w:ilvl w:val="0"/>
          <w:numId w:val="23"/>
        </w:numPr>
      </w:pPr>
      <m:oMath>
        <m:sSub>
          <m:sSubPr>
            <m:ctrlPr>
              <w:rPr>
                <w:rFonts w:ascii="Cambria Math" w:hAnsi="Cambria Math" w:eastAsiaTheme="minorEastAsia"/>
              </w:rPr>
            </m:ctrlPr>
          </m:sSubPr>
          <m:e>
            <m:r>
              <m:rPr>
                <m:sty m:val="p"/>
              </m:rPr>
              <w:rPr>
                <w:rFonts w:ascii="Cambria Math" w:hAnsi="Cambria Math" w:eastAsiaTheme="minorEastAsia"/>
              </w:rPr>
              <m:t>∇</m:t>
            </m:r>
          </m:e>
          <m:sub>
            <m:r>
              <w:rPr>
                <w:rFonts w:ascii="Cambria Math" w:hAnsi="Cambria Math" w:eastAsiaTheme="minorEastAsia"/>
              </w:rPr>
              <m:t>θ</m:t>
            </m:r>
          </m:sub>
        </m:sSub>
      </m:oMath>
      <w:r w:rsidRPr="00C0627F" w:rsidR="00C0627F">
        <w:t xml:space="preserve">: Toán tử gradient (đạo hàm riêng) tính theo các tham số </w:t>
      </w:r>
      <w:r w:rsidR="00EC2BAB">
        <w:rPr>
          <w:rFonts w:ascii="Symbol" w:hAnsi="Symbol" w:eastAsia="Symbol" w:cs="Symbol"/>
        </w:rPr>
        <w:t>q</w:t>
      </w:r>
      <w:r w:rsidRPr="00C0627F" w:rsidR="00C0627F">
        <w:t xml:space="preserve"> của mạng.</w:t>
      </w:r>
    </w:p>
    <w:p w:rsidRPr="00C0627F" w:rsidR="00C0627F" w:rsidP="00221C70" w:rsidRDefault="00A33BB9" w14:paraId="145C1E2D" w14:textId="68F3B95C">
      <w:pPr>
        <w:pStyle w:val="ListParagraph"/>
        <w:numPr>
          <w:ilvl w:val="0"/>
          <w:numId w:val="23"/>
        </w:numPr>
      </w:pPr>
      <m:oMath>
        <m:sSub>
          <m:sSubPr>
            <m:ctrlPr>
              <w:rPr>
                <w:rFonts w:ascii="Cambria Math" w:hAnsi="Cambria Math" w:eastAsiaTheme="minorEastAsia"/>
                <w:i/>
              </w:rPr>
            </m:ctrlPr>
          </m:sSubPr>
          <m:e>
            <m:r>
              <w:rPr>
                <w:rFonts w:ascii="Cambria Math" w:hAnsi="Cambria Math" w:eastAsiaTheme="minorEastAsia"/>
              </w:rPr>
              <m:t>π</m:t>
            </m:r>
          </m:e>
          <m:sub>
            <m:r>
              <w:rPr>
                <w:rFonts w:ascii="Cambria Math" w:hAnsi="Cambria Math" w:eastAsiaTheme="minorEastAsia"/>
              </w:rPr>
              <m:t>θ</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t</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t</m:t>
            </m:r>
          </m:sub>
        </m:sSub>
        <m:r>
          <w:rPr>
            <w:rFonts w:ascii="Cambria Math" w:hAnsi="Cambria Math" w:eastAsiaTheme="minorEastAsia"/>
          </w:rPr>
          <m:t>)</m:t>
        </m:r>
      </m:oMath>
      <w:r w:rsidRPr="00C0627F" w:rsidR="00C0627F">
        <w:t xml:space="preserve">: Hàm chính sách (thường là đầu ra của lớp Softmax), biểu thị xác suất tác tử lựa chọn hành động </w:t>
      </w:r>
      <m:oMath>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t</m:t>
            </m:r>
          </m:sub>
        </m:sSub>
      </m:oMath>
      <w:r w:rsidRPr="00C0627F" w:rsidR="00C0627F">
        <w:t xml:space="preserve"> khi đang ở trạng thái </w:t>
      </w:r>
      <m:oMath>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t</m:t>
            </m:r>
          </m:sub>
        </m:sSub>
      </m:oMath>
      <w:r w:rsidR="00FB4E4B">
        <w:rPr>
          <w:rFonts w:eastAsiaTheme="minorEastAsia"/>
        </w:rPr>
        <w:t xml:space="preserve"> </w:t>
      </w:r>
      <w:r w:rsidRPr="00C0627F" w:rsidR="00C0627F">
        <w:t xml:space="preserve">dựa trên tham số </w:t>
      </w:r>
      <m:oMath>
        <m:r>
          <w:rPr>
            <w:rFonts w:ascii="Cambria Math" w:hAnsi="Cambria Math"/>
          </w:rPr>
          <m:t>θ</m:t>
        </m:r>
      </m:oMath>
      <w:r w:rsidRPr="00C0627F" w:rsidR="00C0627F">
        <w:t>.</w:t>
      </w:r>
    </w:p>
    <w:p w:rsidRPr="00A83B16" w:rsidR="00B524A8" w:rsidP="00221C70" w:rsidRDefault="00A33BB9" w14:paraId="0E935794" w14:textId="6E01B26E">
      <w:pPr>
        <w:pStyle w:val="ListParagraph"/>
        <w:numPr>
          <w:ilvl w:val="0"/>
          <w:numId w:val="23"/>
        </w:numPr>
      </w:pPr>
      <m:oMath>
        <m:func>
          <m:funcPr>
            <m:ctrlPr>
              <w:rPr>
                <w:rFonts w:ascii="Cambria Math" w:hAnsi="Cambria Math" w:eastAsiaTheme="minorEastAsia"/>
                <w:i/>
              </w:rPr>
            </m:ctrlPr>
          </m:funcPr>
          <m:fName>
            <m:r>
              <m:rPr>
                <m:sty m:val="p"/>
              </m:rPr>
              <w:rPr>
                <w:rFonts w:ascii="Cambria Math" w:hAnsi="Cambria Math"/>
              </w:rPr>
              <m:t>log</m:t>
            </m:r>
          </m:fName>
          <m:e>
            <m:sSub>
              <m:sSubPr>
                <m:ctrlPr>
                  <w:rPr>
                    <w:rFonts w:ascii="Cambria Math" w:hAnsi="Cambria Math" w:eastAsiaTheme="minorEastAsia"/>
                    <w:i/>
                  </w:rPr>
                </m:ctrlPr>
              </m:sSubPr>
              <m:e>
                <m:r>
                  <w:rPr>
                    <w:rFonts w:ascii="Cambria Math" w:hAnsi="Cambria Math" w:eastAsiaTheme="minorEastAsia"/>
                  </w:rPr>
                  <m:t>π</m:t>
                </m:r>
              </m:e>
              <m:sub>
                <m:r>
                  <w:rPr>
                    <w:rFonts w:ascii="Cambria Math" w:hAnsi="Cambria Math" w:eastAsiaTheme="minorEastAsia"/>
                  </w:rPr>
                  <m:t>θ</m:t>
                </m:r>
              </m:sub>
            </m:sSub>
          </m:e>
        </m:func>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t</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t</m:t>
            </m:r>
          </m:sub>
        </m:sSub>
        <m:r>
          <w:rPr>
            <w:rFonts w:ascii="Cambria Math" w:hAnsi="Cambria Math" w:eastAsiaTheme="minorEastAsia"/>
          </w:rPr>
          <m:t>)</m:t>
        </m:r>
      </m:oMath>
      <w:r w:rsidRPr="00C0627F" w:rsidR="00C0627F">
        <w:t xml:space="preserve">: Logarit tự nhiên của xác suất chọn hành động </w:t>
      </w:r>
      <m:oMath>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t</m:t>
            </m:r>
          </m:sub>
        </m:sSub>
      </m:oMath>
      <w:r w:rsidRPr="00C0627F" w:rsidR="00C0627F">
        <w:t>, được sử dụng để tối ưu hóa quá trình tính toán gradient dựa trên hàm hợp lý cực đại.</w:t>
      </w:r>
    </w:p>
    <w:p w:rsidR="00B05C6D" w:rsidP="0027532E" w:rsidRDefault="00513DC6" w14:paraId="33AB59D0" w14:textId="33BF1A41">
      <w:pPr>
        <w:pStyle w:val="Heading2"/>
      </w:pPr>
      <w:bookmarkStart w:name="_Toc227610159" w:id="36"/>
      <w:r>
        <w:t>1</w:t>
      </w:r>
      <w:r w:rsidR="00B05C6D">
        <w:t xml:space="preserve">.3 </w:t>
      </w:r>
      <w:r w:rsidRPr="00B05C6D" w:rsidR="00B05C6D">
        <w:t>Trí tuệ nhân tạo có thể giải thích (XAI) và</w:t>
      </w:r>
      <w:r w:rsidR="00EF2F30">
        <w:t xml:space="preserve"> mô hình</w:t>
      </w:r>
      <w:r w:rsidRPr="00B05C6D" w:rsidR="00B05C6D">
        <w:t xml:space="preserve"> XRL</w:t>
      </w:r>
      <w:bookmarkEnd w:id="36"/>
    </w:p>
    <w:p w:rsidR="00DF0808" w:rsidP="00A73E13" w:rsidRDefault="00513DC6" w14:paraId="5875023A" w14:textId="6964FF89">
      <w:pPr>
        <w:pStyle w:val="Heading3"/>
      </w:pPr>
      <w:bookmarkStart w:name="_Toc227610160" w:id="37"/>
      <w:r>
        <w:t>1</w:t>
      </w:r>
      <w:r w:rsidR="00AE66CC">
        <w:t xml:space="preserve">.3.1. </w:t>
      </w:r>
      <w:r w:rsidR="009F419D">
        <w:t>Cơ sở XAI</w:t>
      </w:r>
      <w:r w:rsidR="001A41C1">
        <w:t xml:space="preserve"> trong tài chính</w:t>
      </w:r>
      <w:bookmarkEnd w:id="37"/>
    </w:p>
    <w:p w:rsidR="00303735" w:rsidP="00303735" w:rsidRDefault="00FF3D14" w14:paraId="555DDB15" w14:textId="44C789BA">
      <w:r>
        <w:tab/>
      </w:r>
      <w:r>
        <w:t>Đây</w:t>
      </w:r>
      <w:r w:rsidR="007612DF">
        <w:t xml:space="preserve"> </w:t>
      </w:r>
      <w:r>
        <w:t xml:space="preserve">không phải là khái niệm mới mẻ </w:t>
      </w:r>
      <w:r w:rsidR="003C49BE">
        <w:t xml:space="preserve">đối với </w:t>
      </w:r>
      <w:r w:rsidR="006F5F9B">
        <w:t xml:space="preserve">các công trình </w:t>
      </w:r>
      <w:r w:rsidR="000A19AF">
        <w:t>nghiên cứu về</w:t>
      </w:r>
      <w:r w:rsidR="0020272E">
        <w:t xml:space="preserve"> </w:t>
      </w:r>
      <w:r w:rsidR="00672641">
        <w:t>học máy</w:t>
      </w:r>
      <w:r w:rsidR="00B659E7">
        <w:t xml:space="preserve"> gần</w:t>
      </w:r>
      <w:r w:rsidR="00DB7AC0">
        <w:t xml:space="preserve"> đây</w:t>
      </w:r>
      <w:r w:rsidR="00B659E7">
        <w:t xml:space="preserve">, </w:t>
      </w:r>
      <w:r w:rsidR="002857C6">
        <w:t>phương pháp</w:t>
      </w:r>
      <w:r w:rsidR="00B659E7">
        <w:t xml:space="preserve"> này</w:t>
      </w:r>
      <w:r w:rsidR="00CE0210">
        <w:t xml:space="preserve"> đang dần trở thành một thành phần thiết yếu trong quy trình đánh giá và xem xét </w:t>
      </w:r>
      <w:r w:rsidR="000B6267">
        <w:t xml:space="preserve">mô hình dùng trong hệ thống </w:t>
      </w:r>
      <w:r w:rsidR="00616C73">
        <w:t>tài chính hiện đại, nơi các yêu cầu về minh bạch</w:t>
      </w:r>
      <w:r w:rsidR="002A70BA">
        <w:t>, kh</w:t>
      </w:r>
      <w:r w:rsidR="008B3A98">
        <w:t xml:space="preserve">ả năng kiếm toán </w:t>
      </w:r>
      <w:r w:rsidR="00D333F0">
        <w:t>và trách nhiệm</w:t>
      </w:r>
      <w:r w:rsidR="00F74119">
        <w:t xml:space="preserve"> </w:t>
      </w:r>
      <w:r w:rsidR="007440A3">
        <w:t>giải hình luôn được ưu tiên hàng đầu.</w:t>
      </w:r>
      <w:r w:rsidR="00394E7A">
        <w:t xml:space="preserve"> Các cơ quan quản lý quốc tế như </w:t>
      </w:r>
      <w:r w:rsidR="00322EB6">
        <w:t>“Bank of England”</w:t>
      </w:r>
      <w:r w:rsidR="002C225F">
        <w:t xml:space="preserve"> (</w:t>
      </w:r>
      <w:r w:rsidR="00014E40">
        <w:t>Ngân hàng trung ương Anh</w:t>
      </w:r>
      <w:r w:rsidR="00DB23CE">
        <w:t xml:space="preserve">) </w:t>
      </w:r>
      <w:r w:rsidR="00E332BF">
        <w:t xml:space="preserve">và </w:t>
      </w:r>
      <w:r w:rsidR="00845A56">
        <w:t>FCA (</w:t>
      </w:r>
      <w:r w:rsidR="003D0DE1">
        <w:t xml:space="preserve">Cơ quan quản lý </w:t>
      </w:r>
      <w:r w:rsidR="00A74AF0">
        <w:t xml:space="preserve">tài chính) đã nhấn mạnh rằng các mô hình AI trong tài chính phải cung cấp được lời giải thích rõ ràng, có thể xác minh và tuân thủ các tiêu chuẩn </w:t>
      </w:r>
      <w:r w:rsidR="005F5ADD">
        <w:t>quản</w:t>
      </w:r>
      <w:r w:rsidR="00F0609E">
        <w:t xml:space="preserve"> trị rủi ro khắc khe trong các môi trường được quản lý nghiêm ngặt.</w:t>
      </w:r>
    </w:p>
    <w:p w:rsidRPr="00303735" w:rsidR="00F0609E" w:rsidP="00303735" w:rsidRDefault="00F0609E" w14:paraId="1A7AAC39" w14:textId="7AF62BFF">
      <w:r>
        <w:tab/>
      </w:r>
      <w:r w:rsidR="00494414">
        <w:t>Tuy nhiên, hầu hết các kỹ thuật XAI hiện tại chủ yếu tập trung vào các mô hình học có giám sát</w:t>
      </w:r>
      <w:r w:rsidR="006A1CF0">
        <w:t xml:space="preserve"> </w:t>
      </w:r>
      <w:r w:rsidR="00AB4E26">
        <w:t xml:space="preserve">và gặp khó khăn trong việc xử lý tính chất tuần tự, phần </w:t>
      </w:r>
      <w:r w:rsidR="00801F80">
        <w:t>thưởng bị trì hoãn và cơ chế khám phá - khai thác đặc thù của RL</w:t>
      </w:r>
      <w:r w:rsidR="00A52036">
        <w:t xml:space="preserve"> </w:t>
      </w:r>
      <w:r w:rsidR="00A52036">
        <w:fldChar w:fldCharType="begin"/>
      </w:r>
      <w:r w:rsidR="00A52036">
        <w:instrText xml:space="preserve"> REF _Ref227597777 \w \h </w:instrText>
      </w:r>
      <w:r w:rsidR="00A52036">
        <w:fldChar w:fldCharType="separate"/>
      </w:r>
      <w:r w:rsidR="00461D6F">
        <w:t>[10]</w:t>
      </w:r>
      <w:r w:rsidR="00A52036">
        <w:fldChar w:fldCharType="end"/>
      </w:r>
      <w:r w:rsidR="00801F80">
        <w:t>.</w:t>
      </w:r>
      <w:r w:rsidR="00741D5C">
        <w:t xml:space="preserve"> Bên cạnh đó, việc thiết lập một nền tảng khoa học chặt chẽ để đánh giá và đo lường tính minh bạch của các hệ thống học máy cũng đang là một thách thức lớn trong giới học thuật </w:t>
      </w:r>
      <w:r w:rsidR="00741D5C">
        <w:fldChar w:fldCharType="begin"/>
      </w:r>
      <w:r w:rsidR="00741D5C">
        <w:instrText xml:space="preserve"> REF _Ref227600423 \w \h </w:instrText>
      </w:r>
      <w:r w:rsidR="00741D5C">
        <w:fldChar w:fldCharType="separate"/>
      </w:r>
      <w:r w:rsidR="00461D6F">
        <w:t>[11]</w:t>
      </w:r>
      <w:r w:rsidR="00741D5C">
        <w:fldChar w:fldCharType="end"/>
      </w:r>
      <w:r w:rsidR="00741D5C">
        <w:t>.</w:t>
      </w:r>
      <w:r w:rsidR="00801F80">
        <w:t xml:space="preserve"> Do đó</w:t>
      </w:r>
      <w:r w:rsidR="00081C7C">
        <w:t>, lĩnh vực</w:t>
      </w:r>
      <w:r w:rsidR="00711A76">
        <w:t xml:space="preserve"> XRL </w:t>
      </w:r>
      <w:r w:rsidR="00EC0177">
        <w:t xml:space="preserve">ra đời </w:t>
      </w:r>
      <w:r w:rsidR="0092508E">
        <w:t xml:space="preserve">nhằm mục đích minh </w:t>
      </w:r>
      <w:r w:rsidR="00641D8F">
        <w:t>bạch hóa ba phần thành phần cốt lõi của RL</w:t>
      </w:r>
      <w:r w:rsidR="005A4ADC">
        <w:t>: (i)</w:t>
      </w:r>
      <w:r w:rsidR="002D2A9D">
        <w:t xml:space="preserve"> Chính sách hành động</w:t>
      </w:r>
      <w:r w:rsidR="00FC62C9">
        <w:t>; (ii) Hàm giá trị Q; (iii)</w:t>
      </w:r>
      <w:r w:rsidR="00950D0C">
        <w:t xml:space="preserve"> Các yếu tố </w:t>
      </w:r>
      <w:r w:rsidR="00323B7E">
        <w:t xml:space="preserve">cấu trúc phần thưởng quyết định chiến lược </w:t>
      </w:r>
      <w:r w:rsidR="00773AA0">
        <w:t>dài hạn c</w:t>
      </w:r>
      <w:r w:rsidR="00A24675">
        <w:t xml:space="preserve">ủa </w:t>
      </w:r>
      <w:r w:rsidR="00295EDC">
        <w:t>tác nhân.</w:t>
      </w:r>
    </w:p>
    <w:p w:rsidR="009F419D" w:rsidP="00A73E13" w:rsidRDefault="00513DC6" w14:paraId="1B11B971" w14:textId="7F86C051">
      <w:pPr>
        <w:pStyle w:val="Heading3"/>
      </w:pPr>
      <w:bookmarkStart w:name="_Toc227610161" w:id="38"/>
      <w:r>
        <w:t>1</w:t>
      </w:r>
      <w:r w:rsidR="009F419D">
        <w:t xml:space="preserve">.3.2. </w:t>
      </w:r>
      <w:r w:rsidR="00965818">
        <w:t>Phương pháp</w:t>
      </w:r>
      <w:r w:rsidR="009F419D">
        <w:t xml:space="preserve"> RDX</w:t>
      </w:r>
      <w:bookmarkEnd w:id="38"/>
    </w:p>
    <w:p w:rsidR="00303735" w:rsidP="00303735" w:rsidRDefault="00C00FAC" w14:paraId="380B3029" w14:textId="171F51E5">
      <w:r>
        <w:tab/>
      </w:r>
      <w:r w:rsidR="003176E0">
        <w:t>RDX</w:t>
      </w:r>
      <w:r w:rsidR="002F3F60">
        <w:t xml:space="preserve"> (Reward Decompos</w:t>
      </w:r>
      <w:r w:rsidR="00FD4867">
        <w:t>ition Explanation</w:t>
      </w:r>
      <w:r w:rsidR="003176E0">
        <w:t xml:space="preserve"> là phương pháp </w:t>
      </w:r>
      <w:r w:rsidR="0055784A">
        <w:t xml:space="preserve">phân rã tổng phần thưởng </w:t>
      </w:r>
      <w:r w:rsidR="00EA6EB5">
        <w:t xml:space="preserve">thành phần các thành phần mang ý nghĩa tài chính để giải thích lý do tại sao các tác nhân ưu tiên </w:t>
      </w:r>
      <w:r w:rsidR="001B1141">
        <w:t>hành động này hơn hành động khác.</w:t>
      </w:r>
    </w:p>
    <w:p w:rsidR="008F2D8E" w:rsidP="008F2D8E" w:rsidRDefault="008F2D8E" w14:paraId="023A22A7" w14:textId="77777777">
      <w:pPr>
        <w:keepNext/>
        <w:jc w:val="center"/>
      </w:pPr>
      <w:r w:rsidRPr="007D78FE">
        <w:rPr>
          <w:rFonts w:eastAsiaTheme="minorEastAsia"/>
        </w:rPr>
        <w:drawing>
          <wp:inline distT="0" distB="0" distL="0" distR="0" wp14:anchorId="1C2709D7" wp14:editId="20B13A3D">
            <wp:extent cx="4578083" cy="2225040"/>
            <wp:effectExtent l="0" t="0" r="0" b="3810"/>
            <wp:docPr id="2" name="Picture 2" descr="A diagram of a differen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diagram of a difference&#10;&#10;Description automatically generated"/>
                    <pic:cNvPicPr/>
                  </pic:nvPicPr>
                  <pic:blipFill rotWithShape="1">
                    <a:blip r:embed="rId25"/>
                    <a:srcRect t="10975"/>
                    <a:stretch/>
                  </pic:blipFill>
                  <pic:spPr bwMode="auto">
                    <a:xfrm>
                      <a:off x="0" y="0"/>
                      <a:ext cx="4586943" cy="2229346"/>
                    </a:xfrm>
                    <a:prstGeom prst="rect">
                      <a:avLst/>
                    </a:prstGeom>
                    <a:ln>
                      <a:noFill/>
                    </a:ln>
                    <a:extLst>
                      <a:ext uri="{53640926-AAD7-44D8-BBD7-CCE9431645EC}">
                        <a14:shadowObscured xmlns:a14="http://schemas.microsoft.com/office/drawing/2010/main"/>
                      </a:ext>
                    </a:extLst>
                  </pic:spPr>
                </pic:pic>
              </a:graphicData>
            </a:graphic>
          </wp:inline>
        </w:drawing>
      </w:r>
    </w:p>
    <w:p w:rsidR="008F2D8E" w:rsidP="008F2D8E" w:rsidRDefault="008F2D8E" w14:paraId="27957A10" w14:textId="05D856E3">
      <w:pPr>
        <w:pStyle w:val="Caption"/>
      </w:pPr>
      <w:bookmarkStart w:name="_Toc227610219" w:id="39"/>
      <w:r>
        <w:t xml:space="preserve">Hình </w:t>
      </w:r>
      <w:r>
        <w:fldChar w:fldCharType="begin"/>
      </w:r>
      <w:r>
        <w:instrText xml:space="preserve"> STYLEREF 1 \s </w:instrText>
      </w:r>
      <w:r>
        <w:fldChar w:fldCharType="separate"/>
      </w:r>
      <w:r w:rsidR="00461D6F">
        <w:t>1</w:t>
      </w:r>
      <w:r>
        <w:fldChar w:fldCharType="end"/>
      </w:r>
      <w:r w:rsidR="00696256">
        <w:t>.</w:t>
      </w:r>
      <w:r>
        <w:fldChar w:fldCharType="begin"/>
      </w:r>
      <w:r>
        <w:instrText xml:space="preserve"> SEQ Hình \* ARABIC \s 1 </w:instrText>
      </w:r>
      <w:r>
        <w:fldChar w:fldCharType="separate"/>
      </w:r>
      <w:r w:rsidR="00461D6F">
        <w:t>2</w:t>
      </w:r>
      <w:r>
        <w:fldChar w:fldCharType="end"/>
      </w:r>
      <w:r>
        <w:t>. Mô hình hóa minh họa phương pháp RDX</w:t>
      </w:r>
      <w:bookmarkEnd w:id="39"/>
    </w:p>
    <w:p w:rsidR="00A94D2A" w:rsidP="00816C99" w:rsidRDefault="00350488" w14:paraId="34B73943" w14:textId="5DA0D156">
      <w:pPr>
        <w:ind w:firstLine="720"/>
        <w:rPr>
          <w:rFonts w:eastAsiaTheme="minorEastAsia"/>
        </w:rPr>
      </w:pPr>
      <w:r>
        <w:rPr>
          <w:rFonts w:eastAsiaTheme="minorEastAsia"/>
        </w:rPr>
        <w:t xml:space="preserve">Thay vì </w:t>
      </w:r>
      <w:r w:rsidR="00C33633">
        <w:rPr>
          <w:rFonts w:eastAsiaTheme="minorEastAsia"/>
        </w:rPr>
        <w:t>chỉ tiếp nhận một giá trị Q</w:t>
      </w:r>
      <w:r w:rsidR="00E92D7E">
        <w:rPr>
          <w:rFonts w:eastAsiaTheme="minorEastAsia"/>
        </w:rPr>
        <w:t xml:space="preserve"> tổng hợp không có</w:t>
      </w:r>
      <w:r w:rsidR="00786283">
        <w:rPr>
          <w:rFonts w:eastAsiaTheme="minorEastAsia"/>
        </w:rPr>
        <w:t xml:space="preserve"> sự đầy đủ thông tin</w:t>
      </w:r>
      <w:r w:rsidR="00980942">
        <w:rPr>
          <w:rFonts w:eastAsiaTheme="minorEastAsia"/>
        </w:rPr>
        <w:t>, mô hình học một vector</w:t>
      </w:r>
      <w:r w:rsidR="009937DB">
        <w:rPr>
          <w:rFonts w:eastAsiaTheme="minorEastAsia"/>
        </w:rPr>
        <w:t xml:space="preserve"> Q được phân rã cho mỗi hành động </w:t>
      </w:r>
      <m:oMath>
        <m:r>
          <w:rPr>
            <w:rFonts w:ascii="Cambria Math" w:hAnsi="Cambria Math"/>
          </w:rPr>
          <m:t>a</m:t>
        </m:r>
      </m:oMath>
      <w:r w:rsidR="009937DB">
        <w:rPr>
          <w:rFonts w:eastAsiaTheme="minorEastAsia"/>
        </w:rPr>
        <w:t xml:space="preserve">: </w:t>
      </w:r>
    </w:p>
    <w:p w:rsidR="00254438" w:rsidP="00A94D2A" w:rsidRDefault="009937DB" w14:paraId="1E976074" w14:textId="4942519D">
      <w:pPr>
        <w:jc w:val="center"/>
        <w:rPr>
          <w:rFonts w:eastAsiaTheme="minorEastAsia"/>
        </w:rPr>
      </w:pPr>
      <w:r>
        <w:rPr>
          <w:rFonts w:eastAsiaTheme="minorEastAsia"/>
        </w:rPr>
        <w:t>Q(s,</w:t>
      </w:r>
      <w:r w:rsidRPr="00CB05E0" w:rsidR="00CB05E0">
        <w:rPr>
          <w:rFonts w:ascii="Cambria Math" w:hAnsi="Cambria Math"/>
          <w:i/>
        </w:rPr>
        <w:t xml:space="preserve"> </w:t>
      </w:r>
      <m:oMath>
        <m:r>
          <w:rPr>
            <w:rFonts w:ascii="Cambria Math" w:hAnsi="Cambria Math"/>
          </w:rPr>
          <m:t>a</m:t>
        </m:r>
      </m:oMath>
      <w:r>
        <w:rPr>
          <w:rFonts w:eastAsiaTheme="minorEastAsia"/>
        </w:rPr>
        <w:t>)</w:t>
      </w:r>
      <w:r w:rsidR="00E90651">
        <w:rPr>
          <w:rFonts w:eastAsiaTheme="minorEastAsia"/>
        </w:rPr>
        <w:t xml:space="preserve"> = </w:t>
      </w:r>
      <w:r w:rsidR="002D663C">
        <w:rPr>
          <w:rFonts w:eastAsiaTheme="minorEastAsia"/>
        </w:rPr>
        <w:t>[</w:t>
      </w:r>
      <m:oMath>
        <m:sSub>
          <m:sSubPr>
            <m:ctrlPr>
              <w:rPr>
                <w:rFonts w:ascii="Cambria Math" w:hAnsi="Cambria Math"/>
                <w:i/>
              </w:rPr>
            </m:ctrlPr>
          </m:sSubPr>
          <m:e>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(s,a)]</m:t>
            </m:r>
          </m:e>
          <m:sub>
            <m:r>
              <w:rPr>
                <w:rFonts w:ascii="Cambria Math" w:hAnsi="Cambria Math"/>
              </w:rPr>
              <m:t>c∈C</m:t>
            </m:r>
          </m:sub>
        </m:sSub>
      </m:oMath>
    </w:p>
    <w:p w:rsidR="00A94D2A" w:rsidP="00A94D2A" w:rsidRDefault="00A94D2A" w14:paraId="06616014" w14:textId="0506E21F">
      <w:pPr>
        <w:rPr>
          <w:rFonts w:eastAsiaTheme="minorEastAsia"/>
        </w:rPr>
      </w:pPr>
      <w:r>
        <w:rPr>
          <w:rFonts w:eastAsiaTheme="minorEastAsia"/>
        </w:rPr>
        <w:tab/>
      </w:r>
      <w:r>
        <w:rPr>
          <w:rFonts w:eastAsiaTheme="minorEastAsia"/>
        </w:rPr>
        <w:t>Trong đó:</w:t>
      </w:r>
    </w:p>
    <w:p w:rsidRPr="00A94D2A" w:rsidR="00A94D2A" w:rsidP="002576E7" w:rsidRDefault="00A33BB9" w14:paraId="2B51311B" w14:textId="1B41A217">
      <w:pPr>
        <w:pStyle w:val="ListParagraph"/>
        <w:numPr>
          <w:ilvl w:val="0"/>
          <w:numId w:val="19"/>
        </w:numPr>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(s,a)</m:t>
        </m:r>
      </m:oMath>
      <w:r w:rsidR="00B71159">
        <w:rPr>
          <w:rFonts w:eastAsiaTheme="minorEastAsia"/>
        </w:rPr>
        <w:t xml:space="preserve">: Đại diện cho mức độ đóng góp kì vọng của thành phần phần thưởng c </w:t>
      </w:r>
      <w:r w:rsidR="00973982">
        <w:rPr>
          <w:rFonts w:eastAsiaTheme="minorEastAsia"/>
        </w:rPr>
        <w:t xml:space="preserve">(có thể kể đến như lợi nhuận, rủi ro,…) vào các giá trị dài hạn của hành động </w:t>
      </w:r>
      <m:oMath>
        <m:r>
          <w:rPr>
            <w:rFonts w:ascii="Cambria Math" w:hAnsi="Cambria Math"/>
          </w:rPr>
          <m:t>a</m:t>
        </m:r>
      </m:oMath>
      <w:r w:rsidR="00973982">
        <w:rPr>
          <w:rFonts w:eastAsiaTheme="minorEastAsia"/>
        </w:rPr>
        <w:t>.</w:t>
      </w:r>
    </w:p>
    <w:p w:rsidR="00E67F33" w:rsidP="00816C99" w:rsidRDefault="00F53CDC" w14:paraId="0CC492E5" w14:textId="642E41D7">
      <w:pPr>
        <w:ind w:firstLine="720"/>
        <w:rPr>
          <w:rFonts w:eastAsiaTheme="minorEastAsia"/>
        </w:rPr>
      </w:pPr>
      <w:r>
        <w:rPr>
          <w:rFonts w:eastAsiaTheme="minorEastAsia"/>
        </w:rPr>
        <w:t xml:space="preserve">Phương pháp </w:t>
      </w:r>
      <w:r w:rsidR="004C6943">
        <w:rPr>
          <w:rFonts w:eastAsiaTheme="minorEastAsia"/>
        </w:rPr>
        <w:t xml:space="preserve">RDX </w:t>
      </w:r>
      <w:r w:rsidR="00855C3B">
        <w:rPr>
          <w:rFonts w:eastAsiaTheme="minorEastAsia"/>
        </w:rPr>
        <w:t>tập trung vào</w:t>
      </w:r>
      <w:r w:rsidR="007E01D2">
        <w:rPr>
          <w:rFonts w:eastAsiaTheme="minorEastAsia"/>
        </w:rPr>
        <w:t xml:space="preserve"> sự ch</w:t>
      </w:r>
      <w:r w:rsidR="002F32A2">
        <w:rPr>
          <w:rFonts w:eastAsiaTheme="minorEastAsia"/>
        </w:rPr>
        <w:t>ênh lệch</w:t>
      </w:r>
      <w:r w:rsidR="00AC0BEF">
        <w:rPr>
          <w:rFonts w:eastAsiaTheme="minorEastAsia"/>
        </w:rPr>
        <w:t xml:space="preserve"> giữa </w:t>
      </w:r>
      <w:r>
        <w:rPr>
          <w:rFonts w:eastAsiaTheme="minorEastAsia"/>
        </w:rPr>
        <w:t>hai vector Q</w:t>
      </w:r>
      <w:r w:rsidR="00ED4B05">
        <w:rPr>
          <w:rFonts w:eastAsiaTheme="minorEastAsia"/>
        </w:rPr>
        <w:t xml:space="preserve"> </w:t>
      </w:r>
      <w:r w:rsidR="00F075E8">
        <w:rPr>
          <w:rFonts w:eastAsiaTheme="minorEastAsia"/>
        </w:rPr>
        <w:t>được phân rã c</w:t>
      </w:r>
      <w:r w:rsidR="001C719E">
        <w:rPr>
          <w:rFonts w:eastAsiaTheme="minorEastAsia"/>
        </w:rPr>
        <w:t xml:space="preserve">ủa hai hành động được so sánh </w:t>
      </w:r>
      <w:r w:rsidR="00FE1B52">
        <w:rPr>
          <w:rFonts w:eastAsiaTheme="minorEastAsia"/>
        </w:rPr>
        <w:t xml:space="preserve">(hành động </w:t>
      </w:r>
      <w:r>
        <w:rPr>
          <w:rFonts w:eastAsiaTheme="minorEastAsia"/>
        </w:rPr>
        <w:t xml:space="preserve">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00D431D6">
        <w:rPr>
          <w:rFonts w:eastAsiaTheme="minorEastAsia"/>
        </w:rPr>
        <w:t xml:space="preserve">, </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00D431D6">
        <w:rPr>
          <w:rFonts w:eastAsiaTheme="minorEastAsia"/>
        </w:rPr>
        <w:t>)</w:t>
      </w:r>
      <w:r w:rsidR="00E67F33">
        <w:rPr>
          <w:rFonts w:eastAsiaTheme="minorEastAsia"/>
        </w:rPr>
        <w:t>:</w:t>
      </w:r>
    </w:p>
    <w:p w:rsidR="00E67F33" w:rsidP="004A1782" w:rsidRDefault="00A33BB9" w14:paraId="3E29D7BF" w14:textId="0A0DEE4C">
      <w:pPr>
        <w:jc w:val="center"/>
        <w:rPr>
          <w:rFonts w:eastAsiaTheme="minorEastAsia"/>
        </w:rPr>
      </w:pPr>
      <m:oMath>
        <m:sSub>
          <m:sSubPr>
            <m:ctrlPr>
              <w:rPr>
                <w:rFonts w:ascii="Cambria Math" w:hAnsi="Cambria Math"/>
                <w:i/>
              </w:rPr>
            </m:ctrlPr>
          </m:sSubPr>
          <m:e>
            <m:r>
              <w:rPr>
                <w:rFonts w:ascii="Cambria Math" w:hAnsi="Cambria Math"/>
              </w:rPr>
              <m:t>∆</m:t>
            </m:r>
          </m:e>
          <m:sub>
            <m:r>
              <w:rPr>
                <w:rFonts w:ascii="Cambria Math" w:hAnsi="Cambria Math"/>
              </w:rPr>
              <m:t>c</m:t>
            </m:r>
          </m:sub>
        </m:sSub>
        <m:r>
          <w:rPr>
            <w:rFonts w:ascii="Cambria Math" w:hAnsi="Cambria Math"/>
          </w:rPr>
          <m:t xml:space="preserve">(s, </m:t>
        </m:r>
        <m:sSub>
          <m:sSubPr>
            <m:ctrlPr>
              <w:rPr>
                <w:rFonts w:ascii="Cambria Math" w:hAnsi="Cambria Math"/>
                <w:i/>
              </w:rPr>
            </m:ctrlPr>
          </m:sSubPr>
          <m:e>
            <m:r>
              <w:rPr>
                <w:rFonts w:ascii="Cambria Math" w:hAnsi="Cambria Math"/>
              </w:rPr>
              <m:t>a</m:t>
            </m:r>
          </m:e>
          <m:sub>
            <m:r>
              <w:rPr>
                <w:rFonts w:ascii="Cambria Math" w:hAnsi="Cambria Math"/>
              </w:rPr>
              <m:t>1</m:t>
            </m:r>
          </m:sub>
        </m:sSub>
      </m:oMath>
      <w:r w:rsidR="004869DE">
        <w:rPr>
          <w:rFonts w:eastAsiaTheme="minorEastAsia"/>
        </w:rPr>
        <w:t xml:space="preserve">, </w:t>
      </w: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(s,</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oMath>
    </w:p>
    <w:p w:rsidR="004836C2" w:rsidP="004836C2" w:rsidRDefault="006A7D59" w14:paraId="4A131253" w14:textId="77777777">
      <w:pPr>
        <w:ind w:firstLine="720"/>
        <w:rPr>
          <w:rFonts w:eastAsiaTheme="minorEastAsia"/>
        </w:rPr>
      </w:pPr>
      <w:r>
        <w:rPr>
          <w:rFonts w:eastAsiaTheme="minorEastAsia"/>
        </w:rPr>
        <w:t>Trong đó:</w:t>
      </w:r>
      <w:r w:rsidR="00A53384">
        <w:rPr>
          <w:rFonts w:eastAsiaTheme="minorEastAsia"/>
        </w:rPr>
        <w:t xml:space="preserve"> </w:t>
      </w:r>
    </w:p>
    <w:p w:rsidR="004836C2" w:rsidP="002576E7" w:rsidRDefault="004B5F6A" w14:paraId="0BC643F8" w14:textId="57D49C6D">
      <w:pPr>
        <w:pStyle w:val="ListParagraph"/>
        <w:numPr>
          <w:ilvl w:val="0"/>
          <w:numId w:val="19"/>
        </w:numPr>
        <w:rPr>
          <w:rFonts w:eastAsiaTheme="minorEastAsia"/>
        </w:rPr>
      </w:pPr>
      <w:r w:rsidRPr="004836C2">
        <w:rPr>
          <w:rFonts w:eastAsiaTheme="minorEastAsia"/>
        </w:rPr>
        <w:t xml:space="preserve">Nếu </w:t>
      </w:r>
      <m:oMath>
        <m:sSub>
          <m:sSubPr>
            <m:ctrlPr>
              <w:rPr>
                <w:rFonts w:ascii="Cambria Math" w:hAnsi="Cambria Math"/>
                <w:i/>
              </w:rPr>
            </m:ctrlPr>
          </m:sSubPr>
          <m:e>
            <m:r>
              <w:rPr>
                <w:rFonts w:ascii="Cambria Math" w:hAnsi="Cambria Math"/>
              </w:rPr>
              <m:t>∆</m:t>
            </m:r>
          </m:e>
          <m:sub>
            <m:r>
              <w:rPr>
                <w:rFonts w:ascii="Cambria Math" w:hAnsi="Cambria Math"/>
              </w:rPr>
              <m:t>c</m:t>
            </m:r>
          </m:sub>
        </m:sSub>
        <m:r>
          <w:rPr>
            <w:rFonts w:ascii="Cambria Math" w:hAnsi="Cambria Math"/>
          </w:rPr>
          <m:t>&gt;</m:t>
        </m:r>
        <m:r>
          <w:rPr>
            <w:rFonts w:ascii="Cambria Math" w:hAnsi="Cambria Math" w:eastAsiaTheme="minorEastAsia"/>
          </w:rPr>
          <m:t>0</m:t>
        </m:r>
      </m:oMath>
      <w:r w:rsidR="005E5B8A">
        <w:rPr>
          <w:rFonts w:eastAsiaTheme="minorEastAsia"/>
        </w:rPr>
        <w:t xml:space="preserve">: </w:t>
      </w:r>
      <w:r w:rsidR="007450B5">
        <w:rPr>
          <w:rFonts w:eastAsiaTheme="minorEastAsia"/>
        </w:rPr>
        <w:t xml:space="preserve">Thành phần phần thưởng c đóng vai trò ủng hộ việc lựa chọn hành động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004836C2">
        <w:rPr>
          <w:rFonts w:eastAsiaTheme="minorEastAsia"/>
        </w:rPr>
        <w:t>.</w:t>
      </w:r>
      <w:r w:rsidRPr="004836C2" w:rsidR="004D7352">
        <w:rPr>
          <w:rFonts w:eastAsiaTheme="minorEastAsia"/>
        </w:rPr>
        <w:t xml:space="preserve"> </w:t>
      </w:r>
    </w:p>
    <w:p w:rsidRPr="004836C2" w:rsidR="004A1782" w:rsidP="002576E7" w:rsidRDefault="00B83877" w14:paraId="42D16EEA" w14:textId="60E68344">
      <w:pPr>
        <w:pStyle w:val="ListParagraph"/>
        <w:numPr>
          <w:ilvl w:val="0"/>
          <w:numId w:val="19"/>
        </w:numPr>
        <w:rPr>
          <w:rFonts w:eastAsiaTheme="minorEastAsia"/>
        </w:rPr>
      </w:pPr>
      <w:r>
        <w:rPr>
          <w:rFonts w:eastAsiaTheme="minorEastAsia"/>
        </w:rPr>
        <w:t>N</w:t>
      </w:r>
      <w:r w:rsidRPr="004836C2" w:rsidR="004D7352">
        <w:rPr>
          <w:rFonts w:eastAsiaTheme="minorEastAsia"/>
        </w:rPr>
        <w:t xml:space="preserve">ếu </w:t>
      </w:r>
      <m:oMath>
        <m:sSub>
          <m:sSubPr>
            <m:ctrlPr>
              <w:rPr>
                <w:rFonts w:ascii="Cambria Math" w:hAnsi="Cambria Math"/>
                <w:i/>
              </w:rPr>
            </m:ctrlPr>
          </m:sSubPr>
          <m:e>
            <m:r>
              <w:rPr>
                <w:rFonts w:ascii="Cambria Math" w:hAnsi="Cambria Math"/>
              </w:rPr>
              <m:t>∆</m:t>
            </m:r>
          </m:e>
          <m:sub>
            <m:r>
              <w:rPr>
                <w:rFonts w:ascii="Cambria Math" w:hAnsi="Cambria Math"/>
              </w:rPr>
              <m:t>c</m:t>
            </m:r>
          </m:sub>
        </m:sSub>
        <m:r>
          <w:rPr>
            <w:rFonts w:ascii="Cambria Math" w:hAnsi="Cambria Math"/>
          </w:rPr>
          <m:t>&lt;</m:t>
        </m:r>
        <m:r>
          <w:rPr>
            <w:rFonts w:ascii="Cambria Math" w:hAnsi="Cambria Math" w:eastAsiaTheme="minorEastAsia"/>
          </w:rPr>
          <m:t>0</m:t>
        </m:r>
      </m:oMath>
      <w:r>
        <w:rPr>
          <w:rFonts w:eastAsiaTheme="minorEastAsia"/>
        </w:rPr>
        <w:t>:</w:t>
      </w:r>
      <w:r w:rsidRPr="00B83877">
        <w:rPr>
          <w:rFonts w:eastAsiaTheme="minorEastAsia"/>
        </w:rPr>
        <w:t xml:space="preserve"> </w:t>
      </w:r>
      <w:r>
        <w:rPr>
          <w:rFonts w:eastAsiaTheme="minorEastAsia"/>
        </w:rPr>
        <w:t xml:space="preserve">Thành phần phần thưởng c đóng vai trò ủng hộ việc lựa chọn hành động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Pr>
          <w:rFonts w:eastAsiaTheme="minorEastAsia"/>
        </w:rPr>
        <w:t xml:space="preserve"> và ưu tiên hành động </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Pr>
          <w:rFonts w:eastAsiaTheme="minorEastAsia"/>
        </w:rPr>
        <w:t xml:space="preserve"> hơn.</w:t>
      </w:r>
    </w:p>
    <w:p w:rsidRPr="00B710AA" w:rsidR="00B710AA" w:rsidP="008F2D8E" w:rsidRDefault="00507245" w14:paraId="733E7410" w14:textId="7E9E39E0">
      <w:pPr>
        <w:ind w:firstLine="720"/>
      </w:pPr>
      <w:r w:rsidRPr="00507245">
        <w:t xml:space="preserve">Bằng cách phân tích tập hợp các giá trị chênh lệch </w:t>
      </w:r>
      <m:oMath>
        <m:sSub>
          <m:sSubPr>
            <m:ctrlPr>
              <w:rPr>
                <w:rFonts w:ascii="Cambria Math" w:hAnsi="Cambria Math"/>
                <w:i/>
              </w:rPr>
            </m:ctrlPr>
          </m:sSubPr>
          <m:e>
            <m:r>
              <w:rPr>
                <w:rFonts w:ascii="Cambria Math" w:hAnsi="Cambria Math"/>
              </w:rPr>
              <m:t>∆</m:t>
            </m:r>
          </m:e>
          <m:sub>
            <m:r>
              <w:rPr>
                <w:rFonts w:ascii="Cambria Math" w:hAnsi="Cambria Math"/>
              </w:rPr>
              <m:t>c</m:t>
            </m:r>
          </m:sub>
        </m:sSub>
      </m:oMath>
      <w:r w:rsidRPr="00507245">
        <w:t xml:space="preserve"> này, người phân tích có thể hiểu chính xác yếu tố nào đang chi phối quyết định của tác </w:t>
      </w:r>
      <w:r w:rsidR="002D7630">
        <w:t>nhân</w:t>
      </w:r>
      <w:r w:rsidR="00AF3C71">
        <w:t xml:space="preserve">. Cung cấp thêm công cụ để phân tích ở cấp độ vi mô hơn trong </w:t>
      </w:r>
      <w:r w:rsidR="00CE2CC3">
        <w:t xml:space="preserve">quá trình quan sát hành động tác nhân. </w:t>
      </w:r>
    </w:p>
    <w:p w:rsidR="009F419D" w:rsidP="00A73E13" w:rsidRDefault="00513DC6" w14:paraId="44B8ABB4" w14:textId="0D5B4E57">
      <w:pPr>
        <w:pStyle w:val="Heading3"/>
      </w:pPr>
      <w:bookmarkStart w:name="_Toc227610162" w:id="40"/>
      <w:r>
        <w:t>1</w:t>
      </w:r>
      <w:r w:rsidR="009F419D">
        <w:t>.3.3. Mô hình MSX</w:t>
      </w:r>
      <w:bookmarkEnd w:id="40"/>
    </w:p>
    <w:p w:rsidR="00303735" w:rsidP="00303735" w:rsidRDefault="0057750F" w14:paraId="25A7BBB1" w14:textId="086D6214">
      <w:r>
        <w:tab/>
      </w:r>
      <w:r w:rsidR="00340590">
        <w:t>Với</w:t>
      </w:r>
      <w:r w:rsidR="00FA0E43">
        <w:t xml:space="preserve"> RDX làm nền tảng phương pháp phân tích</w:t>
      </w:r>
      <w:r w:rsidR="00F96CD9">
        <w:t xml:space="preserve"> </w:t>
      </w:r>
      <w:r w:rsidR="009A0042">
        <w:t>cung cấp sự chênh lệch của các thành phần phần thưởng</w:t>
      </w:r>
      <w:r w:rsidR="00C948D3">
        <w:t xml:space="preserve">, số lượng lý do để gây ra sự phân tách đó </w:t>
      </w:r>
      <w:r w:rsidR="00705C9C">
        <w:t xml:space="preserve">có thể trở nên lớn và khó diễn dịch lại </w:t>
      </w:r>
      <w:r w:rsidR="00AE682E">
        <w:t>thành lời giải thích hợp lý. Mô hình MSX</w:t>
      </w:r>
      <w:r w:rsidR="002F3F60">
        <w:t xml:space="preserve"> (Minimal Sufficient Explanation)</w:t>
      </w:r>
      <w:r w:rsidR="00EF6CA2">
        <w:t xml:space="preserve"> được đề ra nhằm rút gọn các thành phần từ RDX</w:t>
      </w:r>
      <w:r w:rsidR="00AC43F6">
        <w:t xml:space="preserve"> thành một tập hợp lý </w:t>
      </w:r>
      <w:r w:rsidR="004E2E5A">
        <w:t xml:space="preserve">do tổi thiếu nhưng vẫn đủ để chứng ming tính tối ưu của quyết định (tại sao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00E94A26">
        <w:rPr>
          <w:rFonts w:eastAsiaTheme="minorEastAsia"/>
        </w:rPr>
        <w:t xml:space="preserve">lại được ưu tiên hơn </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004E2E5A">
        <w:t>)</w:t>
      </w:r>
      <w:r w:rsidR="002A1747">
        <w:t>.</w:t>
      </w:r>
    </w:p>
    <w:p w:rsidR="00844E59" w:rsidP="00844E59" w:rsidRDefault="00844E59" w14:paraId="2A3CCDDC" w14:textId="77777777">
      <w:pPr>
        <w:keepNext/>
        <w:jc w:val="center"/>
      </w:pPr>
      <w:r w:rsidRPr="00B15F5D">
        <w:drawing>
          <wp:inline distT="0" distB="0" distL="0" distR="0" wp14:anchorId="484128A2" wp14:editId="06C09FB4">
            <wp:extent cx="4572000" cy="2496038"/>
            <wp:effectExtent l="0" t="0" r="0" b="0"/>
            <wp:docPr id="5" name="Picture 5" descr="A diagram of a model ms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diagram of a model msx&#10;&#10;Description automatically generated"/>
                    <pic:cNvPicPr/>
                  </pic:nvPicPr>
                  <pic:blipFill>
                    <a:blip r:embed="rId26"/>
                    <a:stretch>
                      <a:fillRect/>
                    </a:stretch>
                  </pic:blipFill>
                  <pic:spPr>
                    <a:xfrm>
                      <a:off x="0" y="0"/>
                      <a:ext cx="4582003" cy="2501499"/>
                    </a:xfrm>
                    <a:prstGeom prst="rect">
                      <a:avLst/>
                    </a:prstGeom>
                  </pic:spPr>
                </pic:pic>
              </a:graphicData>
            </a:graphic>
          </wp:inline>
        </w:drawing>
      </w:r>
    </w:p>
    <w:p w:rsidR="00844E59" w:rsidP="00844E59" w:rsidRDefault="00844E59" w14:paraId="79B24D01" w14:textId="61FCBE6C">
      <w:pPr>
        <w:pStyle w:val="Caption"/>
      </w:pPr>
      <w:bookmarkStart w:name="_Toc227610220" w:id="41"/>
      <w:r>
        <w:t xml:space="preserve">Hình </w:t>
      </w:r>
      <w:r w:rsidR="00223179">
        <w:fldChar w:fldCharType="begin"/>
      </w:r>
      <w:r w:rsidR="00223179">
        <w:instrText xml:space="preserve"> STYLEREF 1 \s </w:instrText>
      </w:r>
      <w:r w:rsidR="00223179">
        <w:fldChar w:fldCharType="separate"/>
      </w:r>
      <w:r w:rsidR="00461D6F">
        <w:t>1</w:t>
      </w:r>
      <w:r w:rsidR="00223179">
        <w:fldChar w:fldCharType="end"/>
      </w:r>
      <w:r w:rsidR="00696256">
        <w:t>.</w:t>
      </w:r>
      <w:r w:rsidR="00223179">
        <w:fldChar w:fldCharType="begin"/>
      </w:r>
      <w:r w:rsidR="00223179">
        <w:instrText xml:space="preserve"> SEQ Hình \* ARABIC \s 1 </w:instrText>
      </w:r>
      <w:r w:rsidR="00223179">
        <w:fldChar w:fldCharType="separate"/>
      </w:r>
      <w:r w:rsidR="00461D6F">
        <w:t>3</w:t>
      </w:r>
      <w:r w:rsidR="00223179">
        <w:fldChar w:fldCharType="end"/>
      </w:r>
      <w:r>
        <w:t>. Mô hình minh họa framework giải thích chi tiết.</w:t>
      </w:r>
      <w:bookmarkEnd w:id="41"/>
    </w:p>
    <w:p w:rsidR="007A13E7" w:rsidP="00D7089F" w:rsidRDefault="002A1747" w14:paraId="188F9CC2" w14:textId="5FBDBC15">
      <w:r>
        <w:tab/>
      </w:r>
      <w:r w:rsidRPr="00D7089F" w:rsidR="00A43DCC">
        <w:t xml:space="preserve">Tại trạng thái </w:t>
      </w:r>
      <w:r w:rsidR="00D7089F">
        <w:t>s</w:t>
      </w:r>
      <w:r w:rsidRPr="00D7089F" w:rsidR="00A43DCC">
        <w:t xml:space="preserve">, lời giải thích MSX cho việc ưu tiên hành động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00D7089F">
        <w:rPr>
          <w:rFonts w:eastAsiaTheme="minorEastAsia"/>
        </w:rPr>
        <w:t xml:space="preserve"> </w:t>
      </w:r>
      <w:r w:rsidRPr="00D7089F" w:rsidR="00A43DCC">
        <w:t xml:space="preserve">hơn hành động </w:t>
      </w:r>
      <m:oMath>
        <m:sSub>
          <m:sSubPr>
            <m:ctrlPr>
              <w:rPr>
                <w:rFonts w:ascii="Cambria Math" w:hAnsi="Cambria Math"/>
                <w:i/>
              </w:rPr>
            </m:ctrlPr>
          </m:sSubPr>
          <m:e>
            <m:r>
              <w:rPr>
                <w:rFonts w:ascii="Cambria Math" w:hAnsi="Cambria Math"/>
              </w:rPr>
              <m:t>a</m:t>
            </m:r>
          </m:e>
          <m:sub>
            <m:r>
              <w:rPr>
                <w:rFonts w:ascii="Cambria Math" w:hAnsi="Cambria Math"/>
              </w:rPr>
              <m:t>2</m:t>
            </m:r>
          </m:sub>
        </m:sSub>
      </m:oMath>
      <w:r w:rsidRPr="00D7089F" w:rsidR="00A43DCC">
        <w:t xml:space="preserve"> được biểu diễn dưới dạng một cặp:</w:t>
      </w:r>
    </w:p>
    <w:p w:rsidRPr="00D7089F" w:rsidR="0070776A" w:rsidP="0070776A" w:rsidRDefault="0070776A" w14:paraId="5655EC31" w14:textId="590E0BC5">
      <w:pPr>
        <w:jc w:val="center"/>
      </w:pPr>
      <w:r>
        <w:t>(</w:t>
      </w:r>
      <m:oMath>
        <m:sSup>
          <m:sSupPr>
            <m:ctrlPr>
              <w:rPr>
                <w:rFonts w:ascii="Calibri Light" w:hAnsi="Calibri Light"/>
                <w:i/>
              </w:rPr>
            </m:ctrlPr>
          </m:sSupPr>
          <m:e>
            <m:r>
              <w:rPr>
                <w:rFonts w:ascii="Calibri Light" w:hAnsi="Calibri Light"/>
              </w:rPr>
              <m:t>MSX</m:t>
            </m:r>
          </m:e>
          <m:sup>
            <m:r>
              <w:rPr>
                <w:rFonts w:ascii="Calibri Light" w:hAnsi="Calibri Light"/>
              </w:rPr>
              <m:t>+</m:t>
            </m:r>
          </m:sup>
        </m:sSup>
      </m:oMath>
      <w:r>
        <w:t xml:space="preserve">, </w:t>
      </w:r>
      <m:oMath>
        <m:sSup>
          <m:sSupPr>
            <m:ctrlPr>
              <w:rPr>
                <w:rFonts w:ascii="Calibri Light" w:hAnsi="Calibri Light"/>
                <w:i/>
              </w:rPr>
            </m:ctrlPr>
          </m:sSupPr>
          <m:e>
            <m:r>
              <w:rPr>
                <w:rFonts w:ascii="Calibri Light" w:hAnsi="Calibri Light"/>
              </w:rPr>
              <m:t>MSX</m:t>
            </m:r>
          </m:e>
          <m:sup>
            <m:r>
              <w:rPr>
                <w:rFonts w:ascii="Calibri Light" w:hAnsi="Calibri Light"/>
              </w:rPr>
              <m:t>-</m:t>
            </m:r>
          </m:sup>
        </m:sSup>
      </m:oMath>
      <w:r>
        <w:t>)</w:t>
      </w:r>
    </w:p>
    <w:p w:rsidRPr="0070776A" w:rsidR="0070776A" w:rsidP="0002262B" w:rsidRDefault="0070776A" w14:paraId="63384A98" w14:textId="77777777">
      <w:pPr>
        <w:ind w:firstLine="720"/>
      </w:pPr>
      <w:r w:rsidRPr="0070776A">
        <w:t>Trong đó:</w:t>
      </w:r>
    </w:p>
    <w:p w:rsidRPr="0070776A" w:rsidR="0070776A" w:rsidP="002576E7" w:rsidRDefault="00A33BB9" w14:paraId="0192A78D" w14:textId="4519526D">
      <w:pPr>
        <w:pStyle w:val="ListParagraph"/>
        <w:numPr>
          <w:ilvl w:val="0"/>
          <w:numId w:val="18"/>
        </w:numPr>
      </w:pPr>
      <m:oMath>
        <m:sSup>
          <m:sSupPr>
            <m:ctrlPr>
              <w:rPr>
                <w:rFonts w:ascii="Calibri Light" w:hAnsi="Calibri Light"/>
                <w:i/>
              </w:rPr>
            </m:ctrlPr>
          </m:sSupPr>
          <m:e>
            <m:r>
              <w:rPr>
                <w:rFonts w:ascii="Calibri Light" w:hAnsi="Calibri Light"/>
              </w:rPr>
              <m:t>MSX</m:t>
            </m:r>
          </m:e>
          <m:sup>
            <m:r>
              <w:rPr>
                <w:rFonts w:ascii="Calibri Light" w:hAnsi="Calibri Light"/>
              </w:rPr>
              <m:t>+</m:t>
            </m:r>
          </m:sup>
        </m:sSup>
      </m:oMath>
      <w:r w:rsidRPr="0070776A" w:rsidR="0070776A">
        <w:t xml:space="preserve">: Là tập hợp các lý do tích cực cốt lõi giải thích tại sao tác </w:t>
      </w:r>
      <w:r w:rsidR="002D7630">
        <w:t>nhân</w:t>
      </w:r>
      <w:r w:rsidRPr="0070776A" w:rsidR="0070776A">
        <w:t xml:space="preserve"> lại ưu tiên hành động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Pr="0070776A" w:rsidR="0070776A">
        <w:t>.</w:t>
      </w:r>
    </w:p>
    <w:p w:rsidRPr="00B710AA" w:rsidR="00B710AA" w:rsidP="00B710AA" w:rsidRDefault="00A33BB9" w14:paraId="6CE2483B" w14:textId="3F4E5BCA">
      <w:pPr>
        <w:pStyle w:val="ListParagraph"/>
        <w:numPr>
          <w:ilvl w:val="0"/>
          <w:numId w:val="18"/>
        </w:numPr>
      </w:pPr>
      <m:oMath>
        <m:sSup>
          <m:sSupPr>
            <m:ctrlPr>
              <w:rPr>
                <w:rFonts w:ascii="Calibri Light" w:hAnsi="Calibri Light"/>
                <w:i/>
              </w:rPr>
            </m:ctrlPr>
          </m:sSupPr>
          <m:e>
            <m:r>
              <w:rPr>
                <w:rFonts w:ascii="Calibri Light" w:hAnsi="Calibri Light"/>
              </w:rPr>
              <m:t>MSX</m:t>
            </m:r>
          </m:e>
          <m:sup>
            <m:r>
              <w:rPr>
                <w:rFonts w:ascii="Calibri Light" w:hAnsi="Calibri Light"/>
              </w:rPr>
              <m:t>-</m:t>
            </m:r>
          </m:sup>
        </m:sSup>
      </m:oMath>
      <w:r w:rsidRPr="0070776A" w:rsidR="0070776A">
        <w:t xml:space="preserve">: Là tập hợp các lý do tiêu cực cốt lõi nhằm xác nhận rằng mọi phần tử trong </w:t>
      </w:r>
      <m:oMath>
        <m:sSup>
          <m:sSupPr>
            <m:ctrlPr>
              <w:rPr>
                <w:rFonts w:ascii="Calibri Light" w:hAnsi="Calibri Light"/>
                <w:i/>
              </w:rPr>
            </m:ctrlPr>
          </m:sSupPr>
          <m:e>
            <m:r>
              <w:rPr>
                <w:rFonts w:ascii="Calibri Light" w:hAnsi="Calibri Light"/>
              </w:rPr>
              <m:t>MSX</m:t>
            </m:r>
          </m:e>
          <m:sup>
            <m:r>
              <w:rPr>
                <w:rFonts w:ascii="Calibri Light" w:hAnsi="Calibri Light"/>
              </w:rPr>
              <m:t>+</m:t>
            </m:r>
          </m:sup>
        </m:sSup>
      </m:oMath>
      <w:r w:rsidRPr="0070776A" w:rsidR="0070776A">
        <w:t xml:space="preserve"> đều thực sự cần thiết.</w:t>
      </w:r>
    </w:p>
    <w:p w:rsidR="009F419D" w:rsidP="00A73E13" w:rsidRDefault="00513DC6" w14:paraId="042B3143" w14:textId="5BC0E9AE">
      <w:pPr>
        <w:pStyle w:val="Heading3"/>
      </w:pPr>
      <w:bookmarkStart w:name="_Toc227610163" w:id="42"/>
      <w:r>
        <w:t>1</w:t>
      </w:r>
      <w:r w:rsidR="009F419D">
        <w:t>.3.4. Mô hình SHAP</w:t>
      </w:r>
      <w:bookmarkEnd w:id="42"/>
    </w:p>
    <w:p w:rsidR="001C791A" w:rsidP="001C791A" w:rsidRDefault="001C791A" w14:paraId="381A9340" w14:textId="7244FA00">
      <w:pPr>
        <w:ind w:firstLine="720"/>
      </w:pPr>
      <w:r w:rsidRPr="001C791A">
        <w:t xml:space="preserve">SHAP (SHapley Additive exPlanations) là một phương pháp giải thích mô hình học máy được xây dựng trên nền tảng vững chắc của Giá trị Shapley (Shapley Values) trong lý thuyết trò chơi hợp tác. Tư tưởng cốt lõi của SHAP là xem mỗi </w:t>
      </w:r>
      <w:r w:rsidR="007E78E8">
        <w:t>“</w:t>
      </w:r>
      <w:r w:rsidRPr="001C791A">
        <w:t>đặc trưng đầu vào</w:t>
      </w:r>
      <w:r w:rsidR="007E78E8">
        <w:t>”</w:t>
      </w:r>
      <w:r w:rsidRPr="001C791A">
        <w:t xml:space="preserve"> (feature) như một </w:t>
      </w:r>
      <w:r w:rsidR="007E78E8">
        <w:t>“</w:t>
      </w:r>
      <w:r w:rsidRPr="001C791A">
        <w:t>người chơi</w:t>
      </w:r>
      <w:r w:rsidR="007E78E8">
        <w:t>”</w:t>
      </w:r>
      <w:r w:rsidRPr="001C791A">
        <w:t xml:space="preserve"> tham gia vào một trò chơi, và </w:t>
      </w:r>
      <w:r w:rsidR="007E78E8">
        <w:t>“</w:t>
      </w:r>
      <w:r w:rsidRPr="001C791A">
        <w:t>kết quả dự đoán</w:t>
      </w:r>
      <w:r w:rsidR="007E78E8">
        <w:t>”</w:t>
      </w:r>
      <w:r w:rsidRPr="001C791A">
        <w:t xml:space="preserve"> của mô hình (trong mạng Học tăng cường sâu là giá trị Q-value) chính là </w:t>
      </w:r>
      <w:r w:rsidR="007E78E8">
        <w:t>“</w:t>
      </w:r>
      <w:r w:rsidRPr="001C791A">
        <w:t>phần thưởng</w:t>
      </w:r>
      <w:r w:rsidR="007E78E8">
        <w:t>”</w:t>
      </w:r>
      <w:r w:rsidRPr="001C791A">
        <w:t xml:space="preserve"> tổng cần được phân chia công bằng</w:t>
      </w:r>
      <w:r w:rsidR="00B31C15">
        <w:t xml:space="preserve"> </w:t>
      </w:r>
      <w:r w:rsidR="00B31C15">
        <w:fldChar w:fldCharType="begin"/>
      </w:r>
      <w:r w:rsidR="00B31C15">
        <w:instrText xml:space="preserve"> REF _Ref227597303 \w \h </w:instrText>
      </w:r>
      <w:r w:rsidR="00B31C15">
        <w:fldChar w:fldCharType="separate"/>
      </w:r>
      <w:r w:rsidR="00461D6F">
        <w:t>[8]</w:t>
      </w:r>
      <w:r w:rsidR="00B31C15">
        <w:fldChar w:fldCharType="end"/>
      </w:r>
      <w:r w:rsidRPr="001C791A">
        <w:t>. Bằng cách xem xét tất cả các tổ hợp (coalitions) có thể có của các đặc trưng, thuật toán sẽ tính toán mức đóng góp biên (marginal contribution) của từng đặc trưng vào kết quả cuối cùng.</w:t>
      </w:r>
    </w:p>
    <w:p w:rsidRPr="001C791A" w:rsidR="009D394A" w:rsidP="003A3605" w:rsidRDefault="003A3605" w14:paraId="17F98260" w14:textId="25D40D81">
      <w:pPr>
        <w:ind w:firstLine="720"/>
      </w:pPr>
      <w:r w:rsidRPr="003A3605">
        <w:t xml:space="preserve">Ở cấp độ vi mô, SHAP cung cấp giải thích cục bộ (local explanation), giúp định lượng chính xác mức độ và chiều hướng tác động (âm hoặc dương) của từng tín hiệu môi trường lên một quyết định giao dịch cụ thể tại thời điểm </w:t>
      </w:r>
      <w:r>
        <w:t>t</w:t>
      </w:r>
      <w:r w:rsidR="00C121E9">
        <w:t>.</w:t>
      </w:r>
    </w:p>
    <w:p w:rsidR="00F9389B" w:rsidP="00F9389B" w:rsidRDefault="007E78E8" w14:paraId="01372C39" w14:textId="77777777">
      <w:pPr>
        <w:ind w:firstLine="720"/>
      </w:pPr>
      <w:r w:rsidRPr="007E78E8">
        <w:t xml:space="preserve">Ở cấp độ vĩ mô, SHAP tổng hợp các giá trị này để tạo ra giải thích toàn cục (global explanation), cho phép đánh giá tầm quan trọng tổng thể của các chỉ báo đầu vào đối với toàn bộ chiến lược ra quyết định của tác </w:t>
      </w:r>
      <w:r w:rsidR="002D7630">
        <w:t>nhân</w:t>
      </w:r>
      <w:r w:rsidRPr="007E78E8">
        <w:t xml:space="preserve">, qua đó phá bỏ hoàn toàn rào cản </w:t>
      </w:r>
      <w:r>
        <w:t>“</w:t>
      </w:r>
      <w:r w:rsidRPr="007E78E8">
        <w:t>hộp đen</w:t>
      </w:r>
      <w:r>
        <w:t>”</w:t>
      </w:r>
      <w:r w:rsidRPr="007E78E8">
        <w:t xml:space="preserve"> của các mô hình nơ-ron sâu.</w:t>
      </w:r>
    </w:p>
    <w:p w:rsidR="00B05C6D" w:rsidP="0027532E" w:rsidRDefault="00513DC6" w14:paraId="5A097BCC" w14:textId="0F66882C">
      <w:pPr>
        <w:pStyle w:val="Heading2"/>
      </w:pPr>
      <w:bookmarkStart w:name="_Toc227610164" w:id="43"/>
      <w:r>
        <w:t>1</w:t>
      </w:r>
      <w:r w:rsidR="00B05C6D">
        <w:t xml:space="preserve">.4 </w:t>
      </w:r>
      <w:r w:rsidRPr="00B05C6D" w:rsidR="00B05C6D">
        <w:t>Phân tích đặc thù thị trường chứng khoán Việt Nam</w:t>
      </w:r>
      <w:bookmarkEnd w:id="43"/>
    </w:p>
    <w:p w:rsidRPr="00E615CD" w:rsidR="00E615CD" w:rsidP="00E615CD" w:rsidRDefault="00092264" w14:paraId="15056C24" w14:textId="26F2B8D7">
      <w:r>
        <w:tab/>
      </w:r>
      <w:r>
        <w:t>Thị trường chứng khoáng Việt Nam là một thị trường mới n</w:t>
      </w:r>
      <w:r w:rsidR="00C234F2">
        <w:t>ổi</w:t>
      </w:r>
      <w:r w:rsidR="00275E8A">
        <w:t xml:space="preserve"> mang nhiều rủi ro </w:t>
      </w:r>
      <w:r w:rsidR="002434FB">
        <w:t xml:space="preserve">cấu trúc phức tạp </w:t>
      </w:r>
      <w:r w:rsidR="00490520">
        <w:t xml:space="preserve">hơn nhiều so với </w:t>
      </w:r>
      <w:r w:rsidR="00DF6A66">
        <w:t>các thị trườn phát tr</w:t>
      </w:r>
      <w:r w:rsidR="00361105">
        <w:t xml:space="preserve">ển. Ngoài ra </w:t>
      </w:r>
      <w:r w:rsidR="00DF323D">
        <w:t xml:space="preserve">những đặc tính bề mặt </w:t>
      </w:r>
      <w:r w:rsidR="00E73656">
        <w:t>như mức độ biến động giá và thanh khoản thiếu ổn định</w:t>
      </w:r>
      <w:r w:rsidR="00535A8A">
        <w:t xml:space="preserve">, hệ sinh thái tài chính </w:t>
      </w:r>
      <w:r w:rsidR="00CD5D52">
        <w:t xml:space="preserve">của nước ta </w:t>
      </w:r>
      <w:r w:rsidR="00D53176">
        <w:t xml:space="preserve">còn thường xuyên bị tác động từ việc thay đổi các chính sách quản lý pháp lý như điều chỉnh biên độ giá. </w:t>
      </w:r>
    </w:p>
    <w:p w:rsidRPr="00F020F5" w:rsidR="001A5D4E" w:rsidP="00F020F5" w:rsidRDefault="00B619D4" w14:paraId="5001CF3A" w14:textId="4886024E">
      <w:r>
        <w:tab/>
      </w:r>
      <w:r>
        <w:t xml:space="preserve">Bên cạnh đó, </w:t>
      </w:r>
      <w:r w:rsidR="00130516">
        <w:t xml:space="preserve">động lục cốt lỗi của thị trường </w:t>
      </w:r>
      <w:r w:rsidR="00BA5551">
        <w:t xml:space="preserve">nước ta bị định hình và chi phối vô cùng mạnh mẽ bởi tâm lý </w:t>
      </w:r>
      <w:r w:rsidR="00715FDC">
        <w:t>đám đông</w:t>
      </w:r>
      <w:r w:rsidR="00047222">
        <w:t xml:space="preserve"> cũng như các cúc sốc kinh tết vĩ mô cục bộ. </w:t>
      </w:r>
      <w:r w:rsidRPr="00864306" w:rsidR="00864306">
        <w:t xml:space="preserve">Sự tổng hòa của các yếu tố này tạo ra một hệ động lực thị trường mang tính phi tuyến tính cao và </w:t>
      </w:r>
      <w:r w:rsidR="00AE002F">
        <w:t>d</w:t>
      </w:r>
      <w:r w:rsidRPr="00AE002F" w:rsidR="00AE002F">
        <w:t>ữ liệu sinh ra từ môi trường này chứa một lượng lớn nhiễu và mang bản chất</w:t>
      </w:r>
      <w:r w:rsidRPr="00864306" w:rsidR="00864306">
        <w:t xml:space="preserve"> không dừng</w:t>
      </w:r>
      <w:r w:rsidR="00FB046E">
        <w:t xml:space="preserve">. </w:t>
      </w:r>
      <w:r w:rsidR="007C2587">
        <w:t>Vì thế các quy luật phân phối phần thưởng và rủi ro liên tục thay đổi</w:t>
      </w:r>
      <w:r w:rsidR="0065377F">
        <w:t xml:space="preserve"> là cho các mô hình học máy </w:t>
      </w:r>
      <w:r w:rsidR="002B49DE">
        <w:t xml:space="preserve">truyền thống </w:t>
      </w:r>
      <w:r w:rsidR="005F29FA">
        <w:t xml:space="preserve">hoặc chiến lược giao dịch </w:t>
      </w:r>
      <w:r w:rsidR="001B32D6">
        <w:t>tĩnh thường gặp khó khăn</w:t>
      </w:r>
      <w:r w:rsidR="00955577">
        <w:t xml:space="preserve">, dễ rơi vào tình trạng quá khớp </w:t>
      </w:r>
      <w:r w:rsidR="002D31A6">
        <w:t>h</w:t>
      </w:r>
      <w:r w:rsidR="000A1903">
        <w:t>oặc</w:t>
      </w:r>
      <w:r w:rsidR="002D31A6">
        <w:t xml:space="preserve"> không thể thích ứng kịp với sự dịch chuyển của xu hướng thị trường.</w:t>
      </w:r>
      <w:r w:rsidR="002D31A6">
        <w:br/>
      </w:r>
      <w:r w:rsidR="000A1903">
        <w:tab/>
      </w:r>
      <w:r w:rsidR="0007789B">
        <w:t xml:space="preserve">Những nỗ lực dự báo thị trường tại các quốc gia mới nổi luôn gặp nhiều rào cản do sự bất cân xứng thông tin </w:t>
      </w:r>
      <w:r w:rsidR="0007789B">
        <w:fldChar w:fldCharType="begin"/>
      </w:r>
      <w:r w:rsidR="0007789B">
        <w:instrText xml:space="preserve"> REF _Ref227600782 \w \h </w:instrText>
      </w:r>
      <w:r w:rsidR="0007789B">
        <w:fldChar w:fldCharType="separate"/>
      </w:r>
      <w:r w:rsidR="00461D6F">
        <w:t>[14]</w:t>
      </w:r>
      <w:r w:rsidR="0007789B">
        <w:fldChar w:fldCharType="end"/>
      </w:r>
      <w:r w:rsidR="0007789B">
        <w:t xml:space="preserve">. Đặc biệt, thị trường chứng khoán Việt Nam còn thường xuyên đối mặt với rủi ro hình thành và vỡ bong bóng tài chính </w:t>
      </w:r>
      <w:r w:rsidR="0007789B">
        <w:fldChar w:fldCharType="begin"/>
      </w:r>
      <w:r w:rsidR="0007789B">
        <w:instrText xml:space="preserve"> REF _Ref227600803 \w \h </w:instrText>
      </w:r>
      <w:r w:rsidR="0007789B">
        <w:fldChar w:fldCharType="separate"/>
      </w:r>
      <w:r w:rsidR="00461D6F">
        <w:t>[29]</w:t>
      </w:r>
      <w:r w:rsidR="0007789B">
        <w:fldChar w:fldCharType="end"/>
      </w:r>
      <w:r w:rsidR="0007789B">
        <w:t xml:space="preserve">, đòi hỏi các chiến lược giao dịch phải có sự linh hoạt cao. </w:t>
      </w:r>
      <w:r w:rsidRPr="005A5E67" w:rsidR="005A5E67">
        <w:t>Để giải quyết bài toán ra quyết định tuần tự trong môi trường nhiễu và bất định, nền tảng Học tăng cường nói chung và thuật toán Deep SARSA nói riêng thể hiện sự phù hợp đặc biệt</w:t>
      </w:r>
      <w:r w:rsidR="00773583">
        <w:t xml:space="preserve">. </w:t>
      </w:r>
      <w:r w:rsidRPr="004E7CFE" w:rsidR="004E7CFE">
        <w:t xml:space="preserve">Khác biệt cốt lõi tạo nên sự </w:t>
      </w:r>
      <w:r w:rsidR="00B86BD4">
        <w:t>hiệu quả</w:t>
      </w:r>
      <w:r w:rsidRPr="004E7CFE" w:rsidR="004E7CFE">
        <w:t xml:space="preserve"> của Deep SARSA nằm ở cơ chế cập nhật on-policy</w:t>
      </w:r>
      <w:r w:rsidR="00AD78C6">
        <w:t xml:space="preserve">, </w:t>
      </w:r>
      <w:r w:rsidRPr="00AD78C6" w:rsidR="00AD78C6">
        <w:t>Deep SARSA cập nhật hàm giá trị dựa trên chính sách hành động thực tế mà tác nhân đang thực thi trong môi trường</w:t>
      </w:r>
      <w:r w:rsidR="00201F7B">
        <w:t>.</w:t>
      </w:r>
      <w:r w:rsidR="00B57505">
        <w:t xml:space="preserve"> </w:t>
      </w:r>
      <w:r w:rsidRPr="00B57505" w:rsidR="00B57505">
        <w:t>Cơ chế bám sát thực tế này giúp mô hình không bị đánh lừa bởi các dữ liệu nhiễu đột biến, từ đó duy trì tính ổn định cao và khả năng học hỏi các chiến lược giao dịch an toàn</w:t>
      </w:r>
      <w:r w:rsidR="005821CC">
        <w:t xml:space="preserve">. Hơn nữa, </w:t>
      </w:r>
      <w:r w:rsidRPr="00D14DC9" w:rsidR="00D14DC9">
        <w:t xml:space="preserve">tính chất on-policy tỏ ra đặc biệt hiệu quả trong các môi trường không dừng, giúp tác nhân duy trì khả năng kiểm soát rủi ro vượt trội và bảo toàn vốn tốt hơn hẳn ở những giai đoạn thị trường suy giảm hoặc gặp tình huống xấu đặc thù tại </w:t>
      </w:r>
      <w:r w:rsidR="00D14DC9">
        <w:t>nước ta</w:t>
      </w:r>
      <w:r w:rsidR="001A5D4E">
        <w:br w:type="page"/>
      </w:r>
    </w:p>
    <w:p w:rsidR="0027532E" w:rsidP="00287F83" w:rsidRDefault="00BE595B" w14:paraId="00BC86AE" w14:textId="2A18A183">
      <w:pPr>
        <w:pStyle w:val="Heading1"/>
        <w:numPr>
          <w:ilvl w:val="0"/>
          <w:numId w:val="51"/>
        </w:numPr>
        <w:jc w:val="center"/>
      </w:pPr>
      <w:bookmarkStart w:name="_Toc227610165" w:id="44"/>
      <w:r>
        <w:t>Phương pháp đề xuất</w:t>
      </w:r>
      <w:bookmarkEnd w:id="44"/>
    </w:p>
    <w:p w:rsidR="005C555C" w:rsidP="005C555C" w:rsidRDefault="00941B3B" w14:paraId="176D9D8A" w14:textId="03ADAD01">
      <w:pPr>
        <w:pStyle w:val="Heading2"/>
      </w:pPr>
      <w:bookmarkStart w:name="_Toc227610166" w:id="45"/>
      <w:r>
        <w:t>2</w:t>
      </w:r>
      <w:r w:rsidR="005C555C">
        <w:t>.</w:t>
      </w:r>
      <w:r w:rsidR="009A3259">
        <w:t>1</w:t>
      </w:r>
      <w:r w:rsidR="005C555C">
        <w:t>. Tổng quan phương pháp đề xuất</w:t>
      </w:r>
      <w:bookmarkEnd w:id="45"/>
    </w:p>
    <w:p w:rsidR="0050718B" w:rsidP="0050718B" w:rsidRDefault="00C16A30" w14:paraId="3F0890C4" w14:textId="44604E06">
      <w:r>
        <w:tab/>
      </w:r>
      <w:r>
        <w:t xml:space="preserve">Nhằm giải quyết hai vấn đề về tính ứng dụng và giải thích của </w:t>
      </w:r>
      <w:r w:rsidR="002656D5">
        <w:t xml:space="preserve">DRL trong lĩnh vực này. </w:t>
      </w:r>
      <w:r w:rsidR="009B69B8">
        <w:t>Bài nghiên cứu đề xuất ra hai luồng công việc</w:t>
      </w:r>
      <w:r w:rsidR="003D01B8">
        <w:t xml:space="preserve"> chính</w:t>
      </w:r>
      <w:r w:rsidR="009B69B8">
        <w:t xml:space="preserve"> để giải quyết</w:t>
      </w:r>
      <w:r w:rsidR="003D01B8">
        <w:t xml:space="preserve"> và bổ trợ cho nhau</w:t>
      </w:r>
      <w:r w:rsidR="00B96CA4">
        <w:t xml:space="preserve"> </w:t>
      </w:r>
      <w:r w:rsidR="008D6C8D">
        <w:t>vì cùng chung nền tảng mô hình lựa chọn</w:t>
      </w:r>
      <w:r w:rsidR="00E530BD">
        <w:t>,</w:t>
      </w:r>
      <w:r w:rsidR="008D6C8D">
        <w:t xml:space="preserve"> như</w:t>
      </w:r>
      <w:r w:rsidR="00E530BD">
        <w:t>ng</w:t>
      </w:r>
      <w:r w:rsidR="008D6C8D">
        <w:t xml:space="preserve"> khung thời gian thực nghiệm và tiêu chí đánh giá khác nhau</w:t>
      </w:r>
      <w:r w:rsidR="00CC5455">
        <w:t>.</w:t>
      </w:r>
      <w:r w:rsidR="003D01B8">
        <w:t xml:space="preserve"> Thành phần đầu tiên là luồng để thực hiện </w:t>
      </w:r>
      <w:r w:rsidR="003C412B">
        <w:t>t</w:t>
      </w:r>
      <w:r w:rsidR="00222ACD">
        <w:t xml:space="preserve">ối ưu hóa </w:t>
      </w:r>
      <w:r w:rsidR="00EB16C6">
        <w:t>hiệu suất giao dịch khi so sánh với các thuật toán DRL khác:</w:t>
      </w:r>
      <w:r w:rsidR="00CC5455">
        <w:t xml:space="preserve"> </w:t>
      </w:r>
    </w:p>
    <w:p w:rsidR="00C85610" w:rsidP="00C85610" w:rsidRDefault="00C85610" w14:paraId="413F8742" w14:textId="77777777">
      <w:pPr>
        <w:keepNext/>
        <w:jc w:val="center"/>
      </w:pPr>
      <w:r w:rsidRPr="00C85610">
        <w:drawing>
          <wp:inline distT="0" distB="0" distL="0" distR="0" wp14:anchorId="6C1C9048" wp14:editId="58E7BBE8">
            <wp:extent cx="4438878" cy="4800847"/>
            <wp:effectExtent l="0" t="0" r="0" b="0"/>
            <wp:docPr id="3" name="Picture 3" descr="A diagram of a data processing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diagram of a data processing process&#10;&#10;Description automatically generated"/>
                    <pic:cNvPicPr/>
                  </pic:nvPicPr>
                  <pic:blipFill>
                    <a:blip r:embed="rId27"/>
                    <a:stretch>
                      <a:fillRect/>
                    </a:stretch>
                  </pic:blipFill>
                  <pic:spPr>
                    <a:xfrm>
                      <a:off x="0" y="0"/>
                      <a:ext cx="4438878" cy="4800847"/>
                    </a:xfrm>
                    <a:prstGeom prst="rect">
                      <a:avLst/>
                    </a:prstGeom>
                  </pic:spPr>
                </pic:pic>
              </a:graphicData>
            </a:graphic>
          </wp:inline>
        </w:drawing>
      </w:r>
    </w:p>
    <w:p w:rsidR="009B69B8" w:rsidP="00C85610" w:rsidRDefault="00660C00" w14:paraId="337DA9E8" w14:textId="242D9DFD">
      <w:pPr>
        <w:pStyle w:val="Caption"/>
      </w:pPr>
      <w:bookmarkStart w:name="_Toc227610221" w:id="46"/>
      <w:r>
        <w:t>Hình</w:t>
      </w:r>
      <w:r w:rsidR="00C85610">
        <w:t xml:space="preserve"> </w:t>
      </w:r>
      <w:r w:rsidR="00223179">
        <w:fldChar w:fldCharType="begin"/>
      </w:r>
      <w:r w:rsidR="00223179">
        <w:instrText xml:space="preserve"> STYLEREF 1 \s </w:instrText>
      </w:r>
      <w:r w:rsidR="00223179">
        <w:fldChar w:fldCharType="separate"/>
      </w:r>
      <w:r w:rsidR="00461D6F">
        <w:t>2</w:t>
      </w:r>
      <w:r w:rsidR="00223179">
        <w:fldChar w:fldCharType="end"/>
      </w:r>
      <w:r w:rsidR="00696256">
        <w:t>.</w:t>
      </w:r>
      <w:r w:rsidR="00223179">
        <w:fldChar w:fldCharType="begin"/>
      </w:r>
      <w:r w:rsidR="00223179">
        <w:instrText xml:space="preserve"> SEQ Hình \* ARABIC \s 1 </w:instrText>
      </w:r>
      <w:r w:rsidR="00223179">
        <w:fldChar w:fldCharType="separate"/>
      </w:r>
      <w:r w:rsidR="00461D6F">
        <w:t>1</w:t>
      </w:r>
      <w:r w:rsidR="00223179">
        <w:fldChar w:fldCharType="end"/>
      </w:r>
      <w:r w:rsidR="00C85610">
        <w:t xml:space="preserve">. Luồng giải quyết vấn đề tối ưu </w:t>
      </w:r>
      <w:r w:rsidR="00607D8D">
        <w:t>hóa và quản trị rủi ro của mô hình DRL.</w:t>
      </w:r>
      <w:bookmarkEnd w:id="46"/>
    </w:p>
    <w:p w:rsidR="00416A41" w:rsidP="00083725" w:rsidRDefault="002A380D" w14:paraId="038A7F9A" w14:textId="77488972">
      <w:pPr>
        <w:ind w:firstLine="720"/>
      </w:pPr>
      <w:r w:rsidRPr="002A380D">
        <w:t xml:space="preserve">Luồng công việc thứ nhất </w:t>
      </w:r>
      <w:r w:rsidR="00682BF2">
        <w:t>được minh họa bằng ảnh trên,</w:t>
      </w:r>
      <w:r w:rsidRPr="002A380D">
        <w:t xml:space="preserve"> đóng vai trò thiết lập và tìm kiếm cấu hình giao dịch tối ưu nhất cho thuật toán Deep SARSA. Quá trình bắt đầu từ việc chuẩn bị dữ liệu đầu vào (thu thập từ VNStock, tiền xử lý, điền khuyết) và xây dựng môi trường giao dịch giả lập dưới dạng MDP. Tại khâu mô hình hóa, thuật toán Deep SARSA (on-policy) được thiết lập làm trọng tâm, tiến hành huấn luyện song song và đối sánh trực tiếp với hai thuật toán cơ sở là DQL và PG. Trọng điểm của luồng này là quá trình tinh chỉnh siêu tham số và kiểm thử nghiêm ngặt qua các chu kỳ thị trường biến động</w:t>
      </w:r>
      <w:r w:rsidR="00083725">
        <w:t>. Khung thời gian kiểm nghiệm cũng trải dài và rộng hơn</w:t>
      </w:r>
      <w:r w:rsidRPr="002A380D">
        <w:t xml:space="preserve">. </w:t>
      </w:r>
    </w:p>
    <w:p w:rsidRPr="002A380D" w:rsidR="002A380D" w:rsidP="00083725" w:rsidRDefault="002A380D" w14:paraId="1B754956" w14:textId="0F46A17D">
      <w:pPr>
        <w:ind w:firstLine="720"/>
      </w:pPr>
      <w:r w:rsidRPr="002A380D">
        <w:t>Mục đích cuối cùng là sàng lọc, chứng minh sự vượt trội về hiệu suất sinh lời cũng như khả năng quản trị rủi ro của Deep SARSA so với các đối thủ, từ đó chốt được cấu hình tham số tối ưu nhất của mô hình này để làm nền tảng đầu vào cho luồng hai</w:t>
      </w:r>
      <w:r w:rsidR="00416A41">
        <w:t>:</w:t>
      </w:r>
    </w:p>
    <w:p w:rsidR="00083725" w:rsidP="00083725" w:rsidRDefault="00836538" w14:paraId="17BA5F31" w14:textId="77777777">
      <w:pPr>
        <w:keepNext/>
        <w:ind w:firstLine="720"/>
        <w:jc w:val="center"/>
      </w:pPr>
      <w:r w:rsidRPr="004C1410">
        <w:drawing>
          <wp:inline distT="0" distB="0" distL="0" distR="0" wp14:anchorId="0463D20F" wp14:editId="47D49128">
            <wp:extent cx="5425168" cy="2813050"/>
            <wp:effectExtent l="0" t="0" r="4445" b="6350"/>
            <wp:docPr id="4" name="Picture 4"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diagram of a graph&#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31327" cy="2816244"/>
                    </a:xfrm>
                    <a:prstGeom prst="rect">
                      <a:avLst/>
                    </a:prstGeom>
                    <a:noFill/>
                    <a:ln>
                      <a:noFill/>
                    </a:ln>
                  </pic:spPr>
                </pic:pic>
              </a:graphicData>
            </a:graphic>
          </wp:inline>
        </w:drawing>
      </w:r>
    </w:p>
    <w:p w:rsidR="00836538" w:rsidP="00083725" w:rsidRDefault="00660C00" w14:paraId="047E40E6" w14:textId="5C7F8609">
      <w:pPr>
        <w:pStyle w:val="Caption"/>
      </w:pPr>
      <w:bookmarkStart w:name="_Toc227610222" w:id="47"/>
      <w:r>
        <w:t>Hình</w:t>
      </w:r>
      <w:r w:rsidR="00083725">
        <w:t xml:space="preserve"> </w:t>
      </w:r>
      <w:r w:rsidR="00223179">
        <w:fldChar w:fldCharType="begin"/>
      </w:r>
      <w:r w:rsidR="00223179">
        <w:instrText xml:space="preserve"> STYLEREF 1 \s </w:instrText>
      </w:r>
      <w:r w:rsidR="00223179">
        <w:fldChar w:fldCharType="separate"/>
      </w:r>
      <w:r w:rsidR="00461D6F">
        <w:t>2</w:t>
      </w:r>
      <w:r w:rsidR="00223179">
        <w:fldChar w:fldCharType="end"/>
      </w:r>
      <w:r w:rsidR="00696256">
        <w:t>.</w:t>
      </w:r>
      <w:r w:rsidR="00223179">
        <w:fldChar w:fldCharType="begin"/>
      </w:r>
      <w:r w:rsidR="00223179">
        <w:instrText xml:space="preserve"> SEQ Hình \* ARABIC \s 1 </w:instrText>
      </w:r>
      <w:r w:rsidR="00223179">
        <w:fldChar w:fldCharType="separate"/>
      </w:r>
      <w:r w:rsidR="00461D6F">
        <w:t>2</w:t>
      </w:r>
      <w:r w:rsidR="00223179">
        <w:fldChar w:fldCharType="end"/>
      </w:r>
      <w:r w:rsidR="00083725">
        <w:t xml:space="preserve">. Luồng giải quyết vấn đề giải thích và </w:t>
      </w:r>
      <w:r w:rsidR="00F020F5">
        <w:t>minh bạch hóa cơ chế ra quyết định của thuật toán Deep SARSA.</w:t>
      </w:r>
      <w:bookmarkEnd w:id="47"/>
    </w:p>
    <w:p w:rsidRPr="0050718B" w:rsidR="006B0966" w:rsidP="001B090A" w:rsidRDefault="00416A41" w14:paraId="246BBE8B" w14:textId="776400D0">
      <w:pPr>
        <w:ind w:firstLine="720"/>
      </w:pPr>
      <w:r w:rsidRPr="00416A41">
        <w:rPr>
          <w:rStyle w:val="citation-190"/>
        </w:rPr>
        <w:t>Luồng công vi</w:t>
      </w:r>
      <w:r>
        <w:rPr>
          <w:rStyle w:val="citation-190"/>
        </w:rPr>
        <w:t>ệc thứ 2</w:t>
      </w:r>
      <w:r w:rsidRPr="00416A41">
        <w:rPr>
          <w:rStyle w:val="citation-190"/>
        </w:rPr>
        <w:t xml:space="preserve"> tiếp nhận trực tiếp cấu hình Deep SARSA tốt nhất đã được chốt ở </w:t>
      </w:r>
      <w:r w:rsidR="00E60FA0">
        <w:rPr>
          <w:rStyle w:val="citation-190"/>
        </w:rPr>
        <w:t>l</w:t>
      </w:r>
      <w:r w:rsidRPr="00416A41">
        <w:rPr>
          <w:rStyle w:val="citation-190"/>
        </w:rPr>
        <w:t xml:space="preserve">uồng 1 để đưa vào phân tích, nhằm diễn dịch cơ chế ra quyết định bên trong </w:t>
      </w:r>
      <w:r w:rsidR="001B090A">
        <w:rPr>
          <w:rStyle w:val="citation-190"/>
        </w:rPr>
        <w:t>“</w:t>
      </w:r>
      <w:r w:rsidRPr="00416A41">
        <w:rPr>
          <w:rStyle w:val="citation-190"/>
        </w:rPr>
        <w:t>hộp đen</w:t>
      </w:r>
      <w:r w:rsidR="001B090A">
        <w:rPr>
          <w:rStyle w:val="citation-190"/>
        </w:rPr>
        <w:t>”</w:t>
      </w:r>
      <w:r w:rsidRPr="00416A41">
        <w:rPr>
          <w:rStyle w:val="citation-190"/>
        </w:rPr>
        <w:t xml:space="preserve"> của mạng nơ-ron</w:t>
      </w:r>
      <w:r w:rsidRPr="00416A41">
        <w:t xml:space="preserve">. </w:t>
      </w:r>
      <w:r w:rsidRPr="00416A41">
        <w:rPr>
          <w:rStyle w:val="citation-189"/>
        </w:rPr>
        <w:t xml:space="preserve">Tại đây, ngay khi tác nhân nhận tín hiệu thị trường và đưa ra các quyết định </w:t>
      </w:r>
      <w:r w:rsidR="001B090A">
        <w:rPr>
          <w:rStyle w:val="citation-189"/>
        </w:rPr>
        <w:t>“</w:t>
      </w:r>
      <w:r w:rsidRPr="00416A41">
        <w:rPr>
          <w:rStyle w:val="citation-189"/>
        </w:rPr>
        <w:t>Mua/Giữ/Bán</w:t>
      </w:r>
      <w:r w:rsidR="001B090A">
        <w:rPr>
          <w:rStyle w:val="citation-189"/>
        </w:rPr>
        <w:t>”</w:t>
      </w:r>
      <w:r w:rsidRPr="00416A41">
        <w:rPr>
          <w:rStyle w:val="citation-189"/>
        </w:rPr>
        <w:t>, hệ thống sẽ áp dụng ba phương pháp giải thích bổ trợ lẫn nhau</w:t>
      </w:r>
      <w:r w:rsidRPr="00416A41">
        <w:t xml:space="preserve">. </w:t>
      </w:r>
      <w:r w:rsidRPr="00416A41">
        <w:rPr>
          <w:rStyle w:val="citation-188"/>
        </w:rPr>
        <w:t>Đầu tiên, phương pháp RDX phân rã phần thưởng tổng thành các thành phần tài chính cốt lõi để lý giải động lực ban đầu</w:t>
      </w:r>
      <w:r w:rsidRPr="00416A41">
        <w:t xml:space="preserve">. </w:t>
      </w:r>
      <w:r w:rsidRPr="00416A41">
        <w:rPr>
          <w:rStyle w:val="citation-187"/>
        </w:rPr>
        <w:t>Tiếp theo, phương pháp MSX đóng vai trò như một bộ lọc, trích xuất ra một tập hợp tối thiểu các lý do tích cực và tiêu cực cốt lõi nhất để biện minh cho hành động mà tác nhân vừa chọn</w:t>
      </w:r>
      <w:r w:rsidRPr="00416A41">
        <w:t xml:space="preserve">. </w:t>
      </w:r>
      <w:r w:rsidRPr="00416A41">
        <w:rPr>
          <w:rStyle w:val="citation-186"/>
        </w:rPr>
        <w:t>Song song đó ở cấp độ tín hiệu, phương pháp SHAP định lượng giá trị đóng góp của từng chỉ báo kỹ thuật đầu vào đối với kết quả dự đoán của tác nhân</w:t>
      </w:r>
      <w:r w:rsidRPr="00416A41">
        <w:t xml:space="preserve">. </w:t>
      </w:r>
      <w:r w:rsidRPr="00416A41">
        <w:rPr>
          <w:rStyle w:val="citation-185"/>
        </w:rPr>
        <w:t xml:space="preserve">Chuỗi phân tích này tạo ra các kết quả trực quan giúp nhà nghiên cứu thấu hiểu sâu sắc hành vi của mô hình tối ưu, đồng thời phục vụ cho bước </w:t>
      </w:r>
      <w:r w:rsidR="001B090A">
        <w:rPr>
          <w:rStyle w:val="citation-185"/>
        </w:rPr>
        <w:t>đ</w:t>
      </w:r>
      <w:r w:rsidRPr="00416A41">
        <w:rPr>
          <w:rStyle w:val="citation-185"/>
        </w:rPr>
        <w:t>ánh giá XAI cuối cùng nhằm đo lường tính trung thực và độ ổn định của các lời giải thích</w:t>
      </w:r>
      <w:r w:rsidRPr="00416A41">
        <w:t>.</w:t>
      </w:r>
    </w:p>
    <w:p w:rsidR="001A7436" w:rsidP="003F001D" w:rsidRDefault="001A7436" w14:paraId="445CA8A2" w14:textId="08CCF521">
      <w:pPr>
        <w:pStyle w:val="Heading2"/>
      </w:pPr>
      <w:bookmarkStart w:name="_Toc227610167" w:id="48"/>
      <w:r>
        <w:t>2.2. Mô tả chi tiết mô hình giao dịch</w:t>
      </w:r>
      <w:bookmarkEnd w:id="48"/>
    </w:p>
    <w:p w:rsidRPr="00B710AA" w:rsidR="00B710AA" w:rsidP="00B710AA" w:rsidRDefault="00977BE4" w14:paraId="3E463CDA" w14:textId="516686DD">
      <w:r>
        <w:tab/>
      </w:r>
      <w:r>
        <w:t>Bước khởi đầu của 2 luồng trên bắt đầu từ việc định nghĩa lại mô hình</w:t>
      </w:r>
      <w:r w:rsidR="00B50EE1">
        <w:t xml:space="preserve"> DRL sẽ thực hiện kèm theo các ràng buộc và giả định</w:t>
      </w:r>
      <w:r w:rsidR="000273CF">
        <w:t xml:space="preserve"> cần cho bài toán nhằm xác định rõ </w:t>
      </w:r>
      <w:r w:rsidR="00B24334">
        <w:t>mức độ thực hiện của bài nghiên cứu</w:t>
      </w:r>
      <w:r w:rsidR="00B50EE1">
        <w:t>.</w:t>
      </w:r>
    </w:p>
    <w:p w:rsidR="003F001D" w:rsidP="003F001D" w:rsidRDefault="009B5F2B" w14:paraId="55AA9C75" w14:textId="6058B2E3">
      <w:r>
        <w:tab/>
      </w:r>
      <w:r>
        <w:t xml:space="preserve">Bài toán giao dịch chứng khoáng tự động được mô hình hóa </w:t>
      </w:r>
      <w:r w:rsidR="00FB5813">
        <w:t>dưới d</w:t>
      </w:r>
      <w:r w:rsidR="00F87AEA">
        <w:t>ạ</w:t>
      </w:r>
      <w:r w:rsidR="00FB5813">
        <w:t xml:space="preserve">ng một </w:t>
      </w:r>
      <w:r w:rsidR="00B24334">
        <w:t>q</w:t>
      </w:r>
      <w:r w:rsidR="00FB5813">
        <w:t xml:space="preserve">uá trình </w:t>
      </w:r>
      <w:r w:rsidR="00B24334">
        <w:t>q</w:t>
      </w:r>
      <w:r w:rsidR="00FB5813">
        <w:t>u</w:t>
      </w:r>
      <w:r w:rsidR="0059143B">
        <w:t>yết định Mar</w:t>
      </w:r>
      <w:r w:rsidR="0074639A">
        <w:t>kov</w:t>
      </w:r>
      <w:r w:rsidR="00C60C26">
        <w:t xml:space="preserve"> được thể hiện ở hình bên dưới</w:t>
      </w:r>
      <w:r w:rsidR="0074639A">
        <w:t xml:space="preserve">, trong đó </w:t>
      </w:r>
      <w:r w:rsidR="00A717B7">
        <w:t>hệ thống sẽ liên tục quan sát môi trường</w:t>
      </w:r>
      <w:r w:rsidR="00557CDF">
        <w:t>, đư</w:t>
      </w:r>
      <w:r w:rsidR="00EE577B">
        <w:t>a</w:t>
      </w:r>
      <w:r w:rsidR="00557CDF">
        <w:t xml:space="preserve"> ra hành động và nhận về các tín hiệu </w:t>
      </w:r>
      <w:r w:rsidR="00A243DF">
        <w:t xml:space="preserve">phản đối </w:t>
      </w:r>
      <w:r w:rsidR="001A2B0B">
        <w:t>để tự tối ưu hóa chiến lược</w:t>
      </w:r>
      <w:r w:rsidR="0068132E">
        <w:t xml:space="preserve">. </w:t>
      </w:r>
      <w:r w:rsidR="00380B48">
        <w:t>Kiến trúc mô hình đặc tả chi tiết qua các thành phần chính</w:t>
      </w:r>
      <w:r w:rsidR="007B1FFE">
        <w:t>.</w:t>
      </w:r>
    </w:p>
    <w:p w:rsidR="00941B3B" w:rsidP="00941B3B" w:rsidRDefault="00282999" w14:paraId="4B315211" w14:textId="77777777">
      <w:pPr>
        <w:keepNext/>
        <w:jc w:val="center"/>
      </w:pPr>
      <w:r w:rsidRPr="00282999">
        <w:drawing>
          <wp:inline distT="0" distB="0" distL="0" distR="0" wp14:anchorId="3E0E13AF" wp14:editId="09A44F3E">
            <wp:extent cx="5172075" cy="2440158"/>
            <wp:effectExtent l="0" t="0" r="0" b="0"/>
            <wp:docPr id="507258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5836" name=""/>
                    <pic:cNvPicPr/>
                  </pic:nvPicPr>
                  <pic:blipFill>
                    <a:blip r:embed="rId29"/>
                    <a:stretch>
                      <a:fillRect/>
                    </a:stretch>
                  </pic:blipFill>
                  <pic:spPr>
                    <a:xfrm>
                      <a:off x="0" y="0"/>
                      <a:ext cx="5178882" cy="2443370"/>
                    </a:xfrm>
                    <a:prstGeom prst="rect">
                      <a:avLst/>
                    </a:prstGeom>
                  </pic:spPr>
                </pic:pic>
              </a:graphicData>
            </a:graphic>
          </wp:inline>
        </w:drawing>
      </w:r>
    </w:p>
    <w:p w:rsidR="00282999" w:rsidP="00CD506A" w:rsidRDefault="00941B3B" w14:paraId="0ECAB635" w14:textId="40182A12">
      <w:pPr>
        <w:pStyle w:val="Caption"/>
      </w:pPr>
      <w:bookmarkStart w:name="_Toc227610223" w:id="49"/>
      <w:r>
        <w:t xml:space="preserve">Hình </w:t>
      </w:r>
      <w:r w:rsidR="00223179">
        <w:fldChar w:fldCharType="begin"/>
      </w:r>
      <w:r w:rsidR="00223179">
        <w:instrText xml:space="preserve"> STYLEREF 1 \s </w:instrText>
      </w:r>
      <w:r w:rsidR="00223179">
        <w:fldChar w:fldCharType="separate"/>
      </w:r>
      <w:r w:rsidR="00461D6F">
        <w:t>2</w:t>
      </w:r>
      <w:r w:rsidR="00223179">
        <w:fldChar w:fldCharType="end"/>
      </w:r>
      <w:r w:rsidR="00A248EC">
        <w:t>.</w:t>
      </w:r>
      <w:r w:rsidR="00223179">
        <w:fldChar w:fldCharType="begin"/>
      </w:r>
      <w:r w:rsidR="00223179">
        <w:instrText xml:space="preserve"> SEQ Hình \* ARABIC \s 1 </w:instrText>
      </w:r>
      <w:r w:rsidR="00223179">
        <w:fldChar w:fldCharType="separate"/>
      </w:r>
      <w:r w:rsidR="00461D6F">
        <w:t>3</w:t>
      </w:r>
      <w:r w:rsidR="00223179">
        <w:fldChar w:fldCharType="end"/>
      </w:r>
      <w:r>
        <w:t xml:space="preserve">. </w:t>
      </w:r>
      <w:r w:rsidRPr="00277387">
        <w:t>Mô hình tương tác giữa Tá</w:t>
      </w:r>
      <w:r>
        <w:t>c nhân</w:t>
      </w:r>
      <w:r w:rsidRPr="00277387">
        <w:t xml:space="preserve"> và Môi trường trong hệ thống giao dịch tự động</w:t>
      </w:r>
      <w:bookmarkEnd w:id="49"/>
      <w:r w:rsidR="00282999">
        <w:tab/>
      </w:r>
    </w:p>
    <w:p w:rsidR="00400FC9" w:rsidP="00AB6454" w:rsidRDefault="00941B3B" w14:paraId="529EE7C5" w14:textId="179F4D7E">
      <w:pPr>
        <w:pStyle w:val="Heading3"/>
      </w:pPr>
      <w:bookmarkStart w:name="_Toc227610168" w:id="50"/>
      <w:r>
        <w:t>2</w:t>
      </w:r>
      <w:r w:rsidR="000E615B">
        <w:t>.2.1</w:t>
      </w:r>
      <w:r w:rsidR="009160A3">
        <w:t>.</w:t>
      </w:r>
      <w:r w:rsidR="000E615B">
        <w:t xml:space="preserve"> Định nghĩa Không gian Trạng</w:t>
      </w:r>
      <w:r w:rsidR="007B1FFE">
        <w:t xml:space="preserve"> thái</w:t>
      </w:r>
      <w:r w:rsidR="00400FC9">
        <w:t>.</w:t>
      </w:r>
      <w:bookmarkEnd w:id="50"/>
    </w:p>
    <w:p w:rsidRPr="003F001D" w:rsidR="000E615B" w:rsidP="00282999" w:rsidRDefault="00400FC9" w14:paraId="57906918" w14:textId="2983D82E">
      <w:pPr>
        <w:ind w:firstLine="360"/>
      </w:pPr>
      <w:r>
        <w:t>Tại mỗi bước</w:t>
      </w:r>
      <w:r w:rsidR="002B09E6">
        <w:t xml:space="preserve"> thời gian</w:t>
      </w:r>
      <w:r w:rsidR="0078225F">
        <w:t xml:space="preserve"> </w:t>
      </w:r>
      <m:oMath>
        <m:r>
          <w:rPr>
            <w:rFonts w:ascii="Cambria Math" w:hAnsi="Cambria Math"/>
          </w:rPr>
          <m:t>t</m:t>
        </m:r>
      </m:oMath>
      <w:r w:rsidR="00783284">
        <w:rPr>
          <w:rFonts w:eastAsiaTheme="minorEastAsia"/>
        </w:rPr>
        <w:t xml:space="preserve">, </w:t>
      </w:r>
      <w:r w:rsidR="00460F5C">
        <w:rPr>
          <w:rFonts w:eastAsiaTheme="minorEastAsia"/>
        </w:rPr>
        <w:t xml:space="preserve">mô hình cần nhận thức được bối </w:t>
      </w:r>
      <w:r w:rsidR="000521DC">
        <w:rPr>
          <w:rFonts w:eastAsiaTheme="minorEastAsia"/>
        </w:rPr>
        <w:t xml:space="preserve">cảnh hiệu tại của mô trường </w:t>
      </w:r>
      <w:r w:rsidR="00AB6454">
        <w:rPr>
          <w:rFonts w:eastAsiaTheme="minorEastAsia"/>
        </w:rPr>
        <w:t>và</w:t>
      </w:r>
      <w:r w:rsidR="00F75857">
        <w:rPr>
          <w:rFonts w:eastAsiaTheme="minorEastAsia"/>
        </w:rPr>
        <w:t xml:space="preserve"> tình trạng tài khoản thông qua vectơ trạng thái</w:t>
      </w:r>
      <w:r w:rsidR="000E615B">
        <w:t xml:space="preserve">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00DA6C27">
        <w:rPr>
          <w:rFonts w:eastAsiaTheme="minorEastAsia"/>
        </w:rPr>
        <w:t>. Vectơ này tích hợp dữ liệu từ hai nhóm thông tin chính nhằm cung cấp góc nhìn toàn diện cho tác nhân</w:t>
      </w:r>
      <w:r w:rsidR="007554AE">
        <w:rPr>
          <w:rFonts w:eastAsiaTheme="minorEastAsia"/>
        </w:rPr>
        <w:t>:</w:t>
      </w:r>
    </w:p>
    <w:p w:rsidRPr="00967E8F" w:rsidR="007554AE" w:rsidP="00403943" w:rsidRDefault="007554AE" w14:paraId="643F3B7C" w14:textId="6874C20A">
      <w:pPr>
        <w:pStyle w:val="ListParagraph"/>
        <w:numPr>
          <w:ilvl w:val="0"/>
          <w:numId w:val="25"/>
        </w:numPr>
        <w:rPr>
          <w:rFonts w:eastAsiaTheme="minorEastAsia"/>
        </w:rPr>
      </w:pPr>
      <w:r w:rsidRPr="00967E8F">
        <w:rPr>
          <w:rFonts w:eastAsiaTheme="minorEastAsia"/>
        </w:rPr>
        <w:t>Thông tin danh mục đầu tư: thông tin phản ánh năng lực tài chính và vị thế hiện tại của mô hình, bao gồm:</w:t>
      </w:r>
    </w:p>
    <w:p w:rsidRPr="00967E8F" w:rsidR="00403AF7" w:rsidP="00403943" w:rsidRDefault="00A33BB9" w14:paraId="68D74091" w14:textId="65B6D762">
      <w:pPr>
        <w:pStyle w:val="ListParagraph"/>
        <w:numPr>
          <w:ilvl w:val="0"/>
          <w:numId w:val="26"/>
        </w:numPr>
        <w:rPr>
          <w:rFonts w:eastAsiaTheme="minorEastAsia"/>
        </w:rPr>
      </w:pPr>
      <m:oMath>
        <m:sSub>
          <m:sSubPr>
            <m:ctrlPr>
              <w:rPr>
                <w:rFonts w:ascii="Cambria Math" w:hAnsi="Cambria Math"/>
                <w:i/>
              </w:rPr>
            </m:ctrlPr>
          </m:sSubPr>
          <m:e>
            <m:r>
              <w:rPr>
                <w:rFonts w:ascii="Cambria Math" w:hAnsi="Cambria Math"/>
              </w:rPr>
              <m:t>p</m:t>
            </m:r>
          </m:e>
          <m:sub>
            <m:r>
              <w:rPr>
                <w:rFonts w:ascii="Cambria Math" w:hAnsi="Cambria Math"/>
              </w:rPr>
              <m:t>t</m:t>
            </m:r>
          </m:sub>
        </m:sSub>
      </m:oMath>
      <w:r w:rsidRPr="00967E8F" w:rsidR="00403AF7">
        <w:rPr>
          <w:rFonts w:eastAsiaTheme="minorEastAsia"/>
        </w:rPr>
        <w:t>: Giá đóng cửa hiện tại của cổ phiếu.</w:t>
      </w:r>
    </w:p>
    <w:p w:rsidRPr="00967E8F" w:rsidR="007C2CC8" w:rsidP="00403943" w:rsidRDefault="00A33BB9" w14:paraId="03547507" w14:textId="16BAD153">
      <w:pPr>
        <w:pStyle w:val="ListParagraph"/>
        <w:numPr>
          <w:ilvl w:val="0"/>
          <w:numId w:val="26"/>
        </w:numPr>
        <w:rPr>
          <w:rFonts w:eastAsiaTheme="minorEastAsia"/>
        </w:rPr>
      </w:pPr>
      <m:oMath>
        <m:sSub>
          <m:sSubPr>
            <m:ctrlPr>
              <w:rPr>
                <w:rFonts w:ascii="Cambria Math" w:hAnsi="Cambria Math"/>
                <w:i/>
              </w:rPr>
            </m:ctrlPr>
          </m:sSubPr>
          <m:e>
            <m:r>
              <w:rPr>
                <w:rFonts w:ascii="Cambria Math" w:hAnsi="Cambria Math"/>
              </w:rPr>
              <m:t>b</m:t>
            </m:r>
          </m:e>
          <m:sub>
            <m:r>
              <w:rPr>
                <w:rFonts w:ascii="Cambria Math" w:hAnsi="Cambria Math"/>
              </w:rPr>
              <m:t>t</m:t>
            </m:r>
          </m:sub>
        </m:sSub>
      </m:oMath>
      <w:r w:rsidRPr="00967E8F" w:rsidR="007C2CC8">
        <w:rPr>
          <w:rFonts w:eastAsiaTheme="minorEastAsia"/>
        </w:rPr>
        <w:t xml:space="preserve">: </w:t>
      </w:r>
      <w:r w:rsidRPr="00967E8F" w:rsidR="0065610A">
        <w:rPr>
          <w:rFonts w:eastAsiaTheme="minorEastAsia"/>
        </w:rPr>
        <w:t>Số dư tiền mặt hiện có trong danh mục.</w:t>
      </w:r>
    </w:p>
    <w:p w:rsidR="007C2CC8" w:rsidP="00403943" w:rsidRDefault="00A33BB9" w14:paraId="5167D65B" w14:textId="5C8E0F7C">
      <w:pPr>
        <w:pStyle w:val="ListParagraph"/>
        <w:numPr>
          <w:ilvl w:val="0"/>
          <w:numId w:val="26"/>
        </w:numPr>
        <w:rPr>
          <w:rFonts w:eastAsiaTheme="minorEastAsia"/>
        </w:rPr>
      </w:pP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Pr="00967E8F" w:rsidR="007C2CC8">
        <w:rPr>
          <w:rFonts w:eastAsiaTheme="minorEastAsia"/>
        </w:rPr>
        <w:t xml:space="preserve">: </w:t>
      </w:r>
      <w:r w:rsidRPr="00967E8F" w:rsidR="0065610A">
        <w:rPr>
          <w:rFonts w:eastAsiaTheme="minorEastAsia"/>
        </w:rPr>
        <w:t>Số lượng cổ phiếu đang nắm giữ</w:t>
      </w:r>
      <w:r w:rsidRPr="00967E8F" w:rsidR="007C2CC8">
        <w:rPr>
          <w:rFonts w:eastAsiaTheme="minorEastAsia"/>
        </w:rPr>
        <w:t>.</w:t>
      </w:r>
    </w:p>
    <w:p w:rsidRPr="00AB6454" w:rsidR="00AB6454" w:rsidP="00403943" w:rsidRDefault="00D5767C" w14:paraId="4E0CCCCC" w14:textId="78873D4D">
      <w:pPr>
        <w:pStyle w:val="ListParagraph"/>
        <w:numPr>
          <w:ilvl w:val="0"/>
          <w:numId w:val="25"/>
        </w:numPr>
        <w:rPr>
          <w:rFonts w:eastAsiaTheme="minorEastAsia"/>
        </w:rPr>
      </w:pPr>
      <w:r w:rsidRPr="00AB6454">
        <w:rPr>
          <w:rFonts w:eastAsiaTheme="minorEastAsia"/>
        </w:rPr>
        <w:t>Đặc tr</w:t>
      </w:r>
      <w:r w:rsidR="00AB6454">
        <w:rPr>
          <w:rFonts w:eastAsiaTheme="minorEastAsia"/>
        </w:rPr>
        <w:t>ư</w:t>
      </w:r>
      <w:r w:rsidRPr="00AB6454">
        <w:rPr>
          <w:rFonts w:eastAsiaTheme="minorEastAsia"/>
        </w:rPr>
        <w:t>ng chỉ báo kĩ thuật</w:t>
      </w:r>
      <w:r w:rsidRPr="00AB6454" w:rsidR="008970F6">
        <w:rPr>
          <w:rFonts w:eastAsiaTheme="minorEastAsia"/>
        </w:rPr>
        <w:t xml:space="preserve">: </w:t>
      </w:r>
      <w:r w:rsidRPr="00AB6454" w:rsidR="00876EAA">
        <w:rPr>
          <w:rFonts w:eastAsiaTheme="minorEastAsia"/>
        </w:rPr>
        <w:t>Hệ thống sẽ tính to</w:t>
      </w:r>
      <w:r w:rsidRPr="00AB6454" w:rsidR="00CE1879">
        <w:rPr>
          <w:rFonts w:eastAsiaTheme="minorEastAsia"/>
        </w:rPr>
        <w:t>á</w:t>
      </w:r>
      <w:r w:rsidRPr="00AB6454" w:rsidR="00876EAA">
        <w:rPr>
          <w:rFonts w:eastAsiaTheme="minorEastAsia"/>
        </w:rPr>
        <w:t>n và tích hợp các chỉ báo kĩ thuật</w:t>
      </w:r>
      <w:r w:rsidRPr="00AB6454" w:rsidR="009563CA">
        <w:rPr>
          <w:rFonts w:eastAsiaTheme="minorEastAsia"/>
        </w:rPr>
        <w:t xml:space="preserve">, với mục đích </w:t>
      </w:r>
      <w:r w:rsidRPr="00AB6454" w:rsidR="00E823FB">
        <w:rPr>
          <w:rFonts w:eastAsiaTheme="minorEastAsia"/>
        </w:rPr>
        <w:t xml:space="preserve">nâng cao khả năng nhận diện </w:t>
      </w:r>
      <w:r w:rsidRPr="00AB6454" w:rsidR="002E691F">
        <w:rPr>
          <w:rFonts w:eastAsiaTheme="minorEastAsia"/>
        </w:rPr>
        <w:t xml:space="preserve">xu hướng, sức mạnh đồng tiền và động lực thị trường. Nghiên cứu sử dụng 4 chỉ báo cơ bản </w:t>
      </w:r>
      <w:r w:rsidRPr="00AB6454" w:rsidR="00D822F9">
        <w:rPr>
          <w:rFonts w:eastAsiaTheme="minorEastAsia"/>
        </w:rPr>
        <w:t>về giá, đó là:</w:t>
      </w:r>
      <w:r w:rsidRPr="00AB6454" w:rsidR="002E691F">
        <w:rPr>
          <w:rFonts w:eastAsiaTheme="minorEastAsia"/>
        </w:rPr>
        <w:t xml:space="preserve"> </w:t>
      </w:r>
    </w:p>
    <w:p w:rsidRPr="00AB6454" w:rsidR="00AE34DD" w:rsidP="00403943" w:rsidRDefault="000005C1" w14:paraId="526D1350" w14:textId="1312A9E7">
      <w:pPr>
        <w:pStyle w:val="ListParagraph"/>
        <w:numPr>
          <w:ilvl w:val="0"/>
          <w:numId w:val="26"/>
        </w:numPr>
        <w:rPr>
          <w:rFonts w:eastAsiaTheme="minorEastAsia"/>
        </w:rPr>
      </w:pPr>
      <m:oMath>
        <m:r>
          <w:rPr>
            <w:rFonts w:ascii="Cambria Math" w:hAnsi="Cambria Math"/>
          </w:rPr>
          <m:t>MACD</m:t>
        </m:r>
      </m:oMath>
      <w:r w:rsidRPr="00AB6454" w:rsidR="00AE34DD">
        <w:rPr>
          <w:rFonts w:eastAsiaTheme="minorEastAsia"/>
        </w:rPr>
        <w:t xml:space="preserve">: </w:t>
      </w:r>
      <w:r w:rsidRPr="00AB6454" w:rsidR="00282E7F">
        <w:rPr>
          <w:rFonts w:eastAsiaTheme="minorEastAsia"/>
        </w:rPr>
        <w:t>Phân kì hội tự trung bình cộng.</w:t>
      </w:r>
    </w:p>
    <w:p w:rsidRPr="00967E8F" w:rsidR="00AE34DD" w:rsidP="00403943" w:rsidRDefault="000005C1" w14:paraId="3D8ACE29" w14:textId="1801F7EF">
      <w:pPr>
        <w:pStyle w:val="ListParagraph"/>
        <w:numPr>
          <w:ilvl w:val="0"/>
          <w:numId w:val="26"/>
        </w:numPr>
        <w:rPr>
          <w:rFonts w:eastAsiaTheme="minorEastAsia"/>
        </w:rPr>
      </w:pPr>
      <m:oMath>
        <m:r>
          <w:rPr>
            <w:rFonts w:ascii="Cambria Math" w:hAnsi="Cambria Math"/>
          </w:rPr>
          <m:t>RSI</m:t>
        </m:r>
      </m:oMath>
      <w:r w:rsidRPr="00967E8F" w:rsidR="00AE34DD">
        <w:rPr>
          <w:rFonts w:eastAsiaTheme="minorEastAsia"/>
        </w:rPr>
        <w:t xml:space="preserve">: </w:t>
      </w:r>
      <w:r w:rsidR="00331445">
        <w:rPr>
          <w:rFonts w:eastAsiaTheme="minorEastAsia"/>
        </w:rPr>
        <w:t>Chỉ số sức mạng tương đối</w:t>
      </w:r>
    </w:p>
    <w:p w:rsidR="00FC3A47" w:rsidP="00403943" w:rsidRDefault="000005C1" w14:paraId="491FD1C6" w14:textId="0AF916B5">
      <w:pPr>
        <w:pStyle w:val="ListParagraph"/>
        <w:numPr>
          <w:ilvl w:val="0"/>
          <w:numId w:val="26"/>
        </w:numPr>
        <w:rPr>
          <w:rFonts w:eastAsiaTheme="minorEastAsia"/>
        </w:rPr>
      </w:pPr>
      <m:oMath>
        <m:r>
          <w:rPr>
            <w:rFonts w:ascii="Cambria Math" w:hAnsi="Cambria Math"/>
          </w:rPr>
          <m:t>CCI</m:t>
        </m:r>
      </m:oMath>
      <w:r w:rsidRPr="00967E8F" w:rsidR="00AE34DD">
        <w:rPr>
          <w:rFonts w:eastAsiaTheme="minorEastAsia"/>
        </w:rPr>
        <w:t xml:space="preserve">: </w:t>
      </w:r>
      <w:r w:rsidR="00FC3A47">
        <w:rPr>
          <w:rFonts w:eastAsiaTheme="minorEastAsia"/>
        </w:rPr>
        <w:t>Chỉ số kênh hàng hóa.</w:t>
      </w:r>
    </w:p>
    <w:p w:rsidR="00FC3A47" w:rsidP="00403943" w:rsidRDefault="000005C1" w14:paraId="51B7B330" w14:textId="3922E8E3">
      <w:pPr>
        <w:pStyle w:val="ListParagraph"/>
        <w:numPr>
          <w:ilvl w:val="0"/>
          <w:numId w:val="26"/>
        </w:numPr>
        <w:rPr>
          <w:rFonts w:eastAsiaTheme="minorEastAsia"/>
        </w:rPr>
      </w:pPr>
      <m:oMath>
        <m:r>
          <w:rPr>
            <w:rFonts w:ascii="Cambria Math" w:hAnsi="Cambria Math" w:eastAsiaTheme="minorEastAsia"/>
          </w:rPr>
          <m:t>ADX</m:t>
        </m:r>
      </m:oMath>
      <w:r w:rsidRPr="00FC3A47" w:rsidR="00FC3A47">
        <w:rPr>
          <w:rFonts w:eastAsiaTheme="minorEastAsia"/>
        </w:rPr>
        <w:t>:</w:t>
      </w:r>
      <w:r w:rsidR="00FC3A47">
        <w:rPr>
          <w:rFonts w:eastAsiaTheme="minorEastAsia"/>
        </w:rPr>
        <w:t xml:space="preserve"> </w:t>
      </w:r>
      <w:r w:rsidR="00277612">
        <w:rPr>
          <w:rFonts w:eastAsiaTheme="minorEastAsia"/>
        </w:rPr>
        <w:t>Chỉ số định hướng trung bình.</w:t>
      </w:r>
    </w:p>
    <w:p w:rsidRPr="00967E8F" w:rsidR="00AE34DD" w:rsidP="00653DA0" w:rsidRDefault="00AB6454" w14:paraId="434905FC" w14:textId="2040043F">
      <w:pPr>
        <w:ind w:firstLine="720"/>
        <w:rPr>
          <w:rFonts w:eastAsiaTheme="minorEastAsia"/>
        </w:rPr>
      </w:pPr>
      <w:r>
        <w:rPr>
          <w:rFonts w:eastAsiaTheme="minorEastAsia"/>
        </w:rPr>
        <w:t>Như vậy, ta sẽ có được</w:t>
      </w:r>
      <w:r w:rsidR="00CB2E61">
        <w:rPr>
          <w:rFonts w:eastAsiaTheme="minorEastAsia"/>
        </w:rPr>
        <w:t xml:space="preserve"> không gian trạng thái được biểu diễn dưới </w:t>
      </w:r>
      <w:r w:rsidR="00E314DC">
        <w:rPr>
          <w:rFonts w:eastAsiaTheme="minorEastAsia"/>
        </w:rPr>
        <w:t>dạng vectơ liên tục như sau:</w:t>
      </w:r>
    </w:p>
    <w:p w:rsidRPr="0095078A" w:rsidR="00AE34DD" w:rsidP="00967E8F" w:rsidRDefault="00A33BB9" w14:paraId="010CD367" w14:textId="77777777">
      <w:pPr>
        <w:rPr>
          <w:rFonts w:eastAsiaTheme="minorEastAsia"/>
        </w:rPr>
      </w:pPr>
      <m:oMathPara>
        <m:oMath>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 MACD, RSI, CCI, ADX]</m:t>
          </m:r>
        </m:oMath>
      </m:oMathPara>
    </w:p>
    <w:p w:rsidR="00AB285D" w:rsidP="00AB285D" w:rsidRDefault="00452F1C" w14:paraId="1B09EF1E" w14:textId="5F8F5ADF">
      <w:pPr>
        <w:pStyle w:val="Heading3"/>
        <w:rPr>
          <w:rFonts w:eastAsiaTheme="minorEastAsia"/>
        </w:rPr>
      </w:pPr>
      <w:bookmarkStart w:name="_Toc227610169" w:id="51"/>
      <w:r>
        <w:rPr>
          <w:rFonts w:eastAsiaTheme="minorEastAsia"/>
        </w:rPr>
        <w:t xml:space="preserve">2.2.2. Định nghĩa </w:t>
      </w:r>
      <w:r w:rsidR="00AB285D">
        <w:rPr>
          <w:rFonts w:eastAsiaTheme="minorEastAsia"/>
        </w:rPr>
        <w:t>Không gian Hành động</w:t>
      </w:r>
      <w:bookmarkEnd w:id="51"/>
    </w:p>
    <w:p w:rsidR="0095078A" w:rsidP="007303D5" w:rsidRDefault="00AB285D" w14:paraId="0F2D0698" w14:textId="4B9CA8EA">
      <w:r>
        <w:t xml:space="preserve"> </w:t>
      </w:r>
      <w:r w:rsidR="00A21DA1">
        <w:t xml:space="preserve">Thay vì chỉ giới hạn ở ban quyết định nghị phân cơ bản </w:t>
      </w:r>
      <w:r w:rsidR="00E043D4">
        <w:t>: Mua, Bán, Giữ</w:t>
      </w:r>
      <w:r w:rsidR="00287640">
        <w:t>, không gian hành động được thiết kế mở rộng</w:t>
      </w:r>
      <w:r w:rsidR="00743A47">
        <w:t xml:space="preserve"> để phản ánh</w:t>
      </w:r>
      <w:r w:rsidR="00AC43B9">
        <w:t xml:space="preserve"> sát thực tế giao dịch và</w:t>
      </w:r>
      <w:r w:rsidR="00287640">
        <w:t xml:space="preserve"> </w:t>
      </w:r>
      <w:r w:rsidR="00082AA4">
        <w:t xml:space="preserve">cho phép mô hình tối ưu hóa dòng vốn linh hoạt </w:t>
      </w:r>
      <w:r w:rsidR="00AC43B9">
        <w:t>.</w:t>
      </w:r>
    </w:p>
    <w:p w:rsidRPr="008F2B65" w:rsidR="00AC43B9" w:rsidP="00403943" w:rsidRDefault="00336B81" w14:paraId="7550CC66" w14:textId="61EB486F">
      <w:pPr>
        <w:pStyle w:val="ListParagraph"/>
        <w:numPr>
          <w:ilvl w:val="0"/>
          <w:numId w:val="25"/>
        </w:numPr>
        <w:rPr>
          <w:rFonts w:eastAsiaTheme="minorEastAsia"/>
        </w:rPr>
      </w:pPr>
      <w:r>
        <w:t xml:space="preserve">Tác nhân được phép </w:t>
      </w:r>
      <w:r w:rsidR="001818B7">
        <w:t xml:space="preserve">giao dịch tối đa </w:t>
      </w:r>
      <m:oMath>
        <m:r>
          <w:rPr>
            <w:rFonts w:ascii="Cambria Math" w:hAnsi="Cambria Math"/>
          </w:rPr>
          <m:t>k</m:t>
        </m:r>
      </m:oMath>
      <w:r w:rsidRPr="008F2B65" w:rsidR="001818B7">
        <w:rPr>
          <w:rFonts w:eastAsiaTheme="minorEastAsia"/>
        </w:rPr>
        <w:t xml:space="preserve"> cổ phiếu trong mỗi bước thời gian </w:t>
      </w:r>
      <w:r w:rsidRPr="008F2B65" w:rsidR="00C0199E">
        <w:rPr>
          <w:rFonts w:eastAsiaTheme="minorEastAsia"/>
        </w:rPr>
        <w:t>(</w:t>
      </w:r>
      <m:oMath>
        <m:r>
          <w:rPr>
            <w:rFonts w:ascii="Cambria Math" w:hAnsi="Cambria Math"/>
          </w:rPr>
          <m:t xml:space="preserve">k ∈ </m:t>
        </m:r>
        <m:sSub>
          <m:sSubPr>
            <m:ctrlPr>
              <w:rPr>
                <w:rFonts w:ascii="Cambria Math" w:hAnsi="Cambria Math"/>
                <w:i/>
              </w:rPr>
            </m:ctrlPr>
          </m:sSubPr>
          <m:e>
            <m:r>
              <m:rPr>
                <m:scr m:val="double-struck"/>
              </m:rPr>
              <w:rPr>
                <w:rFonts w:ascii="Cambria Math" w:hAnsi="Cambria Math"/>
              </w:rPr>
              <m:t>Z</m:t>
            </m:r>
          </m:e>
          <m:sub>
            <m:r>
              <w:rPr>
                <w:rFonts w:ascii="Cambria Math" w:hAnsi="Cambria Math"/>
              </w:rPr>
              <m:t>&gt;0</m:t>
            </m:r>
          </m:sub>
        </m:sSub>
      </m:oMath>
      <w:r w:rsidRPr="008F2B65" w:rsidR="00C0199E">
        <w:rPr>
          <w:rFonts w:eastAsiaTheme="minorEastAsia"/>
        </w:rPr>
        <w:t>)</w:t>
      </w:r>
    </w:p>
    <w:p w:rsidRPr="008F2B65" w:rsidR="00B22238" w:rsidP="00403943" w:rsidRDefault="00B22238" w14:paraId="2725421E" w14:textId="15C516A0">
      <w:pPr>
        <w:pStyle w:val="ListParagraph"/>
        <w:numPr>
          <w:ilvl w:val="0"/>
          <w:numId w:val="25"/>
        </w:numPr>
      </w:pPr>
      <w:r w:rsidRPr="008F2B65">
        <w:rPr>
          <w:rFonts w:eastAsiaTheme="minorEastAsia"/>
        </w:rPr>
        <w:t xml:space="preserve">Tập hợp các hành động khả thi được định nghĩa là : </w:t>
      </w:r>
      <m:oMath>
        <m:r>
          <w:rPr>
            <w:rFonts w:ascii="Cambria Math" w:hAnsi="Cambria Math" w:eastAsiaTheme="minorEastAsia"/>
          </w:rPr>
          <m:t>A={-k,-k+1,…, -1,0,1, …, k-1,k}</m:t>
        </m:r>
      </m:oMath>
    </w:p>
    <w:p w:rsidR="00403AF7" w:rsidP="003158DE" w:rsidRDefault="0013358D" w14:paraId="5191FF48" w14:textId="7A9AD387">
      <w:pPr>
        <w:ind w:firstLine="360"/>
        <w:rPr>
          <w:rFonts w:eastAsiaTheme="minorEastAsia"/>
        </w:rPr>
      </w:pPr>
      <w:r>
        <w:t xml:space="preserve">Khi tác nhân quyết định mua vào </w:t>
      </w:r>
      <m:oMath>
        <m:r>
          <w:rPr>
            <w:rFonts w:ascii="Cambria Math" w:hAnsi="Cambria Math"/>
          </w:rPr>
          <m:t>k</m:t>
        </m:r>
      </m:oMath>
      <w:r>
        <w:rPr>
          <w:rFonts w:eastAsiaTheme="minorEastAsia"/>
        </w:rPr>
        <w:t xml:space="preserve"> cổ phiếu</w:t>
      </w:r>
      <w:r w:rsidR="009C5747">
        <w:rPr>
          <w:rFonts w:eastAsiaTheme="minorEastAsia"/>
        </w:rPr>
        <w:t xml:space="preserve"> được gọi là hành động dương, lúc này </w:t>
      </w: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=k&gt;0</m:t>
        </m:r>
      </m:oMath>
      <w:r w:rsidR="00CF5733">
        <w:rPr>
          <w:rFonts w:eastAsiaTheme="minorEastAsia"/>
        </w:rPr>
        <w:t xml:space="preserve"> . Ngược lại, với hành động âm, tức là  </w:t>
      </w: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=k&lt;0</m:t>
        </m:r>
      </m:oMath>
      <w:r w:rsidR="00CF5733">
        <w:rPr>
          <w:rFonts w:eastAsiaTheme="minorEastAsia"/>
        </w:rPr>
        <w:t xml:space="preserve"> </w:t>
      </w:r>
      <w:r w:rsidR="000005C1">
        <w:rPr>
          <w:rFonts w:eastAsiaTheme="minorEastAsia"/>
        </w:rPr>
        <w:t xml:space="preserve">đại diện cho quyết định </w:t>
      </w:r>
      <w:r w:rsidR="000210CA">
        <w:rPr>
          <w:rFonts w:eastAsiaTheme="minorEastAsia"/>
        </w:rPr>
        <w:t xml:space="preserve">bán ra </w:t>
      </w:r>
      <m:oMath>
        <m:r>
          <w:rPr>
            <w:rFonts w:ascii="Cambria Math" w:hAnsi="Cambria Math"/>
          </w:rPr>
          <m:t>k</m:t>
        </m:r>
      </m:oMath>
      <w:r w:rsidR="000210CA">
        <w:rPr>
          <w:rFonts w:eastAsiaTheme="minorEastAsia"/>
        </w:rPr>
        <w:t xml:space="preserve"> cổ phiếu. Ngoài ra, </w:t>
      </w:r>
      <w:r w:rsidR="00CA3A6C">
        <w:rPr>
          <w:rFonts w:eastAsiaTheme="minorEastAsia"/>
        </w:rPr>
        <w:t xml:space="preserve">hành động quyết định giữ nguyên vị thế danh mục, lúc này giá trị của </w:t>
      </w:r>
      <m:oMath>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=0</m:t>
        </m:r>
      </m:oMath>
      <w:r w:rsidR="00B426AB">
        <w:rPr>
          <w:rFonts w:eastAsiaTheme="minorEastAsia"/>
        </w:rPr>
        <w:t>.</w:t>
      </w:r>
      <w:r w:rsidR="00A95658">
        <w:rPr>
          <w:rFonts w:eastAsiaTheme="minorEastAsia"/>
        </w:rPr>
        <w:t xml:space="preserve"> Với những thiết lập hành động </w:t>
      </w:r>
      <w:r w:rsidR="003158DE">
        <w:rPr>
          <w:rFonts w:eastAsiaTheme="minorEastAsia"/>
        </w:rPr>
        <w:t>trên sẽ giúp cho tác nhân có thể đưa ra các mức độ quyết định đầu tư khác nhau.</w:t>
      </w:r>
    </w:p>
    <w:p w:rsidR="003158DE" w:rsidP="003158DE" w:rsidRDefault="00941B3B" w14:paraId="620AEA99" w14:textId="606C48D1">
      <w:pPr>
        <w:pStyle w:val="Heading3"/>
        <w:rPr>
          <w:rFonts w:eastAsiaTheme="minorEastAsia"/>
        </w:rPr>
      </w:pPr>
      <w:bookmarkStart w:name="_Toc227610170" w:id="52"/>
      <w:r>
        <w:rPr>
          <w:rFonts w:eastAsiaTheme="minorEastAsia"/>
        </w:rPr>
        <w:t>2</w:t>
      </w:r>
      <w:r w:rsidR="003158DE">
        <w:rPr>
          <w:rFonts w:eastAsiaTheme="minorEastAsia"/>
        </w:rPr>
        <w:t>.2.3. Hàm phần thưởng</w:t>
      </w:r>
      <w:bookmarkEnd w:id="52"/>
    </w:p>
    <w:p w:rsidR="003158DE" w:rsidP="003158DE" w:rsidRDefault="000F3D78" w14:paraId="5C65445A" w14:textId="2FD84A26">
      <w:pPr>
        <w:rPr>
          <w:rFonts w:eastAsiaTheme="minorEastAsia"/>
        </w:rPr>
      </w:pPr>
      <w:r>
        <w:tab/>
      </w:r>
      <w:r>
        <w:t>Hàm phần thưởng đóng vai trò rất quan tọng để tác nhân học hỏi chiến lược</w:t>
      </w:r>
      <w:r w:rsidR="000E3BF2">
        <w:t xml:space="preserve"> giao dịch.  </w:t>
      </w:r>
      <w:r w:rsidR="00146F24">
        <w:t>Với m</w:t>
      </w:r>
      <w:r w:rsidR="000E3BF2">
        <w:t>ục tiêu hàng đầu của mô hình là tối đa hóa tổng giá trị danh mục đầu tư</w:t>
      </w:r>
      <w:r w:rsidR="00146F24">
        <w:t>, p</w:t>
      </w:r>
      <w:r w:rsidR="008F3C29">
        <w:t xml:space="preserve">hần thưởng </w:t>
      </w:r>
      <m:oMath>
        <m:r>
          <w:rPr>
            <w:rFonts w:ascii="Cambria Math" w:hAnsi="Cambria Math"/>
          </w:rPr>
          <m:t>R</m:t>
        </m:r>
      </m:oMath>
      <w:r w:rsidR="008F3C29">
        <w:rPr>
          <w:rFonts w:eastAsiaTheme="minorEastAsia"/>
        </w:rPr>
        <w:t xml:space="preserve"> </w:t>
      </w:r>
      <w:r w:rsidR="00CD480E">
        <w:rPr>
          <w:rFonts w:eastAsiaTheme="minorEastAsia"/>
        </w:rPr>
        <w:t xml:space="preserve"> thu được khi chuyển từ thời điểm </w:t>
      </w:r>
      <m:oMath>
        <m:r>
          <w:rPr>
            <w:rFonts w:ascii="Cambria Math" w:hAnsi="Cambria Math"/>
          </w:rPr>
          <m:t>t</m:t>
        </m:r>
      </m:oMath>
      <w:r w:rsidR="00CD480E">
        <w:rPr>
          <w:rFonts w:eastAsiaTheme="minorEastAsia"/>
        </w:rPr>
        <w:t xml:space="preserve"> sang </w:t>
      </w:r>
      <m:oMath>
        <m:r>
          <w:rPr>
            <w:rFonts w:ascii="Cambria Math" w:hAnsi="Cambria Math"/>
          </w:rPr>
          <m:t>t+1</m:t>
        </m:r>
      </m:oMath>
      <w:r w:rsidR="00CD480E">
        <w:rPr>
          <w:rFonts w:eastAsiaTheme="minorEastAsia"/>
        </w:rPr>
        <w:t xml:space="preserve"> sau khi thực hiên hành động </w:t>
      </w:r>
      <m:oMath>
        <m:sSub>
          <m:sSubPr>
            <m:ctrlPr>
              <w:rPr>
                <w:rFonts w:ascii="Cambria Math" w:hAnsi="Cambria Math"/>
                <w:i/>
              </w:rPr>
            </m:ctrlPr>
          </m:sSubPr>
          <m:e>
            <m:r>
              <w:rPr>
                <w:rFonts w:ascii="Cambria Math" w:hAnsi="Cambria Math"/>
              </w:rPr>
              <m:t>a</m:t>
            </m:r>
          </m:e>
          <m:sub>
            <m:r>
              <w:rPr>
                <w:rFonts w:ascii="Cambria Math" w:hAnsi="Cambria Math"/>
              </w:rPr>
              <m:t>t</m:t>
            </m:r>
          </m:sub>
        </m:sSub>
      </m:oMath>
      <w:r w:rsidR="00C729F9">
        <w:rPr>
          <w:rFonts w:eastAsiaTheme="minorEastAsia"/>
        </w:rPr>
        <w:t xml:space="preserve"> được xác định dựa trên mức chênh lệch tài sản:</w:t>
      </w:r>
    </w:p>
    <w:p w:rsidRPr="00FF0FD7" w:rsidR="00C729F9" w:rsidP="00FF0FD7" w:rsidRDefault="00A33BB9" w14:paraId="4740296D" w14:textId="31401F7F">
      <w:pPr>
        <w:jc w:val="center"/>
        <w:rPr>
          <w:rFonts w:eastAsiaTheme="minorEastAsia"/>
        </w:rPr>
      </w:pPr>
      <m:oMathPara>
        <m:oMath>
          <m:sSub>
            <m:sSubPr>
              <m:ctrlPr>
                <w:rPr>
                  <w:rFonts w:ascii="Cambria Math" w:hAnsi="Cambria Math"/>
                  <w:i/>
                </w:rPr>
              </m:ctrlPr>
            </m:sSubPr>
            <m:e>
              <m:r>
                <w:rPr>
                  <w:rFonts w:ascii="Cambria Math" w:hAnsi="Cambria Math"/>
                </w:rPr>
                <m:t>R</m:t>
              </m:r>
            </m:e>
            <m:sub>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a</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s</m:t>
                      </m:r>
                    </m:e>
                    <m:sub>
                      <m:r>
                        <w:rPr>
                          <w:rFonts w:ascii="Cambria Math" w:hAnsi="Cambria Math"/>
                        </w:rPr>
                        <m:t>t+1</m:t>
                      </m:r>
                    </m:sub>
                  </m:sSub>
                </m:e>
              </m:d>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 xml:space="preserve"> </m:t>
          </m:r>
          <m:r>
            <w:rPr>
              <w:rFonts w:ascii="Cambria Math" w:hAnsi="Cambria Math" w:eastAsiaTheme="minorEastAsia"/>
            </w:rPr>
            <m:t>)-</m:t>
          </m:r>
          <m:d>
            <m:dPr>
              <m:ctrlPr>
                <w:rPr>
                  <w:rFonts w:ascii="Cambria Math" w:hAnsi="Cambria Math" w:eastAsiaTheme="minorEastAsia"/>
                  <w:i/>
                </w:rPr>
              </m:ctrlPr>
            </m:dPr>
            <m:e>
              <m:sSub>
                <m:sSubPr>
                  <m:ctrlPr>
                    <w:rPr>
                      <w:rFonts w:ascii="Cambria Math" w:hAnsi="Cambria Math"/>
                      <w:i/>
                    </w:rPr>
                  </m:ctrlPr>
                </m:sSubPr>
                <m:e>
                  <m:r>
                    <w:rPr>
                      <w:rFonts w:ascii="Cambria Math" w:hAnsi="Cambria Math"/>
                    </w:rPr>
                    <m:t>b</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e>
          </m:d>
          <m:r>
            <w:rPr>
              <w:rFonts w:ascii="Cambria Math" w:hAnsi="Cambria Math" w:eastAsiaTheme="minorEastAsia"/>
            </w:rPr>
            <m:t xml:space="preserve">- </m:t>
          </m:r>
          <m:sSub>
            <m:sSubPr>
              <m:ctrlPr>
                <w:rPr>
                  <w:rFonts w:ascii="Cambria Math" w:hAnsi="Cambria Math" w:eastAsiaTheme="minorEastAsia"/>
                  <w:i/>
                </w:rPr>
              </m:ctrlPr>
            </m:sSubPr>
            <m:e>
              <m:r>
                <w:rPr>
                  <w:rFonts w:ascii="Cambria Math" w:hAnsi="Cambria Math" w:eastAsiaTheme="minorEastAsia"/>
                </w:rPr>
                <m:t>c</m:t>
              </m:r>
            </m:e>
            <m:sub>
              <m:r>
                <w:rPr>
                  <w:rFonts w:ascii="Cambria Math" w:hAnsi="Cambria Math" w:eastAsiaTheme="minorEastAsia"/>
                </w:rPr>
                <m:t>t</m:t>
              </m:r>
            </m:sub>
          </m:sSub>
        </m:oMath>
      </m:oMathPara>
    </w:p>
    <w:p w:rsidRPr="0086041E" w:rsidR="001F2254" w:rsidP="00FF0FD7" w:rsidRDefault="00423333" w14:paraId="68EE1D45" w14:textId="563CBB2C">
      <w:pPr>
        <w:jc w:val="left"/>
        <w:rPr>
          <w:rFonts w:ascii="Cambria Math" w:hAnsi="Cambria Math" w:eastAsiaTheme="minorEastAsia"/>
          <w:i/>
        </w:rPr>
      </w:pPr>
      <w:r>
        <w:rPr>
          <w:rFonts w:eastAsiaTheme="minorEastAsia"/>
        </w:rPr>
        <w:tab/>
      </w:r>
      <w:r>
        <w:rPr>
          <w:rFonts w:eastAsiaTheme="minorEastAsia"/>
        </w:rPr>
        <w:t xml:space="preserve">Nhằm mô phỏng tính chân thực của thị trường, hệ thống áp dụng mức phí giao dịch cố định là 0.1% tính trên tổng giá trị giao dịch: </w:t>
      </w:r>
      <w:r w:rsidR="001F2254">
        <w:rPr>
          <w:rFonts w:eastAsiaTheme="minorEastAsia"/>
        </w:rPr>
        <w:tab/>
      </w:r>
      <w:r w:rsidR="001F2254">
        <w:rPr>
          <w:rFonts w:eastAsiaTheme="minorEastAsia"/>
        </w:rPr>
        <w:tab/>
      </w:r>
      <w:r w:rsidRPr="001F2254" w:rsidR="001F2254">
        <w:rPr>
          <w:rFonts w:ascii="Cambria Math" w:hAnsi="Cambria Math"/>
          <w:i/>
        </w:rPr>
        <w:br/>
      </w:r>
      <m:oMathPara>
        <m:oMath>
          <m:sSub>
            <m:sSubPr>
              <m:ctrlPr>
                <w:rPr>
                  <w:rFonts w:ascii="Cambria Math" w:hAnsi="Cambria Math"/>
                  <w:i/>
                </w:rPr>
              </m:ctrlPr>
            </m:sSubPr>
            <m:e>
              <m:r>
                <w:rPr>
                  <w:rFonts w:ascii="Cambria Math" w:hAnsi="Cambria Math"/>
                </w:rPr>
                <m:t>c</m:t>
              </m:r>
            </m:e>
            <m:sub>
              <m:r>
                <w:rPr>
                  <w:rFonts w:ascii="Cambria Math" w:hAnsi="Cambria Math"/>
                </w:rPr>
                <m:t>t</m:t>
              </m:r>
            </m:sub>
          </m:sSub>
          <m:r>
            <w:rPr>
              <w:rFonts w:ascii="Cambria Math" w:hAnsi="Cambria Math"/>
            </w:rPr>
            <m:t>= 0,1% .</m:t>
          </m:r>
          <m:r>
            <w:rPr>
              <w:rFonts w:ascii="Cambria Math" w:hAnsi="Cambria Math" w:eastAsiaTheme="minorEastAsia"/>
            </w:rPr>
            <m:t xml:space="preserve"> </m:t>
          </m:r>
          <m:sSub>
            <m:sSubPr>
              <m:ctrlPr>
                <w:rPr>
                  <w:rFonts w:ascii="Cambria Math" w:hAnsi="Cambria Math" w:eastAsiaTheme="minorEastAsia"/>
                  <w:i/>
                </w:rPr>
              </m:ctrlPr>
            </m:sSubPr>
            <m:e>
              <m:r>
                <w:rPr>
                  <w:rFonts w:ascii="Cambria Math" w:hAnsi="Cambria Math" w:eastAsiaTheme="minorEastAsia"/>
                </w:rPr>
                <m:t>p</m:t>
              </m:r>
            </m:e>
            <m:sub>
              <m:r>
                <w:rPr>
                  <w:rFonts w:ascii="Cambria Math" w:hAnsi="Cambria Math" w:eastAsiaTheme="minorEastAsia"/>
                </w:rPr>
                <m:t xml:space="preserve">t </m:t>
              </m:r>
            </m:sub>
          </m:sSub>
          <m:r>
            <w:rPr>
              <w:rFonts w:ascii="Cambria Math" w:hAnsi="Cambria Math" w:eastAsiaTheme="minorEastAsia"/>
            </w:rPr>
            <m:t xml:space="preserve"> . |</m:t>
          </m:r>
          <m:sSub>
            <m:sSubPr>
              <m:ctrlPr>
                <w:rPr>
                  <w:rFonts w:ascii="Cambria Math" w:hAnsi="Cambria Math"/>
                  <w:i/>
                </w:rPr>
              </m:ctrlPr>
            </m:sSubPr>
            <m:e>
              <m:r>
                <w:rPr>
                  <w:rFonts w:ascii="Cambria Math" w:hAnsi="Cambria Math"/>
                </w:rPr>
                <m:t>h</m:t>
              </m:r>
            </m:e>
            <m:sub>
              <m:r>
                <w:rPr>
                  <w:rFonts w:ascii="Cambria Math" w:hAnsi="Cambria Math"/>
                </w:rPr>
                <m:t>t</m:t>
              </m:r>
            </m:sub>
          </m:sSub>
          <m:r>
            <w:rPr>
              <w:rFonts w:ascii="Cambria Math" w:hAnsi="Cambria Math" w:eastAsiaTheme="minorEastAsia"/>
            </w:rPr>
            <m:t xml:space="preserve">- </m:t>
          </m:r>
          <m:sSub>
            <m:sSubPr>
              <m:ctrlPr>
                <w:rPr>
                  <w:rFonts w:ascii="Cambria Math" w:hAnsi="Cambria Math"/>
                  <w:i/>
                </w:rPr>
              </m:ctrlPr>
            </m:sSubPr>
            <m:e>
              <m:r>
                <w:rPr>
                  <w:rFonts w:ascii="Cambria Math" w:hAnsi="Cambria Math"/>
                </w:rPr>
                <m:t>h</m:t>
              </m:r>
            </m:e>
            <m:sub>
              <m:r>
                <w:rPr>
                  <w:rFonts w:ascii="Cambria Math" w:hAnsi="Cambria Math"/>
                </w:rPr>
                <m:t>t-1</m:t>
              </m:r>
            </m:sub>
          </m:sSub>
          <m:r>
            <w:rPr>
              <w:rFonts w:ascii="Cambria Math" w:hAnsi="Cambria Math" w:eastAsiaTheme="minorEastAsia"/>
            </w:rPr>
            <m:t>|</m:t>
          </m:r>
        </m:oMath>
      </m:oMathPara>
    </w:p>
    <w:p w:rsidR="0086041E" w:rsidP="005537CD" w:rsidRDefault="00941B3B" w14:paraId="6704F633" w14:textId="69289C54">
      <w:pPr>
        <w:pStyle w:val="Heading3"/>
        <w:rPr>
          <w:rFonts w:eastAsiaTheme="minorEastAsia"/>
        </w:rPr>
      </w:pPr>
      <w:bookmarkStart w:name="_Toc227610171" w:id="53"/>
      <w:r>
        <w:rPr>
          <w:rFonts w:eastAsiaTheme="minorEastAsia"/>
        </w:rPr>
        <w:t>2</w:t>
      </w:r>
      <w:r w:rsidR="005537CD">
        <w:rPr>
          <w:rFonts w:eastAsiaTheme="minorEastAsia"/>
        </w:rPr>
        <w:t>.2.4</w:t>
      </w:r>
      <w:r w:rsidR="009160A3">
        <w:rPr>
          <w:rFonts w:eastAsiaTheme="minorEastAsia"/>
        </w:rPr>
        <w:t>.</w:t>
      </w:r>
      <w:r w:rsidR="005537CD">
        <w:rPr>
          <w:rFonts w:eastAsiaTheme="minorEastAsia"/>
        </w:rPr>
        <w:t xml:space="preserve"> Các giá định và Ràng buộc môi trường</w:t>
      </w:r>
      <w:bookmarkEnd w:id="53"/>
    </w:p>
    <w:p w:rsidR="009160A3" w:rsidP="00CD2283" w:rsidRDefault="00EB115F" w14:paraId="3F096905" w14:textId="70795521">
      <w:pPr>
        <w:ind w:firstLine="720"/>
        <w:jc w:val="left"/>
        <w:rPr>
          <w:iCs/>
        </w:rPr>
      </w:pPr>
      <w:r>
        <w:rPr>
          <w:iCs/>
        </w:rPr>
        <w:t>Để đảm bảo mô hình hoạt động hợp lệ và không đưa ra các quyết định phi thực tế</w:t>
      </w:r>
      <w:r w:rsidR="008226C6">
        <w:rPr>
          <w:iCs/>
        </w:rPr>
        <w:t>, môi trường mô phỏng được thiết lập các giả định và ràng b</w:t>
      </w:r>
      <w:r w:rsidR="00DC5142">
        <w:rPr>
          <w:iCs/>
        </w:rPr>
        <w:t>uộ</w:t>
      </w:r>
      <w:r w:rsidR="00B731A2">
        <w:rPr>
          <w:iCs/>
        </w:rPr>
        <w:t>c sau:</w:t>
      </w:r>
    </w:p>
    <w:p w:rsidR="00B731A2" w:rsidP="00403943" w:rsidRDefault="00A33F24" w14:paraId="65313716" w14:textId="2E933D00">
      <w:pPr>
        <w:pStyle w:val="ListParagraph"/>
        <w:numPr>
          <w:ilvl w:val="0"/>
          <w:numId w:val="29"/>
        </w:numPr>
        <w:jc w:val="left"/>
        <w:rPr>
          <w:iCs/>
        </w:rPr>
      </w:pPr>
      <w:r>
        <w:rPr>
          <w:iCs/>
        </w:rPr>
        <w:t xml:space="preserve">Về giá khớp lệnh: </w:t>
      </w:r>
      <w:r w:rsidR="001D42CB">
        <w:rPr>
          <w:iCs/>
        </w:rPr>
        <w:t xml:space="preserve">Toàn bộ </w:t>
      </w:r>
      <w:r w:rsidR="002C2FFE">
        <w:rPr>
          <w:iCs/>
        </w:rPr>
        <w:t xml:space="preserve">các lệnh </w:t>
      </w:r>
      <w:r w:rsidR="009C4019">
        <w:rPr>
          <w:iCs/>
        </w:rPr>
        <w:t xml:space="preserve">mua và bán do </w:t>
      </w:r>
      <w:r w:rsidR="0052306B">
        <w:rPr>
          <w:iCs/>
        </w:rPr>
        <w:t>tác nhân phát lện</w:t>
      </w:r>
      <w:r w:rsidR="00E17025">
        <w:rPr>
          <w:iCs/>
        </w:rPr>
        <w:t xml:space="preserve">h đều được giả </w:t>
      </w:r>
      <w:r w:rsidR="00AE52ED">
        <w:rPr>
          <w:iCs/>
        </w:rPr>
        <w:t xml:space="preserve">định khớp </w:t>
      </w:r>
      <w:r w:rsidR="00377BD5">
        <w:rPr>
          <w:iCs/>
        </w:rPr>
        <w:t>ở</w:t>
      </w:r>
      <w:r w:rsidR="00AE52ED">
        <w:rPr>
          <w:iCs/>
        </w:rPr>
        <w:t xml:space="preserve"> giá đóng cửa</w:t>
      </w:r>
      <w:r w:rsidR="00E17025">
        <w:rPr>
          <w:iCs/>
        </w:rPr>
        <w:t xml:space="preserve"> </w:t>
      </w:r>
      <w:r w:rsidR="009147F2">
        <w:rPr>
          <w:iCs/>
        </w:rPr>
        <w:t>của phiên giao dịch hiện tại</w:t>
      </w:r>
      <w:r w:rsidR="00377BD5">
        <w:rPr>
          <w:iCs/>
        </w:rPr>
        <w:t>.</w:t>
      </w:r>
    </w:p>
    <w:p w:rsidR="00377BD5" w:rsidP="00403943" w:rsidRDefault="00377BD5" w14:paraId="1DDA58FD" w14:textId="5B4E6E2D">
      <w:pPr>
        <w:pStyle w:val="ListParagraph"/>
        <w:numPr>
          <w:ilvl w:val="0"/>
          <w:numId w:val="29"/>
        </w:numPr>
        <w:jc w:val="left"/>
        <w:rPr>
          <w:iCs/>
        </w:rPr>
      </w:pPr>
      <w:r>
        <w:rPr>
          <w:iCs/>
        </w:rPr>
        <w:t>Về thanh khoản thị trường</w:t>
      </w:r>
      <w:r w:rsidR="00D84CB0">
        <w:rPr>
          <w:iCs/>
        </w:rPr>
        <w:t xml:space="preserve">: </w:t>
      </w:r>
      <w:r w:rsidR="00960596">
        <w:rPr>
          <w:iCs/>
        </w:rPr>
        <w:t xml:space="preserve">Tác nhân </w:t>
      </w:r>
      <w:r w:rsidR="00940C5B">
        <w:rPr>
          <w:iCs/>
        </w:rPr>
        <w:t xml:space="preserve">RL </w:t>
      </w:r>
      <w:r w:rsidR="00C71201">
        <w:rPr>
          <w:iCs/>
        </w:rPr>
        <w:t>là nhà đầu tư cá nhân</w:t>
      </w:r>
      <w:r w:rsidR="00693321">
        <w:rPr>
          <w:iCs/>
        </w:rPr>
        <w:t xml:space="preserve"> và hành vi giao dịch của mô hình </w:t>
      </w:r>
      <w:r w:rsidR="000D674A">
        <w:rPr>
          <w:iCs/>
        </w:rPr>
        <w:t xml:space="preserve">không gây tác động làm thay đổi giá hay tính thanh khoản </w:t>
      </w:r>
      <w:r w:rsidR="005D7479">
        <w:rPr>
          <w:iCs/>
        </w:rPr>
        <w:t>của cổ phiếu thị trường.</w:t>
      </w:r>
    </w:p>
    <w:p w:rsidR="005D7479" w:rsidP="00403943" w:rsidRDefault="00BE261D" w14:paraId="07218FDC" w14:textId="502DD3A6">
      <w:pPr>
        <w:pStyle w:val="ListParagraph"/>
        <w:numPr>
          <w:ilvl w:val="0"/>
          <w:numId w:val="29"/>
        </w:numPr>
        <w:jc w:val="left"/>
        <w:rPr>
          <w:iCs/>
        </w:rPr>
      </w:pPr>
      <w:r w:rsidRPr="00BE261D">
        <w:rPr>
          <w:iCs/>
        </w:rPr>
        <w:t>Ràng buộc bảo toàn vốn</w:t>
      </w:r>
      <w:r w:rsidR="0060561B">
        <w:rPr>
          <w:iCs/>
        </w:rPr>
        <w:t xml:space="preserve">: </w:t>
      </w:r>
      <w:r w:rsidR="002827B8">
        <w:rPr>
          <w:iCs/>
        </w:rPr>
        <w:t xml:space="preserve">không cho phép </w:t>
      </w:r>
      <w:r w:rsidR="00271BDE">
        <w:rPr>
          <w:iCs/>
        </w:rPr>
        <w:t>ký qu</w:t>
      </w:r>
      <w:r w:rsidR="0047695A">
        <w:rPr>
          <w:iCs/>
        </w:rPr>
        <w:t xml:space="preserve">ỹ vô hạn. Tổng chi phí </w:t>
      </w:r>
      <w:r w:rsidR="001F5A61">
        <w:rPr>
          <w:iCs/>
        </w:rPr>
        <w:t>khi thực hiện</w:t>
      </w:r>
      <w:r w:rsidR="00271BDE">
        <w:rPr>
          <w:iCs/>
        </w:rPr>
        <w:t xml:space="preserve"> </w:t>
      </w:r>
      <w:r w:rsidR="00D47EE6">
        <w:rPr>
          <w:iCs/>
        </w:rPr>
        <w:t xml:space="preserve">lệnh mua không được </w:t>
      </w:r>
      <w:r w:rsidR="007E6107">
        <w:rPr>
          <w:iCs/>
        </w:rPr>
        <w:t xml:space="preserve">làm số dư tiền mặt, </w:t>
      </w:r>
      <w:r w:rsidR="00B44512">
        <w:rPr>
          <w:iCs/>
        </w:rPr>
        <w:t xml:space="preserve">giảm xuống </w:t>
      </w:r>
      <w:r w:rsidR="00B670E2">
        <w:rPr>
          <w:iCs/>
        </w:rPr>
        <w:t>dưới mức tối thiểu (bằng 0).</w:t>
      </w:r>
    </w:p>
    <w:p w:rsidR="00B670E2" w:rsidP="00403943" w:rsidRDefault="00B670E2" w14:paraId="453BF019" w14:textId="0F8209C6">
      <w:pPr>
        <w:pStyle w:val="ListParagraph"/>
        <w:numPr>
          <w:ilvl w:val="0"/>
          <w:numId w:val="29"/>
        </w:numPr>
        <w:jc w:val="left"/>
        <w:rPr>
          <w:iCs/>
        </w:rPr>
      </w:pPr>
      <w:r w:rsidRPr="00097327">
        <w:rPr>
          <w:iCs/>
        </w:rPr>
        <w:t xml:space="preserve">Ràng </w:t>
      </w:r>
      <w:r w:rsidRPr="00097327" w:rsidR="009579CD">
        <w:rPr>
          <w:iCs/>
        </w:rPr>
        <w:t>buộc vị thế bán</w:t>
      </w:r>
      <w:r w:rsidRPr="00097327" w:rsidR="000C6979">
        <w:rPr>
          <w:iCs/>
        </w:rPr>
        <w:t xml:space="preserve">: </w:t>
      </w:r>
      <w:r w:rsidRPr="00097327" w:rsidR="00097327">
        <w:rPr>
          <w:iCs/>
        </w:rPr>
        <w:t>Mô hình không được phép bán khống. Số lượng cổ phiếu bán ra trong bất kỳ giao dịch nào không được vượt quá số lượng cổ phiếu đang có sẵn trong danh mục</w:t>
      </w:r>
      <w:r w:rsidR="000F6DA2">
        <w:rPr>
          <w:iCs/>
        </w:rPr>
        <w:t>.</w:t>
      </w:r>
    </w:p>
    <w:p w:rsidR="009F0D5F" w:rsidP="00FF0FD7" w:rsidRDefault="009F0D5F" w14:paraId="7E2EB696" w14:textId="77777777">
      <w:pPr>
        <w:jc w:val="left"/>
        <w:rPr>
          <w:iCs/>
        </w:rPr>
      </w:pPr>
    </w:p>
    <w:p w:rsidR="009160A3" w:rsidP="009160A3" w:rsidRDefault="00941B3B" w14:paraId="4E518D52" w14:textId="2AA4B99E">
      <w:pPr>
        <w:pStyle w:val="Heading2"/>
      </w:pPr>
      <w:bookmarkStart w:name="_Toc227610172" w:id="54"/>
      <w:r>
        <w:t>2</w:t>
      </w:r>
      <w:r w:rsidR="009160A3">
        <w:t xml:space="preserve">.3. </w:t>
      </w:r>
      <w:r w:rsidR="008E3192">
        <w:t>Mô tả chi tiết</w:t>
      </w:r>
      <w:r w:rsidR="0091398C">
        <w:t xml:space="preserve"> ứng dụng</w:t>
      </w:r>
      <w:r w:rsidR="008E3192">
        <w:t xml:space="preserve"> các thuật toán DRL</w:t>
      </w:r>
      <w:bookmarkEnd w:id="54"/>
    </w:p>
    <w:p w:rsidRPr="00000C14" w:rsidR="00000C14" w:rsidP="000C36FF" w:rsidRDefault="00627E25" w14:paraId="11619DD5" w14:textId="01B109ED">
      <w:pPr>
        <w:ind w:firstLine="720"/>
      </w:pPr>
      <w:r>
        <w:t xml:space="preserve">Nghiên cứu xây dựng </w:t>
      </w:r>
      <w:r w:rsidR="00C80D7D">
        <w:t xml:space="preserve">và đánh giá trên ba thuật toán </w:t>
      </w:r>
      <w:r w:rsidR="00024F4D">
        <w:t xml:space="preserve">Học tăng cường sâu </w:t>
      </w:r>
      <w:r w:rsidR="00EB312F">
        <w:t>(DRL)</w:t>
      </w:r>
      <w:r w:rsidR="00B0032C">
        <w:t>. Để đảm bảo tính công bằng trong việc so sánh hiệu suấ</w:t>
      </w:r>
      <w:r w:rsidR="008D2F71">
        <w:t xml:space="preserve">t, cả ba thuật toán đề chia sẻ chung mộ </w:t>
      </w:r>
      <w:r w:rsidR="00625471">
        <w:t xml:space="preserve">kiến trúc mạng </w:t>
      </w:r>
      <w:r w:rsidR="00BA7042">
        <w:t xml:space="preserve">nơ-ron cơ sở </w:t>
      </w:r>
      <w:r w:rsidR="00B2625F">
        <w:t>gồm 2 lớp ẩn, mổi lớp có 128</w:t>
      </w:r>
      <w:r w:rsidR="00D40519">
        <w:t xml:space="preserve"> đơn vị nơ-ron </w:t>
      </w:r>
      <w:r w:rsidR="00FC7259">
        <w:t xml:space="preserve">và sử dụng hàm kích hoạt ReLU. </w:t>
      </w:r>
      <w:r w:rsidR="003E7771">
        <w:t xml:space="preserve">Đầu vào </w:t>
      </w:r>
      <w:r w:rsidR="005317F8">
        <w:t>của mạng là vectơ trạng thái gồm 7 đặc trưng</w:t>
      </w:r>
      <w:r w:rsidR="00FE58EA">
        <w:t xml:space="preserve"> (giá, số dư, số lượng cổ phiếu</w:t>
      </w:r>
      <w:r w:rsidR="002448A6">
        <w:t xml:space="preserve">, </w:t>
      </w:r>
      <w:r w:rsidR="00673E47">
        <w:t>MASD, RSI,</w:t>
      </w:r>
      <w:r w:rsidR="00483467">
        <w:t xml:space="preserve"> CCI, </w:t>
      </w:r>
      <w:r w:rsidR="00673E47">
        <w:t xml:space="preserve"> ADX</w:t>
      </w:r>
      <w:r w:rsidR="00FE58EA">
        <w:t>)</w:t>
      </w:r>
      <w:r w:rsidR="00483467">
        <w:t xml:space="preserve"> và đầu </w:t>
      </w:r>
      <w:r w:rsidR="00967E37">
        <w:t xml:space="preserve">ra tương ứng </w:t>
      </w:r>
      <w:r w:rsidR="00330984">
        <w:t xml:space="preserve">với không gian </w:t>
      </w:r>
      <w:r w:rsidR="00B24C36">
        <w:t>hành độn</w:t>
      </w:r>
      <w:r w:rsidR="00F81DF5">
        <w:t>g đã quy định (</w:t>
      </w:r>
      <w:r w:rsidR="002302A6">
        <w:t>Mua/Bán</w:t>
      </w:r>
      <w:r w:rsidR="00CC5C43">
        <w:t xml:space="preserve"> </w:t>
      </w:r>
      <m:oMath>
        <m:r>
          <w:rPr>
            <w:rFonts w:ascii="Cambria Math" w:hAnsi="Cambria Math" w:eastAsiaTheme="minorEastAsia"/>
          </w:rPr>
          <m:t>k</m:t>
        </m:r>
      </m:oMath>
      <w:r w:rsidR="002302A6">
        <w:t xml:space="preserve"> </w:t>
      </w:r>
      <w:r w:rsidR="00CC5C43">
        <w:t>cổ phiếu hoặc Giữ</w:t>
      </w:r>
      <w:r w:rsidR="00F81DF5">
        <w:t>)</w:t>
      </w:r>
      <w:r w:rsidR="00CC5C43">
        <w:t>.</w:t>
      </w:r>
    </w:p>
    <w:p w:rsidRPr="00000C14" w:rsidR="008B0E9F" w:rsidP="000C36FF" w:rsidRDefault="0083699A" w14:paraId="4F429E9F" w14:textId="41347B3B">
      <w:pPr>
        <w:ind w:firstLine="720"/>
      </w:pPr>
      <w:r>
        <w:t>C</w:t>
      </w:r>
      <w:r w:rsidRPr="0083699A">
        <w:t>hi tiết về cơ chế hoạt động và cách ứng dụng của từng thuật toán, với sự tập trung đặc biệt vào hai mô hình định giá trị (Value-based) cốt lõi là Deep SARSA và Deep Q-Learning</w:t>
      </w:r>
      <w:r w:rsidR="00966385">
        <w:t xml:space="preserve"> được trình bày bên dưới.</w:t>
      </w:r>
    </w:p>
    <w:p w:rsidR="002E5435" w:rsidP="002E5435" w:rsidRDefault="002E5435" w14:paraId="7E87BE3F" w14:textId="1B142D74">
      <w:pPr>
        <w:pStyle w:val="Heading3"/>
      </w:pPr>
      <w:bookmarkStart w:name="_Toc227610173" w:id="55"/>
      <w:r>
        <w:t>2</w:t>
      </w:r>
      <w:r w:rsidR="00AB5CBC">
        <w:t xml:space="preserve">.3.1. </w:t>
      </w:r>
      <w:r>
        <w:t>Thuật toán Deep Q - Learning</w:t>
      </w:r>
      <w:bookmarkEnd w:id="55"/>
    </w:p>
    <w:p w:rsidRPr="0091398C" w:rsidR="002E5435" w:rsidP="002E5435" w:rsidRDefault="002E5435" w14:paraId="389A7464" w14:textId="77777777">
      <w:pPr>
        <w:ind w:firstLine="720"/>
      </w:pPr>
      <w:r>
        <w:t>DQL được sử dụng như một mô hình cơ sở (baseline) để đối chứng với Deep SARSA, DQL đại diện cho thuật toán sử dụng chính sách Off-policy trong RL, với chính sách này mô hình sẽ học một chính sách tối ưu độc lập với chính sách mà tác nhân đang sử dụng để khám phá môi trường. Đặc trưng cốt lỗi của DQL là sử dụng mà max để giả định hành động mang lại giá trị lớn nhất ở trạng thái tiếp theo. Công thức như sau:</w:t>
      </w:r>
    </w:p>
    <w:p w:rsidRPr="000C6DD1" w:rsidR="002E5435" w:rsidP="002E5435" w:rsidRDefault="00A33BB9" w14:paraId="187003C3" w14:textId="77777777">
      <w:pPr>
        <w:ind w:firstLine="720"/>
        <w:rPr>
          <w:rFonts w:eastAsiaTheme="minorEastAsia"/>
        </w:rPr>
      </w:pPr>
      <m:oMathPara>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new</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r>
            <m:rPr>
              <m:sty m:val="p"/>
            </m:rPr>
            <w:rPr>
              <w:rFonts w:ascii="Cambria Math" w:hAnsi="Cambria Math" w:eastAsiaTheme="minorEastAsia"/>
            </w:rPr>
            <m:t xml:space="preserve">, </m:t>
          </m:r>
          <m:sSub>
            <m:sSubPr>
              <m:ctrlPr>
                <w:rPr>
                  <w:rFonts w:ascii="Cambria Math" w:hAnsi="Cambria Math" w:eastAsiaTheme="minorEastAsia"/>
                </w:rPr>
              </m:ctrlPr>
            </m:sSubPr>
            <m:e>
              <m:r>
                <w:rPr>
                  <w:rFonts w:ascii="Cambria Math" w:hAnsi="Cambria Math" w:eastAsiaTheme="minorEastAsia"/>
                </w:rPr>
                <m:t>a</m:t>
              </m:r>
            </m:e>
            <m:sub>
              <m:r>
                <w:rPr>
                  <w:rFonts w:ascii="Cambria Math" w:hAnsi="Cambria Math" w:eastAsiaTheme="minorEastAsia"/>
                </w:rPr>
                <m:t>t</m:t>
              </m:r>
            </m:sub>
          </m:sSub>
          <m:r>
            <w:rPr>
              <w:rFonts w:ascii="Cambria Math" w:hAnsi="Cambria Math" w:eastAsiaTheme="minorEastAsia"/>
            </w:rPr>
            <m:t>)=Q(</m:t>
          </m:r>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t</m:t>
              </m:r>
            </m:sub>
          </m:sSub>
          <m:r>
            <w:rPr>
              <w:rFonts w:ascii="Cambria Math" w:hAnsi="Cambria Math" w:eastAsiaTheme="minorEastAsia"/>
            </w:rPr>
            <m:t xml:space="preserve">, </m:t>
          </m:r>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t</m:t>
              </m:r>
            </m:sub>
          </m:sSub>
          <m:r>
            <w:rPr>
              <w:rFonts w:ascii="Cambria Math" w:hAnsi="Cambria Math" w:eastAsiaTheme="minorEastAsia"/>
            </w:rPr>
            <m:t>) + α</m:t>
          </m:r>
          <m:d>
            <m:dPr>
              <m:ctrlPr>
                <w:rPr>
                  <w:rFonts w:ascii="Cambria Math" w:hAnsi="Cambria Math" w:eastAsiaTheme="minorEastAsia"/>
                  <w:i/>
                </w:rPr>
              </m:ctrlPr>
            </m:dPr>
            <m:e>
              <m:sSub>
                <m:sSubPr>
                  <m:ctrlPr>
                    <w:rPr>
                      <w:rFonts w:ascii="Cambria Math" w:hAnsi="Cambria Math" w:eastAsiaTheme="minorEastAsia"/>
                      <w:i/>
                    </w:rPr>
                  </m:ctrlPr>
                </m:sSubPr>
                <m:e>
                  <m:r>
                    <w:rPr>
                      <w:rFonts w:ascii="Cambria Math" w:hAnsi="Cambria Math" w:eastAsiaTheme="minorEastAsia"/>
                    </w:rPr>
                    <m:t>R</m:t>
                  </m:r>
                </m:e>
                <m:sub>
                  <m:r>
                    <w:rPr>
                      <w:rFonts w:ascii="Cambria Math" w:hAnsi="Cambria Math" w:eastAsiaTheme="minorEastAsia"/>
                    </w:rPr>
                    <m:t>t</m:t>
                  </m:r>
                </m:sub>
              </m:sSub>
              <m:r>
                <w:rPr>
                  <w:rFonts w:ascii="Cambria Math" w:hAnsi="Cambria Math" w:eastAsiaTheme="minorEastAsia"/>
                </w:rPr>
                <m:t xml:space="preserve"> + γ</m:t>
              </m:r>
              <m:func>
                <m:funcPr>
                  <m:ctrlPr>
                    <w:rPr>
                      <w:rFonts w:ascii="Cambria Math" w:hAnsi="Cambria Math" w:eastAsiaTheme="minorEastAsia"/>
                      <w:i/>
                    </w:rPr>
                  </m:ctrlPr>
                </m:funcPr>
                <m:fName>
                  <m:limLow>
                    <m:limLowPr>
                      <m:ctrlPr>
                        <w:rPr>
                          <w:rFonts w:ascii="Cambria Math" w:hAnsi="Cambria Math" w:eastAsiaTheme="minorEastAsia"/>
                          <w:i/>
                        </w:rPr>
                      </m:ctrlPr>
                    </m:limLowPr>
                    <m:e>
                      <m:r>
                        <m:rPr>
                          <m:sty m:val="p"/>
                        </m:rPr>
                        <w:rPr>
                          <w:rFonts w:ascii="Cambria Math" w:hAnsi="Cambria Math"/>
                        </w:rPr>
                        <m:t>max</m:t>
                      </m:r>
                    </m:e>
                    <m:lim>
                      <m:r>
                        <w:rPr>
                          <w:rFonts w:ascii="Cambria Math" w:hAnsi="Cambria Math" w:eastAsiaTheme="minorEastAsia"/>
                        </w:rPr>
                        <m:t>a'</m:t>
                      </m:r>
                    </m:lim>
                  </m:limLow>
                </m:fName>
                <m:e>
                  <m:r>
                    <w:rPr>
                      <w:rFonts w:ascii="Cambria Math" w:hAnsi="Cambria Math" w:eastAsiaTheme="minorEastAsia"/>
                    </w:rPr>
                    <m:t>Q(</m:t>
                  </m:r>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t+1</m:t>
                      </m:r>
                    </m:sub>
                  </m:sSub>
                  <m:r>
                    <w:rPr>
                      <w:rFonts w:ascii="Cambria Math" w:hAnsi="Cambria Math" w:eastAsiaTheme="minorEastAsia"/>
                    </w:rPr>
                    <m:t>,a') - Q(</m:t>
                  </m:r>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t</m:t>
                      </m:r>
                    </m:sub>
                  </m:sSub>
                  <m:r>
                    <w:rPr>
                      <w:rFonts w:ascii="Cambria Math" w:hAnsi="Cambria Math" w:eastAsiaTheme="minorEastAsia"/>
                    </w:rPr>
                    <m:t xml:space="preserve">, </m:t>
                  </m:r>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t</m:t>
                      </m:r>
                    </m:sub>
                  </m:sSub>
                </m:e>
              </m:func>
              <m:r>
                <w:rPr>
                  <w:rFonts w:ascii="Cambria Math" w:hAnsi="Cambria Math" w:eastAsiaTheme="minorEastAsia"/>
                </w:rPr>
                <m:t>)</m:t>
              </m:r>
            </m:e>
          </m:d>
        </m:oMath>
      </m:oMathPara>
    </w:p>
    <w:p w:rsidR="00B8675B" w:rsidP="00B8675B" w:rsidRDefault="002E5435" w14:paraId="4A3E82A7" w14:textId="77777777">
      <w:pPr>
        <w:keepNext/>
        <w:ind w:firstLine="720"/>
      </w:pPr>
      <w:r w:rsidRPr="000C6DD1">
        <w:drawing>
          <wp:inline distT="0" distB="0" distL="0" distR="0" wp14:anchorId="54B28809" wp14:editId="601996D6">
            <wp:extent cx="5943600" cy="2502535"/>
            <wp:effectExtent l="0" t="0" r="0" b="0"/>
            <wp:docPr id="122500033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000330" name=""/>
                    <pic:cNvPicPr/>
                  </pic:nvPicPr>
                  <pic:blipFill>
                    <a:blip r:embed="rId30"/>
                    <a:stretch>
                      <a:fillRect/>
                    </a:stretch>
                  </pic:blipFill>
                  <pic:spPr>
                    <a:xfrm>
                      <a:off x="0" y="0"/>
                      <a:ext cx="5943600" cy="2502535"/>
                    </a:xfrm>
                    <a:prstGeom prst="rect">
                      <a:avLst/>
                    </a:prstGeom>
                  </pic:spPr>
                </pic:pic>
              </a:graphicData>
            </a:graphic>
          </wp:inline>
        </w:drawing>
      </w:r>
    </w:p>
    <w:p w:rsidRPr="0091398C" w:rsidR="002E5435" w:rsidP="00B8675B" w:rsidRDefault="00B8675B" w14:paraId="1C4D04BE" w14:textId="308CD858">
      <w:pPr>
        <w:pStyle w:val="Caption"/>
      </w:pPr>
      <w:bookmarkStart w:name="_Toc227610224" w:id="56"/>
      <w:r>
        <w:t xml:space="preserve">Hình </w:t>
      </w:r>
      <w:r w:rsidR="00223179">
        <w:fldChar w:fldCharType="begin"/>
      </w:r>
      <w:r w:rsidR="00223179">
        <w:instrText xml:space="preserve"> STYLEREF 1 \s </w:instrText>
      </w:r>
      <w:r w:rsidR="00223179">
        <w:fldChar w:fldCharType="separate"/>
      </w:r>
      <w:r w:rsidR="00461D6F">
        <w:t>2</w:t>
      </w:r>
      <w:r w:rsidR="00223179">
        <w:fldChar w:fldCharType="end"/>
      </w:r>
      <w:r w:rsidR="00A248EC">
        <w:t>.</w:t>
      </w:r>
      <w:r w:rsidR="00223179">
        <w:fldChar w:fldCharType="begin"/>
      </w:r>
      <w:r w:rsidR="00223179">
        <w:instrText xml:space="preserve"> SEQ Hình \* ARABIC \s 1 </w:instrText>
      </w:r>
      <w:r w:rsidR="00223179">
        <w:fldChar w:fldCharType="separate"/>
      </w:r>
      <w:r w:rsidR="00461D6F">
        <w:t>4</w:t>
      </w:r>
      <w:r w:rsidR="00223179">
        <w:fldChar w:fldCharType="end"/>
      </w:r>
      <w:r>
        <w:t>. Mã giả thuật toán Deep Q-Learning</w:t>
      </w:r>
      <w:r w:rsidR="004A6C4C">
        <w:t>.</w:t>
      </w:r>
      <w:bookmarkEnd w:id="56"/>
    </w:p>
    <w:p w:rsidR="002E5435" w:rsidP="002E5435" w:rsidRDefault="002E5435" w14:paraId="51BBA9A4" w14:textId="34D2F78B">
      <w:pPr>
        <w:ind w:firstLine="720"/>
        <w:rPr>
          <w:rFonts w:ascii="Cambria Math" w:hAnsi="Cambria Math" w:eastAsiaTheme="minorEastAsia"/>
        </w:rPr>
      </w:pPr>
      <w:r>
        <w:t xml:space="preserve">, mạng </w:t>
      </w:r>
      <w:r w:rsidRPr="00374ACE">
        <w:t>Q-network của DQL nhận 7 đặc trưng đầu vào và xuất ra các giá trị Q cho toàn bộ không gian hành động</w:t>
      </w:r>
      <w:r>
        <w:t xml:space="preserve"> </w:t>
      </w:r>
      <m:oMath>
        <m:r>
          <w:rPr>
            <w:rFonts w:ascii="Cambria Math" w:hAnsi="Cambria Math" w:eastAsiaTheme="minorEastAsia"/>
          </w:rPr>
          <m:t>[-k,-k+1,…, -1,0,1, …, k-1,k]</m:t>
        </m:r>
      </m:oMath>
      <w:r>
        <w:rPr>
          <w:rFonts w:eastAsiaTheme="minorEastAsia"/>
        </w:rPr>
        <w:t xml:space="preserve">. </w:t>
      </w:r>
      <w:r w:rsidRPr="00EC7085">
        <w:rPr>
          <w:rFonts w:eastAsiaTheme="minorEastAsia"/>
        </w:rPr>
        <w:t>Trọng số của mạng cũng được cập nhật nhiều lần trong mỗi chu kỳ cho đến khi hội tụ, sử dụng Adam optimizer và Huber Loss</w:t>
      </w:r>
      <w:r>
        <w:rPr>
          <w:rFonts w:eastAsiaTheme="minorEastAsia"/>
        </w:rPr>
        <w:t>. DQL cũng sử dụng chiến được</w:t>
      </w:r>
      <w:r>
        <w:rPr>
          <w:rFonts w:ascii="Cambria Math" w:hAnsi="Cambria Math"/>
        </w:rPr>
        <w:t xml:space="preserve"> </w:t>
      </w:r>
      <m:oMath>
        <m:r>
          <w:rPr>
            <w:rFonts w:ascii="Cambria Math" w:hAnsi="Cambria Math"/>
          </w:rPr>
          <m:t>ε-greedy</m:t>
        </m:r>
      </m:oMath>
      <w:r>
        <w:rPr>
          <w:rFonts w:ascii="Cambria Math" w:hAnsi="Cambria Math" w:eastAsiaTheme="minorEastAsia"/>
        </w:rPr>
        <w:t xml:space="preserve"> với giá trị </w:t>
      </w:r>
      <m:oMath>
        <m:r>
          <w:rPr>
            <w:rFonts w:ascii="Cambria Math" w:hAnsi="Cambria Math"/>
          </w:rPr>
          <m:t>ε</m:t>
        </m:r>
      </m:oMath>
      <w:r>
        <w:rPr>
          <w:rFonts w:ascii="Cambria Math" w:hAnsi="Cambria Math" w:eastAsiaTheme="minorEastAsia"/>
        </w:rPr>
        <w:t xml:space="preserve">  giảm dần theo thời gian.</w:t>
      </w:r>
    </w:p>
    <w:p w:rsidRPr="00000C14" w:rsidR="002E5435" w:rsidP="002E5435" w:rsidRDefault="002E5435" w14:paraId="14F73B87" w14:textId="30C9F312">
      <w:pPr>
        <w:ind w:firstLine="720"/>
      </w:pPr>
      <w:r w:rsidRPr="00B35063">
        <w:t>DQL có xu hướng lạc quan thái quá về lợi nhuận. Tuy nhiên, tính chất Off-policy lại giúp nó có phản xạ cắt lỗ/giữ vị thế</w:t>
      </w:r>
      <w:r>
        <w:t xml:space="preserve"> </w:t>
      </w:r>
      <w:r w:rsidRPr="00B35063">
        <w:t>nhanh hơn SARSA trong các giai đoạn thị trường giảm giá cực đoan</w:t>
      </w:r>
      <w:r>
        <w:t>.</w:t>
      </w:r>
    </w:p>
    <w:p w:rsidR="008E3192" w:rsidP="00AB5CBC" w:rsidRDefault="00941B3B" w14:paraId="4188B79A" w14:textId="27829219">
      <w:pPr>
        <w:pStyle w:val="Heading3"/>
      </w:pPr>
      <w:bookmarkStart w:name="_Toc227610174" w:id="57"/>
      <w:r>
        <w:t>2</w:t>
      </w:r>
      <w:r w:rsidR="00AB5CBC">
        <w:t>.3.</w:t>
      </w:r>
      <w:r w:rsidR="002E5435">
        <w:t>2</w:t>
      </w:r>
      <w:r w:rsidR="00AB5CBC">
        <w:t>. Thuật toán Deep SARSA</w:t>
      </w:r>
      <w:bookmarkEnd w:id="57"/>
    </w:p>
    <w:p w:rsidRPr="0091398C" w:rsidR="0091398C" w:rsidP="00956BCD" w:rsidRDefault="00840D21" w14:paraId="7F098385" w14:textId="6CC3F0A6">
      <w:pPr>
        <w:ind w:firstLine="720"/>
      </w:pPr>
      <w:r>
        <w:t>Deep SARSA</w:t>
      </w:r>
      <w:r w:rsidR="00427CBC">
        <w:t xml:space="preserve"> là một thuật toán On-policy</w:t>
      </w:r>
      <w:r w:rsidR="00DA71B8">
        <w:t>, tức là sẽ học trên</w:t>
      </w:r>
      <w:r w:rsidR="00DC4500">
        <w:t xml:space="preserve"> chính sách hiện tại</w:t>
      </w:r>
      <w:r w:rsidR="005E0B54">
        <w:t xml:space="preserve">. Thay vì </w:t>
      </w:r>
      <w:r w:rsidR="00013D31">
        <w:t xml:space="preserve">giả định </w:t>
      </w:r>
      <w:r w:rsidR="00D74C0D">
        <w:t xml:space="preserve">hành  động tối ưu trong tương lai, thuật toán </w:t>
      </w:r>
      <w:r w:rsidR="00705833">
        <w:t xml:space="preserve">này cập nhật </w:t>
      </w:r>
      <w:r w:rsidR="00C1552B">
        <w:t xml:space="preserve">giá trị Q </w:t>
      </w:r>
      <w:r w:rsidR="00611D88">
        <w:t xml:space="preserve">dựa trên </w:t>
      </w:r>
      <w:r w:rsidR="00574285">
        <w:t xml:space="preserve">hành động thực tế mà tác nhân </w:t>
      </w:r>
      <w:r w:rsidR="000E2C3A">
        <w:t xml:space="preserve">vừa lựa chọn </w:t>
      </w:r>
      <w:r w:rsidR="00A53091">
        <w:t xml:space="preserve">ở bước tiếp theo. </w:t>
      </w:r>
      <w:r w:rsidRPr="00F63D44" w:rsidR="00B226CB">
        <w:t>Cơ chế On-policy này giúp mô hình phản ánh chính xác hơn hành vi thực tế của tác nhân trong các môi trường biến động không ngừng, vốn là đặc trưng của thị trường chứng khoán Việt Nam</w:t>
      </w:r>
      <w:r w:rsidR="00B226CB">
        <w:t xml:space="preserve">. </w:t>
      </w:r>
      <w:r w:rsidR="00A53091">
        <w:t xml:space="preserve">Giá trị </w:t>
      </w:r>
      <w:r w:rsidR="00F17347">
        <w:t>Q được cấp nhật theo công thức</w:t>
      </w:r>
      <w:r w:rsidR="00A92B3C">
        <w:t xml:space="preserve"> :</w:t>
      </w:r>
    </w:p>
    <w:p w:rsidRPr="00F63D44" w:rsidR="00F63D44" w:rsidP="0091398C" w:rsidRDefault="00A33BB9" w14:paraId="433D780A" w14:textId="77777777">
      <w:pPr>
        <w:rPr>
          <w:rFonts w:eastAsiaTheme="minorEastAsia"/>
        </w:rPr>
      </w:pPr>
      <m:oMathPara>
        <m:oMath>
          <m:sSub>
            <m:sSubPr>
              <m:ctrlPr>
                <w:rPr>
                  <w:rFonts w:ascii="Cambria Math" w:hAnsi="Cambria Math"/>
                </w:rPr>
              </m:ctrlPr>
            </m:sSubPr>
            <m:e>
              <m:r>
                <m:rPr>
                  <m:sty m:val="p"/>
                </m:rPr>
                <w:rPr>
                  <w:rFonts w:ascii="Cambria Math" w:hAnsi="Cambria Math"/>
                </w:rPr>
                <m:t>Q</m:t>
              </m:r>
            </m:e>
            <m:sub>
              <m:r>
                <m:rPr>
                  <m:sty m:val="p"/>
                </m:rPr>
                <w:rPr>
                  <w:rFonts w:ascii="Cambria Math" w:hAnsi="Cambria Math"/>
                </w:rPr>
                <m:t>new</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s</m:t>
              </m:r>
            </m:e>
            <m:sub>
              <m:r>
                <m:rPr>
                  <m:sty m:val="p"/>
                </m:rPr>
                <w:rPr>
                  <w:rFonts w:ascii="Cambria Math" w:hAnsi="Cambria Math"/>
                </w:rPr>
                <m:t>t</m:t>
              </m:r>
            </m:sub>
          </m:sSub>
          <m:r>
            <m:rPr>
              <m:sty m:val="p"/>
            </m:rPr>
            <w:rPr>
              <w:rFonts w:ascii="Cambria Math" w:hAnsi="Cambria Math" w:eastAsiaTheme="minorEastAsia"/>
            </w:rPr>
            <m:t xml:space="preserve">, </m:t>
          </m:r>
          <m:sSub>
            <m:sSubPr>
              <m:ctrlPr>
                <w:rPr>
                  <w:rFonts w:ascii="Cambria Math" w:hAnsi="Cambria Math" w:eastAsiaTheme="minorEastAsia"/>
                </w:rPr>
              </m:ctrlPr>
            </m:sSubPr>
            <m:e>
              <m:r>
                <w:rPr>
                  <w:rFonts w:ascii="Cambria Math" w:hAnsi="Cambria Math" w:eastAsiaTheme="minorEastAsia"/>
                </w:rPr>
                <m:t>a</m:t>
              </m:r>
            </m:e>
            <m:sub>
              <m:r>
                <w:rPr>
                  <w:rFonts w:ascii="Cambria Math" w:hAnsi="Cambria Math" w:eastAsiaTheme="minorEastAsia"/>
                </w:rPr>
                <m:t>t</m:t>
              </m:r>
            </m:sub>
          </m:sSub>
          <m:r>
            <w:rPr>
              <w:rFonts w:ascii="Cambria Math" w:hAnsi="Cambria Math" w:eastAsiaTheme="minorEastAsia"/>
            </w:rPr>
            <m:t>)=Q(</m:t>
          </m:r>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t</m:t>
              </m:r>
            </m:sub>
          </m:sSub>
          <m:r>
            <w:rPr>
              <w:rFonts w:ascii="Cambria Math" w:hAnsi="Cambria Math" w:eastAsiaTheme="minorEastAsia"/>
            </w:rPr>
            <m:t xml:space="preserve">, </m:t>
          </m:r>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t</m:t>
              </m:r>
            </m:sub>
          </m:sSub>
          <m:r>
            <w:rPr>
              <w:rFonts w:ascii="Cambria Math" w:hAnsi="Cambria Math" w:eastAsiaTheme="minorEastAsia"/>
            </w:rPr>
            <m:t>) + α</m:t>
          </m:r>
          <m:d>
            <m:dPr>
              <m:ctrlPr>
                <w:rPr>
                  <w:rFonts w:ascii="Cambria Math" w:hAnsi="Cambria Math" w:eastAsiaTheme="minorEastAsia"/>
                  <w:i/>
                </w:rPr>
              </m:ctrlPr>
            </m:dPr>
            <m:e>
              <m:sSub>
                <m:sSubPr>
                  <m:ctrlPr>
                    <w:rPr>
                      <w:rFonts w:ascii="Cambria Math" w:hAnsi="Cambria Math" w:eastAsiaTheme="minorEastAsia"/>
                      <w:i/>
                    </w:rPr>
                  </m:ctrlPr>
                </m:sSubPr>
                <m:e>
                  <m:r>
                    <w:rPr>
                      <w:rFonts w:ascii="Cambria Math" w:hAnsi="Cambria Math" w:eastAsiaTheme="minorEastAsia"/>
                    </w:rPr>
                    <m:t>R</m:t>
                  </m:r>
                </m:e>
                <m:sub>
                  <m:r>
                    <w:rPr>
                      <w:rFonts w:ascii="Cambria Math" w:hAnsi="Cambria Math" w:eastAsiaTheme="minorEastAsia"/>
                    </w:rPr>
                    <m:t>t</m:t>
                  </m:r>
                </m:sub>
              </m:sSub>
              <m:r>
                <w:rPr>
                  <w:rFonts w:ascii="Cambria Math" w:hAnsi="Cambria Math" w:eastAsiaTheme="minorEastAsia"/>
                </w:rPr>
                <m:t xml:space="preserve"> + γ</m:t>
              </m:r>
              <m:func>
                <m:funcPr>
                  <m:ctrlPr>
                    <w:rPr>
                      <w:rFonts w:ascii="Cambria Math" w:hAnsi="Cambria Math" w:eastAsiaTheme="minorEastAsia"/>
                      <w:i/>
                    </w:rPr>
                  </m:ctrlPr>
                </m:funcPr>
                <m:fName>
                  <m:r>
                    <w:rPr>
                      <w:rFonts w:ascii="Cambria Math" w:hAnsi="Cambria Math" w:eastAsiaTheme="minorEastAsia"/>
                    </w:rPr>
                    <m:t>Q(</m:t>
                  </m:r>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t+1</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t+1</m:t>
                      </m:r>
                    </m:sub>
                  </m:sSub>
                  <m:r>
                    <w:rPr>
                      <w:rFonts w:ascii="Cambria Math" w:hAnsi="Cambria Math" w:eastAsiaTheme="minorEastAsia"/>
                    </w:rPr>
                    <m:t>)</m:t>
                  </m:r>
                </m:fName>
                <m:e>
                  <m:r>
                    <w:rPr>
                      <w:rFonts w:ascii="Cambria Math" w:hAnsi="Cambria Math" w:eastAsiaTheme="minorEastAsia"/>
                    </w:rPr>
                    <m:t xml:space="preserve"> - Q(</m:t>
                  </m:r>
                  <m:sSub>
                    <m:sSubPr>
                      <m:ctrlPr>
                        <w:rPr>
                          <w:rFonts w:ascii="Cambria Math" w:hAnsi="Cambria Math" w:eastAsiaTheme="minorEastAsia"/>
                          <w:i/>
                        </w:rPr>
                      </m:ctrlPr>
                    </m:sSubPr>
                    <m:e>
                      <m:r>
                        <w:rPr>
                          <w:rFonts w:ascii="Cambria Math" w:hAnsi="Cambria Math" w:eastAsiaTheme="minorEastAsia"/>
                        </w:rPr>
                        <m:t>s</m:t>
                      </m:r>
                    </m:e>
                    <m:sub>
                      <m:r>
                        <w:rPr>
                          <w:rFonts w:ascii="Cambria Math" w:hAnsi="Cambria Math" w:eastAsiaTheme="minorEastAsia"/>
                        </w:rPr>
                        <m:t>t</m:t>
                      </m:r>
                    </m:sub>
                  </m:sSub>
                  <m:r>
                    <w:rPr>
                      <w:rFonts w:ascii="Cambria Math" w:hAnsi="Cambria Math" w:eastAsiaTheme="minorEastAsia"/>
                    </w:rPr>
                    <m:t xml:space="preserve">, </m:t>
                  </m:r>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t</m:t>
                      </m:r>
                    </m:sub>
                  </m:sSub>
                </m:e>
              </m:func>
              <m:r>
                <w:rPr>
                  <w:rFonts w:ascii="Cambria Math" w:hAnsi="Cambria Math" w:eastAsiaTheme="minorEastAsia"/>
                </w:rPr>
                <m:t>)</m:t>
              </m:r>
            </m:e>
          </m:d>
        </m:oMath>
      </m:oMathPara>
    </w:p>
    <w:p w:rsidR="00725599" w:rsidP="0091398C" w:rsidRDefault="00B77B22" w14:paraId="30169453" w14:textId="1CB7581E">
      <w:pPr>
        <w:rPr>
          <w:rFonts w:eastAsiaTheme="minorEastAsia"/>
        </w:rPr>
      </w:pPr>
      <w:r>
        <w:rPr>
          <w:rFonts w:eastAsiaTheme="minorEastAsia"/>
        </w:rPr>
        <w:tab/>
      </w:r>
      <w:r w:rsidR="00C40346">
        <w:rPr>
          <w:rFonts w:eastAsiaTheme="minorEastAsia"/>
        </w:rPr>
        <w:t>Mã</w:t>
      </w:r>
      <w:r w:rsidR="00D81ABE">
        <w:rPr>
          <w:rFonts w:eastAsiaTheme="minorEastAsia"/>
        </w:rPr>
        <w:t xml:space="preserve"> giả</w:t>
      </w:r>
      <w:r w:rsidR="008359B9">
        <w:rPr>
          <w:rFonts w:eastAsiaTheme="minorEastAsia"/>
        </w:rPr>
        <w:t xml:space="preserve"> cua thuật toán được triển khi như hình 2.4, điểm khác biệt</w:t>
      </w:r>
      <w:r w:rsidR="00CC7E60">
        <w:rPr>
          <w:rFonts w:eastAsiaTheme="minorEastAsia"/>
        </w:rPr>
        <w:t xml:space="preserve"> duy nhất</w:t>
      </w:r>
      <w:r w:rsidR="008359B9">
        <w:rPr>
          <w:rFonts w:eastAsiaTheme="minorEastAsia"/>
        </w:rPr>
        <w:t xml:space="preserve"> ở </w:t>
      </w:r>
      <w:r w:rsidR="00CC7E60">
        <w:rPr>
          <w:rFonts w:eastAsiaTheme="minorEastAsia"/>
        </w:rPr>
        <w:t xml:space="preserve">công thức giá trị Q. </w:t>
      </w:r>
      <w:r w:rsidR="00C40346">
        <w:rPr>
          <w:rFonts w:eastAsiaTheme="minorEastAsia"/>
        </w:rPr>
        <w:t xml:space="preserve"> </w:t>
      </w:r>
      <w:r w:rsidR="005F3622">
        <w:rPr>
          <w:rFonts w:eastAsiaTheme="minorEastAsia"/>
        </w:rPr>
        <w:t>Q</w:t>
      </w:r>
      <w:r w:rsidRPr="005F3622" w:rsidR="005F3622">
        <w:rPr>
          <w:rFonts w:eastAsiaTheme="minorEastAsia"/>
        </w:rPr>
        <w:t>uá trình huấn luyện sử dụng một mạng nơ-ron sâu để xấp xỉ hàm Q. Mô hình tương tác với dữ liệu từ thư viện VNStock, thu thập các quỹ đạo và tiến hành lan truyền ngược để cập nhật trọng số mạng. Thuật toán tối ưu hóa Adam và hàm mất mát Huber loss được sử dụng để tăng cường tính ổn định khi đối mặt với dữ liệu nhiễu</w:t>
      </w:r>
      <w:r w:rsidR="00725599">
        <w:rPr>
          <w:rFonts w:eastAsiaTheme="minorEastAsia"/>
        </w:rPr>
        <w:t>.</w:t>
      </w:r>
      <w:r w:rsidR="00462742">
        <w:rPr>
          <w:rFonts w:eastAsiaTheme="minorEastAsia"/>
        </w:rPr>
        <w:t xml:space="preserve"> </w:t>
      </w:r>
      <w:r w:rsidR="00D3073A">
        <w:rPr>
          <w:rFonts w:eastAsiaTheme="minorEastAsia"/>
        </w:rPr>
        <w:t xml:space="preserve">Chiến lược khám phá của mô hình </w:t>
      </w:r>
      <w:r w:rsidR="00A678BB">
        <w:rPr>
          <w:rFonts w:eastAsiaTheme="minorEastAsia"/>
        </w:rPr>
        <w:t>này là sử dụng chiến được</w:t>
      </w:r>
      <w:r w:rsidR="001362F8">
        <w:rPr>
          <w:rFonts w:ascii="Cambria Math" w:hAnsi="Cambria Math"/>
        </w:rPr>
        <w:t xml:space="preserve"> </w:t>
      </w:r>
      <m:oMath>
        <m:r>
          <w:rPr>
            <w:rFonts w:ascii="Cambria Math" w:hAnsi="Cambria Math"/>
          </w:rPr>
          <m:t>ε-greedy</m:t>
        </m:r>
      </m:oMath>
      <w:r w:rsidR="00A678BB">
        <w:rPr>
          <w:rFonts w:eastAsiaTheme="minorEastAsia"/>
        </w:rPr>
        <w:t xml:space="preserve"> để cân bằng </w:t>
      </w:r>
      <w:r w:rsidR="008F124E">
        <w:rPr>
          <w:rFonts w:eastAsiaTheme="minorEastAsia"/>
        </w:rPr>
        <w:t>việc khám phá các hành động mới và khai thác các hành đông</w:t>
      </w:r>
      <w:r w:rsidR="00D45A6D">
        <w:rPr>
          <w:rFonts w:eastAsiaTheme="minorEastAsia"/>
        </w:rPr>
        <w:t xml:space="preserve"> đã biết là tốt.</w:t>
      </w:r>
    </w:p>
    <w:p w:rsidR="00AB5CBC" w:rsidP="00AB5CBC" w:rsidRDefault="00941B3B" w14:paraId="74051CD7" w14:textId="732D3503">
      <w:pPr>
        <w:pStyle w:val="Heading3"/>
      </w:pPr>
      <w:bookmarkStart w:name="_Toc227610175" w:id="58"/>
      <w:r>
        <w:t>2</w:t>
      </w:r>
      <w:r w:rsidR="00AB5CBC">
        <w:t>.3.3. Thuật toán Policy Gradient</w:t>
      </w:r>
      <w:bookmarkEnd w:id="58"/>
    </w:p>
    <w:p w:rsidRPr="0091398C" w:rsidR="0091398C" w:rsidP="0091398C" w:rsidRDefault="00536BBB" w14:paraId="2E3D683E" w14:textId="53FB24AA">
      <w:r>
        <w:tab/>
      </w:r>
      <w:r>
        <w:t>Nghiên cứ</w:t>
      </w:r>
      <w:r w:rsidR="00D80151">
        <w:t xml:space="preserve">u triển khai thêm thuật toán </w:t>
      </w:r>
      <w:r w:rsidR="00EF21F4">
        <w:t xml:space="preserve">PG </w:t>
      </w:r>
      <w:r w:rsidR="00A03F3E">
        <w:t xml:space="preserve">để có được góc nhìn </w:t>
      </w:r>
      <w:r w:rsidR="00454A9F">
        <w:t xml:space="preserve">so sánh </w:t>
      </w:r>
      <w:r w:rsidR="00A03F3E">
        <w:t>toàn diện</w:t>
      </w:r>
      <w:r w:rsidR="00454A9F">
        <w:t xml:space="preserve">, </w:t>
      </w:r>
      <w:r w:rsidR="000471DA">
        <w:t>mô hình này đại diện cho nhóm thuật t</w:t>
      </w:r>
      <w:r w:rsidR="00A04864">
        <w:t xml:space="preserve">oán </w:t>
      </w:r>
      <w:r w:rsidR="00F95D89">
        <w:t>dựa trên chính sách (</w:t>
      </w:r>
      <w:r w:rsidRPr="00DB576D" w:rsidR="00DB576D">
        <w:t>Policy-based</w:t>
      </w:r>
      <w:r w:rsidR="00F95D89">
        <w:t>)</w:t>
      </w:r>
      <w:r w:rsidR="00A03F3E">
        <w:t xml:space="preserve"> </w:t>
      </w:r>
      <w:r w:rsidR="00DB576D">
        <w:t xml:space="preserve">thay vì giá trị </w:t>
      </w:r>
      <w:r w:rsidRPr="005643DD" w:rsidR="005643DD">
        <w:t>(Value-based)</w:t>
      </w:r>
      <w:r w:rsidR="00DB576D">
        <w:t xml:space="preserve"> như </w:t>
      </w:r>
      <w:r w:rsidR="00F052FA">
        <w:t>SARSA và DQL</w:t>
      </w:r>
      <w:r w:rsidR="005643DD">
        <w:t>. Vì thế về bản chất PG khác hoàn toàn với hai thuật toán trên</w:t>
      </w:r>
      <w:r w:rsidR="00147DA4">
        <w:t>,</w:t>
      </w:r>
      <w:r w:rsidR="005643DD">
        <w:t xml:space="preserve"> </w:t>
      </w:r>
      <w:r w:rsidR="009A0FA0">
        <w:t xml:space="preserve">vì không học trên hàm giá trị Q, mô hình </w:t>
      </w:r>
      <w:r w:rsidRPr="009F6DB5" w:rsidR="009F6DB5">
        <w:t>Policy Gradient</w:t>
      </w:r>
      <w:r w:rsidR="009F6DB5">
        <w:t xml:space="preserve"> sẽ họ</w:t>
      </w:r>
      <w:r w:rsidR="00C50385">
        <w:t>c</w:t>
      </w:r>
      <w:r w:rsidR="009F6DB5">
        <w:t xml:space="preserve"> trực tiếp trên </w:t>
      </w:r>
      <w:r w:rsidR="00F31C78">
        <w:t xml:space="preserve">chính sách giao dịch. </w:t>
      </w:r>
    </w:p>
    <w:p w:rsidRPr="0091398C" w:rsidR="00101493" w:rsidP="0091398C" w:rsidRDefault="00101493" w14:paraId="6C412E0F" w14:textId="3BA9F57D">
      <w:r>
        <w:tab/>
      </w:r>
      <w:r w:rsidR="00C50385">
        <w:t xml:space="preserve">Mô hình mang thuật toán </w:t>
      </w:r>
      <w:r w:rsidRPr="009F6DB5" w:rsidR="00C50385">
        <w:t>Policy Gradient</w:t>
      </w:r>
      <w:r w:rsidR="002E200F">
        <w:t xml:space="preserve"> cũng sẽ</w:t>
      </w:r>
      <w:r w:rsidR="002C6755">
        <w:t xml:space="preserve"> </w:t>
      </w:r>
      <w:r w:rsidRPr="000A582C" w:rsidR="002C6755">
        <w:t>chia sẻ chung</w:t>
      </w:r>
      <w:r w:rsidR="002E200F">
        <w:t xml:space="preserve"> </w:t>
      </w:r>
      <w:r w:rsidR="002C6755">
        <w:t>m</w:t>
      </w:r>
      <w:r w:rsidRPr="000A582C" w:rsidR="000A582C">
        <w:t>ạng nơ-</w:t>
      </w:r>
      <w:r w:rsidRPr="002C6755" w:rsidR="002C6755">
        <w:t xml:space="preserve"> </w:t>
      </w:r>
      <w:r w:rsidRPr="000A582C" w:rsidR="002C6755">
        <w:t>ron</w:t>
      </w:r>
      <w:r w:rsidRPr="000A582C" w:rsidR="000A582C">
        <w:t xml:space="preserve"> (MLP 2 lớp ẩn, 128 nơ-ron) được thiết kế sao cho lớp đầu ra tương ứng với kích thước của không gian hành động. Đầu ra này không phải là giá trị kỳ vọng (Q-value) mà là một </w:t>
      </w:r>
      <w:r w:rsidRPr="002C6755" w:rsidR="000A582C">
        <w:t>phân phối xác suất</w:t>
      </w:r>
      <w:r w:rsidRPr="000A582C" w:rsidR="000A582C">
        <w:t xml:space="preserve"> của các hành động, được chuẩn hóa thông qua hàm Softmax</w:t>
      </w:r>
      <w:r w:rsidR="002C6755">
        <w:t xml:space="preserve">. </w:t>
      </w:r>
      <w:r w:rsidR="008134F6">
        <w:t xml:space="preserve">Với thuật toán này, </w:t>
      </w:r>
      <w:r w:rsidR="00E53A2B">
        <w:t>t</w:t>
      </w:r>
      <w:r w:rsidRPr="00C630FA" w:rsidR="00C630FA">
        <w:t>ác nhân cập nhật các trọng số của chính sách thông qua thuật toán Gradient Ascent (hoặc SGD) dựa trên hàm mục tiêu là tổng phần thưởng tích lũy có chiết khấu</w:t>
      </w:r>
      <w:r w:rsidR="00C630FA">
        <w:t xml:space="preserve"> (</w:t>
      </w:r>
      <m:oMath>
        <m:sSub>
          <m:sSubPr>
            <m:ctrlPr>
              <w:rPr>
                <w:rFonts w:ascii="Cambria Math" w:hAnsi="Cambria Math"/>
                <w:i/>
              </w:rPr>
            </m:ctrlPr>
          </m:sSubPr>
          <m:e>
            <m:r>
              <w:rPr>
                <w:rFonts w:ascii="Cambria Math" w:hAnsi="Cambria Math"/>
              </w:rPr>
              <m:t>G</m:t>
            </m:r>
          </m:e>
          <m:sub>
            <m:r>
              <w:rPr>
                <w:rFonts w:ascii="Cambria Math" w:hAnsi="Cambria Math"/>
              </w:rPr>
              <m:t>t</m:t>
            </m:r>
          </m:sub>
        </m:sSub>
      </m:oMath>
      <w:r w:rsidR="00C630FA">
        <w:t>)</w:t>
      </w:r>
      <w:r w:rsidR="00A916EF">
        <w:t>.</w:t>
      </w:r>
    </w:p>
    <w:p w:rsidR="001579DE" w:rsidP="001579DE" w:rsidRDefault="00266DC7" w14:paraId="3D3257B2" w14:textId="77777777">
      <w:pPr>
        <w:keepNext/>
      </w:pPr>
      <w:r w:rsidRPr="00266DC7">
        <w:drawing>
          <wp:inline distT="0" distB="0" distL="0" distR="0" wp14:anchorId="68910FC3" wp14:editId="04DC08E3">
            <wp:extent cx="5943600" cy="2377440"/>
            <wp:effectExtent l="0" t="0" r="0" b="3810"/>
            <wp:docPr id="187110299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102997" name=""/>
                    <pic:cNvPicPr/>
                  </pic:nvPicPr>
                  <pic:blipFill>
                    <a:blip r:embed="rId31"/>
                    <a:stretch>
                      <a:fillRect/>
                    </a:stretch>
                  </pic:blipFill>
                  <pic:spPr>
                    <a:xfrm>
                      <a:off x="0" y="0"/>
                      <a:ext cx="5943600" cy="2377440"/>
                    </a:xfrm>
                    <a:prstGeom prst="rect">
                      <a:avLst/>
                    </a:prstGeom>
                  </pic:spPr>
                </pic:pic>
              </a:graphicData>
            </a:graphic>
          </wp:inline>
        </w:drawing>
      </w:r>
    </w:p>
    <w:p w:rsidR="00266DC7" w:rsidP="001579DE" w:rsidRDefault="001579DE" w14:paraId="3DDBCEE9" w14:textId="70710AFC">
      <w:pPr>
        <w:pStyle w:val="Caption"/>
      </w:pPr>
      <w:bookmarkStart w:name="_Toc227610225" w:id="59"/>
      <w:r>
        <w:t xml:space="preserve">Hình </w:t>
      </w:r>
      <w:r w:rsidR="00223179">
        <w:fldChar w:fldCharType="begin"/>
      </w:r>
      <w:r w:rsidR="00223179">
        <w:instrText xml:space="preserve"> STYLEREF 1 \s </w:instrText>
      </w:r>
      <w:r w:rsidR="00223179">
        <w:fldChar w:fldCharType="separate"/>
      </w:r>
      <w:r w:rsidR="00461D6F">
        <w:t>2</w:t>
      </w:r>
      <w:r w:rsidR="00223179">
        <w:fldChar w:fldCharType="end"/>
      </w:r>
      <w:r w:rsidR="00A248EC">
        <w:t>.</w:t>
      </w:r>
      <w:r w:rsidR="00223179">
        <w:fldChar w:fldCharType="begin"/>
      </w:r>
      <w:r w:rsidR="00223179">
        <w:instrText xml:space="preserve"> SEQ Hình \* ARABIC \s 1 </w:instrText>
      </w:r>
      <w:r w:rsidR="00223179">
        <w:fldChar w:fldCharType="separate"/>
      </w:r>
      <w:r w:rsidR="00461D6F">
        <w:t>5</w:t>
      </w:r>
      <w:r w:rsidR="00223179">
        <w:fldChar w:fldCharType="end"/>
      </w:r>
      <w:r>
        <w:t>. Mã giải thuật toán Policy Gradient.</w:t>
      </w:r>
      <w:bookmarkEnd w:id="59"/>
    </w:p>
    <w:p w:rsidR="00010C53" w:rsidP="00F85A16" w:rsidRDefault="00F85A16" w14:paraId="6052CC36" w14:textId="27EA7D45">
      <w:pPr>
        <w:ind w:firstLine="720"/>
      </w:pPr>
      <w:r w:rsidRPr="00F85A16">
        <w:t>Việc sử dụng thuật toán tối ưu SGD kết hợp với bản chất dựa trên phân phối xác suất khiến Policy Gradient có tính ngẫu nhiên rất cao. Thuật toán này thường nhạy cảm với dữ liệu nhiễu và cho hiệu suất tổng thể kém nhất, nhưng lại thi thoảng phát huy tác dụng giới hạn thua lỗ ở những mã cổ phiếu dao động khó lường</w:t>
      </w:r>
    </w:p>
    <w:p w:rsidR="00B46F06" w:rsidP="0091398C" w:rsidRDefault="00B46F06" w14:paraId="5C5837F8" w14:textId="3F680CB8">
      <w:r>
        <w:tab/>
      </w:r>
    </w:p>
    <w:p w:rsidRPr="009F0D5F" w:rsidR="009F0D5F" w:rsidP="004C1ED8" w:rsidRDefault="00941B3B" w14:paraId="61927844" w14:textId="442B9B58">
      <w:pPr>
        <w:pStyle w:val="Heading2"/>
      </w:pPr>
      <w:bookmarkStart w:name="_Toc227610176" w:id="60"/>
      <w:r>
        <w:t>2</w:t>
      </w:r>
      <w:r w:rsidR="001A7436">
        <w:t>.</w:t>
      </w:r>
      <w:r w:rsidR="009160A3">
        <w:t>4</w:t>
      </w:r>
      <w:r w:rsidR="001A7436">
        <w:t xml:space="preserve">. </w:t>
      </w:r>
      <w:r w:rsidR="00544A06">
        <w:t>Khung giải thích XAI</w:t>
      </w:r>
      <w:r w:rsidR="008E3192">
        <w:t xml:space="preserve"> cho Deep SARSA</w:t>
      </w:r>
      <w:bookmarkEnd w:id="60"/>
    </w:p>
    <w:p w:rsidR="0090336D" w:rsidP="0081773C" w:rsidRDefault="00941B3B" w14:paraId="70EBEFCD" w14:textId="2BD403B2">
      <w:pPr>
        <w:pStyle w:val="Heading3"/>
      </w:pPr>
      <w:bookmarkStart w:name="_Toc227610177" w:id="61"/>
      <w:r>
        <w:t>2</w:t>
      </w:r>
      <w:r w:rsidR="0081773C">
        <w:t xml:space="preserve">.4.1. </w:t>
      </w:r>
      <w:r w:rsidR="002A4CBB">
        <w:t>Mô hình trực quan hóa RDX + MSX</w:t>
      </w:r>
      <w:bookmarkEnd w:id="61"/>
    </w:p>
    <w:p w:rsidRPr="006F3782" w:rsidR="006F3782" w:rsidP="00403943" w:rsidRDefault="00B50F0A" w14:paraId="7F661D43" w14:textId="7B2B06B0">
      <w:pPr>
        <w:pStyle w:val="ListParagraph"/>
        <w:numPr>
          <w:ilvl w:val="0"/>
          <w:numId w:val="28"/>
        </w:numPr>
      </w:pPr>
      <w:r>
        <w:t>Phương pháp phân tách RDX</w:t>
      </w:r>
    </w:p>
    <w:p w:rsidR="00D263E0" w:rsidP="00D263E0" w:rsidRDefault="005F43DE" w14:paraId="6B6D18D4" w14:textId="4EB71B1F">
      <w:r>
        <w:tab/>
      </w:r>
      <w:r>
        <w:t xml:space="preserve"> </w:t>
      </w:r>
      <w:r w:rsidR="00BF6AC3">
        <w:t>Với các nền tảng cơ sở lý thuyết đã có đề cập</w:t>
      </w:r>
      <w:r w:rsidR="00812684">
        <w:t xml:space="preserve"> về RDX</w:t>
      </w:r>
      <w:r w:rsidR="00BF6AC3">
        <w:t xml:space="preserve"> ở trên, mô hình cần xây dựng cho tác nhân trả về giá trị Q theo các bộ Q(s,a) cần có </w:t>
      </w:r>
      <w:r w:rsidR="009C2E9A">
        <w:t>để ghi</w:t>
      </w:r>
      <w:r w:rsidR="00BF6AC3">
        <w:t xml:space="preserve"> nhận các </w:t>
      </w:r>
      <w:r w:rsidR="004A3ECD">
        <w:t>loại</w:t>
      </w:r>
      <w:r w:rsidR="00BF6AC3">
        <w:t xml:space="preserve"> phần thưởng khác nhau</w:t>
      </w:r>
      <w:r w:rsidR="0029381E">
        <w:t xml:space="preserve">. </w:t>
      </w:r>
      <w:r w:rsidR="00D263E0">
        <w:t>Tổng quan công thức Q(s,a) được chia t</w:t>
      </w:r>
      <w:r w:rsidR="00812684">
        <w:t>hành</w:t>
      </w:r>
      <w:r w:rsidR="00D263E0">
        <w:t>:</w:t>
      </w:r>
    </w:p>
    <w:p w:rsidR="00D263E0" w:rsidP="00D263E0" w:rsidRDefault="00D263E0" w14:paraId="535E5F2C" w14:textId="77777777">
      <m:oMathPara>
        <m:oMath>
          <m:r>
            <w:rPr>
              <w:rFonts w:ascii="Cambria Math" w:hAnsi="Cambria Math"/>
            </w:rPr>
            <m:t>Q(s,a)=[</m:t>
          </m:r>
          <m:sSub>
            <m:sSubPr>
              <m:ctrlPr>
                <w:rPr>
                  <w:rFonts w:ascii="Cambria Math" w:hAnsi="Cambria Math"/>
                  <w:i/>
                </w:rPr>
              </m:ctrlPr>
            </m:sSubPr>
            <m:e>
              <m:r>
                <w:rPr>
                  <w:rFonts w:ascii="Cambria Math" w:hAnsi="Cambria Math"/>
                </w:rPr>
                <m:t>Q</m:t>
              </m:r>
            </m:e>
            <m:sub>
              <m:r>
                <w:rPr>
                  <w:rFonts w:ascii="Cambria Math" w:hAnsi="Cambria Math"/>
                </w:rPr>
                <m:t>profit</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risk</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position</m:t>
              </m:r>
            </m:sub>
          </m:sSub>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stability</m:t>
              </m:r>
            </m:sub>
          </m:sSub>
          <m:r>
            <w:rPr>
              <w:rFonts w:ascii="Cambria Math" w:hAnsi="Cambria Math"/>
            </w:rPr>
            <m:t>]</m:t>
          </m:r>
        </m:oMath>
      </m:oMathPara>
    </w:p>
    <w:p w:rsidR="00E07431" w:rsidP="00897740" w:rsidRDefault="00E07431" w14:paraId="6A07F7BE" w14:textId="77777777">
      <w:r>
        <w:t>Giá trị Q được chuẩn hóa về đơn vị phần trăm (%) so với tổng tài sản (Portfolio Value), giúp loại bỏ sự sai lệch do quy mô vốn thay đổi theo thời gian:</w:t>
      </w:r>
    </w:p>
    <w:p w:rsidRPr="00ED1601" w:rsidR="00E07431" w:rsidP="00E07431" w:rsidRDefault="00A33BB9" w14:paraId="4EB819B3" w14:textId="77777777">
      <w:pPr>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norm</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 xml:space="preserve">,a)= </m:t>
          </m:r>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,a)</m:t>
              </m:r>
            </m:num>
            <m:den>
              <m:sSub>
                <m:sSubPr>
                  <m:ctrlPr>
                    <w:rPr>
                      <w:rFonts w:ascii="Cambria Math" w:hAnsi="Cambria Math"/>
                      <w:i/>
                    </w:rPr>
                  </m:ctrlPr>
                </m:sSubPr>
                <m:e>
                  <m:r>
                    <w:rPr>
                      <w:rFonts w:ascii="Cambria Math" w:hAnsi="Cambria Math"/>
                    </w:rPr>
                    <m:t>P</m:t>
                  </m:r>
                </m:e>
                <m:sub>
                  <m:r>
                    <w:rPr>
                      <w:rFonts w:ascii="Cambria Math" w:hAnsi="Cambria Math"/>
                    </w:rPr>
                    <m:t>t</m:t>
                  </m:r>
                </m:sub>
              </m:sSub>
            </m:den>
          </m:f>
        </m:oMath>
      </m:oMathPara>
    </w:p>
    <w:p w:rsidRPr="00102696" w:rsidR="00ED1601" w:rsidP="00E07431" w:rsidRDefault="00ED1601" w14:paraId="75578A35" w14:textId="77BF7609">
      <w:pPr>
        <w:rPr>
          <w:rFonts w:eastAsiaTheme="minorEastAsia"/>
        </w:rPr>
      </w:pPr>
      <w:r>
        <w:rPr>
          <w:rFonts w:eastAsiaTheme="minorEastAsia"/>
        </w:rPr>
        <w:tab/>
      </w:r>
      <w:r>
        <w:rPr>
          <w:rFonts w:eastAsiaTheme="minorEastAsia"/>
        </w:rPr>
        <w:t>Trong đó:</w:t>
      </w:r>
    </w:p>
    <w:p w:rsidR="00E07431" w:rsidP="00403943" w:rsidRDefault="00A33BB9" w14:paraId="07BED487" w14:textId="02797880">
      <w:pPr>
        <w:pStyle w:val="NormalWeb"/>
        <w:numPr>
          <w:ilvl w:val="1"/>
          <w:numId w:val="27"/>
        </w:numPr>
      </w:pPr>
      <m:oMath>
        <m:sSub>
          <m:sSubPr>
            <m:ctrlPr>
              <w:rPr>
                <w:rFonts w:ascii="Cambria Math" w:hAnsi="Cambria Math" w:eastAsiaTheme="minorHAnsi" w:cstheme="minorBidi"/>
                <w:i/>
                <w:szCs w:val="22"/>
              </w:rPr>
            </m:ctrlPr>
          </m:sSubPr>
          <m:e>
            <m:r>
              <w:rPr>
                <w:rFonts w:ascii="Cambria Math" w:hAnsi="Cambria Math"/>
              </w:rPr>
              <m:t>P</m:t>
            </m:r>
          </m:e>
          <m:sub>
            <m:r>
              <w:rPr>
                <w:rFonts w:ascii="Cambria Math" w:hAnsi="Cambria Math"/>
              </w:rPr>
              <m:t>t</m:t>
            </m:r>
          </m:sub>
        </m:sSub>
      </m:oMath>
      <w:r w:rsidR="00E07431">
        <w:t xml:space="preserve">: Giá trị tổng tài sản tại thời điểm </w:t>
      </w:r>
      <w:r w:rsidR="00E07431">
        <w:rPr>
          <w:rStyle w:val="math-inline"/>
          <w:rFonts w:eastAsiaTheme="majorEastAsia"/>
        </w:rPr>
        <w:t>t</w:t>
      </w:r>
      <w:r w:rsidR="00E07431">
        <w:t xml:space="preserve"> (Tiền mặt + Giá trị cổ phiếu).</w:t>
      </w:r>
    </w:p>
    <w:p w:rsidR="00E07431" w:rsidP="00403943" w:rsidRDefault="00A33BB9" w14:paraId="3EEBF31E" w14:textId="09106E4A">
      <w:pPr>
        <w:pStyle w:val="NormalWeb"/>
        <w:numPr>
          <w:ilvl w:val="1"/>
          <w:numId w:val="27"/>
        </w:numPr>
      </w:pPr>
      <m:oMath>
        <m:sSub>
          <m:sSubPr>
            <m:ctrlPr>
              <w:rPr>
                <w:rFonts w:ascii="Cambria Math" w:hAnsi="Cambria Math" w:eastAsiaTheme="minorHAnsi" w:cstheme="minorBidi"/>
                <w:i/>
                <w:szCs w:val="22"/>
              </w:rPr>
            </m:ctrlPr>
          </m:sSubPr>
          <m:e>
            <m:r>
              <w:rPr>
                <w:rFonts w:ascii="Cambria Math" w:hAnsi="Cambria Math"/>
              </w:rPr>
              <m:t>Q</m:t>
            </m:r>
          </m:e>
          <m:sub>
            <m:r>
              <w:rPr>
                <w:rFonts w:ascii="Cambria Math" w:hAnsi="Cambria Math"/>
              </w:rPr>
              <m:t>norm</m:t>
            </m:r>
          </m:sub>
        </m:sSub>
      </m:oMath>
      <w:r w:rsidR="00E07431">
        <w:t>: Giá trị kỳ vọng chuẩn hóa (đơn vị: %).</w:t>
      </w:r>
    </w:p>
    <w:p w:rsidRPr="00C516BB" w:rsidR="00F60FC4" w:rsidP="00897740" w:rsidRDefault="00F60FC4" w14:paraId="5B75E3B1" w14:textId="77777777">
      <w:r w:rsidRPr="00C516BB">
        <w:t xml:space="preserve">Thành phần Rủi ro (Risk Component - </w:t>
      </w:r>
      <m:oMath>
        <m:sSub>
          <m:sSubPr>
            <m:ctrlPr>
              <w:rPr>
                <w:rFonts w:ascii="Cambria Math" w:hAnsi="Cambria Math"/>
                <w:i/>
              </w:rPr>
            </m:ctrlPr>
          </m:sSubPr>
          <m:e>
            <m:r>
              <w:rPr>
                <w:rFonts w:ascii="Cambria Math" w:hAnsi="Cambria Math"/>
              </w:rPr>
              <m:t>Q</m:t>
            </m:r>
          </m:e>
          <m:sub>
            <m:r>
              <w:rPr>
                <w:rFonts w:ascii="Cambria Math" w:hAnsi="Cambria Math"/>
              </w:rPr>
              <m:t>risk</m:t>
            </m:r>
          </m:sub>
        </m:sSub>
      </m:oMath>
      <w:r w:rsidRPr="00C516BB">
        <w:t>): Phản ánh mức độ sụt giảm giá (Drawdown) hiện tại.</w:t>
      </w:r>
    </w:p>
    <w:p w:rsidR="00F60FC4" w:rsidP="00F60FC4" w:rsidRDefault="00F60FC4" w14:paraId="54ACE6B9" w14:textId="77777777">
      <w:pPr>
        <w:spacing w:before="100" w:beforeAutospacing="1" w:after="100" w:afterAutospacing="1" w:line="240" w:lineRule="auto"/>
        <w:rPr>
          <w:rFonts w:eastAsia="Wingdings" w:cs="Wingdings"/>
        </w:rPr>
      </w:pPr>
    </w:p>
    <w:p w:rsidRPr="004E4130" w:rsidR="00F60FC4" w:rsidP="00F60FC4" w:rsidRDefault="00A33BB9" w14:paraId="081C36DB" w14:textId="5A3D37BE">
      <w:pPr>
        <w:spacing w:before="100" w:beforeAutospacing="1" w:after="100" w:afterAutospacing="1" w:line="240" w:lineRule="auto"/>
        <w:rPr>
          <w:rFonts w:eastAsia="Wingdings" w:cs="Wingdings"/>
        </w:rPr>
      </w:pPr>
      <m:oMathPara>
        <m:oMath>
          <m:sSub>
            <m:sSubPr>
              <m:ctrlPr>
                <w:rPr>
                  <w:rFonts w:ascii="Cambria Math" w:hAnsi="Cambria Math"/>
                  <w:i/>
                </w:rPr>
              </m:ctrlPr>
            </m:sSubPr>
            <m:e>
              <m:r>
                <w:rPr>
                  <w:rFonts w:ascii="Cambria Math" w:hAnsi="Cambria Math"/>
                </w:rPr>
                <m:t>DD</m:t>
              </m:r>
            </m:e>
            <m:sub>
              <m:r>
                <w:rPr>
                  <w:rFonts w:ascii="Cambria Math" w:hAnsi="Cambria Math"/>
                </w:rPr>
                <m:t>t</m:t>
              </m:r>
            </m:sub>
          </m:sSub>
          <m:r>
            <w:rPr>
              <w:rFonts w:ascii="Cambria Math" w:hAnsi="Cambria Math" w:eastAsia="Times New Roman" w:cs="Times New Roman"/>
            </w:rPr>
            <m:t>=</m:t>
          </m:r>
          <m:f>
            <m:fPr>
              <m:ctrlPr>
                <w:rPr>
                  <w:rFonts w:ascii="Cambria Math" w:hAnsi="Cambria Math" w:eastAsia="Times New Roman" w:cs="Times New Roman"/>
                  <w:i/>
                </w:rPr>
              </m:ctrlPr>
            </m:fPr>
            <m:num>
              <m:sSub>
                <m:sSubPr>
                  <m:ctrlPr>
                    <w:rPr>
                      <w:rFonts w:ascii="Cambria Math" w:hAnsi="Cambria Math" w:eastAsia="Times New Roman" w:cs="Times New Roman"/>
                      <w:i/>
                    </w:rPr>
                  </m:ctrlPr>
                </m:sSubPr>
                <m:e>
                  <m:r>
                    <w:rPr>
                      <w:rFonts w:ascii="Cambria Math" w:hAnsi="Cambria Math" w:eastAsia="Times New Roman" w:cs="Times New Roman"/>
                    </w:rPr>
                    <m:t>Price</m:t>
                  </m:r>
                </m:e>
                <m:sub>
                  <m:r>
                    <w:rPr>
                      <w:rFonts w:ascii="Cambria Math" w:hAnsi="Cambria Math" w:eastAsia="Times New Roman" w:cs="Times New Roman"/>
                    </w:rPr>
                    <m:t>t</m:t>
                  </m:r>
                </m:sub>
              </m:sSub>
              <m:r>
                <w:rPr>
                  <w:rFonts w:ascii="Cambria Math" w:hAnsi="Cambria Math" w:eastAsia="Times New Roman" w:cs="Times New Roman"/>
                </w:rPr>
                <m:t>-</m:t>
              </m:r>
              <m:sSub>
                <m:sSubPr>
                  <m:ctrlPr>
                    <w:rPr>
                      <w:rFonts w:ascii="Cambria Math" w:hAnsi="Cambria Math" w:eastAsia="Times New Roman" w:cs="Times New Roman"/>
                      <w:i/>
                    </w:rPr>
                  </m:ctrlPr>
                </m:sSubPr>
                <m:e>
                  <m:r>
                    <w:rPr>
                      <w:rFonts w:ascii="Cambria Math" w:hAnsi="Cambria Math" w:eastAsia="Times New Roman" w:cs="Times New Roman"/>
                    </w:rPr>
                    <m:t>MaxPrice</m:t>
                  </m:r>
                </m:e>
                <m:sub>
                  <m:r>
                    <w:rPr>
                      <w:rFonts w:ascii="Cambria Math" w:hAnsi="Cambria Math" w:eastAsia="Times New Roman" w:cs="Times New Roman"/>
                    </w:rPr>
                    <m:t>0→t</m:t>
                  </m:r>
                </m:sub>
              </m:sSub>
            </m:num>
            <m:den>
              <m:sSub>
                <m:sSubPr>
                  <m:ctrlPr>
                    <w:rPr>
                      <w:rFonts w:ascii="Cambria Math" w:hAnsi="Cambria Math" w:eastAsia="Times New Roman" w:cs="Times New Roman"/>
                      <w:i/>
                    </w:rPr>
                  </m:ctrlPr>
                </m:sSubPr>
                <m:e>
                  <m:r>
                    <w:rPr>
                      <w:rFonts w:ascii="Cambria Math" w:hAnsi="Cambria Math" w:eastAsia="Times New Roman" w:cs="Times New Roman"/>
                    </w:rPr>
                    <m:t>MaxPrice</m:t>
                  </m:r>
                </m:e>
                <m:sub>
                  <m:r>
                    <w:rPr>
                      <w:rFonts w:ascii="Cambria Math" w:hAnsi="Cambria Math" w:eastAsia="Times New Roman" w:cs="Times New Roman"/>
                    </w:rPr>
                    <m:t>0→t</m:t>
                  </m:r>
                </m:sub>
              </m:sSub>
            </m:den>
          </m:f>
        </m:oMath>
      </m:oMathPara>
    </w:p>
    <w:p w:rsidRPr="002803DB" w:rsidR="00F60FC4" w:rsidP="00F60FC4" w:rsidRDefault="00A33BB9" w14:paraId="3D711566" w14:textId="77777777">
      <w:pPr>
        <w:spacing w:beforeAutospacing="1" w:after="0" w:afterAutospacing="1" w:line="240" w:lineRule="auto"/>
        <w:rPr>
          <w:rFonts w:eastAsia="Wingdings" w:cs="Wingdings"/>
        </w:rPr>
      </w:pPr>
      <m:oMathPara>
        <m:oMath>
          <m:sSub>
            <m:sSubPr>
              <m:ctrlPr>
                <w:rPr>
                  <w:rFonts w:ascii="Cambria Math" w:hAnsi="Cambria Math"/>
                  <w:i/>
                </w:rPr>
              </m:ctrlPr>
            </m:sSubPr>
            <m:e>
              <m:r>
                <w:rPr>
                  <w:rFonts w:ascii="Cambria Math" w:hAnsi="Cambria Math"/>
                </w:rPr>
                <m:t>Q</m:t>
              </m:r>
            </m:e>
            <m:sub>
              <m:r>
                <w:rPr>
                  <w:rFonts w:ascii="Cambria Math" w:hAnsi="Cambria Math"/>
                </w:rPr>
                <m:t>risk</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,a)=-</m:t>
          </m:r>
          <m:sSub>
            <m:sSubPr>
              <m:ctrlPr>
                <w:rPr>
                  <w:rFonts w:ascii="Cambria Math" w:hAnsi="Cambria Math"/>
                  <w:i/>
                </w:rPr>
              </m:ctrlPr>
            </m:sSubPr>
            <m:e>
              <m:r>
                <w:rPr>
                  <w:rFonts w:ascii="Cambria Math" w:hAnsi="Cambria Math"/>
                </w:rPr>
                <m:t>w</m:t>
              </m:r>
            </m:e>
            <m:sub>
              <m:r>
                <w:rPr>
                  <w:rFonts w:ascii="Cambria Math" w:hAnsi="Cambria Math"/>
                </w:rPr>
                <m:t>risk</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DD</m:t>
                  </m:r>
                </m:e>
                <m:sub>
                  <m:r>
                    <w:rPr>
                      <w:rFonts w:ascii="Cambria Math" w:hAnsi="Cambria Math"/>
                    </w:rPr>
                    <m:t>t</m:t>
                  </m:r>
                </m:sub>
              </m:sSub>
            </m:e>
          </m:d>
        </m:oMath>
      </m:oMathPara>
    </w:p>
    <w:p w:rsidRPr="004E4130" w:rsidR="002803DB" w:rsidP="00F60FC4" w:rsidRDefault="002803DB" w14:paraId="2DA50C33" w14:textId="0F0FC29D">
      <w:pPr>
        <w:spacing w:beforeAutospacing="1" w:after="0" w:afterAutospacing="1" w:line="240" w:lineRule="auto"/>
        <w:rPr>
          <w:rFonts w:eastAsia="Wingdings" w:cs="Wingdings"/>
        </w:rPr>
      </w:pPr>
      <w:r>
        <w:rPr>
          <w:rFonts w:eastAsia="Wingdings" w:cs="Wingdings"/>
        </w:rPr>
        <w:tab/>
      </w:r>
      <w:r>
        <w:rPr>
          <w:rFonts w:eastAsia="Wingdings" w:cs="Wingdings"/>
        </w:rPr>
        <w:t>Trong đó:</w:t>
      </w:r>
    </w:p>
    <w:p w:rsidR="00F60FC4" w:rsidP="00403943" w:rsidRDefault="00A33BB9" w14:paraId="364EB97B" w14:textId="7FB136C3">
      <w:pPr>
        <w:pStyle w:val="NormalWeb"/>
        <w:numPr>
          <w:ilvl w:val="1"/>
          <w:numId w:val="27"/>
        </w:numPr>
      </w:pPr>
      <m:oMath>
        <m:sSub>
          <m:sSubPr>
            <m:ctrlPr>
              <w:rPr>
                <w:rFonts w:ascii="Cambria Math" w:hAnsi="Cambria Math" w:eastAsiaTheme="minorHAnsi" w:cstheme="minorBidi"/>
                <w:i/>
                <w:szCs w:val="22"/>
              </w:rPr>
            </m:ctrlPr>
          </m:sSubPr>
          <m:e>
            <m:r>
              <w:rPr>
                <w:rFonts w:ascii="Cambria Math" w:hAnsi="Cambria Math"/>
              </w:rPr>
              <m:t>DD</m:t>
            </m:r>
          </m:e>
          <m:sub>
            <m:r>
              <w:rPr>
                <w:rFonts w:ascii="Cambria Math" w:hAnsi="Cambria Math"/>
              </w:rPr>
              <m:t>t</m:t>
            </m:r>
          </m:sub>
        </m:sSub>
      </m:oMath>
      <w:r w:rsidR="00F60FC4">
        <w:rPr>
          <w:rStyle w:val="math-inline"/>
          <w:rFonts w:eastAsiaTheme="majorEastAsia"/>
        </w:rPr>
        <w:t xml:space="preserve">: </w:t>
      </w:r>
      <w:r w:rsidR="00F60FC4">
        <w:t>Drawdown hiện tại.</w:t>
      </w:r>
    </w:p>
    <w:p w:rsidR="00F60FC4" w:rsidP="00403943" w:rsidRDefault="00A33BB9" w14:paraId="052E6BD8" w14:textId="4C8EE5BA">
      <w:pPr>
        <w:pStyle w:val="NormalWeb"/>
        <w:numPr>
          <w:ilvl w:val="1"/>
          <w:numId w:val="27"/>
        </w:numPr>
      </w:pPr>
      <m:oMath>
        <m:sSub>
          <m:sSubPr>
            <m:ctrlPr>
              <w:rPr>
                <w:rFonts w:ascii="Cambria Math" w:hAnsi="Cambria Math" w:eastAsiaTheme="minorHAnsi" w:cstheme="minorBidi"/>
                <w:i/>
                <w:szCs w:val="22"/>
              </w:rPr>
            </m:ctrlPr>
          </m:sSubPr>
          <m:e>
            <m:r>
              <w:rPr>
                <w:rFonts w:ascii="Cambria Math" w:hAnsi="Cambria Math"/>
              </w:rPr>
              <m:t>w</m:t>
            </m:r>
          </m:e>
          <m:sub>
            <m:r>
              <w:rPr>
                <w:rFonts w:ascii="Cambria Math" w:hAnsi="Cambria Math"/>
              </w:rPr>
              <m:t>risk</m:t>
            </m:r>
          </m:sub>
        </m:sSub>
      </m:oMath>
      <w:r w:rsidR="00F60FC4">
        <w:t>: Trọng số rủi ro để điều chỉnh mức độ quan trọng của hàm phân tách (Risk weight).</w:t>
      </w:r>
    </w:p>
    <w:p w:rsidR="00F60FC4" w:rsidP="00897740" w:rsidRDefault="00F60FC4" w14:paraId="60EBEDDF" w14:textId="77777777">
      <w:r w:rsidRPr="00263FE4">
        <w:t xml:space="preserve">Thành phần Ổn định (Stability Component - </w:t>
      </w:r>
      <m:oMath>
        <m:sSub>
          <m:sSubPr>
            <m:ctrlPr>
              <w:rPr>
                <w:rFonts w:ascii="Cambria Math" w:hAnsi="Cambria Math"/>
                <w:i/>
              </w:rPr>
            </m:ctrlPr>
          </m:sSubPr>
          <m:e>
            <m:r>
              <w:rPr>
                <w:rFonts w:ascii="Cambria Math" w:hAnsi="Cambria Math"/>
              </w:rPr>
              <m:t>Q</m:t>
            </m:r>
          </m:e>
          <m:sub>
            <m:r>
              <w:rPr>
                <w:rFonts w:ascii="Cambria Math" w:hAnsi="Cambria Math"/>
              </w:rPr>
              <m:t>stabitility</m:t>
            </m:r>
          </m:sub>
        </m:sSub>
      </m:oMath>
      <w:r w:rsidRPr="00263FE4">
        <w:t>): Phản ánh mức độ biến động giá (Volatility) trong ngắn hạn.</w:t>
      </w:r>
    </w:p>
    <w:p w:rsidRPr="00263FE4" w:rsidR="00F60FC4" w:rsidP="00F60FC4" w:rsidRDefault="00A33BB9" w14:paraId="56116AE3" w14:textId="77777777">
      <w:pPr>
        <w:spacing w:before="100" w:beforeAutospacing="1" w:after="100" w:afterAutospacing="1" w:line="240" w:lineRule="auto"/>
        <w:rPr>
          <w:rFonts w:eastAsia="Wingdings" w:cs="Wingdings"/>
        </w:rPr>
      </w:pPr>
      <m:oMathPara>
        <m:oMath>
          <m:sSub>
            <m:sSubPr>
              <m:ctrlPr>
                <w:rPr>
                  <w:rFonts w:ascii="Cambria Math" w:hAnsi="Cambria Math"/>
                  <w:i/>
                </w:rPr>
              </m:ctrlPr>
            </m:sSubPr>
            <m:e>
              <m:r>
                <w:rPr>
                  <w:rFonts w:ascii="Cambria Math" w:hAnsi="Cambria Math"/>
                </w:rPr>
                <m:t>DailyReturn</m:t>
              </m:r>
            </m:e>
            <m:sub>
              <m:r>
                <w:rPr>
                  <w:rFonts w:ascii="Cambria Math" w:hAnsi="Cambria Math"/>
                </w:rPr>
                <m:t>t</m:t>
              </m:r>
            </m:sub>
          </m:sSub>
          <m:r>
            <w:rPr>
              <w:rFonts w:ascii="Cambria Math" w:hAnsi="Cambria Math" w:eastAsia="Times New Roman" w:cs="Times New Roman"/>
            </w:rPr>
            <m:t>=</m:t>
          </m:r>
          <m:f>
            <m:fPr>
              <m:ctrlPr>
                <w:rPr>
                  <w:rFonts w:ascii="Cambria Math" w:hAnsi="Cambria Math" w:eastAsia="Times New Roman" w:cs="Times New Roman"/>
                  <w:i/>
                </w:rPr>
              </m:ctrlPr>
            </m:fPr>
            <m:num>
              <m:sSub>
                <m:sSubPr>
                  <m:ctrlPr>
                    <w:rPr>
                      <w:rFonts w:ascii="Cambria Math" w:hAnsi="Cambria Math" w:eastAsia="Times New Roman" w:cs="Times New Roman"/>
                      <w:i/>
                    </w:rPr>
                  </m:ctrlPr>
                </m:sSubPr>
                <m:e>
                  <m:r>
                    <w:rPr>
                      <w:rFonts w:ascii="Cambria Math" w:hAnsi="Cambria Math" w:eastAsia="Times New Roman" w:cs="Times New Roman"/>
                    </w:rPr>
                    <m:t>Price</m:t>
                  </m:r>
                </m:e>
                <m:sub>
                  <m:r>
                    <w:rPr>
                      <w:rFonts w:ascii="Cambria Math" w:hAnsi="Cambria Math" w:eastAsia="Times New Roman" w:cs="Times New Roman"/>
                    </w:rPr>
                    <m:t>t</m:t>
                  </m:r>
                </m:sub>
              </m:sSub>
              <m:r>
                <w:rPr>
                  <w:rFonts w:ascii="Cambria Math" w:hAnsi="Cambria Math" w:eastAsia="Times New Roman" w:cs="Times New Roman"/>
                </w:rPr>
                <m:t>-</m:t>
              </m:r>
              <m:sSub>
                <m:sSubPr>
                  <m:ctrlPr>
                    <w:rPr>
                      <w:rFonts w:ascii="Cambria Math" w:hAnsi="Cambria Math" w:eastAsia="Times New Roman" w:cs="Times New Roman"/>
                      <w:i/>
                    </w:rPr>
                  </m:ctrlPr>
                </m:sSubPr>
                <m:e>
                  <m:r>
                    <w:rPr>
                      <w:rFonts w:ascii="Cambria Math" w:hAnsi="Cambria Math" w:eastAsia="Times New Roman" w:cs="Times New Roman"/>
                    </w:rPr>
                    <m:t>Price</m:t>
                  </m:r>
                </m:e>
                <m:sub>
                  <m:r>
                    <w:rPr>
                      <w:rFonts w:ascii="Cambria Math" w:hAnsi="Cambria Math" w:eastAsia="Times New Roman" w:cs="Times New Roman"/>
                    </w:rPr>
                    <m:t>t-1</m:t>
                  </m:r>
                </m:sub>
              </m:sSub>
            </m:num>
            <m:den>
              <m:sSub>
                <m:sSubPr>
                  <m:ctrlPr>
                    <w:rPr>
                      <w:rFonts w:ascii="Cambria Math" w:hAnsi="Cambria Math" w:eastAsia="Times New Roman" w:cs="Times New Roman"/>
                      <w:i/>
                    </w:rPr>
                  </m:ctrlPr>
                </m:sSubPr>
                <m:e>
                  <m:r>
                    <w:rPr>
                      <w:rFonts w:ascii="Cambria Math" w:hAnsi="Cambria Math" w:eastAsia="Times New Roman" w:cs="Times New Roman"/>
                    </w:rPr>
                    <m:t>Price</m:t>
                  </m:r>
                </m:e>
                <m:sub>
                  <m:r>
                    <w:rPr>
                      <w:rFonts w:ascii="Cambria Math" w:hAnsi="Cambria Math" w:eastAsia="Times New Roman" w:cs="Times New Roman"/>
                    </w:rPr>
                    <m:t>t-1</m:t>
                  </m:r>
                </m:sub>
              </m:sSub>
            </m:den>
          </m:f>
        </m:oMath>
      </m:oMathPara>
    </w:p>
    <w:p w:rsidRPr="002803DB" w:rsidR="00F60FC4" w:rsidP="00F60FC4" w:rsidRDefault="00A33BB9" w14:paraId="753E6F5D" w14:textId="77777777">
      <w:pPr>
        <w:spacing w:beforeAutospacing="1" w:after="0" w:afterAutospacing="1" w:line="240" w:lineRule="auto"/>
        <w:rPr>
          <w:rFonts w:eastAsia="Wingdings" w:cs="Wingdings"/>
        </w:rPr>
      </w:pPr>
      <m:oMathPara>
        <m:oMath>
          <m:sSub>
            <m:sSubPr>
              <m:ctrlPr>
                <w:rPr>
                  <w:rFonts w:ascii="Cambria Math" w:hAnsi="Cambria Math"/>
                  <w:i/>
                </w:rPr>
              </m:ctrlPr>
            </m:sSubPr>
            <m:e>
              <m:r>
                <w:rPr>
                  <w:rFonts w:ascii="Cambria Math" w:hAnsi="Cambria Math"/>
                </w:rPr>
                <m:t>Q</m:t>
              </m:r>
            </m:e>
            <m:sub>
              <m:r>
                <w:rPr>
                  <w:rFonts w:ascii="Cambria Math" w:hAnsi="Cambria Math"/>
                </w:rPr>
                <m:t>stabitility</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,a)=-</m:t>
          </m:r>
          <m:sSub>
            <m:sSubPr>
              <m:ctrlPr>
                <w:rPr>
                  <w:rFonts w:ascii="Cambria Math" w:hAnsi="Cambria Math"/>
                  <w:i/>
                </w:rPr>
              </m:ctrlPr>
            </m:sSubPr>
            <m:e>
              <m:r>
                <w:rPr>
                  <w:rFonts w:ascii="Cambria Math" w:hAnsi="Cambria Math"/>
                </w:rPr>
                <m:t>w</m:t>
              </m:r>
            </m:e>
            <m:sub>
              <m:r>
                <w:rPr>
                  <w:rFonts w:ascii="Cambria Math" w:hAnsi="Cambria Math"/>
                </w:rPr>
                <m:t>stabitility</m:t>
              </m:r>
            </m:sub>
          </m:sSub>
          <m:r>
            <w:rPr>
              <w:rFonts w:ascii="Cambria Math" w:hAnsi="Cambria Math"/>
            </w:rPr>
            <m:t>.</m:t>
          </m:r>
          <m:d>
            <m:dPr>
              <m:begChr m:val="|"/>
              <m:endChr m:val="|"/>
              <m:ctrlPr>
                <w:rPr>
                  <w:rFonts w:ascii="Cambria Math" w:hAnsi="Cambria Math"/>
                  <w:i/>
                </w:rPr>
              </m:ctrlPr>
            </m:dPr>
            <m:e>
              <m:sSub>
                <m:sSubPr>
                  <m:ctrlPr>
                    <w:rPr>
                      <w:rFonts w:ascii="Cambria Math" w:hAnsi="Cambria Math"/>
                      <w:i/>
                    </w:rPr>
                  </m:ctrlPr>
                </m:sSubPr>
                <m:e>
                  <m:r>
                    <w:rPr>
                      <w:rFonts w:ascii="Cambria Math" w:hAnsi="Cambria Math"/>
                    </w:rPr>
                    <m:t>DailyReturn</m:t>
                  </m:r>
                </m:e>
                <m:sub>
                  <m:r>
                    <w:rPr>
                      <w:rFonts w:ascii="Cambria Math" w:hAnsi="Cambria Math"/>
                    </w:rPr>
                    <m:t>t</m:t>
                  </m:r>
                </m:sub>
              </m:sSub>
            </m:e>
          </m:d>
        </m:oMath>
      </m:oMathPara>
    </w:p>
    <w:p w:rsidRPr="004E4130" w:rsidR="002803DB" w:rsidP="00F60FC4" w:rsidRDefault="002803DB" w14:paraId="2BEA13C0" w14:textId="2C09551A">
      <w:pPr>
        <w:spacing w:beforeAutospacing="1" w:after="0" w:afterAutospacing="1" w:line="240" w:lineRule="auto"/>
        <w:rPr>
          <w:rFonts w:eastAsia="Wingdings" w:cs="Wingdings"/>
        </w:rPr>
      </w:pPr>
      <w:r>
        <w:rPr>
          <w:rFonts w:eastAsia="Wingdings" w:cs="Wingdings"/>
        </w:rPr>
        <w:tab/>
      </w:r>
      <w:r>
        <w:rPr>
          <w:rFonts w:eastAsia="Wingdings" w:cs="Wingdings"/>
        </w:rPr>
        <w:t>Trong đó:</w:t>
      </w:r>
    </w:p>
    <w:p w:rsidR="00F60FC4" w:rsidP="00403943" w:rsidRDefault="00A33BB9" w14:paraId="77432803" w14:textId="6EECB086">
      <w:pPr>
        <w:pStyle w:val="ListParagraph"/>
        <w:numPr>
          <w:ilvl w:val="1"/>
          <w:numId w:val="27"/>
        </w:numPr>
      </w:pPr>
      <m:oMath>
        <m:sSub>
          <m:sSubPr>
            <m:ctrlPr>
              <w:rPr>
                <w:rFonts w:ascii="Cambria Math" w:hAnsi="Cambria Math"/>
                <w:i/>
              </w:rPr>
            </m:ctrlPr>
          </m:sSubPr>
          <m:e>
            <m:r>
              <w:rPr>
                <w:rFonts w:ascii="Cambria Math" w:hAnsi="Cambria Math"/>
              </w:rPr>
              <m:t>DailyReturn</m:t>
            </m:r>
          </m:e>
          <m:sub>
            <m:r>
              <w:rPr>
                <w:rFonts w:ascii="Cambria Math" w:hAnsi="Cambria Math"/>
              </w:rPr>
              <m:t>t</m:t>
            </m:r>
          </m:sub>
        </m:sSub>
      </m:oMath>
      <w:r w:rsidRPr="002803DB" w:rsidR="00F60FC4">
        <w:rPr>
          <w:rFonts w:hAnsi="Symbol" w:eastAsiaTheme="minorEastAsia"/>
        </w:rPr>
        <w:t>:</w:t>
      </w:r>
      <w:r w:rsidR="00F60FC4">
        <w:t xml:space="preserve"> Lợi suất hàng ngày, đo đạc phần trăm ổn định của agent.</w:t>
      </w:r>
    </w:p>
    <w:p w:rsidRPr="00ED1601" w:rsidR="00F60FC4" w:rsidP="00897740" w:rsidRDefault="00F60FC4" w14:paraId="7AD9E5D2" w14:textId="23CD1862">
      <w:r w:rsidRPr="00A3779B">
        <w:t xml:space="preserve">Thành phần Vị thế (Position/Trend Component - </w:t>
      </w:r>
      <m:oMath>
        <m:sSub>
          <m:sSubPr>
            <m:ctrlPr>
              <w:rPr>
                <w:rFonts w:ascii="Cambria Math" w:hAnsi="Cambria Math"/>
                <w:i/>
              </w:rPr>
            </m:ctrlPr>
          </m:sSubPr>
          <m:e>
            <m:r>
              <w:rPr>
                <w:rFonts w:ascii="Cambria Math" w:hAnsi="Cambria Math"/>
              </w:rPr>
              <m:t>Q</m:t>
            </m:r>
          </m:e>
          <m:sub>
            <m:r>
              <w:rPr>
                <w:rFonts w:ascii="Cambria Math" w:hAnsi="Cambria Math"/>
              </w:rPr>
              <m:t>position</m:t>
            </m:r>
          </m:sub>
        </m:sSub>
      </m:oMath>
      <w:r w:rsidRPr="00A3779B">
        <w:t>): Thưởng cho các hành động thuận xu hướng (Trend Following)</w:t>
      </w:r>
      <w:r w:rsidR="00ED1601">
        <w:t>:</w:t>
      </w:r>
    </w:p>
    <w:p w:rsidR="00F60FC4" w:rsidP="00F60FC4" w:rsidRDefault="00F60FC4" w14:paraId="1452B34F" w14:textId="77777777">
      <w:pPr>
        <w:ind w:left="360"/>
        <w:jc w:val="center"/>
      </w:pPr>
      <w:r>
        <w:drawing>
          <wp:inline distT="114300" distB="114300" distL="114300" distR="114300" wp14:anchorId="23A93650" wp14:editId="2D955223">
            <wp:extent cx="3124200" cy="300583"/>
            <wp:effectExtent l="0" t="0" r="0" b="0"/>
            <wp:docPr id="18" name="image5.png" descr="A math equation with black text&#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1" name="image5.png" descr="A math equation with black text&#10;&#10;Description automatically generated with medium confidence"/>
                    <pic:cNvPicPr preferRelativeResize="0"/>
                  </pic:nvPicPr>
                  <pic:blipFill>
                    <a:blip r:embed="rId32"/>
                    <a:srcRect b="71570"/>
                    <a:stretch>
                      <a:fillRect/>
                    </a:stretch>
                  </pic:blipFill>
                  <pic:spPr>
                    <a:xfrm>
                      <a:off x="0" y="0"/>
                      <a:ext cx="3124200" cy="300583"/>
                    </a:xfrm>
                    <a:prstGeom prst="rect">
                      <a:avLst/>
                    </a:prstGeom>
                    <a:ln/>
                  </pic:spPr>
                </pic:pic>
              </a:graphicData>
            </a:graphic>
          </wp:inline>
        </w:drawing>
      </w:r>
    </w:p>
    <w:p w:rsidRPr="002803DB" w:rsidR="00F60FC4" w:rsidP="00F60FC4" w:rsidRDefault="00A33BB9" w14:paraId="43B5A7A7" w14:textId="77777777">
      <w:pPr>
        <w:pStyle w:val="ListParagraph"/>
        <w:rPr>
          <w:rFonts w:eastAsiaTheme="minorEastAsia"/>
        </w:rPr>
      </w:pPr>
      <m:oMathPara>
        <m:oMath>
          <m:sSub>
            <m:sSubPr>
              <m:ctrlPr>
                <w:rPr>
                  <w:rFonts w:ascii="Cambria Math" w:hAnsi="Cambria Math"/>
                  <w:i/>
                </w:rPr>
              </m:ctrlPr>
            </m:sSubPr>
            <m:e>
              <m:r>
                <w:rPr>
                  <w:rFonts w:ascii="Cambria Math" w:hAnsi="Cambria Math"/>
                </w:rPr>
                <m:t>Q</m:t>
              </m:r>
            </m:e>
            <m:sub>
              <m:r>
                <w:rPr>
                  <w:rFonts w:ascii="Cambria Math" w:hAnsi="Cambria Math"/>
                </w:rPr>
                <m:t>position</m:t>
              </m:r>
            </m:sub>
          </m:sSub>
          <m:r>
            <w:rPr>
              <w:rFonts w:ascii="Cambria Math" w:hAnsi="Cambria Math"/>
            </w:rPr>
            <m:t>(</m:t>
          </m:r>
          <m:sSub>
            <m:sSubPr>
              <m:ctrlPr>
                <w:rPr>
                  <w:rFonts w:ascii="Cambria Math" w:hAnsi="Cambria Math"/>
                  <w:i/>
                  <w:szCs w:val="22"/>
                </w:rPr>
              </m:ctrlPr>
            </m:sSubPr>
            <m:e>
              <m:r>
                <w:rPr>
                  <w:rFonts w:ascii="Cambria Math" w:hAnsi="Cambria Math"/>
                </w:rPr>
                <m:t>s</m:t>
              </m:r>
            </m:e>
            <m:sub>
              <m:r>
                <w:rPr>
                  <w:rFonts w:ascii="Cambria Math" w:hAnsi="Cambria Math"/>
                </w:rPr>
                <m:t>t</m:t>
              </m:r>
            </m:sub>
          </m:sSub>
          <m:r>
            <w:rPr>
              <w:rFonts w:ascii="Cambria Math" w:hAnsi="Cambria Math"/>
            </w:rPr>
            <m:t xml:space="preserve">,a)= </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position</m:t>
                      </m:r>
                    </m:sub>
                  </m:sSub>
                  <m:r>
                    <w:rPr>
                      <w:rFonts w:ascii="Cambria Math" w:hAnsi="Cambria Math"/>
                    </w:rPr>
                    <m:t>*α,  if sign(a)=</m:t>
                  </m:r>
                  <m:sSub>
                    <m:sSubPr>
                      <m:ctrlPr>
                        <w:rPr>
                          <w:rFonts w:ascii="Cambria Math" w:hAnsi="Cambria Math"/>
                          <w:i/>
                        </w:rPr>
                      </m:ctrlPr>
                    </m:sSubPr>
                    <m:e>
                      <m:r>
                        <w:rPr>
                          <w:rFonts w:ascii="Cambria Math" w:hAnsi="Cambria Math"/>
                        </w:rPr>
                        <m:t>action</m:t>
                      </m:r>
                    </m:e>
                    <m:sub>
                      <m:r>
                        <w:rPr>
                          <w:rFonts w:ascii="Cambria Math" w:hAnsi="Cambria Math"/>
                        </w:rPr>
                        <m:t>t</m:t>
                      </m:r>
                    </m:sub>
                  </m:sSub>
                </m:e>
                <m:e>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position</m:t>
                      </m:r>
                    </m:sub>
                  </m:sSub>
                  <m:r>
                    <w:rPr>
                      <w:rFonts w:ascii="Cambria Math" w:hAnsi="Cambria Math"/>
                    </w:rPr>
                    <m:t>*α,  if sign(a) ≠</m:t>
                  </m:r>
                  <m:sSub>
                    <m:sSubPr>
                      <m:ctrlPr>
                        <w:rPr>
                          <w:rFonts w:ascii="Cambria Math" w:hAnsi="Cambria Math"/>
                          <w:i/>
                        </w:rPr>
                      </m:ctrlPr>
                    </m:sSubPr>
                    <m:e>
                      <m:r>
                        <w:rPr>
                          <w:rFonts w:ascii="Cambria Math" w:hAnsi="Cambria Math"/>
                        </w:rPr>
                        <m:t>action</m:t>
                      </m:r>
                    </m:e>
                    <m:sub>
                      <m:r>
                        <w:rPr>
                          <w:rFonts w:ascii="Cambria Math" w:hAnsi="Cambria Math"/>
                        </w:rPr>
                        <m:t>t</m:t>
                      </m:r>
                    </m:sub>
                  </m:sSub>
                </m:e>
                <m:e>
                  <m:r>
                    <w:rPr>
                      <w:rFonts w:ascii="Cambria Math" w:hAnsi="Cambria Math"/>
                    </w:rPr>
                    <m:t>0,  if sign(a)=0 (Hold)</m:t>
                  </m:r>
                </m:e>
              </m:eqArr>
            </m:e>
          </m:d>
        </m:oMath>
      </m:oMathPara>
    </w:p>
    <w:p w:rsidRPr="002803DB" w:rsidR="002803DB" w:rsidP="002803DB" w:rsidRDefault="002803DB" w14:paraId="407C578E" w14:textId="25387DF1">
      <w:pPr>
        <w:ind w:firstLine="720"/>
        <w:rPr>
          <w:rFonts w:eastAsiaTheme="minorEastAsia"/>
        </w:rPr>
      </w:pPr>
      <w:r>
        <w:rPr>
          <w:rFonts w:eastAsiaTheme="minorEastAsia"/>
        </w:rPr>
        <w:t>Trong đó:</w:t>
      </w:r>
    </w:p>
    <w:p w:rsidR="00F60FC4" w:rsidP="00403943" w:rsidRDefault="00A33BB9" w14:paraId="2AED9639" w14:textId="5C5FE591">
      <w:pPr>
        <w:pStyle w:val="NormalWeb"/>
        <w:numPr>
          <w:ilvl w:val="1"/>
          <w:numId w:val="27"/>
        </w:numPr>
      </w:pPr>
      <m:oMath>
        <m:sSub>
          <m:sSubPr>
            <m:ctrlPr>
              <w:rPr>
                <w:rFonts w:ascii="Cambria Math" w:hAnsi="Cambria Math"/>
                <w:i/>
              </w:rPr>
            </m:ctrlPr>
          </m:sSubPr>
          <m:e>
            <m:r>
              <w:rPr>
                <w:rFonts w:ascii="Cambria Math" w:hAnsi="Cambria Math"/>
              </w:rPr>
              <m:t>trend</m:t>
            </m:r>
          </m:e>
          <m:sub>
            <m:r>
              <w:rPr>
                <w:rFonts w:ascii="Cambria Math" w:hAnsi="Cambria Math"/>
              </w:rPr>
              <m:t>t</m:t>
            </m:r>
          </m:sub>
        </m:sSub>
      </m:oMath>
      <w:r w:rsidR="00F60FC4">
        <w:t>: Xu hướng giá hiện tại.</w:t>
      </w:r>
    </w:p>
    <w:p w:rsidR="00F60FC4" w:rsidP="00403943" w:rsidRDefault="00F60FC4" w14:paraId="77A8D967" w14:textId="65F6DC97">
      <w:pPr>
        <w:pStyle w:val="NormalWeb"/>
        <w:numPr>
          <w:ilvl w:val="1"/>
          <w:numId w:val="27"/>
        </w:numPr>
      </w:pPr>
      <m:oMath>
        <m:r>
          <w:rPr>
            <w:rFonts w:ascii="Cambria Math" w:hAnsi="Cambria Math"/>
          </w:rPr>
          <m:t>α</m:t>
        </m:r>
      </m:oMath>
      <w:r>
        <w:t>: Hệ số thưởng vị thế nhỏ (small constant).</w:t>
      </w:r>
    </w:p>
    <w:p w:rsidR="00ED1601" w:rsidP="00897740" w:rsidRDefault="00ED1601" w14:paraId="1A45E01F" w14:textId="473433A3">
      <w:r>
        <w:t xml:space="preserve">Cuối cùng, ta suy diễn thành phần lợi nhuận, do dựa vào công thức phân tách </w:t>
      </w:r>
      <w:r w:rsidR="00CC353F">
        <w:t>Q - values</w:t>
      </w:r>
      <w:r>
        <w:t xml:space="preserve"> tổng thành bộ Q</w:t>
      </w:r>
      <w:r w:rsidR="00CC353F">
        <w:t xml:space="preserve"> - values</w:t>
      </w:r>
      <w:r>
        <w:t xml:space="preserve"> 4 thành phần:</w:t>
      </w:r>
    </w:p>
    <w:p w:rsidR="00ED1601" w:rsidP="00ED1601" w:rsidRDefault="00A33BB9" w14:paraId="05B3BB5D" w14:textId="77777777">
      <w:pPr>
        <w:pStyle w:val="NormalWeb"/>
      </w:pPr>
      <m:oMathPara>
        <m:oMath>
          <m:sSub>
            <m:sSubPr>
              <m:ctrlPr>
                <w:rPr>
                  <w:rFonts w:ascii="Cambria Math" w:hAnsi="Cambria Math" w:eastAsiaTheme="minorHAnsi" w:cstheme="minorBidi"/>
                  <w:i/>
                  <w:szCs w:val="22"/>
                </w:rPr>
              </m:ctrlPr>
            </m:sSubPr>
            <m:e>
              <m:r>
                <w:rPr>
                  <w:rFonts w:ascii="Cambria Math" w:hAnsi="Cambria Math"/>
                </w:rPr>
                <m:t>Q</m:t>
              </m:r>
            </m:e>
            <m:sub>
              <m:r>
                <w:rPr>
                  <w:rFonts w:ascii="Cambria Math" w:hAnsi="Cambria Math"/>
                </w:rPr>
                <m:t>profit</m:t>
              </m:r>
            </m:sub>
          </m:sSub>
          <m:r>
            <w:rPr>
              <w:rFonts w:ascii="Cambria Math" w:hAnsi="Cambria Math"/>
            </w:rPr>
            <m:t>(</m:t>
          </m:r>
          <m:sSub>
            <m:sSubPr>
              <m:ctrlPr>
                <w:rPr>
                  <w:rFonts w:ascii="Cambria Math" w:hAnsi="Cambria Math" w:eastAsiaTheme="minorHAnsi" w:cstheme="minorBidi"/>
                  <w:i/>
                  <w:szCs w:val="22"/>
                </w:rPr>
              </m:ctrlPr>
            </m:sSubPr>
            <m:e>
              <m:r>
                <w:rPr>
                  <w:rFonts w:ascii="Cambria Math" w:hAnsi="Cambria Math"/>
                </w:rPr>
                <m:t>s</m:t>
              </m:r>
            </m:e>
            <m:sub>
              <m:r>
                <w:rPr>
                  <w:rFonts w:ascii="Cambria Math" w:hAnsi="Cambria Math"/>
                </w:rPr>
                <m:t>t</m:t>
              </m:r>
            </m:sub>
          </m:sSub>
          <m:r>
            <w:rPr>
              <w:rFonts w:ascii="Cambria Math" w:hAnsi="Cambria Math"/>
            </w:rPr>
            <m:t>,a)</m:t>
          </m:r>
          <m:r>
            <w:rPr>
              <w:rFonts w:ascii="Cambria Math" w:hAnsi="Cambria Math" w:eastAsiaTheme="minorHAnsi" w:cstheme="minorBidi"/>
              <w:szCs w:val="22"/>
            </w:rPr>
            <m:t>=</m:t>
          </m:r>
          <m:sSub>
            <m:sSubPr>
              <m:ctrlPr>
                <w:rPr>
                  <w:rFonts w:ascii="Cambria Math" w:hAnsi="Cambria Math" w:eastAsiaTheme="minorHAnsi" w:cstheme="minorBidi"/>
                  <w:i/>
                  <w:szCs w:val="22"/>
                </w:rPr>
              </m:ctrlPr>
            </m:sSubPr>
            <m:e>
              <m:r>
                <w:rPr>
                  <w:rFonts w:ascii="Cambria Math" w:hAnsi="Cambria Math"/>
                </w:rPr>
                <m:t>Q</m:t>
              </m:r>
            </m:e>
            <m:sub>
              <m:r>
                <w:rPr>
                  <w:rFonts w:ascii="Cambria Math" w:hAnsi="Cambria Math"/>
                </w:rPr>
                <m:t>norm</m:t>
              </m:r>
            </m:sub>
          </m:sSub>
          <m:r>
            <w:rPr>
              <w:rFonts w:ascii="Cambria Math" w:hAnsi="Cambria Math"/>
            </w:rPr>
            <m:t>(</m:t>
          </m:r>
          <m:sSub>
            <m:sSubPr>
              <m:ctrlPr>
                <w:rPr>
                  <w:rFonts w:ascii="Cambria Math" w:hAnsi="Cambria Math" w:eastAsiaTheme="minorHAnsi" w:cstheme="minorBidi"/>
                  <w:i/>
                  <w:szCs w:val="22"/>
                </w:rPr>
              </m:ctrlPr>
            </m:sSubPr>
            <m:e>
              <m:r>
                <w:rPr>
                  <w:rFonts w:ascii="Cambria Math" w:hAnsi="Cambria Math"/>
                </w:rPr>
                <m:t>s</m:t>
              </m:r>
            </m:e>
            <m:sub>
              <m:r>
                <w:rPr>
                  <w:rFonts w:ascii="Cambria Math" w:hAnsi="Cambria Math"/>
                </w:rPr>
                <m:t>t</m:t>
              </m:r>
            </m:sub>
          </m:sSub>
          <m:r>
            <w:rPr>
              <w:rFonts w:ascii="Cambria Math" w:hAnsi="Cambria Math"/>
            </w:rPr>
            <m:t>,a)-(</m:t>
          </m:r>
          <m:sSub>
            <m:sSubPr>
              <m:ctrlPr>
                <w:rPr>
                  <w:rFonts w:ascii="Cambria Math" w:hAnsi="Cambria Math" w:eastAsiaTheme="minorHAnsi" w:cstheme="minorBidi"/>
                  <w:i/>
                  <w:szCs w:val="22"/>
                </w:rPr>
              </m:ctrlPr>
            </m:sSubPr>
            <m:e>
              <m:r>
                <w:rPr>
                  <w:rFonts w:ascii="Cambria Math" w:hAnsi="Cambria Math"/>
                </w:rPr>
                <m:t>Q</m:t>
              </m:r>
            </m:e>
            <m:sub>
              <m:r>
                <w:rPr>
                  <w:rFonts w:ascii="Cambria Math" w:hAnsi="Cambria Math"/>
                </w:rPr>
                <m:t>risk</m:t>
              </m:r>
            </m:sub>
          </m:sSub>
          <m:r>
            <w:rPr>
              <w:rFonts w:ascii="Cambria Math" w:hAnsi="Cambria Math"/>
            </w:rPr>
            <m:t>(</m:t>
          </m:r>
          <m:sSub>
            <m:sSubPr>
              <m:ctrlPr>
                <w:rPr>
                  <w:rFonts w:ascii="Cambria Math" w:hAnsi="Cambria Math" w:eastAsiaTheme="minorHAnsi" w:cstheme="minorBidi"/>
                  <w:i/>
                  <w:szCs w:val="22"/>
                </w:rPr>
              </m:ctrlPr>
            </m:sSubPr>
            <m:e>
              <m:r>
                <w:rPr>
                  <w:rFonts w:ascii="Cambria Math" w:hAnsi="Cambria Math"/>
                </w:rPr>
                <m:t>s</m:t>
              </m:r>
            </m:e>
            <m:sub>
              <m:r>
                <w:rPr>
                  <w:rFonts w:ascii="Cambria Math" w:hAnsi="Cambria Math"/>
                </w:rPr>
                <m:t>t</m:t>
              </m:r>
            </m:sub>
          </m:sSub>
          <m:r>
            <w:rPr>
              <w:rFonts w:ascii="Cambria Math" w:hAnsi="Cambria Math"/>
            </w:rPr>
            <m:t>,a)+</m:t>
          </m:r>
          <m:sSub>
            <m:sSubPr>
              <m:ctrlPr>
                <w:rPr>
                  <w:rFonts w:ascii="Cambria Math" w:hAnsi="Cambria Math" w:eastAsiaTheme="minorHAnsi" w:cstheme="minorBidi"/>
                  <w:i/>
                  <w:szCs w:val="22"/>
                </w:rPr>
              </m:ctrlPr>
            </m:sSubPr>
            <m:e>
              <m:r>
                <w:rPr>
                  <w:rFonts w:ascii="Cambria Math" w:hAnsi="Cambria Math"/>
                </w:rPr>
                <m:t>Q</m:t>
              </m:r>
            </m:e>
            <m:sub>
              <m:r>
                <w:rPr>
                  <w:rFonts w:ascii="Cambria Math" w:hAnsi="Cambria Math"/>
                </w:rPr>
                <m:t>stabitility</m:t>
              </m:r>
            </m:sub>
          </m:sSub>
          <m:r>
            <w:rPr>
              <w:rFonts w:ascii="Cambria Math" w:hAnsi="Cambria Math"/>
            </w:rPr>
            <m:t>(</m:t>
          </m:r>
          <m:sSub>
            <m:sSubPr>
              <m:ctrlPr>
                <w:rPr>
                  <w:rFonts w:ascii="Cambria Math" w:hAnsi="Cambria Math" w:eastAsiaTheme="minorHAnsi" w:cstheme="minorBidi"/>
                  <w:i/>
                  <w:szCs w:val="22"/>
                </w:rPr>
              </m:ctrlPr>
            </m:sSubPr>
            <m:e>
              <m:r>
                <w:rPr>
                  <w:rFonts w:ascii="Cambria Math" w:hAnsi="Cambria Math"/>
                </w:rPr>
                <m:t>s</m:t>
              </m:r>
            </m:e>
            <m:sub>
              <m:r>
                <w:rPr>
                  <w:rFonts w:ascii="Cambria Math" w:hAnsi="Cambria Math"/>
                </w:rPr>
                <m:t>t</m:t>
              </m:r>
            </m:sub>
          </m:sSub>
          <m:r>
            <w:rPr>
              <w:rFonts w:ascii="Cambria Math" w:hAnsi="Cambria Math"/>
            </w:rPr>
            <m:t>,a)+</m:t>
          </m:r>
          <m:sSub>
            <m:sSubPr>
              <m:ctrlPr>
                <w:rPr>
                  <w:rFonts w:ascii="Cambria Math" w:hAnsi="Cambria Math"/>
                  <w:i/>
                </w:rPr>
              </m:ctrlPr>
            </m:sSubPr>
            <m:e>
              <m:r>
                <w:rPr>
                  <w:rFonts w:ascii="Cambria Math" w:hAnsi="Cambria Math"/>
                </w:rPr>
                <m:t>Q</m:t>
              </m:r>
            </m:e>
            <m:sub>
              <m:r>
                <w:rPr>
                  <w:rFonts w:ascii="Cambria Math" w:hAnsi="Cambria Math"/>
                </w:rPr>
                <m:t>position</m:t>
              </m:r>
            </m:sub>
          </m:sSub>
          <m:r>
            <w:rPr>
              <w:rFonts w:ascii="Cambria Math" w:hAnsi="Cambria Math"/>
            </w:rPr>
            <m:t>(</m:t>
          </m:r>
          <m:sSub>
            <m:sSubPr>
              <m:ctrlPr>
                <w:rPr>
                  <w:rFonts w:ascii="Cambria Math" w:hAnsi="Cambria Math" w:eastAsiaTheme="minorHAnsi" w:cstheme="minorBidi"/>
                  <w:i/>
                  <w:szCs w:val="22"/>
                </w:rPr>
              </m:ctrlPr>
            </m:sSubPr>
            <m:e>
              <m:r>
                <w:rPr>
                  <w:rFonts w:ascii="Cambria Math" w:hAnsi="Cambria Math"/>
                </w:rPr>
                <m:t>s</m:t>
              </m:r>
            </m:e>
            <m:sub>
              <m:r>
                <w:rPr>
                  <w:rFonts w:ascii="Cambria Math" w:hAnsi="Cambria Math"/>
                </w:rPr>
                <m:t>t</m:t>
              </m:r>
            </m:sub>
          </m:sSub>
          <m:r>
            <w:rPr>
              <w:rFonts w:ascii="Cambria Math" w:hAnsi="Cambria Math"/>
            </w:rPr>
            <m:t>,a))</m:t>
          </m:r>
        </m:oMath>
      </m:oMathPara>
    </w:p>
    <w:p w:rsidR="000D217A" w:rsidP="00403943" w:rsidRDefault="004F5AF9" w14:paraId="333A25FB" w14:textId="0691511A">
      <w:pPr>
        <w:pStyle w:val="NormalWeb"/>
        <w:numPr>
          <w:ilvl w:val="0"/>
          <w:numId w:val="28"/>
        </w:numPr>
      </w:pPr>
      <w:r>
        <w:t>Cơ chế</w:t>
      </w:r>
      <w:r w:rsidR="006D14A2">
        <w:t xml:space="preserve"> mô hình MSX</w:t>
      </w:r>
    </w:p>
    <w:p w:rsidRPr="00041031" w:rsidR="00041031" w:rsidP="00E175B0" w:rsidRDefault="00041031" w14:paraId="70911BC5" w14:textId="33599581">
      <w:pPr>
        <w:ind w:firstLine="720"/>
      </w:pPr>
      <w:r w:rsidRPr="00041031">
        <w:t>Mô hình rút gọn lý do tối thiểu (MSX) được thiết kế không phải như một phương pháp độc lập, mà là một bộ lọc logic được xây dựng trực tiếp trên đầu ra của mô hình phân rã phần thưởng RDX. Mặc dù RDX đã minh bạch hóa được cấu trúc phần thưởng tổng, phương pháp này thường tạo ra một danh sách dài các lý do ủng hộ và phản đối, gây quá tải thông tin và nhiễu loạn trong quá trình phân tích. MSX giải quyết vấn đề này bằng cách trích xuất ra một tập hợp</w:t>
      </w:r>
      <w:r w:rsidR="0097613A">
        <w:t xml:space="preserve"> bằng chứng</w:t>
      </w:r>
      <w:r w:rsidRPr="00041031">
        <w:t xml:space="preserve"> ngắn gọn nhất mang tính quyết định, bao gồm cặp (</w:t>
      </w:r>
      <m:oMath>
        <m:sSup>
          <m:sSupPr>
            <m:ctrlPr>
              <w:rPr>
                <w:rFonts w:ascii="Courier New" w:hAnsi="Courier New"/>
                <w:i/>
              </w:rPr>
            </m:ctrlPr>
          </m:sSupPr>
          <m:e>
            <m:r>
              <w:rPr>
                <w:rFonts w:ascii="Courier New" w:hAnsi="Courier New"/>
              </w:rPr>
              <m:t>MSX</m:t>
            </m:r>
          </m:e>
          <m:sup>
            <m:r>
              <w:rPr>
                <w:rFonts w:ascii="Courier New" w:hAnsi="Courier New"/>
              </w:rPr>
              <m:t>+</m:t>
            </m:r>
          </m:sup>
        </m:sSup>
      </m:oMath>
      <w:r w:rsidRPr="00041031">
        <w:t xml:space="preserve">, </w:t>
      </w:r>
      <m:oMath>
        <m:sSup>
          <m:sSupPr>
            <m:ctrlPr>
              <w:rPr>
                <w:rFonts w:ascii="Courier New" w:hAnsi="Courier New"/>
                <w:i/>
              </w:rPr>
            </m:ctrlPr>
          </m:sSupPr>
          <m:e>
            <m:r>
              <w:rPr>
                <w:rFonts w:ascii="Courier New" w:hAnsi="Courier New"/>
              </w:rPr>
              <m:t>MSX</m:t>
            </m:r>
          </m:e>
          <m:sup>
            <m:r>
              <w:rPr>
                <w:rFonts w:ascii="Courier New" w:hAnsi="Courier New"/>
              </w:rPr>
              <m:t>-</m:t>
            </m:r>
          </m:sup>
        </m:sSup>
      </m:oMath>
      <w:r w:rsidRPr="00041031">
        <w:t>).</w:t>
      </w:r>
    </w:p>
    <w:p w:rsidR="002721AB" w:rsidP="002721AB" w:rsidRDefault="006C07D1" w14:paraId="0E7319DB" w14:textId="4916CC02">
      <w:pPr>
        <w:rPr>
          <w:rFonts w:eastAsiaTheme="minorEastAsia"/>
        </w:rPr>
      </w:pPr>
      <w:r>
        <w:tab/>
      </w:r>
      <w:r w:rsidRPr="002721AB">
        <w:t xml:space="preserve">Trước hết, sau khi </w:t>
      </w:r>
      <w:r w:rsidRPr="002721AB" w:rsidR="00C67316">
        <w:t xml:space="preserve">đã có cơ sở phân tách </w:t>
      </w:r>
      <w:r w:rsidRPr="002721AB" w:rsidR="00BF7903">
        <w:t xml:space="preserve">Q - values </w:t>
      </w:r>
      <w:r w:rsidRPr="002721AB" w:rsidR="00B41895">
        <w:t xml:space="preserve">theo các tiêu chí dựa vào </w:t>
      </w:r>
      <w:r w:rsidRPr="002721AB" w:rsidR="003B4136">
        <w:t xml:space="preserve">các khía cạnh trên, </w:t>
      </w:r>
      <w:r w:rsidRPr="002721AB" w:rsidR="00AE7360">
        <w:t xml:space="preserve">MSX cần xác định </w:t>
      </w:r>
      <w:r w:rsidRPr="002721AB" w:rsidR="004D333D">
        <w:t xml:space="preserve">tổng giá trị của toàn bộ các yếu tố khía cạnh bất lợi </w:t>
      </w:r>
      <w:r w:rsidRPr="002721AB" w:rsidR="00F515FB">
        <w:t xml:space="preserve">phản đối nó. </w:t>
      </w:r>
      <w:r w:rsidRPr="002721AB" w:rsidR="002721AB">
        <w:t>Tổng điểm bất lợi d được tính bằng cách cộng gộp giá trị tuyệt đối của mọi thành phần có</w:t>
      </w:r>
      <w:r w:rsidR="002721AB">
        <w:t xml:space="preserve"> </w:t>
      </w:r>
      <m:oMath>
        <m:sSub>
          <m:sSubPr>
            <m:ctrlPr>
              <w:rPr>
                <w:rFonts w:ascii="Cambria Math" w:hAnsi="Cambria Math"/>
                <w:i/>
              </w:rPr>
            </m:ctrlPr>
          </m:sSubPr>
          <m:e>
            <m:r>
              <w:rPr>
                <w:rFonts w:ascii="Cambria Math" w:hAnsi="Cambria Math"/>
              </w:rPr>
              <m:t>∆</m:t>
            </m:r>
          </m:e>
          <m:sub>
            <m:r>
              <w:rPr>
                <w:rFonts w:ascii="Cambria Math" w:hAnsi="Cambria Math"/>
              </w:rPr>
              <m:t>c</m:t>
            </m:r>
          </m:sub>
        </m:sSub>
        <m:r>
          <w:rPr>
            <w:rFonts w:ascii="Cambria Math" w:hAnsi="Cambria Math"/>
          </w:rPr>
          <m:t>&lt;</m:t>
        </m:r>
        <m:r>
          <w:rPr>
            <w:rFonts w:ascii="Cambria Math" w:hAnsi="Cambria Math" w:eastAsiaTheme="minorEastAsia"/>
          </w:rPr>
          <m:t>0</m:t>
        </m:r>
      </m:oMath>
      <w:r w:rsidR="002721AB">
        <w:rPr>
          <w:rFonts w:eastAsiaTheme="minorEastAsia"/>
        </w:rPr>
        <w:t>:</w:t>
      </w:r>
    </w:p>
    <w:p w:rsidRPr="002721AB" w:rsidR="002721AB" w:rsidP="00DA3557" w:rsidRDefault="004E27B5" w14:paraId="4F0F5AD6" w14:textId="65886AA0">
      <w:pPr>
        <w:jc w:val="center"/>
      </w:pPr>
      <m:oMathPara>
        <m:oMath>
          <m:r>
            <w:rPr>
              <w:rFonts w:ascii="Courier New" w:hAnsi="Courier New"/>
            </w:rPr>
            <m:t xml:space="preserve">d = </m:t>
          </m:r>
          <m:nary>
            <m:naryPr>
              <m:chr m:val="∑"/>
              <m:limLoc m:val="undOvr"/>
              <m:supHide m:val="1"/>
              <m:ctrlPr>
                <w:rPr>
                  <w:rFonts w:ascii="Courier New" w:hAnsi="Courier New"/>
                  <w:i/>
                </w:rPr>
              </m:ctrlPr>
            </m:naryPr>
            <m:sub>
              <m:r>
                <w:rPr>
                  <w:rFonts w:ascii="Courier New" w:hAnsi="Courier New"/>
                </w:rPr>
                <m:t>cϵC</m:t>
              </m:r>
            </m:sub>
            <m:sup/>
            <m:e>
              <m:r>
                <w:rPr>
                  <w:rFonts w:ascii="Courier New" w:hAnsi="Courier New"/>
                </w:rPr>
                <m:t>I[</m:t>
              </m:r>
              <m:sSub>
                <m:sSubPr>
                  <m:ctrlPr>
                    <w:rPr>
                      <w:rFonts w:ascii="Courier New" w:hAnsi="Courier New"/>
                      <w:i/>
                    </w:rPr>
                  </m:ctrlPr>
                </m:sSubPr>
                <m:e>
                  <m:r>
                    <w:rPr>
                      <w:rFonts w:ascii="Courier New" w:hAnsi="Courier New"/>
                    </w:rPr>
                    <m:t>∆</m:t>
                  </m:r>
                </m:e>
                <m:sub>
                  <m:r>
                    <w:rPr>
                      <w:rFonts w:ascii="Courier New" w:hAnsi="Courier New"/>
                    </w:rPr>
                    <m:t>c</m:t>
                  </m:r>
                </m:sub>
              </m:sSub>
              <m:r>
                <w:rPr>
                  <w:rFonts w:ascii="Courier New" w:hAnsi="Courier New"/>
                </w:rPr>
                <m:t xml:space="preserve">(s, </m:t>
              </m:r>
              <m:sSub>
                <m:sSubPr>
                  <m:ctrlPr>
                    <w:rPr>
                      <w:rFonts w:ascii="Courier New" w:hAnsi="Courier New"/>
                      <w:i/>
                    </w:rPr>
                  </m:ctrlPr>
                </m:sSubPr>
                <m:e>
                  <m:r>
                    <w:rPr>
                      <w:rFonts w:ascii="Courier New" w:hAnsi="Courier New"/>
                    </w:rPr>
                    <m:t>a</m:t>
                  </m:r>
                </m:e>
                <m:sub>
                  <m:r>
                    <m:rPr>
                      <m:sty m:val="p"/>
                    </m:rPr>
                    <w:rPr>
                      <w:rFonts w:ascii="Cambria Math" w:hAnsi="Cambria Math"/>
                    </w:rPr>
                    <m:t>1</m:t>
                  </m:r>
                </m:sub>
              </m:sSub>
              <m:r>
                <m:rPr>
                  <m:sty m:val="p"/>
                </m:rPr>
                <w:rPr>
                  <w:rFonts w:ascii="Courier New" w:hAnsi="Courier New" w:eastAsiaTheme="minorEastAsia"/>
                </w:rPr>
                <m:t xml:space="preserve">, </m:t>
              </m:r>
              <m:sSub>
                <m:sSubPr>
                  <m:ctrlPr>
                    <w:rPr>
                      <w:rFonts w:ascii="Courier New" w:hAnsi="Courier New"/>
                      <w:i/>
                    </w:rPr>
                  </m:ctrlPr>
                </m:sSubPr>
                <m:e>
                  <m:r>
                    <w:rPr>
                      <w:rFonts w:ascii="Courier New" w:hAnsi="Courier New"/>
                    </w:rPr>
                    <m:t>a</m:t>
                  </m:r>
                </m:e>
                <m:sub>
                  <m:r>
                    <m:rPr>
                      <m:sty m:val="p"/>
                    </m:rPr>
                    <w:rPr>
                      <w:rFonts w:ascii="Cambria Math" w:hAnsi="Cambria Math"/>
                    </w:rPr>
                    <m:t>2</m:t>
                  </m:r>
                </m:sub>
              </m:sSub>
              <m:r>
                <w:rPr>
                  <w:rFonts w:ascii="Courier New" w:hAnsi="Courier New"/>
                </w:rPr>
                <m:t>)&lt;</m:t>
              </m:r>
              <m:r>
                <m:rPr>
                  <m:sty m:val="p"/>
                </m:rPr>
                <w:rPr>
                  <w:rFonts w:ascii="Cambria Math" w:hAnsi="Courier New"/>
                </w:rPr>
                <m:t>0</m:t>
              </m:r>
              <m:r>
                <w:rPr>
                  <w:rFonts w:ascii="Courier New" w:hAnsi="Courier New"/>
                </w:rPr>
                <m:t>]</m:t>
              </m:r>
            </m:e>
          </m:nary>
          <m:r>
            <w:rPr>
              <w:rFonts w:ascii="Cambria Math" w:hAnsi="Cambria Math" w:eastAsiaTheme="minorEastAsia"/>
            </w:rPr>
            <m:t>.|</m:t>
          </m:r>
          <m:sSub>
            <m:sSubPr>
              <m:ctrlPr>
                <w:rPr>
                  <w:rFonts w:ascii="Cambria Math" w:hAnsi="Cambria Math"/>
                  <w:i/>
                </w:rPr>
              </m:ctrlPr>
            </m:sSubPr>
            <m:e>
              <m:r>
                <w:rPr>
                  <w:rFonts w:ascii="Cambria Math" w:hAnsi="Cambria Math"/>
                </w:rPr>
                <m:t>∆</m:t>
              </m:r>
            </m:e>
            <m:sub>
              <m:r>
                <w:rPr>
                  <w:rFonts w:ascii="Cambria Math" w:hAnsi="Cambria Math"/>
                </w:rPr>
                <m:t>c</m:t>
              </m:r>
            </m:sub>
          </m:sSub>
          <m:r>
            <w:rPr>
              <w:rFonts w:ascii="Cambria Math" w:hAnsi="Cambria Math"/>
            </w:rPr>
            <m:t xml:space="preserve">(s, </m:t>
          </m:r>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oMath>
      </m:oMathPara>
    </w:p>
    <w:p w:rsidRPr="00B436F6" w:rsidR="00897740" w:rsidP="00F20B46" w:rsidRDefault="00431F77" w14:paraId="31D446F9" w14:textId="1D4A4465">
      <w:pPr>
        <w:ind w:firstLine="720"/>
      </w:pPr>
      <w:r w:rsidRPr="00764830">
        <w:t>Khi đã xác định được g</w:t>
      </w:r>
      <w:r w:rsidRPr="00764830" w:rsidR="00897740">
        <w:t>iá trị d đóng vai trò là “ngưỡng cản” mà các lý do tích cực phải vượt qua.</w:t>
      </w:r>
      <w:r w:rsidRPr="00764830" w:rsidR="00BF3E53">
        <w:t xml:space="preserve"> Thay vì</w:t>
      </w:r>
      <w:r w:rsidR="00764830">
        <w:t xml:space="preserve"> </w:t>
      </w:r>
      <w:r w:rsidRPr="00764830" w:rsidR="00764830">
        <w:t xml:space="preserve">liệt kê mọi lý do có </w:t>
      </w:r>
      <m:oMath>
        <m:sSub>
          <m:sSubPr>
            <m:ctrlPr>
              <w:rPr>
                <w:rFonts w:ascii="Cambria Math" w:hAnsi="Cambria Math"/>
                <w:i/>
              </w:rPr>
            </m:ctrlPr>
          </m:sSubPr>
          <m:e>
            <m:r>
              <w:rPr>
                <w:rFonts w:ascii="Cambria Math" w:hAnsi="Cambria Math"/>
              </w:rPr>
              <m:t>∆</m:t>
            </m:r>
          </m:e>
          <m:sub>
            <m:r>
              <w:rPr>
                <w:rFonts w:ascii="Cambria Math" w:hAnsi="Cambria Math"/>
              </w:rPr>
              <m:t>c</m:t>
            </m:r>
          </m:sub>
        </m:sSub>
        <m:r>
          <w:rPr>
            <w:rFonts w:ascii="Cambria Math" w:hAnsi="Cambria Math"/>
          </w:rPr>
          <m:t>&gt;</m:t>
        </m:r>
        <m:r>
          <w:rPr>
            <w:rFonts w:ascii="Cambria Math" w:hAnsi="Cambria Math" w:eastAsiaTheme="minorEastAsia"/>
          </w:rPr>
          <m:t>0</m:t>
        </m:r>
      </m:oMath>
      <w:r w:rsidRPr="00764830" w:rsidR="00764830">
        <w:t>, MSX tìm kiếm một tập hợp con M chứa ít phần tử nhất sao cho tổng sức mạnh của chúng đủ để đánh bại toàn bộ tổng điểm bất lợi d:</w:t>
      </w:r>
      <w:r w:rsidRPr="00C5457B" w:rsidR="00C5457B">
        <w:rPr>
          <w:rFonts w:ascii="Cambria Math" w:hAnsi="Cambria Math"/>
          <w:i/>
        </w:rPr>
        <w:br/>
      </w:r>
      <m:oMathPara>
        <m:oMath>
          <m:sSup>
            <m:sSupPr>
              <m:ctrlPr>
                <w:rPr>
                  <w:rFonts w:ascii="Cambria Math" w:hAnsi="Cambria Math"/>
                  <w:i/>
                </w:rPr>
              </m:ctrlPr>
            </m:sSupPr>
            <m:e>
              <m:r>
                <w:rPr>
                  <w:rFonts w:ascii="Cambria Math" w:hAnsi="Cambria Math"/>
                </w:rPr>
                <m:t>MSX</m:t>
              </m:r>
            </m:e>
            <m:sup>
              <m:r>
                <w:rPr>
                  <w:rFonts w:ascii="Cambria Math" w:hAnsi="Cambria Math"/>
                </w:rPr>
                <m:t>+</m:t>
              </m:r>
            </m:sup>
          </m:sSup>
          <m:r>
            <w:rPr>
              <w:rFonts w:ascii="Cambria Math" w:hAnsi="Cambria Math"/>
            </w:rPr>
            <m:t xml:space="preserve"> = arg</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M⊆C</m:t>
                  </m:r>
                </m:lim>
              </m:limLow>
            </m:fName>
            <m:e>
              <m:r>
                <w:rPr>
                  <w:rFonts w:ascii="Cambria Math" w:hAnsi="Cambria Math"/>
                </w:rPr>
                <m:t>|M|</m:t>
              </m:r>
            </m:e>
          </m:func>
          <m:r>
            <w:rPr>
              <w:rFonts w:ascii="Cambria Math" w:hAnsi="Cambria Math" w:eastAsiaTheme="minorEastAsia"/>
            </w:rPr>
            <m:t xml:space="preserve">         </m:t>
          </m:r>
          <m:r>
            <w:rPr>
              <w:rFonts w:ascii="Cambria Math" w:hAnsi="Cambria Math"/>
            </w:rPr>
            <m:t xml:space="preserve">s.t. </m:t>
          </m:r>
          <m:nary>
            <m:naryPr>
              <m:chr m:val="∑"/>
              <m:limLoc m:val="undOvr"/>
              <m:supHide m:val="1"/>
              <m:ctrlPr>
                <w:rPr>
                  <w:rFonts w:ascii="Cambria Math" w:hAnsi="Cambria Math"/>
                  <w:i/>
                </w:rPr>
              </m:ctrlPr>
            </m:naryPr>
            <m:sub>
              <m:r>
                <w:rPr>
                  <w:rFonts w:ascii="Cambria Math" w:hAnsi="Cambria Math" w:eastAsiaTheme="minorEastAsia"/>
                </w:rPr>
                <m:t>cϵM</m:t>
              </m:r>
            </m:sub>
            <m:sup/>
            <m:e>
              <m:sSub>
                <m:sSubPr>
                  <m:ctrlPr>
                    <w:rPr>
                      <w:rFonts w:ascii="Cambria Math" w:hAnsi="Cambria Math"/>
                      <w:i/>
                    </w:rPr>
                  </m:ctrlPr>
                </m:sSubPr>
                <m:e>
                  <m:r>
                    <w:rPr>
                      <w:rFonts w:ascii="Cambria Math" w:hAnsi="Cambria Math"/>
                    </w:rPr>
                    <m:t>∆</m:t>
                  </m:r>
                </m:e>
                <m:sub>
                  <m:r>
                    <w:rPr>
                      <w:rFonts w:ascii="Cambria Math" w:hAnsi="Cambria Math"/>
                    </w:rPr>
                    <m:t>c</m:t>
                  </m:r>
                </m:sub>
              </m:sSub>
              <m:r>
                <w:rPr>
                  <w:rFonts w:ascii="Cambria Math" w:hAnsi="Cambria Math"/>
                </w:rPr>
                <m:t xml:space="preserve">(s, </m:t>
              </m:r>
              <m:sSub>
                <m:sSubPr>
                  <m:ctrlPr>
                    <w:rPr>
                      <w:rFonts w:ascii="Cambria Math" w:hAnsi="Cambria Math"/>
                      <w:i/>
                    </w:rPr>
                  </m:ctrlPr>
                </m:sSubPr>
                <m:e>
                  <m:r>
                    <w:rPr>
                      <w:rFonts w:ascii="Cambria Math" w:hAnsi="Cambria Math"/>
                    </w:rPr>
                    <m:t>a</m:t>
                  </m:r>
                </m:e>
                <m:sub>
                  <m:r>
                    <w:rPr>
                      <w:rFonts w:ascii="Cambria Math" w:hAnsi="Cambria Math"/>
                    </w:rPr>
                    <m:t>1</m:t>
                  </m:r>
                </m:sub>
              </m:sSub>
              <m:r>
                <m:rPr>
                  <m:sty m:val="p"/>
                </m:rPr>
                <w:rPr>
                  <w:rFonts w:ascii="Cambria Math" w:hAnsi="Cambria Math" w:eastAsiaTheme="minorEastAsia"/>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)&gt;d</m:t>
              </m:r>
            </m:e>
          </m:nary>
        </m:oMath>
      </m:oMathPara>
    </w:p>
    <w:p w:rsidR="005B2D62" w:rsidP="00F20B46" w:rsidRDefault="005B2D62" w14:paraId="671619C7" w14:textId="47A7589D">
      <w:pPr>
        <w:ind w:firstLine="720"/>
      </w:pPr>
      <w:r w:rsidRPr="005B2D62">
        <w:t xml:space="preserve">Tập </w:t>
      </w:r>
      <m:oMath>
        <m:sSup>
          <m:sSupPr>
            <m:ctrlPr>
              <w:rPr>
                <w:rFonts w:ascii="Courier New" w:hAnsi="Courier New"/>
                <w:i/>
              </w:rPr>
            </m:ctrlPr>
          </m:sSupPr>
          <m:e>
            <m:r>
              <w:rPr>
                <w:rFonts w:ascii="Courier New" w:hAnsi="Courier New"/>
              </w:rPr>
              <m:t>MSX</m:t>
            </m:r>
          </m:e>
          <m:sup>
            <m:r>
              <w:rPr>
                <w:rFonts w:ascii="Courier New" w:hAnsi="Courier New"/>
              </w:rPr>
              <m:t>+</m:t>
            </m:r>
          </m:sup>
        </m:sSup>
        <m:r>
          <w:rPr>
            <w:rFonts w:ascii="Cambria Math" w:hAnsi="Cambria Math"/>
          </w:rPr>
          <m:t xml:space="preserve"> </m:t>
        </m:r>
      </m:oMath>
      <w:r w:rsidRPr="005B2D62">
        <w:t xml:space="preserve">chính là lý do cốt lõi. Nó giải thích rằng: </w:t>
      </w:r>
      <w:r w:rsidR="00D43430">
        <w:t>“</w:t>
      </w:r>
      <w:r w:rsidRPr="005B2D62">
        <w:t xml:space="preserve">Tác nhân chọn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Pr="005B2D62">
        <w:t xml:space="preserve"> chủ yếu vì (những) yếu tố trong </w:t>
      </w:r>
      <m:oMath>
        <m:sSup>
          <m:sSupPr>
            <m:ctrlPr>
              <w:rPr>
                <w:rFonts w:ascii="Courier New" w:hAnsi="Courier New"/>
                <w:i/>
              </w:rPr>
            </m:ctrlPr>
          </m:sSupPr>
          <m:e>
            <m:r>
              <w:rPr>
                <w:rFonts w:ascii="Courier New" w:hAnsi="Courier New"/>
              </w:rPr>
              <m:t>MSX</m:t>
            </m:r>
          </m:e>
          <m:sup>
            <m:r>
              <w:rPr>
                <w:rFonts w:ascii="Courier New" w:hAnsi="Courier New"/>
              </w:rPr>
              <m:t>+</m:t>
            </m:r>
          </m:sup>
        </m:sSup>
      </m:oMath>
      <w:r w:rsidRPr="005B2D62">
        <w:t xml:space="preserve"> đã mang lại lợi ích quá lớn, đủ để bù đắp cho mọi rủi ro hay bất lợi từ các yếu tố khác</w:t>
      </w:r>
      <w:r w:rsidR="00D43430">
        <w:t>”</w:t>
      </w:r>
      <w:r w:rsidRPr="005B2D62">
        <w:t>.</w:t>
      </w:r>
    </w:p>
    <w:p w:rsidR="00567680" w:rsidP="00567680" w:rsidRDefault="00567680" w14:paraId="35FD6D80" w14:textId="0D22A1FB">
      <w:pPr>
        <w:ind w:firstLine="720"/>
      </w:pPr>
      <w:r w:rsidRPr="00567680">
        <w:t xml:space="preserve">Để khẳng định rằng không có phần tử nào trong </w:t>
      </w:r>
      <m:oMath>
        <m:sSup>
          <m:sSupPr>
            <m:ctrlPr>
              <w:rPr>
                <w:rFonts w:ascii="Courier New" w:hAnsi="Courier New"/>
                <w:i/>
              </w:rPr>
            </m:ctrlPr>
          </m:sSupPr>
          <m:e>
            <m:r>
              <w:rPr>
                <w:rFonts w:ascii="Courier New" w:hAnsi="Courier New"/>
              </w:rPr>
              <m:t>MSX</m:t>
            </m:r>
          </m:e>
          <m:sup>
            <m:r>
              <w:rPr>
                <w:rFonts w:ascii="Courier New" w:hAnsi="Courier New"/>
              </w:rPr>
              <m:t>+</m:t>
            </m:r>
          </m:sup>
        </m:sSup>
      </m:oMath>
      <w:r>
        <w:rPr>
          <w:rFonts w:eastAsiaTheme="minorEastAsia"/>
        </w:rPr>
        <w:t xml:space="preserve"> </w:t>
      </w:r>
      <w:r w:rsidRPr="00567680">
        <w:t xml:space="preserve">là thừa thãi, hệ thống tiếp tục tìm tập </w:t>
      </w:r>
      <m:oMath>
        <m:sSup>
          <m:sSupPr>
            <m:ctrlPr>
              <w:rPr>
                <w:rFonts w:ascii="Courier New" w:hAnsi="Courier New"/>
                <w:i/>
              </w:rPr>
            </m:ctrlPr>
          </m:sSupPr>
          <m:e>
            <m:r>
              <w:rPr>
                <w:rFonts w:ascii="Courier New" w:hAnsi="Courier New"/>
              </w:rPr>
              <m:t>MSX</m:t>
            </m:r>
          </m:e>
          <m:sup>
            <m:r>
              <w:rPr>
                <w:rFonts w:ascii="Courier New" w:hAnsi="Courier New"/>
              </w:rPr>
              <m:t>-</m:t>
            </m:r>
          </m:sup>
        </m:sSup>
      </m:oMath>
      <w:r w:rsidRPr="00567680">
        <w:t xml:space="preserve">. Đầu tiên, ta giả định bỏ đi lý do ủng hộ yếu nhất trong tập </w:t>
      </w:r>
      <m:oMath>
        <m:sSup>
          <m:sSupPr>
            <m:ctrlPr>
              <w:rPr>
                <w:rFonts w:ascii="Courier New" w:hAnsi="Courier New"/>
                <w:i/>
              </w:rPr>
            </m:ctrlPr>
          </m:sSupPr>
          <m:e>
            <m:r>
              <w:rPr>
                <w:rFonts w:ascii="Courier New" w:hAnsi="Courier New"/>
              </w:rPr>
              <m:t>MSX</m:t>
            </m:r>
          </m:e>
          <m:sup>
            <m:r>
              <w:rPr>
                <w:rFonts w:ascii="Courier New" w:hAnsi="Courier New"/>
              </w:rPr>
              <m:t>+</m:t>
            </m:r>
          </m:sup>
        </m:sSup>
      </m:oMath>
      <w:r w:rsidRPr="00567680">
        <w:t xml:space="preserve">, lúc này phần </w:t>
      </w:r>
      <w:r>
        <w:t>“</w:t>
      </w:r>
      <w:r w:rsidRPr="00567680">
        <w:t>lợi thế</w:t>
      </w:r>
      <w:r>
        <w:t>”</w:t>
      </w:r>
      <w:r w:rsidRPr="00567680">
        <w:t xml:space="preserve"> còn lại sẽ bị giảm xuống một mức gọi là </w:t>
      </w:r>
      <m:oMath>
        <m:r>
          <w:rPr>
            <w:rFonts w:ascii="Cambria Math" w:hAnsi="Cambria Math"/>
          </w:rPr>
          <m:t>v</m:t>
        </m:r>
      </m:oMath>
      <w:r w:rsidRPr="00567680">
        <w:t>:</w:t>
      </w:r>
    </w:p>
    <w:p w:rsidRPr="002721AB" w:rsidR="00D63FB0" w:rsidP="00D63FB0" w:rsidRDefault="004E27B5" w14:paraId="7F7A2D41" w14:textId="06E02D99">
      <w:pPr>
        <w:jc w:val="center"/>
      </w:pPr>
      <m:oMathPara>
        <m:oMath>
          <m:r>
            <w:rPr>
              <w:rFonts w:ascii="Courier New" w:hAnsi="Courier New"/>
            </w:rPr>
            <m:t xml:space="preserve">v= </m:t>
          </m:r>
          <m:nary>
            <m:naryPr>
              <m:chr m:val="∑"/>
              <m:limLoc m:val="undOvr"/>
              <m:supHide m:val="1"/>
              <m:ctrlPr>
                <w:rPr>
                  <w:rFonts w:ascii="Courier New" w:hAnsi="Courier New"/>
                  <w:i/>
                </w:rPr>
              </m:ctrlPr>
            </m:naryPr>
            <m:sub>
              <m:r>
                <w:rPr>
                  <w:rFonts w:ascii="Courier New" w:hAnsi="Courier New"/>
                </w:rPr>
                <m:t>cϵ</m:t>
              </m:r>
              <m:sSup>
                <m:sSupPr>
                  <m:ctrlPr>
                    <w:rPr>
                      <w:rFonts w:ascii="Courier New" w:hAnsi="Courier New"/>
                      <w:i/>
                    </w:rPr>
                  </m:ctrlPr>
                </m:sSupPr>
                <m:e>
                  <m:r>
                    <w:rPr>
                      <w:rFonts w:ascii="Courier New" w:hAnsi="Courier New"/>
                    </w:rPr>
                    <m:t>MSX</m:t>
                  </m:r>
                </m:e>
                <m:sup>
                  <m:r>
                    <w:rPr>
                      <w:rFonts w:ascii="Courier New" w:hAnsi="Courier New"/>
                    </w:rPr>
                    <m:t>+</m:t>
                  </m:r>
                </m:sup>
              </m:sSup>
            </m:sub>
            <m:sup/>
            <m:e>
              <m:sSub>
                <m:sSubPr>
                  <m:ctrlPr>
                    <w:rPr>
                      <w:rFonts w:ascii="Courier New" w:hAnsi="Courier New"/>
                      <w:i/>
                    </w:rPr>
                  </m:ctrlPr>
                </m:sSubPr>
                <m:e>
                  <m:r>
                    <w:rPr>
                      <w:rFonts w:ascii="Courier New" w:hAnsi="Courier New"/>
                    </w:rPr>
                    <m:t>∆</m:t>
                  </m:r>
                </m:e>
                <m:sub>
                  <m:r>
                    <w:rPr>
                      <w:rFonts w:ascii="Courier New" w:hAnsi="Courier New"/>
                    </w:rPr>
                    <m:t>c</m:t>
                  </m:r>
                </m:sub>
              </m:sSub>
              <m:r>
                <w:rPr>
                  <w:rFonts w:ascii="Courier New" w:hAnsi="Courier New"/>
                </w:rPr>
                <m:t xml:space="preserve">(s, </m:t>
              </m:r>
              <m:sSub>
                <m:sSubPr>
                  <m:ctrlPr>
                    <w:rPr>
                      <w:rFonts w:ascii="Courier New" w:hAnsi="Courier New"/>
                      <w:i/>
                    </w:rPr>
                  </m:ctrlPr>
                </m:sSubPr>
                <m:e>
                  <m:r>
                    <w:rPr>
                      <w:rFonts w:ascii="Courier New" w:hAnsi="Courier New"/>
                    </w:rPr>
                    <m:t>a</m:t>
                  </m:r>
                </m:e>
                <m:sub>
                  <m:r>
                    <m:rPr>
                      <m:sty m:val="p"/>
                    </m:rPr>
                    <w:rPr>
                      <w:rFonts w:ascii="Cambria Math" w:hAnsi="Cambria Math"/>
                    </w:rPr>
                    <m:t>1</m:t>
                  </m:r>
                </m:sub>
              </m:sSub>
              <m:r>
                <m:rPr>
                  <m:sty m:val="p"/>
                </m:rPr>
                <w:rPr>
                  <w:rFonts w:ascii="Courier New" w:hAnsi="Courier New" w:eastAsiaTheme="minorEastAsia"/>
                </w:rPr>
                <m:t xml:space="preserve">, </m:t>
              </m:r>
              <m:sSub>
                <m:sSubPr>
                  <m:ctrlPr>
                    <w:rPr>
                      <w:rFonts w:ascii="Courier New" w:hAnsi="Courier New"/>
                      <w:i/>
                    </w:rPr>
                  </m:ctrlPr>
                </m:sSubPr>
                <m:e>
                  <m:r>
                    <w:rPr>
                      <w:rFonts w:ascii="Courier New" w:hAnsi="Courier New"/>
                    </w:rPr>
                    <m:t>a</m:t>
                  </m:r>
                </m:e>
                <m:sub>
                  <m:r>
                    <m:rPr>
                      <m:sty m:val="p"/>
                    </m:rPr>
                    <w:rPr>
                      <w:rFonts w:ascii="Cambria Math" w:hAnsi="Cambria Math"/>
                    </w:rPr>
                    <m:t>2</m:t>
                  </m:r>
                </m:sub>
              </m:sSub>
              <m:r>
                <w:rPr>
                  <w:rFonts w:ascii="Courier New" w:hAnsi="Courier New"/>
                </w:rPr>
                <m:t>)</m:t>
              </m:r>
              <m:r>
                <w:rPr>
                  <w:rFonts w:ascii="Cambria Math" w:hAnsi="Courier New"/>
                </w:rPr>
                <m:t xml:space="preserve"> </m:t>
              </m:r>
              <m:r>
                <w:rPr>
                  <w:rFonts w:ascii="Cambria Math" w:hAnsi="Cambria Math"/>
                </w:rPr>
                <m:t xml:space="preserve">- </m:t>
              </m:r>
            </m:e>
          </m:nary>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min</m:t>
                  </m:r>
                </m:e>
                <m:lim>
                  <m:r>
                    <w:rPr>
                      <w:rFonts w:ascii="Cambria Math" w:hAnsi="Cambria Math"/>
                    </w:rPr>
                    <m:t>cϵ</m:t>
                  </m:r>
                  <m:sSup>
                    <m:sSupPr>
                      <m:ctrlPr>
                        <w:rPr>
                          <w:rFonts w:ascii="Cambria Math" w:hAnsi="Cambria Math"/>
                          <w:i/>
                        </w:rPr>
                      </m:ctrlPr>
                    </m:sSupPr>
                    <m:e>
                      <m:r>
                        <w:rPr>
                          <w:rFonts w:ascii="Cambria Math" w:hAnsi="Cambria Math"/>
                        </w:rPr>
                        <m:t>MSX</m:t>
                      </m:r>
                    </m:e>
                    <m:sup>
                      <m:r>
                        <w:rPr>
                          <w:rFonts w:ascii="Cambria Math" w:hAnsi="Cambria Math"/>
                        </w:rPr>
                        <m:t>+</m:t>
                      </m:r>
                    </m:sup>
                  </m:sSup>
                </m:lim>
              </m:limLow>
            </m:fName>
            <m:e>
              <m:sSub>
                <m:sSubPr>
                  <m:ctrlPr>
                    <w:rPr>
                      <w:rFonts w:ascii="Cambria Math" w:hAnsi="Cambria Math"/>
                      <w:i/>
                    </w:rPr>
                  </m:ctrlPr>
                </m:sSubPr>
                <m:e>
                  <m:r>
                    <w:rPr>
                      <w:rFonts w:ascii="Cambria Math" w:hAnsi="Cambria Math"/>
                    </w:rPr>
                    <m:t>∆</m:t>
                  </m:r>
                </m:e>
                <m:sub>
                  <m:r>
                    <w:rPr>
                      <w:rFonts w:ascii="Cambria Math" w:hAnsi="Cambria Math"/>
                    </w:rPr>
                    <m:t>c</m:t>
                  </m:r>
                </m:sub>
              </m:sSub>
              <m:r>
                <w:rPr>
                  <w:rFonts w:ascii="Cambria Math" w:hAnsi="Cambria Math"/>
                </w:rPr>
                <m:t xml:space="preserve">(s, </m:t>
              </m:r>
              <m:sSub>
                <m:sSubPr>
                  <m:ctrlPr>
                    <w:rPr>
                      <w:rFonts w:ascii="Cambria Math" w:hAnsi="Cambria Math"/>
                      <w:i/>
                    </w:rPr>
                  </m:ctrlPr>
                </m:sSubPr>
                <m:e>
                  <m:r>
                    <w:rPr>
                      <w:rFonts w:ascii="Cambria Math" w:hAnsi="Cambria Math"/>
                    </w:rPr>
                    <m:t>a</m:t>
                  </m:r>
                </m:e>
                <m:sub>
                  <m:r>
                    <w:rPr>
                      <w:rFonts w:ascii="Cambria Math" w:hAnsi="Cambria Math"/>
                    </w:rPr>
                    <m:t>1</m:t>
                  </m:r>
                </m:sub>
              </m:sSub>
              <m:r>
                <m:rPr>
                  <m:sty m:val="p"/>
                </m:rPr>
                <w:rPr>
                  <w:rFonts w:ascii="Cambria Math" w:hAnsi="Cambria Math" w:eastAsiaTheme="minorEastAsia"/>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e>
          </m:func>
        </m:oMath>
      </m:oMathPara>
    </w:p>
    <w:p w:rsidRPr="00A607FE" w:rsidR="00A607FE" w:rsidP="00F20B46" w:rsidRDefault="00A607FE" w14:paraId="4D465DDC" w14:textId="149B5C73">
      <w:pPr>
        <w:ind w:firstLine="720"/>
      </w:pPr>
      <w:r w:rsidRPr="00A607FE">
        <w:t xml:space="preserve">Sau đó, tập </w:t>
      </w:r>
      <m:oMath>
        <m:sSup>
          <m:sSupPr>
            <m:ctrlPr>
              <w:rPr>
                <w:rFonts w:ascii="Cambria Math" w:hAnsi="Cambria Math"/>
                <w:i/>
              </w:rPr>
            </m:ctrlPr>
          </m:sSupPr>
          <m:e>
            <m:r>
              <w:rPr>
                <w:rFonts w:ascii="Cambria Math" w:hAnsi="Cambria Math"/>
              </w:rPr>
              <m:t>MSX</m:t>
            </m:r>
          </m:e>
          <m:sup>
            <m:r>
              <w:rPr>
                <w:rFonts w:ascii="Cambria Math" w:hAnsi="Cambria Math"/>
              </w:rPr>
              <m:t>+</m:t>
            </m:r>
          </m:sup>
        </m:sSup>
      </m:oMath>
      <w:r w:rsidRPr="005B2D62" w:rsidR="00310572">
        <w:t xml:space="preserve"> </w:t>
      </w:r>
      <w:r w:rsidRPr="00A607FE">
        <w:t>được xác định là một tập con các lý do tiêu cực (</w:t>
      </w:r>
      <m:oMath>
        <m:sSub>
          <m:sSubPr>
            <m:ctrlPr>
              <w:rPr>
                <w:rFonts w:ascii="Cambria Math" w:hAnsi="Cambria Math"/>
                <w:i/>
              </w:rPr>
            </m:ctrlPr>
          </m:sSubPr>
          <m:e>
            <m:r>
              <w:rPr>
                <w:rFonts w:ascii="Cambria Math" w:hAnsi="Cambria Math"/>
              </w:rPr>
              <m:t>∆</m:t>
            </m:r>
          </m:e>
          <m:sub>
            <m:r>
              <w:rPr>
                <w:rFonts w:ascii="Cambria Math" w:hAnsi="Cambria Math"/>
              </w:rPr>
              <m:t>c</m:t>
            </m:r>
          </m:sub>
        </m:sSub>
        <m:r>
          <w:rPr>
            <w:rFonts w:ascii="Cambria Math" w:hAnsi="Cambria Math"/>
          </w:rPr>
          <m:t xml:space="preserve">(s, </m:t>
        </m:r>
        <m:sSub>
          <m:sSubPr>
            <m:ctrlPr>
              <w:rPr>
                <w:rFonts w:ascii="Cambria Math" w:hAnsi="Cambria Math"/>
                <w:i/>
              </w:rPr>
            </m:ctrlPr>
          </m:sSubPr>
          <m:e>
            <m:r>
              <w:rPr>
                <w:rFonts w:ascii="Cambria Math" w:hAnsi="Cambria Math"/>
              </w:rPr>
              <m:t>a</m:t>
            </m:r>
          </m:e>
          <m:sub>
            <m:r>
              <w:rPr>
                <w:rFonts w:ascii="Cambria Math" w:hAnsi="Cambria Math"/>
              </w:rPr>
              <m:t>1</m:t>
            </m:r>
          </m:sub>
        </m:sSub>
        <m:r>
          <m:rPr>
            <m:sty m:val="p"/>
          </m:rPr>
          <w:rPr>
            <w:rFonts w:ascii="Cambria Math" w:hAnsi="Cambria Math" w:eastAsiaTheme="minorEastAsia"/>
          </w:rPr>
          <m:t xml:space="preserve">, </m:t>
        </m:r>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)&lt;0</m:t>
        </m:r>
      </m:oMath>
      <w:r w:rsidRPr="00A607FE">
        <w:t xml:space="preserve">) có tổng độ lớn vượt qua mức </w:t>
      </w:r>
      <m:oMath>
        <m:r>
          <w:rPr>
            <w:rFonts w:ascii="Cambria Math" w:hAnsi="Cambria Math"/>
          </w:rPr>
          <m:t>v</m:t>
        </m:r>
      </m:oMath>
      <w:r w:rsidRPr="00A607FE">
        <w:t xml:space="preserve"> này.</w:t>
      </w:r>
    </w:p>
    <w:p w:rsidR="00D263E0" w:rsidP="00FE272F" w:rsidRDefault="00A607FE" w14:paraId="1DE4BE81" w14:textId="4F751F08">
      <w:pPr>
        <w:ind w:firstLine="720"/>
      </w:pPr>
      <w:r w:rsidRPr="00A607FE">
        <w:t>Ý nghĩa của việc này là để tạo ra một lời giải thích phản b</w:t>
      </w:r>
      <w:r w:rsidR="00FE272F">
        <w:t>i</w:t>
      </w:r>
      <w:r w:rsidRPr="00A607FE">
        <w:t xml:space="preserve">ện: </w:t>
      </w:r>
      <w:r w:rsidR="00B97B90">
        <w:t>“</w:t>
      </w:r>
      <w:r w:rsidRPr="00A607FE">
        <w:t xml:space="preserve">Nếu không có (bất kỳ) lý do nào trong tập </w:t>
      </w:r>
      <m:oMath>
        <m:sSup>
          <m:sSupPr>
            <m:ctrlPr>
              <w:rPr>
                <w:rFonts w:ascii="Cambria Math" w:hAnsi="Cambria Math"/>
                <w:i/>
              </w:rPr>
            </m:ctrlPr>
          </m:sSupPr>
          <m:e>
            <m:r>
              <w:rPr>
                <w:rFonts w:ascii="Cambria Math" w:hAnsi="Cambria Math"/>
              </w:rPr>
              <m:t>MSX</m:t>
            </m:r>
          </m:e>
          <m:sup>
            <m:r>
              <w:rPr>
                <w:rFonts w:ascii="Cambria Math" w:hAnsi="Cambria Math"/>
              </w:rPr>
              <m:t>+</m:t>
            </m:r>
          </m:sup>
        </m:sSup>
      </m:oMath>
      <w:r w:rsidRPr="00A607FE">
        <w:t xml:space="preserve">, thì tổng thiệt hại do tập </w:t>
      </w:r>
      <m:oMath>
        <m:sSup>
          <m:sSupPr>
            <m:ctrlPr>
              <w:rPr>
                <w:rFonts w:ascii="Cambria Math" w:hAnsi="Cambria Math"/>
                <w:i/>
              </w:rPr>
            </m:ctrlPr>
          </m:sSupPr>
          <m:e>
            <m:r>
              <w:rPr>
                <w:rFonts w:ascii="Cambria Math" w:hAnsi="Cambria Math"/>
              </w:rPr>
              <m:t>MSX</m:t>
            </m:r>
          </m:e>
          <m:sup>
            <m:r>
              <w:rPr>
                <w:rFonts w:ascii="Cambria Math" w:hAnsi="Cambria Math"/>
              </w:rPr>
              <m:t>-</m:t>
            </m:r>
          </m:sup>
        </m:sSup>
      </m:oMath>
      <w:r w:rsidR="004B2E93">
        <w:rPr>
          <w:rFonts w:eastAsiaTheme="minorEastAsia"/>
        </w:rPr>
        <w:t xml:space="preserve"> </w:t>
      </w:r>
      <w:r w:rsidRPr="00A607FE">
        <w:t xml:space="preserve">gây ra sẽ lấn át hoàn toàn lợi thế, và hành động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rsidRPr="00A607FE">
        <w:t xml:space="preserve"> chắc chắn sẽ không còn được chọn</w:t>
      </w:r>
      <w:r w:rsidR="00B97B90">
        <w:t>”</w:t>
      </w:r>
      <w:r w:rsidRPr="00A607FE">
        <w:t>.</w:t>
      </w:r>
    </w:p>
    <w:p w:rsidR="00341F57" w:rsidP="0089364E" w:rsidRDefault="0089364E" w14:paraId="059BE94A" w14:textId="5BC76A8D">
      <w:r>
        <w:tab/>
      </w:r>
      <w:r>
        <w:t xml:space="preserve">Cơ chế này sẽ được áp dụng để thực hiện </w:t>
      </w:r>
      <w:r w:rsidR="007459C2">
        <w:t>ghi lại các</w:t>
      </w:r>
      <w:r w:rsidR="00A823E2">
        <w:t xml:space="preserve"> so sánh giữa các hành động khác nhau tại 1 thời điểm t của tác nhân. Lúc này </w:t>
      </w:r>
      <w:r w:rsidR="00670F5E">
        <w:t xml:space="preserve">ta sẽ có </w:t>
      </w:r>
      <w:r w:rsidR="00DB439E">
        <w:t>thể lưu lại như sau:</w:t>
      </w:r>
    </w:p>
    <w:p w:rsidR="004F0B8F" w:rsidP="004F0B8F" w:rsidRDefault="004F0B8F" w14:paraId="6AD9EBF6" w14:textId="77777777">
      <w:pPr>
        <w:keepNext/>
        <w:jc w:val="center"/>
      </w:pPr>
      <w:r w:rsidRPr="004F0B8F">
        <w:drawing>
          <wp:inline distT="0" distB="0" distL="0" distR="0" wp14:anchorId="3E47475D" wp14:editId="738006DB">
            <wp:extent cx="4908550" cy="2947228"/>
            <wp:effectExtent l="0" t="0" r="6350" b="5715"/>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33"/>
                    <a:stretch>
                      <a:fillRect/>
                    </a:stretch>
                  </pic:blipFill>
                  <pic:spPr>
                    <a:xfrm>
                      <a:off x="0" y="0"/>
                      <a:ext cx="4910600" cy="2948459"/>
                    </a:xfrm>
                    <a:prstGeom prst="rect">
                      <a:avLst/>
                    </a:prstGeom>
                  </pic:spPr>
                </pic:pic>
              </a:graphicData>
            </a:graphic>
          </wp:inline>
        </w:drawing>
      </w:r>
    </w:p>
    <w:p w:rsidR="00DB439E" w:rsidP="004F0B8F" w:rsidRDefault="004F0B8F" w14:paraId="63889D6F" w14:textId="55BD3E06">
      <w:pPr>
        <w:pStyle w:val="Caption"/>
      </w:pPr>
      <w:bookmarkStart w:name="_Toc227610226" w:id="62"/>
      <w:r>
        <w:t xml:space="preserve">Hình </w:t>
      </w:r>
      <w:r w:rsidR="00223179">
        <w:fldChar w:fldCharType="begin"/>
      </w:r>
      <w:r w:rsidR="00223179">
        <w:instrText xml:space="preserve"> STYLEREF 1 \s </w:instrText>
      </w:r>
      <w:r w:rsidR="00223179">
        <w:fldChar w:fldCharType="separate"/>
      </w:r>
      <w:r w:rsidR="00461D6F">
        <w:t>2</w:t>
      </w:r>
      <w:r w:rsidR="00223179">
        <w:fldChar w:fldCharType="end"/>
      </w:r>
      <w:r w:rsidR="00A248EC">
        <w:t>.</w:t>
      </w:r>
      <w:r w:rsidR="00223179">
        <w:fldChar w:fldCharType="begin"/>
      </w:r>
      <w:r w:rsidR="00223179">
        <w:instrText xml:space="preserve"> SEQ Hình \* ARABIC \s 1 </w:instrText>
      </w:r>
      <w:r w:rsidR="00223179">
        <w:fldChar w:fldCharType="separate"/>
      </w:r>
      <w:r w:rsidR="00461D6F">
        <w:t>6</w:t>
      </w:r>
      <w:r w:rsidR="00223179">
        <w:fldChar w:fldCharType="end"/>
      </w:r>
      <w:r>
        <w:t xml:space="preserve">. </w:t>
      </w:r>
      <w:r w:rsidR="00627037">
        <w:t>Log lưu lại việc so sánh giữa hành động của tác nhân và các hành động có thể làm khác.</w:t>
      </w:r>
      <w:bookmarkEnd w:id="62"/>
    </w:p>
    <w:p w:rsidR="00627037" w:rsidP="00627037" w:rsidRDefault="00627037" w14:paraId="7607DF7E" w14:textId="31DB81AA">
      <w:r>
        <w:tab/>
      </w:r>
      <w:r>
        <w:t xml:space="preserve">Ta sẽ có thể so sánh được tại 1 thời điểm t: so sánh hành động mà </w:t>
      </w:r>
      <w:r w:rsidR="0037556D">
        <w:t>tác nhân đã đưa ra với các trường còn lại. Ví dụ, nếu tại t tác nhân chọn Mua vào 1</w:t>
      </w:r>
      <w:r w:rsidR="00961B5B">
        <w:t xml:space="preserve">, thì ta sẽ so sánh với 2 hành động còn lại đối chiếu với nó là bán ngược lại (-1) và giữ lại (0). </w:t>
      </w:r>
    </w:p>
    <w:p w:rsidRPr="00627037" w:rsidR="00961B5B" w:rsidP="00627037" w:rsidRDefault="00961B5B" w14:paraId="17201B7C" w14:textId="3DB6B151">
      <w:r>
        <w:tab/>
      </w:r>
      <w:r>
        <w:t xml:space="preserve">Như vậy, ta sẽ có thể quan sát được đánh đầy đủ các khả năng hành động mà </w:t>
      </w:r>
      <w:r w:rsidR="00630139">
        <w:t>tác nhân đã có thể chọn ra và hiểu được từ trong Q - values các thông số MSX khiến cho tác nhân chọn như vậy.</w:t>
      </w:r>
    </w:p>
    <w:p w:rsidR="00C7104A" w:rsidP="00403943" w:rsidRDefault="00C7104A" w14:paraId="7009D35F" w14:textId="77777777">
      <w:pPr>
        <w:pStyle w:val="NormalWeb"/>
        <w:numPr>
          <w:ilvl w:val="0"/>
          <w:numId w:val="28"/>
        </w:numPr>
      </w:pPr>
      <w:r>
        <w:t>Trực quan hóa với mô hình MSX</w:t>
      </w:r>
    </w:p>
    <w:p w:rsidR="0082266E" w:rsidP="006D4971" w:rsidRDefault="006D4971" w14:paraId="5FF228E9" w14:textId="60876D0D">
      <w:pPr>
        <w:ind w:firstLine="720"/>
      </w:pPr>
      <w:r w:rsidRPr="006D4971">
        <w:t>Mặc dù hệ thống có thể tính toán MSX cho mọi bước thời gian, việc xuất lời giải thích liên tục sẽ gây nhiễu và quá tải thông tin cho người phân tích. Do đó, nghiên cứu áp dụng phương pháp lấy mẫu có chọn lọc, tập trung trực quan hóa lời giải thích tại các điểm mang tính quyết định cao nhất.</w:t>
      </w:r>
    </w:p>
    <w:p w:rsidR="006D4971" w:rsidP="006D4971" w:rsidRDefault="005B1AB0" w14:paraId="237C466B" w14:textId="3E2AB086">
      <w:pPr>
        <w:ind w:firstLine="720"/>
      </w:pPr>
      <w:r>
        <w:t xml:space="preserve">Thay vì biểu diễn toàn bộ chuỗi thời gian, hệ thống được thiết lập để trích xuất ra 15 “điểm quan trọng” nổi bật nhất trong </w:t>
      </w:r>
      <w:r w:rsidR="004634BC">
        <w:t>quá trình giả lập</w:t>
      </w:r>
      <w:r>
        <w:t>. Quá trình chọn lọc dựa trên các tiêu chí cốt lõi sau:</w:t>
      </w:r>
    </w:p>
    <w:p w:rsidRPr="00CA7C37" w:rsidR="00CA7C37" w:rsidP="00403943" w:rsidRDefault="00CA7C37" w14:paraId="5A5A90E3" w14:textId="77777777">
      <w:pPr>
        <w:pStyle w:val="ListParagraph"/>
        <w:numPr>
          <w:ilvl w:val="0"/>
          <w:numId w:val="34"/>
        </w:numPr>
      </w:pPr>
      <w:r w:rsidRPr="00CA7C37">
        <w:t xml:space="preserve">Các điểm đảo chiều xu hướng thị trường (Market Reversal Points): Hệ thống ưu tiên các mốc thời gian diễn ra sự biến động mang tính bước ngoặt về giá, cụ thể là các vùng tạo đỉnh hoặc lập đáy (ngắn hạn và trung hạn). </w:t>
      </w:r>
    </w:p>
    <w:p w:rsidR="00F444D3" w:rsidP="00403943" w:rsidRDefault="00F444D3" w14:paraId="38D7CB45" w14:textId="749F81B8">
      <w:pPr>
        <w:pStyle w:val="ListParagraph"/>
        <w:numPr>
          <w:ilvl w:val="0"/>
          <w:numId w:val="34"/>
        </w:numPr>
      </w:pPr>
      <w:r w:rsidRPr="00F444D3">
        <w:t xml:space="preserve">Trạng thái giằng co trong không gian quyết định (Action Divergence): Tiêu chí này tập trung vào các bước thời gian mà chênh lệch giá trị kỳ vọng tổng Q(s,a) giữa hành động tối ưu và hành động xếp ngay sau đó là rất hẹp, hoặc khi các thành phần phần thưởng (ví dụ: Lợi nhuận kỳ vọng đối đầu với </w:t>
      </w:r>
      <w:r w:rsidR="00482F39">
        <w:t>r</w:t>
      </w:r>
      <w:r w:rsidRPr="00F444D3">
        <w:t>ủi ro hệ thống) có sự mâu thuẫn gay gắt</w:t>
      </w:r>
      <w:r w:rsidR="00482F39">
        <w:t>.</w:t>
      </w:r>
    </w:p>
    <w:p w:rsidR="00482F39" w:rsidP="00403943" w:rsidRDefault="00ED5F25" w14:paraId="10879493" w14:textId="27B1E0B3">
      <w:pPr>
        <w:pStyle w:val="ListParagraph"/>
        <w:numPr>
          <w:ilvl w:val="0"/>
          <w:numId w:val="34"/>
        </w:numPr>
      </w:pPr>
      <w:r w:rsidRPr="00C95EC9">
        <w:t>Điểm chuyển đổi trạng thái danh mục thực tế (Execution Points): Quá trình lấy mẫu ưu tiên các thời điểm tác nhân thực sự phát lệnh giao dịch (chính thức ra lệnh Mua hoặc Bán) làm thay đổi tỷ trọng tài sản, đồng thời lược bỏ bớt các giai đoạn duy trì vị thế tĩnh (Giữ - Hold) kéo dài.</w:t>
      </w:r>
    </w:p>
    <w:p w:rsidR="00C83861" w:rsidP="00C83861" w:rsidRDefault="00C83861" w14:paraId="7A00146D" w14:textId="7318B3D9">
      <w:pPr>
        <w:ind w:left="360"/>
      </w:pPr>
      <w:r>
        <w:t xml:space="preserve">Từ đó, ta có thể rút ra được biểu đồ trực quan để đánh giá quan sát các hành động của tác nhân tại những </w:t>
      </w:r>
      <w:r w:rsidR="004E6819">
        <w:t>thời điểm t quan trọng:</w:t>
      </w:r>
    </w:p>
    <w:p w:rsidR="00191F36" w:rsidP="00191F36" w:rsidRDefault="00191F36" w14:paraId="458CFCDC" w14:textId="77777777">
      <w:pPr>
        <w:keepNext/>
        <w:ind w:left="360"/>
        <w:jc w:val="center"/>
      </w:pPr>
      <w:r w:rsidRPr="00191F36">
        <w:drawing>
          <wp:inline distT="0" distB="0" distL="0" distR="0" wp14:anchorId="0AFB81A3" wp14:editId="57921BAE">
            <wp:extent cx="5396865" cy="4057650"/>
            <wp:effectExtent l="0" t="0" r="0" b="0"/>
            <wp:docPr id="6" name="Picture 4" descr="A graph with numbers and a line&#10;&#10;Description automatically generated with medium confidence">
              <a:extLst xmlns:a="http://schemas.openxmlformats.org/drawingml/2006/main">
                <a:ext uri="{FF2B5EF4-FFF2-40B4-BE49-F238E27FC236}">
                  <a16:creationId xmlns:a16="http://schemas.microsoft.com/office/drawing/2014/main" id="{8B508A70-16EC-4173-A6C3-41FA7B7B35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4" descr="A graph with numbers and a line&#10;&#10;Description automatically generated with medium confidence">
                      <a:extLst>
                        <a:ext uri="{FF2B5EF4-FFF2-40B4-BE49-F238E27FC236}">
                          <a16:creationId xmlns:a16="http://schemas.microsoft.com/office/drawing/2014/main" id="{8B508A70-16EC-4173-A6C3-41FA7B7B35B7}"/>
                        </a:ext>
                      </a:extLst>
                    </pic:cNvPr>
                    <pic:cNvPicPr>
                      <a:picLocks noChangeAspect="1"/>
                    </pic:cNvPicPr>
                  </pic:nvPicPr>
                  <pic:blipFill>
                    <a:blip r:embed="rId34"/>
                    <a:stretch>
                      <a:fillRect/>
                    </a:stretch>
                  </pic:blipFill>
                  <pic:spPr>
                    <a:xfrm>
                      <a:off x="0" y="0"/>
                      <a:ext cx="5403612" cy="4062723"/>
                    </a:xfrm>
                    <a:prstGeom prst="rect">
                      <a:avLst/>
                    </a:prstGeom>
                  </pic:spPr>
                </pic:pic>
              </a:graphicData>
            </a:graphic>
          </wp:inline>
        </w:drawing>
      </w:r>
    </w:p>
    <w:p w:rsidR="004E6819" w:rsidP="00660C00" w:rsidRDefault="00660C00" w14:paraId="613D8555" w14:textId="007917E8">
      <w:pPr>
        <w:pStyle w:val="Caption"/>
      </w:pPr>
      <w:bookmarkStart w:name="_Toc227610227" w:id="63"/>
      <w:r>
        <w:t xml:space="preserve">Hình </w:t>
      </w:r>
      <w:r w:rsidR="00223179">
        <w:fldChar w:fldCharType="begin"/>
      </w:r>
      <w:r w:rsidR="00223179">
        <w:instrText xml:space="preserve"> STYLEREF 1 \s </w:instrText>
      </w:r>
      <w:r w:rsidR="00223179">
        <w:fldChar w:fldCharType="separate"/>
      </w:r>
      <w:r w:rsidR="00461D6F">
        <w:t>2</w:t>
      </w:r>
      <w:r w:rsidR="00223179">
        <w:fldChar w:fldCharType="end"/>
      </w:r>
      <w:r w:rsidR="00A248EC">
        <w:t>.</w:t>
      </w:r>
      <w:r w:rsidR="00223179">
        <w:fldChar w:fldCharType="begin"/>
      </w:r>
      <w:r w:rsidR="00223179">
        <w:instrText xml:space="preserve"> SEQ Hình \* ARABIC \s 1 </w:instrText>
      </w:r>
      <w:r w:rsidR="00223179">
        <w:fldChar w:fldCharType="separate"/>
      </w:r>
      <w:r w:rsidR="00461D6F">
        <w:t>7</w:t>
      </w:r>
      <w:r w:rsidR="00223179">
        <w:fldChar w:fldCharType="end"/>
      </w:r>
      <w:r w:rsidR="00191F36">
        <w:t xml:space="preserve">. Biểu đồ kết quả trực quan hóa </w:t>
      </w:r>
      <w:r w:rsidR="00B83031">
        <w:t>của mô hình RDX + MSX.</w:t>
      </w:r>
      <w:bookmarkEnd w:id="63"/>
    </w:p>
    <w:p w:rsidRPr="00B83031" w:rsidR="00B83031" w:rsidP="00B83031" w:rsidRDefault="005662B8" w14:paraId="064D8732" w14:textId="27FFC3AB">
      <w:r>
        <w:tab/>
      </w:r>
      <w:r>
        <w:t>Đồ thị trực quan biểu thị kết quả này giúp nắm được các thông tin như sau:</w:t>
      </w:r>
    </w:p>
    <w:p w:rsidR="00C8372D" w:rsidP="00403943" w:rsidRDefault="00661892" w14:paraId="1D0A98F6" w14:textId="75019BD5">
      <w:pPr>
        <w:pStyle w:val="ListParagraph"/>
        <w:numPr>
          <w:ilvl w:val="0"/>
          <w:numId w:val="35"/>
        </w:numPr>
      </w:pPr>
      <w:r w:rsidRPr="00661892">
        <w:t xml:space="preserve">Phần đồ thị phía trên (Diễn biến giá </w:t>
      </w:r>
      <w:r>
        <w:t>và</w:t>
      </w:r>
      <w:r w:rsidRPr="00661892">
        <w:t xml:space="preserve"> </w:t>
      </w:r>
      <w:r>
        <w:t>q</w:t>
      </w:r>
      <w:r w:rsidRPr="00661892">
        <w:t>uyết định): Đường nét liền mô tả sự biến động của giá đóng cửa (Closing price). Các biểu tượng hình học gắn trên đường giá đại diện cho hành động cuối cùng mà tác nhân Deep SARSA đã thực thi: Mua (tam giác xanh hướng lên), Bán (tam giác đỏ hướng xuống), và Giữ (vòng tròn vàng). Phần này cho biết tác nhân đã làm gì và làm lúc nào.</w:t>
      </w:r>
    </w:p>
    <w:p w:rsidR="00965818" w:rsidP="00403943" w:rsidRDefault="00965818" w14:paraId="0FA8E54C" w14:textId="2AF3063C">
      <w:pPr>
        <w:pStyle w:val="ListParagraph"/>
        <w:numPr>
          <w:ilvl w:val="0"/>
          <w:numId w:val="35"/>
        </w:numPr>
      </w:pPr>
      <w:r w:rsidRPr="00965818">
        <w:t>Phần biểu đồ phía dưới (Phân rã RDX</w:t>
      </w:r>
      <w:r w:rsidR="005D703C">
        <w:t xml:space="preserve"> và</w:t>
      </w:r>
      <w:r w:rsidRPr="00965818">
        <w:t xml:space="preserve"> </w:t>
      </w:r>
      <w:r w:rsidR="005D703C">
        <w:t>l</w:t>
      </w:r>
      <w:r w:rsidRPr="00965818">
        <w:t xml:space="preserve">ựa chọn của Tác nhân): Đây là nơi cơ chế MSX được bộc lộ. Tại mỗi trong 15 điểm thời gian được chọn, biểu đồ cột chồng hiển thị các giá trị thành phần </w:t>
      </w:r>
      <m:oMath>
        <m:sSub>
          <m:sSubPr>
            <m:ctrlPr>
              <w:rPr>
                <w:rFonts w:ascii="Cambria Math" w:hAnsi="Cambria Math"/>
                <w:i/>
              </w:rPr>
            </m:ctrlPr>
          </m:sSubPr>
          <m:e>
            <m:r>
              <w:rPr>
                <w:rFonts w:ascii="Cambria Math" w:hAnsi="Cambria Math"/>
              </w:rPr>
              <m:t>∆</m:t>
            </m:r>
          </m:e>
          <m:sub>
            <m:r>
              <w:rPr>
                <w:rFonts w:ascii="Cambria Math" w:hAnsi="Cambria Math"/>
              </w:rPr>
              <m:t>c</m:t>
            </m:r>
          </m:sub>
        </m:sSub>
      </m:oMath>
      <w:r w:rsidRPr="00965818">
        <w:t xml:space="preserve"> đã được chuẩn hóa cho các lựa chọn hành động khác nhau (Sell, Hold, Buy).</w:t>
      </w:r>
    </w:p>
    <w:p w:rsidR="00C8372D" w:rsidP="007B21E5" w:rsidRDefault="000C3AD0" w14:paraId="7C412812" w14:textId="348621CD">
      <w:pPr>
        <w:ind w:firstLine="720"/>
      </w:pPr>
      <w:r w:rsidRPr="000C3AD0">
        <w:t xml:space="preserve">Giải thích </w:t>
      </w:r>
      <w:r w:rsidR="007B21E5">
        <w:t>trong biểu đồ</w:t>
      </w:r>
      <w:r w:rsidRPr="000C3AD0">
        <w:t xml:space="preserve"> MSX: Khi nhìn vào cột được tác nhân chọn (có dấu tam giác đen), ta có thể nhận diện ngay lập tức tập lý do tối thiểu (</w:t>
      </w:r>
      <m:oMath>
        <m:sSup>
          <m:sSupPr>
            <m:ctrlPr>
              <w:rPr>
                <w:rFonts w:ascii="Cambria Math" w:hAnsi="Cambria Math"/>
                <w:i/>
              </w:rPr>
            </m:ctrlPr>
          </m:sSupPr>
          <m:e>
            <m:r>
              <w:rPr>
                <w:rFonts w:ascii="Cambria Math" w:hAnsi="Cambria Math"/>
              </w:rPr>
              <m:t>MSX</m:t>
            </m:r>
          </m:e>
          <m:sup>
            <m:r>
              <w:rPr>
                <w:rFonts w:ascii="Cambria Math" w:hAnsi="Cambria Math"/>
              </w:rPr>
              <m:t>+</m:t>
            </m:r>
          </m:sup>
        </m:sSup>
      </m:oMath>
      <w:r w:rsidRPr="000C3AD0">
        <w:t xml:space="preserve">). Ví dụ, tại điểm quyết định Mua vào ngày 04/01/2017, thanh màu xanh lá (Profit) vươn lên cực kỳ mạnh mẽ, áp đảo hoàn toàn phần âm nhỏ bé của Risk và Stability. Trong ngôn ngữ của MSX, hệ thống sẽ kết luận: Lợi nhuận (Profit) chính là </w:t>
      </w:r>
      <m:oMath>
        <m:sSup>
          <m:sSupPr>
            <m:ctrlPr>
              <w:rPr>
                <w:rFonts w:ascii="Cambria Math" w:hAnsi="Cambria Math"/>
                <w:i/>
              </w:rPr>
            </m:ctrlPr>
          </m:sSupPr>
          <m:e>
            <m:r>
              <w:rPr>
                <w:rFonts w:ascii="Cambria Math" w:hAnsi="Cambria Math"/>
              </w:rPr>
              <m:t>MSX</m:t>
            </m:r>
          </m:e>
          <m:sup>
            <m:r>
              <w:rPr>
                <w:rFonts w:ascii="Cambria Math" w:hAnsi="Cambria Math"/>
              </w:rPr>
              <m:t>+</m:t>
            </m:r>
          </m:sup>
        </m:sSup>
      </m:oMath>
      <w:r w:rsidRPr="000C3AD0">
        <w:t>, vì chỉ riêng kỳ vọng lợi nhuận tại thời điểm này đã lớn hơn tổng điểm bất lợi (d), đủ điều kiện tối thiểu và kiên quyết để tác nhân bỏ qua rủi ro và ra lệnh Mua. Ngược lại, ở những điểm Bán (Sell), ta sẽ thấy cấu trúc cột thay đổi, nơi việc phòng vệ Rủi ro hoặc bảo toàn Vị thế đóng vai trò lấn át.</w:t>
      </w:r>
    </w:p>
    <w:p w:rsidRPr="009226DC" w:rsidR="00294B29" w:rsidP="009226DC" w:rsidRDefault="00941B3B" w14:paraId="65191D27" w14:textId="7EEE3EFF">
      <w:pPr>
        <w:pStyle w:val="Heading3"/>
      </w:pPr>
      <w:bookmarkStart w:name="_Toc227610178" w:id="64"/>
      <w:r>
        <w:t>2</w:t>
      </w:r>
      <w:r w:rsidR="0081773C">
        <w:t xml:space="preserve">.4.2. Mô hình trực quan hóa </w:t>
      </w:r>
      <w:r w:rsidR="002A4CBB">
        <w:t>SHAP</w:t>
      </w:r>
      <w:bookmarkEnd w:id="64"/>
    </w:p>
    <w:p w:rsidR="002A4CBB" w:rsidP="002A4CBB" w:rsidRDefault="00592BF8" w14:paraId="69224346" w14:textId="5A133B61">
      <w:r>
        <w:tab/>
      </w:r>
      <w:r w:rsidR="004C6BE4">
        <w:t xml:space="preserve">Dẫu đã có thể phân tích được </w:t>
      </w:r>
      <w:r w:rsidR="003D6C45">
        <w:t xml:space="preserve">phần thưởng mà mô hình tập trung vào và cả các lý do vi mô về mặt hành động giúp chúng ta </w:t>
      </w:r>
      <w:r w:rsidR="00F41B73">
        <w:t>đưa ra được các nhận định tương đối</w:t>
      </w:r>
      <w:r w:rsidR="00F36C92">
        <w:t xml:space="preserve">. </w:t>
      </w:r>
      <w:r w:rsidR="00AB0017">
        <w:t xml:space="preserve">Tuy nhiên </w:t>
      </w:r>
      <w:r w:rsidR="00C31DAC">
        <w:t xml:space="preserve">đó chỉ là trên bề mặt vi mô nhỏ các hành động và vẫn chưa hoàn toàn bao quát được </w:t>
      </w:r>
      <w:r w:rsidR="00301A10">
        <w:t>hoàn toàn các khía cạnh để giải tích cặn kẽ.</w:t>
      </w:r>
      <w:r w:rsidR="00A40BE9">
        <w:t xml:space="preserve"> Để lấp đầy khoảng trống này, nghiên cứu tích hợp phương pháp SHAP, một phương pháp giải thích mô hình dựa trên nền tảng vững chắc của lý thuyết trò chơi hợp tác.</w:t>
      </w:r>
    </w:p>
    <w:p w:rsidRPr="007C686C" w:rsidR="00BF091A" w:rsidP="007C686C" w:rsidRDefault="00BF091A" w14:paraId="24886447" w14:textId="02BE746E">
      <w:r>
        <w:tab/>
      </w:r>
      <w:r w:rsidRPr="007C686C">
        <w:t xml:space="preserve">SHAP định lượng sự đóng góp của từng đặc trưng (feature) vào kết quả dự đoán của mô hình bằng cách tính toán giá trị Shapley. Trong bối cảnh này, mạng nơ-ron Deep SARSA được coi là một </w:t>
      </w:r>
      <w:r w:rsidR="007C686C">
        <w:t>“</w:t>
      </w:r>
      <w:r w:rsidRPr="007C686C">
        <w:t>trò chơi</w:t>
      </w:r>
      <w:r w:rsidR="007C686C">
        <w:t>”</w:t>
      </w:r>
      <w:r w:rsidRPr="007C686C">
        <w:t>, các đặc trưng đầu vào F = {1, 2, ..., n} (như RSI, MACD,</w:t>
      </w:r>
      <w:r w:rsidR="00957C16">
        <w:t xml:space="preserve">… Các </w:t>
      </w:r>
      <w:r w:rsidR="005703B9">
        <w:t>trường đầu vào cung cấp cho tác nhân</w:t>
      </w:r>
      <w:r w:rsidRPr="007C686C">
        <w:t xml:space="preserve">) là các </w:t>
      </w:r>
      <w:r w:rsidR="007C686C">
        <w:t>“</w:t>
      </w:r>
      <w:r w:rsidRPr="007C686C">
        <w:t>người chơi</w:t>
      </w:r>
      <w:r w:rsidR="007C686C">
        <w:t>”</w:t>
      </w:r>
      <w:r w:rsidRPr="007C686C">
        <w:t xml:space="preserve">, và giá trị hành động </w:t>
      </w:r>
      <w:r w:rsidR="007C686C">
        <w:t>Q(s, a)</w:t>
      </w:r>
      <w:r w:rsidRPr="007C686C">
        <w:t xml:space="preserve"> được dự đoán là </w:t>
      </w:r>
      <w:r w:rsidR="007C686C">
        <w:t>“</w:t>
      </w:r>
      <w:r w:rsidRPr="007C686C">
        <w:t>tổng lợi nhuận</w:t>
      </w:r>
      <w:r w:rsidR="007C686C">
        <w:t>”</w:t>
      </w:r>
      <w:r w:rsidRPr="007C686C">
        <w:t xml:space="preserve"> của trò chơi đó.</w:t>
      </w:r>
    </w:p>
    <w:p w:rsidR="00BF091A" w:rsidP="007C686C" w:rsidRDefault="00BF091A" w14:paraId="1F7BCB1E" w14:textId="7CB51B90">
      <w:pPr>
        <w:ind w:firstLine="720"/>
      </w:pPr>
      <w:r w:rsidRPr="007C686C">
        <w:t xml:space="preserve">Giá trị SHAP </w:t>
      </w:r>
      <m:oMath>
        <m:r>
          <w:rPr>
            <w:rFonts w:ascii="Cambria Math" w:hAnsi="Cambria Math"/>
          </w:rPr>
          <m:t>ϕ</m:t>
        </m:r>
      </m:oMath>
      <w:r w:rsidRPr="007C686C">
        <w:t xml:space="preserve"> cho đặc trưng thứ i, đại diện cho đóng góp trung bình biên của nó, được tính theo công thức tổng quát sau:</w:t>
      </w:r>
    </w:p>
    <w:p w:rsidRPr="007C686C" w:rsidR="005703B9" w:rsidP="007C686C" w:rsidRDefault="00A33BB9" w14:paraId="721B6D2A" w14:textId="10F0B434">
      <w:pPr>
        <w:ind w:firstLine="720"/>
      </w:pPr>
      <m:oMathPara>
        <m:oMath>
          <m:sSub>
            <m:sSubPr>
              <m:ctrlPr>
                <w:rPr>
                  <w:rFonts w:ascii="Cambria Math" w:hAnsi="Cambria Math"/>
                  <w:i/>
                </w:rPr>
              </m:ctrlPr>
            </m:sSubPr>
            <m:e>
              <m:r>
                <w:rPr>
                  <w:rFonts w:ascii="Cambria Math" w:hAnsi="Cambria Math"/>
                </w:rPr>
                <m:t>ϕ</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i/>
                </w:rPr>
              </m:ctrlPr>
            </m:naryPr>
            <m:sub>
              <m:r>
                <w:rPr>
                  <w:rFonts w:ascii="Cambria Math" w:hAnsi="Cambria Math"/>
                </w:rPr>
                <m:t>S⊆F\{i}</m:t>
              </m:r>
            </m:sub>
            <m:sup/>
            <m:e>
              <m:f>
                <m:fPr>
                  <m:ctrlPr>
                    <w:rPr>
                      <w:rFonts w:ascii="Cambria Math" w:hAnsi="Cambria Math"/>
                      <w:i/>
                    </w:rPr>
                  </m:ctrlPr>
                </m:fPr>
                <m:num>
                  <m:r>
                    <w:rPr>
                      <w:rFonts w:ascii="Cambria Math" w:hAnsi="Cambria Math"/>
                    </w:rPr>
                    <m:t>|S|!(|F| - |S| - 1)!</m:t>
                  </m:r>
                </m:num>
                <m:den>
                  <m:r>
                    <w:rPr>
                      <w:rFonts w:ascii="Cambria Math" w:hAnsi="Cambria Math"/>
                    </w:rPr>
                    <m:t>|F|</m:t>
                  </m:r>
                </m:den>
              </m:f>
              <m:r>
                <w:rPr>
                  <w:rFonts w:ascii="Cambria Math" w:hAnsi="Cambria Math"/>
                </w:rPr>
                <m:t>[Q(s, S ∪{i} - Q(s, S)]</m:t>
              </m:r>
            </m:e>
          </m:nary>
        </m:oMath>
      </m:oMathPara>
    </w:p>
    <w:p w:rsidR="00BF091A" w:rsidP="002A4CBB" w:rsidRDefault="005703B9" w14:paraId="1B48312D" w14:textId="616110C6">
      <w:r>
        <w:tab/>
      </w:r>
      <w:r w:rsidR="00F20B46">
        <w:t>Trong đó:</w:t>
      </w:r>
    </w:p>
    <w:p w:rsidR="00F20B46" w:rsidP="00403943" w:rsidRDefault="00455D4D" w14:paraId="585D2CDB" w14:textId="75098140">
      <w:pPr>
        <w:pStyle w:val="ListParagraph"/>
        <w:numPr>
          <w:ilvl w:val="0"/>
          <w:numId w:val="30"/>
        </w:numPr>
      </w:pPr>
      <w:r>
        <w:t>F</w:t>
      </w:r>
      <w:r w:rsidR="001121F8">
        <w:t>:</w:t>
      </w:r>
      <w:r>
        <w:t xml:space="preserve"> </w:t>
      </w:r>
      <w:r w:rsidR="001121F8">
        <w:t>L</w:t>
      </w:r>
      <w:r>
        <w:t>à tập hợp các đặc trưng đầu vào.</w:t>
      </w:r>
    </w:p>
    <w:p w:rsidR="00455D4D" w:rsidP="00403943" w:rsidRDefault="00455D4D" w14:paraId="3FE25FF5" w14:textId="71683ACD">
      <w:pPr>
        <w:pStyle w:val="ListParagraph"/>
        <w:numPr>
          <w:ilvl w:val="0"/>
          <w:numId w:val="30"/>
        </w:numPr>
      </w:pPr>
      <w:r>
        <w:t>S</w:t>
      </w:r>
      <w:r w:rsidR="001121F8">
        <w:t>:</w:t>
      </w:r>
      <w:r>
        <w:t xml:space="preserve"> </w:t>
      </w:r>
      <w:r w:rsidR="001121F8">
        <w:t>L</w:t>
      </w:r>
      <w:r>
        <w:t xml:space="preserve">à </w:t>
      </w:r>
      <w:r w:rsidR="001121F8">
        <w:t>một tập con các đặc trưng không bao gồm đặc trưng i.</w:t>
      </w:r>
    </w:p>
    <w:p w:rsidR="001121F8" w:rsidP="00403943" w:rsidRDefault="001121F8" w14:paraId="48FE7958" w14:textId="3BFFF503">
      <w:pPr>
        <w:pStyle w:val="ListParagraph"/>
        <w:numPr>
          <w:ilvl w:val="0"/>
          <w:numId w:val="30"/>
        </w:numPr>
      </w:pPr>
      <w:r>
        <w:t>|S|: Là số lượng đặc trưng trong tập con S.</w:t>
      </w:r>
    </w:p>
    <w:p w:rsidRPr="007C3FDC" w:rsidR="007C3FDC" w:rsidP="00403943" w:rsidRDefault="00A33BB9" w14:paraId="6CAA2762" w14:textId="4A0BE824">
      <w:pPr>
        <w:pStyle w:val="ListParagraph"/>
        <w:numPr>
          <w:ilvl w:val="0"/>
          <w:numId w:val="30"/>
        </w:numPr>
        <w:spacing w:line="240" w:lineRule="auto"/>
        <w:jc w:val="left"/>
        <w:rPr>
          <w:rFonts w:eastAsia="Times New Roman" w:cs="Times New Roman"/>
          <w:noProof w:val="0"/>
          <w:kern w:val="0"/>
          <w:sz w:val="24"/>
          <w14:ligatures w14:val="none"/>
        </w:rPr>
      </w:pPr>
      <m:oMath>
        <m:f>
          <m:fPr>
            <m:ctrlPr>
              <w:rPr>
                <w:rFonts w:ascii="Cambria Math" w:hAnsi="Cambria Math"/>
                <w:i/>
              </w:rPr>
            </m:ctrlPr>
          </m:fPr>
          <m:num>
            <m:r>
              <w:rPr>
                <w:rFonts w:ascii="Cambria Math" w:hAnsi="Cambria Math"/>
              </w:rPr>
              <m:t>|S|!(|F| - |S| - 1)!</m:t>
            </m:r>
          </m:num>
          <m:den>
            <m:r>
              <w:rPr>
                <w:rFonts w:ascii="Cambria Math" w:hAnsi="Cambria Math"/>
              </w:rPr>
              <m:t>|F|</m:t>
            </m:r>
          </m:den>
        </m:f>
      </m:oMath>
      <w:r w:rsidRPr="007C3FDC" w:rsidR="001121F8">
        <w:rPr>
          <w:rFonts w:eastAsiaTheme="minorEastAsia"/>
        </w:rPr>
        <w:t xml:space="preserve">: </w:t>
      </w:r>
      <w:r w:rsidR="001121F8">
        <w:rPr>
          <w:rFonts w:eastAsiaTheme="minorEastAsia"/>
        </w:rPr>
        <w:t xml:space="preserve">Là </w:t>
      </w:r>
      <w:r w:rsidR="007C3FDC">
        <w:rPr>
          <w:rFonts w:eastAsiaTheme="minorEastAsia"/>
        </w:rPr>
        <w:t xml:space="preserve">trọng số </w:t>
      </w:r>
      <w:r w:rsidRPr="007C3FDC" w:rsidR="007C3FDC">
        <w:t>đại diện cho xác suất xuất hiện của tập con S trong tất cả các hoán vị có thể của F.</w:t>
      </w:r>
    </w:p>
    <w:p w:rsidRPr="00A0751E" w:rsidR="001121F8" w:rsidP="00403943" w:rsidRDefault="000619E3" w14:paraId="42112B93" w14:textId="7F1A1F03">
      <w:pPr>
        <w:pStyle w:val="ListParagraph"/>
        <w:numPr>
          <w:ilvl w:val="0"/>
          <w:numId w:val="30"/>
        </w:numPr>
      </w:pPr>
      <m:oMath>
        <m:r>
          <w:rPr>
            <w:rFonts w:ascii="Cambria Math" w:hAnsi="Cambria Math"/>
          </w:rPr>
          <m:t>Q(s, S)</m:t>
        </m:r>
      </m:oMath>
      <w:r w:rsidR="007C3FDC">
        <w:rPr>
          <w:rFonts w:eastAsiaTheme="minorEastAsia"/>
        </w:rPr>
        <w:t xml:space="preserve">: Là kết quả dự đoán của mô hình </w:t>
      </w:r>
      <w:r w:rsidR="00EE3654">
        <w:rPr>
          <w:rFonts w:eastAsiaTheme="minorEastAsia"/>
        </w:rPr>
        <w:t xml:space="preserve">(giá trị Q) </w:t>
      </w:r>
      <w:r w:rsidR="00A0751E">
        <w:rPr>
          <w:rFonts w:eastAsiaTheme="minorEastAsia"/>
        </w:rPr>
        <w:t>khi chỉ sử dụng tập đặc trưng S.</w:t>
      </w:r>
    </w:p>
    <w:p w:rsidRPr="009308CC" w:rsidR="00A0751E" w:rsidP="00403943" w:rsidRDefault="000619E3" w14:paraId="68C86F51" w14:textId="46244114">
      <w:pPr>
        <w:pStyle w:val="ListParagraph"/>
        <w:numPr>
          <w:ilvl w:val="0"/>
          <w:numId w:val="30"/>
        </w:numPr>
      </w:pPr>
      <m:oMath>
        <m:r>
          <w:rPr>
            <w:rFonts w:ascii="Cambria Math" w:hAnsi="Cambria Math"/>
          </w:rPr>
          <m:t>[Q(s, S ∪{i} - Q(s, S)]</m:t>
        </m:r>
      </m:oMath>
      <w:r w:rsidR="00C25221">
        <w:rPr>
          <w:rFonts w:eastAsiaTheme="minorEastAsia"/>
        </w:rPr>
        <w:t xml:space="preserve">: Là đóng góp biên (marginal contribution) của đặc trưng i khi </w:t>
      </w:r>
      <w:r w:rsidR="009D217B">
        <w:rPr>
          <w:rFonts w:eastAsiaTheme="minorEastAsia"/>
        </w:rPr>
        <w:t>nó được thêm vào tập S.</w:t>
      </w:r>
    </w:p>
    <w:p w:rsidR="00D36B3E" w:rsidP="00CA329F" w:rsidRDefault="00A44516" w14:paraId="6EA826F7" w14:textId="5B3AE9D1">
      <w:pPr>
        <w:ind w:firstLine="720"/>
      </w:pPr>
      <w:r>
        <w:t>Cuối cùng, sau khi đ</w:t>
      </w:r>
      <w:r w:rsidR="00CB45AF">
        <w:t>ã tính toán được các giá trị</w:t>
      </w:r>
      <w:r w:rsidR="00270A02">
        <w:t xml:space="preserve"> của mỗi đặc trưng, ta có được kết quả trực quan </w:t>
      </w:r>
      <w:r w:rsidR="007B7A80">
        <w:t>thông qua biểu đồ</w:t>
      </w:r>
      <w:r w:rsidR="00915BD5">
        <w:t xml:space="preserve"> Bee Swarm</w:t>
      </w:r>
      <w:r w:rsidR="007B7A80">
        <w:t xml:space="preserve"> sau đây để quan sát và đánh giá mô hình DRL:</w:t>
      </w:r>
    </w:p>
    <w:p w:rsidR="006214E8" w:rsidP="006214E8" w:rsidRDefault="006214E8" w14:paraId="6851454D" w14:textId="77777777">
      <w:pPr>
        <w:keepNext/>
        <w:jc w:val="center"/>
      </w:pPr>
      <w:r w:rsidRPr="006214E8">
        <w:drawing>
          <wp:inline distT="0" distB="0" distL="0" distR="0" wp14:anchorId="1DA622C0" wp14:editId="2E84F2AA">
            <wp:extent cx="3911801" cy="2432175"/>
            <wp:effectExtent l="0" t="0" r="0" b="6350"/>
            <wp:docPr id="9" name="Picture 9" descr="A graph showing a graph of a number of colored lin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graph showing a graph of a number of colored lines&#10;&#10;Description automatically generated with medium confidence"/>
                    <pic:cNvPicPr/>
                  </pic:nvPicPr>
                  <pic:blipFill>
                    <a:blip r:embed="rId35"/>
                    <a:stretch>
                      <a:fillRect/>
                    </a:stretch>
                  </pic:blipFill>
                  <pic:spPr>
                    <a:xfrm>
                      <a:off x="0" y="0"/>
                      <a:ext cx="3911801" cy="2432175"/>
                    </a:xfrm>
                    <a:prstGeom prst="rect">
                      <a:avLst/>
                    </a:prstGeom>
                  </pic:spPr>
                </pic:pic>
              </a:graphicData>
            </a:graphic>
          </wp:inline>
        </w:drawing>
      </w:r>
    </w:p>
    <w:p w:rsidR="007B7A80" w:rsidP="006214E8" w:rsidRDefault="00660C00" w14:paraId="2A5AF382" w14:textId="4990365C">
      <w:pPr>
        <w:pStyle w:val="Caption"/>
      </w:pPr>
      <w:bookmarkStart w:name="_Toc227610228" w:id="65"/>
      <w:r>
        <w:t>Hình</w:t>
      </w:r>
      <w:r w:rsidR="006214E8">
        <w:t xml:space="preserve"> </w:t>
      </w:r>
      <w:r w:rsidR="00223179">
        <w:fldChar w:fldCharType="begin"/>
      </w:r>
      <w:r w:rsidR="00223179">
        <w:instrText xml:space="preserve"> STYLEREF 1 \s </w:instrText>
      </w:r>
      <w:r w:rsidR="00223179">
        <w:fldChar w:fldCharType="separate"/>
      </w:r>
      <w:r w:rsidR="00461D6F">
        <w:t>2</w:t>
      </w:r>
      <w:r w:rsidR="00223179">
        <w:fldChar w:fldCharType="end"/>
      </w:r>
      <w:r w:rsidR="00A248EC">
        <w:t>.</w:t>
      </w:r>
      <w:r w:rsidR="00223179">
        <w:fldChar w:fldCharType="begin"/>
      </w:r>
      <w:r w:rsidR="00223179">
        <w:instrText xml:space="preserve"> SEQ Hình \* ARABIC \s 1 </w:instrText>
      </w:r>
      <w:r w:rsidR="00223179">
        <w:fldChar w:fldCharType="separate"/>
      </w:r>
      <w:r w:rsidR="00461D6F">
        <w:t>8</w:t>
      </w:r>
      <w:r w:rsidR="00223179">
        <w:fldChar w:fldCharType="end"/>
      </w:r>
      <w:r w:rsidR="006214E8">
        <w:t>. Biểu đồ Bee Swarm minh họa kết quả thực hiện đánh giá của mô hình SHAP.</w:t>
      </w:r>
      <w:bookmarkEnd w:id="65"/>
    </w:p>
    <w:p w:rsidRPr="00085301" w:rsidR="00EF326F" w:rsidP="00085301" w:rsidRDefault="00085301" w14:paraId="7C542D97" w14:textId="179B4F49">
      <w:pPr>
        <w:ind w:firstLine="720"/>
      </w:pPr>
      <w:r>
        <w:t>Biểu đồ giúp</w:t>
      </w:r>
      <w:r w:rsidRPr="00085301" w:rsidR="00EF326F">
        <w:t xml:space="preserve"> cung cấp ba lớp thông tin phân tích cốt lõi:</w:t>
      </w:r>
    </w:p>
    <w:p w:rsidR="00085301" w:rsidP="00403943" w:rsidRDefault="00EF326F" w14:paraId="2527E80F" w14:textId="1E56792A">
      <w:pPr>
        <w:pStyle w:val="ListParagraph"/>
        <w:numPr>
          <w:ilvl w:val="0"/>
          <w:numId w:val="31"/>
        </w:numPr>
      </w:pPr>
      <w:r w:rsidRPr="00085301">
        <w:t>Trục tung (Y-axis) - Hệ thống phân cấp tầm quan trọng:</w:t>
      </w:r>
      <w:r w:rsidR="00C06BB7">
        <w:t xml:space="preserve"> Liệt kê các </w:t>
      </w:r>
      <w:r w:rsidR="00E620DD">
        <w:t>đặc trưng có các mức đồ giảm dần từ trên xuống dưới, giúp biết được lần lượt các đặc trưng mà mô hình chú trọng nhất đến ít nhất.</w:t>
      </w:r>
    </w:p>
    <w:p w:rsidR="00E620DD" w:rsidP="00403943" w:rsidRDefault="00E620DD" w14:paraId="7672F095" w14:textId="52353171">
      <w:pPr>
        <w:pStyle w:val="ListParagraph"/>
        <w:numPr>
          <w:ilvl w:val="0"/>
          <w:numId w:val="31"/>
        </w:numPr>
      </w:pPr>
      <w:r w:rsidRPr="00E620DD">
        <w:t>Trục hoành (X-axis) - Chiều và biên độ tác động (SHAP value): Mỗi dấu chấm trên biểu đồ đại diện cho một bước thời gian cụ thể. Trục hoành có điểm 0 làm ranh giới: các điểm phân bố bên phải (SHAP dương) là lực đẩy hành động Mua, các điểm bên trái (SHAP âm) là lực kéo hành động Bán. Khoảng cách từ điểm dữ liệu đến mốc 0 càng xa chứng tỏ lực tác động tại thời điểm đó càng quyết liệt.</w:t>
      </w:r>
    </w:p>
    <w:p w:rsidR="0082266E" w:rsidP="00403943" w:rsidRDefault="00E620DD" w14:paraId="5DB69391" w14:textId="32A9EBF7">
      <w:pPr>
        <w:pStyle w:val="ListParagraph"/>
        <w:numPr>
          <w:ilvl w:val="0"/>
          <w:numId w:val="31"/>
        </w:numPr>
      </w:pPr>
      <w:r w:rsidRPr="00E620DD">
        <w:t>Thang màu (Color scale) - Tương quan với giá trị thực của đặc trưng: Màu sắc của từng điểm dữ liệu phản ánh giá trị thực tế của chính đặc trưng đó (Feature value) tại thời điểm khảo sát, thường trải từ dải màu lạnh (giá trị thấp) đến dải màu nóng (giá trị cao).</w:t>
      </w:r>
    </w:p>
    <w:p w:rsidR="004A36A0" w:rsidP="003F001D" w:rsidRDefault="00941B3B" w14:paraId="33D2997A" w14:textId="6241FCA6">
      <w:pPr>
        <w:pStyle w:val="Heading2"/>
      </w:pPr>
      <w:bookmarkStart w:name="_Toc227610179" w:id="66"/>
      <w:r>
        <w:t>2</w:t>
      </w:r>
      <w:r w:rsidR="003F001D">
        <w:t>.</w:t>
      </w:r>
      <w:r w:rsidR="009160A3">
        <w:t>5</w:t>
      </w:r>
      <w:r w:rsidR="003F001D">
        <w:t>. Tiêu chí đá</w:t>
      </w:r>
      <w:r w:rsidR="0082266E">
        <w:t>n</w:t>
      </w:r>
      <w:r w:rsidR="003F001D">
        <w:t>h giá mô hình</w:t>
      </w:r>
      <w:bookmarkEnd w:id="66"/>
    </w:p>
    <w:p w:rsidRPr="00FA7A06" w:rsidR="00AD314A" w:rsidP="00912FCE" w:rsidRDefault="00941B3B" w14:paraId="5A39A410" w14:textId="748550DB">
      <w:pPr>
        <w:pStyle w:val="Heading3"/>
      </w:pPr>
      <w:bookmarkStart w:name="_Toc227610180" w:id="67"/>
      <w:r>
        <w:t>2</w:t>
      </w:r>
      <w:r w:rsidR="004D33C6">
        <w:t xml:space="preserve">.5.1. </w:t>
      </w:r>
      <w:r w:rsidRPr="00FA7A06" w:rsidR="00C2037B">
        <w:t>Tiêu chí đánh giá hiệu suất giao dịch</w:t>
      </w:r>
      <w:bookmarkEnd w:id="67"/>
    </w:p>
    <w:p w:rsidRPr="00741559" w:rsidR="00741559" w:rsidP="00741559" w:rsidRDefault="00556789" w14:paraId="183158C5" w14:textId="601DC6AB">
      <w:r>
        <w:tab/>
      </w:r>
      <w:r w:rsidR="00C330A1">
        <w:t>Hiệu suất của các mô hình</w:t>
      </w:r>
      <w:r w:rsidR="001D1F61">
        <w:t xml:space="preserve"> : Deep SARSA</w:t>
      </w:r>
      <w:r w:rsidR="00BB6EAE">
        <w:t xml:space="preserve">, DQL, PG được đánh giá </w:t>
      </w:r>
      <w:r w:rsidR="00DC49B3">
        <w:t>dựa trên hai thước đo khả năng</w:t>
      </w:r>
      <w:r w:rsidR="006F3975">
        <w:t xml:space="preserve"> sinh lời chính </w:t>
      </w:r>
      <w:r w:rsidR="003B543D">
        <w:t xml:space="preserve">nhằm phản ánh </w:t>
      </w:r>
      <w:r w:rsidR="008C42C3">
        <w:t xml:space="preserve">mức độ hiệu quả </w:t>
      </w:r>
      <w:r w:rsidR="00951CAE">
        <w:t>của chiến lược đầu tư</w:t>
      </w:r>
      <w:r w:rsidR="00A60C2B">
        <w:t>:</w:t>
      </w:r>
    </w:p>
    <w:p w:rsidRPr="00741559" w:rsidR="00A60C2B" w:rsidP="00403943" w:rsidRDefault="00CF4395" w14:paraId="5CBB4280" w14:textId="6558C7D3">
      <w:pPr>
        <w:pStyle w:val="ListParagraph"/>
        <w:numPr>
          <w:ilvl w:val="0"/>
          <w:numId w:val="32"/>
        </w:numPr>
      </w:pPr>
      <w:r>
        <w:t>Tổng lợi nhuận</w:t>
      </w:r>
      <w:r w:rsidR="00795303">
        <w:t xml:space="preserve">: Đại diện cho mức lợi nhuận tuyệt đối </w:t>
      </w:r>
      <w:r w:rsidR="00235240">
        <w:t xml:space="preserve">mà tác nhân thu được sau khi kết thúc </w:t>
      </w:r>
      <w:r w:rsidR="002B3A98">
        <w:t>một chu kỳ giao dịch</w:t>
      </w:r>
      <w:r w:rsidR="003A4CE0">
        <w:t xml:space="preserve">. </w:t>
      </w:r>
      <w:r w:rsidR="006B7904">
        <w:t xml:space="preserve">Tiêu chí này sẽ phản ánh trực tiếp khả năng </w:t>
      </w:r>
      <w:r w:rsidR="006F14FF">
        <w:t>gia tăng tổng tài sản của mô hình</w:t>
      </w:r>
      <w:r w:rsidR="004B69AA">
        <w:t>.</w:t>
      </w:r>
    </w:p>
    <w:p w:rsidR="004B69AA" w:rsidP="000374B2" w:rsidRDefault="004B69AA" w14:paraId="339554B0" w14:textId="03FA2DA7">
      <w:pPr>
        <w:ind w:firstLine="720"/>
      </w:pPr>
      <w:r>
        <w:t>Công thức tính t</w:t>
      </w:r>
      <w:r w:rsidR="00382074">
        <w:t>ổng lợi nhuận:</w:t>
      </w:r>
    </w:p>
    <w:p w:rsidR="00382074" w:rsidP="00741559" w:rsidRDefault="00DA187F" w14:paraId="792E4B69" w14:textId="0BE8D3D3">
      <m:oMathPara>
        <m:oMath>
          <m:r>
            <w:rPr>
              <w:rFonts w:ascii="Cambria Math" w:hAnsi="Cambria Math"/>
            </w:rPr>
            <m:t xml:space="preserve">Profit= </m:t>
          </m:r>
          <m:sSub>
            <m:sSubPr>
              <m:ctrlPr>
                <w:rPr>
                  <w:rFonts w:ascii="Cambria Math" w:hAnsi="Cambria Math"/>
                  <w:i/>
                </w:rPr>
              </m:ctrlPr>
            </m:sSubPr>
            <m:e>
              <m:r>
                <w:rPr>
                  <w:rFonts w:ascii="Cambria Math" w:hAnsi="Cambria Math"/>
                </w:rPr>
                <m:t>V</m:t>
              </m:r>
            </m:e>
            <m:sub>
              <m:r>
                <w:rPr>
                  <w:rFonts w:ascii="Cambria Math" w:hAnsi="Cambria Math"/>
                </w:rPr>
                <m:t>final</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initial</m:t>
              </m:r>
            </m:sub>
          </m:sSub>
        </m:oMath>
      </m:oMathPara>
    </w:p>
    <w:p w:rsidR="00DF6D16" w:rsidP="000374B2" w:rsidRDefault="00F20D76" w14:paraId="39F78CA2" w14:textId="7C4C3B6B">
      <w:pPr>
        <w:ind w:firstLine="720"/>
      </w:pPr>
      <w:r>
        <w:t xml:space="preserve">Trong đó: </w:t>
      </w:r>
    </w:p>
    <w:p w:rsidRPr="00D03211" w:rsidR="00D03211" w:rsidP="00403943" w:rsidRDefault="00A33BB9" w14:paraId="4ED72647" w14:textId="4A788F9D">
      <w:pPr>
        <w:pStyle w:val="ListParagraph"/>
        <w:numPr>
          <w:ilvl w:val="0"/>
          <w:numId w:val="33"/>
        </w:numPr>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final</m:t>
            </m:r>
          </m:sub>
        </m:sSub>
      </m:oMath>
      <w:r w:rsidR="00D03211">
        <w:rPr>
          <w:rFonts w:eastAsiaTheme="minorEastAsia"/>
        </w:rPr>
        <w:t xml:space="preserve">: </w:t>
      </w:r>
      <w:r w:rsidRPr="00827125" w:rsidR="00827125">
        <w:rPr>
          <w:rFonts w:eastAsiaTheme="minorEastAsia"/>
        </w:rPr>
        <w:t>là tổng giá trị danh mục đầu tư tại thời điểm kết thúc</w:t>
      </w:r>
      <w:r w:rsidR="00827125">
        <w:rPr>
          <w:rFonts w:eastAsiaTheme="minorEastAsia"/>
        </w:rPr>
        <w:t>.</w:t>
      </w:r>
    </w:p>
    <w:p w:rsidRPr="00D03211" w:rsidR="00827125" w:rsidP="00403943" w:rsidRDefault="00A33BB9" w14:paraId="0A677876" w14:textId="0AD63597">
      <w:pPr>
        <w:pStyle w:val="ListParagraph"/>
        <w:numPr>
          <w:ilvl w:val="0"/>
          <w:numId w:val="33"/>
        </w:numPr>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initial</m:t>
            </m:r>
          </m:sub>
        </m:sSub>
      </m:oMath>
      <w:r w:rsidR="00827125">
        <w:rPr>
          <w:rFonts w:eastAsiaTheme="minorEastAsia"/>
        </w:rPr>
        <w:t xml:space="preserve">:là </w:t>
      </w:r>
      <w:r w:rsidRPr="00802300" w:rsidR="00802300">
        <w:rPr>
          <w:rFonts w:eastAsiaTheme="minorEastAsia"/>
        </w:rPr>
        <w:t>là giá trị vốn ban đầu</w:t>
      </w:r>
    </w:p>
    <w:p w:rsidRPr="00741559" w:rsidR="006F14FF" w:rsidP="00403943" w:rsidRDefault="009E4F32" w14:paraId="4A714E3B" w14:textId="2E6F0602">
      <w:pPr>
        <w:pStyle w:val="ListParagraph"/>
        <w:numPr>
          <w:ilvl w:val="0"/>
          <w:numId w:val="32"/>
        </w:numPr>
      </w:pPr>
      <w:r>
        <w:t>Tỷ suất sinh lời hằng năm</w:t>
      </w:r>
      <w:r w:rsidR="005601B3">
        <w:t>: Do các kịch bản kiểm thử có độ dài khác nhau</w:t>
      </w:r>
      <w:r w:rsidR="0013535E">
        <w:t xml:space="preserve">, </w:t>
      </w:r>
      <w:r w:rsidR="00D45F4D">
        <w:t>với giai đ</w:t>
      </w:r>
      <w:r w:rsidR="000374B2">
        <w:t>oạn</w:t>
      </w:r>
      <w:r w:rsidR="00D45F4D">
        <w:t xml:space="preserve"> tăng trưởng kéo dài 3 năm và giai đoạn suy thoái </w:t>
      </w:r>
      <w:r w:rsidR="0040098F">
        <w:t>kéo dài 2 năm</w:t>
      </w:r>
      <w:r w:rsidR="00957100">
        <w:t xml:space="preserve">, </w:t>
      </w:r>
      <w:r w:rsidR="0013535E">
        <w:t>nên tỷ suất sinh lời hằng năm</w:t>
      </w:r>
      <w:r w:rsidR="005601B3">
        <w:t xml:space="preserve"> </w:t>
      </w:r>
      <w:r w:rsidR="006229FC">
        <w:t xml:space="preserve">được sử dụng để chuẩn hóa tốc độ tăng trưởng </w:t>
      </w:r>
      <w:r w:rsidR="00C83F72">
        <w:t xml:space="preserve">về mữ trung bình năm. </w:t>
      </w:r>
      <w:r w:rsidRPr="00D45F4D" w:rsidR="00D45F4D">
        <w:t>Điều này cho phép so sánh hiệu suất một cách công bằng và nhất quán giữa các giai đoạn thị trường</w:t>
      </w:r>
      <w:r w:rsidR="00957100">
        <w:t>.</w:t>
      </w:r>
      <w:r w:rsidR="006229FC">
        <w:t xml:space="preserve"> </w:t>
      </w:r>
    </w:p>
    <w:p w:rsidR="000F51D0" w:rsidP="000F51D0" w:rsidRDefault="000F51D0" w14:paraId="59C0B40C" w14:textId="77777777">
      <w:pPr>
        <w:pStyle w:val="ListParagraph"/>
      </w:pPr>
    </w:p>
    <w:p w:rsidR="008F086D" w:rsidP="008F086D" w:rsidRDefault="008F086D" w14:paraId="4B8ED941" w14:textId="6FAB4FFC">
      <w:pPr>
        <w:pStyle w:val="ListParagraph"/>
      </w:pPr>
      <w:r>
        <w:t xml:space="preserve">Công thức tính </w:t>
      </w:r>
      <w:r w:rsidR="000C6176">
        <w:t>như sau:</w:t>
      </w:r>
    </w:p>
    <w:p w:rsidR="000C6176" w:rsidP="000C6176" w:rsidRDefault="00841C32" w14:paraId="48762E2A" w14:textId="54B79172">
      <m:oMathPara>
        <m:oMath>
          <m:r>
            <w:rPr>
              <w:rFonts w:ascii="Cambria Math" w:hAnsi="Cambria Math"/>
            </w:rPr>
            <m:t xml:space="preserve">ARR= </m:t>
          </m:r>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final</m:t>
                              </m:r>
                            </m:sub>
                          </m:sSub>
                        </m:num>
                        <m:den>
                          <m:sSub>
                            <m:sSubPr>
                              <m:ctrlPr>
                                <w:rPr>
                                  <w:rFonts w:ascii="Cambria Math" w:hAnsi="Cambria Math"/>
                                  <w:i/>
                                </w:rPr>
                              </m:ctrlPr>
                            </m:sSubPr>
                            <m:e>
                              <m:r>
                                <w:rPr>
                                  <w:rFonts w:ascii="Cambria Math" w:hAnsi="Cambria Math"/>
                                </w:rPr>
                                <m:t>V</m:t>
                              </m:r>
                            </m:e>
                            <m:sub>
                              <m:r>
                                <w:rPr>
                                  <w:rFonts w:ascii="Cambria Math" w:hAnsi="Cambria Math"/>
                                </w:rPr>
                                <m:t>initial</m:t>
                              </m:r>
                            </m:sub>
                          </m:sSub>
                        </m:den>
                      </m:f>
                    </m:e>
                  </m:d>
                </m:e>
                <m:sup>
                  <m:f>
                    <m:fPr>
                      <m:ctrlPr>
                        <w:rPr>
                          <w:rFonts w:ascii="Cambria Math" w:hAnsi="Cambria Math"/>
                          <w:i/>
                        </w:rPr>
                      </m:ctrlPr>
                    </m:fPr>
                    <m:num>
                      <m:r>
                        <w:rPr>
                          <w:rFonts w:ascii="Cambria Math" w:hAnsi="Cambria Math"/>
                        </w:rPr>
                        <m:t>1</m:t>
                      </m:r>
                    </m:num>
                    <m:den>
                      <m:r>
                        <w:rPr>
                          <w:rFonts w:ascii="Cambria Math" w:hAnsi="Cambria Math"/>
                        </w:rPr>
                        <m:t>N</m:t>
                      </m:r>
                    </m:den>
                  </m:f>
                </m:sup>
              </m:sSup>
              <m:r>
                <w:rPr>
                  <w:rFonts w:ascii="Cambria Math" w:hAnsi="Cambria Math"/>
                </w:rPr>
                <m:t xml:space="preserve"> -1</m:t>
              </m:r>
            </m:e>
          </m:d>
          <m:r>
            <w:rPr>
              <w:rFonts w:ascii="Cambria Math" w:hAnsi="Cambria Math"/>
            </w:rPr>
            <m:t>×100%</m:t>
          </m:r>
        </m:oMath>
      </m:oMathPara>
    </w:p>
    <w:p w:rsidRPr="000F51D0" w:rsidR="000F51D0" w:rsidP="000C6176" w:rsidRDefault="000F51D0" w14:paraId="518C72B0" w14:textId="2132961E">
      <w:pPr>
        <w:rPr>
          <w:rFonts w:eastAsiaTheme="minorEastAsia"/>
        </w:rPr>
      </w:pPr>
      <w:r>
        <w:rPr>
          <w:rFonts w:eastAsiaTheme="minorEastAsia"/>
        </w:rPr>
        <w:tab/>
      </w:r>
      <w:r>
        <w:rPr>
          <w:rFonts w:eastAsiaTheme="minorEastAsia"/>
        </w:rPr>
        <w:t xml:space="preserve">Trong đó: </w:t>
      </w:r>
      <m:oMath>
        <m:r>
          <w:rPr>
            <w:rFonts w:ascii="Cambria Math" w:hAnsi="Cambria Math" w:eastAsiaTheme="minorEastAsia"/>
          </w:rPr>
          <m:t>N</m:t>
        </m:r>
      </m:oMath>
      <w:r>
        <w:rPr>
          <w:rFonts w:eastAsiaTheme="minorEastAsia"/>
        </w:rPr>
        <w:t xml:space="preserve"> </w:t>
      </w:r>
      <w:r w:rsidRPr="00A017EE" w:rsidR="00A017EE">
        <w:rPr>
          <w:rFonts w:eastAsiaTheme="minorEastAsia"/>
        </w:rPr>
        <w:t>là số năm diễn ra chu kỳ giao dịch</w:t>
      </w:r>
      <w:r w:rsidR="00A017EE">
        <w:rPr>
          <w:rFonts w:eastAsiaTheme="minorEastAsia"/>
        </w:rPr>
        <w:t>.</w:t>
      </w:r>
    </w:p>
    <w:p w:rsidRPr="00741559" w:rsidR="000C6176" w:rsidP="00AF4D2A" w:rsidRDefault="00AF4D2A" w14:paraId="1A415974" w14:textId="253CD139">
      <w:pPr>
        <w:ind w:firstLine="720"/>
      </w:pPr>
      <w:r w:rsidRPr="00AF4D2A">
        <w:t>Ngoài ra, để đánh giá độ bền vững</w:t>
      </w:r>
      <w:r>
        <w:t xml:space="preserve">, </w:t>
      </w:r>
      <w:r w:rsidRPr="00AF4D2A">
        <w:t>các tiêu chí này được đo lường đặt trong hai bối cảnh thị trường đối lập: Giai đoạn thị trường tốt (Uptrend) để kiểm tra khả năng tối đa hóa lợi nhuận, và Giai đoạn thị trường xấu để kiểm tra khả năng phòng vệ và giới hạn rủi ro sụt giảm tài khoản</w:t>
      </w:r>
      <w:r>
        <w:t>.</w:t>
      </w:r>
    </w:p>
    <w:p w:rsidR="00A37BB9" w:rsidP="00A37BB9" w:rsidRDefault="00941B3B" w14:paraId="16F1FB92" w14:textId="619C1B7C">
      <w:pPr>
        <w:pStyle w:val="Heading3"/>
      </w:pPr>
      <w:bookmarkStart w:name="_Toc227610181" w:id="68"/>
      <w:r>
        <w:t>2</w:t>
      </w:r>
      <w:r w:rsidR="00333912">
        <w:t xml:space="preserve">.5.2. </w:t>
      </w:r>
      <w:r w:rsidRPr="00912FCE" w:rsidR="00912FCE">
        <w:t>Tiêu chí đánh giá chất lượng hệ thống giải thích</w:t>
      </w:r>
      <w:bookmarkEnd w:id="68"/>
    </w:p>
    <w:p w:rsidR="00D6162E" w:rsidP="00D6162E" w:rsidRDefault="00D6162E" w14:paraId="36E15A5D" w14:textId="77777777">
      <w:pPr>
        <w:ind w:firstLine="720"/>
      </w:pPr>
      <w:r>
        <w:t>Trong lĩnh vực XAI, một lời giải thích “nghe có vẻ hợp lý” với con người dưới các hình thức chưa chắc đã là lý do thực sự mà máy học sử dụng. Do đó, để chứng minh hệ thống giải thích (RDX, MSX, SHAP) thực sự phản ánh đúng tư duy lõi của Deep SARSA, nghiên cứu sử dụng các tiêu chí sau:</w:t>
      </w:r>
    </w:p>
    <w:p w:rsidRPr="004D6A4E" w:rsidR="004D6A4E" w:rsidP="00403943" w:rsidRDefault="00933F9F" w14:paraId="79439F05" w14:textId="4DF3FD2C">
      <w:pPr>
        <w:pStyle w:val="ListParagraph"/>
        <w:numPr>
          <w:ilvl w:val="0"/>
          <w:numId w:val="36"/>
        </w:numPr>
        <w:rPr>
          <w:rFonts w:cstheme="majorBidi"/>
        </w:rPr>
      </w:pPr>
      <w:r>
        <w:t>Độ t</w:t>
      </w:r>
      <w:r w:rsidR="004D6A4E">
        <w:t>rung thực</w:t>
      </w:r>
      <w:r w:rsidR="00891A63">
        <w:t xml:space="preserve"> (Fidelity)</w:t>
      </w:r>
      <w:r w:rsidR="004D6A4E">
        <w:t>.</w:t>
      </w:r>
    </w:p>
    <w:p w:rsidRPr="004D6A4E" w:rsidR="004D6A4E" w:rsidP="00403943" w:rsidRDefault="004D6A4E" w14:paraId="34B5186D" w14:textId="26F2552F">
      <w:pPr>
        <w:pStyle w:val="ListParagraph"/>
        <w:numPr>
          <w:ilvl w:val="0"/>
          <w:numId w:val="32"/>
        </w:numPr>
      </w:pPr>
      <w:r w:rsidRPr="004D6A4E">
        <w:t xml:space="preserve">Định nghĩa: Một lời giải thích có độ trung thực cao nếu những đặc trưng (đối với SHAP) hoặc thành phần phần thưởng (đối với MSX) mà nó đánh giá là </w:t>
      </w:r>
      <w:r w:rsidR="00FB74BA">
        <w:t>“</w:t>
      </w:r>
      <w:r w:rsidRPr="004D6A4E">
        <w:t>quan trọng nhất</w:t>
      </w:r>
      <w:r w:rsidR="00FB74BA">
        <w:t>”</w:t>
      </w:r>
      <w:r w:rsidRPr="004D6A4E">
        <w:t xml:space="preserve"> thực sự là nguyên nhân chi phối giá trị Q(s, a).</w:t>
      </w:r>
    </w:p>
    <w:p w:rsidRPr="004D6A4E" w:rsidR="004D6A4E" w:rsidP="00403943" w:rsidRDefault="004D6A4E" w14:paraId="2276CEB6" w14:textId="39B85AE5">
      <w:pPr>
        <w:pStyle w:val="ListParagraph"/>
        <w:numPr>
          <w:ilvl w:val="0"/>
          <w:numId w:val="32"/>
        </w:numPr>
      </w:pPr>
      <w:r w:rsidRPr="004D6A4E">
        <w:t xml:space="preserve">Cách đánh giá trong thực tế: Để kiểm chứng tính trung thực, </w:t>
      </w:r>
      <w:r w:rsidR="00D73445">
        <w:t>ta</w:t>
      </w:r>
      <w:r w:rsidRPr="004D6A4E">
        <w:t xml:space="preserve"> dùng phương pháp </w:t>
      </w:r>
      <w:r w:rsidR="00DD0668">
        <w:t>tự làm nhiễu</w:t>
      </w:r>
      <w:r w:rsidRPr="004D6A4E">
        <w:t xml:space="preserve"> (perturbation). Ví dụ: Nếu phương pháp SHAP khẳng định chỉ báo số dư tiền mặt (Balance) là yếu tố quyết định lệnh Mua, thì khi ta cố tình loại bỏ hoặc làm nhiễu giá trị Balance đầu vào, dự đoán của mạng Deep SARSA phải thay đổi hoặc độ chính xác phải giảm sút nghiêm trọng. Tương tự, nếu tập </w:t>
      </w:r>
      <m:oMath>
        <m:sSup>
          <m:sSupPr>
            <m:ctrlPr>
              <w:rPr>
                <w:rFonts w:ascii="Cambria Math" w:hAnsi="Cambria Math"/>
                <w:i/>
              </w:rPr>
            </m:ctrlPr>
          </m:sSupPr>
          <m:e>
            <m:r>
              <w:rPr>
                <w:rFonts w:ascii="Cambria Math" w:hAnsi="Cambria Math"/>
              </w:rPr>
              <m:t>MSX</m:t>
            </m:r>
          </m:e>
          <m:sup>
            <m:r>
              <w:rPr>
                <w:rFonts w:ascii="Cambria Math" w:hAnsi="Cambria Math"/>
              </w:rPr>
              <m:t>+</m:t>
            </m:r>
          </m:sup>
        </m:sSup>
      </m:oMath>
      <w:r w:rsidRPr="004D6A4E">
        <w:t xml:space="preserve"> chỉ ra rằng Profit là lý do cốt lõi, việc triệt tiêu thành phần phần thưởng Profit phải khiến tác nhân lập tức từ bỏ hành động đã chọn.</w:t>
      </w:r>
    </w:p>
    <w:p w:rsidRPr="00891A63" w:rsidR="00891A63" w:rsidP="00891A63" w:rsidRDefault="00891A63" w14:paraId="3F032C4D" w14:textId="77777777">
      <w:pPr>
        <w:ind w:firstLine="360"/>
      </w:pPr>
      <w:r w:rsidRPr="00891A63">
        <w:t>2. Tính ổn định (Stability / Robustness)</w:t>
      </w:r>
    </w:p>
    <w:p w:rsidRPr="00891A63" w:rsidR="00891A63" w:rsidP="00403943" w:rsidRDefault="00891A63" w14:paraId="3540B0EB" w14:textId="77777777">
      <w:pPr>
        <w:pStyle w:val="ListParagraph"/>
        <w:numPr>
          <w:ilvl w:val="0"/>
          <w:numId w:val="38"/>
        </w:numPr>
      </w:pPr>
      <w:r w:rsidRPr="00891A63">
        <w:t>Định nghĩa: Lời giải thích sinh ra phải nhất quán đối với các trạng thái đầu vào (state) có độ tương đồng cao.</w:t>
      </w:r>
    </w:p>
    <w:p w:rsidRPr="00891A63" w:rsidR="00891A63" w:rsidP="00403943" w:rsidRDefault="00891A63" w14:paraId="0DCFFB5E" w14:textId="77777777">
      <w:pPr>
        <w:pStyle w:val="ListParagraph"/>
        <w:numPr>
          <w:ilvl w:val="0"/>
          <w:numId w:val="38"/>
        </w:numPr>
      </w:pPr>
      <w:r w:rsidRPr="00891A63">
        <w:t>Cách đánh giá trong thực tế: Giả sử giá cổ phiếu hoặc chỉ số RSI chỉ nhích nhẹ một vài phần trăm (không làm thay đổi xu hướng chung và tác nhân vẫn giữ nguyên lệnh Mua), thì kết quả trực quan của biểu đồ RDX/MSX hoặc tập hợp các giá trị SHAP cũng không được phép biến động lật ngược 180 độ. Nếu một hệ thống XAI liên tục thay đổi lời giải thích một cách hỗn loạn chỉ vì một chút nhiễu dữ liệu, nó bị coi là thiếu ổn định và không đáng tin cậy để đưa vào phân tích rủi ro tài chính.</w:t>
      </w:r>
    </w:p>
    <w:p w:rsidR="00E706F9" w:rsidP="00E706F9" w:rsidRDefault="00E706F9" w14:paraId="46DECF02" w14:textId="77777777">
      <w:pPr>
        <w:ind w:firstLine="360"/>
      </w:pPr>
      <w:r>
        <w:t>3. Tính nhất quán (Agreement)</w:t>
      </w:r>
    </w:p>
    <w:p w:rsidRPr="00F01CAE" w:rsidR="00F01CAE" w:rsidP="00403943" w:rsidRDefault="00F01CAE" w14:paraId="0D1757AB" w14:textId="2CDFA534">
      <w:pPr>
        <w:pStyle w:val="ListParagraph"/>
        <w:numPr>
          <w:ilvl w:val="0"/>
          <w:numId w:val="38"/>
        </w:numPr>
      </w:pPr>
      <w:r w:rsidRPr="00F01CAE">
        <w:t xml:space="preserve">Định nghĩa: Khung giải thích của nghiên cứu là đa cấp độ (RDX/MSX ở cấp độ phần thưởng và SHAP ở cấp độ tín hiệu đầu vào). Tính đồng thuận đo lường việc liệu hai </w:t>
      </w:r>
      <w:r>
        <w:t>mô hình này có đang chỉ ra cùng các vấn đề hay tương đồng nhau</w:t>
      </w:r>
      <w:r w:rsidRPr="00F01CAE">
        <w:t xml:space="preserve"> không.</w:t>
      </w:r>
    </w:p>
    <w:p w:rsidRPr="00F01CAE" w:rsidR="00F01CAE" w:rsidP="00403943" w:rsidRDefault="00F01CAE" w14:paraId="538AF69D" w14:textId="6ADD3A84">
      <w:pPr>
        <w:pStyle w:val="ListParagraph"/>
        <w:numPr>
          <w:ilvl w:val="0"/>
          <w:numId w:val="38"/>
        </w:numPr>
      </w:pPr>
      <w:r w:rsidRPr="00F01CAE">
        <w:t>Cách đánh giá trong thực tế: Nếu MSX chỉ ra rằng rủi ro (Risk) là lý do cốt lõi buộc tác nhân phải bán tháo (</w:t>
      </w:r>
      <m:oMath>
        <m:sSup>
          <m:sSupPr>
            <m:ctrlPr>
              <w:rPr>
                <w:rFonts w:ascii="Cambria Math" w:hAnsi="Cambria Math"/>
                <w:i/>
              </w:rPr>
            </m:ctrlPr>
          </m:sSupPr>
          <m:e>
            <m:r>
              <w:rPr>
                <w:rFonts w:ascii="Cambria Math" w:hAnsi="Cambria Math"/>
              </w:rPr>
              <m:t>MSX</m:t>
            </m:r>
          </m:e>
          <m:sup>
            <m:r>
              <w:rPr>
                <w:rFonts w:ascii="Cambria Math" w:hAnsi="Cambria Math"/>
              </w:rPr>
              <m:t>+</m:t>
            </m:r>
          </m:sup>
        </m:sSup>
      </m:oMath>
      <w:r w:rsidR="00882E83">
        <w:rPr>
          <w:rFonts w:eastAsiaTheme="minorEastAsia"/>
        </w:rPr>
        <w:t xml:space="preserve"> </w:t>
      </w:r>
      <w:r w:rsidRPr="00F01CAE">
        <w:t>lớn), thì biểu đồ SHAP cũng phải cho thấy các chỉ báo đại diện cho rủi ro hoặc xu hướng giảm (như ADX hay MACD gãy nền) đang có giá trị SHAP âm cực lớn để kéo giá trị dự đoán xuống.</w:t>
      </w:r>
      <w:r w:rsidR="00882E83">
        <w:t xml:space="preserve"> Phải có sự đồ</w:t>
      </w:r>
      <w:r w:rsidR="00E72FC5">
        <w:t>ng bộ nhất định giữa 2 mô hình khác nhau khi chúng cùng xem xét trên cùng 1 đối tượng và chạy trên cùng 1 phương pháp.</w:t>
      </w:r>
    </w:p>
    <w:p w:rsidRPr="004D6A4E" w:rsidR="0027532E" w:rsidP="00F01CAE" w:rsidRDefault="0027532E" w14:paraId="35F2C251" w14:textId="112B5815">
      <w:r w:rsidRPr="004D6A4E">
        <w:br w:type="page"/>
      </w:r>
    </w:p>
    <w:p w:rsidR="0027532E" w:rsidP="00287F83" w:rsidRDefault="00627ABE" w14:paraId="0F8A49B8" w14:textId="1637FF3C">
      <w:pPr>
        <w:pStyle w:val="Heading1"/>
        <w:numPr>
          <w:ilvl w:val="0"/>
          <w:numId w:val="51"/>
        </w:numPr>
        <w:jc w:val="center"/>
      </w:pPr>
      <w:bookmarkStart w:name="_Toc227610182" w:id="69"/>
      <w:r>
        <w:t>THỰC NGHIỆM VÀ PHÂN TÍCH KẾT QUẢ</w:t>
      </w:r>
      <w:bookmarkEnd w:id="69"/>
    </w:p>
    <w:p w:rsidR="00920935" w:rsidP="0054166A" w:rsidRDefault="00E334B7" w14:paraId="2E76EAD3" w14:textId="0B9388FE">
      <w:pPr>
        <w:pStyle w:val="Heading2"/>
      </w:pPr>
      <w:bookmarkStart w:name="_Toc227610183" w:id="70"/>
      <w:r>
        <w:t>3</w:t>
      </w:r>
      <w:r w:rsidRPr="0027532E" w:rsidR="0027532E">
        <w:t xml:space="preserve">.1. </w:t>
      </w:r>
      <w:r w:rsidR="008A0E15">
        <w:t>Thiết lập thực nghiệm</w:t>
      </w:r>
      <w:bookmarkEnd w:id="70"/>
    </w:p>
    <w:p w:rsidRPr="00805889" w:rsidR="00805889" w:rsidP="0028120D" w:rsidRDefault="00E334B7" w14:paraId="2B36A58A" w14:textId="00B8CBB1">
      <w:pPr>
        <w:pStyle w:val="Heading3"/>
      </w:pPr>
      <w:bookmarkStart w:name="_Toc227610184" w:id="71"/>
      <w:r>
        <w:t>3</w:t>
      </w:r>
      <w:r w:rsidR="00130933">
        <w:t xml:space="preserve">.1.1. </w:t>
      </w:r>
      <w:r w:rsidR="00F4693C">
        <w:t xml:space="preserve">Cấu hình </w:t>
      </w:r>
      <w:r w:rsidR="00BC2810">
        <w:t>Tác nhân RL</w:t>
      </w:r>
      <w:bookmarkEnd w:id="71"/>
    </w:p>
    <w:p w:rsidR="00431F66" w:rsidP="00805889" w:rsidRDefault="00655A20" w14:paraId="189341DE" w14:textId="66A16BF3">
      <w:r>
        <w:tab/>
      </w:r>
      <w:r w:rsidR="00906DED">
        <w:t xml:space="preserve">Vì nghiên cứu triển khai và so sách </w:t>
      </w:r>
      <w:r w:rsidR="001C7CC6">
        <w:t xml:space="preserve">hiệu </w:t>
      </w:r>
      <w:r w:rsidR="00906DED">
        <w:t>giữa ba thuật toán</w:t>
      </w:r>
      <w:r w:rsidR="003D7BBC">
        <w:t xml:space="preserve"> </w:t>
      </w:r>
      <w:r w:rsidR="008C3AC9">
        <w:t>(</w:t>
      </w:r>
      <w:r w:rsidRPr="004C7449" w:rsidR="004C7449">
        <w:t>Deep SARSA, Deep Q-Learning và Policy Gradient)</w:t>
      </w:r>
      <w:r w:rsidR="008C3AC9">
        <w:t xml:space="preserve"> nên</w:t>
      </w:r>
      <w:r w:rsidR="00AD70BE">
        <w:t xml:space="preserve"> việc đảm bảo tính công bằng </w:t>
      </w:r>
      <w:r w:rsidR="001C7CC6">
        <w:t>mang vai trò rất quan trọng</w:t>
      </w:r>
      <w:r w:rsidR="00B54A29">
        <w:t xml:space="preserve">, do đó </w:t>
      </w:r>
      <w:r w:rsidRPr="00A6500B" w:rsidR="00A6500B">
        <w:t>ả các mô hình đều được triển khai trong cùng một môi trường MDP và chia sẻ chung một kiến trúc mạng nơ-ron sâ</w:t>
      </w:r>
      <w:r w:rsidR="00A6500B">
        <w:t>u.</w:t>
      </w:r>
    </w:p>
    <w:p w:rsidR="00A6500B" w:rsidP="00805889" w:rsidRDefault="00A6500B" w14:paraId="65B35A90" w14:textId="46278AB7">
      <w:r>
        <w:tab/>
      </w:r>
      <w:r>
        <w:t>Về kiến tr</w:t>
      </w:r>
      <w:r w:rsidR="00F4554A">
        <w:t>úc mạng Nơ-ron</w:t>
      </w:r>
      <w:r w:rsidR="004E4E9B">
        <w:t xml:space="preserve">, </w:t>
      </w:r>
      <w:r w:rsidR="00A32953">
        <w:t>s</w:t>
      </w:r>
      <w:r w:rsidRPr="00A32953" w:rsidR="00A32953">
        <w:t>ử dụng mạng đa tầng (MLP) với 2 lớp ẩn, mỗi lớp gồm 128 đơn vị nơ-ron và sử dụng hàm kích hoạt ReLU</w:t>
      </w:r>
      <w:r w:rsidR="00EF0716">
        <w:t xml:space="preserve">. </w:t>
      </w:r>
      <w:r w:rsidRPr="0027341E" w:rsidR="0027341E">
        <w:t>Mạng nhận đầu vào là vectơ trạng thái gồm 7 đặc trưng (giá, số dư, số lượng cổ phiếu, MACD, RSI, CCI, ADX) và xuất ra các giá trị Q cho toàn bộ không gian hành động</w:t>
      </w:r>
      <w:r w:rsidR="00E97F2B">
        <w:t xml:space="preserve"> </w:t>
      </w:r>
      <m:oMath>
        <m:r>
          <w:rPr>
            <w:rFonts w:ascii="Cambria Math" w:hAnsi="Cambria Math" w:eastAsiaTheme="minorEastAsia"/>
          </w:rPr>
          <m:t>[-k,-k+1,…, -1,0,1, …, k-1,k]</m:t>
        </m:r>
      </m:oMath>
      <w:r w:rsidR="00E97F2B">
        <w:rPr>
          <w:rFonts w:eastAsiaTheme="minorEastAsia"/>
        </w:rPr>
        <w:t>.</w:t>
      </w:r>
    </w:p>
    <w:p w:rsidR="00C35513" w:rsidP="00805889" w:rsidRDefault="00C35513" w14:paraId="2FBA42E0" w14:textId="13636E14">
      <w:r>
        <w:rPr>
          <w:rFonts w:eastAsiaTheme="minorEastAsia"/>
        </w:rPr>
        <w:tab/>
      </w:r>
      <w:r>
        <w:rPr>
          <w:rFonts w:eastAsiaTheme="minorEastAsia"/>
        </w:rPr>
        <w:t>Đối với Hàm mất mát và Tối ưu hóa</w:t>
      </w:r>
      <w:r w:rsidR="00AB4205">
        <w:rPr>
          <w:rFonts w:eastAsiaTheme="minorEastAsia"/>
        </w:rPr>
        <w:t xml:space="preserve">, </w:t>
      </w:r>
      <w:r w:rsidRPr="00AB4205" w:rsidR="00AB4205">
        <w:rPr>
          <w:rFonts w:eastAsiaTheme="minorEastAsia"/>
        </w:rPr>
        <w:t>các mô hình định giá trị (Value-based) như Deep SARSA và DQL, mạng nơ-ron được tối ưu hóa bằng thuật toán Adam kết hợp với hàm mất mát Huber Loss nhằm tăng cường sự ổn định khi xử lý các dữ liệu nhiễu của thị trường tài chính</w:t>
      </w:r>
      <w:r w:rsidR="00AB4205">
        <w:rPr>
          <w:rFonts w:eastAsiaTheme="minorEastAsia"/>
        </w:rPr>
        <w:t>.</w:t>
      </w:r>
    </w:p>
    <w:p w:rsidRPr="00921B40" w:rsidR="00E334B7" w:rsidP="00921B40" w:rsidRDefault="00AB4205" w14:paraId="0059FAA2" w14:textId="21FFE694">
      <w:pPr>
        <w:rPr>
          <w:rFonts w:eastAsiaTheme="minorEastAsia"/>
        </w:rPr>
      </w:pPr>
      <w:r>
        <w:rPr>
          <w:rFonts w:eastAsiaTheme="minorEastAsia"/>
        </w:rPr>
        <w:tab/>
      </w:r>
      <w:r>
        <w:rPr>
          <w:rFonts w:eastAsiaTheme="minorEastAsia"/>
        </w:rPr>
        <w:t xml:space="preserve">Về </w:t>
      </w:r>
      <w:r w:rsidR="006363DF">
        <w:rPr>
          <w:rFonts w:eastAsiaTheme="minorEastAsia"/>
        </w:rPr>
        <w:t xml:space="preserve">siêu tham số, </w:t>
      </w:r>
      <w:r w:rsidR="00756AE6">
        <w:rPr>
          <w:rFonts w:eastAsiaTheme="minorEastAsia"/>
        </w:rPr>
        <w:t>b</w:t>
      </w:r>
      <w:r w:rsidRPr="00756AE6" w:rsidR="00756AE6">
        <w:rPr>
          <w:rFonts w:eastAsiaTheme="minorEastAsia"/>
        </w:rPr>
        <w:t>ộ siêu tham số huấn luyện được tinh chỉnh thông qua phương pháp Grid Search và áp dụng thống nhất cho các tác nhân như sau</w:t>
      </w:r>
      <w:r w:rsidR="00756AE6">
        <w:rPr>
          <w:rFonts w:eastAsiaTheme="minorEastAsia"/>
        </w:rPr>
        <w:t>:</w:t>
      </w:r>
    </w:p>
    <w:tbl>
      <w:tblPr>
        <w:tblStyle w:val="TableGrid"/>
        <w:tblW w:w="0" w:type="auto"/>
        <w:tblLook w:val="04A0" w:firstRow="1" w:lastRow="0" w:firstColumn="1" w:lastColumn="0" w:noHBand="0" w:noVBand="1"/>
      </w:tblPr>
      <w:tblGrid>
        <w:gridCol w:w="3539"/>
        <w:gridCol w:w="5811"/>
      </w:tblGrid>
      <w:tr w:rsidR="00562D96" w:rsidTr="003B4DA5" w14:paraId="2D06149C" w14:textId="77777777">
        <w:tc>
          <w:tcPr>
            <w:tcW w:w="3539" w:type="dxa"/>
            <w:shd w:val="clear" w:color="auto" w:fill="D0CECE" w:themeFill="background2" w:themeFillShade="E6"/>
            <w:vAlign w:val="center"/>
          </w:tcPr>
          <w:p w:rsidRPr="003B4DA5" w:rsidR="00562D96" w:rsidP="003B4DA5" w:rsidRDefault="00562D96" w14:paraId="71CE29D0" w14:textId="5FF9AD1B">
            <w:pPr>
              <w:jc w:val="left"/>
              <w:rPr>
                <w:b/>
                <w:bCs/>
              </w:rPr>
            </w:pPr>
            <w:r w:rsidRPr="003B4DA5">
              <w:rPr>
                <w:b/>
                <w:bCs/>
              </w:rPr>
              <w:t>Tham số</w:t>
            </w:r>
          </w:p>
        </w:tc>
        <w:tc>
          <w:tcPr>
            <w:tcW w:w="5811" w:type="dxa"/>
            <w:shd w:val="clear" w:color="auto" w:fill="D0CECE" w:themeFill="background2" w:themeFillShade="E6"/>
            <w:vAlign w:val="center"/>
          </w:tcPr>
          <w:p w:rsidRPr="003B4DA5" w:rsidR="00562D96" w:rsidP="003B4DA5" w:rsidRDefault="00562D96" w14:paraId="0D270561" w14:textId="53C74662">
            <w:pPr>
              <w:tabs>
                <w:tab w:val="left" w:pos="1620"/>
              </w:tabs>
              <w:jc w:val="left"/>
              <w:rPr>
                <w:b/>
                <w:bCs/>
              </w:rPr>
            </w:pPr>
            <w:r w:rsidRPr="003B4DA5">
              <w:rPr>
                <w:b/>
                <w:bCs/>
              </w:rPr>
              <w:t>Giá trị</w:t>
            </w:r>
          </w:p>
        </w:tc>
      </w:tr>
      <w:tr w:rsidR="00756AE6" w:rsidTr="0032108F" w14:paraId="1DF77494" w14:textId="77777777">
        <w:tc>
          <w:tcPr>
            <w:tcW w:w="3539" w:type="dxa"/>
            <w:vAlign w:val="center"/>
          </w:tcPr>
          <w:p w:rsidR="00756AE6" w:rsidP="0032108F" w:rsidRDefault="00B42F65" w14:paraId="56FE988A" w14:textId="668F4C1A">
            <w:pPr>
              <w:jc w:val="left"/>
            </w:pPr>
            <w:r w:rsidRPr="00B42F65">
              <w:t>Episode</w:t>
            </w:r>
          </w:p>
        </w:tc>
        <w:tc>
          <w:tcPr>
            <w:tcW w:w="5811" w:type="dxa"/>
            <w:vAlign w:val="center"/>
          </w:tcPr>
          <w:p w:rsidR="00756AE6" w:rsidP="003B4DA5" w:rsidRDefault="00B42F65" w14:paraId="002EC991" w14:textId="2D4D302F">
            <w:pPr>
              <w:tabs>
                <w:tab w:val="left" w:pos="1620"/>
              </w:tabs>
              <w:jc w:val="left"/>
            </w:pPr>
            <w:r w:rsidRPr="00B42F65">
              <w:t>35</w:t>
            </w:r>
          </w:p>
        </w:tc>
      </w:tr>
      <w:tr w:rsidR="00756AE6" w:rsidTr="0032108F" w14:paraId="3BEFCE62" w14:textId="77777777">
        <w:tc>
          <w:tcPr>
            <w:tcW w:w="3539" w:type="dxa"/>
            <w:vAlign w:val="center"/>
          </w:tcPr>
          <w:p w:rsidR="00756AE6" w:rsidP="0032108F" w:rsidRDefault="0036448F" w14:paraId="39400E63" w14:textId="570B47FD">
            <w:pPr>
              <w:tabs>
                <w:tab w:val="left" w:pos="1284"/>
              </w:tabs>
              <w:jc w:val="left"/>
            </w:pPr>
            <w:r w:rsidRPr="0036448F">
              <w:t>Hệ số chiết khấu</w:t>
            </w:r>
            <w:r>
              <w:t xml:space="preserve"> (</w:t>
            </w:r>
            <m:oMath>
              <m:r>
                <w:rPr>
                  <w:rFonts w:ascii="Cambria Math" w:hAnsi="Cambria Math"/>
                </w:rPr>
                <m:t>γ</m:t>
              </m:r>
            </m:oMath>
            <w:r>
              <w:t>)</w:t>
            </w:r>
          </w:p>
        </w:tc>
        <w:tc>
          <w:tcPr>
            <w:tcW w:w="5811" w:type="dxa"/>
            <w:vAlign w:val="center"/>
          </w:tcPr>
          <w:p w:rsidR="00756AE6" w:rsidP="003B4DA5" w:rsidRDefault="0036448F" w14:paraId="6974ABCD" w14:textId="38D60533">
            <w:pPr>
              <w:jc w:val="left"/>
            </w:pPr>
            <w:r w:rsidRPr="0036448F">
              <w:t>0.95</w:t>
            </w:r>
          </w:p>
        </w:tc>
      </w:tr>
      <w:tr w:rsidR="00756AE6" w:rsidTr="0032108F" w14:paraId="28FBC0EA" w14:textId="77777777">
        <w:tc>
          <w:tcPr>
            <w:tcW w:w="3539" w:type="dxa"/>
            <w:vAlign w:val="center"/>
          </w:tcPr>
          <w:p w:rsidR="00756AE6" w:rsidP="0032108F" w:rsidRDefault="006F7B8C" w14:paraId="79CD698D" w14:textId="0DD19438">
            <w:pPr>
              <w:jc w:val="left"/>
            </w:pPr>
            <w:r w:rsidRPr="006F7B8C">
              <w:t>Tốc độ học của thuật toán</w:t>
            </w:r>
            <w:r w:rsidR="00B24A26">
              <w:t xml:space="preserve"> (</w:t>
            </w:r>
            <m:oMath>
              <m:r>
                <w:rPr>
                  <w:rFonts w:ascii="Cambria Math" w:hAnsi="Cambria Math"/>
                </w:rPr>
                <m:t>α</m:t>
              </m:r>
            </m:oMath>
            <w:r w:rsidR="00B24A26">
              <w:t>)</w:t>
            </w:r>
          </w:p>
        </w:tc>
        <w:tc>
          <w:tcPr>
            <w:tcW w:w="5811" w:type="dxa"/>
            <w:vAlign w:val="center"/>
          </w:tcPr>
          <w:p w:rsidR="00756AE6" w:rsidP="003B4DA5" w:rsidRDefault="006F7B8C" w14:paraId="58575243" w14:textId="3DAEDAF4">
            <w:pPr>
              <w:jc w:val="left"/>
            </w:pPr>
            <w:r>
              <w:t>0.6</w:t>
            </w:r>
          </w:p>
        </w:tc>
      </w:tr>
      <w:tr w:rsidR="00756AE6" w:rsidTr="0032108F" w14:paraId="339BE531" w14:textId="77777777">
        <w:tc>
          <w:tcPr>
            <w:tcW w:w="3539" w:type="dxa"/>
            <w:vAlign w:val="center"/>
          </w:tcPr>
          <w:p w:rsidR="00756AE6" w:rsidP="0032108F" w:rsidRDefault="00B851D0" w14:paraId="5D248C0D" w14:textId="6E9FD123">
            <w:pPr>
              <w:jc w:val="left"/>
            </w:pPr>
            <w:r w:rsidRPr="00B851D0">
              <w:t>Tốc độ học của mạng nơ-ron</w:t>
            </w:r>
          </w:p>
        </w:tc>
        <w:tc>
          <w:tcPr>
            <w:tcW w:w="5811" w:type="dxa"/>
            <w:vAlign w:val="center"/>
          </w:tcPr>
          <w:p w:rsidR="00756AE6" w:rsidP="003B4DA5" w:rsidRDefault="00B851D0" w14:paraId="5E1DADA8" w14:textId="0D82C99F">
            <w:pPr>
              <w:jc w:val="left"/>
            </w:pPr>
            <w:r>
              <w:t>1e-5</w:t>
            </w:r>
          </w:p>
        </w:tc>
      </w:tr>
      <w:tr w:rsidR="00756AE6" w:rsidTr="0032108F" w14:paraId="0216115B" w14:textId="77777777">
        <w:tc>
          <w:tcPr>
            <w:tcW w:w="3539" w:type="dxa"/>
            <w:vAlign w:val="center"/>
          </w:tcPr>
          <w:p w:rsidR="00756AE6" w:rsidP="0032108F" w:rsidRDefault="00525880" w14:paraId="7EB4567F" w14:textId="7EFDD008">
            <w:pPr>
              <w:jc w:val="left"/>
            </w:pPr>
            <w:r w:rsidRPr="00525880">
              <w:t>Chu kỳ cập nhật mạng</w:t>
            </w:r>
          </w:p>
        </w:tc>
        <w:tc>
          <w:tcPr>
            <w:tcW w:w="5811" w:type="dxa"/>
            <w:vAlign w:val="center"/>
          </w:tcPr>
          <w:p w:rsidR="00756AE6" w:rsidP="003B4DA5" w:rsidRDefault="00525880" w14:paraId="67675433" w14:textId="60AAC7D0">
            <w:pPr>
              <w:jc w:val="left"/>
            </w:pPr>
            <w:r>
              <w:t>10</w:t>
            </w:r>
          </w:p>
        </w:tc>
      </w:tr>
    </w:tbl>
    <w:p w:rsidRPr="00A248EC" w:rsidR="00E268D2" w:rsidP="00921B40" w:rsidRDefault="00921B40" w14:paraId="5696AA87" w14:textId="60D101B3">
      <w:pPr>
        <w:jc w:val="center"/>
        <w:rPr>
          <w:iCs/>
        </w:rPr>
      </w:pPr>
      <w:bookmarkStart w:name="_Toc227667854" w:id="72"/>
      <w:r w:rsidRPr="00A248EC">
        <w:rPr>
          <w:iCs/>
          <w:szCs w:val="26"/>
        </w:rPr>
        <w:t xml:space="preserve">Bảng </w:t>
      </w:r>
      <w:r w:rsidRPr="00A248EC">
        <w:rPr>
          <w:iCs/>
          <w:szCs w:val="26"/>
        </w:rPr>
        <w:fldChar w:fldCharType="begin"/>
      </w:r>
      <w:r w:rsidRPr="00A248EC">
        <w:rPr>
          <w:iCs/>
          <w:szCs w:val="26"/>
        </w:rPr>
        <w:instrText xml:space="preserve"> STYLEREF 1 \s </w:instrText>
      </w:r>
      <w:r w:rsidRPr="00A248EC">
        <w:rPr>
          <w:iCs/>
          <w:szCs w:val="26"/>
        </w:rPr>
        <w:fldChar w:fldCharType="separate"/>
      </w:r>
      <w:r w:rsidR="00461D6F">
        <w:rPr>
          <w:iCs/>
          <w:szCs w:val="26"/>
        </w:rPr>
        <w:t>3</w:t>
      </w:r>
      <w:r w:rsidRPr="00A248EC">
        <w:rPr>
          <w:iCs/>
          <w:szCs w:val="26"/>
        </w:rPr>
        <w:fldChar w:fldCharType="end"/>
      </w:r>
      <w:r w:rsidRPr="00A248EC" w:rsidR="00A248EC">
        <w:rPr>
          <w:iCs/>
          <w:szCs w:val="26"/>
        </w:rPr>
        <w:t>.</w:t>
      </w:r>
      <w:r w:rsidRPr="00A248EC">
        <w:rPr>
          <w:iCs/>
          <w:szCs w:val="26"/>
        </w:rPr>
        <w:fldChar w:fldCharType="begin"/>
      </w:r>
      <w:r w:rsidRPr="00A248EC">
        <w:rPr>
          <w:iCs/>
          <w:szCs w:val="26"/>
        </w:rPr>
        <w:instrText xml:space="preserve"> SEQ Bảng \* ARABIC \s 1 </w:instrText>
      </w:r>
      <w:r w:rsidRPr="00A248EC">
        <w:rPr>
          <w:iCs/>
          <w:szCs w:val="26"/>
        </w:rPr>
        <w:fldChar w:fldCharType="separate"/>
      </w:r>
      <w:r w:rsidR="00461D6F">
        <w:rPr>
          <w:iCs/>
          <w:szCs w:val="26"/>
        </w:rPr>
        <w:t>1</w:t>
      </w:r>
      <w:r w:rsidRPr="00A248EC">
        <w:rPr>
          <w:iCs/>
          <w:szCs w:val="26"/>
        </w:rPr>
        <w:fldChar w:fldCharType="end"/>
      </w:r>
      <w:r w:rsidRPr="00A248EC">
        <w:rPr>
          <w:iCs/>
          <w:szCs w:val="26"/>
        </w:rPr>
        <w:t>. Bảng các siêu tham số huấn luyện</w:t>
      </w:r>
      <w:r w:rsidRPr="00A248EC" w:rsidR="00FE7A3E">
        <w:rPr>
          <w:iCs/>
          <w:szCs w:val="26"/>
        </w:rPr>
        <w:t>.</w:t>
      </w:r>
      <w:bookmarkEnd w:id="72"/>
    </w:p>
    <w:p w:rsidRPr="00FE7A3E" w:rsidR="00A1237C" w:rsidP="00FE7A3E" w:rsidRDefault="00E268D2" w14:paraId="7A90F3E1" w14:textId="383E9E68">
      <w:pPr>
        <w:ind w:firstLine="720"/>
      </w:pPr>
      <w:r>
        <w:t xml:space="preserve">Bên cạnh đó,  nghiên cứu sử dụng </w:t>
      </w:r>
      <w:r>
        <w:rPr>
          <w:rFonts w:eastAsiaTheme="minorEastAsia"/>
        </w:rPr>
        <w:t xml:space="preserve">chiến lược khám phá </w:t>
      </w:r>
      <m:oMath>
        <m:r>
          <w:rPr>
            <w:rFonts w:ascii="Cambria Math" w:hAnsi="Cambria Math" w:eastAsiaTheme="minorEastAsia"/>
          </w:rPr>
          <m:t>ε - greedy</m:t>
        </m:r>
      </m:oMath>
      <w:r>
        <w:rPr>
          <w:rFonts w:eastAsiaTheme="minorEastAsia"/>
        </w:rPr>
        <w:t xml:space="preserve"> để cân bằng giữa việc khai thác</w:t>
      </w:r>
      <w:r w:rsidR="00AE0172">
        <w:rPr>
          <w:rFonts w:eastAsiaTheme="minorEastAsia"/>
        </w:rPr>
        <w:t xml:space="preserve"> và khám phá.</w:t>
      </w:r>
      <w:r w:rsidR="0023423B">
        <w:rPr>
          <w:rFonts w:eastAsiaTheme="minorEastAsia"/>
        </w:rPr>
        <w:t xml:space="preserve"> </w:t>
      </w:r>
      <w:r w:rsidR="00A564ED">
        <w:rPr>
          <w:rFonts w:eastAsiaTheme="minorEastAsia"/>
        </w:rPr>
        <w:t xml:space="preserve">Giá trị </w:t>
      </w:r>
      <m:oMath>
        <m:r>
          <w:rPr>
            <w:rFonts w:ascii="Cambria Math" w:hAnsi="Cambria Math" w:eastAsiaTheme="minorEastAsia"/>
          </w:rPr>
          <m:t>ϵ</m:t>
        </m:r>
      </m:oMath>
      <w:r w:rsidR="00A564ED">
        <w:rPr>
          <w:rFonts w:eastAsiaTheme="minorEastAsia"/>
        </w:rPr>
        <w:t xml:space="preserve"> được quy định như sau:</w:t>
      </w:r>
    </w:p>
    <w:tbl>
      <w:tblPr>
        <w:tblStyle w:val="TableGrid"/>
        <w:tblW w:w="0" w:type="auto"/>
        <w:tblLook w:val="04A0" w:firstRow="1" w:lastRow="0" w:firstColumn="1" w:lastColumn="0" w:noHBand="0" w:noVBand="1"/>
      </w:tblPr>
      <w:tblGrid>
        <w:gridCol w:w="4675"/>
        <w:gridCol w:w="4675"/>
      </w:tblGrid>
      <w:tr w:rsidR="00A1237C" w:rsidTr="00A1237C" w14:paraId="0DA34177" w14:textId="77777777">
        <w:tc>
          <w:tcPr>
            <w:tcW w:w="4675" w:type="dxa"/>
            <w:shd w:val="clear" w:color="auto" w:fill="D0CECE" w:themeFill="background2" w:themeFillShade="E6"/>
            <w:vAlign w:val="center"/>
          </w:tcPr>
          <w:p w:rsidRPr="00A1237C" w:rsidR="00A1237C" w:rsidP="00577202" w:rsidRDefault="00A1237C" w14:paraId="033F9EC1" w14:textId="712E2ED2">
            <w:pPr>
              <w:rPr>
                <w:b/>
                <w:bCs/>
              </w:rPr>
            </w:pPr>
            <w:r w:rsidRPr="00A1237C">
              <w:rPr>
                <w:b/>
                <w:bCs/>
              </w:rPr>
              <w:t>Tham số</w:t>
            </w:r>
          </w:p>
        </w:tc>
        <w:tc>
          <w:tcPr>
            <w:tcW w:w="4675" w:type="dxa"/>
            <w:shd w:val="clear" w:color="auto" w:fill="D0CECE" w:themeFill="background2" w:themeFillShade="E6"/>
            <w:vAlign w:val="center"/>
          </w:tcPr>
          <w:p w:rsidRPr="00A1237C" w:rsidR="00A1237C" w:rsidP="00577202" w:rsidRDefault="00A1237C" w14:paraId="3ABA06CA" w14:textId="352231DF">
            <w:pPr>
              <w:rPr>
                <w:b/>
                <w:bCs/>
              </w:rPr>
            </w:pPr>
            <w:r w:rsidRPr="00A1237C">
              <w:rPr>
                <w:b/>
                <w:bCs/>
              </w:rPr>
              <w:t>Giá trị</w:t>
            </w:r>
          </w:p>
        </w:tc>
      </w:tr>
      <w:tr w:rsidR="00E268D2" w14:paraId="023BEF11" w14:textId="77777777">
        <w:tc>
          <w:tcPr>
            <w:tcW w:w="4675" w:type="dxa"/>
            <w:vAlign w:val="center"/>
          </w:tcPr>
          <w:p w:rsidR="00E268D2" w:rsidP="00E268D2" w:rsidRDefault="00E268D2" w14:paraId="7EDE3C1F" w14:textId="554C6B20">
            <w:r>
              <w:t>H</w:t>
            </w:r>
            <w:r w:rsidRPr="00007117">
              <w:t>ệ số phân rã</w:t>
            </w:r>
            <w:r>
              <w:t xml:space="preserve"> (</w:t>
            </w:r>
            <m:oMath>
              <m:r>
                <w:rPr>
                  <w:rFonts w:ascii="Cambria Math" w:hAnsi="Cambria Math" w:eastAsiaTheme="minorEastAsia"/>
                </w:rPr>
                <m:t>ε Decay</m:t>
              </m:r>
            </m:oMath>
            <w:r>
              <w:t>)</w:t>
            </w:r>
          </w:p>
        </w:tc>
        <w:tc>
          <w:tcPr>
            <w:tcW w:w="4675" w:type="dxa"/>
            <w:vAlign w:val="center"/>
          </w:tcPr>
          <w:p w:rsidR="00E268D2" w:rsidP="00E268D2" w:rsidRDefault="00E268D2" w14:paraId="2EB57450" w14:textId="3688DD2F">
            <w:r w:rsidRPr="005B4ED9">
              <w:t>0.95</w:t>
            </w:r>
          </w:p>
        </w:tc>
      </w:tr>
      <w:tr w:rsidR="00E268D2" w14:paraId="54A93114" w14:textId="77777777">
        <w:tc>
          <w:tcPr>
            <w:tcW w:w="4675" w:type="dxa"/>
            <w:vAlign w:val="center"/>
          </w:tcPr>
          <w:p w:rsidR="00E268D2" w:rsidP="00E268D2" w:rsidRDefault="00E268D2" w14:paraId="504F1606" w14:textId="5273F8CE">
            <w:r w:rsidRPr="00726557">
              <w:t>Minimum</w:t>
            </w:r>
            <w:r>
              <w:t xml:space="preserve"> </w:t>
            </w:r>
            <m:oMath>
              <m:r>
                <w:rPr>
                  <w:rFonts w:ascii="Cambria Math" w:hAnsi="Cambria Math" w:eastAsiaTheme="minorEastAsia"/>
                </w:rPr>
                <m:t>ε</m:t>
              </m:r>
            </m:oMath>
          </w:p>
        </w:tc>
        <w:tc>
          <w:tcPr>
            <w:tcW w:w="4675" w:type="dxa"/>
            <w:vAlign w:val="center"/>
          </w:tcPr>
          <w:p w:rsidR="00E268D2" w:rsidP="00E268D2" w:rsidRDefault="00E268D2" w14:paraId="050CBC87" w14:textId="238FEAD0">
            <w:r>
              <w:t>0.9</w:t>
            </w:r>
          </w:p>
        </w:tc>
      </w:tr>
      <w:tr w:rsidR="00E268D2" w14:paraId="0B42CEBA" w14:textId="77777777">
        <w:tc>
          <w:tcPr>
            <w:tcW w:w="4675" w:type="dxa"/>
            <w:vAlign w:val="center"/>
          </w:tcPr>
          <w:p w:rsidR="00E268D2" w:rsidP="00E268D2" w:rsidRDefault="00E268D2" w14:paraId="79CCA248" w14:textId="49D03B63">
            <w:r w:rsidRPr="007F211E">
              <w:t>Initial</w:t>
            </w:r>
            <w:r>
              <w:t xml:space="preserve"> </w:t>
            </w:r>
            <m:oMath>
              <m:r>
                <w:rPr>
                  <w:rFonts w:ascii="Cambria Math" w:hAnsi="Cambria Math" w:eastAsiaTheme="minorEastAsia"/>
                </w:rPr>
                <m:t>ε</m:t>
              </m:r>
            </m:oMath>
          </w:p>
        </w:tc>
        <w:tc>
          <w:tcPr>
            <w:tcW w:w="4675" w:type="dxa"/>
            <w:vAlign w:val="center"/>
          </w:tcPr>
          <w:p w:rsidR="00E268D2" w:rsidP="00E268D2" w:rsidRDefault="00E268D2" w14:paraId="3A7A9214" w14:textId="420C4972">
            <w:r>
              <w:t>0.1</w:t>
            </w:r>
          </w:p>
        </w:tc>
      </w:tr>
    </w:tbl>
    <w:p w:rsidRPr="00A248EC" w:rsidR="00756AE6" w:rsidP="00FE7A3E" w:rsidRDefault="00FE7A3E" w14:paraId="1FB60157" w14:textId="785707BD">
      <w:pPr>
        <w:jc w:val="center"/>
        <w:rPr>
          <w:iCs/>
        </w:rPr>
      </w:pPr>
      <w:bookmarkStart w:name="_Toc227667855" w:id="73"/>
      <w:r w:rsidRPr="00A248EC">
        <w:rPr>
          <w:rFonts w:cs="Times New Roman"/>
          <w:iCs/>
          <w:szCs w:val="26"/>
        </w:rPr>
        <w:t xml:space="preserve">Bảng </w:t>
      </w:r>
      <w:r w:rsidRPr="00A248EC">
        <w:rPr>
          <w:rFonts w:cs="Times New Roman"/>
          <w:iCs/>
          <w:szCs w:val="26"/>
        </w:rPr>
        <w:fldChar w:fldCharType="begin"/>
      </w:r>
      <w:r w:rsidRPr="00A248EC">
        <w:rPr>
          <w:rFonts w:cs="Times New Roman"/>
          <w:iCs/>
          <w:szCs w:val="26"/>
        </w:rPr>
        <w:instrText xml:space="preserve"> STYLEREF 1 \s </w:instrText>
      </w:r>
      <w:r w:rsidRPr="00A248EC">
        <w:rPr>
          <w:rFonts w:cs="Times New Roman"/>
          <w:iCs/>
          <w:szCs w:val="26"/>
        </w:rPr>
        <w:fldChar w:fldCharType="separate"/>
      </w:r>
      <w:r w:rsidR="00461D6F">
        <w:rPr>
          <w:rFonts w:cs="Times New Roman"/>
          <w:iCs/>
          <w:szCs w:val="26"/>
        </w:rPr>
        <w:t>3</w:t>
      </w:r>
      <w:r w:rsidRPr="00A248EC">
        <w:rPr>
          <w:rFonts w:cs="Times New Roman"/>
          <w:iCs/>
          <w:szCs w:val="26"/>
        </w:rPr>
        <w:fldChar w:fldCharType="end"/>
      </w:r>
      <w:r w:rsidR="00A248EC">
        <w:rPr>
          <w:rFonts w:cs="Times New Roman"/>
          <w:iCs/>
          <w:szCs w:val="26"/>
        </w:rPr>
        <w:t>.</w:t>
      </w:r>
      <w:r w:rsidRPr="00A248EC">
        <w:rPr>
          <w:rFonts w:cs="Times New Roman"/>
          <w:iCs/>
          <w:szCs w:val="26"/>
        </w:rPr>
        <w:fldChar w:fldCharType="begin"/>
      </w:r>
      <w:r w:rsidRPr="00A248EC">
        <w:rPr>
          <w:rFonts w:cs="Times New Roman"/>
          <w:iCs/>
          <w:szCs w:val="26"/>
        </w:rPr>
        <w:instrText xml:space="preserve"> SEQ Bảng \* ARABIC \s 1 </w:instrText>
      </w:r>
      <w:r w:rsidRPr="00A248EC">
        <w:rPr>
          <w:rFonts w:cs="Times New Roman"/>
          <w:iCs/>
          <w:szCs w:val="26"/>
        </w:rPr>
        <w:fldChar w:fldCharType="separate"/>
      </w:r>
      <w:r w:rsidR="00461D6F">
        <w:rPr>
          <w:rFonts w:cs="Times New Roman"/>
          <w:iCs/>
          <w:szCs w:val="26"/>
        </w:rPr>
        <w:t>2</w:t>
      </w:r>
      <w:r w:rsidRPr="00A248EC">
        <w:rPr>
          <w:rFonts w:cs="Times New Roman"/>
          <w:iCs/>
          <w:szCs w:val="26"/>
        </w:rPr>
        <w:fldChar w:fldCharType="end"/>
      </w:r>
      <w:r w:rsidRPr="00A248EC">
        <w:rPr>
          <w:rFonts w:cs="Times New Roman"/>
          <w:iCs/>
          <w:szCs w:val="26"/>
        </w:rPr>
        <w:t>. Bảng các giá trị của</w:t>
      </w:r>
      <w:r w:rsidRPr="00A248EC">
        <w:rPr>
          <w:rFonts w:cs="Times New Roman" w:eastAsiaTheme="minorEastAsia"/>
          <w:iCs/>
          <w:szCs w:val="26"/>
        </w:rPr>
        <w:t xml:space="preserve"> </w:t>
      </w:r>
      <m:oMath>
        <m:r>
          <w:rPr>
            <w:rFonts w:ascii="Cambria Math" w:hAnsi="Cambria Math" w:eastAsiaTheme="minorEastAsia"/>
          </w:rPr>
          <m:t>ε</m:t>
        </m:r>
      </m:oMath>
      <w:r w:rsidRPr="00A248EC">
        <w:rPr>
          <w:rFonts w:cs="Times New Roman" w:eastAsiaTheme="minorEastAsia"/>
          <w:iCs/>
          <w:szCs w:val="26"/>
        </w:rPr>
        <w:t>.</w:t>
      </w:r>
      <w:bookmarkEnd w:id="73"/>
    </w:p>
    <w:p w:rsidRPr="00805889" w:rsidR="00BC2810" w:rsidP="0028120D" w:rsidRDefault="00FF259E" w14:paraId="58C70807" w14:textId="2D56E1D7">
      <w:pPr>
        <w:pStyle w:val="Heading3"/>
      </w:pPr>
      <w:bookmarkStart w:name="_Toc227610185" w:id="74"/>
      <w:r>
        <w:t xml:space="preserve">4.1.2 Thiếp lập </w:t>
      </w:r>
      <w:r w:rsidR="000528F7">
        <w:t>lớp XAI</w:t>
      </w:r>
      <w:bookmarkEnd w:id="74"/>
    </w:p>
    <w:p w:rsidR="000C2D71" w:rsidP="000C2D71" w:rsidRDefault="003A6CED" w14:paraId="79C44495" w14:textId="76FF91CC">
      <w:r>
        <w:tab/>
      </w:r>
      <w:r>
        <w:t xml:space="preserve">Kế thừa toàn bộ các cấu hình </w:t>
      </w:r>
      <w:r w:rsidR="006B31E4">
        <w:t xml:space="preserve">và siêu tham số của mục trên, khi thiết lập lớp XAI tập trung vào thuật toán và </w:t>
      </w:r>
      <w:r w:rsidR="003B41BF">
        <w:t>các điều kiện sàng lọc để chạy qua mô hình cụ thể như sau:</w:t>
      </w:r>
    </w:p>
    <w:p w:rsidR="003B41BF" w:rsidP="00403943" w:rsidRDefault="003B41BF" w14:paraId="3AC50F0A" w14:textId="7E44C34C">
      <w:pPr>
        <w:pStyle w:val="ListParagraph"/>
        <w:numPr>
          <w:ilvl w:val="0"/>
          <w:numId w:val="39"/>
        </w:numPr>
      </w:pPr>
      <w:r>
        <w:t xml:space="preserve">Thiết lập </w:t>
      </w:r>
      <w:r w:rsidR="00440138">
        <w:t>điều kiện chọn ra 15 vị trí t quan trọng để phân tích sau khi giả lập của mô hình</w:t>
      </w:r>
      <w:r w:rsidR="00D2597E">
        <w:t xml:space="preserve"> RDX + MSX</w:t>
      </w:r>
      <w:r w:rsidR="00714667">
        <w:t>.</w:t>
      </w:r>
    </w:p>
    <w:p w:rsidR="002C3F85" w:rsidP="006D2C55" w:rsidRDefault="002C3F85" w14:paraId="387F956B" w14:textId="1D76FDE4">
      <w:pPr>
        <w:ind w:firstLine="720"/>
      </w:pPr>
      <w:r w:rsidRPr="00A13B31">
        <w:t>Gọi chuỗi giá đóng cửa là P = [</w:t>
      </w:r>
      <m:oMath>
        <m:sSub>
          <m:sSubPr>
            <m:ctrlPr>
              <w:rPr>
                <w:rFonts w:ascii="Cambria Math" w:hAnsi="Cambria Math" w:eastAsiaTheme="minorEastAsia"/>
                <w:i/>
              </w:rPr>
            </m:ctrlPr>
          </m:sSubPr>
          <m:e>
            <m:r>
              <w:rPr>
                <w:rFonts w:ascii="Cambria Math" w:hAnsi="Cambria Math" w:eastAsiaTheme="minorEastAsia"/>
              </w:rPr>
              <m:t>p</m:t>
            </m:r>
          </m:e>
          <m:sub>
            <m:r>
              <w:rPr>
                <w:rFonts w:ascii="Cambria Math" w:hAnsi="Cambria Math" w:eastAsiaTheme="minorEastAsia"/>
              </w:rPr>
              <m:t>1</m:t>
            </m:r>
          </m:sub>
        </m:sSub>
      </m:oMath>
      <w:r w:rsidRPr="00A13B31">
        <w:t xml:space="preserve">, </w:t>
      </w:r>
      <m:oMath>
        <m:sSub>
          <m:sSubPr>
            <m:ctrlPr>
              <w:rPr>
                <w:rFonts w:ascii="Cambria Math" w:hAnsi="Cambria Math" w:eastAsiaTheme="minorEastAsia"/>
                <w:i/>
              </w:rPr>
            </m:ctrlPr>
          </m:sSubPr>
          <m:e>
            <m:r>
              <w:rPr>
                <w:rFonts w:ascii="Cambria Math" w:hAnsi="Cambria Math" w:eastAsiaTheme="minorEastAsia"/>
              </w:rPr>
              <m:t>p</m:t>
            </m:r>
          </m:e>
          <m:sub>
            <m:r>
              <w:rPr>
                <w:rFonts w:ascii="Cambria Math" w:hAnsi="Cambria Math" w:eastAsiaTheme="minorEastAsia"/>
              </w:rPr>
              <m:t>2</m:t>
            </m:r>
          </m:sub>
        </m:sSub>
      </m:oMath>
      <w:r w:rsidRPr="00A13B31">
        <w:t xml:space="preserve">,..., </w:t>
      </w:r>
      <m:oMath>
        <m:sSub>
          <m:sSubPr>
            <m:ctrlPr>
              <w:rPr>
                <w:rFonts w:ascii="Cambria Math" w:hAnsi="Cambria Math" w:eastAsiaTheme="minorEastAsia"/>
                <w:i/>
              </w:rPr>
            </m:ctrlPr>
          </m:sSubPr>
          <m:e>
            <m:r>
              <w:rPr>
                <w:rFonts w:ascii="Cambria Math" w:hAnsi="Cambria Math" w:eastAsiaTheme="minorEastAsia"/>
              </w:rPr>
              <m:t>p</m:t>
            </m:r>
          </m:e>
          <m:sub>
            <m:r>
              <w:rPr>
                <w:rFonts w:ascii="Cambria Math" w:hAnsi="Cambria Math" w:eastAsiaTheme="minorEastAsia"/>
              </w:rPr>
              <m:t>n</m:t>
            </m:r>
          </m:sub>
        </m:sSub>
      </m:oMath>
      <w:r w:rsidRPr="00A13B31">
        <w:t>] và chuỗi hành động của tác nhân là A = [</w:t>
      </w:r>
      <m:oMath>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1</m:t>
            </m:r>
          </m:sub>
        </m:sSub>
      </m:oMath>
      <w:r w:rsidRPr="00A13B31">
        <w:t xml:space="preserve">, </w:t>
      </w:r>
      <m:oMath>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2</m:t>
            </m:r>
          </m:sub>
        </m:sSub>
      </m:oMath>
      <w:r w:rsidRPr="00A13B31">
        <w:t xml:space="preserve">,..., </w:t>
      </w:r>
      <m:oMath>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n</m:t>
            </m:r>
          </m:sub>
        </m:sSub>
      </m:oMath>
      <w:r w:rsidRPr="00A13B31">
        <w:t>].</w:t>
      </w:r>
    </w:p>
    <w:p w:rsidRPr="00ED21CC" w:rsidR="00ED21CC" w:rsidP="0071275E" w:rsidRDefault="00ED21CC" w14:paraId="57AA76EC" w14:textId="5060241D">
      <w:pPr>
        <w:ind w:firstLine="720"/>
      </w:pPr>
      <w:r w:rsidRPr="00ED21CC">
        <w:t>Ưu tiên 1</w:t>
      </w:r>
      <w:r w:rsidR="007D0B01">
        <w:t xml:space="preserve">: </w:t>
      </w:r>
      <w:r w:rsidRPr="00ED21CC">
        <w:t>Nhóm Đáy và Sụt giảm tối đa (Bottom/Drawdown)</w:t>
      </w:r>
    </w:p>
    <w:p w:rsidRPr="00ED21CC" w:rsidR="00ED21CC" w:rsidP="00403943" w:rsidRDefault="00ED21CC" w14:paraId="41A114F9" w14:textId="77777777">
      <w:pPr>
        <w:pStyle w:val="ListParagraph"/>
        <w:numPr>
          <w:ilvl w:val="0"/>
          <w:numId w:val="40"/>
        </w:numPr>
      </w:pPr>
      <w:r w:rsidRPr="00ED21CC">
        <w:t>Nhóm này bắt buộc phải được đưa vào tập giải thích đầu tiên nhằm kiểm chứng khả năng chịu đựng rủi ro và bắt đáy của tác nhân. Nhóm bao gồm:</w:t>
      </w:r>
    </w:p>
    <w:p w:rsidRPr="00ED21CC" w:rsidR="00ED21CC" w:rsidP="00403943" w:rsidRDefault="00ED21CC" w14:paraId="5BAE7B1C" w14:textId="548BDB58">
      <w:pPr>
        <w:pStyle w:val="ListParagraph"/>
        <w:numPr>
          <w:ilvl w:val="0"/>
          <w:numId w:val="40"/>
        </w:numPr>
      </w:pPr>
      <w:r w:rsidRPr="00ED21CC">
        <w:t>Điểm giá thấp nhất toàn chuỗi:</w:t>
      </w:r>
      <w:r w:rsidR="003B7D95">
        <w:t xml:space="preserve"> </w:t>
      </w:r>
      <m:oMath>
        <m:sSub>
          <m:sSubPr>
            <m:ctrlPr>
              <w:rPr>
                <w:rFonts w:ascii="Cambria Math" w:hAnsi="Cambria Math"/>
                <w:i/>
              </w:rPr>
            </m:ctrlPr>
          </m:sSubPr>
          <m:e>
            <m:r>
              <w:rPr>
                <w:rFonts w:ascii="Cambria Math" w:hAnsi="Cambria Math"/>
              </w:rPr>
              <m:t>t</m:t>
            </m:r>
          </m:e>
          <m:sub>
            <m:r>
              <w:rPr>
                <w:rFonts w:ascii="Cambria Math" w:hAnsi="Cambria Math"/>
              </w:rPr>
              <m:t>min</m:t>
            </m:r>
          </m:sub>
        </m:sSub>
        <m:r>
          <w:rPr>
            <w:rFonts w:ascii="Cambria Math" w:hAnsi="Cambria Math"/>
          </w:rPr>
          <m:t xml:space="preserve"> = arg min(P)</m:t>
        </m:r>
      </m:oMath>
    </w:p>
    <w:p w:rsidR="00CF7673" w:rsidP="00403943" w:rsidRDefault="00ED21CC" w14:paraId="0DEAB981" w14:textId="77777777">
      <w:pPr>
        <w:pStyle w:val="ListParagraph"/>
        <w:numPr>
          <w:ilvl w:val="0"/>
          <w:numId w:val="40"/>
        </w:numPr>
      </w:pPr>
      <w:r w:rsidRPr="00ED21CC">
        <w:t>Điểm có mức sụt giảm tài khoản (Drawdown) sâu nhất. Gọi giá trị đỉnh cao nhất tính đến thời điểm t là</w:t>
      </w:r>
      <w:r w:rsidR="000D3405">
        <w:t xml:space="preserve"> </w:t>
      </w:r>
      <m:oMath>
        <m:sSub>
          <m:sSubPr>
            <m:ctrlPr>
              <w:rPr>
                <w:rFonts w:ascii="Cambria Math" w:hAnsi="Cambria Math"/>
                <w:i/>
              </w:rPr>
            </m:ctrlPr>
          </m:sSubPr>
          <m:e>
            <m:r>
              <w:rPr>
                <w:rFonts w:ascii="Cambria Math" w:hAnsi="Cambria Math"/>
              </w:rPr>
              <m:t>P</m:t>
            </m:r>
          </m:e>
          <m:sub>
            <m:r>
              <w:rPr>
                <w:rFonts w:ascii="Cambria Math" w:hAnsi="Cambria Math"/>
              </w:rPr>
              <m:t>max</m:t>
            </m:r>
          </m:sub>
        </m:sSub>
        <m:r>
          <w:rPr>
            <w:rFonts w:ascii="Cambria Math" w:hAnsi="Cambria Math"/>
          </w:rPr>
          <m:t>(t)</m:t>
        </m:r>
        <m:r>
          <w:rPr>
            <w:rFonts w:ascii="Cambria Math" w:hAnsi="Cambria Math" w:eastAsiaTheme="minorEastAsia"/>
          </w:rPr>
          <m:t xml:space="preserve"> = </m:t>
        </m:r>
        <m:func>
          <m:funcPr>
            <m:ctrlPr>
              <w:rPr>
                <w:rFonts w:ascii="Cambria Math" w:hAnsi="Cambria Math" w:eastAsiaTheme="minorEastAsia"/>
                <w:i/>
              </w:rPr>
            </m:ctrlPr>
          </m:funcPr>
          <m:fName>
            <m:limLow>
              <m:limLowPr>
                <m:ctrlPr>
                  <w:rPr>
                    <w:rFonts w:ascii="Cambria Math" w:hAnsi="Cambria Math" w:eastAsiaTheme="minorEastAsia"/>
                    <w:i/>
                  </w:rPr>
                </m:ctrlPr>
              </m:limLowPr>
              <m:e>
                <m:r>
                  <m:rPr>
                    <m:sty m:val="p"/>
                  </m:rPr>
                  <w:rPr>
                    <w:rFonts w:ascii="Cambria Math" w:hAnsi="Cambria Math"/>
                  </w:rPr>
                  <m:t>max</m:t>
                </m:r>
              </m:e>
              <m:lim>
                <m:r>
                  <w:rPr>
                    <w:rFonts w:ascii="Cambria Math" w:hAnsi="Cambria Math" w:eastAsiaTheme="minorEastAsia"/>
                  </w:rPr>
                  <m:t>i≤t</m:t>
                </m:r>
              </m:lim>
            </m:limLow>
          </m:fName>
          <m:e>
            <m:sSub>
              <m:sSubPr>
                <m:ctrlPr>
                  <w:rPr>
                    <w:rFonts w:ascii="Cambria Math" w:hAnsi="Cambria Math" w:eastAsiaTheme="minorEastAsia"/>
                    <w:i/>
                  </w:rPr>
                </m:ctrlPr>
              </m:sSubPr>
              <m:e>
                <m:r>
                  <w:rPr>
                    <w:rFonts w:ascii="Cambria Math" w:hAnsi="Cambria Math" w:eastAsiaTheme="minorEastAsia"/>
                  </w:rPr>
                  <m:t>(p</m:t>
                </m:r>
              </m:e>
              <m:sub>
                <m:r>
                  <w:rPr>
                    <w:rFonts w:ascii="Cambria Math" w:hAnsi="Cambria Math" w:eastAsiaTheme="minorEastAsia"/>
                  </w:rPr>
                  <m:t>i</m:t>
                </m:r>
              </m:sub>
            </m:sSub>
            <m:r>
              <w:rPr>
                <w:rFonts w:ascii="Cambria Math" w:hAnsi="Cambria Math" w:eastAsiaTheme="minorEastAsia"/>
              </w:rPr>
              <m:t>)</m:t>
            </m:r>
          </m:e>
        </m:func>
      </m:oMath>
      <w:r w:rsidRPr="0071275E" w:rsidR="002C3F85">
        <w:rPr>
          <w:rFonts w:eastAsiaTheme="minorEastAsia"/>
        </w:rPr>
        <w:t>,</w:t>
      </w:r>
      <w:r w:rsidRPr="00ED21CC">
        <w:t xml:space="preserve"> mức sụt giảm được tính bằng:</w:t>
      </w:r>
    </w:p>
    <w:p w:rsidRPr="005E5892" w:rsidR="005E5892" w:rsidP="005E5892" w:rsidRDefault="00A33BB9" w14:paraId="38367A09" w14:textId="7867C41F">
      <w:pPr>
        <w:pStyle w:val="ListParagraph"/>
        <w:ind w:left="1080"/>
        <w:rPr>
          <w:rFonts w:eastAsiaTheme="minorEastAsia"/>
        </w:rPr>
      </w:pPr>
      <m:oMathPara>
        <m:oMath>
          <m:sSub>
            <m:sSubPr>
              <m:ctrlPr>
                <w:rPr>
                  <w:rFonts w:ascii="Cambria Math" w:hAnsi="Cambria Math"/>
                  <w:i/>
                </w:rPr>
              </m:ctrlPr>
            </m:sSubPr>
            <m:e>
              <m:r>
                <w:rPr>
                  <w:rFonts w:ascii="Cambria Math" w:hAnsi="Cambria Math"/>
                </w:rPr>
                <m:t>DD</m:t>
              </m:r>
            </m:e>
            <m:sub>
              <m:r>
                <w:rPr>
                  <w:rFonts w:ascii="Cambria Math" w:hAnsi="Cambria Math"/>
                </w:rPr>
                <m:t>t</m:t>
              </m:r>
            </m:sub>
          </m:sSub>
          <m:r>
            <w:rPr>
              <w:rFonts w:ascii="Cambria Math" w:hAnsi="Cambria Math"/>
            </w:rPr>
            <m:t xml:space="preserve"> = </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max</m:t>
                  </m:r>
                </m:sub>
              </m:sSub>
              <m:r>
                <w:rPr>
                  <w:rFonts w:ascii="Cambria Math" w:hAnsi="Cambria Math"/>
                </w:rPr>
                <m:t>(t)</m:t>
              </m:r>
            </m:num>
            <m:den>
              <m:sSub>
                <m:sSubPr>
                  <m:ctrlPr>
                    <w:rPr>
                      <w:rFonts w:ascii="Cambria Math" w:hAnsi="Cambria Math"/>
                      <w:i/>
                    </w:rPr>
                  </m:ctrlPr>
                </m:sSubPr>
                <m:e>
                  <m:r>
                    <w:rPr>
                      <w:rFonts w:ascii="Cambria Math" w:hAnsi="Cambria Math"/>
                    </w:rPr>
                    <m:t>P</m:t>
                  </m:r>
                </m:e>
                <m:sub>
                  <m:r>
                    <w:rPr>
                      <w:rFonts w:ascii="Cambria Math" w:hAnsi="Cambria Math"/>
                    </w:rPr>
                    <m:t>max</m:t>
                  </m:r>
                </m:sub>
              </m:sSub>
              <m:r>
                <w:rPr>
                  <w:rFonts w:ascii="Cambria Math" w:hAnsi="Cambria Math"/>
                </w:rPr>
                <m:t>(t)</m:t>
              </m:r>
            </m:den>
          </m:f>
        </m:oMath>
      </m:oMathPara>
    </w:p>
    <w:p w:rsidRPr="00C70D8A" w:rsidR="00C70D8A" w:rsidP="00C70D8A" w:rsidRDefault="00C70D8A" w14:paraId="661713BE" w14:textId="7BF1BAF6">
      <w:pPr>
        <w:ind w:left="360" w:firstLine="360"/>
      </w:pPr>
      <w:r w:rsidRPr="00C70D8A">
        <w:t>Ưu tiên 2</w:t>
      </w:r>
      <w:r w:rsidR="007D0B01">
        <w:t>:</w:t>
      </w:r>
      <w:r w:rsidRPr="00C70D8A">
        <w:t xml:space="preserve"> Nhóm Đảo chiều xu hướng (Trend Reversal)</w:t>
      </w:r>
    </w:p>
    <w:p w:rsidR="00C70D8A" w:rsidP="00403943" w:rsidRDefault="00C70D8A" w14:paraId="1E5D4554" w14:textId="5FE76A12">
      <w:pPr>
        <w:pStyle w:val="ListParagraph"/>
        <w:numPr>
          <w:ilvl w:val="0"/>
          <w:numId w:val="41"/>
        </w:numPr>
      </w:pPr>
      <w:r w:rsidRPr="00C70D8A">
        <w:t>Hệ thống quét qua chuỗi giá bằng một cửa sổ thời gian W (mặc định W=10) để tìm tập hợp các đỉnh cục bộ và đáy cục bộ. Để ưu tiên những pha đảo chiều có sức ảnh hưởng lớn nhất, các ứng viên trong nhóm này được chấm điểm dựa trên độ lệch tuyệt đối so với giá trị trung vị (median) của toàn bộ chuỗi giá:</w:t>
      </w:r>
    </w:p>
    <w:p w:rsidRPr="00C70D8A" w:rsidR="00A531E5" w:rsidP="00A531E5" w:rsidRDefault="00A33BB9" w14:paraId="538D9A21" w14:textId="159F62ED">
      <w:pPr>
        <w:ind w:left="720"/>
      </w:pPr>
      <m:oMathPara>
        <m:oMath>
          <m:sSub>
            <m:sSubPr>
              <m:ctrlPr>
                <w:rPr>
                  <w:rFonts w:ascii="Cambria Math" w:hAnsi="Cambria Math"/>
                  <w:i/>
                </w:rPr>
              </m:ctrlPr>
            </m:sSubPr>
            <m:e>
              <m:r>
                <w:rPr>
                  <w:rFonts w:ascii="Cambria Math" w:hAnsi="Cambria Math"/>
                </w:rPr>
                <m:t>Score</m:t>
              </m:r>
            </m:e>
            <m:sub>
              <m:r>
                <w:rPr>
                  <w:rFonts w:ascii="Cambria Math" w:hAnsi="Cambria Math"/>
                </w:rPr>
                <m:t>reversal</m:t>
              </m:r>
            </m:sub>
          </m:sSub>
          <m:r>
            <w:rPr>
              <w:rFonts w:ascii="Cambria Math" w:hAnsi="Cambria Math"/>
            </w:rPr>
            <m:t>(t)</m:t>
          </m:r>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p</m:t>
              </m:r>
            </m:e>
            <m:sub>
              <m:r>
                <w:rPr>
                  <w:rFonts w:ascii="Cambria Math" w:hAnsi="Cambria Math" w:eastAsiaTheme="minorEastAsia"/>
                </w:rPr>
                <m:t>t</m:t>
              </m:r>
            </m:sub>
          </m:sSub>
          <m:r>
            <w:rPr>
              <w:rFonts w:ascii="Cambria Math" w:hAnsi="Cambria Math" w:eastAsiaTheme="minorEastAsia"/>
            </w:rPr>
            <m:t xml:space="preserve"> - median(P)|</m:t>
          </m:r>
        </m:oMath>
      </m:oMathPara>
    </w:p>
    <w:p w:rsidR="00C70D8A" w:rsidP="00403943" w:rsidRDefault="00C70D8A" w14:paraId="65B76DAA" w14:textId="77777777">
      <w:pPr>
        <w:pStyle w:val="ListParagraph"/>
        <w:numPr>
          <w:ilvl w:val="0"/>
          <w:numId w:val="41"/>
        </w:numPr>
      </w:pPr>
      <w:r w:rsidRPr="00C70D8A">
        <w:t>Các ứng viên sau đó được sắp xếp theo thứ tự điểm số giảm dần.</w:t>
      </w:r>
    </w:p>
    <w:p w:rsidR="00F05471" w:rsidP="0051189B" w:rsidRDefault="0051189B" w14:paraId="7C837FE7" w14:textId="77777777">
      <w:pPr>
        <w:ind w:firstLine="720"/>
      </w:pPr>
      <w:r w:rsidRPr="0051189B">
        <w:t xml:space="preserve">Ưu tiên 3 (Mức độ thấp): Nhóm </w:t>
      </w:r>
      <w:r w:rsidR="00F05471">
        <w:t>t</w:t>
      </w:r>
      <w:r w:rsidRPr="0051189B">
        <w:t xml:space="preserve">hay đổi hành động đột ngột (Action Shift) </w:t>
      </w:r>
    </w:p>
    <w:p w:rsidRPr="0051189B" w:rsidR="0051189B" w:rsidP="00403943" w:rsidRDefault="0051189B" w14:paraId="042B9CD9" w14:textId="194A0C86">
      <w:pPr>
        <w:pStyle w:val="ListParagraph"/>
        <w:numPr>
          <w:ilvl w:val="0"/>
          <w:numId w:val="41"/>
        </w:numPr>
      </w:pPr>
      <w:r w:rsidRPr="0051189B">
        <w:t xml:space="preserve">Nhóm này tập trung vào các điểm mà tác nhân quyết định </w:t>
      </w:r>
      <w:r>
        <w:t>thay đổi xu hướng lựa chọn</w:t>
      </w:r>
      <w:r w:rsidRPr="0051189B">
        <w:t xml:space="preserve"> (ví dụ: chuyển đột ngột từ Mua mạnh sang Bán tháo). Hệ thống xét chênh lệch hành động giữa hai bước thời gian liên tiếp: </w:t>
      </w:r>
      <m:oMath>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t</m:t>
            </m:r>
          </m:sub>
        </m:sSub>
        <m:r>
          <w:rPr>
            <w:rFonts w:ascii="Cambria Math" w:hAnsi="Cambria Math" w:eastAsiaTheme="minorEastAsia"/>
          </w:rPr>
          <m:t>=|</m:t>
        </m:r>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t</m:t>
            </m:r>
          </m:sub>
        </m:sSub>
        <m:r>
          <w:rPr>
            <w:rFonts w:ascii="Cambria Math" w:hAnsi="Cambria Math" w:eastAsiaTheme="minorEastAsia"/>
          </w:rPr>
          <m:t xml:space="preserve"> - </m:t>
        </m:r>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t-1</m:t>
            </m:r>
          </m:sub>
        </m:sSub>
        <m:r>
          <w:rPr>
            <w:rFonts w:ascii="Cambria Math" w:hAnsi="Cambria Math" w:eastAsiaTheme="minorEastAsia"/>
          </w:rPr>
          <m:t>|</m:t>
        </m:r>
      </m:oMath>
      <w:r w:rsidRPr="0051189B">
        <w:t xml:space="preserve">. Các điểm có </w:t>
      </w:r>
      <m:oMath>
        <m:sSub>
          <m:sSubPr>
            <m:ctrlPr>
              <w:rPr>
                <w:rFonts w:ascii="Cambria Math" w:hAnsi="Cambria Math" w:eastAsiaTheme="minorEastAsia"/>
                <w:i/>
              </w:rPr>
            </m:ctrlPr>
          </m:sSubPr>
          <m:e>
            <m:r>
              <w:rPr>
                <w:rFonts w:ascii="Cambria Math" w:hAnsi="Cambria Math" w:eastAsiaTheme="minorEastAsia"/>
              </w:rPr>
              <m:t>∆a</m:t>
            </m:r>
          </m:e>
          <m:sub>
            <m:r>
              <w:rPr>
                <w:rFonts w:ascii="Cambria Math" w:hAnsi="Cambria Math" w:eastAsiaTheme="minorEastAsia"/>
              </w:rPr>
              <m:t>t</m:t>
            </m:r>
          </m:sub>
        </m:sSub>
      </m:oMath>
      <w:r w:rsidRPr="0051189B">
        <w:t xml:space="preserve"> vượt qua một ngưỡng cho trước (mặc định bằng 3</w:t>
      </w:r>
      <w:r w:rsidR="008A5F61">
        <w:t xml:space="preserve"> khi thực hiện hành động</w:t>
      </w:r>
      <w:r w:rsidRPr="0051189B">
        <w:t>) sẽ được đưa vào danh sách ứng viên và sắp xếp giảm dần theo độ lớn của sự thay đổi.</w:t>
      </w:r>
    </w:p>
    <w:p w:rsidR="00D2597E" w:rsidP="003625F3" w:rsidRDefault="005124AE" w14:paraId="77158AA7" w14:textId="4E5FFA78">
      <w:pPr>
        <w:ind w:firstLine="720"/>
      </w:pPr>
      <w:r>
        <w:t xml:space="preserve">Sau khi xác lập các điều kiện trên theo các mức độ ưu tiên </w:t>
      </w:r>
      <w:r w:rsidR="003625F3">
        <w:t>tập hợp 15 mốc thời gian này được loại bỏ các phần tử trùng lặp, sắp xếp lại theo đúng trình tự thời gian và được gắn nhãn đa phân loại tương ứng với đặc tính của chúng.</w:t>
      </w:r>
    </w:p>
    <w:p w:rsidR="00714667" w:rsidP="00403943" w:rsidRDefault="00D2597E" w14:paraId="0F7A6CCA" w14:textId="7D9BC45F">
      <w:pPr>
        <w:pStyle w:val="ListParagraph"/>
        <w:numPr>
          <w:ilvl w:val="0"/>
          <w:numId w:val="39"/>
        </w:numPr>
      </w:pPr>
      <w:r>
        <w:t>Thiết lập giả lập và lấy mẫu cho mô hình SHAP.</w:t>
      </w:r>
    </w:p>
    <w:p w:rsidR="00DE1BA0" w:rsidP="004C2938" w:rsidRDefault="00DE1BA0" w14:paraId="38215C29" w14:textId="37344144">
      <w:pPr>
        <w:ind w:firstLine="720"/>
      </w:pPr>
      <w:r w:rsidRPr="00DE1BA0">
        <w:t xml:space="preserve">Theo nền tảng toán học của giá trị Shapley, để biết một đặc trưng i đóng góp bao nhiêu, thuật toán cần tính toán sự chênh lệch giữa kết quả dự đoán khi </w:t>
      </w:r>
      <w:r>
        <w:t>“</w:t>
      </w:r>
      <w:r w:rsidRPr="00DE1BA0">
        <w:t>có</w:t>
      </w:r>
      <w:r>
        <w:t>”</w:t>
      </w:r>
      <w:r w:rsidRPr="00DE1BA0">
        <w:t xml:space="preserve"> và </w:t>
      </w:r>
      <w:r>
        <w:t>“</w:t>
      </w:r>
      <w:r w:rsidRPr="00DE1BA0">
        <w:t>không có</w:t>
      </w:r>
      <w:r>
        <w:t>”</w:t>
      </w:r>
      <w:r w:rsidRPr="00DE1BA0">
        <w:t xml:space="preserve"> đặc trưng đó. Tuy nhiên, ta không thể đưa một giá trị Null vào mạng nơ-ron. Thay vào đó, KernelSHAP sử dụng một "tập dữ liệu nền" (Background Dataset -</w:t>
      </w:r>
      <m:oMath>
        <m:sSub>
          <m:sSubPr>
            <m:ctrlPr>
              <w:rPr>
                <w:rFonts w:ascii="Cambria Math" w:hAnsi="Cambria Math"/>
                <w:i/>
              </w:rPr>
            </m:ctrlPr>
          </m:sSubPr>
          <m:e>
            <m:r>
              <w:rPr>
                <w:rFonts w:ascii="Cambria Math" w:hAnsi="Cambria Math"/>
              </w:rPr>
              <m:t>X</m:t>
            </m:r>
          </m:e>
          <m:sub>
            <m:r>
              <w:rPr>
                <w:rFonts w:ascii="Cambria Math" w:hAnsi="Cambria Math"/>
              </w:rPr>
              <m:t>base</m:t>
            </m:r>
          </m:sub>
        </m:sSub>
      </m:oMath>
      <w:r w:rsidRPr="00DE1BA0">
        <w:t>) để thay thế các đặc trưng bị che giấu bằng các giá trị kỳ vọng (expected values).</w:t>
      </w:r>
    </w:p>
    <w:p w:rsidR="004C2938" w:rsidP="00CB64FF" w:rsidRDefault="004C2938" w14:paraId="5AA916E9" w14:textId="2FED3C1B">
      <w:pPr>
        <w:ind w:firstLine="720"/>
      </w:pPr>
      <w:r w:rsidRPr="004C2938">
        <w:t>Việc sử dụng toàn bộ hàng ngàn mẫu của tập huấn luyện làm dữ liệu nền là bất khả thi về mặt tài nguyên máy tính. Do đó, nghiên cứu áp dụng kỹ thuật lấy mẫu thu gọn:</w:t>
      </w:r>
    </w:p>
    <w:p w:rsidRPr="002E79A8" w:rsidR="002E79A8" w:rsidP="00403943" w:rsidRDefault="002E79A8" w14:paraId="036D0F0A" w14:textId="2369CD84">
      <w:pPr>
        <w:pStyle w:val="ListParagraph"/>
        <w:numPr>
          <w:ilvl w:val="0"/>
          <w:numId w:val="41"/>
        </w:numPr>
      </w:pPr>
      <w:r w:rsidRPr="002E79A8">
        <w:t>Phân cụm K-Means: Trích xuất toàn bộ không gian trạng thái từ tập huấn luyện (Training Set). Thuật toán phân cụm K-Means được áp dụng trên không gian này với tham số K = 100.</w:t>
      </w:r>
    </w:p>
    <w:p w:rsidRPr="000C2D71" w:rsidR="00D2597E" w:rsidP="00403943" w:rsidRDefault="002E79A8" w14:paraId="583B4224" w14:textId="2AE5BDDC">
      <w:pPr>
        <w:pStyle w:val="ListParagraph"/>
        <w:numPr>
          <w:ilvl w:val="0"/>
          <w:numId w:val="41"/>
        </w:numPr>
      </w:pPr>
      <w:r w:rsidRPr="002E79A8">
        <w:t xml:space="preserve">Đại diện cơ sở: 100 tâm cụm sinh ra từ K-Means được trích xuất làm tập </w:t>
      </w:r>
      <m:oMath>
        <m:sSub>
          <m:sSubPr>
            <m:ctrlPr>
              <w:rPr>
                <w:rFonts w:ascii="Cambria Math" w:hAnsi="Cambria Math"/>
                <w:i/>
              </w:rPr>
            </m:ctrlPr>
          </m:sSubPr>
          <m:e>
            <m:r>
              <w:rPr>
                <w:rFonts w:ascii="Cambria Math" w:hAnsi="Cambria Math"/>
              </w:rPr>
              <m:t>X</m:t>
            </m:r>
          </m:e>
          <m:sub>
            <m:r>
              <w:rPr>
                <w:rFonts w:ascii="Cambria Math" w:hAnsi="Cambria Math"/>
              </w:rPr>
              <m:t>base</m:t>
            </m:r>
          </m:sub>
        </m:sSub>
      </m:oMath>
      <w:r w:rsidRPr="002E79A8">
        <w:t xml:space="preserve">. Kỹ thuật này giúp nén toàn bộ kiến thức về sự phân phối bình thường của thị trường (các trạng thái trung bình của RSI, MACD, Balance...) vào một ma trận siêu nhỏ (kích thước 100 </w:t>
      </w:r>
      <w:r w:rsidR="00C54FD0">
        <w:t>x</w:t>
      </w:r>
      <w:r w:rsidR="005510EF">
        <w:t xml:space="preserve"> </w:t>
      </w:r>
      <m:oMath>
        <m:sSub>
          <m:sSubPr>
            <m:ctrlPr>
              <w:rPr>
                <w:rFonts w:ascii="Cambria Math" w:hAnsi="Cambria Math"/>
                <w:i/>
              </w:rPr>
            </m:ctrlPr>
          </m:sSubPr>
          <m:e>
            <m:r>
              <w:rPr>
                <w:rFonts w:ascii="Cambria Math" w:hAnsi="Cambria Math"/>
              </w:rPr>
              <m:t>N</m:t>
            </m:r>
          </m:e>
          <m:sub>
            <m:r>
              <w:rPr>
                <w:rFonts w:ascii="Cambria Math" w:hAnsi="Cambria Math"/>
              </w:rPr>
              <m:t>features</m:t>
            </m:r>
          </m:sub>
        </m:sSub>
      </m:oMath>
      <w:r w:rsidRPr="002E79A8">
        <w:t>), giúp KernelSHAP chạy nhanh gấp hàng trăm lần mà vẫn duy trì được độ chính xác của giá trị kỳ vọng cơ sở</w:t>
      </w:r>
      <w:r w:rsidR="006479C6">
        <w:t>.</w:t>
      </w:r>
    </w:p>
    <w:p w:rsidR="0027532E" w:rsidP="0054166A" w:rsidRDefault="0061352C" w14:paraId="4A58B995" w14:textId="7AD20F35">
      <w:pPr>
        <w:pStyle w:val="Heading2"/>
      </w:pPr>
      <w:bookmarkStart w:name="_Toc227610186" w:id="75"/>
      <w:r>
        <w:t>3</w:t>
      </w:r>
      <w:r w:rsidRPr="0027532E" w:rsidR="0027532E">
        <w:t xml:space="preserve">.2. </w:t>
      </w:r>
      <w:r w:rsidR="008A0E15">
        <w:t>Dữ liệu thực nghiệm</w:t>
      </w:r>
      <w:bookmarkEnd w:id="75"/>
    </w:p>
    <w:p w:rsidRPr="00587CE0" w:rsidR="001F561A" w:rsidP="00C81808" w:rsidRDefault="001F561A" w14:paraId="55300CFF" w14:textId="77777777">
      <w:pPr>
        <w:ind w:firstLine="720"/>
      </w:pPr>
      <w:r>
        <w:t>Để xây dựng một môi trường giao dịch mô phỏng hiệu quả cho thuật toán Học tăng cường, chất lượng và cấu trúc dữ liệu đấu vào đóng vai trò rất quan trong. Quá trình thu thập và tiền xử lý dữ liệu được thiết kế thành một luồng với ba bước sau:</w:t>
      </w:r>
    </w:p>
    <w:p w:rsidR="001F561A" w:rsidP="001F561A" w:rsidRDefault="0061352C" w14:paraId="2F6F882A" w14:textId="228B1134">
      <w:pPr>
        <w:pStyle w:val="Heading3"/>
      </w:pPr>
      <w:bookmarkStart w:name="_Toc227610187" w:id="76"/>
      <w:r>
        <w:t>3</w:t>
      </w:r>
      <w:r w:rsidR="001F561A">
        <w:t>.2.1. Trích xuất dữ liệu OHLCV từ VNStock</w:t>
      </w:r>
      <w:bookmarkEnd w:id="76"/>
    </w:p>
    <w:p w:rsidR="001F561A" w:rsidP="001F561A" w:rsidRDefault="001F561A" w14:paraId="64C7763E" w14:textId="58F3A118">
      <w:pPr>
        <w:ind w:firstLine="720"/>
      </w:pPr>
      <w:r>
        <w:t xml:space="preserve"> Nguồn dữ liệu lịch sử giao dịch được thu thập thông qua thư viện mã nguồn mở VNStock, tập trung vào các cổ phiếu thuộc nhóm VN30</w:t>
      </w:r>
      <w:r w:rsidR="00741D5C">
        <w:t xml:space="preserve"> </w:t>
      </w:r>
      <w:r w:rsidR="003D7CB0">
        <w:fldChar w:fldCharType="begin"/>
      </w:r>
      <w:r w:rsidR="003D7CB0">
        <w:instrText xml:space="preserve"> REF _Ref227498820 \w \h </w:instrText>
      </w:r>
      <w:r w:rsidR="003D7CB0">
        <w:fldChar w:fldCharType="separate"/>
      </w:r>
      <w:r w:rsidR="00461D6F">
        <w:t>[30]</w:t>
      </w:r>
      <w:r w:rsidR="003D7CB0">
        <w:fldChar w:fldCharType="end"/>
      </w:r>
      <w:r>
        <w:t xml:space="preserve">. Việc sử dụng các mã cổ phiếu thuộc nhóm VN30 vì các mã thuộc nhóm này, giá trị vốn hóa và thanh khoản lớn nhất, chiếm tới hơn 60% tổng vốn hóa của toàn bộ thị trường chứng khoán Việt Nam. Đây là nhóm các doanh nghiệp blue-chip mang tính dẫn dắt, thể hiện rõ nét nhất xu hướng biến động chung của thị trường. </w:t>
      </w:r>
      <w:r w:rsidR="0061352C">
        <w:t xml:space="preserve">Đồng thời, dữ liệu từ rổ VN30 luôn được các chuyên gia đánh giá là thước đo đáng tin cậy nhất để dự báo chỉ số và phân tích chu kỳ kinh tế theo ngày tại Việt Nam </w:t>
      </w:r>
      <w:r w:rsidR="0061352C">
        <w:fldChar w:fldCharType="begin"/>
      </w:r>
      <w:r w:rsidR="0061352C">
        <w:instrText xml:space="preserve"> REF _Ref227600986 \w \h </w:instrText>
      </w:r>
      <w:r w:rsidR="0061352C">
        <w:fldChar w:fldCharType="separate"/>
      </w:r>
      <w:r w:rsidR="00461D6F">
        <w:t>[16]</w:t>
      </w:r>
      <w:r w:rsidR="0061352C">
        <w:fldChar w:fldCharType="end"/>
      </w:r>
      <w:r w:rsidR="0061352C">
        <w:t xml:space="preserve">. </w:t>
      </w:r>
      <w:r>
        <w:t>Tiếp đến là việc chọn ra 6 cổ phiếu từ nhóm VN30, để chọn ra được các mã cổ phiếu phù hợp, nhóm nghiên cứu đã chọn theo những nguyên tắc sau:</w:t>
      </w:r>
    </w:p>
    <w:p w:rsidR="001F561A" w:rsidP="00154F4B" w:rsidRDefault="00B06028" w14:paraId="53101133" w14:textId="4C878632">
      <w:pPr>
        <w:ind w:firstLine="720"/>
      </w:pPr>
      <w:r>
        <w:t>Thứ nhất, về đ</w:t>
      </w:r>
      <w:r w:rsidR="001F561A">
        <w:t>a dạng hóa ngành nghề</w:t>
      </w:r>
      <w:r w:rsidR="00186091">
        <w:t>, s</w:t>
      </w:r>
      <w:r w:rsidRPr="00265B1E" w:rsidR="001F561A">
        <w:t xml:space="preserve">ự đa dạng hệ </w:t>
      </w:r>
      <w:r w:rsidR="001F561A">
        <w:t>ngành nghề sẽ</w:t>
      </w:r>
      <w:r w:rsidRPr="00265B1E" w:rsidR="001F561A">
        <w:t xml:space="preserve"> cung cấp cơ sở thực tiễn và khách quan nhất để </w:t>
      </w:r>
      <w:r w:rsidRPr="004F08CF" w:rsidR="001F561A">
        <w:t>đánh giá xem mô hình Học tăng cường hoạt động hiệu quả đến mức nào</w:t>
      </w:r>
      <w:r w:rsidRPr="00265B1E" w:rsidR="001F561A">
        <w:t xml:space="preserve"> trên nhiều dạng biến động giá và đặc thù khác nhau</w:t>
      </w:r>
      <w:r w:rsidR="001F561A">
        <w:t>.</w:t>
      </w:r>
    </w:p>
    <w:p w:rsidR="001F561A" w:rsidP="00154F4B" w:rsidRDefault="00154F4B" w14:paraId="2A70A1DA" w14:textId="330B2B15">
      <w:pPr>
        <w:ind w:firstLine="720"/>
      </w:pPr>
      <w:r>
        <w:t xml:space="preserve">Thứ hai, </w:t>
      </w:r>
      <w:r w:rsidR="001F561A">
        <w:t xml:space="preserve"> Các đại diện này đều bắt buộc phải được niêm yết liên tục trên sàn HOSE từ năm 2013. Tiêu chí này rất quan trọng vì nó cung cấp một không gian dữ liệu lịch sử đủ dài và phong phú, bao hàm nhiều chu kỳ thăng trằm của  kinh tế vĩ mô, nhằm đảo tác nhân có đủ dữ liệu để học và tối ưu hóa chiến lược.</w:t>
      </w:r>
    </w:p>
    <w:p w:rsidR="001F561A" w:rsidP="001F561A" w:rsidRDefault="001F561A" w14:paraId="3DFDF73F" w14:textId="77777777">
      <w:pPr>
        <w:ind w:firstLine="720"/>
      </w:pPr>
      <w:r>
        <w:t xml:space="preserve">Từ những tiêu chí trên, nghiên cứu đã chọn ra 6 mã đó chính là </w:t>
      </w:r>
      <w:r w:rsidRPr="00C37E75">
        <w:t>ACB, FPT, GAS, HPG, SSI, và VCB</w:t>
      </w:r>
      <w:r>
        <w:t xml:space="preserve">. </w:t>
      </w:r>
      <w:r w:rsidRPr="00B60327">
        <w:t>Dữ liệu được trích xuất tuân thủ nghiêm ngặt chuẩn OHLCV, bao gồm các trường thông tin không gian trạng thái cơ bản: giá mở cửa (Open), giá cao nhất (High), giá thấp nhất (Low), giá đóng cửa (Close) và khối lượng giao dịch (Volume) gắn liền với từng chuỗi thời gian (Time) giao dịch</w:t>
      </w:r>
      <w:r>
        <w:t>.</w:t>
      </w:r>
    </w:p>
    <w:p w:rsidR="00620D67" w:rsidP="00620D67" w:rsidRDefault="00E44056" w14:paraId="2F51F97F" w14:textId="77777777">
      <w:pPr>
        <w:keepNext/>
        <w:ind w:firstLine="720"/>
        <w:jc w:val="center"/>
      </w:pPr>
      <w:r w:rsidRPr="00E44056">
        <w:drawing>
          <wp:inline distT="0" distB="0" distL="0" distR="0" wp14:anchorId="40D9C9C8" wp14:editId="6A593979">
            <wp:extent cx="5450462" cy="3067050"/>
            <wp:effectExtent l="0" t="0" r="0" b="0"/>
            <wp:docPr id="10136715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671534" name=""/>
                    <pic:cNvPicPr/>
                  </pic:nvPicPr>
                  <pic:blipFill>
                    <a:blip r:embed="rId36"/>
                    <a:stretch>
                      <a:fillRect/>
                    </a:stretch>
                  </pic:blipFill>
                  <pic:spPr>
                    <a:xfrm>
                      <a:off x="0" y="0"/>
                      <a:ext cx="5479075" cy="3083151"/>
                    </a:xfrm>
                    <a:prstGeom prst="rect">
                      <a:avLst/>
                    </a:prstGeom>
                  </pic:spPr>
                </pic:pic>
              </a:graphicData>
            </a:graphic>
          </wp:inline>
        </w:drawing>
      </w:r>
    </w:p>
    <w:p w:rsidRPr="00726978" w:rsidR="00E44056" w:rsidP="00620D67" w:rsidRDefault="00620D67" w14:paraId="170C25B9" w14:textId="3F05EB95">
      <w:pPr>
        <w:pStyle w:val="Caption"/>
        <w:ind w:firstLine="720"/>
        <w:rPr>
          <w:szCs w:val="26"/>
        </w:rPr>
      </w:pPr>
      <w:bookmarkStart w:name="_Toc227610229" w:id="77"/>
      <w:r w:rsidRPr="00726978">
        <w:rPr>
          <w:szCs w:val="26"/>
        </w:rPr>
        <w:t xml:space="preserve">Hình </w:t>
      </w:r>
      <w:r w:rsidR="00223179">
        <w:rPr>
          <w:szCs w:val="26"/>
        </w:rPr>
        <w:fldChar w:fldCharType="begin"/>
      </w:r>
      <w:r w:rsidR="00223179">
        <w:rPr>
          <w:szCs w:val="26"/>
        </w:rPr>
        <w:instrText xml:space="preserve"> STYLEREF 1 \s </w:instrText>
      </w:r>
      <w:r w:rsidR="00223179">
        <w:rPr>
          <w:szCs w:val="26"/>
        </w:rPr>
        <w:fldChar w:fldCharType="separate"/>
      </w:r>
      <w:r w:rsidR="00461D6F">
        <w:rPr>
          <w:szCs w:val="26"/>
        </w:rPr>
        <w:t>3</w:t>
      </w:r>
      <w:r w:rsidR="00223179">
        <w:rPr>
          <w:szCs w:val="26"/>
        </w:rPr>
        <w:fldChar w:fldCharType="end"/>
      </w:r>
      <w:r w:rsidR="00A248EC">
        <w:rPr>
          <w:szCs w:val="26"/>
        </w:rPr>
        <w:t>.</w:t>
      </w:r>
      <w:r w:rsidR="00223179">
        <w:rPr>
          <w:szCs w:val="26"/>
        </w:rPr>
        <w:fldChar w:fldCharType="begin"/>
      </w:r>
      <w:r w:rsidR="00223179">
        <w:rPr>
          <w:szCs w:val="26"/>
        </w:rPr>
        <w:instrText xml:space="preserve"> SEQ Hình \* ARABIC \s 1 </w:instrText>
      </w:r>
      <w:r w:rsidR="00223179">
        <w:rPr>
          <w:szCs w:val="26"/>
        </w:rPr>
        <w:fldChar w:fldCharType="separate"/>
      </w:r>
      <w:r w:rsidR="00461D6F">
        <w:rPr>
          <w:szCs w:val="26"/>
        </w:rPr>
        <w:t>1</w:t>
      </w:r>
      <w:r w:rsidR="00223179">
        <w:rPr>
          <w:szCs w:val="26"/>
        </w:rPr>
        <w:fldChar w:fldCharType="end"/>
      </w:r>
      <w:r w:rsidRPr="00726978">
        <w:rPr>
          <w:szCs w:val="26"/>
        </w:rPr>
        <w:t>. Biểu đồ lịch sử giá của 6 cổ phiếu được chọn.</w:t>
      </w:r>
      <w:bookmarkEnd w:id="77"/>
    </w:p>
    <w:p w:rsidR="00E44056" w:rsidP="001F561A" w:rsidRDefault="00E44056" w14:paraId="7E0CCCEA" w14:textId="3DE9A55E">
      <w:pPr>
        <w:ind w:firstLine="720"/>
      </w:pPr>
      <w:r>
        <w:t xml:space="preserve">Hình trên </w:t>
      </w:r>
      <w:r w:rsidR="00EA45F5">
        <w:t>thể hiện lịch sử giá của 6 cổ phiếu được chọn, ta có th</w:t>
      </w:r>
      <w:r w:rsidR="00EC6877">
        <w:t xml:space="preserve">ể thấy có những cổ phiếu tăng trưởng tốt như FPT, </w:t>
      </w:r>
      <w:r w:rsidR="00177982">
        <w:t xml:space="preserve">ACB. Nhưng bên cạnh đó sẽ có nhưng mã cổ phiếu biến động rất lớn </w:t>
      </w:r>
      <w:r w:rsidR="00C356D2">
        <w:t xml:space="preserve">như GAS,HPG. Các cổ phiếu trên sẽ cho thấy hiệu suất </w:t>
      </w:r>
      <w:r w:rsidR="00384EB9">
        <w:t>của mô hình ở nhiều góc độ khác nhau.</w:t>
      </w:r>
    </w:p>
    <w:p w:rsidR="001F561A" w:rsidP="001F561A" w:rsidRDefault="00E9003D" w14:paraId="5302F790" w14:textId="242E5296">
      <w:pPr>
        <w:pStyle w:val="Heading3"/>
      </w:pPr>
      <w:bookmarkStart w:name="_Toc227610188" w:id="78"/>
      <w:r>
        <w:t>3</w:t>
      </w:r>
      <w:r w:rsidR="001F561A">
        <w:t xml:space="preserve">.2.2. </w:t>
      </w:r>
      <w:r w:rsidRPr="00DE685F" w:rsidR="001F561A">
        <w:t>Xử lý dữ liệu bị thiếu bằng kỹ thuật Forward Fill</w:t>
      </w:r>
      <w:bookmarkEnd w:id="78"/>
    </w:p>
    <w:p w:rsidR="001F561A" w:rsidP="001F561A" w:rsidRDefault="001F561A" w14:paraId="33E03AB0" w14:textId="77777777">
      <w:r>
        <w:tab/>
      </w:r>
      <w:r>
        <w:t xml:space="preserve">Trong dữ liệu tài chính, hiện tượng khuyết dữ liệu là không thể tránh khỏi, nguyên nhân thường là do lỗi hệ thóng hoặc các ngày lễ không giao dịch. </w:t>
      </w:r>
      <w:r w:rsidRPr="00F014E1">
        <w:t xml:space="preserve">Để giải quyết vấn đề này, kỹ thuật điền khuyết giá trị tiến (Forward Fill) được áp dụng. </w:t>
      </w:r>
    </w:p>
    <w:p w:rsidRPr="00DE685F" w:rsidR="001F561A" w:rsidP="001F561A" w:rsidRDefault="001F561A" w14:paraId="3C383094" w14:textId="77777777">
      <w:pPr>
        <w:ind w:firstLine="720"/>
      </w:pPr>
      <w:r w:rsidRPr="00F014E1">
        <w:t>Thay vì sử dụng giá trị trung bình hay nội suy vốn có thể vô tình làm rò rỉ dữ liệu tương lai vào quá khứ, kỹ thuật Forward Fill sẽ lấy giá trị của ngày giao dịch hợp lệ ngay trước đó để lấp đầy ngày bị thiếu. Điều này giúp mô hình mô phỏng chính xác trạng thái thực tế: khi thị trường đóng cửa hoặc không có giao dịch, giá trị tài sản được giữ nguyên như phiên gần nhất.</w:t>
      </w:r>
    </w:p>
    <w:p w:rsidRPr="00F014E1" w:rsidR="001F561A" w:rsidP="001F561A" w:rsidRDefault="00E9003D" w14:paraId="52AC71E9" w14:textId="799DEA9B">
      <w:pPr>
        <w:pStyle w:val="Heading3"/>
      </w:pPr>
      <w:bookmarkStart w:name="_Toc227610189" w:id="79"/>
      <w:r>
        <w:t>3</w:t>
      </w:r>
      <w:r w:rsidR="001F561A">
        <w:t xml:space="preserve">.2.3. </w:t>
      </w:r>
      <w:r w:rsidRPr="002A29E4" w:rsidR="001F561A">
        <w:t>Chuẩn hóa dữ liệu giá</w:t>
      </w:r>
      <w:bookmarkEnd w:id="79"/>
    </w:p>
    <w:p w:rsidRPr="00655621" w:rsidR="001F561A" w:rsidP="001F561A" w:rsidRDefault="001F561A" w14:paraId="3C9AD0CF" w14:textId="77777777">
      <w:r>
        <w:tab/>
      </w:r>
      <w:r w:rsidRPr="000738E9">
        <w:t>Đặc thù của thị trường chứng khoán Việt Nam là mệnh giá cổ phiếu ở mức khá lớn (hàng chục nghìn VND). Nếu đưa trực tiếp các giá trị thô này vào Mạng nơ-ron sâu (Deep Neural Networks) dùng trong Deep SARSA hay Deep Q-Learning, độ lớn của dữ liệu sẽ dễ dẫn đến hiện tượng bùng nổ gradient, khiến các trọng số dao động mạnh và thuật toán không thể hội tụ</w:t>
      </w:r>
      <w:r>
        <w:t>.</w:t>
      </w:r>
    </w:p>
    <w:p w:rsidRPr="00431F66" w:rsidR="00431F66" w:rsidP="00431F66" w:rsidRDefault="001F561A" w14:paraId="4C7E5D35" w14:textId="738507A9">
      <w:r>
        <w:tab/>
      </w:r>
      <w:r>
        <w:t xml:space="preserve">Để khắc phục, phương pháp chuẩn hóa giá trị bằng cách chia cho 1.000 VND được thực hiện, ví dụ nếu </w:t>
      </w:r>
      <w:r w:rsidRPr="00D205CE">
        <w:t>giá 13.500 VND được quy đổi thành giá trị 13.5</w:t>
      </w:r>
      <w:r>
        <w:t xml:space="preserve">. Phương pháp này vô cùng hiệu quả, giúp đưa </w:t>
      </w:r>
      <w:r w:rsidRPr="00CF5820">
        <w:t>giá trị của các cổ phiếu về một giới hạn số học nhỏ hơn, an toàn hơn cho các hàm kích hoạt trong mạng nơ-ron, từ đó ổn định của quá trình huấn luyện và gia tăng tốc độ hội tụ của thuật toán trên những môi trường dữ liệu nhiễu.</w:t>
      </w:r>
    </w:p>
    <w:p w:rsidR="0027532E" w:rsidP="0054166A" w:rsidRDefault="0027532E" w14:paraId="513E3E91" w14:textId="00034695">
      <w:pPr>
        <w:pStyle w:val="Heading2"/>
      </w:pPr>
      <w:bookmarkStart w:name="_Toc227610190" w:id="80"/>
      <w:r w:rsidRPr="0027532E">
        <w:t xml:space="preserve">3.3. </w:t>
      </w:r>
      <w:r w:rsidR="00106C2A">
        <w:t>Kịch bản thử nghiệm</w:t>
      </w:r>
      <w:bookmarkEnd w:id="80"/>
    </w:p>
    <w:p w:rsidRPr="008A1115" w:rsidR="008A1115" w:rsidP="008A1115" w:rsidRDefault="008A1115" w14:paraId="5881A511" w14:textId="72BD8DA8">
      <w:r>
        <w:tab/>
      </w:r>
      <w:r>
        <w:t>Với hai mục tiêu đã xác định trước đó</w:t>
      </w:r>
      <w:r w:rsidR="00E4203F">
        <w:t>,</w:t>
      </w:r>
      <w:r>
        <w:t xml:space="preserve"> </w:t>
      </w:r>
      <w:r w:rsidR="00E4203F">
        <w:t>nghiên cứu sẽ hướng đến việc</w:t>
      </w:r>
      <w:r>
        <w:t xml:space="preserve"> </w:t>
      </w:r>
      <w:r w:rsidRPr="003C51B2" w:rsidR="003C51B2">
        <w:t>đánh giá hiệu suất sinh lời và minh bạch hóa cơ chế ra quyết định</w:t>
      </w:r>
      <w:r w:rsidR="003C51B2">
        <w:t xml:space="preserve">, do đó </w:t>
      </w:r>
      <w:r w:rsidR="00776B20">
        <w:t xml:space="preserve">nghiên cứ không sử dụng </w:t>
      </w:r>
      <w:r w:rsidR="00221E1F">
        <w:t>một kịch bản kiểm thử duy nhất</w:t>
      </w:r>
      <w:r w:rsidR="002A2DB5">
        <w:t>. Thay vào đ</w:t>
      </w:r>
      <w:r w:rsidR="00D559E2">
        <w:t xml:space="preserve">ó sẽ chia làm </w:t>
      </w:r>
      <w:r w:rsidR="0021390B">
        <w:t>hai</w:t>
      </w:r>
      <w:r w:rsidRPr="0021390B" w:rsidR="0021390B">
        <w:t xml:space="preserve"> luồng kịch bản hoạt động độc lập nhưng bổ trợ giải thích cho nhau trên cùng một không gian dữ liệu</w:t>
      </w:r>
      <w:r w:rsidR="0021390B">
        <w:t>.</w:t>
      </w:r>
    </w:p>
    <w:p w:rsidR="00000B9D" w:rsidP="000D029F" w:rsidRDefault="0021390B" w14:paraId="477C67BB" w14:textId="5238A0B2">
      <w:pPr>
        <w:pStyle w:val="Heading3"/>
      </w:pPr>
      <w:bookmarkStart w:name="_Toc227610191" w:id="81"/>
      <w:r>
        <w:t xml:space="preserve">3.3.1. </w:t>
      </w:r>
      <w:r w:rsidRPr="00FD7004" w:rsidR="00FD7004">
        <w:t>Kịch bản 1: Kiểm thử vĩ mô - Đánh giá hiệu suất tài chính</w:t>
      </w:r>
      <w:bookmarkEnd w:id="81"/>
    </w:p>
    <w:p w:rsidRPr="000D029F" w:rsidR="000D029F" w:rsidP="000D029F" w:rsidRDefault="000D029F" w14:paraId="557836C8" w14:textId="67668EAB">
      <w:r>
        <w:tab/>
      </w:r>
      <w:r w:rsidRPr="00223582" w:rsidR="00223582">
        <w:t>Mục tiêu của kịch bản này là đo lường năng lực kiếm tiền, khả năng quản trị rủi ro và sự thích ứng của Tác nhân RL khi thị trường trải qua các đợt thay đổi cấu trúc lớn</w:t>
      </w:r>
      <w:r w:rsidR="00223582">
        <w:t xml:space="preserve">. Dựa vào </w:t>
      </w:r>
      <w:r w:rsidR="009476F6">
        <w:t xml:space="preserve">lịch sử biến động của </w:t>
      </w:r>
      <w:r w:rsidR="008E3AEC">
        <w:t xml:space="preserve">chỉ số </w:t>
      </w:r>
      <w:r w:rsidRPr="00CF6033" w:rsidR="00CF6033">
        <w:t>VN-Index đại diện cho toàn bộ nền kinh tế</w:t>
      </w:r>
      <w:r w:rsidR="00CF6033">
        <w:t xml:space="preserve">, tập dữ liệu </w:t>
      </w:r>
      <w:r w:rsidR="00755A70">
        <w:t xml:space="preserve">sẽ được chia là hai giao đoạn, </w:t>
      </w:r>
      <w:r w:rsidR="000C0D03">
        <w:t>hai giai đoạn này đại diện cho các xu hướng thị trường đối lập nh</w:t>
      </w:r>
      <w:r w:rsidR="00A66832">
        <w:t>au.</w:t>
      </w:r>
    </w:p>
    <w:p w:rsidRPr="00FE7A3E" w:rsidR="00E9003D" w:rsidP="00FE7A3E" w:rsidRDefault="006225C8" w14:paraId="43E91F65" w14:textId="4B427435">
      <w:pPr>
        <w:pStyle w:val="ListParagraph"/>
        <w:numPr>
          <w:ilvl w:val="0"/>
          <w:numId w:val="37"/>
        </w:numPr>
      </w:pPr>
      <w:r>
        <w:t>Giai đoạn thị trường tốt (Uptrend</w:t>
      </w:r>
      <w:r w:rsidR="00741AB0">
        <w:t xml:space="preserve"> - trước 2022</w:t>
      </w:r>
      <w:r>
        <w:t>):</w:t>
      </w:r>
    </w:p>
    <w:tbl>
      <w:tblPr>
        <w:tblStyle w:val="TableGrid"/>
        <w:tblW w:w="0" w:type="auto"/>
        <w:tblInd w:w="720" w:type="dxa"/>
        <w:tblLook w:val="04A0" w:firstRow="1" w:lastRow="0" w:firstColumn="1" w:lastColumn="0" w:noHBand="0" w:noVBand="1"/>
      </w:tblPr>
      <w:tblGrid>
        <w:gridCol w:w="4284"/>
        <w:gridCol w:w="4346"/>
      </w:tblGrid>
      <w:tr w:rsidR="00E9003D" w:rsidTr="00E9003D" w14:paraId="2850D927" w14:textId="77777777">
        <w:tc>
          <w:tcPr>
            <w:tcW w:w="4284" w:type="dxa"/>
            <w:shd w:val="clear" w:color="auto" w:fill="D0CECE" w:themeFill="background2" w:themeFillShade="E6"/>
          </w:tcPr>
          <w:p w:rsidRPr="00E9003D" w:rsidR="00E9003D" w:rsidP="00577202" w:rsidRDefault="00E9003D" w14:paraId="33B96716" w14:textId="64219AB3">
            <w:pPr>
              <w:pStyle w:val="ListParagraph"/>
              <w:ind w:left="0"/>
              <w:rPr>
                <w:b/>
                <w:bCs/>
              </w:rPr>
            </w:pPr>
            <w:r w:rsidRPr="00E9003D">
              <w:rPr>
                <w:b/>
                <w:bCs/>
              </w:rPr>
              <w:t>Loại dữ liệu</w:t>
            </w:r>
          </w:p>
        </w:tc>
        <w:tc>
          <w:tcPr>
            <w:tcW w:w="4346" w:type="dxa"/>
            <w:shd w:val="clear" w:color="auto" w:fill="D0CECE" w:themeFill="background2" w:themeFillShade="E6"/>
          </w:tcPr>
          <w:p w:rsidRPr="00E9003D" w:rsidR="00E9003D" w:rsidP="00577202" w:rsidRDefault="00E9003D" w14:paraId="6AB47747" w14:textId="4B7DACBB">
            <w:pPr>
              <w:pStyle w:val="ListParagraph"/>
              <w:ind w:left="0"/>
              <w:rPr>
                <w:b/>
                <w:bCs/>
              </w:rPr>
            </w:pPr>
            <w:r w:rsidRPr="00E9003D">
              <w:rPr>
                <w:b/>
                <w:bCs/>
              </w:rPr>
              <w:t>Thời gian</w:t>
            </w:r>
          </w:p>
        </w:tc>
      </w:tr>
      <w:tr w:rsidR="004D5308" w:rsidTr="00E9003D" w14:paraId="3001D039" w14:textId="77777777">
        <w:tc>
          <w:tcPr>
            <w:tcW w:w="4284" w:type="dxa"/>
          </w:tcPr>
          <w:p w:rsidR="004D5308" w:rsidP="00A20BE6" w:rsidRDefault="00145250" w14:paraId="038517D1" w14:textId="770D8EE5">
            <w:pPr>
              <w:pStyle w:val="ListParagraph"/>
              <w:ind w:left="0"/>
            </w:pPr>
            <w:r w:rsidRPr="00145250">
              <w:rPr>
                <w:i/>
                <w:iCs/>
              </w:rPr>
              <w:t>Dữ liệu huấn luyện</w:t>
            </w:r>
          </w:p>
        </w:tc>
        <w:tc>
          <w:tcPr>
            <w:tcW w:w="4346" w:type="dxa"/>
          </w:tcPr>
          <w:p w:rsidR="004D5308" w:rsidP="00A20BE6" w:rsidRDefault="007A10D6" w14:paraId="23EF57A3" w14:textId="08CC4D70">
            <w:pPr>
              <w:pStyle w:val="ListParagraph"/>
              <w:ind w:left="0"/>
            </w:pPr>
            <w:r w:rsidRPr="007A10D6">
              <w:t>01/01/2013 đến 31/12/</w:t>
            </w:r>
            <w:r w:rsidRPr="005E6E30" w:rsidR="005E6E30">
              <w:t>2018</w:t>
            </w:r>
          </w:p>
        </w:tc>
      </w:tr>
      <w:tr w:rsidR="004D5308" w:rsidTr="00E9003D" w14:paraId="2769059E" w14:textId="77777777">
        <w:tc>
          <w:tcPr>
            <w:tcW w:w="4284" w:type="dxa"/>
          </w:tcPr>
          <w:p w:rsidR="004D5308" w:rsidP="00A20BE6" w:rsidRDefault="00924734" w14:paraId="509DE389" w14:textId="4B6FC302">
            <w:pPr>
              <w:pStyle w:val="ListParagraph"/>
              <w:ind w:left="0"/>
            </w:pPr>
            <w:r w:rsidRPr="00924734">
              <w:rPr>
                <w:i/>
                <w:iCs/>
              </w:rPr>
              <w:t>Dữ liệu kiểm thử</w:t>
            </w:r>
          </w:p>
        </w:tc>
        <w:tc>
          <w:tcPr>
            <w:tcW w:w="4346" w:type="dxa"/>
          </w:tcPr>
          <w:p w:rsidR="004D5308" w:rsidP="00A20BE6" w:rsidRDefault="007A10D6" w14:paraId="542EEDE3" w14:textId="6B223BA7">
            <w:pPr>
              <w:pStyle w:val="ListParagraph"/>
              <w:ind w:left="0"/>
            </w:pPr>
            <w:r w:rsidRPr="007A10D6">
              <w:t>01/01/</w:t>
            </w:r>
            <w:r w:rsidRPr="00CB2184" w:rsidR="00CB2184">
              <w:t>2019</w:t>
            </w:r>
            <w:r w:rsidRPr="007A10D6">
              <w:t xml:space="preserve"> đến 31/12/</w:t>
            </w:r>
            <w:r w:rsidRPr="00CB2184" w:rsidR="00CB2184">
              <w:t>2021</w:t>
            </w:r>
          </w:p>
        </w:tc>
      </w:tr>
    </w:tbl>
    <w:p w:rsidR="007A10D6" w:rsidP="00FE7A3E" w:rsidRDefault="00FE7A3E" w14:paraId="4B46DD0D" w14:textId="795F6DB0">
      <w:pPr>
        <w:jc w:val="center"/>
      </w:pPr>
      <w:bookmarkStart w:name="_Toc227667856" w:id="82"/>
      <w:r w:rsidRPr="0092018B">
        <w:rPr>
          <w:szCs w:val="26"/>
        </w:rPr>
        <w:t xml:space="preserve">Bảng </w:t>
      </w:r>
      <w:r>
        <w:rPr>
          <w:szCs w:val="26"/>
        </w:rPr>
        <w:fldChar w:fldCharType="begin"/>
      </w:r>
      <w:r>
        <w:rPr>
          <w:szCs w:val="26"/>
        </w:rPr>
        <w:instrText xml:space="preserve"> STYLEREF 1 \s </w:instrText>
      </w:r>
      <w:r>
        <w:rPr>
          <w:szCs w:val="26"/>
        </w:rPr>
        <w:fldChar w:fldCharType="separate"/>
      </w:r>
      <w:r w:rsidR="00461D6F">
        <w:rPr>
          <w:szCs w:val="26"/>
        </w:rPr>
        <w:t>3</w:t>
      </w:r>
      <w:r>
        <w:rPr>
          <w:szCs w:val="26"/>
        </w:rPr>
        <w:fldChar w:fldCharType="end"/>
      </w:r>
      <w:r w:rsidR="00A248EC">
        <w:rPr>
          <w:szCs w:val="26"/>
        </w:rPr>
        <w:t>.</w:t>
      </w:r>
      <w:r>
        <w:rPr>
          <w:szCs w:val="26"/>
        </w:rPr>
        <w:fldChar w:fldCharType="begin"/>
      </w:r>
      <w:r>
        <w:rPr>
          <w:szCs w:val="26"/>
        </w:rPr>
        <w:instrText xml:space="preserve"> SEQ Bảng \* ARABIC \s 1 </w:instrText>
      </w:r>
      <w:r>
        <w:rPr>
          <w:szCs w:val="26"/>
        </w:rPr>
        <w:fldChar w:fldCharType="separate"/>
      </w:r>
      <w:r w:rsidR="00461D6F">
        <w:rPr>
          <w:szCs w:val="26"/>
        </w:rPr>
        <w:t>3</w:t>
      </w:r>
      <w:r>
        <w:rPr>
          <w:szCs w:val="26"/>
        </w:rPr>
        <w:fldChar w:fldCharType="end"/>
      </w:r>
      <w:r w:rsidRPr="0092018B">
        <w:rPr>
          <w:szCs w:val="26"/>
        </w:rPr>
        <w:t>. Bảng phân chia dữ liệu theo thời gian trong giai đoạn thị trường tốt.</w:t>
      </w:r>
      <w:bookmarkEnd w:id="82"/>
    </w:p>
    <w:p w:rsidR="007A10D6" w:rsidP="00F04C24" w:rsidRDefault="00DA64BC" w14:paraId="30F13F82" w14:textId="0DB6F96D">
      <w:pPr>
        <w:ind w:firstLine="360"/>
      </w:pPr>
      <w:r>
        <w:t xml:space="preserve">Khoảng thời gian trên được lựa chọn vì </w:t>
      </w:r>
      <w:r w:rsidR="00DB017A">
        <w:t>đây là giai đoạn nên kinh tế đạt sự ổn định và tăng trưởng bền vững</w:t>
      </w:r>
      <w:r w:rsidR="00F04C24">
        <w:t xml:space="preserve">, </w:t>
      </w:r>
      <w:r w:rsidRPr="00F04C24" w:rsidR="00F04C24">
        <w:t>đặc biệt ba năm 2019–2021 ghi nhận mức tăng trưởng cao liên tiếp</w:t>
      </w:r>
      <w:r w:rsidR="00741D5C">
        <w:t xml:space="preserve"> </w:t>
      </w:r>
      <w:r w:rsidR="00033C02">
        <w:fldChar w:fldCharType="begin"/>
      </w:r>
      <w:r w:rsidR="00033C02">
        <w:instrText xml:space="preserve"> REF _Ref227498755 \w \h </w:instrText>
      </w:r>
      <w:r w:rsidR="00033C02">
        <w:fldChar w:fldCharType="separate"/>
      </w:r>
      <w:r w:rsidR="00461D6F">
        <w:t>[31]</w:t>
      </w:r>
      <w:r w:rsidR="00033C02">
        <w:fldChar w:fldCharType="end"/>
      </w:r>
      <w:r w:rsidRPr="00F04C24" w:rsidR="00F04C24">
        <w:t>. Giai đoạn này nhằm kiểm tra khả năng tối đa hóa lợi nhuận của các mô hình RL.</w:t>
      </w:r>
    </w:p>
    <w:p w:rsidR="00A20BE6" w:rsidP="007A10D6" w:rsidRDefault="00A20BE6" w14:paraId="316E7495" w14:textId="77777777"/>
    <w:p w:rsidRPr="00FE7A3E" w:rsidR="0092018B" w:rsidP="00FE7A3E" w:rsidRDefault="006225C8" w14:paraId="05E54763" w14:textId="36D5F0B8">
      <w:pPr>
        <w:pStyle w:val="ListParagraph"/>
        <w:numPr>
          <w:ilvl w:val="0"/>
          <w:numId w:val="37"/>
        </w:numPr>
      </w:pPr>
      <w:r>
        <w:t>Giai đoạn thị trường xấu (</w:t>
      </w:r>
      <w:r w:rsidRPr="00741AB0" w:rsidR="00741AB0">
        <w:t>Downtrend</w:t>
      </w:r>
      <w:r w:rsidR="00741AB0">
        <w:t xml:space="preserve"> – sau 2022</w:t>
      </w:r>
      <w:r>
        <w:t>)</w:t>
      </w:r>
      <w:r w:rsidR="00741AB0">
        <w:t>:</w:t>
      </w:r>
    </w:p>
    <w:tbl>
      <w:tblPr>
        <w:tblStyle w:val="TableGrid"/>
        <w:tblW w:w="0" w:type="auto"/>
        <w:tblInd w:w="720" w:type="dxa"/>
        <w:tblLook w:val="04A0" w:firstRow="1" w:lastRow="0" w:firstColumn="1" w:lastColumn="0" w:noHBand="0" w:noVBand="1"/>
      </w:tblPr>
      <w:tblGrid>
        <w:gridCol w:w="4284"/>
        <w:gridCol w:w="4346"/>
      </w:tblGrid>
      <w:tr w:rsidR="00E9003D" w:rsidTr="00E9003D" w14:paraId="0740511C" w14:textId="77777777">
        <w:tc>
          <w:tcPr>
            <w:tcW w:w="4284" w:type="dxa"/>
            <w:shd w:val="clear" w:color="auto" w:fill="D0CECE" w:themeFill="background2" w:themeFillShade="E6"/>
          </w:tcPr>
          <w:p w:rsidRPr="00145250" w:rsidR="00E9003D" w:rsidP="00E9003D" w:rsidRDefault="00E9003D" w14:paraId="3E0C8DC9" w14:textId="2A2EA762">
            <w:pPr>
              <w:pStyle w:val="ListParagraph"/>
              <w:ind w:left="0"/>
              <w:rPr>
                <w:i/>
                <w:iCs/>
              </w:rPr>
            </w:pPr>
            <w:r w:rsidRPr="00E9003D">
              <w:rPr>
                <w:b/>
                <w:bCs/>
              </w:rPr>
              <w:t>Loại dữ liệu</w:t>
            </w:r>
          </w:p>
        </w:tc>
        <w:tc>
          <w:tcPr>
            <w:tcW w:w="4346" w:type="dxa"/>
            <w:shd w:val="clear" w:color="auto" w:fill="D0CECE" w:themeFill="background2" w:themeFillShade="E6"/>
          </w:tcPr>
          <w:p w:rsidRPr="00CA4E50" w:rsidR="00E9003D" w:rsidP="00E9003D" w:rsidRDefault="00E9003D" w14:paraId="02A82281" w14:textId="5AD824A1">
            <w:pPr>
              <w:pStyle w:val="ListParagraph"/>
              <w:ind w:left="0"/>
            </w:pPr>
            <w:r w:rsidRPr="00E9003D">
              <w:rPr>
                <w:b/>
                <w:bCs/>
              </w:rPr>
              <w:t>Thời gian</w:t>
            </w:r>
          </w:p>
        </w:tc>
      </w:tr>
      <w:tr w:rsidR="00F04C24" w:rsidTr="00E9003D" w14:paraId="5B40718B" w14:textId="77777777">
        <w:tc>
          <w:tcPr>
            <w:tcW w:w="4284" w:type="dxa"/>
          </w:tcPr>
          <w:p w:rsidR="00F04C24" w:rsidRDefault="00F04C24" w14:paraId="116299DC" w14:textId="77777777">
            <w:pPr>
              <w:pStyle w:val="ListParagraph"/>
              <w:ind w:left="0"/>
            </w:pPr>
            <w:r w:rsidRPr="00145250">
              <w:rPr>
                <w:i/>
                <w:iCs/>
              </w:rPr>
              <w:t>Dữ liệu huấn luyện</w:t>
            </w:r>
          </w:p>
        </w:tc>
        <w:tc>
          <w:tcPr>
            <w:tcW w:w="4346" w:type="dxa"/>
          </w:tcPr>
          <w:p w:rsidR="00F04C24" w:rsidRDefault="00CA4E50" w14:paraId="0EB545B9" w14:textId="264FCC2F">
            <w:pPr>
              <w:pStyle w:val="ListParagraph"/>
              <w:ind w:left="0"/>
            </w:pPr>
            <w:r w:rsidRPr="00CA4E50">
              <w:t>01/01/2013 đến 31/12/2021</w:t>
            </w:r>
          </w:p>
        </w:tc>
      </w:tr>
      <w:tr w:rsidR="00F04C24" w:rsidTr="00E9003D" w14:paraId="3592A72C" w14:textId="77777777">
        <w:tc>
          <w:tcPr>
            <w:tcW w:w="4284" w:type="dxa"/>
          </w:tcPr>
          <w:p w:rsidR="00F04C24" w:rsidRDefault="00F04C24" w14:paraId="5250C932" w14:textId="77777777">
            <w:pPr>
              <w:pStyle w:val="ListParagraph"/>
              <w:ind w:left="0"/>
            </w:pPr>
            <w:r w:rsidRPr="00924734">
              <w:rPr>
                <w:i/>
                <w:iCs/>
              </w:rPr>
              <w:t>Dữ liệu kiểm thử</w:t>
            </w:r>
          </w:p>
        </w:tc>
        <w:tc>
          <w:tcPr>
            <w:tcW w:w="4346" w:type="dxa"/>
          </w:tcPr>
          <w:p w:rsidR="00F04C24" w:rsidRDefault="00CA4E50" w14:paraId="00436BFE" w14:textId="0FC5E61A">
            <w:pPr>
              <w:pStyle w:val="ListParagraph"/>
              <w:ind w:left="0"/>
            </w:pPr>
            <w:r w:rsidRPr="00CA4E50">
              <w:t>01/01/2022 đến 31/12/2023</w:t>
            </w:r>
          </w:p>
        </w:tc>
      </w:tr>
    </w:tbl>
    <w:p w:rsidR="00CA4E50" w:rsidP="00FE7A3E" w:rsidRDefault="00FE7A3E" w14:paraId="62FDE8C9" w14:textId="5708D13F">
      <w:pPr>
        <w:jc w:val="center"/>
      </w:pPr>
      <w:bookmarkStart w:name="_Toc227667857" w:id="83"/>
      <w:r w:rsidRPr="0092018B">
        <w:rPr>
          <w:szCs w:val="26"/>
        </w:rPr>
        <w:t xml:space="preserve">Bảng </w:t>
      </w:r>
      <w:r>
        <w:rPr>
          <w:szCs w:val="26"/>
        </w:rPr>
        <w:fldChar w:fldCharType="begin"/>
      </w:r>
      <w:r>
        <w:rPr>
          <w:szCs w:val="26"/>
        </w:rPr>
        <w:instrText xml:space="preserve"> STYLEREF 1 \s </w:instrText>
      </w:r>
      <w:r>
        <w:rPr>
          <w:szCs w:val="26"/>
        </w:rPr>
        <w:fldChar w:fldCharType="separate"/>
      </w:r>
      <w:r w:rsidR="00461D6F">
        <w:rPr>
          <w:szCs w:val="26"/>
        </w:rPr>
        <w:t>3</w:t>
      </w:r>
      <w:r>
        <w:rPr>
          <w:szCs w:val="26"/>
        </w:rPr>
        <w:fldChar w:fldCharType="end"/>
      </w:r>
      <w:r w:rsidR="00A248EC">
        <w:rPr>
          <w:szCs w:val="26"/>
        </w:rPr>
        <w:t>.</w:t>
      </w:r>
      <w:r>
        <w:rPr>
          <w:szCs w:val="26"/>
        </w:rPr>
        <w:fldChar w:fldCharType="begin"/>
      </w:r>
      <w:r>
        <w:rPr>
          <w:szCs w:val="26"/>
        </w:rPr>
        <w:instrText xml:space="preserve"> SEQ Bảng \* ARABIC \s 1 </w:instrText>
      </w:r>
      <w:r>
        <w:rPr>
          <w:szCs w:val="26"/>
        </w:rPr>
        <w:fldChar w:fldCharType="separate"/>
      </w:r>
      <w:r w:rsidR="00461D6F">
        <w:rPr>
          <w:szCs w:val="26"/>
        </w:rPr>
        <w:t>4</w:t>
      </w:r>
      <w:r>
        <w:rPr>
          <w:szCs w:val="26"/>
        </w:rPr>
        <w:fldChar w:fldCharType="end"/>
      </w:r>
      <w:r w:rsidRPr="0092018B">
        <w:rPr>
          <w:szCs w:val="26"/>
        </w:rPr>
        <w:t>. Bảng phân chia dữ liệu theo thời gian trong giai đoạn thị trường xấu.</w:t>
      </w:r>
      <w:bookmarkEnd w:id="83"/>
    </w:p>
    <w:p w:rsidRPr="000D029F" w:rsidR="00CA4E50" w:rsidP="00CA4E50" w:rsidRDefault="00CA4E50" w14:paraId="36D39345" w14:textId="07CA63B1">
      <w:r>
        <w:tab/>
      </w:r>
      <w:r>
        <w:t xml:space="preserve">Giai đoạn này, </w:t>
      </w:r>
      <w:r w:rsidR="00EB4709">
        <w:t>T</w:t>
      </w:r>
      <w:r w:rsidRPr="00EB4709" w:rsidR="00EB4709">
        <w:t>hị trường bước vào chu kỳ suy giảm sâu nhất trong 25 năm, với đỉnh điểm là VN-Index sụt giảm tới 32.78% trong năm 2022</w:t>
      </w:r>
      <w:r w:rsidR="00950922">
        <w:t xml:space="preserve">. </w:t>
      </w:r>
      <w:r w:rsidRPr="00F119F8" w:rsidR="00F119F8">
        <w:t xml:space="preserve">Nguyên nhân đến từ sự suy giảm kinh tế hậu đại dịch và các khủng hoảng nội tại nghiêm trọng (như vụ việc trái phiếu doanh nghiệp Tân Hoàng Minh, Vạn Thịnh Phát, và sự kiện FLC). Giai đoạn này là bài kiểm tra về khả năng phòng vệ rủi ro và giới hạn thua lỗ của </w:t>
      </w:r>
      <w:r w:rsidR="00F022D9">
        <w:t>các mô hình RL</w:t>
      </w:r>
    </w:p>
    <w:p w:rsidR="00FD7004" w:rsidP="000D029F" w:rsidRDefault="00726978" w14:paraId="4AF3AD68" w14:textId="7B3AE711">
      <w:pPr>
        <w:pStyle w:val="Heading3"/>
      </w:pPr>
      <w:bookmarkStart w:name="_Toc227610192" w:id="84"/>
      <w:r>
        <w:t>3</w:t>
      </w:r>
      <w:r w:rsidR="000D029F">
        <w:t xml:space="preserve">.3.2. </w:t>
      </w:r>
      <w:r w:rsidRPr="00334249" w:rsidR="00334249">
        <w:t>Kịch bản 2: Kiểm thử vi mô</w:t>
      </w:r>
      <w:r w:rsidR="00334249">
        <w:t xml:space="preserve"> với </w:t>
      </w:r>
      <w:r w:rsidR="000D029F">
        <w:t>XAI</w:t>
      </w:r>
      <w:bookmarkEnd w:id="84"/>
    </w:p>
    <w:p w:rsidR="00726978" w:rsidP="00A248EC" w:rsidRDefault="00016F9F" w14:paraId="34475ED5" w14:textId="7101CF8D">
      <w:r>
        <w:tab/>
      </w:r>
      <w:r>
        <w:t xml:space="preserve">Do có sự chênh lệch dữ liệu lớn giữa </w:t>
      </w:r>
      <w:r w:rsidR="00C01C4C">
        <w:t>thời gian cổ phiếu tăng trưởng tốt với thời gian sụt giảm kinh tế chuyển biến xấu do đại dịch Covid - 19</w:t>
      </w:r>
      <w:r w:rsidR="00740C92">
        <w:t xml:space="preserve">. Mô hình XAI chỉ sẽ tập trung vào khoảng thời gian mà các cổ phiếu chọn lựa chuyển biến tốt </w:t>
      </w:r>
      <w:r w:rsidR="00524D38">
        <w:t>chủ yếu trong các khung thời gian:</w:t>
      </w:r>
    </w:p>
    <w:tbl>
      <w:tblPr>
        <w:tblStyle w:val="TableGrid"/>
        <w:tblW w:w="0" w:type="auto"/>
        <w:tblLook w:val="04A0" w:firstRow="1" w:lastRow="0" w:firstColumn="1" w:lastColumn="0" w:noHBand="0" w:noVBand="1"/>
      </w:tblPr>
      <w:tblGrid>
        <w:gridCol w:w="3116"/>
        <w:gridCol w:w="3117"/>
        <w:gridCol w:w="3117"/>
      </w:tblGrid>
      <w:tr w:rsidR="004203BC" w:rsidTr="00726978" w14:paraId="77AC531E" w14:textId="77777777">
        <w:tc>
          <w:tcPr>
            <w:tcW w:w="3116" w:type="dxa"/>
            <w:shd w:val="clear" w:color="auto" w:fill="D0CECE" w:themeFill="background2" w:themeFillShade="E6"/>
            <w:vAlign w:val="center"/>
          </w:tcPr>
          <w:p w:rsidRPr="00726978" w:rsidR="004203BC" w:rsidP="004203BC" w:rsidRDefault="004203BC" w14:paraId="597577FA" w14:textId="3F00B967">
            <w:pPr>
              <w:jc w:val="center"/>
              <w:rPr>
                <w:b/>
              </w:rPr>
            </w:pPr>
            <w:r w:rsidRPr="00726978">
              <w:rPr>
                <w:b/>
              </w:rPr>
              <w:t>Khung</w:t>
            </w:r>
          </w:p>
        </w:tc>
        <w:tc>
          <w:tcPr>
            <w:tcW w:w="3117" w:type="dxa"/>
            <w:shd w:val="clear" w:color="auto" w:fill="D0CECE" w:themeFill="background2" w:themeFillShade="E6"/>
            <w:vAlign w:val="center"/>
          </w:tcPr>
          <w:p w:rsidRPr="00726978" w:rsidR="004203BC" w:rsidP="004203BC" w:rsidRDefault="004203BC" w14:paraId="0A8899AD" w14:textId="27027BC9">
            <w:pPr>
              <w:jc w:val="center"/>
              <w:rPr>
                <w:b/>
              </w:rPr>
            </w:pPr>
            <w:r w:rsidRPr="00726978">
              <w:rPr>
                <w:b/>
              </w:rPr>
              <w:t>Khoảng thời gian huấn luyện mô hình</w:t>
            </w:r>
          </w:p>
        </w:tc>
        <w:tc>
          <w:tcPr>
            <w:tcW w:w="3117" w:type="dxa"/>
            <w:shd w:val="clear" w:color="auto" w:fill="D0CECE" w:themeFill="background2" w:themeFillShade="E6"/>
            <w:vAlign w:val="center"/>
          </w:tcPr>
          <w:p w:rsidRPr="00726978" w:rsidR="004203BC" w:rsidP="004203BC" w:rsidRDefault="004203BC" w14:paraId="357C2BE2" w14:textId="6CF1D4D6">
            <w:pPr>
              <w:jc w:val="center"/>
              <w:rPr>
                <w:b/>
              </w:rPr>
            </w:pPr>
            <w:r w:rsidRPr="00726978">
              <w:rPr>
                <w:b/>
              </w:rPr>
              <w:t>Khoảng thời gian chọn ra kiểm thử</w:t>
            </w:r>
          </w:p>
        </w:tc>
      </w:tr>
      <w:tr w:rsidR="004203BC" w:rsidTr="004203BC" w14:paraId="35DDC286" w14:textId="77777777">
        <w:tc>
          <w:tcPr>
            <w:tcW w:w="3116" w:type="dxa"/>
            <w:vAlign w:val="center"/>
          </w:tcPr>
          <w:p w:rsidR="004203BC" w:rsidP="004203BC" w:rsidRDefault="004203BC" w14:paraId="28FD93D2" w14:textId="6A4096FC">
            <w:pPr>
              <w:jc w:val="center"/>
            </w:pPr>
            <w:r>
              <w:t>1</w:t>
            </w:r>
          </w:p>
        </w:tc>
        <w:tc>
          <w:tcPr>
            <w:tcW w:w="3117" w:type="dxa"/>
            <w:vAlign w:val="center"/>
          </w:tcPr>
          <w:p w:rsidR="004203BC" w:rsidP="004203BC" w:rsidRDefault="004203BC" w14:paraId="231CA4C0" w14:textId="5B3CD4B0">
            <w:pPr>
              <w:jc w:val="center"/>
            </w:pPr>
            <w:r>
              <w:t>2013 - 2016</w:t>
            </w:r>
          </w:p>
        </w:tc>
        <w:tc>
          <w:tcPr>
            <w:tcW w:w="3117" w:type="dxa"/>
            <w:vAlign w:val="center"/>
          </w:tcPr>
          <w:p w:rsidR="004203BC" w:rsidP="004203BC" w:rsidRDefault="004203BC" w14:paraId="1CE91BD7" w14:textId="7322C7A2">
            <w:pPr>
              <w:jc w:val="center"/>
            </w:pPr>
            <w:r>
              <w:t>2017</w:t>
            </w:r>
          </w:p>
        </w:tc>
      </w:tr>
      <w:tr w:rsidR="004203BC" w:rsidTr="004203BC" w14:paraId="2424C275" w14:textId="77777777">
        <w:tc>
          <w:tcPr>
            <w:tcW w:w="3116" w:type="dxa"/>
            <w:vAlign w:val="center"/>
          </w:tcPr>
          <w:p w:rsidR="004203BC" w:rsidP="004203BC" w:rsidRDefault="004203BC" w14:paraId="177C6A18" w14:textId="7D5210B4">
            <w:pPr>
              <w:jc w:val="center"/>
            </w:pPr>
            <w:r>
              <w:t>2</w:t>
            </w:r>
          </w:p>
        </w:tc>
        <w:tc>
          <w:tcPr>
            <w:tcW w:w="3117" w:type="dxa"/>
            <w:vAlign w:val="center"/>
          </w:tcPr>
          <w:p w:rsidR="004203BC" w:rsidP="004203BC" w:rsidRDefault="004203BC" w14:paraId="1AFEE546" w14:textId="057A81FF">
            <w:pPr>
              <w:jc w:val="center"/>
            </w:pPr>
            <w:r>
              <w:t>2015 - 2018</w:t>
            </w:r>
          </w:p>
        </w:tc>
        <w:tc>
          <w:tcPr>
            <w:tcW w:w="3117" w:type="dxa"/>
            <w:vAlign w:val="center"/>
          </w:tcPr>
          <w:p w:rsidR="004203BC" w:rsidP="004203BC" w:rsidRDefault="004203BC" w14:paraId="3FAE7E01" w14:textId="5F49A542">
            <w:pPr>
              <w:jc w:val="center"/>
            </w:pPr>
            <w:r>
              <w:t>2019</w:t>
            </w:r>
          </w:p>
        </w:tc>
      </w:tr>
      <w:tr w:rsidR="004203BC" w:rsidTr="004203BC" w14:paraId="5820CC7F" w14:textId="77777777">
        <w:tc>
          <w:tcPr>
            <w:tcW w:w="3116" w:type="dxa"/>
            <w:vAlign w:val="center"/>
          </w:tcPr>
          <w:p w:rsidR="004203BC" w:rsidP="004203BC" w:rsidRDefault="004203BC" w14:paraId="7361ADCC" w14:textId="5057D129">
            <w:pPr>
              <w:jc w:val="center"/>
            </w:pPr>
            <w:r>
              <w:t>3</w:t>
            </w:r>
          </w:p>
        </w:tc>
        <w:tc>
          <w:tcPr>
            <w:tcW w:w="3117" w:type="dxa"/>
            <w:vAlign w:val="center"/>
          </w:tcPr>
          <w:p w:rsidR="004203BC" w:rsidP="004203BC" w:rsidRDefault="004203BC" w14:paraId="05557236" w14:textId="5EAC7895">
            <w:pPr>
              <w:jc w:val="center"/>
            </w:pPr>
            <w:r>
              <w:t>2017 - 2020</w:t>
            </w:r>
          </w:p>
        </w:tc>
        <w:tc>
          <w:tcPr>
            <w:tcW w:w="3117" w:type="dxa"/>
            <w:vAlign w:val="center"/>
          </w:tcPr>
          <w:p w:rsidR="004203BC" w:rsidP="004203BC" w:rsidRDefault="004203BC" w14:paraId="3A0B21E9" w14:textId="5945D48E">
            <w:pPr>
              <w:jc w:val="center"/>
            </w:pPr>
            <w:r>
              <w:t>2021</w:t>
            </w:r>
          </w:p>
        </w:tc>
      </w:tr>
    </w:tbl>
    <w:p w:rsidR="004203BC" w:rsidP="00A248EC" w:rsidRDefault="00A248EC" w14:paraId="68EBE1B1" w14:textId="28C427B2">
      <w:pPr>
        <w:jc w:val="center"/>
      </w:pPr>
      <w:bookmarkStart w:name="_Toc227667858" w:id="85"/>
      <w:r>
        <w:t xml:space="preserve">Bảng </w:t>
      </w:r>
      <w:r>
        <w:fldChar w:fldCharType="begin"/>
      </w:r>
      <w:r>
        <w:instrText xml:space="preserve"> STYLEREF 1 \s </w:instrText>
      </w:r>
      <w:r>
        <w:fldChar w:fldCharType="separate"/>
      </w:r>
      <w:r w:rsidR="00461D6F">
        <w:t>3</w:t>
      </w:r>
      <w:r>
        <w:fldChar w:fldCharType="end"/>
      </w:r>
      <w:r>
        <w:t>.</w:t>
      </w:r>
      <w:r>
        <w:fldChar w:fldCharType="begin"/>
      </w:r>
      <w:r>
        <w:instrText xml:space="preserve"> SEQ Bảng \* ARABIC \s 1 </w:instrText>
      </w:r>
      <w:r>
        <w:fldChar w:fldCharType="separate"/>
      </w:r>
      <w:r w:rsidR="00461D6F">
        <w:t>5</w:t>
      </w:r>
      <w:r>
        <w:fldChar w:fldCharType="end"/>
      </w:r>
      <w:r>
        <w:t>. Bảng phân chia các khung thời gian cho thử nghiệm XAI.</w:t>
      </w:r>
      <w:bookmarkEnd w:id="85"/>
    </w:p>
    <w:p w:rsidRPr="00D2597E" w:rsidR="00297E4B" w:rsidP="00297E4B" w:rsidRDefault="00CC7C71" w14:paraId="3FDDBEE5" w14:textId="2E311A93">
      <w:pPr>
        <w:ind w:firstLine="720"/>
      </w:pPr>
      <w:r>
        <w:t>Cụ thể, trong mỗi khối thực nghiệm, tác nhân Deep SARSA trước tiên sẽ được huấn luyện trên chu kỳ thời gian tương ứng. Mô hình sau khi hoàn tất quá trình huấn luyện này sẽ tiếp tục được triển khai áp dụng trực tiếp vào chu kỳ đánh giá (kiểm thử) nối tiếp ngay sau đó.</w:t>
      </w:r>
    </w:p>
    <w:p w:rsidR="0054166A" w:rsidP="0054166A" w:rsidRDefault="00726978" w14:paraId="31CB9405" w14:textId="51C73EDA">
      <w:pPr>
        <w:pStyle w:val="Heading2"/>
      </w:pPr>
      <w:bookmarkStart w:name="_Toc227610193" w:id="86"/>
      <w:r>
        <w:t>3</w:t>
      </w:r>
      <w:r w:rsidRPr="0054166A" w:rsidR="0054166A">
        <w:t xml:space="preserve">.4. </w:t>
      </w:r>
      <w:r w:rsidRPr="000E156B" w:rsidR="000E156B">
        <w:rPr>
          <w:bCs/>
        </w:rPr>
        <w:t xml:space="preserve">Thực nghiệm 1: </w:t>
      </w:r>
      <w:r w:rsidR="00681EAE">
        <w:t>Đánh giá hiệu suất giao dịch</w:t>
      </w:r>
      <w:r w:rsidRPr="000E156B" w:rsidR="000E156B">
        <w:rPr>
          <w:bCs/>
        </w:rPr>
        <w:t xml:space="preserve"> của các mô hình</w:t>
      </w:r>
      <w:bookmarkEnd w:id="86"/>
    </w:p>
    <w:p w:rsidRPr="00F433F0" w:rsidR="00F433F0" w:rsidP="00F433F0" w:rsidRDefault="00F433F0" w14:paraId="22BBFAB5" w14:textId="754677E8">
      <w:r>
        <w:tab/>
      </w:r>
      <w:r>
        <w:t xml:space="preserve">Mục tiêu của thực nghiệm này là đánh giá năng lực </w:t>
      </w:r>
      <w:r w:rsidR="00695FB3">
        <w:t xml:space="preserve">sinh lời, khả năng quản trị rủi ro và mức độ thích ứng của ba thuật toán </w:t>
      </w:r>
      <w:r w:rsidRPr="00B350CF" w:rsidR="00B350CF">
        <w:t>(Deep SARSA, DQL, PG)</w:t>
      </w:r>
      <w:r w:rsidR="00B350CF">
        <w:t xml:space="preserve"> khi đối mặt với hai kịch bản thị trường đối lập</w:t>
      </w:r>
      <w:r w:rsidR="0009205D">
        <w:t>: Giai đoạn tăng trưởng ổn định và Giai đoạn suy thoái đột ngột</w:t>
      </w:r>
    </w:p>
    <w:p w:rsidRPr="007A3994" w:rsidR="007A3994" w:rsidP="00537CCF" w:rsidRDefault="00726978" w14:paraId="543F4F8E" w14:textId="4D34C250">
      <w:pPr>
        <w:pStyle w:val="Heading3"/>
      </w:pPr>
      <w:bookmarkStart w:name="_Toc227610194" w:id="87"/>
      <w:r>
        <w:t>3</w:t>
      </w:r>
      <w:r w:rsidR="00EE2E14">
        <w:t xml:space="preserve">.4.1. Hiệu suất trong giai đoạn </w:t>
      </w:r>
      <w:r w:rsidR="00C874E5">
        <w:t>thị trường tăng trưởng</w:t>
      </w:r>
      <w:bookmarkEnd w:id="87"/>
      <w:r w:rsidR="00C874E5">
        <w:t xml:space="preserve"> </w:t>
      </w:r>
    </w:p>
    <w:p w:rsidR="00726978" w:rsidP="00FE7A3E" w:rsidRDefault="008B6D5F" w14:paraId="159E7058" w14:textId="29F9E1FA">
      <w:r>
        <w:tab/>
      </w:r>
      <w:r>
        <w:t>Trong giai đoạn kiểm thử</w:t>
      </w:r>
      <w:r w:rsidR="00B7745B">
        <w:t xml:space="preserve"> 20</w:t>
      </w:r>
      <w:r w:rsidR="00924B2B">
        <w:t>1</w:t>
      </w:r>
      <w:r w:rsidR="00B7745B">
        <w:t>9-2021</w:t>
      </w:r>
      <w:r w:rsidR="00577786">
        <w:t xml:space="preserve">, thị trường chứng khoán Việt Nam ghi nhận sự </w:t>
      </w:r>
      <w:r w:rsidR="00D637C9">
        <w:t xml:space="preserve">tăng trưởng mạng mẽ </w:t>
      </w:r>
      <w:r w:rsidR="0062151D">
        <w:t xml:space="preserve">và bền vững. Kết quả thực nghiệm cho thấy cả ba mô hình </w:t>
      </w:r>
      <w:r w:rsidR="00DD7309">
        <w:t xml:space="preserve">đều tận dụng tốt xu hướng này để sinh lời. </w:t>
      </w:r>
      <w:r w:rsidRPr="00A70B3F" w:rsidR="00A70B3F">
        <w:t>Bảng dưới đây trình bày Tổng lợi nhuận (Profit) và Tỷ suất sinh lời năm (ARR) của các mô hình trên 6 mã cổ phiếu trong giai đoạn thị trường tăng trưởng ổn định (2019-2021)</w:t>
      </w:r>
      <w:r w:rsidR="00A70B3F">
        <w:t xml:space="preserve">: </w:t>
      </w:r>
    </w:p>
    <w:tbl>
      <w:tblPr>
        <w:tblStyle w:val="TableGrid"/>
        <w:tblW w:w="0" w:type="auto"/>
        <w:tblLook w:val="04A0" w:firstRow="1" w:lastRow="0" w:firstColumn="1" w:lastColumn="0" w:noHBand="0" w:noVBand="1"/>
      </w:tblPr>
      <w:tblGrid>
        <w:gridCol w:w="1228"/>
        <w:gridCol w:w="1161"/>
        <w:gridCol w:w="1159"/>
        <w:gridCol w:w="1153"/>
        <w:gridCol w:w="1162"/>
        <w:gridCol w:w="1162"/>
        <w:gridCol w:w="1159"/>
        <w:gridCol w:w="1166"/>
      </w:tblGrid>
      <w:tr w:rsidR="00536B90" w:rsidTr="002E7AD4" w14:paraId="4030E587" w14:textId="77777777">
        <w:tc>
          <w:tcPr>
            <w:tcW w:w="1228" w:type="dxa"/>
            <w:vAlign w:val="center"/>
          </w:tcPr>
          <w:p w:rsidRPr="00966FB6" w:rsidR="00536B90" w:rsidP="004833E2" w:rsidRDefault="00686853" w14:paraId="7306133C" w14:textId="25BFE11A">
            <w:pPr>
              <w:spacing w:line="240" w:lineRule="auto"/>
              <w:jc w:val="center"/>
              <w:rPr>
                <w:rFonts w:cs="Times New Roman"/>
                <w:b/>
                <w:szCs w:val="26"/>
              </w:rPr>
            </w:pPr>
            <w:r w:rsidRPr="00966FB6">
              <w:rPr>
                <w:rStyle w:val="ng-star-inserted"/>
                <w:rFonts w:cs="Times New Roman"/>
                <w:b/>
                <w:szCs w:val="26"/>
              </w:rPr>
              <w:t>Thuật toán</w:t>
            </w:r>
          </w:p>
        </w:tc>
        <w:tc>
          <w:tcPr>
            <w:tcW w:w="1161" w:type="dxa"/>
            <w:vAlign w:val="center"/>
          </w:tcPr>
          <w:p w:rsidRPr="00966FB6" w:rsidR="00536B90" w:rsidP="004833E2" w:rsidRDefault="00966FB6" w14:paraId="4B1CD890" w14:textId="3530B2E6">
            <w:pPr>
              <w:jc w:val="center"/>
              <w:rPr>
                <w:rFonts w:cs="Times New Roman"/>
                <w:b/>
                <w:szCs w:val="26"/>
              </w:rPr>
            </w:pPr>
            <w:r>
              <w:rPr>
                <w:rFonts w:cs="Times New Roman"/>
                <w:b/>
                <w:bCs/>
                <w:szCs w:val="26"/>
              </w:rPr>
              <w:t>FPT</w:t>
            </w:r>
          </w:p>
        </w:tc>
        <w:tc>
          <w:tcPr>
            <w:tcW w:w="1159" w:type="dxa"/>
            <w:vAlign w:val="center"/>
          </w:tcPr>
          <w:p w:rsidRPr="00966FB6" w:rsidR="00536B90" w:rsidP="004833E2" w:rsidRDefault="00966FB6" w14:paraId="2CACD837" w14:textId="24BD71DE">
            <w:pPr>
              <w:jc w:val="center"/>
              <w:rPr>
                <w:rFonts w:cs="Times New Roman"/>
                <w:b/>
                <w:szCs w:val="26"/>
              </w:rPr>
            </w:pPr>
            <w:r>
              <w:rPr>
                <w:rFonts w:cs="Times New Roman"/>
                <w:b/>
                <w:bCs/>
                <w:szCs w:val="26"/>
              </w:rPr>
              <w:t>ACB</w:t>
            </w:r>
          </w:p>
        </w:tc>
        <w:tc>
          <w:tcPr>
            <w:tcW w:w="1153" w:type="dxa"/>
            <w:vAlign w:val="center"/>
          </w:tcPr>
          <w:p w:rsidRPr="00966FB6" w:rsidR="00536B90" w:rsidP="004833E2" w:rsidRDefault="00966FB6" w14:paraId="7DEF8FE4" w14:textId="5F28BE1F">
            <w:pPr>
              <w:jc w:val="center"/>
              <w:rPr>
                <w:rFonts w:cs="Times New Roman"/>
                <w:b/>
                <w:szCs w:val="26"/>
              </w:rPr>
            </w:pPr>
            <w:r>
              <w:rPr>
                <w:rFonts w:cs="Times New Roman"/>
                <w:b/>
                <w:bCs/>
                <w:szCs w:val="26"/>
              </w:rPr>
              <w:t>GAS</w:t>
            </w:r>
          </w:p>
        </w:tc>
        <w:tc>
          <w:tcPr>
            <w:tcW w:w="1162" w:type="dxa"/>
            <w:vAlign w:val="center"/>
          </w:tcPr>
          <w:p w:rsidRPr="00966FB6" w:rsidR="00536B90" w:rsidP="004833E2" w:rsidRDefault="004833E2" w14:paraId="6A701CD4" w14:textId="3C48A407">
            <w:pPr>
              <w:jc w:val="center"/>
              <w:rPr>
                <w:rFonts w:cs="Times New Roman"/>
                <w:b/>
                <w:szCs w:val="26"/>
              </w:rPr>
            </w:pPr>
            <w:r>
              <w:rPr>
                <w:rFonts w:cs="Times New Roman"/>
                <w:b/>
                <w:bCs/>
                <w:szCs w:val="26"/>
              </w:rPr>
              <w:t>HPG</w:t>
            </w:r>
          </w:p>
        </w:tc>
        <w:tc>
          <w:tcPr>
            <w:tcW w:w="1162" w:type="dxa"/>
            <w:vAlign w:val="center"/>
          </w:tcPr>
          <w:p w:rsidRPr="00966FB6" w:rsidR="00536B90" w:rsidP="004833E2" w:rsidRDefault="004833E2" w14:paraId="6A0EECB8" w14:textId="726C85EE">
            <w:pPr>
              <w:jc w:val="center"/>
              <w:rPr>
                <w:rFonts w:cs="Times New Roman"/>
                <w:b/>
                <w:szCs w:val="26"/>
              </w:rPr>
            </w:pPr>
            <w:r>
              <w:rPr>
                <w:rFonts w:cs="Times New Roman"/>
                <w:b/>
                <w:bCs/>
                <w:szCs w:val="26"/>
              </w:rPr>
              <w:t>SSI</w:t>
            </w:r>
          </w:p>
        </w:tc>
        <w:tc>
          <w:tcPr>
            <w:tcW w:w="1159" w:type="dxa"/>
            <w:vAlign w:val="center"/>
          </w:tcPr>
          <w:p w:rsidRPr="00966FB6" w:rsidR="00536B90" w:rsidP="004833E2" w:rsidRDefault="004833E2" w14:paraId="599C4AC6" w14:textId="1E1C4AB9">
            <w:pPr>
              <w:jc w:val="center"/>
              <w:rPr>
                <w:rFonts w:cs="Times New Roman"/>
                <w:b/>
                <w:szCs w:val="26"/>
              </w:rPr>
            </w:pPr>
            <w:r>
              <w:rPr>
                <w:rFonts w:cs="Times New Roman"/>
                <w:b/>
                <w:bCs/>
                <w:szCs w:val="26"/>
              </w:rPr>
              <w:t>VCB</w:t>
            </w:r>
          </w:p>
        </w:tc>
        <w:tc>
          <w:tcPr>
            <w:tcW w:w="1166" w:type="dxa"/>
            <w:vAlign w:val="center"/>
          </w:tcPr>
          <w:p w:rsidRPr="00966FB6" w:rsidR="00536B90" w:rsidP="004833E2" w:rsidRDefault="004833E2" w14:paraId="5BED7867" w14:textId="7748F15C">
            <w:pPr>
              <w:jc w:val="center"/>
              <w:rPr>
                <w:rFonts w:cs="Times New Roman"/>
                <w:b/>
                <w:szCs w:val="26"/>
              </w:rPr>
            </w:pPr>
            <w:r>
              <w:rPr>
                <w:rFonts w:cs="Times New Roman"/>
                <w:b/>
                <w:bCs/>
                <w:szCs w:val="26"/>
              </w:rPr>
              <w:t>Tổng cộng</w:t>
            </w:r>
          </w:p>
        </w:tc>
      </w:tr>
      <w:tr w:rsidR="00536B90" w:rsidTr="00692FE3" w14:paraId="59020900" w14:textId="77777777">
        <w:trPr>
          <w:trHeight w:val="907"/>
        </w:trPr>
        <w:tc>
          <w:tcPr>
            <w:tcW w:w="1228" w:type="dxa"/>
            <w:vAlign w:val="center"/>
          </w:tcPr>
          <w:p w:rsidR="00536B90" w:rsidP="002E7AD4" w:rsidRDefault="00096EF8" w14:paraId="2EE24B47" w14:textId="5F2F6F66">
            <w:pPr>
              <w:jc w:val="center"/>
            </w:pPr>
            <w:r w:rsidRPr="00096EF8">
              <w:rPr>
                <w:b/>
                <w:bCs/>
              </w:rPr>
              <w:t>Deep SARSA</w:t>
            </w:r>
          </w:p>
        </w:tc>
        <w:tc>
          <w:tcPr>
            <w:tcW w:w="1161" w:type="dxa"/>
            <w:vAlign w:val="center"/>
          </w:tcPr>
          <w:p w:rsidR="00536B90" w:rsidP="00692FE3" w:rsidRDefault="00DD22CD" w14:paraId="6BD3DE6D" w14:textId="77777777">
            <w:pPr>
              <w:jc w:val="center"/>
            </w:pPr>
            <w:r w:rsidRPr="00DD22CD">
              <w:t>1404.28</w:t>
            </w:r>
          </w:p>
          <w:p w:rsidR="00536B90" w:rsidP="00692FE3" w:rsidRDefault="00E730F5" w14:paraId="3A6EB776" w14:textId="7E64CC3F">
            <w:pPr>
              <w:jc w:val="center"/>
            </w:pPr>
            <w:r w:rsidRPr="00656355">
              <w:t>34.03%</w:t>
            </w:r>
          </w:p>
        </w:tc>
        <w:tc>
          <w:tcPr>
            <w:tcW w:w="1159" w:type="dxa"/>
            <w:vAlign w:val="center"/>
          </w:tcPr>
          <w:p w:rsidR="00E730F5" w:rsidP="00692FE3" w:rsidRDefault="00656355" w14:paraId="1C225CDE" w14:textId="77777777">
            <w:pPr>
              <w:jc w:val="center"/>
            </w:pPr>
            <w:r w:rsidRPr="00656355">
              <w:t>906.28</w:t>
            </w:r>
          </w:p>
          <w:p w:rsidR="00536B90" w:rsidP="00692FE3" w:rsidRDefault="00E730F5" w14:paraId="44810D72" w14:textId="6D516DA3">
            <w:pPr>
              <w:jc w:val="center"/>
            </w:pPr>
            <w:r w:rsidRPr="00671D6F">
              <w:t>24.04%</w:t>
            </w:r>
          </w:p>
        </w:tc>
        <w:tc>
          <w:tcPr>
            <w:tcW w:w="1153" w:type="dxa"/>
            <w:vAlign w:val="center"/>
          </w:tcPr>
          <w:p w:rsidR="00E730F5" w:rsidP="00692FE3" w:rsidRDefault="00671D6F" w14:paraId="04B9BC19" w14:textId="77777777">
            <w:pPr>
              <w:jc w:val="center"/>
            </w:pPr>
            <w:r w:rsidRPr="00671D6F">
              <w:t>150.14</w:t>
            </w:r>
          </w:p>
          <w:p w:rsidR="00536B90" w:rsidP="00692FE3" w:rsidRDefault="00E730F5" w14:paraId="25EDB79E" w14:textId="6471C320">
            <w:pPr>
              <w:jc w:val="center"/>
            </w:pPr>
            <w:r w:rsidRPr="00671D6F">
              <w:t>4.78%</w:t>
            </w:r>
          </w:p>
        </w:tc>
        <w:tc>
          <w:tcPr>
            <w:tcW w:w="1162" w:type="dxa"/>
            <w:vAlign w:val="center"/>
          </w:tcPr>
          <w:p w:rsidR="00E730F5" w:rsidP="00692FE3" w:rsidRDefault="00671D6F" w14:paraId="2B7227FA" w14:textId="77777777">
            <w:pPr>
              <w:jc w:val="center"/>
            </w:pPr>
            <w:r w:rsidRPr="00671D6F">
              <w:t>1271.82</w:t>
            </w:r>
          </w:p>
          <w:p w:rsidR="00536B90" w:rsidP="00692FE3" w:rsidRDefault="00E730F5" w14:paraId="2BA9DCC6" w14:textId="55745A51">
            <w:pPr>
              <w:jc w:val="center"/>
            </w:pPr>
            <w:r w:rsidRPr="008C5E7A">
              <w:t>31.52%</w:t>
            </w:r>
          </w:p>
        </w:tc>
        <w:tc>
          <w:tcPr>
            <w:tcW w:w="1162" w:type="dxa"/>
            <w:vAlign w:val="center"/>
          </w:tcPr>
          <w:p w:rsidR="00E730F5" w:rsidP="00692FE3" w:rsidRDefault="008C5E7A" w14:paraId="70E021EB" w14:textId="77777777">
            <w:pPr>
              <w:jc w:val="center"/>
            </w:pPr>
            <w:r w:rsidRPr="008C5E7A">
              <w:t>1784.09</w:t>
            </w:r>
          </w:p>
          <w:p w:rsidR="00536B90" w:rsidP="00692FE3" w:rsidRDefault="00E730F5" w14:paraId="2E87707F" w14:textId="618220F1">
            <w:pPr>
              <w:jc w:val="center"/>
            </w:pPr>
            <w:r w:rsidRPr="008C5E7A">
              <w:t>40.76%</w:t>
            </w:r>
          </w:p>
        </w:tc>
        <w:tc>
          <w:tcPr>
            <w:tcW w:w="1159" w:type="dxa"/>
            <w:vAlign w:val="center"/>
          </w:tcPr>
          <w:p w:rsidR="00E730F5" w:rsidP="00692FE3" w:rsidRDefault="008C5E7A" w14:paraId="5B53CDEA" w14:textId="77777777">
            <w:pPr>
              <w:jc w:val="center"/>
            </w:pPr>
            <w:r w:rsidRPr="008C5E7A">
              <w:t>526.00</w:t>
            </w:r>
          </w:p>
          <w:p w:rsidR="00536B90" w:rsidP="00692FE3" w:rsidRDefault="00E730F5" w14:paraId="1CF38670" w14:textId="390F614D">
            <w:pPr>
              <w:jc w:val="center"/>
            </w:pPr>
            <w:r w:rsidRPr="008C5E7A">
              <w:t>15.16%</w:t>
            </w:r>
          </w:p>
        </w:tc>
        <w:tc>
          <w:tcPr>
            <w:tcW w:w="1166" w:type="dxa"/>
            <w:vAlign w:val="center"/>
          </w:tcPr>
          <w:p w:rsidR="00E730F5" w:rsidP="00692FE3" w:rsidRDefault="005D63DA" w14:paraId="2FB28780" w14:textId="77777777">
            <w:pPr>
              <w:jc w:val="center"/>
            </w:pPr>
            <w:r w:rsidRPr="005D63DA">
              <w:rPr>
                <w:b/>
                <w:bCs/>
              </w:rPr>
              <w:t>6,042.61</w:t>
            </w:r>
          </w:p>
          <w:p w:rsidR="00536B90" w:rsidP="00692FE3" w:rsidRDefault="00E730F5" w14:paraId="45794969" w14:textId="6F04F657">
            <w:pPr>
              <w:jc w:val="center"/>
            </w:pPr>
            <w:r w:rsidRPr="005D63DA">
              <w:rPr>
                <w:b/>
                <w:bCs/>
              </w:rPr>
              <w:t>25.05%</w:t>
            </w:r>
          </w:p>
        </w:tc>
      </w:tr>
      <w:tr w:rsidR="00536B90" w:rsidTr="00692FE3" w14:paraId="52D0D350" w14:textId="77777777">
        <w:trPr>
          <w:trHeight w:val="907"/>
        </w:trPr>
        <w:tc>
          <w:tcPr>
            <w:tcW w:w="1228" w:type="dxa"/>
            <w:vAlign w:val="center"/>
          </w:tcPr>
          <w:p w:rsidRPr="00900602" w:rsidR="00536B90" w:rsidP="00692FE3" w:rsidRDefault="00096EF8" w14:paraId="479A1EB9" w14:textId="59270F5B">
            <w:pPr>
              <w:jc w:val="center"/>
              <w:rPr>
                <w:b/>
              </w:rPr>
            </w:pPr>
            <w:r w:rsidRPr="00900602">
              <w:rPr>
                <w:b/>
              </w:rPr>
              <w:t>DQL</w:t>
            </w:r>
          </w:p>
        </w:tc>
        <w:tc>
          <w:tcPr>
            <w:tcW w:w="1161" w:type="dxa"/>
            <w:vAlign w:val="center"/>
          </w:tcPr>
          <w:p w:rsidR="00692FE3" w:rsidP="00692FE3" w:rsidRDefault="00900602" w14:paraId="01FD591F" w14:textId="77777777">
            <w:pPr>
              <w:jc w:val="center"/>
            </w:pPr>
            <w:r w:rsidRPr="00900602">
              <w:t>1364.00</w:t>
            </w:r>
          </w:p>
          <w:p w:rsidR="00536B90" w:rsidP="00692FE3" w:rsidRDefault="00692FE3" w14:paraId="7E9971A0" w14:textId="6F50A857">
            <w:pPr>
              <w:jc w:val="center"/>
            </w:pPr>
            <w:r w:rsidRPr="000A4938">
              <w:t>33.29%</w:t>
            </w:r>
          </w:p>
        </w:tc>
        <w:tc>
          <w:tcPr>
            <w:tcW w:w="1159" w:type="dxa"/>
            <w:vAlign w:val="center"/>
          </w:tcPr>
          <w:p w:rsidR="00692FE3" w:rsidP="00692FE3" w:rsidRDefault="00900602" w14:paraId="1ACB8EC0" w14:textId="77777777">
            <w:pPr>
              <w:jc w:val="center"/>
            </w:pPr>
            <w:r w:rsidRPr="00900602">
              <w:t>611.11</w:t>
            </w:r>
          </w:p>
          <w:p w:rsidR="00536B90" w:rsidP="00692FE3" w:rsidRDefault="00692FE3" w14:paraId="5FA8FFD5" w14:textId="0E302D20">
            <w:pPr>
              <w:jc w:val="center"/>
            </w:pPr>
            <w:r w:rsidRPr="000A4938">
              <w:t>17.26%</w:t>
            </w:r>
          </w:p>
        </w:tc>
        <w:tc>
          <w:tcPr>
            <w:tcW w:w="1153" w:type="dxa"/>
            <w:vAlign w:val="center"/>
          </w:tcPr>
          <w:p w:rsidR="00692FE3" w:rsidP="00692FE3" w:rsidRDefault="00900602" w14:paraId="33F1B0B4" w14:textId="77777777">
            <w:pPr>
              <w:jc w:val="center"/>
            </w:pPr>
            <w:r w:rsidRPr="00900602">
              <w:t>84.66</w:t>
            </w:r>
          </w:p>
          <w:p w:rsidR="00536B90" w:rsidP="00692FE3" w:rsidRDefault="00692FE3" w14:paraId="716B8031" w14:textId="5A14A81B">
            <w:pPr>
              <w:jc w:val="center"/>
            </w:pPr>
            <w:r w:rsidRPr="000A4938">
              <w:t>2.75%</w:t>
            </w:r>
          </w:p>
        </w:tc>
        <w:tc>
          <w:tcPr>
            <w:tcW w:w="1162" w:type="dxa"/>
            <w:vAlign w:val="center"/>
          </w:tcPr>
          <w:p w:rsidR="00692FE3" w:rsidP="00692FE3" w:rsidRDefault="000A4938" w14:paraId="7107FCD3" w14:textId="77777777">
            <w:pPr>
              <w:jc w:val="center"/>
            </w:pPr>
            <w:r w:rsidRPr="000A4938">
              <w:t>973.63</w:t>
            </w:r>
          </w:p>
          <w:p w:rsidR="00536B90" w:rsidP="00692FE3" w:rsidRDefault="00692FE3" w14:paraId="4421D4A2" w14:textId="5A7B2888">
            <w:pPr>
              <w:jc w:val="center"/>
            </w:pPr>
            <w:r w:rsidRPr="00B56C9C">
              <w:t>25.48%</w:t>
            </w:r>
          </w:p>
        </w:tc>
        <w:tc>
          <w:tcPr>
            <w:tcW w:w="1162" w:type="dxa"/>
            <w:vAlign w:val="center"/>
          </w:tcPr>
          <w:p w:rsidR="00692FE3" w:rsidP="00692FE3" w:rsidRDefault="000A4938" w14:paraId="6E0C10EA" w14:textId="77777777">
            <w:pPr>
              <w:jc w:val="center"/>
            </w:pPr>
            <w:r w:rsidRPr="000A4938">
              <w:t>1492.54</w:t>
            </w:r>
          </w:p>
          <w:p w:rsidR="00536B90" w:rsidP="00692FE3" w:rsidRDefault="00692FE3" w14:paraId="60E71601" w14:textId="5FF1D4FF">
            <w:pPr>
              <w:jc w:val="center"/>
            </w:pPr>
            <w:r w:rsidRPr="00B56C9C">
              <w:t>35.65%</w:t>
            </w:r>
          </w:p>
        </w:tc>
        <w:tc>
          <w:tcPr>
            <w:tcW w:w="1159" w:type="dxa"/>
            <w:vAlign w:val="center"/>
          </w:tcPr>
          <w:p w:rsidR="00692FE3" w:rsidP="00692FE3" w:rsidRDefault="000A4938" w14:paraId="38D648B3" w14:textId="77777777">
            <w:pPr>
              <w:jc w:val="center"/>
            </w:pPr>
            <w:r w:rsidRPr="000A4938">
              <w:t>381.77</w:t>
            </w:r>
          </w:p>
          <w:p w:rsidR="00536B90" w:rsidP="00692FE3" w:rsidRDefault="00692FE3" w14:paraId="1C440553" w14:textId="0FAFBCD1">
            <w:pPr>
              <w:jc w:val="center"/>
            </w:pPr>
            <w:r w:rsidRPr="00B56C9C">
              <w:t>11.40%</w:t>
            </w:r>
          </w:p>
        </w:tc>
        <w:tc>
          <w:tcPr>
            <w:tcW w:w="1166" w:type="dxa"/>
            <w:vAlign w:val="center"/>
          </w:tcPr>
          <w:p w:rsidR="00692FE3" w:rsidP="00692FE3" w:rsidRDefault="000A4938" w14:paraId="0F4C6DCD" w14:textId="77777777">
            <w:pPr>
              <w:jc w:val="center"/>
            </w:pPr>
            <w:r w:rsidRPr="000A4938">
              <w:rPr>
                <w:b/>
                <w:bCs/>
              </w:rPr>
              <w:t>4,908.00</w:t>
            </w:r>
          </w:p>
          <w:p w:rsidR="00536B90" w:rsidP="00692FE3" w:rsidRDefault="00692FE3" w14:paraId="788CF646" w14:textId="021D1763">
            <w:pPr>
              <w:jc w:val="center"/>
            </w:pPr>
            <w:r w:rsidRPr="00B56C9C">
              <w:rPr>
                <w:b/>
                <w:bCs/>
              </w:rPr>
              <w:t>20.97%</w:t>
            </w:r>
          </w:p>
        </w:tc>
      </w:tr>
      <w:tr w:rsidR="00536B90" w:rsidTr="00692FE3" w14:paraId="27065507" w14:textId="77777777">
        <w:trPr>
          <w:trHeight w:val="1355"/>
        </w:trPr>
        <w:tc>
          <w:tcPr>
            <w:tcW w:w="1228" w:type="dxa"/>
            <w:vAlign w:val="center"/>
          </w:tcPr>
          <w:p w:rsidR="00536B90" w:rsidP="00692FE3" w:rsidRDefault="00096EF8" w14:paraId="524D2F01" w14:textId="02C32350">
            <w:pPr>
              <w:jc w:val="center"/>
            </w:pPr>
            <w:r w:rsidRPr="00096EF8">
              <w:rPr>
                <w:b/>
                <w:bCs/>
              </w:rPr>
              <w:t>Policy Gradient</w:t>
            </w:r>
          </w:p>
        </w:tc>
        <w:tc>
          <w:tcPr>
            <w:tcW w:w="1161" w:type="dxa"/>
            <w:vAlign w:val="center"/>
          </w:tcPr>
          <w:p w:rsidR="00692FE3" w:rsidP="00692FE3" w:rsidRDefault="00782E33" w14:paraId="16DCB799" w14:textId="77777777">
            <w:pPr>
              <w:jc w:val="center"/>
            </w:pPr>
            <w:r w:rsidRPr="00782E33">
              <w:t>1194.26</w:t>
            </w:r>
          </w:p>
          <w:p w:rsidR="00536B90" w:rsidP="00692FE3" w:rsidRDefault="00692FE3" w14:paraId="76112448" w14:textId="2C7C366F">
            <w:pPr>
              <w:jc w:val="center"/>
            </w:pPr>
            <w:r w:rsidRPr="00782E33">
              <w:t>30.00%</w:t>
            </w:r>
          </w:p>
        </w:tc>
        <w:tc>
          <w:tcPr>
            <w:tcW w:w="1159" w:type="dxa"/>
            <w:vAlign w:val="center"/>
          </w:tcPr>
          <w:p w:rsidR="00692FE3" w:rsidP="00692FE3" w:rsidRDefault="00782E33" w14:paraId="1EB144D1" w14:textId="77777777">
            <w:pPr>
              <w:jc w:val="center"/>
            </w:pPr>
            <w:r w:rsidRPr="00782E33">
              <w:t>767.39</w:t>
            </w:r>
          </w:p>
          <w:p w:rsidR="00536B90" w:rsidP="00692FE3" w:rsidRDefault="00692FE3" w14:paraId="0AA9E614" w14:textId="11A9CA90">
            <w:pPr>
              <w:jc w:val="center"/>
            </w:pPr>
            <w:r w:rsidRPr="003E490C">
              <w:t>20.94%</w:t>
            </w:r>
          </w:p>
        </w:tc>
        <w:tc>
          <w:tcPr>
            <w:tcW w:w="1153" w:type="dxa"/>
            <w:vAlign w:val="center"/>
          </w:tcPr>
          <w:p w:rsidR="00692FE3" w:rsidP="00692FE3" w:rsidRDefault="007F0038" w14:paraId="1FD11600" w14:textId="77777777">
            <w:pPr>
              <w:jc w:val="center"/>
            </w:pPr>
            <w:r w:rsidRPr="007F0038">
              <w:t>86.89</w:t>
            </w:r>
          </w:p>
          <w:p w:rsidR="00536B90" w:rsidP="00692FE3" w:rsidRDefault="00692FE3" w14:paraId="32EC53ED" w14:textId="3345B656">
            <w:pPr>
              <w:jc w:val="center"/>
            </w:pPr>
            <w:r w:rsidRPr="003E490C">
              <w:t>2.82%</w:t>
            </w:r>
          </w:p>
        </w:tc>
        <w:tc>
          <w:tcPr>
            <w:tcW w:w="1162" w:type="dxa"/>
            <w:vAlign w:val="center"/>
          </w:tcPr>
          <w:p w:rsidR="00692FE3" w:rsidP="00692FE3" w:rsidRDefault="007F0038" w14:paraId="747EAD24" w14:textId="77777777">
            <w:pPr>
              <w:jc w:val="center"/>
            </w:pPr>
            <w:r w:rsidRPr="007F0038">
              <w:t>799.92</w:t>
            </w:r>
          </w:p>
          <w:p w:rsidR="00536B90" w:rsidP="00692FE3" w:rsidRDefault="00692FE3" w14:paraId="2F5C6997" w14:textId="3AC53524">
            <w:pPr>
              <w:jc w:val="center"/>
            </w:pPr>
            <w:r w:rsidRPr="003E490C">
              <w:t>21.68%</w:t>
            </w:r>
          </w:p>
        </w:tc>
        <w:tc>
          <w:tcPr>
            <w:tcW w:w="1162" w:type="dxa"/>
            <w:vAlign w:val="center"/>
          </w:tcPr>
          <w:p w:rsidR="00692FE3" w:rsidP="00692FE3" w:rsidRDefault="00F1260B" w14:paraId="2B5F92A4" w14:textId="77777777">
            <w:pPr>
              <w:jc w:val="center"/>
            </w:pPr>
            <w:r w:rsidRPr="00F1260B">
              <w:t>1599.93</w:t>
            </w:r>
          </w:p>
          <w:p w:rsidR="00536B90" w:rsidP="00692FE3" w:rsidRDefault="00692FE3" w14:paraId="074B8C11" w14:textId="0C895507">
            <w:pPr>
              <w:jc w:val="center"/>
            </w:pPr>
            <w:r w:rsidRPr="00267E70">
              <w:t>37.58%</w:t>
            </w:r>
          </w:p>
        </w:tc>
        <w:tc>
          <w:tcPr>
            <w:tcW w:w="1159" w:type="dxa"/>
            <w:vAlign w:val="center"/>
          </w:tcPr>
          <w:p w:rsidR="00692FE3" w:rsidP="00692FE3" w:rsidRDefault="00F1260B" w14:paraId="12CAFF51" w14:textId="77777777">
            <w:pPr>
              <w:jc w:val="center"/>
            </w:pPr>
            <w:r w:rsidRPr="00F1260B">
              <w:t>364.19</w:t>
            </w:r>
          </w:p>
          <w:p w:rsidR="00536B90" w:rsidP="00692FE3" w:rsidRDefault="00692FE3" w14:paraId="78492337" w14:textId="10B191CF">
            <w:pPr>
              <w:jc w:val="center"/>
            </w:pPr>
            <w:r w:rsidRPr="00267E70">
              <w:t>10.93%</w:t>
            </w:r>
          </w:p>
        </w:tc>
        <w:tc>
          <w:tcPr>
            <w:tcW w:w="1166" w:type="dxa"/>
            <w:vAlign w:val="center"/>
          </w:tcPr>
          <w:p w:rsidR="00692FE3" w:rsidP="00692FE3" w:rsidRDefault="00F1260B" w14:paraId="25CD6081" w14:textId="77777777">
            <w:pPr>
              <w:jc w:val="center"/>
            </w:pPr>
            <w:r w:rsidRPr="00F1260B">
              <w:rPr>
                <w:b/>
                <w:bCs/>
              </w:rPr>
              <w:t>4,812.58</w:t>
            </w:r>
          </w:p>
          <w:p w:rsidR="00536B90" w:rsidP="00692FE3" w:rsidRDefault="00692FE3" w14:paraId="28D8FA48" w14:textId="52FBFB38">
            <w:pPr>
              <w:jc w:val="center"/>
            </w:pPr>
            <w:r w:rsidRPr="002E7AD4">
              <w:rPr>
                <w:b/>
                <w:bCs/>
              </w:rPr>
              <w:t>20.66%</w:t>
            </w:r>
          </w:p>
        </w:tc>
      </w:tr>
    </w:tbl>
    <w:p w:rsidRPr="00537CCF" w:rsidR="00536B90" w:rsidP="00FE7A3E" w:rsidRDefault="00FE7A3E" w14:paraId="4D151B1D" w14:textId="14E19351">
      <w:pPr>
        <w:jc w:val="center"/>
      </w:pPr>
      <w:bookmarkStart w:name="_Toc227667859" w:id="88"/>
      <w:r>
        <w:t xml:space="preserve">Bảng </w:t>
      </w:r>
      <w:r>
        <w:fldChar w:fldCharType="begin"/>
      </w:r>
      <w:r>
        <w:instrText xml:space="preserve"> STYLEREF 1 \s </w:instrText>
      </w:r>
      <w:r>
        <w:fldChar w:fldCharType="separate"/>
      </w:r>
      <w:r w:rsidR="00461D6F">
        <w:t>3</w:t>
      </w:r>
      <w:r>
        <w:fldChar w:fldCharType="end"/>
      </w:r>
      <w:r w:rsidR="00A248EC">
        <w:t>.</w:t>
      </w:r>
      <w:r>
        <w:fldChar w:fldCharType="begin"/>
      </w:r>
      <w:r>
        <w:instrText xml:space="preserve"> SEQ Bảng \* ARABIC \s 1 </w:instrText>
      </w:r>
      <w:r>
        <w:fldChar w:fldCharType="separate"/>
      </w:r>
      <w:r w:rsidR="00461D6F">
        <w:t>6</w:t>
      </w:r>
      <w:r>
        <w:fldChar w:fldCharType="end"/>
      </w:r>
      <w:r>
        <w:t>. Bảng kết quả lợi nhuận (triệu VND) và tỷ suất sinh lời hằng năm (%) của ba mô hình trong giai đoạn thị trường tăng trưởng.</w:t>
      </w:r>
      <w:bookmarkEnd w:id="88"/>
    </w:p>
    <w:p w:rsidRPr="00537CCF" w:rsidR="007B28F6" w:rsidP="00DE0D35" w:rsidRDefault="007B28F6" w14:paraId="4958052E" w14:textId="4DDA8FC7">
      <w:pPr>
        <w:ind w:firstLine="720"/>
      </w:pPr>
      <w:r>
        <w:t xml:space="preserve">Từ bảng </w:t>
      </w:r>
      <w:r w:rsidR="00CF01DD">
        <w:t>3.6</w:t>
      </w:r>
      <w:r>
        <w:t xml:space="preserve">, ta có thể thấy </w:t>
      </w:r>
      <w:r w:rsidR="00DB3CEF">
        <w:t>rằng trong giai đoạn thuận lợi,</w:t>
      </w:r>
      <w:r w:rsidR="00DE0D35">
        <w:t xml:space="preserve"> </w:t>
      </w:r>
      <w:r w:rsidRPr="00DE0D35" w:rsidR="00DE0D35">
        <w:t xml:space="preserve">Deep SARSA thể hiện sức mạnh vượt trội khi đạt tổng lợi nhuận cao nhất </w:t>
      </w:r>
      <w:r w:rsidR="00F01C74">
        <w:t xml:space="preserve">với </w:t>
      </w:r>
      <w:r w:rsidRPr="00DE0D35" w:rsidR="00DE0D35">
        <w:t>6,042.61</w:t>
      </w:r>
      <w:r w:rsidR="00346B5D">
        <w:t xml:space="preserve"> </w:t>
      </w:r>
      <w:r w:rsidR="0007585D">
        <w:t>triệu VND</w:t>
      </w:r>
      <w:r w:rsidRPr="00DE0D35" w:rsidR="00DE0D35">
        <w:t xml:space="preserve"> và tỷ suất sinh lời năm ấn tượng (25.05%), bỏ xa DQN </w:t>
      </w:r>
      <w:r w:rsidR="00F01C74">
        <w:t xml:space="preserve">với </w:t>
      </w:r>
      <w:r w:rsidRPr="00DE0D35" w:rsidR="00DE0D35">
        <w:t xml:space="preserve">20.97% và Policy Gradient </w:t>
      </w:r>
      <w:r w:rsidR="00F01C74">
        <w:t xml:space="preserve">với </w:t>
      </w:r>
      <w:r w:rsidRPr="00DE0D35" w:rsidR="00DE0D35">
        <w:t>20.66%</w:t>
      </w:r>
      <w:r w:rsidR="00F01C74">
        <w:t xml:space="preserve">. </w:t>
      </w:r>
      <w:r w:rsidRPr="00DA4896" w:rsidR="00DA4896">
        <w:t xml:space="preserve">Đặc biệt, Deep SARSA </w:t>
      </w:r>
      <w:r w:rsidR="00DA4896">
        <w:t xml:space="preserve">đều </w:t>
      </w:r>
      <w:r w:rsidR="001A3B87">
        <w:t>thiết lập mức lợi nhuận dẫn</w:t>
      </w:r>
      <w:r w:rsidR="00DA4896">
        <w:t xml:space="preserve"> đầu </w:t>
      </w:r>
      <w:r w:rsidRPr="001A3B87" w:rsidR="00DA4896">
        <w:t>trên toàn bộ 6 mã cổ phiếu</w:t>
      </w:r>
      <w:r w:rsidRPr="00DA4896" w:rsidR="00DA4896">
        <w:t xml:space="preserve"> được thử nghiệm, bất kể đó là mã có đà tăng trưởng mạnh (FPT, SSI) hay mã có biến động khó chịu </w:t>
      </w:r>
      <w:r w:rsidR="00CB000A">
        <w:t xml:space="preserve">như </w:t>
      </w:r>
      <w:r w:rsidRPr="00DA4896" w:rsidR="00DA4896">
        <w:t>GAS</w:t>
      </w:r>
      <w:r w:rsidR="00CB000A">
        <w:t>.</w:t>
      </w:r>
    </w:p>
    <w:p w:rsidR="00F53CD2" w:rsidP="00CF01DD" w:rsidRDefault="00810E9A" w14:paraId="48AF94B2" w14:textId="77777777">
      <w:pPr>
        <w:keepNext/>
        <w:ind w:firstLine="720"/>
        <w:jc w:val="center"/>
      </w:pPr>
      <w:r>
        <w:drawing>
          <wp:inline distT="0" distB="0" distL="0" distR="0" wp14:anchorId="31B32FC8" wp14:editId="72562159">
            <wp:extent cx="5681000" cy="3229200"/>
            <wp:effectExtent l="0" t="0" r="0" b="9525"/>
            <wp:docPr id="21029671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681000" cy="3229200"/>
                    </a:xfrm>
                    <a:prstGeom prst="rect">
                      <a:avLst/>
                    </a:prstGeom>
                    <a:noFill/>
                    <a:ln>
                      <a:noFill/>
                    </a:ln>
                  </pic:spPr>
                </pic:pic>
              </a:graphicData>
            </a:graphic>
          </wp:inline>
        </w:drawing>
      </w:r>
    </w:p>
    <w:p w:rsidRPr="00CF01DD" w:rsidR="00CF01DD" w:rsidP="00CF01DD" w:rsidRDefault="00CF01DD" w14:paraId="47011990" w14:textId="6C3A80AA">
      <w:pPr>
        <w:pStyle w:val="Caption"/>
        <w:ind w:left="720" w:firstLine="720"/>
      </w:pPr>
      <w:bookmarkStart w:name="_Toc227610230" w:id="89"/>
      <w:r>
        <w:t xml:space="preserve">Hình </w:t>
      </w:r>
      <w:r w:rsidR="00223179">
        <w:fldChar w:fldCharType="begin"/>
      </w:r>
      <w:r w:rsidR="00223179">
        <w:instrText xml:space="preserve"> STYLEREF 1 \s </w:instrText>
      </w:r>
      <w:r w:rsidR="00223179">
        <w:fldChar w:fldCharType="separate"/>
      </w:r>
      <w:r w:rsidR="00461D6F">
        <w:t>3</w:t>
      </w:r>
      <w:r w:rsidR="00223179">
        <w:fldChar w:fldCharType="end"/>
      </w:r>
      <w:r w:rsidR="00A248EC">
        <w:t>.</w:t>
      </w:r>
      <w:r w:rsidR="00223179">
        <w:fldChar w:fldCharType="begin"/>
      </w:r>
      <w:r w:rsidR="00223179">
        <w:instrText xml:space="preserve"> SEQ Hình \* ARABIC \s 1 </w:instrText>
      </w:r>
      <w:r w:rsidR="00223179">
        <w:fldChar w:fldCharType="separate"/>
      </w:r>
      <w:r w:rsidR="00461D6F">
        <w:t>2</w:t>
      </w:r>
      <w:r w:rsidR="00223179">
        <w:fldChar w:fldCharType="end"/>
      </w:r>
      <w:r>
        <w:t xml:space="preserve">. </w:t>
      </w:r>
      <w:r w:rsidRPr="00B71185">
        <w:t xml:space="preserve">Biểu đồ phân </w:t>
      </w:r>
      <w:r w:rsidR="00975AA9">
        <w:t>phối</w:t>
      </w:r>
      <w:r w:rsidRPr="00B71185">
        <w:t xml:space="preserve"> lợi nhuận </w:t>
      </w:r>
      <w:r w:rsidR="00994D56">
        <w:t>theo</w:t>
      </w:r>
      <w:r w:rsidRPr="00B71185">
        <w:t xml:space="preserve"> từng cổ phiếu</w:t>
      </w:r>
      <w:r w:rsidR="00994D56">
        <w:t xml:space="preserve"> trong giai đoạn tốt.</w:t>
      </w:r>
      <w:bookmarkEnd w:id="89"/>
    </w:p>
    <w:p w:rsidR="00FF6810" w:rsidP="00DE0D35" w:rsidRDefault="00E54F5A" w14:paraId="7C08267A" w14:textId="3B8AB346">
      <w:pPr>
        <w:ind w:firstLine="720"/>
      </w:pPr>
      <w:r>
        <w:t>Với các biểu đồ phân phối lợi nhuận</w:t>
      </w:r>
      <w:r w:rsidR="00396D2D">
        <w:t xml:space="preserve"> được thể hiện trong h</w:t>
      </w:r>
      <w:r w:rsidR="009901B8">
        <w:t xml:space="preserve">ình </w:t>
      </w:r>
      <w:r w:rsidR="00CF01DD">
        <w:t>3.2</w:t>
      </w:r>
      <w:r w:rsidR="00321B0A">
        <w:t xml:space="preserve">, </w:t>
      </w:r>
      <w:r w:rsidR="00A0088B">
        <w:t xml:space="preserve">đánh </w:t>
      </w:r>
      <w:r w:rsidR="00447C5E">
        <w:t xml:space="preserve">giá qua 20 lần chạy độc lập </w:t>
      </w:r>
      <w:r w:rsidRPr="005D2666" w:rsidR="005D2666">
        <w:t>biểu đồ phân phối lợi nhuận cho thấy Deep SARSA có độ ổn định rất cao.</w:t>
      </w:r>
      <w:r w:rsidR="005D2666">
        <w:t xml:space="preserve"> </w:t>
      </w:r>
      <w:r w:rsidR="0017659B">
        <w:t xml:space="preserve">Trong </w:t>
      </w:r>
      <w:r w:rsidR="001961DD">
        <w:t xml:space="preserve">khoảng phân vị thấp từ 10% đến 40%, </w:t>
      </w:r>
      <w:r w:rsidRPr="00A6595C" w:rsidR="00A6595C">
        <w:t>Deep SARSA đã bắt đầu ghi nhận lợi nhuận dương và tăng trưởng đều đặn, trong khi DQL và PG vẫn kẹt ở mức lợi nhuận 0 hoặc âm</w:t>
      </w:r>
      <w:r w:rsidR="0044204B">
        <w:t>.</w:t>
      </w:r>
      <w:r w:rsidRPr="0044204B" w:rsidR="0044204B">
        <w:rPr>
          <w:rFonts w:ascii="Google Sans Text" w:hAnsi="Google Sans Text"/>
          <w:color w:val="C7C7C7"/>
          <w:shd w:val="clear" w:color="auto" w:fill="22262B"/>
        </w:rPr>
        <w:t xml:space="preserve"> </w:t>
      </w:r>
      <w:r w:rsidRPr="0044204B" w:rsidR="0044204B">
        <w:t>Thuật toán PG thể hiện sự bất ổn lớn nhất khi duy trì mức lợi nhuận bằng 0 cho đến tận</w:t>
      </w:r>
      <w:r w:rsidR="00321F10">
        <w:t xml:space="preserve"> phân vị</w:t>
      </w:r>
      <w:r w:rsidR="007626AA">
        <w:t xml:space="preserve"> </w:t>
      </w:r>
      <w:r w:rsidRPr="0044204B" w:rsidR="0044204B">
        <w:t xml:space="preserve">40% - 60%, cho thấy mô hình </w:t>
      </w:r>
      <w:r w:rsidRPr="00FF6810" w:rsidR="00FF6810">
        <w:t>sự thiếu ổn định và không thể thiết lập một chính sách giao dịch nhất quán</w:t>
      </w:r>
      <w:r w:rsidR="00FF6810">
        <w:t>.</w:t>
      </w:r>
    </w:p>
    <w:p w:rsidR="009755C0" w:rsidP="004E22AE" w:rsidRDefault="004B7CF5" w14:paraId="281525BF" w14:textId="77777777">
      <w:pPr>
        <w:keepNext/>
        <w:ind w:firstLine="720"/>
        <w:jc w:val="center"/>
      </w:pPr>
      <w:r>
        <w:drawing>
          <wp:inline distT="0" distB="0" distL="0" distR="0" wp14:anchorId="31D0A4B6" wp14:editId="2CD96FBE">
            <wp:extent cx="5681450" cy="3229200"/>
            <wp:effectExtent l="0" t="0" r="0" b="9525"/>
            <wp:docPr id="307283477"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681450" cy="3229200"/>
                    </a:xfrm>
                    <a:prstGeom prst="rect">
                      <a:avLst/>
                    </a:prstGeom>
                    <a:noFill/>
                    <a:ln>
                      <a:noFill/>
                    </a:ln>
                  </pic:spPr>
                </pic:pic>
              </a:graphicData>
            </a:graphic>
          </wp:inline>
        </w:drawing>
      </w:r>
    </w:p>
    <w:p w:rsidRPr="004E22AE" w:rsidR="004E22AE" w:rsidP="004E22AE" w:rsidRDefault="004E22AE" w14:paraId="2BE1DCB2" w14:textId="06C29E28">
      <w:pPr>
        <w:pStyle w:val="Caption"/>
        <w:ind w:firstLine="720"/>
      </w:pPr>
      <w:bookmarkStart w:name="_Toc227610231" w:id="90"/>
      <w:r>
        <w:t xml:space="preserve">Hình </w:t>
      </w:r>
      <w:r w:rsidR="00223179">
        <w:fldChar w:fldCharType="begin"/>
      </w:r>
      <w:r w:rsidR="00223179">
        <w:instrText xml:space="preserve"> STYLEREF 1 \s </w:instrText>
      </w:r>
      <w:r w:rsidR="00223179">
        <w:fldChar w:fldCharType="separate"/>
      </w:r>
      <w:r w:rsidR="00461D6F">
        <w:t>3</w:t>
      </w:r>
      <w:r w:rsidR="00223179">
        <w:fldChar w:fldCharType="end"/>
      </w:r>
      <w:r w:rsidR="00A248EC">
        <w:t>.</w:t>
      </w:r>
      <w:r w:rsidR="00223179">
        <w:fldChar w:fldCharType="begin"/>
      </w:r>
      <w:r w:rsidR="00223179">
        <w:instrText xml:space="preserve"> SEQ Hình \* ARABIC \s 1 </w:instrText>
      </w:r>
      <w:r w:rsidR="00223179">
        <w:fldChar w:fldCharType="separate"/>
      </w:r>
      <w:r w:rsidR="00461D6F">
        <w:t>3</w:t>
      </w:r>
      <w:r w:rsidR="00223179">
        <w:fldChar w:fldCharType="end"/>
      </w:r>
      <w:r>
        <w:t>. Các biểu đồ đường giá trị danh mục của các cổ phiếu</w:t>
      </w:r>
      <w:r w:rsidR="00994D56">
        <w:t xml:space="preserve"> trong giai đoạn tốt.</w:t>
      </w:r>
      <w:bookmarkEnd w:id="90"/>
    </w:p>
    <w:p w:rsidRPr="00537CCF" w:rsidR="00CB000A" w:rsidP="00DE0D35" w:rsidRDefault="00321F10" w14:paraId="4C70CAF1" w14:textId="42E1CEBA">
      <w:pPr>
        <w:ind w:firstLine="720"/>
      </w:pPr>
      <w:r>
        <w:t xml:space="preserve"> </w:t>
      </w:r>
      <w:r w:rsidR="00DA66A9">
        <w:t xml:space="preserve">Khi phân tích các biểu đồ </w:t>
      </w:r>
      <w:r w:rsidR="00292DB6">
        <w:t>đ</w:t>
      </w:r>
      <w:r w:rsidRPr="002037B6" w:rsidR="002037B6">
        <w:t xml:space="preserve">ường giá trị danh mục tại hình </w:t>
      </w:r>
      <w:r w:rsidR="004E22AE">
        <w:t>3.3</w:t>
      </w:r>
      <w:r w:rsidR="000A4A58">
        <w:t xml:space="preserve">, ta thấy rằng </w:t>
      </w:r>
      <w:r w:rsidR="00292DB6">
        <w:t>đ</w:t>
      </w:r>
      <w:r w:rsidRPr="00580EF8" w:rsidR="00580EF8">
        <w:t>ường cong tăng trưởng vốn của Deep SARSA luôn nằm ở vị trí cao nhất, mượt mà và có độ dốc lớn</w:t>
      </w:r>
      <w:r w:rsidR="00580EF8">
        <w:t xml:space="preserve"> </w:t>
      </w:r>
      <w:r w:rsidRPr="00521CD7" w:rsidR="00521CD7">
        <w:t>(đặc biệt tại FPT, HPG, SSI)</w:t>
      </w:r>
      <w:r w:rsidR="00521CD7">
        <w:t>.</w:t>
      </w:r>
      <w:r w:rsidR="002608C4">
        <w:t xml:space="preserve"> Những biểu đồ này còn cho ta thấy </w:t>
      </w:r>
      <w:r w:rsidR="006A5FCD">
        <w:t>thế mạnh của cơ chế On</w:t>
      </w:r>
      <w:r w:rsidR="00CC6203">
        <w:t xml:space="preserve">-policy, </w:t>
      </w:r>
      <w:r w:rsidRPr="0047166A" w:rsidR="0047166A">
        <w:t>sự cẩn trọng khi cập nhật theo hành động thực tế giúp SARSA bám sát xu hướng tăng một cách ổn định, chiến thắng sự biến động của Off-policy (DQN) và sự ngẫu nhiên của PG</w:t>
      </w:r>
      <w:r w:rsidR="0047166A">
        <w:t>.</w:t>
      </w:r>
    </w:p>
    <w:p w:rsidRPr="002037B6" w:rsidR="00014AA4" w:rsidP="00DE0D35" w:rsidRDefault="00014AA4" w14:paraId="6D114604" w14:textId="5DEB041A">
      <w:pPr>
        <w:ind w:firstLine="720"/>
      </w:pPr>
      <w:r>
        <w:t xml:space="preserve">Tổng thể, </w:t>
      </w:r>
      <w:r w:rsidR="00F40A8A">
        <w:t>k</w:t>
      </w:r>
      <w:r w:rsidRPr="008126B4" w:rsidR="008126B4">
        <w:t>ết quả thực nghiệm khẳng định Deep SARSA là thuật toán đạt hiệu quả cao nhất</w:t>
      </w:r>
      <w:r w:rsidR="00F40A8A">
        <w:t>,</w:t>
      </w:r>
      <w:r w:rsidRPr="008126B4" w:rsidR="008126B4">
        <w:t xml:space="preserve"> chứng minh sức mạnh vượt trội của mô hình học sâu Value-based so với các phương pháp còn lại trong điều kiện thị trường thuận lợi. Nhờ bản chất là thuật toán </w:t>
      </w:r>
      <w:r w:rsidRPr="00F40A8A" w:rsidR="008126B4">
        <w:t>On-policy</w:t>
      </w:r>
      <w:r w:rsidRPr="008126B4" w:rsidR="008126B4">
        <w:t xml:space="preserve"> Deep SARSA thể hiện sự thận trọng khi cập nhật chiến lược dựa trên hành động thực tế vừa thực hiện, giúp nó bám sát xu hướng ổn định hơn đáng kể so với sự tham lam của thuật toán </w:t>
      </w:r>
      <w:r w:rsidRPr="00005F73" w:rsidR="008126B4">
        <w:t>Off-policy</w:t>
      </w:r>
      <w:r w:rsidRPr="008126B4" w:rsidR="008126B4">
        <w:t xml:space="preserve"> như DQN hay sự ngẫu nhiên của Policy Gradient</w:t>
      </w:r>
    </w:p>
    <w:p w:rsidRPr="007A3994" w:rsidR="00C874E5" w:rsidP="00537CCF" w:rsidRDefault="007D00E4" w14:paraId="4D70EB77" w14:textId="339EDED0">
      <w:pPr>
        <w:pStyle w:val="Heading3"/>
      </w:pPr>
      <w:bookmarkStart w:name="_Toc227610195" w:id="91"/>
      <w:r>
        <w:t>3</w:t>
      </w:r>
      <w:r w:rsidR="00C874E5">
        <w:t xml:space="preserve">.4.2. Hiệu suất trong gian đoạn thị trường </w:t>
      </w:r>
      <w:r w:rsidR="00E37597">
        <w:t>suy thoái</w:t>
      </w:r>
      <w:bookmarkEnd w:id="91"/>
    </w:p>
    <w:p w:rsidR="00CF01DD" w:rsidP="00FE7A3E" w:rsidRDefault="00B26D1C" w14:paraId="433E9AD4" w14:textId="250A00F6">
      <w:r>
        <w:tab/>
      </w:r>
      <w:r>
        <w:t xml:space="preserve">Giai đoạn 2022-2023 là </w:t>
      </w:r>
      <w:r w:rsidR="004247FF">
        <w:t xml:space="preserve">một bài kiểm tra khó khăn khi mà </w:t>
      </w:r>
      <w:r w:rsidRPr="00785971" w:rsidR="00785971">
        <w:t>VN-Index sụt giảm tới 32.78% do các khủng hoảng vĩ mô nội tại</w:t>
      </w:r>
      <w:r w:rsidR="000538B2">
        <w:t>. H</w:t>
      </w:r>
      <w:r w:rsidRPr="000538B2" w:rsidR="000538B2">
        <w:t xml:space="preserve">iệu suất của toàn bộ các </w:t>
      </w:r>
      <w:r w:rsidR="00934EE2">
        <w:t>mô hình thuật toán</w:t>
      </w:r>
      <w:r w:rsidRPr="000538B2" w:rsidR="000538B2">
        <w:t xml:space="preserve"> đều sụt giảm nghiêm trọng, bộc lộ những điểm yếu trong khả năng quản trị rủi ro</w:t>
      </w:r>
      <w:r w:rsidR="005326F3">
        <w:t xml:space="preserve">. </w:t>
      </w:r>
      <w:r w:rsidRPr="009E03C9" w:rsidR="009E03C9">
        <w:t>Bảng dưới đây trình bày hiệu suất của các mô hình khi thị trường bước vào chu kỳ suy giảm sâu</w:t>
      </w:r>
      <w:r w:rsidR="009E03C9">
        <w:t>:</w:t>
      </w:r>
    </w:p>
    <w:tbl>
      <w:tblPr>
        <w:tblStyle w:val="TableGrid"/>
        <w:tblW w:w="0" w:type="auto"/>
        <w:tblLook w:val="04A0" w:firstRow="1" w:lastRow="0" w:firstColumn="1" w:lastColumn="0" w:noHBand="0" w:noVBand="1"/>
      </w:tblPr>
      <w:tblGrid>
        <w:gridCol w:w="1228"/>
        <w:gridCol w:w="1161"/>
        <w:gridCol w:w="1159"/>
        <w:gridCol w:w="1153"/>
        <w:gridCol w:w="1162"/>
        <w:gridCol w:w="1162"/>
        <w:gridCol w:w="1159"/>
        <w:gridCol w:w="1166"/>
      </w:tblGrid>
      <w:tr w:rsidR="009E03C9" w14:paraId="4BE46CAD" w14:textId="77777777">
        <w:tc>
          <w:tcPr>
            <w:tcW w:w="1228" w:type="dxa"/>
            <w:vAlign w:val="center"/>
          </w:tcPr>
          <w:p w:rsidRPr="00966FB6" w:rsidR="009E03C9" w:rsidRDefault="009E03C9" w14:paraId="1FC08B95" w14:textId="77777777">
            <w:pPr>
              <w:spacing w:line="240" w:lineRule="auto"/>
              <w:jc w:val="center"/>
              <w:rPr>
                <w:rFonts w:cs="Times New Roman"/>
                <w:b/>
                <w:bCs/>
                <w:noProof w:val="0"/>
                <w:szCs w:val="26"/>
              </w:rPr>
            </w:pPr>
            <w:r w:rsidRPr="00966FB6">
              <w:rPr>
                <w:rStyle w:val="ng-star-inserted"/>
                <w:rFonts w:cs="Times New Roman"/>
                <w:b/>
                <w:bCs/>
                <w:szCs w:val="26"/>
              </w:rPr>
              <w:t>Thuật toán</w:t>
            </w:r>
          </w:p>
        </w:tc>
        <w:tc>
          <w:tcPr>
            <w:tcW w:w="1161" w:type="dxa"/>
            <w:vAlign w:val="center"/>
          </w:tcPr>
          <w:p w:rsidRPr="00966FB6" w:rsidR="009E03C9" w:rsidRDefault="009E03C9" w14:paraId="38B786FB" w14:textId="77777777">
            <w:pPr>
              <w:jc w:val="center"/>
              <w:rPr>
                <w:rFonts w:cs="Times New Roman"/>
                <w:b/>
                <w:bCs/>
                <w:szCs w:val="26"/>
              </w:rPr>
            </w:pPr>
            <w:r>
              <w:rPr>
                <w:rFonts w:cs="Times New Roman"/>
                <w:b/>
                <w:bCs/>
                <w:szCs w:val="26"/>
              </w:rPr>
              <w:t>FPT</w:t>
            </w:r>
          </w:p>
        </w:tc>
        <w:tc>
          <w:tcPr>
            <w:tcW w:w="1159" w:type="dxa"/>
            <w:vAlign w:val="center"/>
          </w:tcPr>
          <w:p w:rsidRPr="00966FB6" w:rsidR="009E03C9" w:rsidRDefault="009E03C9" w14:paraId="73C21955" w14:textId="77777777">
            <w:pPr>
              <w:jc w:val="center"/>
              <w:rPr>
                <w:rFonts w:cs="Times New Roman"/>
                <w:b/>
                <w:bCs/>
                <w:szCs w:val="26"/>
              </w:rPr>
            </w:pPr>
            <w:r>
              <w:rPr>
                <w:rFonts w:cs="Times New Roman"/>
                <w:b/>
                <w:bCs/>
                <w:szCs w:val="26"/>
              </w:rPr>
              <w:t>ACB</w:t>
            </w:r>
          </w:p>
        </w:tc>
        <w:tc>
          <w:tcPr>
            <w:tcW w:w="1153" w:type="dxa"/>
            <w:vAlign w:val="center"/>
          </w:tcPr>
          <w:p w:rsidRPr="00966FB6" w:rsidR="009E03C9" w:rsidRDefault="009E03C9" w14:paraId="7852BD06" w14:textId="77777777">
            <w:pPr>
              <w:jc w:val="center"/>
              <w:rPr>
                <w:rFonts w:cs="Times New Roman"/>
                <w:b/>
                <w:bCs/>
                <w:szCs w:val="26"/>
              </w:rPr>
            </w:pPr>
            <w:r>
              <w:rPr>
                <w:rFonts w:cs="Times New Roman"/>
                <w:b/>
                <w:bCs/>
                <w:szCs w:val="26"/>
              </w:rPr>
              <w:t>GAS</w:t>
            </w:r>
          </w:p>
        </w:tc>
        <w:tc>
          <w:tcPr>
            <w:tcW w:w="1162" w:type="dxa"/>
            <w:vAlign w:val="center"/>
          </w:tcPr>
          <w:p w:rsidRPr="00966FB6" w:rsidR="009E03C9" w:rsidRDefault="009E03C9" w14:paraId="192A85CB" w14:textId="77777777">
            <w:pPr>
              <w:jc w:val="center"/>
              <w:rPr>
                <w:rFonts w:cs="Times New Roman"/>
                <w:b/>
                <w:bCs/>
                <w:szCs w:val="26"/>
              </w:rPr>
            </w:pPr>
            <w:r>
              <w:rPr>
                <w:rFonts w:cs="Times New Roman"/>
                <w:b/>
                <w:bCs/>
                <w:szCs w:val="26"/>
              </w:rPr>
              <w:t>HPG</w:t>
            </w:r>
          </w:p>
        </w:tc>
        <w:tc>
          <w:tcPr>
            <w:tcW w:w="1162" w:type="dxa"/>
            <w:vAlign w:val="center"/>
          </w:tcPr>
          <w:p w:rsidRPr="00966FB6" w:rsidR="009E03C9" w:rsidRDefault="009E03C9" w14:paraId="0F5B84E8" w14:textId="77777777">
            <w:pPr>
              <w:jc w:val="center"/>
              <w:rPr>
                <w:rFonts w:cs="Times New Roman"/>
                <w:b/>
                <w:bCs/>
                <w:szCs w:val="26"/>
              </w:rPr>
            </w:pPr>
            <w:r>
              <w:rPr>
                <w:rFonts w:cs="Times New Roman"/>
                <w:b/>
                <w:bCs/>
                <w:szCs w:val="26"/>
              </w:rPr>
              <w:t>SSI</w:t>
            </w:r>
          </w:p>
        </w:tc>
        <w:tc>
          <w:tcPr>
            <w:tcW w:w="1159" w:type="dxa"/>
            <w:vAlign w:val="center"/>
          </w:tcPr>
          <w:p w:rsidRPr="00966FB6" w:rsidR="009E03C9" w:rsidRDefault="009E03C9" w14:paraId="450668AF" w14:textId="77777777">
            <w:pPr>
              <w:jc w:val="center"/>
              <w:rPr>
                <w:rFonts w:cs="Times New Roman"/>
                <w:b/>
                <w:bCs/>
                <w:szCs w:val="26"/>
              </w:rPr>
            </w:pPr>
            <w:r>
              <w:rPr>
                <w:rFonts w:cs="Times New Roman"/>
                <w:b/>
                <w:bCs/>
                <w:szCs w:val="26"/>
              </w:rPr>
              <w:t>VCB</w:t>
            </w:r>
          </w:p>
        </w:tc>
        <w:tc>
          <w:tcPr>
            <w:tcW w:w="1166" w:type="dxa"/>
            <w:vAlign w:val="center"/>
          </w:tcPr>
          <w:p w:rsidRPr="00966FB6" w:rsidR="009E03C9" w:rsidRDefault="009E03C9" w14:paraId="21EAE874" w14:textId="77777777">
            <w:pPr>
              <w:jc w:val="center"/>
              <w:rPr>
                <w:rFonts w:cs="Times New Roman"/>
                <w:b/>
                <w:bCs/>
                <w:szCs w:val="26"/>
              </w:rPr>
            </w:pPr>
            <w:r>
              <w:rPr>
                <w:rFonts w:cs="Times New Roman"/>
                <w:b/>
                <w:bCs/>
                <w:szCs w:val="26"/>
              </w:rPr>
              <w:t>Tổng cộng</w:t>
            </w:r>
          </w:p>
        </w:tc>
      </w:tr>
      <w:tr w:rsidR="009E03C9" w14:paraId="6FDD5BDF" w14:textId="77777777">
        <w:trPr>
          <w:trHeight w:val="907"/>
        </w:trPr>
        <w:tc>
          <w:tcPr>
            <w:tcW w:w="1228" w:type="dxa"/>
            <w:vAlign w:val="center"/>
          </w:tcPr>
          <w:p w:rsidR="009E03C9" w:rsidRDefault="009E03C9" w14:paraId="152A0E14" w14:textId="77777777">
            <w:pPr>
              <w:jc w:val="center"/>
            </w:pPr>
            <w:r w:rsidRPr="00096EF8">
              <w:rPr>
                <w:b/>
                <w:bCs/>
              </w:rPr>
              <w:t>Deep SARSA</w:t>
            </w:r>
          </w:p>
        </w:tc>
        <w:tc>
          <w:tcPr>
            <w:tcW w:w="1161" w:type="dxa"/>
            <w:vAlign w:val="center"/>
          </w:tcPr>
          <w:p w:rsidR="009E03C9" w:rsidRDefault="00644D48" w14:paraId="44E1FF30" w14:textId="77777777">
            <w:pPr>
              <w:jc w:val="center"/>
            </w:pPr>
            <w:r w:rsidRPr="00644D48">
              <w:t>294.60</w:t>
            </w:r>
          </w:p>
          <w:p w:rsidR="009E03C9" w:rsidRDefault="00E26531" w14:paraId="62EB7871" w14:textId="0A6FD6D7">
            <w:pPr>
              <w:jc w:val="center"/>
            </w:pPr>
            <w:r w:rsidRPr="00E26531">
              <w:t>13.91%</w:t>
            </w:r>
          </w:p>
        </w:tc>
        <w:tc>
          <w:tcPr>
            <w:tcW w:w="1159" w:type="dxa"/>
            <w:vAlign w:val="center"/>
          </w:tcPr>
          <w:p w:rsidR="009E03C9" w:rsidRDefault="00E26531" w14:paraId="644572B5" w14:textId="77777777">
            <w:pPr>
              <w:jc w:val="center"/>
            </w:pPr>
            <w:r w:rsidRPr="00E26531">
              <w:t>49.80</w:t>
            </w:r>
          </w:p>
          <w:p w:rsidR="009E03C9" w:rsidRDefault="00E26531" w14:paraId="6C353078" w14:textId="261ED3E4">
            <w:pPr>
              <w:jc w:val="center"/>
            </w:pPr>
            <w:r w:rsidRPr="00E26531">
              <w:t>2.48%</w:t>
            </w:r>
          </w:p>
        </w:tc>
        <w:tc>
          <w:tcPr>
            <w:tcW w:w="1153" w:type="dxa"/>
            <w:vAlign w:val="center"/>
          </w:tcPr>
          <w:p w:rsidR="009E03C9" w:rsidRDefault="00E26531" w14:paraId="65113F89" w14:textId="77777777">
            <w:pPr>
              <w:jc w:val="center"/>
            </w:pPr>
            <w:r w:rsidRPr="00E26531">
              <w:t>-26.63</w:t>
            </w:r>
          </w:p>
          <w:p w:rsidR="009E03C9" w:rsidRDefault="00315CBA" w14:paraId="18E142DC" w14:textId="3A78BFD7">
            <w:pPr>
              <w:jc w:val="center"/>
            </w:pPr>
            <w:r w:rsidRPr="00315CBA">
              <w:t>-1.35%</w:t>
            </w:r>
          </w:p>
        </w:tc>
        <w:tc>
          <w:tcPr>
            <w:tcW w:w="1162" w:type="dxa"/>
            <w:vAlign w:val="center"/>
          </w:tcPr>
          <w:p w:rsidR="009E03C9" w:rsidRDefault="00315CBA" w14:paraId="2D69A1F5" w14:textId="77777777">
            <w:pPr>
              <w:jc w:val="center"/>
            </w:pPr>
            <w:r w:rsidRPr="00315CBA">
              <w:t>-89.27</w:t>
            </w:r>
          </w:p>
          <w:p w:rsidR="009E03C9" w:rsidRDefault="00315CBA" w14:paraId="57A62079" w14:textId="1C419D23">
            <w:pPr>
              <w:jc w:val="center"/>
            </w:pPr>
            <w:r w:rsidRPr="00315CBA">
              <w:t>-4.61%</w:t>
            </w:r>
          </w:p>
        </w:tc>
        <w:tc>
          <w:tcPr>
            <w:tcW w:w="1162" w:type="dxa"/>
            <w:vAlign w:val="center"/>
          </w:tcPr>
          <w:p w:rsidR="009E03C9" w:rsidRDefault="00315CBA" w14:paraId="0A260212" w14:textId="77777777">
            <w:pPr>
              <w:jc w:val="center"/>
            </w:pPr>
            <w:r w:rsidRPr="00315CBA">
              <w:t>-80.07</w:t>
            </w:r>
          </w:p>
          <w:p w:rsidR="009E03C9" w:rsidRDefault="009C537B" w14:paraId="696F683B" w14:textId="476745DF">
            <w:pPr>
              <w:jc w:val="center"/>
            </w:pPr>
            <w:r>
              <w:t>-</w:t>
            </w:r>
            <w:r w:rsidRPr="009C537B">
              <w:t>4.12%</w:t>
            </w:r>
          </w:p>
        </w:tc>
        <w:tc>
          <w:tcPr>
            <w:tcW w:w="1159" w:type="dxa"/>
            <w:vAlign w:val="center"/>
          </w:tcPr>
          <w:p w:rsidR="009E03C9" w:rsidRDefault="009C537B" w14:paraId="2091DD11" w14:textId="77777777">
            <w:pPr>
              <w:jc w:val="center"/>
            </w:pPr>
            <w:r w:rsidRPr="009C537B">
              <w:t>87.63</w:t>
            </w:r>
          </w:p>
          <w:p w:rsidR="009E03C9" w:rsidRDefault="00A73182" w14:paraId="4E36B94B" w14:textId="377FB794">
            <w:pPr>
              <w:jc w:val="center"/>
            </w:pPr>
            <w:r w:rsidRPr="00A73182">
              <w:t>4.33%</w:t>
            </w:r>
          </w:p>
        </w:tc>
        <w:tc>
          <w:tcPr>
            <w:tcW w:w="1166" w:type="dxa"/>
            <w:vAlign w:val="center"/>
          </w:tcPr>
          <w:p w:rsidR="009E03C9" w:rsidRDefault="00051993" w14:paraId="7D2E56D6" w14:textId="77777777">
            <w:pPr>
              <w:jc w:val="center"/>
              <w:rPr>
                <w:b/>
                <w:bCs/>
              </w:rPr>
            </w:pPr>
            <w:r w:rsidRPr="00051993">
              <w:rPr>
                <w:b/>
                <w:bCs/>
              </w:rPr>
              <w:t>236.06</w:t>
            </w:r>
          </w:p>
          <w:p w:rsidR="009E03C9" w:rsidRDefault="00854F8F" w14:paraId="5F44DCF4" w14:textId="0051608F">
            <w:pPr>
              <w:jc w:val="center"/>
            </w:pPr>
            <w:r w:rsidRPr="00854F8F">
              <w:rPr>
                <w:b/>
                <w:bCs/>
              </w:rPr>
              <w:t>1.77%</w:t>
            </w:r>
          </w:p>
        </w:tc>
      </w:tr>
      <w:tr w:rsidR="009E03C9" w14:paraId="06AA16A9" w14:textId="77777777">
        <w:trPr>
          <w:trHeight w:val="907"/>
        </w:trPr>
        <w:tc>
          <w:tcPr>
            <w:tcW w:w="1228" w:type="dxa"/>
            <w:vAlign w:val="center"/>
          </w:tcPr>
          <w:p w:rsidRPr="00900602" w:rsidR="009E03C9" w:rsidRDefault="009E03C9" w14:paraId="1A1A750C" w14:textId="77777777">
            <w:pPr>
              <w:jc w:val="center"/>
              <w:rPr>
                <w:b/>
                <w:bCs/>
              </w:rPr>
            </w:pPr>
            <w:r w:rsidRPr="00900602">
              <w:rPr>
                <w:b/>
                <w:bCs/>
              </w:rPr>
              <w:t>DQL</w:t>
            </w:r>
          </w:p>
        </w:tc>
        <w:tc>
          <w:tcPr>
            <w:tcW w:w="1161" w:type="dxa"/>
            <w:vAlign w:val="center"/>
          </w:tcPr>
          <w:p w:rsidR="009E03C9" w:rsidRDefault="00854F8F" w14:paraId="0DD215D0" w14:textId="77777777">
            <w:pPr>
              <w:jc w:val="center"/>
            </w:pPr>
            <w:r w:rsidRPr="00854F8F">
              <w:t>239.89</w:t>
            </w:r>
          </w:p>
          <w:p w:rsidR="009E03C9" w:rsidRDefault="003B0A7E" w14:paraId="69ED5257" w14:textId="4E171234">
            <w:pPr>
              <w:jc w:val="center"/>
            </w:pPr>
            <w:r w:rsidRPr="003B0A7E">
              <w:t>11.46%</w:t>
            </w:r>
          </w:p>
        </w:tc>
        <w:tc>
          <w:tcPr>
            <w:tcW w:w="1159" w:type="dxa"/>
            <w:vAlign w:val="center"/>
          </w:tcPr>
          <w:p w:rsidR="009E03C9" w:rsidRDefault="003B0A7E" w14:paraId="30CEDD9D" w14:textId="77777777">
            <w:pPr>
              <w:jc w:val="center"/>
            </w:pPr>
            <w:r w:rsidRPr="003B0A7E">
              <w:t>33.10</w:t>
            </w:r>
          </w:p>
          <w:p w:rsidR="009E03C9" w:rsidRDefault="009E5841" w14:paraId="5EBCCA8B" w14:textId="0142C6CA">
            <w:pPr>
              <w:jc w:val="center"/>
            </w:pPr>
            <w:r w:rsidRPr="009E5841">
              <w:t>1.66%</w:t>
            </w:r>
          </w:p>
        </w:tc>
        <w:tc>
          <w:tcPr>
            <w:tcW w:w="1153" w:type="dxa"/>
            <w:vAlign w:val="center"/>
          </w:tcPr>
          <w:p w:rsidR="009E03C9" w:rsidRDefault="009E5841" w14:paraId="4045E35C" w14:textId="77777777">
            <w:pPr>
              <w:jc w:val="center"/>
            </w:pPr>
            <w:r w:rsidRPr="009E5841">
              <w:t>-32.82</w:t>
            </w:r>
          </w:p>
          <w:p w:rsidR="009E03C9" w:rsidRDefault="007C7DEB" w14:paraId="727D62C5" w14:textId="70434D4B">
            <w:pPr>
              <w:jc w:val="center"/>
            </w:pPr>
            <w:r w:rsidRPr="007C7DEB">
              <w:t>-1.67%</w:t>
            </w:r>
          </w:p>
        </w:tc>
        <w:tc>
          <w:tcPr>
            <w:tcW w:w="1162" w:type="dxa"/>
            <w:vAlign w:val="center"/>
          </w:tcPr>
          <w:p w:rsidR="009E03C9" w:rsidRDefault="007C7DEB" w14:paraId="61BE0802" w14:textId="77777777">
            <w:pPr>
              <w:jc w:val="center"/>
            </w:pPr>
            <w:r w:rsidRPr="007C7DEB">
              <w:t>-65.27</w:t>
            </w:r>
          </w:p>
          <w:p w:rsidR="009E03C9" w:rsidRDefault="00560AFE" w14:paraId="5B0472E2" w14:textId="4F035CD9">
            <w:pPr>
              <w:jc w:val="center"/>
            </w:pPr>
            <w:r w:rsidRPr="00560AFE">
              <w:t>-3.35%</w:t>
            </w:r>
          </w:p>
        </w:tc>
        <w:tc>
          <w:tcPr>
            <w:tcW w:w="1162" w:type="dxa"/>
            <w:vAlign w:val="center"/>
          </w:tcPr>
          <w:p w:rsidR="009E03C9" w:rsidRDefault="005775C9" w14:paraId="708D8B06" w14:textId="77777777">
            <w:pPr>
              <w:jc w:val="center"/>
            </w:pPr>
            <w:r w:rsidRPr="005775C9">
              <w:t>-56.72</w:t>
            </w:r>
          </w:p>
          <w:p w:rsidR="009E03C9" w:rsidRDefault="005775C9" w14:paraId="3A50A5D0" w14:textId="0D066C17">
            <w:pPr>
              <w:jc w:val="center"/>
            </w:pPr>
            <w:r w:rsidRPr="005775C9">
              <w:t>-2.90%</w:t>
            </w:r>
          </w:p>
        </w:tc>
        <w:tc>
          <w:tcPr>
            <w:tcW w:w="1159" w:type="dxa"/>
            <w:vAlign w:val="center"/>
          </w:tcPr>
          <w:p w:rsidR="009E03C9" w:rsidRDefault="00D24751" w14:paraId="17C0DB05" w14:textId="77777777">
            <w:pPr>
              <w:jc w:val="center"/>
            </w:pPr>
            <w:r w:rsidRPr="00D24751">
              <w:t>69.39</w:t>
            </w:r>
          </w:p>
          <w:p w:rsidR="009E03C9" w:rsidRDefault="00512796" w14:paraId="71763987" w14:textId="158BF870">
            <w:pPr>
              <w:jc w:val="center"/>
            </w:pPr>
            <w:r w:rsidRPr="00512796">
              <w:t>3.44%</w:t>
            </w:r>
          </w:p>
        </w:tc>
        <w:tc>
          <w:tcPr>
            <w:tcW w:w="1166" w:type="dxa"/>
            <w:vAlign w:val="center"/>
          </w:tcPr>
          <w:p w:rsidR="009E03C9" w:rsidRDefault="00512796" w14:paraId="196C71BE" w14:textId="77777777">
            <w:pPr>
              <w:jc w:val="center"/>
              <w:rPr>
                <w:b/>
                <w:bCs/>
              </w:rPr>
            </w:pPr>
            <w:r w:rsidRPr="00512796">
              <w:rPr>
                <w:b/>
                <w:bCs/>
              </w:rPr>
              <w:t>187.57</w:t>
            </w:r>
          </w:p>
          <w:p w:rsidR="009E03C9" w:rsidRDefault="009011AC" w14:paraId="4631FC55" w14:textId="3A010693">
            <w:pPr>
              <w:jc w:val="center"/>
            </w:pPr>
            <w:r w:rsidRPr="009011AC">
              <w:rPr>
                <w:b/>
                <w:bCs/>
              </w:rPr>
              <w:t>1.44%</w:t>
            </w:r>
          </w:p>
        </w:tc>
      </w:tr>
      <w:tr w:rsidR="009E03C9" w14:paraId="774FC87D" w14:textId="77777777">
        <w:trPr>
          <w:trHeight w:val="1355"/>
        </w:trPr>
        <w:tc>
          <w:tcPr>
            <w:tcW w:w="1228" w:type="dxa"/>
            <w:vAlign w:val="center"/>
          </w:tcPr>
          <w:p w:rsidR="009E03C9" w:rsidRDefault="009E03C9" w14:paraId="4633F356" w14:textId="77777777">
            <w:pPr>
              <w:jc w:val="center"/>
            </w:pPr>
            <w:r w:rsidRPr="00096EF8">
              <w:rPr>
                <w:b/>
                <w:bCs/>
              </w:rPr>
              <w:t>Policy Gradient</w:t>
            </w:r>
          </w:p>
        </w:tc>
        <w:tc>
          <w:tcPr>
            <w:tcW w:w="1161" w:type="dxa"/>
            <w:vAlign w:val="center"/>
          </w:tcPr>
          <w:p w:rsidR="009E03C9" w:rsidRDefault="00A85FE3" w14:paraId="372C227F" w14:textId="77777777">
            <w:pPr>
              <w:jc w:val="center"/>
            </w:pPr>
            <w:r w:rsidRPr="00A85FE3">
              <w:t>229.54</w:t>
            </w:r>
          </w:p>
          <w:p w:rsidR="009E03C9" w:rsidRDefault="00A85FE3" w14:paraId="0D49388D" w14:textId="08FD6A3B">
            <w:pPr>
              <w:jc w:val="center"/>
            </w:pPr>
            <w:r w:rsidRPr="00A85FE3">
              <w:t>10.99%</w:t>
            </w:r>
          </w:p>
        </w:tc>
        <w:tc>
          <w:tcPr>
            <w:tcW w:w="1159" w:type="dxa"/>
            <w:vAlign w:val="center"/>
          </w:tcPr>
          <w:p w:rsidR="009E03C9" w:rsidRDefault="00A85FE3" w14:paraId="4DB561CD" w14:textId="77777777">
            <w:pPr>
              <w:jc w:val="center"/>
            </w:pPr>
            <w:r w:rsidRPr="00A85FE3">
              <w:t>42.02</w:t>
            </w:r>
          </w:p>
          <w:p w:rsidR="009E03C9" w:rsidRDefault="00A85FE3" w14:paraId="431D2569" w14:textId="2C55D457">
            <w:pPr>
              <w:jc w:val="center"/>
            </w:pPr>
            <w:r w:rsidRPr="00A85FE3">
              <w:t>2.10%</w:t>
            </w:r>
          </w:p>
        </w:tc>
        <w:tc>
          <w:tcPr>
            <w:tcW w:w="1153" w:type="dxa"/>
            <w:vAlign w:val="center"/>
          </w:tcPr>
          <w:p w:rsidR="009E03C9" w:rsidRDefault="00A85FE3" w14:paraId="0154AEC6" w14:textId="77777777">
            <w:pPr>
              <w:jc w:val="center"/>
            </w:pPr>
            <w:r w:rsidRPr="00A85FE3">
              <w:t>2.34</w:t>
            </w:r>
          </w:p>
          <w:p w:rsidR="009E03C9" w:rsidRDefault="00A85FE3" w14:paraId="05C00DE2" w14:textId="4823F003">
            <w:pPr>
              <w:jc w:val="center"/>
            </w:pPr>
            <w:r w:rsidRPr="00A85FE3">
              <w:t>0.12%</w:t>
            </w:r>
          </w:p>
        </w:tc>
        <w:tc>
          <w:tcPr>
            <w:tcW w:w="1162" w:type="dxa"/>
            <w:vAlign w:val="center"/>
          </w:tcPr>
          <w:p w:rsidR="009E03C9" w:rsidRDefault="00A85FE3" w14:paraId="01ADAE45" w14:textId="77777777">
            <w:pPr>
              <w:jc w:val="center"/>
            </w:pPr>
            <w:r w:rsidRPr="00A85FE3">
              <w:t>-72.43</w:t>
            </w:r>
          </w:p>
          <w:p w:rsidR="009E03C9" w:rsidRDefault="00A85FE3" w14:paraId="667AEFFA" w14:textId="24E6F439">
            <w:pPr>
              <w:jc w:val="center"/>
            </w:pPr>
            <w:r w:rsidRPr="00A85FE3">
              <w:t>-3.72%</w:t>
            </w:r>
          </w:p>
        </w:tc>
        <w:tc>
          <w:tcPr>
            <w:tcW w:w="1162" w:type="dxa"/>
            <w:vAlign w:val="center"/>
          </w:tcPr>
          <w:p w:rsidR="009E03C9" w:rsidRDefault="00A85FE3" w14:paraId="24A22E24" w14:textId="77777777">
            <w:pPr>
              <w:jc w:val="center"/>
            </w:pPr>
            <w:r w:rsidRPr="00A85FE3">
              <w:t>-53.84</w:t>
            </w:r>
          </w:p>
          <w:p w:rsidR="009E03C9" w:rsidRDefault="00A85FE3" w14:paraId="01119BDE" w14:textId="03527FBD">
            <w:pPr>
              <w:jc w:val="center"/>
            </w:pPr>
            <w:r w:rsidRPr="00A85FE3">
              <w:t>-2.75%</w:t>
            </w:r>
          </w:p>
        </w:tc>
        <w:tc>
          <w:tcPr>
            <w:tcW w:w="1159" w:type="dxa"/>
            <w:vAlign w:val="center"/>
          </w:tcPr>
          <w:p w:rsidR="009E03C9" w:rsidRDefault="00A85FE3" w14:paraId="6A6702F8" w14:textId="77777777">
            <w:pPr>
              <w:jc w:val="center"/>
            </w:pPr>
            <w:r w:rsidRPr="00A85FE3">
              <w:t>74.82</w:t>
            </w:r>
          </w:p>
          <w:p w:rsidR="009E03C9" w:rsidRDefault="00E8280F" w14:paraId="4A37F864" w14:textId="30310D86">
            <w:pPr>
              <w:jc w:val="center"/>
            </w:pPr>
            <w:r w:rsidRPr="00E8280F">
              <w:t>3.71%</w:t>
            </w:r>
          </w:p>
        </w:tc>
        <w:tc>
          <w:tcPr>
            <w:tcW w:w="1166" w:type="dxa"/>
            <w:vAlign w:val="center"/>
          </w:tcPr>
          <w:p w:rsidR="009E03C9" w:rsidRDefault="00E8280F" w14:paraId="4C75F125" w14:textId="77777777">
            <w:pPr>
              <w:jc w:val="center"/>
              <w:rPr>
                <w:b/>
                <w:bCs/>
              </w:rPr>
            </w:pPr>
            <w:r w:rsidRPr="00E8280F">
              <w:rPr>
                <w:b/>
                <w:bCs/>
              </w:rPr>
              <w:t>222.45</w:t>
            </w:r>
          </w:p>
          <w:p w:rsidR="009E03C9" w:rsidRDefault="00E8280F" w14:paraId="366C6447" w14:textId="1706D1FC">
            <w:pPr>
              <w:jc w:val="center"/>
            </w:pPr>
            <w:r w:rsidRPr="00E8280F">
              <w:t>1.74%</w:t>
            </w:r>
          </w:p>
        </w:tc>
      </w:tr>
    </w:tbl>
    <w:p w:rsidRPr="0047166A" w:rsidR="009E03C9" w:rsidP="00FE7A3E" w:rsidRDefault="00FE7A3E" w14:paraId="73116028" w14:textId="18F1D063">
      <w:pPr>
        <w:jc w:val="center"/>
      </w:pPr>
      <w:bookmarkStart w:name="_Toc227667860" w:id="92"/>
      <w:r>
        <w:t xml:space="preserve">Bảng </w:t>
      </w:r>
      <w:r>
        <w:fldChar w:fldCharType="begin"/>
      </w:r>
      <w:r>
        <w:instrText xml:space="preserve"> STYLEREF 1 \s </w:instrText>
      </w:r>
      <w:r>
        <w:fldChar w:fldCharType="separate"/>
      </w:r>
      <w:r w:rsidR="00461D6F">
        <w:t>3</w:t>
      </w:r>
      <w:r>
        <w:fldChar w:fldCharType="end"/>
      </w:r>
      <w:r w:rsidR="00A248EC">
        <w:t>.</w:t>
      </w:r>
      <w:r>
        <w:fldChar w:fldCharType="begin"/>
      </w:r>
      <w:r>
        <w:instrText xml:space="preserve"> SEQ Bảng \* ARABIC \s 1 </w:instrText>
      </w:r>
      <w:r>
        <w:fldChar w:fldCharType="separate"/>
      </w:r>
      <w:r w:rsidR="00461D6F">
        <w:t>7</w:t>
      </w:r>
      <w:r>
        <w:fldChar w:fldCharType="end"/>
      </w:r>
      <w:r>
        <w:t xml:space="preserve">. </w:t>
      </w:r>
      <w:r w:rsidRPr="0018171D">
        <w:t>Bảng kết quả lợi nhuận (triệu VND) và tỷ suất sinh lời hằng năm (%) của ba mô hình trong giai đoạn thị</w:t>
      </w:r>
      <w:r>
        <w:t xml:space="preserve"> trường suy thoái</w:t>
      </w:r>
      <w:r w:rsidRPr="0018171D">
        <w:t>.</w:t>
      </w:r>
      <w:bookmarkEnd w:id="92"/>
    </w:p>
    <w:p w:rsidRPr="0047166A" w:rsidR="003754A5" w:rsidP="0047166A" w:rsidRDefault="003754A5" w14:paraId="0EA0A68A" w14:textId="6FECBC1F">
      <w:r>
        <w:tab/>
      </w:r>
      <w:r>
        <w:t xml:space="preserve">Từ bảng </w:t>
      </w:r>
      <w:r w:rsidR="00994D56">
        <w:t>3.8</w:t>
      </w:r>
      <w:r>
        <w:t xml:space="preserve">, </w:t>
      </w:r>
      <w:r w:rsidRPr="00BD3FD8" w:rsidR="00BD3FD8">
        <w:t xml:space="preserve">Hiệu suất của cả ba mô hình sụt giảm nghiêm trọng. Dù Deep SARSA vẫn giữ được tổng lợi nhuận dương tốt nhất (1.77%), nhưng số liệu cho thấy nó </w:t>
      </w:r>
      <w:r w:rsidRPr="00CE18FF" w:rsidR="00BD3FD8">
        <w:t>bị thua lỗ rất nặng ở các mã rớt giá mạnh như HPG (-80.07)</w:t>
      </w:r>
      <w:r w:rsidRPr="00CE18FF" w:rsidR="00663ECF">
        <w:t xml:space="preserve"> và SSI (-80</w:t>
      </w:r>
      <w:r w:rsidRPr="00CE18FF" w:rsidR="00CE18FF">
        <w:t>.07</w:t>
      </w:r>
      <w:r w:rsidRPr="00CE18FF" w:rsidR="00663ECF">
        <w:t>)</w:t>
      </w:r>
      <w:r w:rsidR="009807A7">
        <w:t>. N</w:t>
      </w:r>
      <w:r w:rsidRPr="009807A7" w:rsidR="009807A7">
        <w:t>gược lại, DQL hạn chế được mức lỗ sâu hơn ở HPG và SSI nhờ khả năng chuyển sang phòng thủ tốt hơn. Một điểm thú vị là tại mã GAS (cổ phiếu nhiễu loạn), tính ngẫu nhiên của Policy Gradient lại giúp nó là thuật toán duy nhất không bị lỗ</w:t>
      </w:r>
      <w:r w:rsidR="0056466C">
        <w:t>.</w:t>
      </w:r>
    </w:p>
    <w:p w:rsidR="00994D56" w:rsidP="00994D56" w:rsidRDefault="00781A06" w14:paraId="58216671" w14:textId="77777777">
      <w:pPr>
        <w:keepNext/>
        <w:jc w:val="center"/>
      </w:pPr>
      <w:r>
        <w:drawing>
          <wp:inline distT="0" distB="0" distL="0" distR="0" wp14:anchorId="5B0C76BB" wp14:editId="043D1840">
            <wp:extent cx="5675659" cy="3229897"/>
            <wp:effectExtent l="0" t="0" r="1270" b="8890"/>
            <wp:docPr id="943262745"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694393" cy="3240558"/>
                    </a:xfrm>
                    <a:prstGeom prst="rect">
                      <a:avLst/>
                    </a:prstGeom>
                    <a:noFill/>
                    <a:ln>
                      <a:noFill/>
                    </a:ln>
                  </pic:spPr>
                </pic:pic>
              </a:graphicData>
            </a:graphic>
          </wp:inline>
        </w:drawing>
      </w:r>
    </w:p>
    <w:p w:rsidRPr="0047166A" w:rsidR="0056466C" w:rsidP="00994D56" w:rsidRDefault="00994D56" w14:paraId="30B3E44C" w14:textId="095DB4A7">
      <w:pPr>
        <w:pStyle w:val="Caption"/>
      </w:pPr>
      <w:bookmarkStart w:name="_Toc227610232" w:id="93"/>
      <w:r>
        <w:t xml:space="preserve">Hình </w:t>
      </w:r>
      <w:r w:rsidR="00223179">
        <w:fldChar w:fldCharType="begin"/>
      </w:r>
      <w:r w:rsidR="00223179">
        <w:instrText xml:space="preserve"> STYLEREF 1 \s </w:instrText>
      </w:r>
      <w:r w:rsidR="00223179">
        <w:fldChar w:fldCharType="separate"/>
      </w:r>
      <w:r w:rsidR="00461D6F">
        <w:t>3</w:t>
      </w:r>
      <w:r w:rsidR="00223179">
        <w:fldChar w:fldCharType="end"/>
      </w:r>
      <w:r w:rsidR="00A248EC">
        <w:t>.</w:t>
      </w:r>
      <w:r w:rsidR="00223179">
        <w:fldChar w:fldCharType="begin"/>
      </w:r>
      <w:r w:rsidR="00223179">
        <w:instrText xml:space="preserve"> SEQ Hình \* ARABIC \s 1 </w:instrText>
      </w:r>
      <w:r w:rsidR="00223179">
        <w:fldChar w:fldCharType="separate"/>
      </w:r>
      <w:r w:rsidR="00461D6F">
        <w:t>4</w:t>
      </w:r>
      <w:r w:rsidR="00223179">
        <w:fldChar w:fldCharType="end"/>
      </w:r>
      <w:r>
        <w:t xml:space="preserve">. </w:t>
      </w:r>
      <w:r w:rsidRPr="00D518DA">
        <w:t xml:space="preserve">Biểu đồ phân </w:t>
      </w:r>
      <w:r w:rsidR="00975AA9">
        <w:t>ph</w:t>
      </w:r>
      <w:r w:rsidRPr="00D518DA">
        <w:t>ố</w:t>
      </w:r>
      <w:r w:rsidR="00975AA9">
        <w:t>i</w:t>
      </w:r>
      <w:r w:rsidRPr="00D518DA">
        <w:t xml:space="preserve"> lợi nhuận theo từng cổ phiếu trong giai đoạn </w:t>
      </w:r>
      <w:r>
        <w:t>xấu.</w:t>
      </w:r>
      <w:bookmarkEnd w:id="93"/>
    </w:p>
    <w:p w:rsidRPr="0047166A" w:rsidR="00781A06" w:rsidP="00B37665" w:rsidRDefault="00B37665" w14:paraId="143DFC92" w14:textId="3DA3B61A">
      <w:pPr>
        <w:ind w:firstLine="720"/>
      </w:pPr>
      <w:r>
        <w:t xml:space="preserve">Khi phân tích các biểu đồ </w:t>
      </w:r>
      <w:r w:rsidRPr="005404C4" w:rsidR="005404C4">
        <w:t xml:space="preserve">Phân phối </w:t>
      </w:r>
      <w:r w:rsidR="00975AA9">
        <w:t>l</w:t>
      </w:r>
      <w:r w:rsidRPr="005404C4" w:rsidR="005404C4">
        <w:t>ợi nhuận</w:t>
      </w:r>
      <w:r w:rsidR="005404C4">
        <w:t xml:space="preserve"> tại hình </w:t>
      </w:r>
      <w:r w:rsidR="005717D3">
        <w:t xml:space="preserve">3.4 </w:t>
      </w:r>
      <w:r w:rsidR="005404C4">
        <w:t xml:space="preserve">, ta thấy rằng </w:t>
      </w:r>
      <w:r w:rsidR="001504A7">
        <w:t xml:space="preserve">biểu đồ bộc lộ </w:t>
      </w:r>
      <w:r w:rsidR="00F06E8D">
        <w:t xml:space="preserve">sự biến động của </w:t>
      </w:r>
      <w:r w:rsidRPr="001B0F4F" w:rsidR="001B0F4F">
        <w:t xml:space="preserve">của Deep SARSA, đặc biệt là các khoản lỗ sâu ở phân vị thấp tại HPG và GAS. Đáng chú ý nhất trên biểu đồ của DQL là xuất hiện </w:t>
      </w:r>
      <w:r w:rsidRPr="002B6867" w:rsidR="001B0F4F">
        <w:t>một dải lợi nhuận nằm ngang bằng 0 rất dài (từ phân vị 20% đến 60-70%)</w:t>
      </w:r>
      <w:r w:rsidRPr="001B0F4F" w:rsidR="001B0F4F">
        <w:t xml:space="preserve"> tại các mã ACB, HPG, SSI, GAS</w:t>
      </w:r>
      <w:r w:rsidR="001B0F4F">
        <w:t xml:space="preserve">. </w:t>
      </w:r>
      <w:r w:rsidR="006C1F01">
        <w:t>P</w:t>
      </w:r>
      <w:r w:rsidRPr="002B6867" w:rsidR="002B6867">
        <w:t>hân tích biểu đồ này cho thấy hành động tối ưu  mà DQL chọn chủ yếu là Giữ vị thế, giúp nó tránh được thua lỗ nặng như SARSA nhưng cũng khiến nó bỏ lỡ các nhịp phục hồi nhỏ của thị trường</w:t>
      </w:r>
      <w:r w:rsidRPr="002B6867" w:rsidR="001504A7">
        <w:t xml:space="preserve"> </w:t>
      </w:r>
      <w:r w:rsidR="006C1F01">
        <w:t>.</w:t>
      </w:r>
    </w:p>
    <w:p w:rsidR="007D00E4" w:rsidP="007D00E4" w:rsidRDefault="00922AA5" w14:paraId="4E7E17EE" w14:textId="77777777">
      <w:pPr>
        <w:keepNext/>
        <w:ind w:firstLine="720"/>
      </w:pPr>
      <w:r>
        <w:drawing>
          <wp:inline distT="0" distB="0" distL="0" distR="0" wp14:anchorId="5C1C6250" wp14:editId="236E0C2C">
            <wp:extent cx="5674432" cy="3229200"/>
            <wp:effectExtent l="0" t="0" r="2540" b="9525"/>
            <wp:docPr id="580426241"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674432" cy="3229200"/>
                    </a:xfrm>
                    <a:prstGeom prst="rect">
                      <a:avLst/>
                    </a:prstGeom>
                    <a:noFill/>
                    <a:ln>
                      <a:noFill/>
                    </a:ln>
                  </pic:spPr>
                </pic:pic>
              </a:graphicData>
            </a:graphic>
          </wp:inline>
        </w:drawing>
      </w:r>
    </w:p>
    <w:p w:rsidRPr="0047166A" w:rsidR="006C1F01" w:rsidP="007D00E4" w:rsidRDefault="007D00E4" w14:paraId="31179D0D" w14:textId="5E952248">
      <w:pPr>
        <w:pStyle w:val="Caption"/>
      </w:pPr>
      <w:bookmarkStart w:name="_Toc227610233" w:id="94"/>
      <w:r>
        <w:t xml:space="preserve">Hình </w:t>
      </w:r>
      <w:r w:rsidR="00223179">
        <w:fldChar w:fldCharType="begin"/>
      </w:r>
      <w:r w:rsidR="00223179">
        <w:instrText xml:space="preserve"> STYLEREF 1 \s </w:instrText>
      </w:r>
      <w:r w:rsidR="00223179">
        <w:fldChar w:fldCharType="separate"/>
      </w:r>
      <w:r w:rsidR="00461D6F">
        <w:t>3</w:t>
      </w:r>
      <w:r w:rsidR="00223179">
        <w:fldChar w:fldCharType="end"/>
      </w:r>
      <w:r w:rsidR="00A248EC">
        <w:t>.</w:t>
      </w:r>
      <w:r w:rsidR="00223179">
        <w:fldChar w:fldCharType="begin"/>
      </w:r>
      <w:r w:rsidR="00223179">
        <w:instrText xml:space="preserve"> SEQ Hình \* ARABIC \s 1 </w:instrText>
      </w:r>
      <w:r w:rsidR="00223179">
        <w:fldChar w:fldCharType="separate"/>
      </w:r>
      <w:r w:rsidR="00461D6F">
        <w:t>5</w:t>
      </w:r>
      <w:r w:rsidR="00223179">
        <w:fldChar w:fldCharType="end"/>
      </w:r>
      <w:r>
        <w:t>.</w:t>
      </w:r>
      <w:r w:rsidRPr="00441616">
        <w:t xml:space="preserve"> Các biểu đồ đường giá trị danh mục của các cổ phiếu trong giai đoạn tốt.</w:t>
      </w:r>
      <w:bookmarkEnd w:id="94"/>
    </w:p>
    <w:p w:rsidRPr="0047166A" w:rsidR="00E10D04" w:rsidP="00B37665" w:rsidRDefault="00CB00E2" w14:paraId="0780CB18" w14:textId="1902F799">
      <w:pPr>
        <w:ind w:firstLine="720"/>
      </w:pPr>
      <w:r>
        <w:t xml:space="preserve">Với các biểu đồ </w:t>
      </w:r>
      <w:r w:rsidRPr="00262920" w:rsidR="00262920">
        <w:t xml:space="preserve">Đường giá trị danh mục tại hình </w:t>
      </w:r>
      <w:r w:rsidR="00381707">
        <w:t>3-5</w:t>
      </w:r>
      <w:r w:rsidR="00262920">
        <w:t xml:space="preserve">, </w:t>
      </w:r>
      <w:r w:rsidR="007B0193">
        <w:t>b</w:t>
      </w:r>
      <w:r w:rsidRPr="007B0193" w:rsidR="007B0193">
        <w:t>iểu đồ giá trị danh mục phản ánh điểm yếu của Deep SARSA</w:t>
      </w:r>
      <w:r w:rsidR="007B0193">
        <w:t xml:space="preserve"> khi thị trường sụp đổ. </w:t>
      </w:r>
      <w:r w:rsidRPr="008B1825" w:rsidR="000D3BEC">
        <w:t xml:space="preserve">Thuật toán này thích ứng rất chậm và tạo ra các đáy thua lỗ rất sâu trên biểu đồ. Do tính chất On-policy luôn cố gắng duy trì chính sách hiện tại, nó mất nhiều thời gian để thay đổi hành vi từ </w:t>
      </w:r>
      <w:r w:rsidR="001A50B4">
        <w:t>“</w:t>
      </w:r>
      <w:r w:rsidRPr="008B1825" w:rsidR="000D3BEC">
        <w:t>Tấn công</w:t>
      </w:r>
      <w:r w:rsidR="001A50B4">
        <w:t>”</w:t>
      </w:r>
      <w:r w:rsidRPr="008B1825" w:rsidR="000D3BEC">
        <w:t xml:space="preserve"> sang </w:t>
      </w:r>
      <w:r w:rsidR="001A50B4">
        <w:t>“</w:t>
      </w:r>
      <w:r w:rsidRPr="008B1825" w:rsidR="000D3BEC">
        <w:t>Phòng thủ</w:t>
      </w:r>
      <w:r w:rsidR="00B94A07">
        <w:t>”</w:t>
      </w:r>
      <w:r w:rsidRPr="008B1825" w:rsidR="000D3BEC">
        <w:t>. Ngược lại, biểu đồ của DQL (Off-policy) cho thấy khả năng</w:t>
      </w:r>
      <w:r w:rsidR="00677DA9">
        <w:t xml:space="preserve"> cắt lỗ</w:t>
      </w:r>
      <w:r w:rsidRPr="008B1825" w:rsidR="000D3BEC">
        <w:t xml:space="preserve"> nhanh hơn hẳn, giúp bảo toàn đường cong vốn mượt mà hơn ở các nhịp rơi tự do</w:t>
      </w:r>
      <w:r w:rsidR="001A50B4">
        <w:t>.</w:t>
      </w:r>
      <w:r w:rsidR="00A9148D">
        <w:t xml:space="preserve"> Tuy nghiên, dù </w:t>
      </w:r>
      <w:r w:rsidRPr="00746AB0" w:rsidR="00746AB0">
        <w:t>Deep SARSA có độ biến động lớn hơn và tạo ra các đáy suy giảm sâu hơn ở HPG và GAS, nhưng bù lại, nó có khả năng nắm bắt các nhịp phục hồi của thị trường tốt hơn để kéo tổng lợi nhuận toàn danh mục lên mức cao nhất</w:t>
      </w:r>
      <w:r w:rsidR="00746AB0">
        <w:t>.</w:t>
      </w:r>
    </w:p>
    <w:p w:rsidR="00ED086C" w:rsidP="00ED086C" w:rsidRDefault="00005F73" w14:paraId="7D63192F" w14:textId="358103A6">
      <w:pPr>
        <w:ind w:firstLine="720"/>
      </w:pPr>
      <w:r>
        <w:t>Tổng thể</w:t>
      </w:r>
      <w:r w:rsidR="00B544E5">
        <w:t xml:space="preserve">, </w:t>
      </w:r>
      <w:r w:rsidR="00ED086C">
        <w:t>m</w:t>
      </w:r>
      <w:r w:rsidRPr="00ED086C" w:rsidR="00ED086C">
        <w:t xml:space="preserve">ặc dù Deep SARSA vẫn mang lại sự cân bằng tốt nhất </w:t>
      </w:r>
      <w:r w:rsidR="00ED086C">
        <w:t xml:space="preserve">với </w:t>
      </w:r>
      <w:r w:rsidRPr="00ED086C" w:rsidR="00ED086C">
        <w:t>tổng lợi nhuận cao nhất toàn danh mục, thuật toán này lại bộc lộ điểm yếu khi thua lỗ nặng ở các mã giảm sâu như HPG và SSI. Ngược lại, thuật toán Off-policy như DQL thể hiện hành vi phòng thủ tốt hơn, giúp giới hạn thua lỗ trong các đợt giảm mạnh, nhưng sự phòng thủ này lại khiến nó bỏ lỡ nhiều cơ hội phục hồi</w:t>
      </w:r>
      <w:r w:rsidR="00E210FC">
        <w:t>.</w:t>
      </w:r>
    </w:p>
    <w:p w:rsidR="008D7808" w:rsidP="00035096" w:rsidRDefault="007D00E4" w14:paraId="5161660A" w14:textId="75BCA89F">
      <w:pPr>
        <w:pStyle w:val="Heading2"/>
      </w:pPr>
      <w:bookmarkStart w:name="_Toc227610196" w:id="95"/>
      <w:r>
        <w:t>3</w:t>
      </w:r>
      <w:r w:rsidRPr="0054166A" w:rsidR="0054166A">
        <w:t xml:space="preserve">.5. </w:t>
      </w:r>
      <w:r w:rsidRPr="00E47C1F" w:rsidR="00E47C1F">
        <w:rPr>
          <w:bCs/>
        </w:rPr>
        <w:t>Thực nghiệm 2: Phân tích cơ chế ra quyết định bằng XAI</w:t>
      </w:r>
      <w:bookmarkEnd w:id="95"/>
    </w:p>
    <w:p w:rsidR="000B49CF" w:rsidP="00685807" w:rsidRDefault="007D00E4" w14:paraId="62237FBD" w14:textId="007F5F4F">
      <w:pPr>
        <w:pStyle w:val="Heading3"/>
      </w:pPr>
      <w:bookmarkStart w:name="_Toc227610197" w:id="96"/>
      <w:r>
        <w:t>3</w:t>
      </w:r>
      <w:r w:rsidR="00685807">
        <w:t xml:space="preserve">.5.1. </w:t>
      </w:r>
      <w:r w:rsidR="009C049C">
        <w:t xml:space="preserve">Kết quả phân tích và đánh giá của mô hình RDX + </w:t>
      </w:r>
      <w:r w:rsidR="00297E4B">
        <w:t>MSX</w:t>
      </w:r>
      <w:bookmarkEnd w:id="96"/>
    </w:p>
    <w:p w:rsidR="00BD71BD" w:rsidP="00EC2016" w:rsidRDefault="00EC2016" w14:paraId="04B48407" w14:textId="69D0EDAA">
      <w:pPr>
        <w:pStyle w:val="ListParagraph"/>
        <w:numPr>
          <w:ilvl w:val="0"/>
          <w:numId w:val="42"/>
        </w:numPr>
      </w:pPr>
      <w:r>
        <w:t>Giai đoạn 1: 2013 - 2017</w:t>
      </w:r>
      <w:r w:rsidR="004947DA">
        <w:t xml:space="preserve"> (Thị trường tăng trưởng ổn định)</w:t>
      </w:r>
    </w:p>
    <w:p w:rsidR="00660C00" w:rsidP="00660C00" w:rsidRDefault="00660C00" w14:paraId="2FE56B77" w14:textId="77777777">
      <w:pPr>
        <w:keepNext/>
        <w:jc w:val="center"/>
      </w:pPr>
      <w:r>
        <w:drawing>
          <wp:inline distT="0" distB="0" distL="0" distR="0" wp14:anchorId="11523E80" wp14:editId="3B4A53FD">
            <wp:extent cx="5935961" cy="6247749"/>
            <wp:effectExtent l="0" t="0" r="8255" b="1270"/>
            <wp:docPr id="10" name="Picture 10"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graph&#10;&#10;Description automatically generate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935961" cy="6247749"/>
                    </a:xfrm>
                    <a:prstGeom prst="rect">
                      <a:avLst/>
                    </a:prstGeom>
                    <a:noFill/>
                    <a:ln>
                      <a:noFill/>
                    </a:ln>
                  </pic:spPr>
                </pic:pic>
              </a:graphicData>
            </a:graphic>
          </wp:inline>
        </w:drawing>
      </w:r>
    </w:p>
    <w:p w:rsidR="00381CCE" w:rsidP="00660C00" w:rsidRDefault="00660C00" w14:paraId="4FE10CFE" w14:textId="0F24A514">
      <w:pPr>
        <w:pStyle w:val="Caption"/>
      </w:pPr>
      <w:bookmarkStart w:name="_Toc227610234" w:id="97"/>
      <w:r>
        <w:t xml:space="preserve">Hình </w:t>
      </w:r>
      <w:r w:rsidR="00223179">
        <w:fldChar w:fldCharType="begin"/>
      </w:r>
      <w:r w:rsidR="00223179">
        <w:instrText xml:space="preserve"> STYLEREF 1 \s </w:instrText>
      </w:r>
      <w:r w:rsidR="00223179">
        <w:fldChar w:fldCharType="separate"/>
      </w:r>
      <w:r w:rsidR="00461D6F">
        <w:t>3</w:t>
      </w:r>
      <w:r w:rsidR="00223179">
        <w:fldChar w:fldCharType="end"/>
      </w:r>
      <w:r w:rsidR="00A248EC">
        <w:t>.</w:t>
      </w:r>
      <w:r w:rsidR="00223179">
        <w:fldChar w:fldCharType="begin"/>
      </w:r>
      <w:r w:rsidR="00223179">
        <w:instrText xml:space="preserve"> SEQ Hình \* ARABIC \s 1 </w:instrText>
      </w:r>
      <w:r w:rsidR="00223179">
        <w:fldChar w:fldCharType="separate"/>
      </w:r>
      <w:r w:rsidR="00461D6F">
        <w:t>6</w:t>
      </w:r>
      <w:r w:rsidR="00223179">
        <w:fldChar w:fldCharType="end"/>
      </w:r>
      <w:r>
        <w:t xml:space="preserve">. </w:t>
      </w:r>
      <w:r w:rsidR="00571B3D">
        <w:t>Tổng hợp các biểu đồ phân tích</w:t>
      </w:r>
      <w:r w:rsidR="007767EF">
        <w:t xml:space="preserve"> MSX</w:t>
      </w:r>
      <w:r w:rsidR="00571B3D">
        <w:t xml:space="preserve"> được của 6 cổ phiếu </w:t>
      </w:r>
      <w:r w:rsidR="00650578">
        <w:t>giai đoạn 2013 - 2017.</w:t>
      </w:r>
      <w:bookmarkEnd w:id="97"/>
    </w:p>
    <w:p w:rsidRPr="00B61B91" w:rsidR="00B61B91" w:rsidP="00661317" w:rsidRDefault="00B61B91" w14:paraId="13368AC1" w14:textId="77777777">
      <w:pPr>
        <w:ind w:firstLine="720"/>
      </w:pPr>
      <w:r w:rsidRPr="00B61B91">
        <w:t>Trong giai đoạn thị trường tăng trưởng mạnh nhưng có những nhịp điều chỉnh cục bộ, tác nhân đã thể hiện hành vi hoạt động rất hiệu quả.</w:t>
      </w:r>
    </w:p>
    <w:p w:rsidRPr="00B61B91" w:rsidR="00B61B91" w:rsidP="00661317" w:rsidRDefault="00B61B91" w14:paraId="2E75CC74" w14:textId="22B911D9">
      <w:pPr>
        <w:pStyle w:val="ListParagraph"/>
        <w:numPr>
          <w:ilvl w:val="0"/>
          <w:numId w:val="37"/>
        </w:numPr>
      </w:pPr>
      <w:r w:rsidRPr="00B61B91">
        <w:t xml:space="preserve">Chiến thuật </w:t>
      </w:r>
      <w:r>
        <w:t>“</w:t>
      </w:r>
      <w:r w:rsidRPr="00B61B91">
        <w:t>Bắt đáy</w:t>
      </w:r>
      <w:r>
        <w:t>”</w:t>
      </w:r>
      <w:r w:rsidRPr="00B61B91">
        <w:t>: Tại các điểm sụt giảm, hầu hết tác nhân</w:t>
      </w:r>
      <w:r w:rsidR="002706C9">
        <w:t xml:space="preserve"> ở các cổ phiếu</w:t>
      </w:r>
      <w:r w:rsidRPr="00B61B91">
        <w:t xml:space="preserve"> đều thực hiện lệnh mua mạnh (+4, +5). Ví dụ, tại thời điểm t</w:t>
      </w:r>
      <w:r w:rsidR="002706C9">
        <w:t xml:space="preserve"> </w:t>
      </w:r>
      <w:r w:rsidRPr="00B61B91">
        <w:t>=</w:t>
      </w:r>
      <w:r w:rsidR="002706C9">
        <w:t xml:space="preserve"> </w:t>
      </w:r>
      <w:r w:rsidRPr="00B61B91">
        <w:t xml:space="preserve">235 của mã VCB, tác nhân chọn lệnh </w:t>
      </w:r>
      <w:r>
        <w:t>“</w:t>
      </w:r>
      <w:r w:rsidRPr="00B61B91">
        <w:t>+5</w:t>
      </w:r>
      <w:r>
        <w:t>”</w:t>
      </w:r>
      <w:r w:rsidRPr="00B61B91">
        <w:t xml:space="preserve"> vì MSX phân tích cho thấy thành phần lợi nhuận vượt trội hoàn toàn so với rủi ro. Tác nhân đã học được quy luật cơ bản: giá giảm sâu trong uptrend là cơ hội tối đa hóa lợi nhuận.</w:t>
      </w:r>
    </w:p>
    <w:p w:rsidRPr="00B61B91" w:rsidR="00B61B91" w:rsidP="00661317" w:rsidRDefault="00B61B91" w14:paraId="78315CC6" w14:textId="77777777">
      <w:pPr>
        <w:pStyle w:val="ListParagraph"/>
        <w:numPr>
          <w:ilvl w:val="0"/>
          <w:numId w:val="37"/>
        </w:numPr>
      </w:pPr>
      <w:r w:rsidRPr="00B61B91">
        <w:t>Hành vi chốt lời/cắt lỗ: Tại các điểm đảo chiều tạo đỉnh, tác nhân chuyển sang hành động bán để bảo toàn tài sản, do dự báo việc giữ cổ phiếu sẽ làm giảm lợi nhuận tổng thể.</w:t>
      </w:r>
    </w:p>
    <w:p w:rsidRPr="00650578" w:rsidR="00B61B91" w:rsidP="00650578" w:rsidRDefault="00B61B91" w14:paraId="3C54CAED" w14:textId="2EAC370E">
      <w:pPr>
        <w:pStyle w:val="ListParagraph"/>
        <w:numPr>
          <w:ilvl w:val="0"/>
          <w:numId w:val="37"/>
        </w:numPr>
      </w:pPr>
      <w:r w:rsidRPr="00B61B91">
        <w:t>Bất thường và sự thống trị của Profit: Khoảng 80% kết quả MSX trả về cho thấy quyết định của tác nhân là tốt hơn hoàn toàn, minh chứng rằng Profit là yếu tố áp đảo mọi quyết định.</w:t>
      </w:r>
    </w:p>
    <w:p w:rsidR="004947DA" w:rsidP="00EC2016" w:rsidRDefault="004947DA" w14:paraId="51D1DF52" w14:textId="4F7149AA">
      <w:pPr>
        <w:pStyle w:val="ListParagraph"/>
        <w:numPr>
          <w:ilvl w:val="0"/>
          <w:numId w:val="42"/>
        </w:numPr>
      </w:pPr>
      <w:r>
        <w:t>Giai đoạn 2: 2015 - 2019 (Thị trường phân hóa)</w:t>
      </w:r>
    </w:p>
    <w:p w:rsidR="007767EF" w:rsidP="007767EF" w:rsidRDefault="00002B82" w14:paraId="076C2F52" w14:textId="77777777">
      <w:pPr>
        <w:keepNext/>
        <w:ind w:left="360"/>
        <w:jc w:val="center"/>
      </w:pPr>
      <w:r>
        <w:drawing>
          <wp:anchor distT="0" distB="0" distL="114300" distR="114300" simplePos="0" relativeHeight="251658246" behindDoc="0" locked="0" layoutInCell="1" allowOverlap="1" wp14:anchorId="55FE7132" wp14:editId="398AC3C0">
            <wp:simplePos x="0" y="0"/>
            <wp:positionH relativeFrom="page">
              <wp:align>center</wp:align>
            </wp:positionH>
            <wp:positionV relativeFrom="paragraph">
              <wp:posOffset>97</wp:posOffset>
            </wp:positionV>
            <wp:extent cx="5934300" cy="6246000"/>
            <wp:effectExtent l="0" t="0" r="9525" b="2540"/>
            <wp:wrapSquare wrapText="bothSides"/>
            <wp:docPr id="13" name="Picture 13"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graph&#10;&#10;Description automatically generated"/>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934300" cy="6246000"/>
                    </a:xfrm>
                    <a:prstGeom prst="rect">
                      <a:avLst/>
                    </a:prstGeom>
                    <a:noFill/>
                    <a:ln>
                      <a:noFill/>
                    </a:ln>
                  </pic:spPr>
                </pic:pic>
              </a:graphicData>
            </a:graphic>
          </wp:anchor>
        </w:drawing>
      </w:r>
    </w:p>
    <w:p w:rsidR="00381CCE" w:rsidP="007767EF" w:rsidRDefault="007767EF" w14:paraId="7D9B20D7" w14:textId="72995C65">
      <w:pPr>
        <w:pStyle w:val="Caption"/>
      </w:pPr>
      <w:bookmarkStart w:name="_Toc227610235" w:id="98"/>
      <w:r>
        <w:t xml:space="preserve">Hình </w:t>
      </w:r>
      <w:r w:rsidR="00223179">
        <w:fldChar w:fldCharType="begin"/>
      </w:r>
      <w:r w:rsidR="00223179">
        <w:instrText xml:space="preserve"> STYLEREF 1 \s </w:instrText>
      </w:r>
      <w:r w:rsidR="00223179">
        <w:fldChar w:fldCharType="separate"/>
      </w:r>
      <w:r w:rsidR="00461D6F">
        <w:t>3</w:t>
      </w:r>
      <w:r w:rsidR="00223179">
        <w:fldChar w:fldCharType="end"/>
      </w:r>
      <w:r w:rsidR="00A248EC">
        <w:t>.</w:t>
      </w:r>
      <w:r w:rsidR="00223179">
        <w:fldChar w:fldCharType="begin"/>
      </w:r>
      <w:r w:rsidR="00223179">
        <w:instrText xml:space="preserve"> SEQ Hình \* ARABIC \s 1 </w:instrText>
      </w:r>
      <w:r w:rsidR="00223179">
        <w:fldChar w:fldCharType="separate"/>
      </w:r>
      <w:r w:rsidR="00461D6F">
        <w:t>7</w:t>
      </w:r>
      <w:r w:rsidR="00223179">
        <w:fldChar w:fldCharType="end"/>
      </w:r>
      <w:r>
        <w:t>. Tổng hợp các biểu đồ phân tích MSX được của 6 cổ phiếu giai đoạn 201</w:t>
      </w:r>
      <w:r w:rsidR="00A96CBA">
        <w:t>5</w:t>
      </w:r>
      <w:r>
        <w:t xml:space="preserve"> - 201</w:t>
      </w:r>
      <w:r w:rsidR="00A96CBA">
        <w:t>9</w:t>
      </w:r>
      <w:r>
        <w:t>.</w:t>
      </w:r>
      <w:bookmarkEnd w:id="98"/>
    </w:p>
    <w:p w:rsidRPr="00017C17" w:rsidR="00017C17" w:rsidP="001801F0" w:rsidRDefault="00017C17" w14:paraId="06F78BCA" w14:textId="6C286165">
      <w:pPr>
        <w:ind w:firstLine="720"/>
      </w:pPr>
      <w:r w:rsidRPr="00017C17">
        <w:t>Đây là giai đoạn thị trường phân hóa mạnh, phơi bày rõ điểm yếu overfitting của tác nhân vào xu hướng tăng từ giai đoạn trước.</w:t>
      </w:r>
    </w:p>
    <w:p w:rsidRPr="00017C17" w:rsidR="00017C17" w:rsidP="009E7D6C" w:rsidRDefault="00017C17" w14:paraId="61BA6E44" w14:textId="0A8A32B0">
      <w:pPr>
        <w:pStyle w:val="ListParagraph"/>
        <w:numPr>
          <w:ilvl w:val="0"/>
          <w:numId w:val="44"/>
        </w:numPr>
      </w:pPr>
      <w:r w:rsidRPr="00017C17">
        <w:t xml:space="preserve">Hiệu quả trên cổ phiếu Uptrend: Với FPT và VCB, chiến thuật </w:t>
      </w:r>
      <w:r w:rsidR="001801F0">
        <w:t>“</w:t>
      </w:r>
      <w:r w:rsidRPr="00017C17">
        <w:t>Buy the dip</w:t>
      </w:r>
      <w:r w:rsidR="001801F0">
        <w:t>”</w:t>
      </w:r>
      <w:r w:rsidRPr="00017C17">
        <w:t xml:space="preserve"> tiếp tục mang lại lợi nhuận kỷ lục.</w:t>
      </w:r>
    </w:p>
    <w:p w:rsidRPr="00017C17" w:rsidR="00017C17" w:rsidP="009E7D6C" w:rsidRDefault="00017C17" w14:paraId="48251526" w14:textId="441B01FB">
      <w:pPr>
        <w:pStyle w:val="ListParagraph"/>
        <w:numPr>
          <w:ilvl w:val="0"/>
          <w:numId w:val="44"/>
        </w:numPr>
      </w:pPr>
      <w:r w:rsidRPr="00017C17">
        <w:t xml:space="preserve">Thất bại trên cổ phiếu Sideways/Downtrend: Với HPG và SSI, tác nhân áp dụng máy móc chiến thuật cũ, dẫn đến việc </w:t>
      </w:r>
      <w:r w:rsidR="001A2C99">
        <w:t xml:space="preserve">mua lúc giá cao. </w:t>
      </w:r>
    </w:p>
    <w:p w:rsidR="00226D8E" w:rsidP="00226D8E" w:rsidRDefault="00226D8E" w14:paraId="70DA03A3" w14:textId="77777777">
      <w:pPr>
        <w:ind w:left="360"/>
      </w:pPr>
    </w:p>
    <w:p w:rsidR="00381CCE" w:rsidP="00381CCE" w:rsidRDefault="004947DA" w14:paraId="72C14CF7" w14:textId="2D1EFB04">
      <w:pPr>
        <w:pStyle w:val="ListParagraph"/>
        <w:numPr>
          <w:ilvl w:val="0"/>
          <w:numId w:val="42"/>
        </w:numPr>
      </w:pPr>
      <w:r>
        <w:t xml:space="preserve">Giai đoạn 3: 2017 - 2021 (Thị trường </w:t>
      </w:r>
      <w:r w:rsidR="00381CCE">
        <w:t>trở lại tăng trưởng mạnh)</w:t>
      </w:r>
    </w:p>
    <w:p w:rsidR="00A96CBA" w:rsidP="00A96CBA" w:rsidRDefault="00226D8E" w14:paraId="3988D44B" w14:textId="77777777">
      <w:pPr>
        <w:keepNext/>
        <w:jc w:val="center"/>
      </w:pPr>
      <w:r>
        <w:drawing>
          <wp:inline distT="0" distB="0" distL="0" distR="0" wp14:anchorId="48E1DF87" wp14:editId="705A2DE0">
            <wp:extent cx="5934300" cy="6246000"/>
            <wp:effectExtent l="0" t="0" r="9525" b="2540"/>
            <wp:docPr id="14" name="Picture 14"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screenshot of a graph&#10;&#10;Description automatically generated"/>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934300" cy="6246000"/>
                    </a:xfrm>
                    <a:prstGeom prst="rect">
                      <a:avLst/>
                    </a:prstGeom>
                    <a:noFill/>
                    <a:ln>
                      <a:noFill/>
                    </a:ln>
                  </pic:spPr>
                </pic:pic>
              </a:graphicData>
            </a:graphic>
          </wp:inline>
        </w:drawing>
      </w:r>
    </w:p>
    <w:p w:rsidR="002955BA" w:rsidP="00A96CBA" w:rsidRDefault="00A96CBA" w14:paraId="78EE3633" w14:textId="673E4FE4">
      <w:pPr>
        <w:pStyle w:val="Caption"/>
      </w:pPr>
      <w:bookmarkStart w:name="_Toc227610236" w:id="99"/>
      <w:r>
        <w:t xml:space="preserve">Hình </w:t>
      </w:r>
      <w:r w:rsidR="00223179">
        <w:fldChar w:fldCharType="begin"/>
      </w:r>
      <w:r w:rsidR="00223179">
        <w:instrText xml:space="preserve"> STYLEREF 1 \s </w:instrText>
      </w:r>
      <w:r w:rsidR="00223179">
        <w:fldChar w:fldCharType="separate"/>
      </w:r>
      <w:r w:rsidR="00461D6F">
        <w:t>3</w:t>
      </w:r>
      <w:r w:rsidR="00223179">
        <w:fldChar w:fldCharType="end"/>
      </w:r>
      <w:r w:rsidR="00A248EC">
        <w:t>.</w:t>
      </w:r>
      <w:r w:rsidR="00223179">
        <w:fldChar w:fldCharType="begin"/>
      </w:r>
      <w:r w:rsidR="00223179">
        <w:instrText xml:space="preserve"> SEQ Hình \* ARABIC \s 1 </w:instrText>
      </w:r>
      <w:r w:rsidR="00223179">
        <w:fldChar w:fldCharType="separate"/>
      </w:r>
      <w:r w:rsidR="00461D6F">
        <w:t>8</w:t>
      </w:r>
      <w:r w:rsidR="00223179">
        <w:fldChar w:fldCharType="end"/>
      </w:r>
      <w:r>
        <w:t>. Tổng hợp các biểu đồ phân tích MSX được của 6 cổ phiếu giai đoạn 2019 - 2021.</w:t>
      </w:r>
      <w:bookmarkEnd w:id="99"/>
    </w:p>
    <w:p w:rsidRPr="00CD772F" w:rsidR="00CD772F" w:rsidP="000A24B1" w:rsidRDefault="00CD772F" w14:paraId="65A6614B" w14:textId="2C1F01AC">
      <w:pPr>
        <w:ind w:firstLine="720"/>
      </w:pPr>
      <w:r w:rsidRPr="00CD772F">
        <w:t>Trở lại môi trường tăng trưởng mạnh (đặc biệt dòng Bank - Chứng - Thép), tác nhân phát huy tối đa</w:t>
      </w:r>
      <w:r>
        <w:t xml:space="preserve"> sự </w:t>
      </w:r>
      <w:r w:rsidR="000A24B1">
        <w:t>thực dụng</w:t>
      </w:r>
      <w:r w:rsidRPr="00CD772F">
        <w:t>.</w:t>
      </w:r>
    </w:p>
    <w:p w:rsidRPr="00CD772F" w:rsidR="00CD772F" w:rsidP="009E7D6C" w:rsidRDefault="00CD772F" w14:paraId="3AEF54E9" w14:textId="73095DB4">
      <w:pPr>
        <w:pStyle w:val="ListParagraph"/>
        <w:numPr>
          <w:ilvl w:val="0"/>
          <w:numId w:val="45"/>
        </w:numPr>
      </w:pPr>
      <w:r w:rsidRPr="00CD772F">
        <w:t xml:space="preserve">Tối ưu hóa lợi nhuận: Các </w:t>
      </w:r>
      <w:r w:rsidR="000A24B1">
        <w:t>trường hợp</w:t>
      </w:r>
      <w:r w:rsidRPr="00CD772F">
        <w:t xml:space="preserve"> mua gom (ACB) hoặc bắt đáy (VCB, HPG) diễn ra cực kỳ chuẩn xác, mang lại phần thưởng (Reward) khổng lồ do MSX ghi nhận động lực Profit áp đảo hoàn toàn Risk.</w:t>
      </w:r>
    </w:p>
    <w:p w:rsidRPr="00BD71BD" w:rsidR="007A65A7" w:rsidP="009E7D6C" w:rsidRDefault="00CD772F" w14:paraId="231A0211" w14:textId="630A2EDD">
      <w:pPr>
        <w:pStyle w:val="ListParagraph"/>
        <w:numPr>
          <w:ilvl w:val="0"/>
          <w:numId w:val="45"/>
        </w:numPr>
      </w:pPr>
      <w:r w:rsidRPr="00CD772F">
        <w:t xml:space="preserve">Bất thường </w:t>
      </w:r>
      <w:r w:rsidR="00F5223B">
        <w:t>sợ giá tăng cao</w:t>
      </w:r>
      <w:r w:rsidRPr="00CD772F">
        <w:t xml:space="preserve">: </w:t>
      </w:r>
      <w:r w:rsidR="00F5223B">
        <w:t>T</w:t>
      </w:r>
      <w:r w:rsidRPr="00CD772F">
        <w:t>ác nhân đôi khi xuất hiện lỗi dự báo sai đỉnh</w:t>
      </w:r>
      <w:r w:rsidR="00286B28">
        <w:t xml:space="preserve">. </w:t>
      </w:r>
      <w:r w:rsidRPr="00CD772F">
        <w:t>Điển hình như FPT, tác nhân bán khống/chốt non do dự báo giá sẽ chỉnh, nhưng dòng tiền thực tế quá mạnh khiến quyết định này mang lại mức lỗ lớn .</w:t>
      </w:r>
    </w:p>
    <w:p w:rsidR="00297E4B" w:rsidP="00297E4B" w:rsidRDefault="007D00E4" w14:paraId="2C23A7FC" w14:textId="64E3716D">
      <w:pPr>
        <w:pStyle w:val="Heading3"/>
      </w:pPr>
      <w:bookmarkStart w:name="_Toc227610198" w:id="100"/>
      <w:r>
        <w:t>3</w:t>
      </w:r>
      <w:r w:rsidR="00297E4B">
        <w:t>.5.2. Kết quả phân tích và đánh giá của mô hình SHAP</w:t>
      </w:r>
      <w:bookmarkEnd w:id="100"/>
    </w:p>
    <w:p w:rsidR="00381CCE" w:rsidP="00381CCE" w:rsidRDefault="00381CCE" w14:paraId="0FBDDB84" w14:textId="77777777">
      <w:pPr>
        <w:pStyle w:val="ListParagraph"/>
        <w:numPr>
          <w:ilvl w:val="0"/>
          <w:numId w:val="43"/>
        </w:numPr>
      </w:pPr>
      <w:r>
        <w:t>Giai đoạn 1: 2013 - 2017 (Thị trường tăng trưởng ổn định)</w:t>
      </w:r>
    </w:p>
    <w:p w:rsidR="006E6BC3" w:rsidP="006E6BC3" w:rsidRDefault="0026595A" w14:paraId="07E2DB60" w14:textId="77777777">
      <w:pPr>
        <w:keepNext/>
        <w:jc w:val="center"/>
      </w:pPr>
      <w:r w:rsidRPr="00D760A1">
        <w:drawing>
          <wp:inline distT="0" distB="0" distL="0" distR="0" wp14:anchorId="393D5FA4" wp14:editId="3CAE7E59">
            <wp:extent cx="5943600" cy="2848883"/>
            <wp:effectExtent l="0" t="0" r="0" b="8890"/>
            <wp:docPr id="15" name="Picture 15"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graph&#10;&#10;Description automatically generated"/>
                    <pic:cNvPicPr/>
                  </pic:nvPicPr>
                  <pic:blipFill>
                    <a:blip r:embed="rId44"/>
                    <a:stretch>
                      <a:fillRect/>
                    </a:stretch>
                  </pic:blipFill>
                  <pic:spPr>
                    <a:xfrm>
                      <a:off x="0" y="0"/>
                      <a:ext cx="5943600" cy="2848883"/>
                    </a:xfrm>
                    <a:prstGeom prst="rect">
                      <a:avLst/>
                    </a:prstGeom>
                  </pic:spPr>
                </pic:pic>
              </a:graphicData>
            </a:graphic>
          </wp:inline>
        </w:drawing>
      </w:r>
    </w:p>
    <w:p w:rsidR="0026595A" w:rsidP="006E6BC3" w:rsidRDefault="006E6BC3" w14:paraId="019B1EF7" w14:textId="49FD14BE">
      <w:pPr>
        <w:pStyle w:val="Caption"/>
      </w:pPr>
      <w:bookmarkStart w:name="_Toc227610237" w:id="101"/>
      <w:r>
        <w:t xml:space="preserve">Hình </w:t>
      </w:r>
      <w:r w:rsidR="00223179">
        <w:fldChar w:fldCharType="begin"/>
      </w:r>
      <w:r w:rsidR="00223179">
        <w:instrText xml:space="preserve"> STYLEREF 1 \s </w:instrText>
      </w:r>
      <w:r w:rsidR="00223179">
        <w:fldChar w:fldCharType="separate"/>
      </w:r>
      <w:r w:rsidR="00461D6F">
        <w:t>3</w:t>
      </w:r>
      <w:r w:rsidR="00223179">
        <w:fldChar w:fldCharType="end"/>
      </w:r>
      <w:r w:rsidR="00A248EC">
        <w:t>.</w:t>
      </w:r>
      <w:r w:rsidR="00223179">
        <w:fldChar w:fldCharType="begin"/>
      </w:r>
      <w:r w:rsidR="00223179">
        <w:instrText xml:space="preserve"> SEQ Hình \* ARABIC \s 1 </w:instrText>
      </w:r>
      <w:r w:rsidR="00223179">
        <w:fldChar w:fldCharType="separate"/>
      </w:r>
      <w:r w:rsidR="00461D6F">
        <w:t>9</w:t>
      </w:r>
      <w:r w:rsidR="00223179">
        <w:fldChar w:fldCharType="end"/>
      </w:r>
      <w:r>
        <w:t xml:space="preserve">. Tổng hợp </w:t>
      </w:r>
      <w:r w:rsidR="002F3270">
        <w:t>6 biểu đồ Bee Swarm</w:t>
      </w:r>
      <w:r w:rsidR="00223179">
        <w:t xml:space="preserve"> từ</w:t>
      </w:r>
      <w:r w:rsidR="002F3270">
        <w:t xml:space="preserve"> </w:t>
      </w:r>
      <w:r w:rsidR="00766169">
        <w:t>phân tích SHAP</w:t>
      </w:r>
      <w:r w:rsidR="002F3270">
        <w:t xml:space="preserve"> của giai đoạn </w:t>
      </w:r>
      <w:r w:rsidR="00766169">
        <w:t>2013 - 2017.</w:t>
      </w:r>
      <w:bookmarkEnd w:id="101"/>
    </w:p>
    <w:p w:rsidRPr="0015148F" w:rsidR="0015148F" w:rsidP="009E7D6C" w:rsidRDefault="0015148F" w14:paraId="718BE731" w14:textId="15CEC749">
      <w:pPr>
        <w:pStyle w:val="ListParagraph"/>
        <w:numPr>
          <w:ilvl w:val="0"/>
          <w:numId w:val="46"/>
        </w:numPr>
      </w:pPr>
      <w:r w:rsidRPr="0015148F">
        <w:t xml:space="preserve">Sự chi phối của xung lượng: Biểu đồ cho thấy chỉ báo động lượng CCI có mức độ phân tán trên trục hoành cực kỳ lớn. Các điểm màu nóng (thể hiện giá trị CCI cao - xung lượng mạnh) thường xuyên tập trung sâu về phía bên phải (SHAP dương), cung cấp lực đẩy khổng lồ để tác nhân thực hiện lệnh Mua. Điều này minh chứng tác nhân đã học được chiến thuật </w:t>
      </w:r>
      <w:r w:rsidR="004C2A11">
        <w:t>“</w:t>
      </w:r>
      <w:r w:rsidRPr="0015148F">
        <w:t>Trend Following</w:t>
      </w:r>
      <w:r w:rsidR="004C2A11">
        <w:t>”</w:t>
      </w:r>
      <w:r w:rsidRPr="0015148F">
        <w:t>.</w:t>
      </w:r>
    </w:p>
    <w:p w:rsidR="0015148F" w:rsidP="009E7D6C" w:rsidRDefault="0015148F" w14:paraId="478582F0" w14:textId="27FC91CF">
      <w:pPr>
        <w:pStyle w:val="ListParagraph"/>
        <w:numPr>
          <w:ilvl w:val="0"/>
          <w:numId w:val="46"/>
        </w:numPr>
      </w:pPr>
      <w:r w:rsidRPr="0015148F">
        <w:t xml:space="preserve">Vai trò của Vị thế và Số dư: Đặc trưng Số dư quỹ (Balance) xuất hiện dải màu xanh (số dư thấp) nằm sâu ở vùng SHAP âm. Điều này đóng vai trò như một cơ chế </w:t>
      </w:r>
      <w:r w:rsidR="004C2A11">
        <w:t>“</w:t>
      </w:r>
      <w:r w:rsidRPr="0015148F">
        <w:t>rào cản vật lý</w:t>
      </w:r>
      <w:r w:rsidR="004C2A11">
        <w:t>”</w:t>
      </w:r>
      <w:r w:rsidRPr="0015148F">
        <w:t xml:space="preserve">: khi không còn tiền, mô hình buộc phải kéo giá trị Q xuống để chặn lệnh Mua. Trong khi đó, đặc trưng Position duy trì mức SHAP ổn định, giúp tác nhân giữ vững trạng thái </w:t>
      </w:r>
      <w:r w:rsidR="004C2A11">
        <w:t>“F</w:t>
      </w:r>
      <w:r w:rsidRPr="0015148F">
        <w:t>ull cổ phiếu</w:t>
      </w:r>
      <w:r w:rsidR="004C2A11">
        <w:t>”</w:t>
      </w:r>
      <w:r w:rsidRPr="0015148F">
        <w:t xml:space="preserve"> để gồng lãi trong uptrend.</w:t>
      </w:r>
    </w:p>
    <w:p w:rsidR="00B60DF6" w:rsidP="00B60DF6" w:rsidRDefault="00B60DF6" w14:paraId="32092FC0" w14:textId="77777777"/>
    <w:p w:rsidR="006C5327" w:rsidP="006C5327" w:rsidRDefault="006C5327" w14:paraId="322FD581" w14:textId="2EAE2199">
      <w:pPr>
        <w:pStyle w:val="ListParagraph"/>
        <w:numPr>
          <w:ilvl w:val="0"/>
          <w:numId w:val="43"/>
        </w:numPr>
      </w:pPr>
      <w:r w:rsidRPr="005974C0">
        <w:drawing>
          <wp:anchor distT="0" distB="0" distL="114300" distR="114300" simplePos="0" relativeHeight="251658247" behindDoc="0" locked="0" layoutInCell="1" allowOverlap="1" wp14:anchorId="5566762F" wp14:editId="1AEDB3D3">
            <wp:simplePos x="0" y="0"/>
            <wp:positionH relativeFrom="page">
              <wp:align>center</wp:align>
            </wp:positionH>
            <wp:positionV relativeFrom="paragraph">
              <wp:posOffset>297815</wp:posOffset>
            </wp:positionV>
            <wp:extent cx="5943600" cy="2847620"/>
            <wp:effectExtent l="0" t="0" r="0" b="0"/>
            <wp:wrapSquare wrapText="bothSides"/>
            <wp:docPr id="16" name="Picture 16"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screenshot of a graph&#10;&#10;Description automatically generated"/>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2847620"/>
                    </a:xfrm>
                    <a:prstGeom prst="rect">
                      <a:avLst/>
                    </a:prstGeom>
                  </pic:spPr>
                </pic:pic>
              </a:graphicData>
            </a:graphic>
          </wp:anchor>
        </w:drawing>
      </w:r>
      <w:r w:rsidR="00381CCE">
        <w:t>Giai đoạn 2: 2015 - 2019 (Thị trường phân hóa)</w:t>
      </w:r>
    </w:p>
    <w:p w:rsidR="006C5327" w:rsidP="006C5327" w:rsidRDefault="006C5327" w14:paraId="694BB369" w14:textId="77777777"/>
    <w:p w:rsidR="00381CCE" w:rsidP="00766169" w:rsidRDefault="00766169" w14:paraId="04B2494A" w14:textId="5B7FCEE0">
      <w:pPr>
        <w:pStyle w:val="Caption"/>
      </w:pPr>
      <w:bookmarkStart w:name="_Toc227610238" w:id="102"/>
      <w:r>
        <w:t xml:space="preserve">Hình </w:t>
      </w:r>
      <w:r w:rsidR="00223179">
        <w:fldChar w:fldCharType="begin"/>
      </w:r>
      <w:r w:rsidR="00223179">
        <w:instrText xml:space="preserve"> STYLEREF 1 \s </w:instrText>
      </w:r>
      <w:r w:rsidR="00223179">
        <w:fldChar w:fldCharType="separate"/>
      </w:r>
      <w:r w:rsidR="00461D6F">
        <w:t>3</w:t>
      </w:r>
      <w:r w:rsidR="00223179">
        <w:fldChar w:fldCharType="end"/>
      </w:r>
      <w:r w:rsidR="006C5327">
        <w:t>.</w:t>
      </w:r>
      <w:r w:rsidR="00223179">
        <w:fldChar w:fldCharType="begin"/>
      </w:r>
      <w:r w:rsidR="00223179">
        <w:instrText xml:space="preserve"> SEQ Hình \* ARABIC \s 1 </w:instrText>
      </w:r>
      <w:r w:rsidR="00223179">
        <w:fldChar w:fldCharType="separate"/>
      </w:r>
      <w:r w:rsidR="00461D6F">
        <w:t>10</w:t>
      </w:r>
      <w:r w:rsidR="00223179">
        <w:fldChar w:fldCharType="end"/>
      </w:r>
      <w:r>
        <w:t>. Tổng hợp 6 biểu đồ Bee Swarm</w:t>
      </w:r>
      <w:r w:rsidR="00223179">
        <w:t xml:space="preserve"> từ</w:t>
      </w:r>
      <w:r>
        <w:t xml:space="preserve"> phân tích SHAP của giai đoạn 2015 - 2019.</w:t>
      </w:r>
      <w:bookmarkEnd w:id="102"/>
    </w:p>
    <w:p w:rsidRPr="007911C4" w:rsidR="007911C4" w:rsidP="009E7D6C" w:rsidRDefault="007911C4" w14:paraId="2E08C2BF" w14:textId="15C10016">
      <w:pPr>
        <w:pStyle w:val="ListParagraph"/>
        <w:numPr>
          <w:ilvl w:val="0"/>
          <w:numId w:val="46"/>
        </w:numPr>
      </w:pPr>
      <w:r w:rsidRPr="007911C4">
        <w:t>Tín hiệu nhiễu từ xung lượng: Ở các mã chịu sự suy thoái hoặc đi ngang như HPG hay SSI, đặc trưng CCI và MACD mất đi sự phân cực gọn gàng. Thay vào đó, các điểm màu đan xen lộn xộn quanh mốc 0, chứng tỏ tác nhân bị bối rối trước các tín hiệu giao cắt liên tục. Việc tiếp tục bám víu vào biến động giá để tìm tín hiệu mua trong thị trường ảm đạm đã gây ra tác dụng ngược.</w:t>
      </w:r>
    </w:p>
    <w:p w:rsidR="00B60DF6" w:rsidP="009E7D6C" w:rsidRDefault="007911C4" w14:paraId="4C4B1D5C" w14:textId="3247F036">
      <w:pPr>
        <w:pStyle w:val="ListParagraph"/>
        <w:numPr>
          <w:ilvl w:val="0"/>
          <w:numId w:val="46"/>
        </w:numPr>
      </w:pPr>
      <w:r w:rsidRPr="007911C4">
        <w:t xml:space="preserve">Cạm bẫy bắt đáy: Đáng chú ý, chỉ báo dao động RSI bắt đầu có ảnh hưởng mạnh hơn (SHAP value tăng lên ở một số tác nhân). Tác nhân chú ý đến các vùng quá bán (Oversold - màu lạnh) để kích hoạt lệnh Mua (SHAP dương). Tuy nhiên, trong một thị trường Downtrend, hành động này mang ý nghĩa </w:t>
      </w:r>
      <w:r w:rsidR="00B60DF6">
        <w:t>“</w:t>
      </w:r>
      <w:r w:rsidRPr="007911C4">
        <w:t>bắt dao rơi</w:t>
      </w:r>
      <w:r w:rsidR="00B60DF6">
        <w:t>”</w:t>
      </w:r>
      <w:r w:rsidRPr="007911C4">
        <w:t xml:space="preserve"> nhiều hơn là bắt đáy, dẫn đến thua lỗ nghiêm trọng ở các mã suy thoái</w:t>
      </w:r>
      <w:r w:rsidR="00B60DF6">
        <w:t>.</w:t>
      </w:r>
    </w:p>
    <w:p w:rsidR="00B60DF6" w:rsidP="00B60DF6" w:rsidRDefault="00B60DF6" w14:paraId="3D4ED95D" w14:textId="77777777"/>
    <w:p w:rsidRPr="00BD71BD" w:rsidR="00381CCE" w:rsidP="00381CCE" w:rsidRDefault="00381CCE" w14:paraId="46B242C5" w14:textId="77777777">
      <w:pPr>
        <w:pStyle w:val="ListParagraph"/>
        <w:numPr>
          <w:ilvl w:val="0"/>
          <w:numId w:val="43"/>
        </w:numPr>
      </w:pPr>
      <w:r>
        <w:t>Giai đoạn 3: 2017 - 2021 (Thị trường trở lại tăng trưởng mạnh)</w:t>
      </w:r>
    </w:p>
    <w:p w:rsidR="00223179" w:rsidP="00223179" w:rsidRDefault="008D617E" w14:paraId="13370E47" w14:textId="77777777">
      <w:pPr>
        <w:keepNext/>
        <w:jc w:val="center"/>
      </w:pPr>
      <w:r w:rsidRPr="005974C0">
        <w:drawing>
          <wp:inline distT="0" distB="0" distL="0" distR="0" wp14:anchorId="60B5CDBC" wp14:editId="6D9A0996">
            <wp:extent cx="5943600" cy="2847620"/>
            <wp:effectExtent l="0" t="0" r="0" b="0"/>
            <wp:docPr id="17" name="Picture 1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screenshot of a graph&#10;&#10;Description automatically generated"/>
                    <pic:cNvPicPr/>
                  </pic:nvPicPr>
                  <pic:blipFill>
                    <a:blip r:embed="rId46"/>
                    <a:stretch>
                      <a:fillRect/>
                    </a:stretch>
                  </pic:blipFill>
                  <pic:spPr>
                    <a:xfrm>
                      <a:off x="0" y="0"/>
                      <a:ext cx="5943600" cy="2847620"/>
                    </a:xfrm>
                    <a:prstGeom prst="rect">
                      <a:avLst/>
                    </a:prstGeom>
                  </pic:spPr>
                </pic:pic>
              </a:graphicData>
            </a:graphic>
          </wp:inline>
        </w:drawing>
      </w:r>
    </w:p>
    <w:p w:rsidR="00BD71BD" w:rsidP="00223179" w:rsidRDefault="00223179" w14:paraId="07AAE4DA" w14:textId="78969281">
      <w:pPr>
        <w:pStyle w:val="Caption"/>
      </w:pPr>
      <w:bookmarkStart w:name="_Toc227610239" w:id="103"/>
      <w:r>
        <w:t xml:space="preserve">Hình </w:t>
      </w:r>
      <w:r>
        <w:fldChar w:fldCharType="begin"/>
      </w:r>
      <w:r>
        <w:instrText xml:space="preserve"> STYLEREF 1 \s </w:instrText>
      </w:r>
      <w:r>
        <w:fldChar w:fldCharType="separate"/>
      </w:r>
      <w:r w:rsidR="00461D6F">
        <w:t>3</w:t>
      </w:r>
      <w:r>
        <w:fldChar w:fldCharType="end"/>
      </w:r>
      <w:r w:rsidR="006C5327">
        <w:t>.</w:t>
      </w:r>
      <w:r>
        <w:fldChar w:fldCharType="begin"/>
      </w:r>
      <w:r>
        <w:instrText xml:space="preserve"> SEQ Hình \* ARABIC \s 1 </w:instrText>
      </w:r>
      <w:r>
        <w:fldChar w:fldCharType="separate"/>
      </w:r>
      <w:r w:rsidR="00461D6F">
        <w:t>11</w:t>
      </w:r>
      <w:r>
        <w:fldChar w:fldCharType="end"/>
      </w:r>
      <w:r>
        <w:t>. Tổng hợp 6 biểu đồ Bee Swarm từ phân tích SHAP của giai đoạn 2017 - 2021.</w:t>
      </w:r>
      <w:bookmarkEnd w:id="103"/>
    </w:p>
    <w:p w:rsidRPr="002A2345" w:rsidR="002A2345" w:rsidP="009E7D6C" w:rsidRDefault="002A2345" w14:paraId="33E1F2AD" w14:textId="088EE598">
      <w:pPr>
        <w:pStyle w:val="ListParagraph"/>
        <w:numPr>
          <w:ilvl w:val="0"/>
          <w:numId w:val="46"/>
        </w:numPr>
      </w:pPr>
      <w:r w:rsidRPr="002A2345">
        <w:t xml:space="preserve">Động lực </w:t>
      </w:r>
      <w:r>
        <w:t>“</w:t>
      </w:r>
      <w:r w:rsidRPr="002A2345">
        <w:t>Buy the Dip</w:t>
      </w:r>
      <w:r>
        <w:t>”</w:t>
      </w:r>
      <w:r w:rsidRPr="002A2345">
        <w:t>: Đồ thị cho thấy các dải SHAP dương vươn rất dài. Tác nhân tự tin sử dụng Balance và CCI làm kim chỉ nam. Đặc biệt, sự phân bố màu sắc cho thấy tác nhân rất nhạy cảm với các nhịp điều chỉnh ngắn hạn: khi giá hoặc động lượng có dấu hiệu tích lũy lại, nó lập tức kích hoạt SHAP dương mạnh mẽ để dải ngân nhồi lệnh.</w:t>
      </w:r>
    </w:p>
    <w:p w:rsidRPr="00BD71BD" w:rsidR="008D617E" w:rsidP="009E7D6C" w:rsidRDefault="002A2345" w14:paraId="341F767D" w14:textId="68F54873">
      <w:pPr>
        <w:pStyle w:val="ListParagraph"/>
        <w:numPr>
          <w:ilvl w:val="0"/>
          <w:numId w:val="46"/>
        </w:numPr>
      </w:pPr>
      <w:r w:rsidRPr="002A2345">
        <w:t xml:space="preserve">Sự lỏng lẻo trong </w:t>
      </w:r>
      <w:r w:rsidR="006677EC">
        <w:t>quản lý rủi ro</w:t>
      </w:r>
      <w:r w:rsidRPr="002A2345">
        <w:t xml:space="preserve">: Dù hiệu quả sinh lời cao, biểu đồ cũng cảnh báo về quản trị rủi ro. Biến số Balance dù quan trọng nhưng chủ yếu chỉ để xác nhận </w:t>
      </w:r>
      <w:r w:rsidR="000B4A4A">
        <w:t>“</w:t>
      </w:r>
      <w:r w:rsidRPr="002A2345">
        <w:t>còn tiền để mua hay không</w:t>
      </w:r>
      <w:r w:rsidR="000B4A4A">
        <w:t>”</w:t>
      </w:r>
      <w:r w:rsidRPr="002A2345">
        <w:t>, chứ tác nhân chưa thực sự học được cách quản lý tỷ trọng vốn linh hoạt dựa trên rủi ro hệ thống. Hơn nữa, việc tác nhân thường xuyên phớt lờ các tín hiệu quá mua từ RSI cho thấy nó thiếu đi cơ chế chốt lời/phòng thủ chủ động khi thị trường đạt đỉnh.</w:t>
      </w:r>
    </w:p>
    <w:p w:rsidR="00297E4B" w:rsidP="00297E4B" w:rsidRDefault="007D00E4" w14:paraId="2D5393E1" w14:textId="3B408469">
      <w:pPr>
        <w:pStyle w:val="Heading3"/>
      </w:pPr>
      <w:bookmarkStart w:name="_Toc227610199" w:id="104"/>
      <w:r>
        <w:t>3</w:t>
      </w:r>
      <w:r w:rsidR="00BD71BD">
        <w:t>.5.3. Tổng hợp đánh giá thống nhất từ 2 mô hình</w:t>
      </w:r>
      <w:bookmarkEnd w:id="104"/>
    </w:p>
    <w:p w:rsidR="00BD71BD" w:rsidP="0046141A" w:rsidRDefault="004A18C4" w14:paraId="1C9587E5" w14:textId="289213C8">
      <w:pPr>
        <w:ind w:firstLine="720"/>
      </w:pPr>
      <w:r>
        <w:rPr>
          <w:rStyle w:val="citation-268"/>
        </w:rPr>
        <w:t xml:space="preserve">Sự kết hợp giữa </w:t>
      </w:r>
      <w:r w:rsidR="00AA0068">
        <w:rPr>
          <w:rStyle w:val="citation-268"/>
        </w:rPr>
        <w:t>mô hình</w:t>
      </w:r>
      <w:r>
        <w:rPr>
          <w:rStyle w:val="citation-268"/>
        </w:rPr>
        <w:t xml:space="preserve"> phân rã phần thưởng (RDX + MSX) và </w:t>
      </w:r>
      <w:r w:rsidR="00AA0068">
        <w:rPr>
          <w:rStyle w:val="citation-268"/>
        </w:rPr>
        <w:t>mô hình</w:t>
      </w:r>
      <w:r>
        <w:rPr>
          <w:rStyle w:val="citation-268"/>
        </w:rPr>
        <w:t xml:space="preserve"> phân bổ đặc trưng (SHAP) đã mang lại một bức tranh toàn cảnh, đồng thuận và sâu sắc về bản chất của thuật toán Deep SARSA</w:t>
      </w:r>
      <w:r>
        <w:t>.</w:t>
      </w:r>
      <w:r w:rsidR="0046141A">
        <w:t xml:space="preserve"> Có thể rút ra các giá trị:</w:t>
      </w:r>
    </w:p>
    <w:p w:rsidRPr="0046141A" w:rsidR="0046141A" w:rsidP="009E7D6C" w:rsidRDefault="0046141A" w14:paraId="7478B9E2" w14:textId="5C10C515">
      <w:pPr>
        <w:pStyle w:val="ListParagraph"/>
        <w:numPr>
          <w:ilvl w:val="0"/>
          <w:numId w:val="47"/>
        </w:numPr>
      </w:pPr>
      <w:r w:rsidRPr="0046141A">
        <w:t xml:space="preserve">Khả năng tối ưu trong môi trường thuận lợi: Cả hai mô hình đều chỉ ra Deep SARSA là công cụ học cực kỳ tốt trong các thời điểm thị trường tăng trưởng mạnh mẽ. SHAP cho thấy tác nhân biết bám sát hành động Giá (Close) và Khối lượng (Volume) để thuận xu hướng , trong khi MSX xác nhận tác nhân sử dụng thành công chiến thuật </w:t>
      </w:r>
      <w:r w:rsidR="00EC723A">
        <w:t>“</w:t>
      </w:r>
      <w:r w:rsidRPr="0046141A">
        <w:t>Buy the Dip</w:t>
      </w:r>
      <w:r w:rsidR="00EC723A">
        <w:t>”</w:t>
      </w:r>
      <w:r w:rsidRPr="0046141A">
        <w:t xml:space="preserve"> để tối đa hóa kỳ vọng lợi nhuận.</w:t>
      </w:r>
    </w:p>
    <w:p w:rsidRPr="0046141A" w:rsidR="0046141A" w:rsidP="009E7D6C" w:rsidRDefault="0046141A" w14:paraId="568000B8" w14:textId="3CE63457">
      <w:pPr>
        <w:pStyle w:val="ListParagraph"/>
        <w:numPr>
          <w:ilvl w:val="0"/>
          <w:numId w:val="47"/>
        </w:numPr>
      </w:pPr>
      <w:r w:rsidRPr="0046141A">
        <w:t>Điểm yếu cốt lõi trong quản trị rủi ro: Sự thống nhất lớn nhất giữa hai lăng kính XAI nằm ở việc vạch trần lỗ hổng quản trị rủi ro của tác nhân khi đối mặt với thị trường đi ngang hoặc suy thoái.</w:t>
      </w:r>
    </w:p>
    <w:p w:rsidRPr="0046141A" w:rsidR="0046141A" w:rsidP="009E7D6C" w:rsidRDefault="0046141A" w14:paraId="07A88929" w14:textId="77777777">
      <w:pPr>
        <w:pStyle w:val="ListParagraph"/>
        <w:numPr>
          <w:ilvl w:val="0"/>
          <w:numId w:val="48"/>
        </w:numPr>
      </w:pPr>
      <w:r w:rsidRPr="0046141A">
        <w:t>Từ góc độ SHAP, tác nhân phớt lờ hoàn toàn biến số Số dư quỹ (Balance), chứng tỏ nó không biết quản lý chi tiêu nguồn vốn. Đồng thời, sự phụ thuộc mù quáng vào Giá đóng cửa khiến nó liên tục dính bẫy tín hiệu giả.</w:t>
      </w:r>
    </w:p>
    <w:p w:rsidRPr="0046141A" w:rsidR="0046141A" w:rsidP="009E7D6C" w:rsidRDefault="0046141A" w14:paraId="67A2961A" w14:textId="65DB0D7E">
      <w:pPr>
        <w:pStyle w:val="ListParagraph"/>
        <w:numPr>
          <w:ilvl w:val="0"/>
          <w:numId w:val="48"/>
        </w:numPr>
      </w:pPr>
      <w:r w:rsidRPr="0046141A">
        <w:t>Từ góc độ MSX, hành động dính bẫy này được lý giải là do hàm kỳ vọng bị lệch lạc: tác nhân luôn bị ám ảnh bởi Lợi nhuận (Profit) mà đánh giá cực thấp hoặc phớt lờ hoàn toàn rủi ro sụt giảm hệ thống (Risk).</w:t>
      </w:r>
    </w:p>
    <w:p w:rsidRPr="00BD71BD" w:rsidR="0046141A" w:rsidP="009E7D6C" w:rsidRDefault="0046141A" w14:paraId="014A59F4" w14:textId="60104EE6">
      <w:pPr>
        <w:pStyle w:val="ListParagraph"/>
        <w:numPr>
          <w:ilvl w:val="0"/>
          <w:numId w:val="47"/>
        </w:numPr>
      </w:pPr>
      <w:r w:rsidRPr="0046141A">
        <w:t>Định hướng cải tiến: Từ góc nhìn XAI, thuật toán Deep SARSA hiện tại chỉ hỗ trợ tốt trong các kịch bản cụ thể mang tính tăng trưởng. Để chuẩn bị cho các thời kỳ khó đoán và biến động như thị trường Việt Nam hiện nay, mô hình cần được điều chỉnh: tích hợp cơ chế phạt nặng đối với việc sử dụng quỹ kém hiệu quả (dựa trên phát hiện của SHAP), và nâng cao trọng số học nội tại cho việc nhận diện tín hiệu kỹ thuật giả nhằm tái cân bằng lại cán cân Lợi nhuận - Rủi ro (dựa trên phát hiện của MSX).</w:t>
      </w:r>
    </w:p>
    <w:p w:rsidR="009F4086" w:rsidP="009F4086" w:rsidRDefault="007D00E4" w14:paraId="0532CE3F" w14:textId="55EB18ED">
      <w:pPr>
        <w:pStyle w:val="Heading2"/>
        <w:rPr>
          <w:bCs/>
        </w:rPr>
      </w:pPr>
      <w:bookmarkStart w:name="_Toc227610200" w:id="105"/>
      <w:r>
        <w:t>3</w:t>
      </w:r>
      <w:r w:rsidR="008A1F43">
        <w:t xml:space="preserve">.6. </w:t>
      </w:r>
      <w:r w:rsidRPr="003A327D" w:rsidR="003A327D">
        <w:rPr>
          <w:bCs/>
        </w:rPr>
        <w:t>Phân tích</w:t>
      </w:r>
      <w:r w:rsidRPr="00F0790D" w:rsidR="00F0790D">
        <w:rPr>
          <w:bCs/>
        </w:rPr>
        <w:t xml:space="preserve"> tổng </w:t>
      </w:r>
      <w:r w:rsidRPr="003A327D" w:rsidR="003A327D">
        <w:rPr>
          <w:bCs/>
        </w:rPr>
        <w:t>hợp</w:t>
      </w:r>
      <w:r w:rsidRPr="00F0790D" w:rsidR="00F0790D">
        <w:rPr>
          <w:bCs/>
        </w:rPr>
        <w:t>: Sự liên kết biện chứng giữa Hành vi (XAI) và Hiệu suất (RL)</w:t>
      </w:r>
      <w:bookmarkEnd w:id="105"/>
    </w:p>
    <w:p w:rsidR="001F1921" w:rsidP="009F4086" w:rsidRDefault="009F4086" w14:paraId="223B5677" w14:textId="470853C7">
      <w:r>
        <w:tab/>
      </w:r>
      <w:r>
        <w:t xml:space="preserve">Với các kết quả thực nghiệm </w:t>
      </w:r>
      <w:r w:rsidR="002D40F1">
        <w:t xml:space="preserve">quan sát về mặt hiệu suất thực tế và giải thích hành vi của tác nhân Deep SARSA. </w:t>
      </w:r>
      <w:r w:rsidR="001F1921">
        <w:t xml:space="preserve">Từ đó, ta có thể </w:t>
      </w:r>
      <w:r w:rsidR="00D30373">
        <w:t xml:space="preserve">thiết lập một mối quan hệ biện chứng </w:t>
      </w:r>
      <w:r w:rsidR="00FE58AE">
        <w:t xml:space="preserve">để </w:t>
      </w:r>
      <w:r w:rsidR="0056264C">
        <w:t xml:space="preserve">hiểu được nguyên nhân đằng sau sự thành công và thất bại của thuật toán </w:t>
      </w:r>
      <w:r w:rsidR="001A0B07">
        <w:t>DRL này qua các giai đoạn thị trường khác nhau.</w:t>
      </w:r>
    </w:p>
    <w:p w:rsidR="003F74E5" w:rsidP="00854ED2" w:rsidRDefault="007D00E4" w14:paraId="50783894" w14:textId="175FEF8D">
      <w:pPr>
        <w:pStyle w:val="Heading3"/>
      </w:pPr>
      <w:bookmarkStart w:name="_Toc227610201" w:id="106"/>
      <w:r>
        <w:t>3</w:t>
      </w:r>
      <w:r w:rsidR="00854ED2">
        <w:t xml:space="preserve">.6.1. </w:t>
      </w:r>
      <w:r w:rsidR="003F74E5">
        <w:t>Lý giải thành công trong giai đoạn thị trường tăng tưởng</w:t>
      </w:r>
      <w:bookmarkEnd w:id="106"/>
    </w:p>
    <w:p w:rsidR="00476F62" w:rsidP="00476F62" w:rsidRDefault="00476F62" w14:paraId="5EB70FA0" w14:textId="166A1686">
      <w:r>
        <w:tab/>
      </w:r>
      <w:r>
        <w:t>Ở thực nghiệm 1, các kết quả cho thấy kết quả trước năm 2022</w:t>
      </w:r>
      <w:r w:rsidR="00F2577B">
        <w:t>,</w:t>
      </w:r>
      <w:r>
        <w:t xml:space="preserve"> </w:t>
      </w:r>
      <w:r w:rsidR="00F2577B">
        <w:t>thuật toán Deep SARSA đã đạt được hiệu suất vượt trội và tổng lợi nhuận cao nhất là 6,042</w:t>
      </w:r>
      <w:r w:rsidR="00846E07">
        <w:t xml:space="preserve">.61 (triệu VND), </w:t>
      </w:r>
      <w:r w:rsidR="00381533">
        <w:t>tương đương với tỉ suất sinh lời hằng năm đạt 25.05%.</w:t>
      </w:r>
      <w:r w:rsidR="00D628AE">
        <w:t xml:space="preserve"> Sự thành công này có thể giải thích </w:t>
      </w:r>
      <w:r w:rsidR="009C66F3">
        <w:t>một cách đồng thuận thông qua kết quả phân tích ở thực nghiệm 2.</w:t>
      </w:r>
    </w:p>
    <w:p w:rsidR="009C66F3" w:rsidP="00476F62" w:rsidRDefault="00470DA3" w14:paraId="282C4A1A" w14:textId="71D933F9">
      <w:r>
        <w:tab/>
      </w:r>
      <w:r w:rsidR="00E73086">
        <w:t xml:space="preserve">Thứ nhất, </w:t>
      </w:r>
      <w:r w:rsidR="00593547">
        <w:t>ở 2 giai đoạn tăng trưởng rõ rệt là 2013 - 2017 và 2017 - 2021</w:t>
      </w:r>
      <w:r w:rsidR="00F93F2D">
        <w:t xml:space="preserve">, thuật toán nhận diện được sự phát triển rõ ràng và thuận theo xu thế để thu lời vào cho bản thân nhiều nhất có thể. </w:t>
      </w:r>
      <w:r w:rsidR="00821D79">
        <w:t>Khi phân tích</w:t>
      </w:r>
      <w:r w:rsidR="000A2FA1">
        <w:t xml:space="preserve"> tại các thời điểm quan trọng </w:t>
      </w:r>
      <w:r w:rsidR="00E23B49">
        <w:t>tương ứng với các nhịp điều chỉnh ngắn hạn của thị trường</w:t>
      </w:r>
      <w:r w:rsidR="00A72523">
        <w:t xml:space="preserve"> cho thấy tác nhân liên tục phát lệnh mua ở cường độ cao</w:t>
      </w:r>
      <w:r w:rsidR="0072258D">
        <w:t xml:space="preserve"> </w:t>
      </w:r>
      <w:r w:rsidR="00D22D85">
        <w:t>qua biểu đồ kết quả của mô hình RDX + MSX</w:t>
      </w:r>
      <w:r w:rsidR="00A72523">
        <w:t>.</w:t>
      </w:r>
      <w:r w:rsidR="00A05896">
        <w:t xml:space="preserve"> Vì vậy, </w:t>
      </w:r>
      <w:r w:rsidR="00216267">
        <w:t>cá</w:t>
      </w:r>
      <w:r w:rsidR="007A2D80">
        <w:t>c lợi thế mà tác nhân nhận diện</w:t>
      </w:r>
      <w:r w:rsidR="00574B9A">
        <w:t xml:space="preserve"> là đủ nhiều để</w:t>
      </w:r>
      <w:r w:rsidR="007A2D80">
        <w:t xml:space="preserve"> </w:t>
      </w:r>
      <w:r w:rsidR="00574B9A">
        <w:t xml:space="preserve">khiến cho nó </w:t>
      </w:r>
      <w:r w:rsidR="00D05806">
        <w:t>lấy kỳ vọng</w:t>
      </w:r>
      <w:r w:rsidR="00A51DC1">
        <w:t xml:space="preserve"> lợi nhuận làm động lực chính, trong khi yếu tố rủi ro chỉ đóng vai trò thứ yếu</w:t>
      </w:r>
      <w:r w:rsidR="00EB6D94">
        <w:t>. Điều này chứng minh rằng thuật toán đã tự động học và áp dụng chuẩn</w:t>
      </w:r>
      <w:r w:rsidR="00B62F45">
        <w:t xml:space="preserve"> xác chiến lược “Buy the dip”, một chiến thuật hiệu quả trong thị trường uptrend.</w:t>
      </w:r>
    </w:p>
    <w:p w:rsidR="003F74E5" w:rsidP="003F74E5" w:rsidRDefault="00220939" w14:paraId="6AEE4932" w14:textId="238B76EE">
      <w:r>
        <w:tab/>
      </w:r>
      <w:r>
        <w:t>Thứ hai, với biểu đồ</w:t>
      </w:r>
      <w:r w:rsidR="00EA7F52">
        <w:t xml:space="preserve"> Bee swarm</w:t>
      </w:r>
      <w:r>
        <w:t xml:space="preserve"> có từ mô hình SHAP</w:t>
      </w:r>
      <w:r w:rsidR="00EA7F52">
        <w:t xml:space="preserve"> củng cố thêm nhận định trên</w:t>
      </w:r>
      <w:r w:rsidR="00AB02FE">
        <w:t xml:space="preserve">. </w:t>
      </w:r>
      <w:r w:rsidR="00126E82">
        <w:t xml:space="preserve">Động lực chính thúc đẩy </w:t>
      </w:r>
      <w:r w:rsidR="00C6491A">
        <w:t>hành động Mua của tác nhân đến từ hai đặc trưng là Balance và CCI (chỉ báo xung lượng ngắn hạn)</w:t>
      </w:r>
      <w:r w:rsidR="00B94664">
        <w:t>. Khi chỉ báo CCI báo hiệu vùng quá bán và biến số Balance ghi nhận dòng tiền mặt dồi dào</w:t>
      </w:r>
      <w:r w:rsidR="005E3BBC">
        <w:t xml:space="preserve"> thì SHAP valu</w:t>
      </w:r>
      <w:r w:rsidR="008E3C15">
        <w:t>e giá trị thúc đẩy mua vào</w:t>
      </w:r>
      <w:r w:rsidR="005E3BBC">
        <w:t xml:space="preserve"> tăng v</w:t>
      </w:r>
      <w:r w:rsidR="0063687D">
        <w:t>ọt</w:t>
      </w:r>
      <w:r w:rsidR="00B84160">
        <w:t xml:space="preserve">, tạo động lực lớn để </w:t>
      </w:r>
      <w:r w:rsidR="00D4598B">
        <w:t>tác nhân dải ngân.</w:t>
      </w:r>
    </w:p>
    <w:p w:rsidRPr="003F74E5" w:rsidR="007B6395" w:rsidP="003F74E5" w:rsidRDefault="007B6395" w14:paraId="128FF377" w14:textId="2E5CB6BC">
      <w:r>
        <w:tab/>
      </w:r>
      <w:r>
        <w:t xml:space="preserve">Như vậy, </w:t>
      </w:r>
      <w:r w:rsidR="00830F75">
        <w:t>cộng hưởng giữa khả năng tối ưu vốn và động lực kỳ vọng lợi nhuận đã giúp cho Deep SARSA đạt được hiệu suất cao</w:t>
      </w:r>
      <w:r w:rsidR="003A56B6">
        <w:t xml:space="preserve"> khi cấu trúc thị trường ổn định và thuận lợi.</w:t>
      </w:r>
    </w:p>
    <w:p w:rsidR="003F74E5" w:rsidP="003F74E5" w:rsidRDefault="007D00E4" w14:paraId="508B4985" w14:textId="7ECB605D">
      <w:pPr>
        <w:pStyle w:val="Heading3"/>
      </w:pPr>
      <w:bookmarkStart w:name="_Toc227610202" w:id="107"/>
      <w:r>
        <w:t>3</w:t>
      </w:r>
      <w:r w:rsidR="003F74E5">
        <w:t xml:space="preserve">.6.2. </w:t>
      </w:r>
      <w:r w:rsidR="00A02EF7">
        <w:t>Lý giải thất bại trong</w:t>
      </w:r>
      <w:r w:rsidR="00582EF8">
        <w:t xml:space="preserve"> giai đoạn thị trường phân hóa hoặc sụt giảm</w:t>
      </w:r>
      <w:bookmarkEnd w:id="107"/>
      <w:r w:rsidR="003F74E5">
        <w:t xml:space="preserve"> </w:t>
      </w:r>
    </w:p>
    <w:p w:rsidR="007F6766" w:rsidP="00476F62" w:rsidRDefault="003A56B6" w14:paraId="7B4D6644" w14:textId="2518F0CD">
      <w:r>
        <w:tab/>
      </w:r>
      <w:r w:rsidR="008A54FA">
        <w:t>Bước sang giai đoạn 2022 - 2023, thực nghiệm 1 ghi nhận sự sụt giảm nghiêm trọng của Deep SARSA khi mà lợi nhuận chỉ còn 1,77% ARR</w:t>
      </w:r>
      <w:r w:rsidR="006A79CB">
        <w:t xml:space="preserve"> và đạt biết các khoảng lỗ sâu xảy ra ở các cổ phiếu HPG</w:t>
      </w:r>
      <w:r w:rsidR="00F80289">
        <w:t xml:space="preserve"> (</w:t>
      </w:r>
      <w:r w:rsidR="002D0432">
        <w:t>-89.27 triệu VND</w:t>
      </w:r>
      <w:r w:rsidR="00F80289">
        <w:t>)</w:t>
      </w:r>
      <w:r w:rsidR="006A79CB">
        <w:t xml:space="preserve"> và SSI</w:t>
      </w:r>
      <w:r w:rsidR="00F80289">
        <w:t xml:space="preserve"> </w:t>
      </w:r>
      <w:r w:rsidR="002D0432">
        <w:t>(</w:t>
      </w:r>
      <w:r w:rsidR="005C3C59">
        <w:t>-80.07 triệu VND</w:t>
      </w:r>
      <w:r w:rsidR="002D0432">
        <w:t>)</w:t>
      </w:r>
      <w:r w:rsidR="005C3C59">
        <w:t xml:space="preserve">. Cho thấy thay vì phản ứng cắt lỗ, tác nhân </w:t>
      </w:r>
      <w:r w:rsidR="00F90D58">
        <w:t>liên tục đưa ra các quyết định sai lầm mang tính “Bắt dao rơi”</w:t>
      </w:r>
      <w:r w:rsidR="00C04F56">
        <w:t xml:space="preserve">, tức là mô hình </w:t>
      </w:r>
      <w:r w:rsidR="00986E01">
        <w:t xml:space="preserve">mua cổ phiếu đang giảm giá mạnh với kỳ vọng </w:t>
      </w:r>
      <w:r w:rsidR="00720C73">
        <w:t xml:space="preserve">giá trị sẽ chạm đáy và cổ phiếu bật tăng trở lại. Đây là chiến lược rủi ro cao </w:t>
      </w:r>
      <w:r w:rsidR="007F6766">
        <w:t xml:space="preserve">nếu dự đoán sai thời điểm. </w:t>
      </w:r>
      <w:r w:rsidR="00615D09">
        <w:t>Điểm yếu trên được thể hiện rõ tại các kết quả đạt được ở thực nghiệm 2.</w:t>
      </w:r>
    </w:p>
    <w:p w:rsidR="00615D09" w:rsidP="00476F62" w:rsidRDefault="00615D09" w14:paraId="0A12B79C" w14:textId="3E49A402">
      <w:r>
        <w:tab/>
      </w:r>
      <w:r>
        <w:t>Thứ nhất,</w:t>
      </w:r>
      <w:r w:rsidR="00FC0ADB">
        <w:t xml:space="preserve"> </w:t>
      </w:r>
      <w:r w:rsidR="003B3B93">
        <w:t>ở giai đoạn ph</w:t>
      </w:r>
      <w:r w:rsidR="00E660D4">
        <w:t>ân hóa có phần tương tự như của trong giai đoạn của thực nghiệm 1</w:t>
      </w:r>
      <w:r w:rsidR="00C32972">
        <w:t xml:space="preserve">, các kết quả của mô hình RDX + MSX chỉ ra một </w:t>
      </w:r>
      <w:r w:rsidR="006A2388">
        <w:t>điểm yếu trong hàm kỳ vọng của tác nhân</w:t>
      </w:r>
      <w:r w:rsidR="0039166C">
        <w:t>. Do sự thuận lợi khi dùng chiến thuật “Buy the dip”</w:t>
      </w:r>
      <w:r w:rsidR="00662057">
        <w:t xml:space="preserve"> trong thị trường tăng trưởng ổn định, tác nhân vẫn tiếp tục</w:t>
      </w:r>
      <w:r w:rsidR="00D37329">
        <w:t xml:space="preserve"> </w:t>
      </w:r>
      <w:r w:rsidR="00662057">
        <w:t>áp dụng</w:t>
      </w:r>
      <w:r w:rsidR="00D37329">
        <w:t xml:space="preserve"> máy móc đối với</w:t>
      </w:r>
      <w:r w:rsidR="00662057">
        <w:t xml:space="preserve"> </w:t>
      </w:r>
      <w:r w:rsidR="000152FD">
        <w:t xml:space="preserve">những cổ phiếu sụt giảm </w:t>
      </w:r>
      <w:r w:rsidR="00C36F74">
        <w:t>mà không có kế hoạch dự phòng khi</w:t>
      </w:r>
      <w:r w:rsidR="00DD0BF4">
        <w:t xml:space="preserve"> bị thua lỗ quá nặng. Chứng tỏ rằng </w:t>
      </w:r>
      <w:r w:rsidR="007F3F99">
        <w:t>mô hình đang xem nhẹ những yếu tố rủi ro dài hạn</w:t>
      </w:r>
      <w:r w:rsidR="00310A2F">
        <w:t xml:space="preserve">, dẫn đến việc mua gom cổ phiếu ở mức giá cao với </w:t>
      </w:r>
      <w:r w:rsidR="001062BD">
        <w:t>khả năng gây thua lỗ</w:t>
      </w:r>
      <w:r w:rsidR="009737F7">
        <w:t xml:space="preserve"> rất đáng kể.</w:t>
      </w:r>
    </w:p>
    <w:p w:rsidR="00615D09" w:rsidP="00476F62" w:rsidRDefault="00615D09" w14:paraId="65E86606" w14:textId="5AE6B73F">
      <w:r>
        <w:tab/>
      </w:r>
      <w:r>
        <w:t>Thứ hai,</w:t>
      </w:r>
      <w:r w:rsidR="009737F7">
        <w:t xml:space="preserve"> </w:t>
      </w:r>
      <w:r w:rsidR="00ED65CC">
        <w:t>sự bảo thủ của tác nhân cần được làm rõ thêm qua bộ kết quả biểu đồ SHAP. Tác nhân phụ thuộc mù quáng vào Balance</w:t>
      </w:r>
      <w:r w:rsidR="009C63ED">
        <w:t>, mô hình quyết định cứ tiếp tục</w:t>
      </w:r>
      <w:r w:rsidR="0045470B">
        <w:t xml:space="preserve"> mua</w:t>
      </w:r>
      <w:r w:rsidR="009C63ED">
        <w:t xml:space="preserve"> khi còn vốn bất chấp</w:t>
      </w:r>
      <w:r w:rsidR="0045470B">
        <w:t xml:space="preserve"> hoàn cảnh vĩ mô </w:t>
      </w:r>
      <w:r w:rsidR="006F61D5">
        <w:t>dài hạn có thể tệ đi. Hơn nữa, SHAP value của các chỉ báo dài hạn như MACD và ADX luôn xoay quanh mức 0 chứng tỏ mô hình gần như xem nhẹ các cảnh báo đổi chuyển cấu trúc quan trọng này.</w:t>
      </w:r>
    </w:p>
    <w:p w:rsidRPr="00476F62" w:rsidR="00615D09" w:rsidP="00615D09" w:rsidRDefault="00615D09" w14:paraId="100EBC97" w14:textId="7AE82067">
      <w:pPr>
        <w:ind w:firstLine="720"/>
      </w:pPr>
      <w:r>
        <w:t>Như vậy,</w:t>
      </w:r>
      <w:r w:rsidR="00EC22D7">
        <w:t xml:space="preserve"> hiệu suất tụt dốc của thuật toán DRL này không phải là ngẫu nhiên mà là </w:t>
      </w:r>
      <w:r w:rsidR="006C1332">
        <w:t>hệ quả tất yếu của một cấu trúc tư duy mất cân bằ</w:t>
      </w:r>
      <w:r w:rsidR="00FA7C65">
        <w:t>ng được làm rõ tại thực nghiệm 2.</w:t>
      </w:r>
      <w:r w:rsidR="0004740F">
        <w:t xml:space="preserve"> Mô hình bị chi phối quá mức bởi lợi nhuận và số dư</w:t>
      </w:r>
      <w:r w:rsidR="000C57A2">
        <w:t>, thiếu đi năng lực nhận diện rủi ro và xu hướng dài hạn.</w:t>
      </w:r>
    </w:p>
    <w:p w:rsidR="0090276E" w:rsidP="003F74E5" w:rsidRDefault="007D00E4" w14:paraId="584CBBDC" w14:textId="45210462">
      <w:pPr>
        <w:pStyle w:val="Heading3"/>
      </w:pPr>
      <w:bookmarkStart w:name="_Toc227610203" w:id="108"/>
      <w:r>
        <w:t>3</w:t>
      </w:r>
      <w:r w:rsidR="003F74E5">
        <w:t>.6.3.</w:t>
      </w:r>
      <w:r w:rsidR="00582EF8">
        <w:t xml:space="preserve"> </w:t>
      </w:r>
      <w:r w:rsidR="00D04380">
        <w:t xml:space="preserve">Giá trị thực tiễn và </w:t>
      </w:r>
      <w:r w:rsidR="00476F62">
        <w:t>hướng cải thiện thuật toán</w:t>
      </w:r>
      <w:bookmarkEnd w:id="108"/>
    </w:p>
    <w:p w:rsidR="00B80ADE" w:rsidP="0090276E" w:rsidRDefault="00275EA5" w14:paraId="3FFE729B" w14:textId="77777777">
      <w:r>
        <w:tab/>
      </w:r>
      <w:r>
        <w:t xml:space="preserve"> Nhờ vào những sự liên kết biện chứng hiệu suất và hành vi đã mang lại </w:t>
      </w:r>
      <w:r w:rsidR="00FA7720">
        <w:t>những giá trị cốt lõi</w:t>
      </w:r>
      <w:r>
        <w:t xml:space="preserve"> cho bài nghiệm thu</w:t>
      </w:r>
      <w:r w:rsidR="00FA7720">
        <w:t xml:space="preserve">. </w:t>
      </w:r>
      <w:r w:rsidR="00B80ADE">
        <w:t>Từ đó giúp nghiên cứu mở ra định hướng nghiên cứu rõ ràng cho các thử nghiệm trong tương lai.</w:t>
      </w:r>
    </w:p>
    <w:p w:rsidR="003C17EC" w:rsidP="00B80ADE" w:rsidRDefault="00B80ADE" w14:paraId="4EF6AC51" w14:textId="77777777">
      <w:pPr>
        <w:pStyle w:val="ListParagraph"/>
        <w:numPr>
          <w:ilvl w:val="0"/>
          <w:numId w:val="50"/>
        </w:numPr>
      </w:pPr>
      <w:r>
        <w:t xml:space="preserve">Cần cải thiện lại cách thiết kế hàm phần thưởng, </w:t>
      </w:r>
      <w:r w:rsidR="000B3C8B">
        <w:t xml:space="preserve">thêm những cơ chế phạt nặng </w:t>
      </w:r>
      <w:r w:rsidR="002368BB">
        <w:t>đối với hành vi vi phạm nguyên tắc quản trị rủi ro</w:t>
      </w:r>
      <w:r w:rsidR="000B3C8B">
        <w:t>,</w:t>
      </w:r>
      <w:r w:rsidR="002368BB">
        <w:t xml:space="preserve"> nhằm</w:t>
      </w:r>
      <w:r w:rsidR="000B3C8B">
        <w:t xml:space="preserve"> </w:t>
      </w:r>
      <w:r>
        <w:t>ép mô hình phải tái cân bằng trọng số giữa lợi nhuận và</w:t>
      </w:r>
      <w:r w:rsidR="003C17EC">
        <w:t xml:space="preserve"> rủi ro</w:t>
      </w:r>
      <w:r w:rsidR="000B3C8B">
        <w:t>.</w:t>
      </w:r>
    </w:p>
    <w:p w:rsidR="0054166A" w:rsidP="00E4700D" w:rsidRDefault="00CE2232" w14:paraId="70F39AEE" w14:textId="2F00B11F">
      <w:pPr>
        <w:pStyle w:val="ListParagraph"/>
        <w:numPr>
          <w:ilvl w:val="0"/>
          <w:numId w:val="50"/>
        </w:numPr>
      </w:pPr>
      <w:r>
        <w:t>Cần cải thiện mô hình để</w:t>
      </w:r>
      <w:r w:rsidR="008F6329">
        <w:t xml:space="preserve"> hướng sự chú trọng vào những chỉ báo xu hướng dài hạn như MACD, ADX</w:t>
      </w:r>
      <w:r w:rsidR="00385661">
        <w:t>, tránh việc mô hình chỉ tập trung chủ yếu đến số dư vốn và các biến động ngắn hạn.</w:t>
      </w:r>
      <w:r w:rsidR="0054166A">
        <w:br w:type="page"/>
      </w:r>
    </w:p>
    <w:p w:rsidR="0054166A" w:rsidP="00287F83" w:rsidRDefault="0054166A" w14:paraId="2298BC6C" w14:textId="414A201E">
      <w:pPr>
        <w:pStyle w:val="Heading1"/>
        <w:numPr>
          <w:ilvl w:val="0"/>
          <w:numId w:val="51"/>
        </w:numPr>
        <w:jc w:val="center"/>
      </w:pPr>
      <w:bookmarkStart w:name="_Toc227610204" w:id="109"/>
      <w:r>
        <w:t>Kết luận và hướng phát triển</w:t>
      </w:r>
      <w:bookmarkEnd w:id="109"/>
    </w:p>
    <w:p w:rsidR="0054166A" w:rsidP="0054166A" w:rsidRDefault="007D00E4" w14:paraId="40AA4905" w14:textId="2E93BB5E">
      <w:pPr>
        <w:pStyle w:val="Heading2"/>
      </w:pPr>
      <w:bookmarkStart w:name="_Toc227610205" w:id="110"/>
      <w:r>
        <w:t>4</w:t>
      </w:r>
      <w:r w:rsidRPr="0054166A" w:rsidR="0054166A">
        <w:t>.1. Tóm tắt kết quả nghiên cứu</w:t>
      </w:r>
      <w:bookmarkEnd w:id="110"/>
    </w:p>
    <w:p w:rsidR="002111D3" w:rsidP="002111D3" w:rsidRDefault="002111D3" w14:paraId="7505DB5F" w14:textId="77777777">
      <w:r>
        <w:t xml:space="preserve">Công trình nghiên cứu đã hoàn thành tối những mục tiêu đề ra: </w:t>
      </w:r>
      <w:r w:rsidRPr="002E1D2A">
        <w:t>xây dựng một hệ thống giao dịch tự động tối ưu lợi nhuận trong điều kiện thị trường chứng khoán Việt Nam (VN30) và minh bạch hóa cơ chế ra quyết định thông qua khung Trí tuệ nhân tạo có thể giải thích (XAI)</w:t>
      </w:r>
      <w:r>
        <w:t>. Các kết quả đạt được bao gồm:</w:t>
      </w:r>
    </w:p>
    <w:p w:rsidR="002111D3" w:rsidP="002111D3" w:rsidRDefault="002111D3" w14:paraId="7CBDB096" w14:textId="77777777">
      <w:r>
        <w:tab/>
      </w:r>
      <w:r>
        <w:t>Về mặt đánh giá hiệu suất giao dịch, n</w:t>
      </w:r>
      <w:r w:rsidRPr="00ED686F">
        <w:t>ghiên cứu khẳng định thuật toán Deep SARSA là một giải pháp giao dịch tự động mạnh mẽ và ổn định cho thị trường chứng khoán Việt Nam</w:t>
      </w:r>
      <w:r>
        <w:t xml:space="preserve">. </w:t>
      </w:r>
      <w:r w:rsidRPr="00F67A33">
        <w:t xml:space="preserve">Trong giai đoạn thị trường tăng trưởng (trước 2022), Deep SARSA thể hiện </w:t>
      </w:r>
      <w:r>
        <w:t xml:space="preserve">hiệu suất </w:t>
      </w:r>
      <w:r w:rsidRPr="00F67A33">
        <w:t>vượt trội với tỷ suất sinh lời đạt 25.05%, chiến thắng áp đảo các thuật toán cơ sở là Deep Q-Learning (DQL) và Policy Gradient (PG) trên toàn bộ danh mục</w:t>
      </w:r>
      <w:r>
        <w:t xml:space="preserve">. </w:t>
      </w:r>
      <w:r w:rsidRPr="00326D69">
        <w:t xml:space="preserve">Trong giai đoạn thị trường suy thoái (2022-2023), mặc dù hiệu suất giảm sút do sự thay đổi cấu trúc thị trường, cơ chế </w:t>
      </w:r>
      <w:r w:rsidRPr="00F662DA">
        <w:t>On-policy</w:t>
      </w:r>
      <w:r w:rsidRPr="00326D69">
        <w:t xml:space="preserve"> của Deep SARSA vẫn cung cấp sự cân bằng tốt nhất giữa việc tối đa hóa lợi nhuận và bảo toàn vốn, duy trì mức lợi nhuận dương (1.77%) tốt hơn các </w:t>
      </w:r>
      <w:r>
        <w:t>mô hình được so sánh.</w:t>
      </w:r>
    </w:p>
    <w:p w:rsidRPr="00F662DA" w:rsidR="002111D3" w:rsidP="002111D3" w:rsidRDefault="002111D3" w14:paraId="142C6C0C" w14:textId="110671C0">
      <w:r>
        <w:tab/>
      </w:r>
      <w:r w:rsidRPr="00F662DA">
        <w:t>Về mặt minh bạch hóa cơ chế ra quyết định</w:t>
      </w:r>
      <w:r>
        <w:t>, n</w:t>
      </w:r>
      <w:r w:rsidRPr="009D3D7D">
        <w:t>ghiên cứu đã tích hợp thành công khung giải thích đa cấp độ gồm RDX, MSX (giải thích cấp độ phần thưởng) và SHAP (giải thích cấp độ đặc trưng đầu vào)</w:t>
      </w:r>
      <w:r>
        <w:t xml:space="preserve">. </w:t>
      </w:r>
      <w:r w:rsidRPr="003D158A">
        <w:t xml:space="preserve">Kết quả XAI đã chứng minh một cách đồng thuận rằng trong giai đoạn thị trường thuận lợi, tác nhân đã học được chiến lược </w:t>
      </w:r>
      <w:r>
        <w:t>B</w:t>
      </w:r>
      <w:r w:rsidRPr="003D158A">
        <w:t>uy-the-dip cực kỳ hiệu quả</w:t>
      </w:r>
      <w:r w:rsidR="008739E0">
        <w:t xml:space="preserve">. </w:t>
      </w:r>
      <w:r w:rsidR="00CA7D93">
        <w:t xml:space="preserve">Bên cạnh đó, XAI cũng </w:t>
      </w:r>
      <w:r w:rsidR="00FB4F3F">
        <w:t xml:space="preserve">giải thích sự thất bại </w:t>
      </w:r>
      <w:r w:rsidR="001E6334">
        <w:t xml:space="preserve">của tác nhân trong giai đoạn thị trường suy thoái. </w:t>
      </w:r>
      <w:r w:rsidRPr="00943DFB" w:rsidR="00943DFB">
        <w:t>Cụ thể, mô hình bị ám ảnh bởi Lợi nhuận mà phớt lờ yếu tố Rủi ro , đồng thời phụ thuộc mù quáng vào Số dư vốn trong khi bỏ qua các tín hiệu cảnh báo xu hướng dài hạn (MACD, ADX). Điều này giải thích chính xác hiện tượng "bắt dao rơi" và thua lỗ tại một số mã cổ phiếu giảm sâu như HPG, SSI</w:t>
      </w:r>
      <w:r w:rsidR="00943DFB">
        <w:t>.</w:t>
      </w:r>
    </w:p>
    <w:p w:rsidRPr="00F348C3" w:rsidR="00F348C3" w:rsidP="00F348C3" w:rsidRDefault="00F348C3" w14:paraId="24B7BB5B" w14:textId="77777777"/>
    <w:p w:rsidR="0054166A" w:rsidP="0054166A" w:rsidRDefault="007D00E4" w14:paraId="1BB1B905" w14:textId="1BE13D51">
      <w:pPr>
        <w:pStyle w:val="Heading2"/>
      </w:pPr>
      <w:bookmarkStart w:name="_Toc227610206" w:id="111"/>
      <w:r>
        <w:t>4</w:t>
      </w:r>
      <w:r w:rsidRPr="0054166A" w:rsidR="0054166A">
        <w:t>.2. Đóng góp của đề tài</w:t>
      </w:r>
      <w:bookmarkEnd w:id="111"/>
    </w:p>
    <w:p w:rsidRPr="00F348C3" w:rsidR="00F348C3" w:rsidP="00F348C3" w:rsidRDefault="002C1717" w14:paraId="5E50E1B4" w14:textId="787667CB">
      <w:r>
        <w:tab/>
      </w:r>
      <w:r w:rsidR="00953158">
        <w:t xml:space="preserve">Đề tài mang lại những đóng góp mang tính đột phá </w:t>
      </w:r>
      <w:r w:rsidR="00D73EBE">
        <w:t xml:space="preserve">trên cả hai </w:t>
      </w:r>
      <w:r w:rsidR="00C741C3">
        <w:t xml:space="preserve">phương </w:t>
      </w:r>
      <w:r w:rsidR="00280A86">
        <w:t xml:space="preserve">diện khoa học </w:t>
      </w:r>
      <w:r w:rsidR="00713423">
        <w:t xml:space="preserve">và thực </w:t>
      </w:r>
      <w:r w:rsidR="007A63B7">
        <w:t>tiễn, cục thể như sau:</w:t>
      </w:r>
    </w:p>
    <w:p w:rsidRPr="00F348C3" w:rsidR="007A63B7" w:rsidP="00F348C3" w:rsidRDefault="007A63B7" w14:paraId="445C5421" w14:textId="116E791A">
      <w:r>
        <w:tab/>
      </w:r>
      <w:r w:rsidR="00F221BE">
        <w:t>Đối với đóng góp về mặt khoa học</w:t>
      </w:r>
      <w:r w:rsidR="00C11308">
        <w:t xml:space="preserve">, </w:t>
      </w:r>
      <w:r w:rsidR="003B4DAD">
        <w:t xml:space="preserve">đây là một trong </w:t>
      </w:r>
      <w:r w:rsidRPr="003B4DAD" w:rsidR="003B4DAD">
        <w:t>những nghiên cứu tiên phong thiết lập một môi trường học tăng cường (RL) chuẩn hóa, kết hợp trích xuất đặc trưng toàn diện dành riêng cho thị trường chứng khoán Việt Nam</w:t>
      </w:r>
      <w:r w:rsidR="00626101">
        <w:t xml:space="preserve">. </w:t>
      </w:r>
      <w:r w:rsidR="008C4DE6">
        <w:t xml:space="preserve">Bên cạnh đó, </w:t>
      </w:r>
      <w:r w:rsidR="009F3F5A">
        <w:t>đ</w:t>
      </w:r>
      <w:r w:rsidRPr="009F3F5A" w:rsidR="009F3F5A">
        <w:t>óng góp một phương pháp tiếp cận hoàn toàn mới khi lần đầu tiên tích hợp thành công phương pháp phân rã phần thưởng (RDX, MSX) kết hợp với phân bổ đặc trưng (SHAP) để giải thích hành vi của một tác nhân Deep SARSA</w:t>
      </w:r>
      <w:r w:rsidR="00650C4C">
        <w:t xml:space="preserve">. Những điều trên </w:t>
      </w:r>
      <w:r w:rsidRPr="00CC2370" w:rsidR="00CC2370">
        <w:t>lấp đầy khoảng trống nghiên cứu tại các thị trường cận biên</w:t>
      </w:r>
      <w:r w:rsidR="00CC2370">
        <w:t xml:space="preserve">, </w:t>
      </w:r>
      <w:r w:rsidRPr="00CC2370" w:rsidR="00CC2370">
        <w:t>nơi môi trường mang tính phi tuyến tính cao và dữ liệu có nhiều nhiễu</w:t>
      </w:r>
      <w:r w:rsidR="00CC2370">
        <w:t>.</w:t>
      </w:r>
      <w:r w:rsidR="008B05B1">
        <w:t xml:space="preserve"> </w:t>
      </w:r>
    </w:p>
    <w:p w:rsidRPr="00F348C3" w:rsidR="00CC2370" w:rsidP="00F348C3" w:rsidRDefault="00CC2370" w14:paraId="1A25DC37" w14:textId="3C0362BC">
      <w:r>
        <w:tab/>
      </w:r>
      <w:r>
        <w:t xml:space="preserve">Đối với đóng góp về mặc thực tiễn, </w:t>
      </w:r>
      <w:r w:rsidR="00100F5F">
        <w:t>k</w:t>
      </w:r>
      <w:r w:rsidRPr="002E2570" w:rsidR="002E2570">
        <w:t>ết quả của đề tài cung cấp một hệ thống giao dịch không chỉ sinh lời mà còn có khả năng giải trình</w:t>
      </w:r>
      <w:r w:rsidR="00BF186E">
        <w:t xml:space="preserve">. </w:t>
      </w:r>
      <w:r w:rsidRPr="00BF186E" w:rsidR="00BF186E">
        <w:t xml:space="preserve">Giá trị thực tiễn lớn nhất của khung XRL là nó hoạt động như một công cụ </w:t>
      </w:r>
      <w:r w:rsidR="00BF186E">
        <w:t xml:space="preserve">chuẩn đoán </w:t>
      </w:r>
      <w:r w:rsidRPr="00BF186E" w:rsidR="00BF186E">
        <w:t>cho mô hình</w:t>
      </w:r>
      <w:r w:rsidR="00290966">
        <w:t xml:space="preserve">, </w:t>
      </w:r>
      <w:r w:rsidR="00192255">
        <w:t>từ đó</w:t>
      </w:r>
      <w:r w:rsidRPr="00290966" w:rsidR="00290966">
        <w:t xml:space="preserve"> cung cấp cơ sở dữ liệu thực chứng để các </w:t>
      </w:r>
      <w:r w:rsidR="00192255">
        <w:t>nghiên cứu</w:t>
      </w:r>
      <w:r w:rsidRPr="00290966" w:rsidR="00290966">
        <w:t xml:space="preserve"> tiến hành nâng cấp mô hình trong tương lai</w:t>
      </w:r>
      <w:r w:rsidR="0011587B">
        <w:t>.</w:t>
      </w:r>
    </w:p>
    <w:p w:rsidR="008B05B1" w:rsidP="00F348C3" w:rsidRDefault="008B05B1" w14:paraId="0936ABEE" w14:textId="14508117">
      <w:r>
        <w:tab/>
      </w:r>
      <w:r w:rsidRPr="00D8637E" w:rsidR="00D8637E">
        <w:t>Sự thành công của đề tài được bảo chứng vững chắc thông qua việc đóng góp hai bài báo khoa học tại Hội thảo khoa học Quốc gia về Trí tuệ nhân tạo 2026 (FJCAI) diễn ra tại Cần Thơ. Cụ thể:</w:t>
      </w:r>
    </w:p>
    <w:p w:rsidRPr="00840D6D" w:rsidR="00D8637E" w:rsidP="000F1120" w:rsidRDefault="00D8637E" w14:paraId="71CC7BE6" w14:textId="3D5D1056">
      <w:pPr>
        <w:pStyle w:val="ListParagraph"/>
        <w:numPr>
          <w:ilvl w:val="1"/>
          <w:numId w:val="57"/>
        </w:numPr>
      </w:pPr>
      <w:r w:rsidRPr="00840D6D">
        <w:t>Bài báo thứ nhất:</w:t>
      </w:r>
      <w:r w:rsidRPr="00D8637E">
        <w:t xml:space="preserve"> </w:t>
      </w:r>
      <w:r w:rsidRPr="00EF702C">
        <w:rPr>
          <w:i/>
          <w:iCs/>
        </w:rPr>
        <w:t xml:space="preserve">"Robust Reinforcement Learning for Stock Trading in Non-Stationary Markets: A Case Study on the Vietnamese VN30 Index" - </w:t>
      </w:r>
      <w:r w:rsidRPr="00840D6D" w:rsidR="00840D6D">
        <w:t>Đóng góp hệ thống đánh giá toàn diện, khẳng định tính hiệu quả, độ bền vững và khả năng quản trị rủi ro của Deep SARSA so với các thuật toán RL khác tại thị trường Việt Nam</w:t>
      </w:r>
      <w:r w:rsidR="00840D6D">
        <w:t>.</w:t>
      </w:r>
    </w:p>
    <w:p w:rsidRPr="00840D6D" w:rsidR="00840D6D" w:rsidP="000F1120" w:rsidRDefault="00840D6D" w14:paraId="4A3873F4" w14:textId="5E7E7B97">
      <w:pPr>
        <w:pStyle w:val="ListParagraph"/>
        <w:numPr>
          <w:ilvl w:val="1"/>
          <w:numId w:val="57"/>
        </w:numPr>
      </w:pPr>
      <w:r w:rsidRPr="00840D6D">
        <w:t>Bài báo thứ hai:</w:t>
      </w:r>
      <w:r w:rsidRPr="00EF702C">
        <w:rPr>
          <w:i/>
          <w:iCs/>
        </w:rPr>
        <w:t xml:space="preserve"> "SARSA Policy and Its Explanation in Trading" </w:t>
      </w:r>
      <w:r w:rsidR="00EF702C">
        <w:rPr>
          <w:i/>
          <w:iCs/>
        </w:rPr>
        <w:t xml:space="preserve">- </w:t>
      </w:r>
      <w:r w:rsidRPr="00840D6D">
        <w:t xml:space="preserve">Tiên phong đề xuất khung XAI đa cấp độ nhằm giải phẫu </w:t>
      </w:r>
      <w:r w:rsidR="00197FEB">
        <w:t>“</w:t>
      </w:r>
      <w:r w:rsidRPr="00840D6D">
        <w:t>hộp đen</w:t>
      </w:r>
      <w:r w:rsidR="00197FEB">
        <w:t>”</w:t>
      </w:r>
      <w:r w:rsidRPr="00840D6D">
        <w:t xml:space="preserve"> mạng nơ-ron sâu trong bài toán giao dịch tài chính, cung cấp các bằng chứng giải thích từ cấp độ phần thưởng đến cấp độ tín hiệu thị trường</w:t>
      </w:r>
      <w:r>
        <w:t>.</w:t>
      </w:r>
    </w:p>
    <w:p w:rsidRPr="00F348C3" w:rsidR="00D8637E" w:rsidP="00F348C3" w:rsidRDefault="00D8637E" w14:paraId="7A3371EE" w14:textId="77777777"/>
    <w:p w:rsidR="0054166A" w:rsidP="0054166A" w:rsidRDefault="007D00E4" w14:paraId="60EF566D" w14:textId="566A751A">
      <w:pPr>
        <w:pStyle w:val="Heading2"/>
      </w:pPr>
      <w:bookmarkStart w:name="_Toc227610207" w:id="112"/>
      <w:r>
        <w:t>4</w:t>
      </w:r>
      <w:r w:rsidRPr="0054166A" w:rsidR="0054166A">
        <w:t>.3. Hạn chế của nghiên cứu</w:t>
      </w:r>
      <w:bookmarkEnd w:id="112"/>
    </w:p>
    <w:p w:rsidR="00F348C3" w:rsidP="00564A93" w:rsidRDefault="00564A93" w14:paraId="055A4F27" w14:textId="4603946A">
      <w:pPr>
        <w:ind w:firstLine="720"/>
      </w:pPr>
      <w:r w:rsidRPr="00564A93">
        <w:t>Mặc dù khung nghiên cứu tích hợp giữa Học tăng cường (Deep SARSA) và Trí tuệ nhân tạo có thể giải thích (RDX, MSX, SHAP) đã thành công trong việc minh bạch hóa và đánh giá chiến lược giao dịch, nghiên cứu này vẫn tồn tại một số giới hạn nhất định. Việc nhận diện rõ các hạn chế này từ kết quả của hai thực nghiệm chính là cơ sở cho các hướng phát triển tiếp theo.</w:t>
      </w:r>
    </w:p>
    <w:p w:rsidR="001C692F" w:rsidP="000F1120" w:rsidRDefault="001C692F" w14:paraId="485DD3E9" w14:textId="0CB14DE8">
      <w:pPr>
        <w:pStyle w:val="ListParagraph"/>
        <w:numPr>
          <w:ilvl w:val="0"/>
          <w:numId w:val="52"/>
        </w:numPr>
      </w:pPr>
      <w:r>
        <w:t xml:space="preserve">Yếu điểm trong việc </w:t>
      </w:r>
      <w:r w:rsidR="003507DD">
        <w:t xml:space="preserve">xây dựng thuật toán và huấn luyện hoàn thiện hơn: </w:t>
      </w:r>
      <w:r w:rsidR="00A51379">
        <w:t>Với các lý giải cho sự thành công và thất bại của mô hình thuật toán có thể thấy cách thiết kế môi trường và hàm phần thưởng cho tác nhân vẫn chưa tối ưu để gia tăng thê</w:t>
      </w:r>
      <w:r w:rsidR="00B64320">
        <w:t xml:space="preserve">m tính thực tiễn </w:t>
      </w:r>
      <w:r w:rsidR="009134E6">
        <w:t>về mặt hiệu quả. Đây là vấn đề cần được khai thác về sau này của bài nghiên cứu.</w:t>
      </w:r>
    </w:p>
    <w:p w:rsidR="009134E6" w:rsidP="000F1120" w:rsidRDefault="009134E6" w14:paraId="552F4A85" w14:textId="3281A6B7">
      <w:pPr>
        <w:pStyle w:val="ListParagraph"/>
        <w:numPr>
          <w:ilvl w:val="0"/>
          <w:numId w:val="52"/>
        </w:numPr>
      </w:pPr>
      <w:r>
        <w:t>Giới hạn của phương pháp giải thích hậu suy xét</w:t>
      </w:r>
      <w:r w:rsidR="002403B5">
        <w:t xml:space="preserve">: </w:t>
      </w:r>
      <w:r w:rsidR="006851E2">
        <w:rPr>
          <w:rStyle w:val="citation-383"/>
        </w:rPr>
        <w:t xml:space="preserve">Các công cụ XAI được sử dụng (MSX, SHAP) là các phương pháp hậu xét (Post-hoc), nghĩa là chúng chỉ đóng vai trò như một lăng kính quan sát và giải thích sau khi mạng nơ-ron đã hoàn tất việc học và giả lập. </w:t>
      </w:r>
      <w:r w:rsidR="00E324BC">
        <w:rPr>
          <w:rStyle w:val="citation-382"/>
        </w:rPr>
        <w:t>Cấu trúc phân rã phần thưởng được định nghĩa bởi các công thức toán học từ bên ngoài, chứ không phải do tác nhân tự nhận thức (Intrinsic) trong quá trình huấn luyện</w:t>
      </w:r>
      <w:r w:rsidR="00E324BC">
        <w:t xml:space="preserve">. Do đó, XAI chỉ có thể chỉ ra lỗi sai của mô hình chứ chưa thể trực tiếp “sửa chữa” tư duy của nó ngay trong lúc chạy. </w:t>
      </w:r>
    </w:p>
    <w:p w:rsidR="009D19A2" w:rsidP="000F1120" w:rsidRDefault="009D19A2" w14:paraId="6E7E1EA5" w14:textId="6A3C8AFC">
      <w:pPr>
        <w:pStyle w:val="ListParagraph"/>
        <w:numPr>
          <w:ilvl w:val="0"/>
          <w:numId w:val="52"/>
        </w:numPr>
      </w:pPr>
      <w:r>
        <w:t xml:space="preserve">Những điểm bất thường vượt ngoài khả năng ghi nhận của mô hình XAI: </w:t>
      </w:r>
      <w:r w:rsidR="00E47026">
        <w:t>Dẫu c</w:t>
      </w:r>
      <w:r w:rsidR="00CD3CCE">
        <w:t>ác m</w:t>
      </w:r>
      <w:r>
        <w:t>ô hình</w:t>
      </w:r>
      <w:r w:rsidR="002B5841">
        <w:t xml:space="preserve"> giải thích </w:t>
      </w:r>
      <w:r w:rsidR="00A452D5">
        <w:t>có thể phân tích được các chi tiết vi mô</w:t>
      </w:r>
      <w:r w:rsidR="00E47026">
        <w:t xml:space="preserve"> hành động của tác nhân, mô hình đôi khi vẫn có </w:t>
      </w:r>
      <w:r w:rsidR="00440C4F">
        <w:t xml:space="preserve">ghi nhận những hành động bất thường không tuân theo </w:t>
      </w:r>
      <w:r w:rsidR="005A2DC7">
        <w:t>xu hướng chăm chăm vào lợi nhuận thường thấy như kết quả phân tích của 2 thực nghiệm trên</w:t>
      </w:r>
      <w:r w:rsidR="00AC08D4">
        <w:t xml:space="preserve">. Điều này cho thấy vẫn có những khía của mô hình XAI vẫn chưa thể bao quát hết </w:t>
      </w:r>
      <w:r w:rsidR="00E45FAD">
        <w:t>nguyên nhân</w:t>
      </w:r>
      <w:r w:rsidR="00AC08D4">
        <w:t xml:space="preserve"> khi lĩnh vực tài chính cần cố gắng phân tích rất nhiều khía cạnh</w:t>
      </w:r>
      <w:r w:rsidR="00E45FAD">
        <w:t xml:space="preserve"> và đây là </w:t>
      </w:r>
      <w:r w:rsidR="00F503BF">
        <w:t>một trong những điểm đáng để xem xét cải thiện mô hình giải thích XAI sau này.</w:t>
      </w:r>
    </w:p>
    <w:p w:rsidRPr="008D6B11" w:rsidR="00F503BF" w:rsidP="000F1120" w:rsidRDefault="008D6B11" w14:paraId="1336B39F" w14:textId="58997BF7">
      <w:pPr>
        <w:pStyle w:val="ListParagraph"/>
        <w:numPr>
          <w:ilvl w:val="0"/>
          <w:numId w:val="52"/>
        </w:numPr>
      </w:pPr>
      <w:r w:rsidRPr="008D6B11">
        <w:t xml:space="preserve">Giới hạn của môi trường giả lập: Như đã đề cập trong các giả định nghiên cứu, môi trường MDP hiện tại bỏ qua các yếu tố cọ xát thực tế như độ trễ khớp lệnh, trượt giá (slippage) và giới hạn thanh khoản. Mặc dù điều này giúp đánh giá thuần túy khả năng của thuật toán, nhưng lợi nhuận đột biến ghi nhận được trong </w:t>
      </w:r>
      <w:r>
        <w:t>t</w:t>
      </w:r>
      <w:r w:rsidRPr="008D6B11">
        <w:t>hực nghiệm 1 có thể sẽ bị sụt giảm nếu áp dụng vào thực chiến.</w:t>
      </w:r>
    </w:p>
    <w:p w:rsidRPr="009C1FFD" w:rsidR="0054166A" w:rsidP="009C1FFD" w:rsidRDefault="0054166A" w14:paraId="3697EE2D" w14:textId="2C582158">
      <w:pPr>
        <w:pStyle w:val="Heading2"/>
      </w:pPr>
      <w:bookmarkStart w:name="_Toc227610208" w:id="113"/>
      <w:r w:rsidRPr="009C1FFD">
        <w:t>4.4. Hướng phát triển trong tương lai</w:t>
      </w:r>
      <w:bookmarkEnd w:id="113"/>
    </w:p>
    <w:p w:rsidRPr="009C1FFD" w:rsidR="009C1FFD" w:rsidP="009C1FFD" w:rsidRDefault="009C1FFD" w14:paraId="661D913B" w14:textId="77777777">
      <w:r w:rsidRPr="009C1FFD">
        <w:t>Từ các hạn chế trên, để biến Deep SARSA thành một hệ thống giao dịch toàn diện và bền vững hơn, các nghiên cứu trong tương lai cần tập trung vào các định hướng sau:</w:t>
      </w:r>
    </w:p>
    <w:p w:rsidRPr="009C1FFD" w:rsidR="009C1FFD" w:rsidP="000F1120" w:rsidRDefault="009C1FFD" w14:paraId="1759726E" w14:textId="68C34552">
      <w:pPr>
        <w:pStyle w:val="ListParagraph"/>
        <w:numPr>
          <w:ilvl w:val="0"/>
          <w:numId w:val="53"/>
        </w:numPr>
      </w:pPr>
      <w:r w:rsidRPr="009C1FFD">
        <w:t>Tái cấu trúc Hàm phần thưởng (Reward Shaping) và Không gian trạng thái: Dựa trên các lỗi tư duy mà XAI đã phát hiện, hàm phần thưởng cần được thiết kế lại theo hướng khắt khe hơn. Cụ thể, cần bổ sung các hàm phạt nặng đối với hành vi sử dụng quỹ kém hiệu quả (nhằm kích hoạt lại vai trò của biến Balance) và phạt nặng khi tỷ lệ sụt giảm vượt ngưỡng. Ngoài ra, không gian trạng thái có thể được mở rộng để tích hợp thêm các dữ liệu vĩ mô (Macro-economic) hoặc phân tích tâm lý thị trường (Sentiment Analysis) thay vì chỉ gói gọn trong các chỉ báo kỹ thuật thuần túy.</w:t>
      </w:r>
    </w:p>
    <w:p w:rsidRPr="009C1FFD" w:rsidR="009C1FFD" w:rsidP="000F1120" w:rsidRDefault="009C1FFD" w14:paraId="5D87B250" w14:textId="5AA2B697">
      <w:pPr>
        <w:pStyle w:val="ListParagraph"/>
        <w:numPr>
          <w:ilvl w:val="0"/>
          <w:numId w:val="53"/>
        </w:numPr>
      </w:pPr>
      <w:r w:rsidRPr="009C1FFD">
        <w:t xml:space="preserve">Phát triển Giải thích Nội tại (Intrinsic Explainable RL): Thay vì chỉ dùng XAI để </w:t>
      </w:r>
      <w:r w:rsidR="006526AB">
        <w:t>“</w:t>
      </w:r>
      <w:r w:rsidRPr="009C1FFD">
        <w:t>giải thích sau</w:t>
      </w:r>
      <w:r w:rsidR="006526AB">
        <w:t>”</w:t>
      </w:r>
      <w:r w:rsidRPr="009C1FFD">
        <w:t>, hướng đi tương lai là tích hợp trực tiếp các cơ chế giải thích vào kiến trúc của mạng nơ-ron (ví dụ: Mạng nơ-ron có cơ chế chú ý - Attention Mechanism). Điều này sẽ ép buộc tác nhân phải học cách phân bổ trọng số cho rủi ro một cách chủ động ngay trong quá trình cập nhật chính sách, giúp mô hình tự điều chỉnh hành vi khi nhận thấy tín hiệu thị trường nhiễu loạn.</w:t>
      </w:r>
    </w:p>
    <w:p w:rsidRPr="009C1FFD" w:rsidR="009C1FFD" w:rsidP="000F1120" w:rsidRDefault="009C1FFD" w14:paraId="39D0846D" w14:textId="0FE5FE1C">
      <w:pPr>
        <w:pStyle w:val="ListParagraph"/>
        <w:numPr>
          <w:ilvl w:val="0"/>
          <w:numId w:val="53"/>
        </w:numPr>
      </w:pPr>
      <w:r w:rsidRPr="009C1FFD">
        <w:t>Mở rộng sang Quản trị Danh mục Đa tài sản (Multi-asset Portfolio Management): Nghiên cứu hiện tại chỉ mới cho tác nhân giao dịch trên từng cổ phiếu đơn lẻ độc lập. Trong tương lai, mô hình cần được nâng cấp để giao dịch đồng thời một danh mục nhiều tài sản, qua đó học được kỹ năng phân bổ vốn chéo, đa dạng hóa rủi ro và phòng ngừa trong các chu kỳ kinh tế suy thoái khốc liệt.</w:t>
      </w:r>
    </w:p>
    <w:p w:rsidR="00F348C3" w:rsidRDefault="00F348C3" w14:paraId="0D6326BE" w14:textId="77777777">
      <w:pPr>
        <w:rPr>
          <w:rFonts w:eastAsiaTheme="majorEastAsia" w:cstheme="majorBidi"/>
          <w:b/>
          <w:color w:val="000000" w:themeColor="text1"/>
          <w:sz w:val="40"/>
          <w:szCs w:val="40"/>
        </w:rPr>
      </w:pPr>
      <w:r>
        <w:br w:type="page"/>
      </w:r>
    </w:p>
    <w:p w:rsidR="0054166A" w:rsidP="00F348C3" w:rsidRDefault="00F348C3" w14:paraId="70E4030E" w14:textId="4D59E997">
      <w:pPr>
        <w:pStyle w:val="Heading1"/>
      </w:pPr>
      <w:bookmarkStart w:name="_Toc227610209" w:id="114"/>
      <w:r>
        <w:t>Tài liệu tham khảo</w:t>
      </w:r>
      <w:bookmarkEnd w:id="114"/>
    </w:p>
    <w:p w:rsidR="00C640B4" w:rsidP="002576E7" w:rsidRDefault="00F076C3" w14:paraId="79C8350E" w14:textId="77777777">
      <w:pPr>
        <w:pStyle w:val="ListParagraph"/>
        <w:numPr>
          <w:ilvl w:val="0"/>
          <w:numId w:val="3"/>
        </w:numPr>
      </w:pPr>
      <w:bookmarkStart w:name="_Ref226893164" w:id="115"/>
      <w:r w:rsidRPr="00E2226F">
        <w:t>F. D. Matthew, Machine learning in finance: From theory to practice. Springer, 2021.</w:t>
      </w:r>
      <w:bookmarkEnd w:id="115"/>
      <w:r w:rsidRPr="00E2226F">
        <w:t xml:space="preserve"> </w:t>
      </w:r>
    </w:p>
    <w:p w:rsidR="008447ED" w:rsidP="002576E7" w:rsidRDefault="00F076C3" w14:paraId="45582B49" w14:textId="77777777">
      <w:pPr>
        <w:pStyle w:val="ListParagraph"/>
        <w:numPr>
          <w:ilvl w:val="0"/>
          <w:numId w:val="3"/>
        </w:numPr>
      </w:pPr>
      <w:bookmarkStart w:name="_Ref226894083" w:id="116"/>
      <w:r>
        <w:t xml:space="preserve">X. Wu, H. Chen, J. Wang, L. Troiano, V. Loia, and H. Fujita, "Adaptive stock trading strategies with deep reinforcement learning methods," </w:t>
      </w:r>
      <w:r w:rsidRPr="00E16ACA">
        <w:rPr>
          <w:i/>
          <w:iCs/>
        </w:rPr>
        <w:t>Information Sciences</w:t>
      </w:r>
      <w:r>
        <w:t>, vol. 538, pp. 142–158, 2020.</w:t>
      </w:r>
      <w:bookmarkEnd w:id="116"/>
      <w:r>
        <w:t xml:space="preserve"> </w:t>
      </w:r>
    </w:p>
    <w:p w:rsidR="004D1AFA" w:rsidP="002576E7" w:rsidRDefault="00E16ACA" w14:paraId="45EDE0F0" w14:textId="77D2E6D7">
      <w:pPr>
        <w:pStyle w:val="ListParagraph"/>
        <w:numPr>
          <w:ilvl w:val="0"/>
          <w:numId w:val="3"/>
        </w:numPr>
      </w:pPr>
      <w:bookmarkStart w:name="_Ref226894453" w:id="117"/>
      <w:r>
        <w:t xml:space="preserve">A. </w:t>
      </w:r>
      <w:r w:rsidR="00F076C3">
        <w:t xml:space="preserve">B. Arrieta, N. Díaz-Rodríguez, J. Del Ser, A. Ben-netot, S. Tabik, A. Barbado, S. García, S. Gil-López, D. Molina, R. Benjamins et al., "Explainable artificial intelligence (xai): Concepts, taxonomies, opportunities and challenges toward responsible ai," </w:t>
      </w:r>
      <w:r w:rsidRPr="00E16ACA" w:rsidR="00F076C3">
        <w:rPr>
          <w:i/>
          <w:iCs/>
        </w:rPr>
        <w:t>Information fusion</w:t>
      </w:r>
      <w:r w:rsidR="00F076C3">
        <w:t>, vol. 58, pp. 82–115, 2020.</w:t>
      </w:r>
      <w:bookmarkEnd w:id="117"/>
      <w:r w:rsidR="00F076C3">
        <w:t xml:space="preserve"> </w:t>
      </w:r>
    </w:p>
    <w:p w:rsidR="00245209" w:rsidP="002576E7" w:rsidRDefault="00F076C3" w14:paraId="6C8214D9" w14:textId="77777777">
      <w:pPr>
        <w:pStyle w:val="ListParagraph"/>
        <w:numPr>
          <w:ilvl w:val="0"/>
          <w:numId w:val="3"/>
        </w:numPr>
      </w:pPr>
      <w:bookmarkStart w:name="_Ref226894711" w:id="118"/>
      <w:r>
        <w:t xml:space="preserve">Z. Juozapaitis, A. Koul, A. Fern, M. Erwig, and F. Doshi-Velez, "Explainable reinforcement learning via reward decomposition," in </w:t>
      </w:r>
      <w:r w:rsidRPr="005262BB">
        <w:rPr>
          <w:i/>
          <w:iCs/>
        </w:rPr>
        <w:t>IJCAI/ECAI Workshop on explainable artificial intelligence</w:t>
      </w:r>
      <w:r>
        <w:t>, 2019.</w:t>
      </w:r>
      <w:bookmarkEnd w:id="118"/>
      <w:r>
        <w:t xml:space="preserve"> </w:t>
      </w:r>
    </w:p>
    <w:p w:rsidR="00D55275" w:rsidP="002576E7" w:rsidRDefault="00F076C3" w14:paraId="4CC61C57" w14:textId="77777777">
      <w:pPr>
        <w:pStyle w:val="ListParagraph"/>
        <w:numPr>
          <w:ilvl w:val="0"/>
          <w:numId w:val="3"/>
        </w:numPr>
      </w:pPr>
      <w:bookmarkStart w:name="_Ref226894557" w:id="119"/>
      <w:r>
        <w:t>P. Bracke, A. Datta, C. Jung, and S. Sen, "Machine learning explainability in finance: an application to default risk analysis," 2019.</w:t>
      </w:r>
      <w:bookmarkEnd w:id="119"/>
      <w:r>
        <w:t xml:space="preserve"> </w:t>
      </w:r>
    </w:p>
    <w:p w:rsidR="00C9742D" w:rsidP="002576E7" w:rsidRDefault="00F076C3" w14:paraId="14EB3B75" w14:textId="77777777">
      <w:pPr>
        <w:pStyle w:val="ListParagraph"/>
        <w:numPr>
          <w:ilvl w:val="0"/>
          <w:numId w:val="3"/>
        </w:numPr>
      </w:pPr>
      <w:bookmarkStart w:name="_Ref226894568" w:id="120"/>
      <w:r>
        <w:t xml:space="preserve">T. Miller, "Explanation in artificial intelligence: Insights from the social sciences," </w:t>
      </w:r>
      <w:r w:rsidRPr="005262BB">
        <w:rPr>
          <w:i/>
          <w:iCs/>
        </w:rPr>
        <w:t>Artificial intelligence</w:t>
      </w:r>
      <w:r>
        <w:t>, vol. 267, pp. 1–38, 2019.</w:t>
      </w:r>
      <w:bookmarkEnd w:id="120"/>
      <w:r>
        <w:t xml:space="preserve"> </w:t>
      </w:r>
    </w:p>
    <w:p w:rsidR="00963BC4" w:rsidP="002576E7" w:rsidRDefault="00F076C3" w14:paraId="123AF29E" w14:textId="77777777">
      <w:pPr>
        <w:pStyle w:val="ListParagraph"/>
        <w:numPr>
          <w:ilvl w:val="0"/>
          <w:numId w:val="3"/>
        </w:numPr>
      </w:pPr>
      <w:bookmarkStart w:name="_Ref226894726" w:id="121"/>
      <w:r>
        <w:t xml:space="preserve">S. M. Lundberg and S.-I. Lee, "A unified approach to interpreting model predictions," </w:t>
      </w:r>
      <w:r w:rsidRPr="005262BB">
        <w:rPr>
          <w:i/>
          <w:iCs/>
        </w:rPr>
        <w:t>Advances in neural information processing systems</w:t>
      </w:r>
      <w:r>
        <w:t>, vol. 30, 2017.</w:t>
      </w:r>
      <w:bookmarkEnd w:id="121"/>
      <w:r>
        <w:t xml:space="preserve"> </w:t>
      </w:r>
    </w:p>
    <w:p w:rsidR="00E4715F" w:rsidP="002576E7" w:rsidRDefault="00F076C3" w14:paraId="4AC3EBBE" w14:textId="77777777">
      <w:pPr>
        <w:pStyle w:val="ListParagraph"/>
        <w:numPr>
          <w:ilvl w:val="0"/>
          <w:numId w:val="3"/>
        </w:numPr>
      </w:pPr>
      <w:bookmarkStart w:name="_Ref227597303" w:id="122"/>
      <w:r>
        <w:t xml:space="preserve">B. H. Misheva, J. Osterrieder, A. Hirsa, O. Kulkarni, and S. F. Lin, "Explainable ai in credit risk management," </w:t>
      </w:r>
      <w:r w:rsidRPr="005262BB">
        <w:rPr>
          <w:i/>
          <w:iCs/>
        </w:rPr>
        <w:t>arXiv preprint arXiv:2103.00949</w:t>
      </w:r>
      <w:r>
        <w:t>, 2021.</w:t>
      </w:r>
      <w:bookmarkEnd w:id="122"/>
      <w:r>
        <w:t xml:space="preserve"> </w:t>
      </w:r>
    </w:p>
    <w:p w:rsidR="00F20643" w:rsidP="002576E7" w:rsidRDefault="00F076C3" w14:paraId="0C61297E" w14:textId="77777777">
      <w:pPr>
        <w:pStyle w:val="ListParagraph"/>
        <w:numPr>
          <w:ilvl w:val="0"/>
          <w:numId w:val="3"/>
        </w:numPr>
      </w:pPr>
      <w:bookmarkStart w:name="_Ref227597602" w:id="123"/>
      <w:r>
        <w:t xml:space="preserve">C. Rudin, C. Chen, Z. Chen, H. Huang, L. Semenova, and C. Zhong, "Interpretable machine learning: Fundamental principles and 10 grand challenges," </w:t>
      </w:r>
      <w:r w:rsidRPr="005262BB">
        <w:rPr>
          <w:i/>
          <w:iCs/>
        </w:rPr>
        <w:t>Statistic Surveys</w:t>
      </w:r>
      <w:r>
        <w:t>, vol. 16, pp. 1–85, 2022.</w:t>
      </w:r>
      <w:bookmarkEnd w:id="123"/>
      <w:r>
        <w:t xml:space="preserve"> </w:t>
      </w:r>
    </w:p>
    <w:p w:rsidR="0054388A" w:rsidP="002576E7" w:rsidRDefault="00F076C3" w14:paraId="2F129F86" w14:textId="30C01FD4">
      <w:pPr>
        <w:pStyle w:val="ListParagraph"/>
        <w:numPr>
          <w:ilvl w:val="0"/>
          <w:numId w:val="3"/>
        </w:numPr>
      </w:pPr>
      <w:bookmarkStart w:name="_Ref227597777" w:id="124"/>
      <w:r>
        <w:t xml:space="preserve">Theissler, F. Spinnato, U. Schlegel, and R. Guidotti, "Explainable ai for time series classification: a review, taxonomy and research directions," </w:t>
      </w:r>
      <w:r w:rsidRPr="005262BB">
        <w:rPr>
          <w:i/>
          <w:iCs/>
        </w:rPr>
        <w:t>Ieee Access</w:t>
      </w:r>
      <w:r>
        <w:t>, vol. 10, pp. 100 700–100 724, 2022.</w:t>
      </w:r>
      <w:bookmarkEnd w:id="124"/>
      <w:r>
        <w:t xml:space="preserve"> </w:t>
      </w:r>
    </w:p>
    <w:p w:rsidR="000E5CBE" w:rsidP="002576E7" w:rsidRDefault="00F076C3" w14:paraId="0D6C45D5" w14:textId="77777777">
      <w:pPr>
        <w:pStyle w:val="ListParagraph"/>
        <w:numPr>
          <w:ilvl w:val="0"/>
          <w:numId w:val="3"/>
        </w:numPr>
      </w:pPr>
      <w:bookmarkStart w:name="_Ref227600423" w:id="125"/>
      <w:r>
        <w:t xml:space="preserve">F. Doshi-Velez and B. Kim, "Towards a rigorous science of interpretable machine learning," </w:t>
      </w:r>
      <w:r w:rsidRPr="005262BB">
        <w:rPr>
          <w:i/>
          <w:iCs/>
        </w:rPr>
        <w:t>arXiv preprint arXiv:1702.08608</w:t>
      </w:r>
      <w:r>
        <w:t>, 2017.</w:t>
      </w:r>
      <w:bookmarkEnd w:id="125"/>
      <w:r>
        <w:t xml:space="preserve"> </w:t>
      </w:r>
    </w:p>
    <w:p w:rsidR="00152754" w:rsidP="002576E7" w:rsidRDefault="00F076C3" w14:paraId="4AD6217E" w14:textId="4C0E3BD5">
      <w:pPr>
        <w:pStyle w:val="ListParagraph"/>
        <w:numPr>
          <w:ilvl w:val="0"/>
          <w:numId w:val="3"/>
        </w:numPr>
      </w:pPr>
      <w:bookmarkStart w:name="_Ref226896595" w:id="126"/>
      <w:r>
        <w:t xml:space="preserve">E. Puiutta and E. M. Veith, "Explainable reinforcement learning: A survey," in </w:t>
      </w:r>
      <w:r w:rsidRPr="005262BB">
        <w:rPr>
          <w:i/>
          <w:iCs/>
        </w:rPr>
        <w:t>International cross-domain conference for machine learning and knowledge extraction</w:t>
      </w:r>
      <w:r>
        <w:t>. Springer, 2020, pp. 77–95.</w:t>
      </w:r>
      <w:bookmarkEnd w:id="126"/>
      <w:r>
        <w:t xml:space="preserve"> </w:t>
      </w:r>
    </w:p>
    <w:p w:rsidR="0098463D" w:rsidP="002576E7" w:rsidRDefault="00F076C3" w14:paraId="6C6F8C8C" w14:textId="77777777">
      <w:pPr>
        <w:pStyle w:val="ListParagraph"/>
        <w:numPr>
          <w:ilvl w:val="0"/>
          <w:numId w:val="3"/>
        </w:numPr>
      </w:pPr>
      <w:bookmarkStart w:name="_Ref227600529" w:id="127"/>
      <w:r>
        <w:t xml:space="preserve">M. Guan and X.-Y. Liu, "Explainable deep reinforcement learning for portfolio management: an empirical approach," in </w:t>
      </w:r>
      <w:r w:rsidRPr="005262BB">
        <w:rPr>
          <w:i/>
          <w:iCs/>
        </w:rPr>
        <w:t>Proceedings of the second ACM international conference on AI in finance</w:t>
      </w:r>
      <w:r>
        <w:t>, 2021, pp. 1–9.</w:t>
      </w:r>
      <w:bookmarkEnd w:id="127"/>
      <w:r>
        <w:t xml:space="preserve"> </w:t>
      </w:r>
    </w:p>
    <w:p w:rsidR="008E253B" w:rsidP="002576E7" w:rsidRDefault="00F076C3" w14:paraId="036E87FC" w14:textId="350E9D3C">
      <w:pPr>
        <w:pStyle w:val="ListParagraph"/>
        <w:numPr>
          <w:ilvl w:val="0"/>
          <w:numId w:val="3"/>
        </w:numPr>
      </w:pPr>
      <w:bookmarkStart w:name="_Ref227600782" w:id="128"/>
      <w:r>
        <w:t xml:space="preserve">R. Somanathan and S. K. Rama, "A bibliometric review of stock market prediction: Perspective of emerging markets," </w:t>
      </w:r>
      <w:r w:rsidRPr="005262BB">
        <w:rPr>
          <w:i/>
          <w:iCs/>
        </w:rPr>
        <w:t>Appl. Comput. Syst.</w:t>
      </w:r>
      <w:r>
        <w:t>, vol. 25, no. 2, pp. 77–86, 2020.</w:t>
      </w:r>
      <w:bookmarkEnd w:id="128"/>
      <w:r>
        <w:t xml:space="preserve"> </w:t>
      </w:r>
    </w:p>
    <w:p w:rsidR="006A34DA" w:rsidP="002576E7" w:rsidRDefault="00F076C3" w14:paraId="1B88A500" w14:textId="77777777">
      <w:pPr>
        <w:pStyle w:val="ListParagraph"/>
        <w:numPr>
          <w:ilvl w:val="0"/>
          <w:numId w:val="3"/>
        </w:numPr>
      </w:pPr>
      <w:bookmarkStart w:name="_Ref226893643" w:id="129"/>
      <w:r>
        <w:t xml:space="preserve">D. Nguyen and M. Pham, "Search-based sentiment and stock market reactions: An empirical evidence in vietnam," </w:t>
      </w:r>
      <w:r w:rsidRPr="005262BB">
        <w:rPr>
          <w:i/>
          <w:iCs/>
        </w:rPr>
        <w:t>Journal of Asian Finance, Economics and Business</w:t>
      </w:r>
      <w:r>
        <w:t>, vol. 5, no. 4, pp. 45–56, 2018.</w:t>
      </w:r>
      <w:bookmarkEnd w:id="129"/>
      <w:r>
        <w:t xml:space="preserve"> </w:t>
      </w:r>
    </w:p>
    <w:p w:rsidR="00900DF1" w:rsidP="002576E7" w:rsidRDefault="00F076C3" w14:paraId="46358EB4" w14:textId="77777777">
      <w:pPr>
        <w:pStyle w:val="ListParagraph"/>
        <w:numPr>
          <w:ilvl w:val="0"/>
          <w:numId w:val="3"/>
        </w:numPr>
      </w:pPr>
      <w:bookmarkStart w:name="_Ref227600986" w:id="130"/>
      <w:r>
        <w:t xml:space="preserve">T. Do Van and H. N. Minh, "Forecast of the vn30 index by day using," in </w:t>
      </w:r>
      <w:r w:rsidRPr="005262BB">
        <w:rPr>
          <w:i/>
          <w:iCs/>
        </w:rPr>
        <w:t>Nature of Computation and Communication: 7th EAI International Conference, ICTCC 2021, Virtual Event, October 28–29, 2021, Proceedings</w:t>
      </w:r>
      <w:r>
        <w:t>, vol. 408. Springer Nature, 2022, p. 83.</w:t>
      </w:r>
      <w:bookmarkEnd w:id="130"/>
      <w:r>
        <w:t xml:space="preserve"> </w:t>
      </w:r>
    </w:p>
    <w:p w:rsidR="008B0DE0" w:rsidP="002576E7" w:rsidRDefault="00F076C3" w14:paraId="22C98F80" w14:textId="77777777">
      <w:pPr>
        <w:pStyle w:val="ListParagraph"/>
        <w:numPr>
          <w:ilvl w:val="0"/>
          <w:numId w:val="3"/>
        </w:numPr>
      </w:pPr>
      <w:bookmarkStart w:name="_Ref226893660" w:id="131"/>
      <w:r>
        <w:t xml:space="preserve">V. Q. Duy, "The impact of macroeconomic factors on stock price index, vn-index," </w:t>
      </w:r>
      <w:r w:rsidRPr="005262BB">
        <w:rPr>
          <w:i/>
          <w:iCs/>
        </w:rPr>
        <w:t>International Journal of Innovative Science, Engineering &amp; Technology</w:t>
      </w:r>
      <w:r>
        <w:t>, vol. 3, no. 7, pp. 69–84, 2016.</w:t>
      </w:r>
      <w:bookmarkEnd w:id="131"/>
      <w:r>
        <w:t xml:space="preserve"> </w:t>
      </w:r>
    </w:p>
    <w:p w:rsidR="007D411D" w:rsidP="002576E7" w:rsidRDefault="00F076C3" w14:paraId="7BEAAB32" w14:textId="246D180A">
      <w:pPr>
        <w:pStyle w:val="ListParagraph"/>
        <w:numPr>
          <w:ilvl w:val="0"/>
          <w:numId w:val="3"/>
        </w:numPr>
      </w:pPr>
      <w:bookmarkStart w:name="_Ref227601040" w:id="132"/>
      <w:r>
        <w:t xml:space="preserve">Goodfellow, Y. Bengio, and A. Courville, </w:t>
      </w:r>
      <w:r w:rsidRPr="005262BB">
        <w:rPr>
          <w:i/>
          <w:iCs/>
        </w:rPr>
        <w:t>Deep Learning</w:t>
      </w:r>
      <w:r>
        <w:t xml:space="preserve">. MIT Press, 2016, </w:t>
      </w:r>
      <w:hyperlink w:tgtFrame="_blank" w:history="1" r:id="rId47">
        <w:r>
          <w:rPr>
            <w:rStyle w:val="Hyperlink"/>
          </w:rPr>
          <w:t>http://www.deeplearningbook.org</w:t>
        </w:r>
      </w:hyperlink>
      <w:bookmarkEnd w:id="132"/>
      <w:r>
        <w:t xml:space="preserve"> </w:t>
      </w:r>
    </w:p>
    <w:p w:rsidR="00A3150F" w:rsidP="002576E7" w:rsidRDefault="00F076C3" w14:paraId="662328AA" w14:textId="77777777">
      <w:pPr>
        <w:pStyle w:val="ListParagraph"/>
        <w:numPr>
          <w:ilvl w:val="0"/>
          <w:numId w:val="3"/>
        </w:numPr>
      </w:pPr>
      <w:bookmarkStart w:name="_Ref226895831" w:id="133"/>
      <w:r>
        <w:t xml:space="preserve">R. Sutton and A. Barto, </w:t>
      </w:r>
      <w:r w:rsidRPr="005262BB">
        <w:rPr>
          <w:i/>
          <w:iCs/>
        </w:rPr>
        <w:t>Reinforcement Learning, second edition: An Introduction</w:t>
      </w:r>
      <w:r>
        <w:t>, ser. Adaptive Computation and Machine Learning series. MIT Press, 2018.</w:t>
      </w:r>
      <w:bookmarkEnd w:id="133"/>
      <w:r>
        <w:t xml:space="preserve"> </w:t>
      </w:r>
    </w:p>
    <w:p w:rsidR="00613298" w:rsidP="002576E7" w:rsidRDefault="00F076C3" w14:paraId="4DB76541" w14:textId="77777777">
      <w:pPr>
        <w:pStyle w:val="ListParagraph"/>
        <w:numPr>
          <w:ilvl w:val="0"/>
          <w:numId w:val="3"/>
        </w:numPr>
      </w:pPr>
      <w:bookmarkStart w:name="_Ref226895870" w:id="134"/>
      <w:r>
        <w:t xml:space="preserve">Y. Deng, F. Bao, Y. Kong, Z. Ren, and Q. Dai, "Deep direct reinforcement learning for financial signal representation and trading," </w:t>
      </w:r>
      <w:r w:rsidRPr="005262BB">
        <w:rPr>
          <w:i/>
          <w:iCs/>
        </w:rPr>
        <w:t>IEEE transactions on neural networks and learning systems</w:t>
      </w:r>
      <w:r>
        <w:t>, vol. 28, no. 3, pp. 653–664, 2016.</w:t>
      </w:r>
      <w:bookmarkEnd w:id="134"/>
      <w:r>
        <w:t xml:space="preserve"> </w:t>
      </w:r>
    </w:p>
    <w:p w:rsidR="00043703" w:rsidP="002576E7" w:rsidRDefault="00F076C3" w14:paraId="42770C43" w14:textId="77777777">
      <w:pPr>
        <w:pStyle w:val="ListParagraph"/>
        <w:numPr>
          <w:ilvl w:val="0"/>
          <w:numId w:val="3"/>
        </w:numPr>
      </w:pPr>
      <w:bookmarkStart w:name="_Ref226895989" w:id="135"/>
      <w:r>
        <w:t xml:space="preserve">V. Mnih, K. Kavukcuoglu, D. Silver, A. A. Rusu, J. Veness, M. G. Bellemare, A. Graves, M. Riedmiller, A. K. Fidjeland, G. Ostrovski et al., "Human-level control through deep reinforcement learning," </w:t>
      </w:r>
      <w:r w:rsidRPr="005262BB">
        <w:rPr>
          <w:i/>
          <w:iCs/>
        </w:rPr>
        <w:t>nature</w:t>
      </w:r>
      <w:r>
        <w:t>, vol. 518, no. 7540, pp. 529–533, 2015.</w:t>
      </w:r>
      <w:bookmarkEnd w:id="135"/>
      <w:r>
        <w:t xml:space="preserve"> </w:t>
      </w:r>
    </w:p>
    <w:p w:rsidR="00043703" w:rsidP="002576E7" w:rsidRDefault="00F076C3" w14:paraId="5F51B93A" w14:textId="77777777">
      <w:pPr>
        <w:pStyle w:val="ListParagraph"/>
        <w:numPr>
          <w:ilvl w:val="0"/>
          <w:numId w:val="3"/>
        </w:numPr>
      </w:pPr>
      <w:bookmarkStart w:name="_Ref227601166" w:id="136"/>
      <w:r>
        <w:t xml:space="preserve">Y. Li, P. Ni, and V. Chang, "Application of deep reinforcement learning in stock trading strategies and stock forecasting," </w:t>
      </w:r>
      <w:r w:rsidRPr="005262BB">
        <w:rPr>
          <w:i/>
          <w:iCs/>
        </w:rPr>
        <w:t>Computing</w:t>
      </w:r>
      <w:r>
        <w:t>, vol. 102, no. 6, pp. 1305–1322, 2020.</w:t>
      </w:r>
      <w:bookmarkEnd w:id="136"/>
      <w:r>
        <w:t xml:space="preserve"> </w:t>
      </w:r>
    </w:p>
    <w:p w:rsidR="00955373" w:rsidP="002576E7" w:rsidRDefault="00F076C3" w14:paraId="7B11A4CB" w14:textId="309EF2B1">
      <w:pPr>
        <w:pStyle w:val="ListParagraph"/>
        <w:numPr>
          <w:ilvl w:val="0"/>
          <w:numId w:val="3"/>
        </w:numPr>
      </w:pPr>
      <w:bookmarkStart w:name="_Ref227601184" w:id="137"/>
      <w:r>
        <w:t xml:space="preserve">Li, "A deep reinforcement learning framework for financial portfolio management," </w:t>
      </w:r>
      <w:r w:rsidRPr="005262BB">
        <w:rPr>
          <w:i/>
          <w:iCs/>
        </w:rPr>
        <w:t>arXiv preprint arXiv:2409.08426</w:t>
      </w:r>
      <w:r>
        <w:t>, 2024.</w:t>
      </w:r>
      <w:bookmarkEnd w:id="137"/>
      <w:r>
        <w:t xml:space="preserve"> </w:t>
      </w:r>
    </w:p>
    <w:p w:rsidR="00900B08" w:rsidP="002576E7" w:rsidRDefault="00F076C3" w14:paraId="265E751F" w14:textId="77777777">
      <w:pPr>
        <w:pStyle w:val="ListParagraph"/>
        <w:numPr>
          <w:ilvl w:val="0"/>
          <w:numId w:val="3"/>
        </w:numPr>
      </w:pPr>
      <w:bookmarkStart w:name="_Ref227601198" w:id="138"/>
      <w:r>
        <w:t xml:space="preserve">X.-Y. Liu, H. Yang, J. Gao, and C. D. Wang, "Finrl: Deep reinforcement learning framework to automate trading in quantitative finance," in </w:t>
      </w:r>
      <w:r w:rsidRPr="005262BB">
        <w:rPr>
          <w:i/>
          <w:iCs/>
        </w:rPr>
        <w:t>Proceedings of the second ACM international conference on AI in finance</w:t>
      </w:r>
      <w:r>
        <w:t>, 2021, pp. 1–9.</w:t>
      </w:r>
      <w:bookmarkEnd w:id="138"/>
      <w:r>
        <w:t xml:space="preserve"> </w:t>
      </w:r>
    </w:p>
    <w:p w:rsidR="00900B08" w:rsidP="002576E7" w:rsidRDefault="00F076C3" w14:paraId="62318E17" w14:textId="77777777">
      <w:pPr>
        <w:pStyle w:val="ListParagraph"/>
        <w:numPr>
          <w:ilvl w:val="0"/>
          <w:numId w:val="3"/>
        </w:numPr>
      </w:pPr>
      <w:bookmarkStart w:name="_Ref226896070" w:id="139"/>
      <w:r>
        <w:t xml:space="preserve">T. G. Fischer, "Reinforcement learning in financial markets-a survey," </w:t>
      </w:r>
      <w:r w:rsidRPr="005262BB">
        <w:rPr>
          <w:i/>
          <w:iCs/>
        </w:rPr>
        <w:t>FAU discussion papers in economics</w:t>
      </w:r>
      <w:r>
        <w:t>, Tech. Rep., 2018.</w:t>
      </w:r>
      <w:bookmarkEnd w:id="139"/>
      <w:r>
        <w:t xml:space="preserve"> </w:t>
      </w:r>
    </w:p>
    <w:p w:rsidR="001B6F1C" w:rsidP="002576E7" w:rsidRDefault="00F076C3" w14:paraId="6B377F52" w14:textId="77777777">
      <w:pPr>
        <w:pStyle w:val="ListParagraph"/>
        <w:numPr>
          <w:ilvl w:val="0"/>
          <w:numId w:val="3"/>
        </w:numPr>
      </w:pPr>
      <w:bookmarkStart w:name="_Ref226894377" w:id="140"/>
      <w:r>
        <w:t xml:space="preserve">Y. Luo and Z. Duan, "Agent performing autonomous stock trading under good and bad situations," </w:t>
      </w:r>
      <w:r w:rsidRPr="005262BB">
        <w:rPr>
          <w:i/>
          <w:iCs/>
        </w:rPr>
        <w:t>arXiv preprint arXiv:2306.03985</w:t>
      </w:r>
      <w:r>
        <w:t>, 2023.</w:t>
      </w:r>
      <w:bookmarkEnd w:id="140"/>
      <w:r>
        <w:t xml:space="preserve"> </w:t>
      </w:r>
    </w:p>
    <w:p w:rsidR="004D7E71" w:rsidP="002576E7" w:rsidRDefault="00F076C3" w14:paraId="501EB9E8" w14:textId="77777777">
      <w:pPr>
        <w:pStyle w:val="ListParagraph"/>
        <w:numPr>
          <w:ilvl w:val="0"/>
          <w:numId w:val="3"/>
        </w:numPr>
      </w:pPr>
      <w:bookmarkStart w:name="_Ref226896154" w:id="141"/>
      <w:r>
        <w:t xml:space="preserve">G. Bekaert and C. R. Harvey, </w:t>
      </w:r>
      <w:r w:rsidRPr="005262BB">
        <w:rPr>
          <w:i/>
          <w:iCs/>
        </w:rPr>
        <w:t>Emerging equity markets in a globalizing world</w:t>
      </w:r>
      <w:r>
        <w:t>. SSRN, 2017, v</w:t>
      </w:r>
      <w:r>
        <w:rPr>
          <w:rStyle w:val="citation-47"/>
        </w:rPr>
        <w:t>ol. 2344817.</w:t>
      </w:r>
      <w:bookmarkEnd w:id="141"/>
      <w:r>
        <w:t xml:space="preserve"> </w:t>
      </w:r>
    </w:p>
    <w:p w:rsidR="00483361" w:rsidP="002576E7" w:rsidRDefault="00F076C3" w14:paraId="1376C1FF" w14:textId="77777777">
      <w:pPr>
        <w:pStyle w:val="ListParagraph"/>
        <w:numPr>
          <w:ilvl w:val="0"/>
          <w:numId w:val="3"/>
        </w:numPr>
      </w:pPr>
      <w:bookmarkStart w:name="_Ref227601233" w:id="142"/>
      <w:r>
        <w:rPr>
          <w:rStyle w:val="citation-46"/>
        </w:rPr>
        <w:t xml:space="preserve">Z. Zhang, S. Zohren, and S. Roberts, "Deep reinforcement learning for trading," </w:t>
      </w:r>
      <w:r w:rsidRPr="005262BB">
        <w:rPr>
          <w:rStyle w:val="citation-46"/>
          <w:i/>
          <w:iCs/>
        </w:rPr>
        <w:t>arXiv preprint arXiv:1911.10107</w:t>
      </w:r>
      <w:r>
        <w:rPr>
          <w:rStyle w:val="citation-46"/>
        </w:rPr>
        <w:t>, 2019.</w:t>
      </w:r>
      <w:bookmarkEnd w:id="142"/>
      <w:r>
        <w:t xml:space="preserve"> </w:t>
      </w:r>
    </w:p>
    <w:p w:rsidR="000A466A" w:rsidP="002576E7" w:rsidRDefault="00F076C3" w14:paraId="30CA250A" w14:textId="14FB9B05">
      <w:pPr>
        <w:pStyle w:val="ListParagraph"/>
        <w:numPr>
          <w:ilvl w:val="0"/>
          <w:numId w:val="3"/>
        </w:numPr>
      </w:pPr>
      <w:bookmarkStart w:name="_Ref227600803" w:id="143"/>
      <w:r>
        <w:rPr>
          <w:rStyle w:val="citation-45"/>
        </w:rPr>
        <w:t xml:space="preserve">K. L. Tran, H. A. Le, C. P. Lieu, and D. T. Nguyen, "Machine learning </w:t>
      </w:r>
      <w:r>
        <w:t xml:space="preserve">to forecast financial bubbles in stock markets: Evidence from vietnam," </w:t>
      </w:r>
      <w:r w:rsidRPr="005262BB">
        <w:rPr>
          <w:i/>
          <w:iCs/>
        </w:rPr>
        <w:t>International Journal of Financial Studies</w:t>
      </w:r>
      <w:r>
        <w:t>, vol. 11, no. 4, p. 133, 2023.</w:t>
      </w:r>
      <w:bookmarkEnd w:id="143"/>
      <w:r>
        <w:t xml:space="preserve"> </w:t>
      </w:r>
    </w:p>
    <w:p w:rsidR="00B524BE" w:rsidP="002576E7" w:rsidRDefault="00F076C3" w14:paraId="57602D35" w14:textId="77777777">
      <w:pPr>
        <w:pStyle w:val="ListParagraph"/>
        <w:numPr>
          <w:ilvl w:val="0"/>
          <w:numId w:val="3"/>
        </w:numPr>
      </w:pPr>
      <w:bookmarkStart w:name="_Ref227498820" w:id="144"/>
      <w:r>
        <w:t xml:space="preserve">thangtranquang, "Stock prices &amp; volume vn30 index vietnam," </w:t>
      </w:r>
      <w:hyperlink w:tgtFrame="_blank" w:history="1" r:id="rId48">
        <w:r>
          <w:rPr>
            <w:rStyle w:val="Hyperlink"/>
          </w:rPr>
          <w:t>https://www.kaggle.com/datasets/thangtranquang/stock-vn30-vietnam</w:t>
        </w:r>
      </w:hyperlink>
      <w:r>
        <w:t>, 2024, dataset on Kaggle. Accessed: 2025-11-29.</w:t>
      </w:r>
      <w:bookmarkEnd w:id="144"/>
      <w:r>
        <w:t xml:space="preserve"> </w:t>
      </w:r>
    </w:p>
    <w:p w:rsidR="00F348C3" w:rsidP="002576E7" w:rsidRDefault="00F076C3" w14:paraId="011E445F" w14:textId="379E84FA">
      <w:pPr>
        <w:pStyle w:val="ListParagraph"/>
        <w:numPr>
          <w:ilvl w:val="0"/>
          <w:numId w:val="3"/>
        </w:numPr>
      </w:pPr>
      <w:bookmarkStart w:name="_Ref227498755" w:id="145"/>
      <w:r>
        <w:t xml:space="preserve">Investing.com, "Vn-index historical data," </w:t>
      </w:r>
      <w:hyperlink w:tgtFrame="_blank" w:history="1" r:id="rId49">
        <w:r>
          <w:rPr>
            <w:rStyle w:val="Hyperlink"/>
          </w:rPr>
          <w:t>https://vn.investing.com/indices/vn-historical-data</w:t>
        </w:r>
      </w:hyperlink>
      <w:r>
        <w:t>, 2025, accessed: 2025-11-29.</w:t>
      </w:r>
      <w:bookmarkEnd w:id="145"/>
    </w:p>
    <w:p w:rsidR="00D77945" w:rsidP="00D77945" w:rsidRDefault="00D77945" w14:paraId="705AE914" w14:textId="77777777">
      <w:pPr>
        <w:pStyle w:val="ListParagraph"/>
      </w:pPr>
    </w:p>
    <w:p w:rsidR="009C1627" w:rsidRDefault="009C1627" w14:paraId="4D38BE3B" w14:textId="77777777">
      <w:pPr>
        <w:spacing w:line="278" w:lineRule="auto"/>
        <w:jc w:val="left"/>
        <w:rPr>
          <w:rFonts w:eastAsiaTheme="majorEastAsia" w:cstheme="majorBidi"/>
          <w:b/>
          <w:caps/>
          <w:color w:val="000000" w:themeColor="text1"/>
          <w:sz w:val="36"/>
          <w:szCs w:val="40"/>
        </w:rPr>
      </w:pPr>
      <w:r>
        <w:br w:type="page"/>
      </w:r>
    </w:p>
    <w:p w:rsidR="00D77945" w:rsidP="00D77945" w:rsidRDefault="00D77945" w14:paraId="149C1BC6" w14:textId="4593ABF5">
      <w:pPr>
        <w:pStyle w:val="Heading1"/>
        <w:jc w:val="center"/>
      </w:pPr>
      <w:bookmarkStart w:name="_Toc227610210" w:id="146"/>
      <w:r>
        <w:t>Phụ lục</w:t>
      </w:r>
      <w:bookmarkEnd w:id="146"/>
    </w:p>
    <w:p w:rsidR="00D77945" w:rsidP="00B341AF" w:rsidRDefault="00B341AF" w14:paraId="76B36582" w14:textId="5288817B">
      <w:pPr>
        <w:pStyle w:val="ListParagraph"/>
        <w:numPr>
          <w:ilvl w:val="0"/>
          <w:numId w:val="49"/>
        </w:numPr>
      </w:pPr>
      <w:r>
        <w:t xml:space="preserve">Github nghiên cứu của bài báo cáo: </w:t>
      </w:r>
    </w:p>
    <w:p w:rsidR="00B00CB1" w:rsidP="00B00CB1" w:rsidRDefault="00B00CB1" w14:paraId="1FBFC2A4" w14:textId="51FBC3EA">
      <w:r w:rsidRPr="00B00CB1">
        <w:t>https://github.com/kohi-vip/SARSA_FinancialRL.git</w:t>
      </w:r>
    </w:p>
    <w:p w:rsidR="0002229E" w:rsidP="00B00CB1" w:rsidRDefault="0002229E" w14:paraId="4297C18C" w14:textId="4AED3E2B"/>
    <w:p w:rsidR="0002229E" w:rsidP="00B00CB1" w:rsidRDefault="0002229E" w14:paraId="0A76D642" w14:textId="0C066544"/>
    <w:p w:rsidR="0002229E" w:rsidP="00B00CB1" w:rsidRDefault="0002229E" w14:paraId="6C679986" w14:textId="5D798FE1"/>
    <w:p w:rsidR="0002229E" w:rsidP="00B00CB1" w:rsidRDefault="0002229E" w14:paraId="1B91A1A7" w14:textId="3CF34142"/>
    <w:p w:rsidR="0002229E" w:rsidP="00B00CB1" w:rsidRDefault="0002229E" w14:paraId="5B1B66A7" w14:textId="453E012A"/>
    <w:p w:rsidR="0002229E" w:rsidP="00B00CB1" w:rsidRDefault="0002229E" w14:paraId="76BF82B1" w14:textId="2C05C9B9"/>
    <w:p w:rsidR="0002229E" w:rsidP="00B00CB1" w:rsidRDefault="0002229E" w14:paraId="751876C6" w14:textId="46918F74"/>
    <w:p w:rsidR="0002229E" w:rsidP="00B00CB1" w:rsidRDefault="0002229E" w14:paraId="593922FD" w14:textId="0000398D"/>
    <w:p w:rsidR="0002229E" w:rsidP="00B00CB1" w:rsidRDefault="0002229E" w14:paraId="23AC9072" w14:textId="2E2E1E10"/>
    <w:p w:rsidR="0002229E" w:rsidP="00B00CB1" w:rsidRDefault="0002229E" w14:paraId="3A44195D" w14:textId="618DDE8C"/>
    <w:p w:rsidR="0002229E" w:rsidP="00B00CB1" w:rsidRDefault="0002229E" w14:paraId="1A9F91EE" w14:textId="76AE0E9B"/>
    <w:p w:rsidR="0002229E" w:rsidP="00B00CB1" w:rsidRDefault="0002229E" w14:paraId="0E734487" w14:textId="77189807"/>
    <w:p w:rsidR="0002229E" w:rsidP="00B00CB1" w:rsidRDefault="0002229E" w14:paraId="058D2C19" w14:textId="13E16FC2"/>
    <w:p w:rsidR="0002229E" w:rsidP="00B00CB1" w:rsidRDefault="0002229E" w14:paraId="4A89338D" w14:textId="0C8B8C68"/>
    <w:p w:rsidR="0002229E" w:rsidP="00B00CB1" w:rsidRDefault="0002229E" w14:paraId="60961FA3" w14:textId="7A489058"/>
    <w:p w:rsidR="0002229E" w:rsidP="00B00CB1" w:rsidRDefault="0002229E" w14:paraId="4CD681E5" w14:textId="5C4206D5"/>
    <w:p w:rsidR="0002229E" w:rsidP="00B00CB1" w:rsidRDefault="0002229E" w14:paraId="6C0CEEA5" w14:textId="472C24E8"/>
    <w:p w:rsidR="0002229E" w:rsidP="00B00CB1" w:rsidRDefault="0002229E" w14:paraId="0390A097" w14:textId="5E6D7F32"/>
    <w:p w:rsidR="0002229E" w:rsidP="00B00CB1" w:rsidRDefault="0002229E" w14:paraId="29B57FCD" w14:textId="32F49EC2"/>
    <w:p w:rsidR="0002229E" w:rsidRDefault="009D2FA1" w14:paraId="6D7B56A9" w14:textId="6C095548">
      <w:pPr>
        <w:spacing w:line="278" w:lineRule="auto"/>
        <w:jc w:val="left"/>
      </w:pPr>
      <w:r>
        <w:drawing>
          <wp:anchor distT="0" distB="0" distL="114300" distR="114300" simplePos="0" relativeHeight="251658240" behindDoc="1" locked="0" layoutInCell="1" allowOverlap="1" wp14:anchorId="2C614218" wp14:editId="5C639F70">
            <wp:simplePos x="0" y="0"/>
            <wp:positionH relativeFrom="page">
              <wp:align>right</wp:align>
            </wp:positionH>
            <wp:positionV relativeFrom="paragraph">
              <wp:posOffset>-722507</wp:posOffset>
            </wp:positionV>
            <wp:extent cx="7772400" cy="10028903"/>
            <wp:effectExtent l="0" t="0" r="0" b="0"/>
            <wp:wrapNone/>
            <wp:docPr id="7" name="Picture 7" descr="A document with text and imag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ocument with text and images&#10;&#10;Description automatically generated"/>
                    <pic:cNvPicPr/>
                  </pic:nvPicPr>
                  <pic:blipFill>
                    <a:blip r:embed="rId50">
                      <a:extLst>
                        <a:ext uri="{28A0092B-C50C-407E-A947-70E740481C1C}">
                          <a14:useLocalDpi xmlns:a14="http://schemas.microsoft.com/office/drawing/2010/main" val="0"/>
                        </a:ext>
                      </a:extLst>
                    </a:blip>
                    <a:stretch>
                      <a:fillRect/>
                    </a:stretch>
                  </pic:blipFill>
                  <pic:spPr>
                    <a:xfrm>
                      <a:off x="0" y="0"/>
                      <a:ext cx="7774543" cy="10031668"/>
                    </a:xfrm>
                    <a:prstGeom prst="rect">
                      <a:avLst/>
                    </a:prstGeom>
                  </pic:spPr>
                </pic:pic>
              </a:graphicData>
            </a:graphic>
            <wp14:sizeRelH relativeFrom="margin">
              <wp14:pctWidth>0</wp14:pctWidth>
            </wp14:sizeRelH>
            <wp14:sizeRelV relativeFrom="margin">
              <wp14:pctHeight>0</wp14:pctHeight>
            </wp14:sizeRelV>
          </wp:anchor>
        </w:drawing>
      </w:r>
      <w:r w:rsidR="0002229E">
        <w:br w:type="page"/>
      </w:r>
    </w:p>
    <w:p w:rsidR="009D2FA1" w:rsidRDefault="009D2FA1" w14:paraId="063168CC" w14:textId="3593BD8D">
      <w:pPr>
        <w:spacing w:line="278" w:lineRule="auto"/>
        <w:jc w:val="left"/>
      </w:pPr>
      <w:r>
        <w:drawing>
          <wp:anchor distT="0" distB="0" distL="114300" distR="114300" simplePos="0" relativeHeight="251658241" behindDoc="1" locked="0" layoutInCell="1" allowOverlap="1" wp14:anchorId="39A07D2F" wp14:editId="7FDBA3AF">
            <wp:simplePos x="0" y="0"/>
            <wp:positionH relativeFrom="page">
              <wp:align>right</wp:align>
            </wp:positionH>
            <wp:positionV relativeFrom="paragraph">
              <wp:posOffset>-723306</wp:posOffset>
            </wp:positionV>
            <wp:extent cx="7772400" cy="10043652"/>
            <wp:effectExtent l="0" t="0" r="0" b="0"/>
            <wp:wrapNone/>
            <wp:docPr id="11" name="Picture 11" descr="A close-up of a docu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close-up of a document&#10;&#10;Description automatically generated"/>
                    <pic:cNvPicPr/>
                  </pic:nvPicPr>
                  <pic:blipFill>
                    <a:blip r:embed="rId51">
                      <a:extLst>
                        <a:ext uri="{28A0092B-C50C-407E-A947-70E740481C1C}">
                          <a14:useLocalDpi xmlns:a14="http://schemas.microsoft.com/office/drawing/2010/main" val="0"/>
                        </a:ext>
                      </a:extLst>
                    </a:blip>
                    <a:stretch>
                      <a:fillRect/>
                    </a:stretch>
                  </pic:blipFill>
                  <pic:spPr>
                    <a:xfrm>
                      <a:off x="0" y="0"/>
                      <a:ext cx="7772400" cy="10043652"/>
                    </a:xfrm>
                    <a:prstGeom prst="rect">
                      <a:avLst/>
                    </a:prstGeom>
                  </pic:spPr>
                </pic:pic>
              </a:graphicData>
            </a:graphic>
            <wp14:sizeRelH relativeFrom="margin">
              <wp14:pctWidth>0</wp14:pctWidth>
            </wp14:sizeRelH>
            <wp14:sizeRelV relativeFrom="margin">
              <wp14:pctHeight>0</wp14:pctHeight>
            </wp14:sizeRelV>
          </wp:anchor>
        </w:drawing>
      </w:r>
      <w:r>
        <w:br w:type="page"/>
      </w:r>
    </w:p>
    <w:p w:rsidR="009D2FA1" w:rsidRDefault="009D2FA1" w14:paraId="52D0F921" w14:textId="70CF695D">
      <w:pPr>
        <w:spacing w:line="278" w:lineRule="auto"/>
        <w:jc w:val="left"/>
      </w:pPr>
      <w:r>
        <w:drawing>
          <wp:anchor distT="0" distB="0" distL="114300" distR="114300" simplePos="0" relativeHeight="251658242" behindDoc="1" locked="0" layoutInCell="1" allowOverlap="1" wp14:anchorId="6009FD75" wp14:editId="765FBCFB">
            <wp:simplePos x="0" y="0"/>
            <wp:positionH relativeFrom="page">
              <wp:align>right</wp:align>
            </wp:positionH>
            <wp:positionV relativeFrom="paragraph">
              <wp:posOffset>-720090</wp:posOffset>
            </wp:positionV>
            <wp:extent cx="7772400" cy="10008329"/>
            <wp:effectExtent l="0" t="0" r="0" b="0"/>
            <wp:wrapNone/>
            <wp:docPr id="12" name="Picture 12" descr="A close-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close-up of a paper&#10;&#10;Description automatically generated"/>
                    <pic:cNvPicPr/>
                  </pic:nvPicPr>
                  <pic:blipFill>
                    <a:blip r:embed="rId52">
                      <a:extLst>
                        <a:ext uri="{28A0092B-C50C-407E-A947-70E740481C1C}">
                          <a14:useLocalDpi xmlns:a14="http://schemas.microsoft.com/office/drawing/2010/main" val="0"/>
                        </a:ext>
                      </a:extLst>
                    </a:blip>
                    <a:stretch>
                      <a:fillRect/>
                    </a:stretch>
                  </pic:blipFill>
                  <pic:spPr>
                    <a:xfrm>
                      <a:off x="0" y="0"/>
                      <a:ext cx="7772400" cy="10008329"/>
                    </a:xfrm>
                    <a:prstGeom prst="rect">
                      <a:avLst/>
                    </a:prstGeom>
                  </pic:spPr>
                </pic:pic>
              </a:graphicData>
            </a:graphic>
            <wp14:sizeRelH relativeFrom="margin">
              <wp14:pctWidth>0</wp14:pctWidth>
            </wp14:sizeRelH>
            <wp14:sizeRelV relativeFrom="margin">
              <wp14:pctHeight>0</wp14:pctHeight>
            </wp14:sizeRelV>
          </wp:anchor>
        </w:drawing>
      </w:r>
      <w:r>
        <w:br w:type="page"/>
      </w:r>
    </w:p>
    <w:p w:rsidR="00870DCD" w:rsidRDefault="00870DCD" w14:paraId="71F81C0E" w14:textId="5F1C9FBA">
      <w:pPr>
        <w:spacing w:line="278" w:lineRule="auto"/>
        <w:jc w:val="left"/>
      </w:pPr>
      <w:r>
        <w:drawing>
          <wp:anchor distT="0" distB="0" distL="114300" distR="114300" simplePos="0" relativeHeight="251658243" behindDoc="1" locked="0" layoutInCell="1" allowOverlap="1" wp14:anchorId="3F3A930C" wp14:editId="365A5A26">
            <wp:simplePos x="0" y="0"/>
            <wp:positionH relativeFrom="page">
              <wp:align>right</wp:align>
            </wp:positionH>
            <wp:positionV relativeFrom="paragraph">
              <wp:posOffset>-720090</wp:posOffset>
            </wp:positionV>
            <wp:extent cx="7772019" cy="10043160"/>
            <wp:effectExtent l="0" t="0" r="635" b="0"/>
            <wp:wrapNone/>
            <wp:docPr id="19" name="Picture 19" descr="A page of a paper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page of a paper with text&#10;&#10;Description automatically generated"/>
                    <pic:cNvPicPr/>
                  </pic:nvPicPr>
                  <pic:blipFill>
                    <a:blip r:embed="rId53">
                      <a:extLst>
                        <a:ext uri="{28A0092B-C50C-407E-A947-70E740481C1C}">
                          <a14:useLocalDpi xmlns:a14="http://schemas.microsoft.com/office/drawing/2010/main" val="0"/>
                        </a:ext>
                      </a:extLst>
                    </a:blip>
                    <a:stretch>
                      <a:fillRect/>
                    </a:stretch>
                  </pic:blipFill>
                  <pic:spPr>
                    <a:xfrm>
                      <a:off x="0" y="0"/>
                      <a:ext cx="7772019" cy="10043160"/>
                    </a:xfrm>
                    <a:prstGeom prst="rect">
                      <a:avLst/>
                    </a:prstGeom>
                  </pic:spPr>
                </pic:pic>
              </a:graphicData>
            </a:graphic>
            <wp14:sizeRelH relativeFrom="margin">
              <wp14:pctWidth>0</wp14:pctWidth>
            </wp14:sizeRelH>
            <wp14:sizeRelV relativeFrom="margin">
              <wp14:pctHeight>0</wp14:pctHeight>
            </wp14:sizeRelV>
          </wp:anchor>
        </w:drawing>
      </w:r>
      <w:r w:rsidR="009D2FA1">
        <w:br w:type="page"/>
      </w:r>
      <w:r>
        <w:drawing>
          <wp:anchor distT="0" distB="0" distL="114300" distR="114300" simplePos="0" relativeHeight="251658245" behindDoc="1" locked="0" layoutInCell="1" allowOverlap="1" wp14:anchorId="68289AC1" wp14:editId="47A49FCB">
            <wp:simplePos x="0" y="0"/>
            <wp:positionH relativeFrom="page">
              <wp:align>right</wp:align>
            </wp:positionH>
            <wp:positionV relativeFrom="paragraph">
              <wp:posOffset>-720131</wp:posOffset>
            </wp:positionV>
            <wp:extent cx="7772400" cy="10043652"/>
            <wp:effectExtent l="0" t="0" r="0" b="0"/>
            <wp:wrapNone/>
            <wp:docPr id="20" name="Picture 20" descr="A close-up of a pap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close-up of a paper&#10;&#10;Description automatically generated"/>
                    <pic:cNvPicPr/>
                  </pic:nvPicPr>
                  <pic:blipFill>
                    <a:blip r:embed="rId54">
                      <a:extLst>
                        <a:ext uri="{28A0092B-C50C-407E-A947-70E740481C1C}">
                          <a14:useLocalDpi xmlns:a14="http://schemas.microsoft.com/office/drawing/2010/main" val="0"/>
                        </a:ext>
                      </a:extLst>
                    </a:blip>
                    <a:stretch>
                      <a:fillRect/>
                    </a:stretch>
                  </pic:blipFill>
                  <pic:spPr>
                    <a:xfrm>
                      <a:off x="0" y="0"/>
                      <a:ext cx="7778291" cy="10051264"/>
                    </a:xfrm>
                    <a:prstGeom prst="rect">
                      <a:avLst/>
                    </a:prstGeom>
                  </pic:spPr>
                </pic:pic>
              </a:graphicData>
            </a:graphic>
            <wp14:sizeRelH relativeFrom="margin">
              <wp14:pctWidth>0</wp14:pctWidth>
            </wp14:sizeRelH>
            <wp14:sizeRelV relativeFrom="margin">
              <wp14:pctHeight>0</wp14:pctHeight>
            </wp14:sizeRelV>
          </wp:anchor>
        </w:drawing>
      </w:r>
      <w:r>
        <w:br w:type="page"/>
      </w:r>
    </w:p>
    <w:p w:rsidR="009D2FA1" w:rsidRDefault="00870DCD" w14:paraId="5FD22E98" w14:textId="1332F653">
      <w:pPr>
        <w:spacing w:line="278" w:lineRule="auto"/>
        <w:jc w:val="left"/>
      </w:pPr>
      <w:r w:rsidRPr="00870DCD">
        <w:drawing>
          <wp:anchor distT="0" distB="0" distL="114300" distR="114300" simplePos="0" relativeHeight="251658244" behindDoc="1" locked="0" layoutInCell="1" allowOverlap="1" wp14:anchorId="22D89F8D" wp14:editId="1A09D87D">
            <wp:simplePos x="0" y="0"/>
            <wp:positionH relativeFrom="page">
              <wp:align>right</wp:align>
            </wp:positionH>
            <wp:positionV relativeFrom="paragraph">
              <wp:posOffset>-720090</wp:posOffset>
            </wp:positionV>
            <wp:extent cx="7755890" cy="10042573"/>
            <wp:effectExtent l="0" t="0" r="0" b="0"/>
            <wp:wrapNone/>
            <wp:docPr id="1" name="Picture 1" descr="A document with writing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document with writing on it&#10;&#10;Description automatically generated"/>
                    <pic:cNvPicPr/>
                  </pic:nvPicPr>
                  <pic:blipFill>
                    <a:blip r:embed="rId55">
                      <a:extLst>
                        <a:ext uri="{28A0092B-C50C-407E-A947-70E740481C1C}">
                          <a14:useLocalDpi xmlns:a14="http://schemas.microsoft.com/office/drawing/2010/main" val="0"/>
                        </a:ext>
                      </a:extLst>
                    </a:blip>
                    <a:stretch>
                      <a:fillRect/>
                    </a:stretch>
                  </pic:blipFill>
                  <pic:spPr>
                    <a:xfrm>
                      <a:off x="0" y="0"/>
                      <a:ext cx="7755890" cy="10042573"/>
                    </a:xfrm>
                    <a:prstGeom prst="rect">
                      <a:avLst/>
                    </a:prstGeom>
                  </pic:spPr>
                </pic:pic>
              </a:graphicData>
            </a:graphic>
            <wp14:sizeRelH relativeFrom="margin">
              <wp14:pctWidth>0</wp14:pctWidth>
            </wp14:sizeRelH>
            <wp14:sizeRelV relativeFrom="margin">
              <wp14:pctHeight>0</wp14:pctHeight>
            </wp14:sizeRelV>
          </wp:anchor>
        </w:drawing>
      </w:r>
    </w:p>
    <w:p w:rsidRPr="00D77945" w:rsidR="0002229E" w:rsidP="00B00CB1" w:rsidRDefault="0002229E" w14:paraId="07AD7503" w14:textId="5CFA8E53"/>
    <w:sectPr w:rsidRPr="00D77945" w:rsidR="0002229E" w:rsidSect="00F91BC5">
      <w:pgSz w:w="12240" w:h="15840" w:orient="portrait"/>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4104" w:rsidP="006D4138" w:rsidRDefault="00704104" w14:paraId="614AC80C" w14:textId="77777777">
      <w:pPr>
        <w:spacing w:after="0" w:line="240" w:lineRule="auto"/>
      </w:pPr>
      <w:r>
        <w:separator/>
      </w:r>
    </w:p>
  </w:endnote>
  <w:endnote w:type="continuationSeparator" w:id="0">
    <w:p w:rsidR="00704104" w:rsidP="006D4138" w:rsidRDefault="00704104" w14:paraId="6DC5C80F" w14:textId="77777777">
      <w:pPr>
        <w:spacing w:after="0" w:line="240" w:lineRule="auto"/>
      </w:pPr>
      <w:r>
        <w:continuationSeparator/>
      </w:r>
    </w:p>
  </w:endnote>
  <w:endnote w:type="continuationNotice" w:id="1">
    <w:p w:rsidR="00704104" w:rsidRDefault="00704104" w14:paraId="1D66A12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Cambria Math">
    <w:panose1 w:val="02040503050406030204"/>
    <w:charset w:val="00"/>
    <w:family w:val="roman"/>
    <w:pitch w:val="variable"/>
    <w:sig w:usb0="E00006FF" w:usb1="420024FF" w:usb2="02000000" w:usb3="00000000" w:csb0="0000019F" w:csb1="00000000"/>
  </w:font>
  <w:font w:name="Garamond">
    <w:charset w:val="00"/>
    <w:family w:val="roman"/>
    <w:pitch w:val="variable"/>
    <w:sig w:usb0="00000287" w:usb1="00000000" w:usb2="00000000" w:usb3="00000000" w:csb0="0000009F" w:csb1="00000000"/>
  </w:font>
  <w:font w:name="Google Sans Tex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4842" w:rsidRDefault="00824842" w14:paraId="690A296B"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4842" w:rsidRDefault="00824842" w14:paraId="4FF57154" w14:textId="7777777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4842" w:rsidRDefault="00824842" w14:paraId="7986C8DD"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F3A6D" w:rsidRDefault="00DF3A6D" w14:paraId="1AAD918C" w14:textId="4D94180E">
    <w:pPr>
      <w:pStyle w:val="Footer"/>
      <w:jc w:val="center"/>
    </w:pPr>
  </w:p>
  <w:p w:rsidR="006D4138" w:rsidRDefault="006D4138" w14:paraId="08A238E8" w14:textId="7777777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621308296"/>
      <w:docPartObj>
        <w:docPartGallery w:val="Page Numbers (Bottom of Page)"/>
        <w:docPartUnique/>
      </w:docPartObj>
    </w:sdtPr>
    <w:sdtEndPr>
      <w:rPr>
        <w:noProof/>
      </w:rPr>
    </w:sdtEndPr>
    <w:sdtContent>
      <w:p w:rsidR="00DF3A6D" w:rsidRDefault="00DF3A6D" w14:paraId="6DADC2F5" w14:textId="77777777">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rsidR="00DF3A6D" w:rsidRDefault="00DF3A6D" w14:paraId="3E1D2FC8" w14:textId="7777777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292335488"/>
      <w:docPartObj>
        <w:docPartGallery w:val="Page Numbers (Bottom of Page)"/>
        <w:docPartUnique/>
      </w:docPartObj>
    </w:sdtPr>
    <w:sdtEndPr>
      <w:rPr>
        <w:noProof/>
      </w:rPr>
    </w:sdtEndPr>
    <w:sdtContent>
      <w:p w:rsidR="005D7494" w:rsidRDefault="005D7494" w14:paraId="301B1072" w14:textId="14EAA486">
        <w:pPr>
          <w:pStyle w:val="Footer"/>
          <w:jc w:val="center"/>
        </w:pPr>
        <w:r>
          <w:rPr>
            <w:noProof w:val="0"/>
          </w:rPr>
          <w:fldChar w:fldCharType="begin"/>
        </w:r>
        <w:r>
          <w:instrText xml:space="preserve"> PAGE   \* MERGEFORMAT </w:instrText>
        </w:r>
        <w:r>
          <w:rPr>
            <w:noProof w:val="0"/>
          </w:rPr>
          <w:fldChar w:fldCharType="separate"/>
        </w:r>
        <w:r>
          <w:t>2</w:t>
        </w:r>
        <w:r>
          <w:fldChar w:fldCharType="end"/>
        </w:r>
      </w:p>
    </w:sdtContent>
  </w:sdt>
  <w:p w:rsidR="006D4138" w:rsidRDefault="006D4138" w14:paraId="0F162127" w14:textId="7777777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1419482045"/>
      <w:docPartObj>
        <w:docPartGallery w:val="Page Numbers (Bottom of Page)"/>
        <w:docPartUnique/>
      </w:docPartObj>
    </w:sdtPr>
    <w:sdtEndPr>
      <w:rPr>
        <w:noProof/>
      </w:rPr>
    </w:sdtEndPr>
    <w:sdtContent>
      <w:p w:rsidR="00597715" w:rsidRDefault="00597715" w14:paraId="700F5F97" w14:textId="771E04FD">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rsidR="00597715" w:rsidRDefault="00597715" w14:paraId="7E094988" w14:textId="7777777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noProof w:val="0"/>
      </w:rPr>
      <w:id w:val="642769861"/>
      <w:docPartObj>
        <w:docPartGallery w:val="Page Numbers (Bottom of Page)"/>
        <w:docPartUnique/>
      </w:docPartObj>
    </w:sdtPr>
    <w:sdtEndPr>
      <w:rPr>
        <w:noProof/>
      </w:rPr>
    </w:sdtEndPr>
    <w:sdtContent>
      <w:p w:rsidR="006D4138" w:rsidRDefault="006D4138" w14:paraId="3A6DEE6A" w14:textId="77777777">
        <w:pPr>
          <w:pStyle w:val="Footer"/>
          <w:jc w:val="right"/>
        </w:pPr>
        <w:r>
          <w:rPr>
            <w:noProof w:val="0"/>
          </w:rPr>
          <w:fldChar w:fldCharType="begin"/>
        </w:r>
        <w:r>
          <w:instrText xml:space="preserve"> PAGE   \* MERGEFORMAT </w:instrText>
        </w:r>
        <w:r>
          <w:rPr>
            <w:noProof w:val="0"/>
          </w:rPr>
          <w:fldChar w:fldCharType="separate"/>
        </w:r>
        <w:r>
          <w:t>2</w:t>
        </w:r>
        <w:r>
          <w:fldChar w:fldCharType="end"/>
        </w:r>
      </w:p>
    </w:sdtContent>
  </w:sdt>
  <w:p w:rsidR="006D4138" w:rsidRDefault="006D4138" w14:paraId="26601C7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4104" w:rsidP="006D4138" w:rsidRDefault="00704104" w14:paraId="6B52F9E2" w14:textId="77777777">
      <w:pPr>
        <w:spacing w:after="0" w:line="240" w:lineRule="auto"/>
      </w:pPr>
      <w:r>
        <w:separator/>
      </w:r>
    </w:p>
  </w:footnote>
  <w:footnote w:type="continuationSeparator" w:id="0">
    <w:p w:rsidR="00704104" w:rsidP="006D4138" w:rsidRDefault="00704104" w14:paraId="3D0AC94A" w14:textId="77777777">
      <w:pPr>
        <w:spacing w:after="0" w:line="240" w:lineRule="auto"/>
      </w:pPr>
      <w:r>
        <w:continuationSeparator/>
      </w:r>
    </w:p>
  </w:footnote>
  <w:footnote w:type="continuationNotice" w:id="1">
    <w:p w:rsidR="00704104" w:rsidRDefault="00704104" w14:paraId="583B4FB3"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4842" w:rsidRDefault="00824842" w14:paraId="5DCD27F6"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4842" w:rsidRDefault="00824842" w14:paraId="148B61A4"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24842" w:rsidRDefault="00824842" w14:paraId="07E69D88"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D4138" w:rsidRDefault="006D4138" w14:paraId="66860598"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40D"/>
    <w:multiLevelType w:val="hybridMultilevel"/>
    <w:tmpl w:val="1734762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0EE662B"/>
    <w:multiLevelType w:val="hybridMultilevel"/>
    <w:tmpl w:val="72CC6E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029E228B"/>
    <w:multiLevelType w:val="hybridMultilevel"/>
    <w:tmpl w:val="CE2C0E0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79D3170"/>
    <w:multiLevelType w:val="hybridMultilevel"/>
    <w:tmpl w:val="BE6A75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 w15:restartNumberingAfterBreak="0">
    <w:nsid w:val="08C51202"/>
    <w:multiLevelType w:val="hybridMultilevel"/>
    <w:tmpl w:val="7AC433B6"/>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5" w15:restartNumberingAfterBreak="0">
    <w:nsid w:val="098C6159"/>
    <w:multiLevelType w:val="hybridMultilevel"/>
    <w:tmpl w:val="E222D59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0BD64549"/>
    <w:multiLevelType w:val="hybridMultilevel"/>
    <w:tmpl w:val="69BCBE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C68230E"/>
    <w:multiLevelType w:val="hybridMultilevel"/>
    <w:tmpl w:val="137855FA"/>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8" w15:restartNumberingAfterBreak="0">
    <w:nsid w:val="103608B4"/>
    <w:multiLevelType w:val="hybridMultilevel"/>
    <w:tmpl w:val="FFF87E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0943E15"/>
    <w:multiLevelType w:val="multilevel"/>
    <w:tmpl w:val="E09C6D0E"/>
    <w:lvl w:ilvl="0">
      <w:start w:val="1"/>
      <w:numFmt w:val="decimal"/>
      <w:lvlText w:val="CHƯƠNG %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175C6AB9"/>
    <w:multiLevelType w:val="hybridMultilevel"/>
    <w:tmpl w:val="CFE4ECD0"/>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1" w15:restartNumberingAfterBreak="0">
    <w:nsid w:val="18E67032"/>
    <w:multiLevelType w:val="hybridMultilevel"/>
    <w:tmpl w:val="CC7AE57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1AE92067"/>
    <w:multiLevelType w:val="hybridMultilevel"/>
    <w:tmpl w:val="9B1878EA"/>
    <w:lvl w:ilvl="0" w:tplc="016023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C116420"/>
    <w:multiLevelType w:val="hybridMultilevel"/>
    <w:tmpl w:val="CFF45550"/>
    <w:lvl w:ilvl="0" w:tplc="04090003">
      <w:start w:val="1"/>
      <w:numFmt w:val="bullet"/>
      <w:lvlText w:val="o"/>
      <w:lvlJc w:val="left"/>
      <w:pPr>
        <w:ind w:left="1800" w:hanging="360"/>
      </w:pPr>
      <w:rPr>
        <w:rFonts w:hint="default" w:ascii="Courier New" w:hAnsi="Courier New" w:cs="Courier New"/>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14" w15:restartNumberingAfterBreak="0">
    <w:nsid w:val="1DF33457"/>
    <w:multiLevelType w:val="hybridMultilevel"/>
    <w:tmpl w:val="37BE072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1FA1117B"/>
    <w:multiLevelType w:val="hybridMultilevel"/>
    <w:tmpl w:val="BDB681C4"/>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6" w15:restartNumberingAfterBreak="0">
    <w:nsid w:val="237F6CA1"/>
    <w:multiLevelType w:val="hybridMultilevel"/>
    <w:tmpl w:val="EE200032"/>
    <w:lvl w:ilvl="0" w:tplc="6E7880CE">
      <w:start w:val="1"/>
      <w:numFmt w:val="decimal"/>
      <w:lvlText w:val="[%1]"/>
      <w:lvlJc w:val="center"/>
      <w:pPr>
        <w:ind w:left="720" w:hanging="360"/>
      </w:pPr>
      <w:rPr>
        <w:rFonts w:hint="default"/>
      </w:rPr>
    </w:lvl>
    <w:lvl w:ilvl="1" w:tplc="1C54033A">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385633B"/>
    <w:multiLevelType w:val="hybridMultilevel"/>
    <w:tmpl w:val="18C0E678"/>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8" w15:restartNumberingAfterBreak="0">
    <w:nsid w:val="23FA65AB"/>
    <w:multiLevelType w:val="hybridMultilevel"/>
    <w:tmpl w:val="FC40AD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C851F5D"/>
    <w:multiLevelType w:val="hybridMultilevel"/>
    <w:tmpl w:val="605AD60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2E454E53"/>
    <w:multiLevelType w:val="hybridMultilevel"/>
    <w:tmpl w:val="66BCCC6C"/>
    <w:lvl w:ilvl="0" w:tplc="FFFFFFFF">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1" w15:restartNumberingAfterBreak="0">
    <w:nsid w:val="308D4434"/>
    <w:multiLevelType w:val="hybridMultilevel"/>
    <w:tmpl w:val="65C6D97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2" w15:restartNumberingAfterBreak="0">
    <w:nsid w:val="30E5102C"/>
    <w:multiLevelType w:val="hybridMultilevel"/>
    <w:tmpl w:val="277ABB0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3" w15:restartNumberingAfterBreak="0">
    <w:nsid w:val="30E925A8"/>
    <w:multiLevelType w:val="hybridMultilevel"/>
    <w:tmpl w:val="39B0813A"/>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324F3B34"/>
    <w:multiLevelType w:val="hybridMultilevel"/>
    <w:tmpl w:val="B1EA00A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328E2902"/>
    <w:multiLevelType w:val="hybridMultilevel"/>
    <w:tmpl w:val="E44A82FE"/>
    <w:lvl w:ilvl="0" w:tplc="FFFFFFFF">
      <w:start w:val="1"/>
      <w:numFmt w:val="bullet"/>
      <w:lvlText w:val=""/>
      <w:lvlJc w:val="left"/>
      <w:pPr>
        <w:ind w:left="720" w:hanging="360"/>
      </w:pPr>
      <w:rPr>
        <w:rFonts w:hint="default" w:ascii="Symbol" w:hAnsi="Symbol"/>
      </w:rPr>
    </w:lvl>
    <w:lvl w:ilvl="1" w:tplc="04090001">
      <w:start w:val="1"/>
      <w:numFmt w:val="bullet"/>
      <w:lvlText w:val=""/>
      <w:lvlJc w:val="left"/>
      <w:pPr>
        <w:ind w:left="1440" w:hanging="360"/>
      </w:pPr>
      <w:rPr>
        <w:rFonts w:hint="default" w:ascii="Symbol" w:hAnsi="Symbol"/>
      </w:rPr>
    </w:lvl>
    <w:lvl w:ilvl="2" w:tplc="FFFFFFFF">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26" w15:restartNumberingAfterBreak="0">
    <w:nsid w:val="38C52812"/>
    <w:multiLevelType w:val="hybridMultilevel"/>
    <w:tmpl w:val="A4667228"/>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7" w15:restartNumberingAfterBreak="0">
    <w:nsid w:val="3D5E7623"/>
    <w:multiLevelType w:val="hybridMultilevel"/>
    <w:tmpl w:val="09F6A63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FB71FDA"/>
    <w:multiLevelType w:val="hybridMultilevel"/>
    <w:tmpl w:val="C276A5C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4CC0264"/>
    <w:multiLevelType w:val="hybridMultilevel"/>
    <w:tmpl w:val="D7A09F5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8885B9C"/>
    <w:multiLevelType w:val="hybridMultilevel"/>
    <w:tmpl w:val="68561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9E22EF8"/>
    <w:multiLevelType w:val="hybridMultilevel"/>
    <w:tmpl w:val="51DE111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4B6E6DD6"/>
    <w:multiLevelType w:val="hybridMultilevel"/>
    <w:tmpl w:val="0DAE2766"/>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3" w15:restartNumberingAfterBreak="0">
    <w:nsid w:val="4CEC2C25"/>
    <w:multiLevelType w:val="hybridMultilevel"/>
    <w:tmpl w:val="905A733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4" w15:restartNumberingAfterBreak="0">
    <w:nsid w:val="52D32FFF"/>
    <w:multiLevelType w:val="hybridMultilevel"/>
    <w:tmpl w:val="FC40ADD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53681621"/>
    <w:multiLevelType w:val="hybridMultilevel"/>
    <w:tmpl w:val="C2969D3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55672162"/>
    <w:multiLevelType w:val="hybridMultilevel"/>
    <w:tmpl w:val="B24CAE3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7" w15:restartNumberingAfterBreak="0">
    <w:nsid w:val="56803052"/>
    <w:multiLevelType w:val="hybridMultilevel"/>
    <w:tmpl w:val="EC1EC9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8" w15:restartNumberingAfterBreak="0">
    <w:nsid w:val="56CF1251"/>
    <w:multiLevelType w:val="hybridMultilevel"/>
    <w:tmpl w:val="D87C968A"/>
    <w:lvl w:ilvl="0" w:tplc="04090003">
      <w:start w:val="1"/>
      <w:numFmt w:val="bullet"/>
      <w:lvlText w:val="o"/>
      <w:lvlJc w:val="left"/>
      <w:pPr>
        <w:ind w:left="1800" w:hanging="360"/>
      </w:pPr>
      <w:rPr>
        <w:rFonts w:hint="default" w:ascii="Courier New" w:hAnsi="Courier New" w:cs="Courier New"/>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39" w15:restartNumberingAfterBreak="0">
    <w:nsid w:val="5DDE5B7B"/>
    <w:multiLevelType w:val="hybridMultilevel"/>
    <w:tmpl w:val="B9464EB4"/>
    <w:lvl w:ilvl="0" w:tplc="04090001">
      <w:start w:val="1"/>
      <w:numFmt w:val="bullet"/>
      <w:lvlText w:val=""/>
      <w:lvlJc w:val="left"/>
      <w:pPr>
        <w:ind w:left="1080" w:hanging="360"/>
      </w:pPr>
      <w:rPr>
        <w:rFonts w:hint="default" w:ascii="Symbol" w:hAnsi="Symbol"/>
      </w:rPr>
    </w:lvl>
    <w:lvl w:ilvl="1" w:tplc="04090003">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0" w15:restartNumberingAfterBreak="0">
    <w:nsid w:val="609865AE"/>
    <w:multiLevelType w:val="hybridMultilevel"/>
    <w:tmpl w:val="2F543060"/>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1" w15:restartNumberingAfterBreak="0">
    <w:nsid w:val="64D47389"/>
    <w:multiLevelType w:val="hybridMultilevel"/>
    <w:tmpl w:val="B164C4C0"/>
    <w:lvl w:ilvl="0" w:tplc="04090001">
      <w:start w:val="1"/>
      <w:numFmt w:val="bullet"/>
      <w:lvlText w:val=""/>
      <w:lvlJc w:val="left"/>
      <w:pPr>
        <w:ind w:left="1800" w:hanging="360"/>
      </w:pPr>
      <w:rPr>
        <w:rFonts w:hint="default" w:ascii="Symbol" w:hAnsi="Symbol"/>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42" w15:restartNumberingAfterBreak="0">
    <w:nsid w:val="69D567FD"/>
    <w:multiLevelType w:val="hybridMultilevel"/>
    <w:tmpl w:val="317255C6"/>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3" w15:restartNumberingAfterBreak="0">
    <w:nsid w:val="6C4D23CB"/>
    <w:multiLevelType w:val="hybridMultilevel"/>
    <w:tmpl w:val="FE26808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6C914DB3"/>
    <w:multiLevelType w:val="hybridMultilevel"/>
    <w:tmpl w:val="AC12B1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6D5F33C3"/>
    <w:multiLevelType w:val="hybridMultilevel"/>
    <w:tmpl w:val="F99C81E6"/>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46" w15:restartNumberingAfterBreak="0">
    <w:nsid w:val="6E545181"/>
    <w:multiLevelType w:val="hybridMultilevel"/>
    <w:tmpl w:val="11B49DBE"/>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7" w15:restartNumberingAfterBreak="0">
    <w:nsid w:val="6F8D31D1"/>
    <w:multiLevelType w:val="hybridMultilevel"/>
    <w:tmpl w:val="F8405490"/>
    <w:lvl w:ilvl="0" w:tplc="04090001">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8" w15:restartNumberingAfterBreak="0">
    <w:nsid w:val="6FA015D5"/>
    <w:multiLevelType w:val="hybridMultilevel"/>
    <w:tmpl w:val="0CFA0DF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6BA017F"/>
    <w:multiLevelType w:val="hybridMultilevel"/>
    <w:tmpl w:val="68561E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7F95D60"/>
    <w:multiLevelType w:val="hybridMultilevel"/>
    <w:tmpl w:val="F872EA8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1" w15:restartNumberingAfterBreak="0">
    <w:nsid w:val="79993C16"/>
    <w:multiLevelType w:val="hybridMultilevel"/>
    <w:tmpl w:val="0688DC30"/>
    <w:lvl w:ilvl="0" w:tplc="FFFFFFFF">
      <w:start w:val="1"/>
      <w:numFmt w:val="bullet"/>
      <w:lvlText w:val=""/>
      <w:lvlJc w:val="left"/>
      <w:pPr>
        <w:ind w:left="720" w:hanging="360"/>
      </w:pPr>
      <w:rPr>
        <w:rFonts w:hint="default" w:ascii="Symbol" w:hAnsi="Symbo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9B9706F"/>
    <w:multiLevelType w:val="hybridMultilevel"/>
    <w:tmpl w:val="27A2D804"/>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53" w15:restartNumberingAfterBreak="0">
    <w:nsid w:val="79D067F3"/>
    <w:multiLevelType w:val="hybridMultilevel"/>
    <w:tmpl w:val="38BE472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4" w15:restartNumberingAfterBreak="0">
    <w:nsid w:val="7BC20701"/>
    <w:multiLevelType w:val="hybridMultilevel"/>
    <w:tmpl w:val="58BCAC1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5" w15:restartNumberingAfterBreak="0">
    <w:nsid w:val="7D7302D0"/>
    <w:multiLevelType w:val="hybridMultilevel"/>
    <w:tmpl w:val="10E6889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6" w15:restartNumberingAfterBreak="0">
    <w:nsid w:val="7F651C99"/>
    <w:multiLevelType w:val="hybridMultilevel"/>
    <w:tmpl w:val="9FF4D32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830407050">
    <w:abstractNumId w:val="53"/>
  </w:num>
  <w:num w:numId="2" w16cid:durableId="1217549198">
    <w:abstractNumId w:val="8"/>
  </w:num>
  <w:num w:numId="3" w16cid:durableId="1273635896">
    <w:abstractNumId w:val="16"/>
  </w:num>
  <w:num w:numId="4" w16cid:durableId="755712200">
    <w:abstractNumId w:val="21"/>
  </w:num>
  <w:num w:numId="5" w16cid:durableId="669875105">
    <w:abstractNumId w:val="36"/>
  </w:num>
  <w:num w:numId="6" w16cid:durableId="526530073">
    <w:abstractNumId w:val="17"/>
  </w:num>
  <w:num w:numId="7" w16cid:durableId="1202598881">
    <w:abstractNumId w:val="12"/>
  </w:num>
  <w:num w:numId="8" w16cid:durableId="1359351014">
    <w:abstractNumId w:val="32"/>
  </w:num>
  <w:num w:numId="9" w16cid:durableId="2132357518">
    <w:abstractNumId w:val="54"/>
  </w:num>
  <w:num w:numId="10" w16cid:durableId="444421627">
    <w:abstractNumId w:val="50"/>
  </w:num>
  <w:num w:numId="11" w16cid:durableId="1681736723">
    <w:abstractNumId w:val="22"/>
  </w:num>
  <w:num w:numId="12" w16cid:durableId="31082574">
    <w:abstractNumId w:val="42"/>
  </w:num>
  <w:num w:numId="13" w16cid:durableId="95833369">
    <w:abstractNumId w:val="40"/>
  </w:num>
  <w:num w:numId="14" w16cid:durableId="1914781060">
    <w:abstractNumId w:val="31"/>
  </w:num>
  <w:num w:numId="15" w16cid:durableId="206526822">
    <w:abstractNumId w:val="2"/>
  </w:num>
  <w:num w:numId="16" w16cid:durableId="2100834424">
    <w:abstractNumId w:val="23"/>
  </w:num>
  <w:num w:numId="17" w16cid:durableId="1672948168">
    <w:abstractNumId w:val="35"/>
  </w:num>
  <w:num w:numId="18" w16cid:durableId="607929977">
    <w:abstractNumId w:val="45"/>
  </w:num>
  <w:num w:numId="19" w16cid:durableId="2058553931">
    <w:abstractNumId w:val="41"/>
  </w:num>
  <w:num w:numId="20" w16cid:durableId="449083481">
    <w:abstractNumId w:val="56"/>
  </w:num>
  <w:num w:numId="21" w16cid:durableId="1913269071">
    <w:abstractNumId w:val="51"/>
  </w:num>
  <w:num w:numId="22" w16cid:durableId="2097898204">
    <w:abstractNumId w:val="7"/>
  </w:num>
  <w:num w:numId="23" w16cid:durableId="859465493">
    <w:abstractNumId w:val="4"/>
  </w:num>
  <w:num w:numId="24" w16cid:durableId="1715886355">
    <w:abstractNumId w:val="37"/>
  </w:num>
  <w:num w:numId="25" w16cid:durableId="411003156">
    <w:abstractNumId w:val="11"/>
  </w:num>
  <w:num w:numId="26" w16cid:durableId="595135164">
    <w:abstractNumId w:val="13"/>
  </w:num>
  <w:num w:numId="27" w16cid:durableId="997343419">
    <w:abstractNumId w:val="25"/>
  </w:num>
  <w:num w:numId="28" w16cid:durableId="737829139">
    <w:abstractNumId w:val="44"/>
  </w:num>
  <w:num w:numId="29" w16cid:durableId="2035887388">
    <w:abstractNumId w:val="0"/>
  </w:num>
  <w:num w:numId="30" w16cid:durableId="659575854">
    <w:abstractNumId w:val="10"/>
  </w:num>
  <w:num w:numId="31" w16cid:durableId="1545681334">
    <w:abstractNumId w:val="24"/>
  </w:num>
  <w:num w:numId="32" w16cid:durableId="1439984414">
    <w:abstractNumId w:val="19"/>
  </w:num>
  <w:num w:numId="33" w16cid:durableId="972637224">
    <w:abstractNumId w:val="38"/>
  </w:num>
  <w:num w:numId="34" w16cid:durableId="758796044">
    <w:abstractNumId w:val="14"/>
  </w:num>
  <w:num w:numId="35" w16cid:durableId="557203723">
    <w:abstractNumId w:val="5"/>
  </w:num>
  <w:num w:numId="36" w16cid:durableId="670332084">
    <w:abstractNumId w:val="6"/>
  </w:num>
  <w:num w:numId="37" w16cid:durableId="705563348">
    <w:abstractNumId w:val="47"/>
  </w:num>
  <w:num w:numId="38" w16cid:durableId="611910177">
    <w:abstractNumId w:val="55"/>
  </w:num>
  <w:num w:numId="39" w16cid:durableId="161047003">
    <w:abstractNumId w:val="34"/>
  </w:num>
  <w:num w:numId="40" w16cid:durableId="1606426492">
    <w:abstractNumId w:val="39"/>
  </w:num>
  <w:num w:numId="41" w16cid:durableId="267809754">
    <w:abstractNumId w:val="26"/>
  </w:num>
  <w:num w:numId="42" w16cid:durableId="1073354829">
    <w:abstractNumId w:val="18"/>
  </w:num>
  <w:num w:numId="43" w16cid:durableId="504975886">
    <w:abstractNumId w:val="28"/>
  </w:num>
  <w:num w:numId="44" w16cid:durableId="379325008">
    <w:abstractNumId w:val="3"/>
  </w:num>
  <w:num w:numId="45" w16cid:durableId="1812862928">
    <w:abstractNumId w:val="1"/>
  </w:num>
  <w:num w:numId="46" w16cid:durableId="1574924310">
    <w:abstractNumId w:val="33"/>
  </w:num>
  <w:num w:numId="47" w16cid:durableId="23597053">
    <w:abstractNumId w:val="48"/>
  </w:num>
  <w:num w:numId="48" w16cid:durableId="963315455">
    <w:abstractNumId w:val="15"/>
  </w:num>
  <w:num w:numId="49" w16cid:durableId="1239823414">
    <w:abstractNumId w:val="29"/>
  </w:num>
  <w:num w:numId="50" w16cid:durableId="796335419">
    <w:abstractNumId w:val="43"/>
  </w:num>
  <w:num w:numId="51" w16cid:durableId="168760160">
    <w:abstractNumId w:val="9"/>
  </w:num>
  <w:num w:numId="52" w16cid:durableId="1306400249">
    <w:abstractNumId w:val="27"/>
  </w:num>
  <w:num w:numId="53" w16cid:durableId="1036156155">
    <w:abstractNumId w:val="46"/>
  </w:num>
  <w:num w:numId="54" w16cid:durableId="631910749">
    <w:abstractNumId w:val="30"/>
  </w:num>
  <w:num w:numId="55" w16cid:durableId="1350713698">
    <w:abstractNumId w:val="49"/>
  </w:num>
  <w:num w:numId="56" w16cid:durableId="821429911">
    <w:abstractNumId w:val="52"/>
  </w:num>
  <w:num w:numId="57" w16cid:durableId="1785542106">
    <w:abstractNumId w:val="20"/>
  </w:num>
  <w:numIdMacAtCleanup w:val="5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displayBackgroundShape/>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935"/>
    <w:rsid w:val="000005C1"/>
    <w:rsid w:val="00000B9D"/>
    <w:rsid w:val="00000C14"/>
    <w:rsid w:val="0000131E"/>
    <w:rsid w:val="0000166A"/>
    <w:rsid w:val="0000187F"/>
    <w:rsid w:val="00001A56"/>
    <w:rsid w:val="00002985"/>
    <w:rsid w:val="00002B82"/>
    <w:rsid w:val="00002F4A"/>
    <w:rsid w:val="00002F79"/>
    <w:rsid w:val="00003329"/>
    <w:rsid w:val="00003AD3"/>
    <w:rsid w:val="00003CAB"/>
    <w:rsid w:val="00003EA0"/>
    <w:rsid w:val="00005164"/>
    <w:rsid w:val="00005184"/>
    <w:rsid w:val="00005435"/>
    <w:rsid w:val="00005F73"/>
    <w:rsid w:val="00007117"/>
    <w:rsid w:val="00007EA9"/>
    <w:rsid w:val="00010555"/>
    <w:rsid w:val="000109A7"/>
    <w:rsid w:val="00010C53"/>
    <w:rsid w:val="00010F90"/>
    <w:rsid w:val="0001168E"/>
    <w:rsid w:val="00012327"/>
    <w:rsid w:val="00012D77"/>
    <w:rsid w:val="00013D31"/>
    <w:rsid w:val="00013E2F"/>
    <w:rsid w:val="00013EC3"/>
    <w:rsid w:val="00014339"/>
    <w:rsid w:val="0001446F"/>
    <w:rsid w:val="0001449A"/>
    <w:rsid w:val="00014AA4"/>
    <w:rsid w:val="00014E40"/>
    <w:rsid w:val="00014E53"/>
    <w:rsid w:val="00014F1A"/>
    <w:rsid w:val="00015057"/>
    <w:rsid w:val="000151B2"/>
    <w:rsid w:val="000152FD"/>
    <w:rsid w:val="0001545B"/>
    <w:rsid w:val="00015756"/>
    <w:rsid w:val="00015FB9"/>
    <w:rsid w:val="00016F9F"/>
    <w:rsid w:val="000171AE"/>
    <w:rsid w:val="00017392"/>
    <w:rsid w:val="0001776D"/>
    <w:rsid w:val="000178A1"/>
    <w:rsid w:val="00017C17"/>
    <w:rsid w:val="00020284"/>
    <w:rsid w:val="00020889"/>
    <w:rsid w:val="0002099A"/>
    <w:rsid w:val="000210A7"/>
    <w:rsid w:val="000210CA"/>
    <w:rsid w:val="0002138E"/>
    <w:rsid w:val="00021D26"/>
    <w:rsid w:val="0002229E"/>
    <w:rsid w:val="0002262B"/>
    <w:rsid w:val="00023926"/>
    <w:rsid w:val="00024777"/>
    <w:rsid w:val="00024998"/>
    <w:rsid w:val="00024E5F"/>
    <w:rsid w:val="00024F4D"/>
    <w:rsid w:val="00024FA6"/>
    <w:rsid w:val="000254D2"/>
    <w:rsid w:val="00025727"/>
    <w:rsid w:val="00025FBE"/>
    <w:rsid w:val="000261CB"/>
    <w:rsid w:val="00026432"/>
    <w:rsid w:val="00026572"/>
    <w:rsid w:val="000268C8"/>
    <w:rsid w:val="000271FE"/>
    <w:rsid w:val="000273CF"/>
    <w:rsid w:val="0002793E"/>
    <w:rsid w:val="000300BC"/>
    <w:rsid w:val="0003029F"/>
    <w:rsid w:val="00030748"/>
    <w:rsid w:val="0003077D"/>
    <w:rsid w:val="00030E5B"/>
    <w:rsid w:val="00030EF5"/>
    <w:rsid w:val="000315B2"/>
    <w:rsid w:val="00032E53"/>
    <w:rsid w:val="00033012"/>
    <w:rsid w:val="000337AC"/>
    <w:rsid w:val="00033C02"/>
    <w:rsid w:val="000342EA"/>
    <w:rsid w:val="000343DA"/>
    <w:rsid w:val="00034FE1"/>
    <w:rsid w:val="00035096"/>
    <w:rsid w:val="00035C4F"/>
    <w:rsid w:val="00035E0B"/>
    <w:rsid w:val="000360F6"/>
    <w:rsid w:val="00036240"/>
    <w:rsid w:val="000364B7"/>
    <w:rsid w:val="00036C6C"/>
    <w:rsid w:val="00036D1A"/>
    <w:rsid w:val="000374B2"/>
    <w:rsid w:val="0003780F"/>
    <w:rsid w:val="000400D9"/>
    <w:rsid w:val="00040191"/>
    <w:rsid w:val="00041031"/>
    <w:rsid w:val="000412D2"/>
    <w:rsid w:val="000417C4"/>
    <w:rsid w:val="00042465"/>
    <w:rsid w:val="00042526"/>
    <w:rsid w:val="0004256F"/>
    <w:rsid w:val="000427AE"/>
    <w:rsid w:val="00042B83"/>
    <w:rsid w:val="00043703"/>
    <w:rsid w:val="00043B9E"/>
    <w:rsid w:val="000444D2"/>
    <w:rsid w:val="00044964"/>
    <w:rsid w:val="00044B0C"/>
    <w:rsid w:val="00044FB1"/>
    <w:rsid w:val="000450A5"/>
    <w:rsid w:val="000458FE"/>
    <w:rsid w:val="0004660E"/>
    <w:rsid w:val="000469D8"/>
    <w:rsid w:val="00046AB1"/>
    <w:rsid w:val="000471DA"/>
    <w:rsid w:val="00047222"/>
    <w:rsid w:val="0004740F"/>
    <w:rsid w:val="000475FC"/>
    <w:rsid w:val="00047657"/>
    <w:rsid w:val="00047DFA"/>
    <w:rsid w:val="00047EB6"/>
    <w:rsid w:val="00050028"/>
    <w:rsid w:val="000506AB"/>
    <w:rsid w:val="00050856"/>
    <w:rsid w:val="0005109E"/>
    <w:rsid w:val="00051597"/>
    <w:rsid w:val="000515EC"/>
    <w:rsid w:val="00051993"/>
    <w:rsid w:val="00051A43"/>
    <w:rsid w:val="00051AD1"/>
    <w:rsid w:val="00051CDD"/>
    <w:rsid w:val="000521DC"/>
    <w:rsid w:val="000528F7"/>
    <w:rsid w:val="00052E54"/>
    <w:rsid w:val="000538B2"/>
    <w:rsid w:val="00053B67"/>
    <w:rsid w:val="00053DA3"/>
    <w:rsid w:val="0005407F"/>
    <w:rsid w:val="00054300"/>
    <w:rsid w:val="000546E4"/>
    <w:rsid w:val="0005590F"/>
    <w:rsid w:val="00055D5C"/>
    <w:rsid w:val="0005602C"/>
    <w:rsid w:val="00056221"/>
    <w:rsid w:val="00056E90"/>
    <w:rsid w:val="0005759D"/>
    <w:rsid w:val="00057CD9"/>
    <w:rsid w:val="000600BB"/>
    <w:rsid w:val="0006047B"/>
    <w:rsid w:val="00060E60"/>
    <w:rsid w:val="000613E3"/>
    <w:rsid w:val="00061712"/>
    <w:rsid w:val="000619E3"/>
    <w:rsid w:val="00061C30"/>
    <w:rsid w:val="000625E1"/>
    <w:rsid w:val="00062987"/>
    <w:rsid w:val="00062B64"/>
    <w:rsid w:val="00062BF3"/>
    <w:rsid w:val="00063DF1"/>
    <w:rsid w:val="00063FE1"/>
    <w:rsid w:val="00063FE6"/>
    <w:rsid w:val="0006415E"/>
    <w:rsid w:val="000650BD"/>
    <w:rsid w:val="00065A21"/>
    <w:rsid w:val="0006615C"/>
    <w:rsid w:val="000662FD"/>
    <w:rsid w:val="00066989"/>
    <w:rsid w:val="00066DEC"/>
    <w:rsid w:val="00070246"/>
    <w:rsid w:val="00070511"/>
    <w:rsid w:val="00070D3D"/>
    <w:rsid w:val="00071B26"/>
    <w:rsid w:val="00071EB1"/>
    <w:rsid w:val="00072335"/>
    <w:rsid w:val="00072E39"/>
    <w:rsid w:val="00073025"/>
    <w:rsid w:val="000738E9"/>
    <w:rsid w:val="00073ABF"/>
    <w:rsid w:val="00073B0C"/>
    <w:rsid w:val="00074041"/>
    <w:rsid w:val="00075287"/>
    <w:rsid w:val="0007585D"/>
    <w:rsid w:val="000764D6"/>
    <w:rsid w:val="00076634"/>
    <w:rsid w:val="00076647"/>
    <w:rsid w:val="00076A41"/>
    <w:rsid w:val="00076B8C"/>
    <w:rsid w:val="000776B1"/>
    <w:rsid w:val="0007789B"/>
    <w:rsid w:val="00077BB0"/>
    <w:rsid w:val="00080F6D"/>
    <w:rsid w:val="00081794"/>
    <w:rsid w:val="00081C7C"/>
    <w:rsid w:val="00082AA4"/>
    <w:rsid w:val="00082B4C"/>
    <w:rsid w:val="00082DD2"/>
    <w:rsid w:val="00083725"/>
    <w:rsid w:val="000841BA"/>
    <w:rsid w:val="0008459C"/>
    <w:rsid w:val="000845DC"/>
    <w:rsid w:val="00084949"/>
    <w:rsid w:val="00085301"/>
    <w:rsid w:val="000853B1"/>
    <w:rsid w:val="0008567F"/>
    <w:rsid w:val="000857DD"/>
    <w:rsid w:val="00085959"/>
    <w:rsid w:val="00085E21"/>
    <w:rsid w:val="00085EEF"/>
    <w:rsid w:val="00086BDB"/>
    <w:rsid w:val="000873E8"/>
    <w:rsid w:val="0008743E"/>
    <w:rsid w:val="00087442"/>
    <w:rsid w:val="0008780E"/>
    <w:rsid w:val="0009007C"/>
    <w:rsid w:val="0009060C"/>
    <w:rsid w:val="00090CA4"/>
    <w:rsid w:val="00091283"/>
    <w:rsid w:val="00091453"/>
    <w:rsid w:val="00091740"/>
    <w:rsid w:val="0009205D"/>
    <w:rsid w:val="00092264"/>
    <w:rsid w:val="00092709"/>
    <w:rsid w:val="00092A1F"/>
    <w:rsid w:val="00093273"/>
    <w:rsid w:val="000937F2"/>
    <w:rsid w:val="00094D9E"/>
    <w:rsid w:val="00094F07"/>
    <w:rsid w:val="00095503"/>
    <w:rsid w:val="0009560D"/>
    <w:rsid w:val="00095A97"/>
    <w:rsid w:val="00096A8A"/>
    <w:rsid w:val="00096EF8"/>
    <w:rsid w:val="0009701C"/>
    <w:rsid w:val="00097327"/>
    <w:rsid w:val="000A08BD"/>
    <w:rsid w:val="000A09B3"/>
    <w:rsid w:val="000A0AA1"/>
    <w:rsid w:val="000A0E19"/>
    <w:rsid w:val="000A1372"/>
    <w:rsid w:val="000A1903"/>
    <w:rsid w:val="000A19AF"/>
    <w:rsid w:val="000A1BCB"/>
    <w:rsid w:val="000A24B1"/>
    <w:rsid w:val="000A283C"/>
    <w:rsid w:val="000A2FA1"/>
    <w:rsid w:val="000A30F5"/>
    <w:rsid w:val="000A35F4"/>
    <w:rsid w:val="000A375A"/>
    <w:rsid w:val="000A466A"/>
    <w:rsid w:val="000A4938"/>
    <w:rsid w:val="000A4A58"/>
    <w:rsid w:val="000A560C"/>
    <w:rsid w:val="000A582C"/>
    <w:rsid w:val="000A58A3"/>
    <w:rsid w:val="000A5BDA"/>
    <w:rsid w:val="000A644C"/>
    <w:rsid w:val="000A6D6B"/>
    <w:rsid w:val="000A6DDC"/>
    <w:rsid w:val="000A7EE1"/>
    <w:rsid w:val="000B136E"/>
    <w:rsid w:val="000B1584"/>
    <w:rsid w:val="000B1F69"/>
    <w:rsid w:val="000B22E7"/>
    <w:rsid w:val="000B33D0"/>
    <w:rsid w:val="000B3702"/>
    <w:rsid w:val="000B3AB2"/>
    <w:rsid w:val="000B3C8B"/>
    <w:rsid w:val="000B3E72"/>
    <w:rsid w:val="000B3F59"/>
    <w:rsid w:val="000B4652"/>
    <w:rsid w:val="000B49CF"/>
    <w:rsid w:val="000B4A16"/>
    <w:rsid w:val="000B4A4A"/>
    <w:rsid w:val="000B4EE0"/>
    <w:rsid w:val="000B6092"/>
    <w:rsid w:val="000B60BF"/>
    <w:rsid w:val="000B60C7"/>
    <w:rsid w:val="000B6267"/>
    <w:rsid w:val="000B6FC3"/>
    <w:rsid w:val="000B797A"/>
    <w:rsid w:val="000B7EB2"/>
    <w:rsid w:val="000C0001"/>
    <w:rsid w:val="000C032C"/>
    <w:rsid w:val="000C06EE"/>
    <w:rsid w:val="000C0CAE"/>
    <w:rsid w:val="000C0D03"/>
    <w:rsid w:val="000C177F"/>
    <w:rsid w:val="000C1AB2"/>
    <w:rsid w:val="000C2551"/>
    <w:rsid w:val="000C2943"/>
    <w:rsid w:val="000C2D71"/>
    <w:rsid w:val="000C30E1"/>
    <w:rsid w:val="000C32B3"/>
    <w:rsid w:val="000C36FF"/>
    <w:rsid w:val="000C3A21"/>
    <w:rsid w:val="000C3AD0"/>
    <w:rsid w:val="000C4010"/>
    <w:rsid w:val="000C41FD"/>
    <w:rsid w:val="000C44FB"/>
    <w:rsid w:val="000C46B0"/>
    <w:rsid w:val="000C46C5"/>
    <w:rsid w:val="000C49E3"/>
    <w:rsid w:val="000C4ED0"/>
    <w:rsid w:val="000C4F5E"/>
    <w:rsid w:val="000C561B"/>
    <w:rsid w:val="000C57A2"/>
    <w:rsid w:val="000C5828"/>
    <w:rsid w:val="000C587E"/>
    <w:rsid w:val="000C6176"/>
    <w:rsid w:val="000C67BA"/>
    <w:rsid w:val="000C6979"/>
    <w:rsid w:val="000C6DD1"/>
    <w:rsid w:val="000C6ED6"/>
    <w:rsid w:val="000C73A4"/>
    <w:rsid w:val="000C7EFB"/>
    <w:rsid w:val="000D029F"/>
    <w:rsid w:val="000D05C4"/>
    <w:rsid w:val="000D0B94"/>
    <w:rsid w:val="000D0E03"/>
    <w:rsid w:val="000D14C8"/>
    <w:rsid w:val="000D1CAD"/>
    <w:rsid w:val="000D1EC9"/>
    <w:rsid w:val="000D217A"/>
    <w:rsid w:val="000D24E7"/>
    <w:rsid w:val="000D2C19"/>
    <w:rsid w:val="000D329F"/>
    <w:rsid w:val="000D3405"/>
    <w:rsid w:val="000D3409"/>
    <w:rsid w:val="000D3BEC"/>
    <w:rsid w:val="000D3CF7"/>
    <w:rsid w:val="000D44E0"/>
    <w:rsid w:val="000D4E15"/>
    <w:rsid w:val="000D527B"/>
    <w:rsid w:val="000D663D"/>
    <w:rsid w:val="000D674A"/>
    <w:rsid w:val="000D6BB1"/>
    <w:rsid w:val="000D6D77"/>
    <w:rsid w:val="000D72D0"/>
    <w:rsid w:val="000D74A2"/>
    <w:rsid w:val="000D779A"/>
    <w:rsid w:val="000E0548"/>
    <w:rsid w:val="000E07B9"/>
    <w:rsid w:val="000E0D80"/>
    <w:rsid w:val="000E127D"/>
    <w:rsid w:val="000E156B"/>
    <w:rsid w:val="000E175A"/>
    <w:rsid w:val="000E218D"/>
    <w:rsid w:val="000E2C3A"/>
    <w:rsid w:val="000E2F2F"/>
    <w:rsid w:val="000E30B5"/>
    <w:rsid w:val="000E3332"/>
    <w:rsid w:val="000E3759"/>
    <w:rsid w:val="000E3BF2"/>
    <w:rsid w:val="000E4814"/>
    <w:rsid w:val="000E481C"/>
    <w:rsid w:val="000E4C33"/>
    <w:rsid w:val="000E4D8A"/>
    <w:rsid w:val="000E4DC8"/>
    <w:rsid w:val="000E57C2"/>
    <w:rsid w:val="000E5CBE"/>
    <w:rsid w:val="000E615B"/>
    <w:rsid w:val="000E629A"/>
    <w:rsid w:val="000E6591"/>
    <w:rsid w:val="000E766C"/>
    <w:rsid w:val="000E7B25"/>
    <w:rsid w:val="000F008E"/>
    <w:rsid w:val="000F013C"/>
    <w:rsid w:val="000F0784"/>
    <w:rsid w:val="000F0793"/>
    <w:rsid w:val="000F0801"/>
    <w:rsid w:val="000F0CAA"/>
    <w:rsid w:val="000F0D32"/>
    <w:rsid w:val="000F0F19"/>
    <w:rsid w:val="000F1120"/>
    <w:rsid w:val="000F1573"/>
    <w:rsid w:val="000F1CB6"/>
    <w:rsid w:val="000F1EE5"/>
    <w:rsid w:val="000F2104"/>
    <w:rsid w:val="000F235F"/>
    <w:rsid w:val="000F2516"/>
    <w:rsid w:val="000F28C4"/>
    <w:rsid w:val="000F2FF5"/>
    <w:rsid w:val="000F342E"/>
    <w:rsid w:val="000F39F9"/>
    <w:rsid w:val="000F3D78"/>
    <w:rsid w:val="000F43EB"/>
    <w:rsid w:val="000F48E4"/>
    <w:rsid w:val="000F4B8E"/>
    <w:rsid w:val="000F5171"/>
    <w:rsid w:val="000F51D0"/>
    <w:rsid w:val="000F5933"/>
    <w:rsid w:val="000F601A"/>
    <w:rsid w:val="000F670F"/>
    <w:rsid w:val="000F6721"/>
    <w:rsid w:val="000F6A79"/>
    <w:rsid w:val="000F6DA2"/>
    <w:rsid w:val="000F6DB1"/>
    <w:rsid w:val="000F6F7F"/>
    <w:rsid w:val="000F7E84"/>
    <w:rsid w:val="000F7F7C"/>
    <w:rsid w:val="00100058"/>
    <w:rsid w:val="0010024E"/>
    <w:rsid w:val="00100A83"/>
    <w:rsid w:val="00100C6E"/>
    <w:rsid w:val="00100F5F"/>
    <w:rsid w:val="00100FB3"/>
    <w:rsid w:val="00101014"/>
    <w:rsid w:val="00101493"/>
    <w:rsid w:val="001027EA"/>
    <w:rsid w:val="00102DFD"/>
    <w:rsid w:val="00103184"/>
    <w:rsid w:val="001048E2"/>
    <w:rsid w:val="00104F02"/>
    <w:rsid w:val="001062BD"/>
    <w:rsid w:val="00106969"/>
    <w:rsid w:val="00106C2A"/>
    <w:rsid w:val="0010730F"/>
    <w:rsid w:val="001075CE"/>
    <w:rsid w:val="00107A1F"/>
    <w:rsid w:val="00110693"/>
    <w:rsid w:val="00110820"/>
    <w:rsid w:val="00110C4E"/>
    <w:rsid w:val="001111A3"/>
    <w:rsid w:val="00111400"/>
    <w:rsid w:val="0011199C"/>
    <w:rsid w:val="001121F8"/>
    <w:rsid w:val="00112218"/>
    <w:rsid w:val="00112BFF"/>
    <w:rsid w:val="00113142"/>
    <w:rsid w:val="00113160"/>
    <w:rsid w:val="00113164"/>
    <w:rsid w:val="00113452"/>
    <w:rsid w:val="001142D5"/>
    <w:rsid w:val="0011587B"/>
    <w:rsid w:val="00115F6E"/>
    <w:rsid w:val="00117346"/>
    <w:rsid w:val="0011790B"/>
    <w:rsid w:val="001179D7"/>
    <w:rsid w:val="0012058E"/>
    <w:rsid w:val="001207CC"/>
    <w:rsid w:val="001208BB"/>
    <w:rsid w:val="00120902"/>
    <w:rsid w:val="00120D37"/>
    <w:rsid w:val="0012128B"/>
    <w:rsid w:val="0012163D"/>
    <w:rsid w:val="00121905"/>
    <w:rsid w:val="00121A58"/>
    <w:rsid w:val="00122458"/>
    <w:rsid w:val="001227C0"/>
    <w:rsid w:val="001234E0"/>
    <w:rsid w:val="001235AB"/>
    <w:rsid w:val="0012389B"/>
    <w:rsid w:val="00123C1E"/>
    <w:rsid w:val="00123D73"/>
    <w:rsid w:val="0012434C"/>
    <w:rsid w:val="00124504"/>
    <w:rsid w:val="0012504F"/>
    <w:rsid w:val="00125186"/>
    <w:rsid w:val="001258A3"/>
    <w:rsid w:val="00125917"/>
    <w:rsid w:val="00125D40"/>
    <w:rsid w:val="0012630F"/>
    <w:rsid w:val="00126769"/>
    <w:rsid w:val="00126D19"/>
    <w:rsid w:val="00126E5E"/>
    <w:rsid w:val="00126E82"/>
    <w:rsid w:val="00127079"/>
    <w:rsid w:val="00127477"/>
    <w:rsid w:val="001274F5"/>
    <w:rsid w:val="001301C7"/>
    <w:rsid w:val="00130331"/>
    <w:rsid w:val="00130416"/>
    <w:rsid w:val="001304E7"/>
    <w:rsid w:val="00130516"/>
    <w:rsid w:val="00130933"/>
    <w:rsid w:val="00130B63"/>
    <w:rsid w:val="001311A7"/>
    <w:rsid w:val="001322F4"/>
    <w:rsid w:val="00132484"/>
    <w:rsid w:val="00132597"/>
    <w:rsid w:val="00132C38"/>
    <w:rsid w:val="0013358D"/>
    <w:rsid w:val="00133BE1"/>
    <w:rsid w:val="00133C45"/>
    <w:rsid w:val="001345F5"/>
    <w:rsid w:val="00134C72"/>
    <w:rsid w:val="001350A4"/>
    <w:rsid w:val="0013535E"/>
    <w:rsid w:val="00135A03"/>
    <w:rsid w:val="00135A0E"/>
    <w:rsid w:val="001362F8"/>
    <w:rsid w:val="00136762"/>
    <w:rsid w:val="00140631"/>
    <w:rsid w:val="001408AB"/>
    <w:rsid w:val="001417C5"/>
    <w:rsid w:val="00141D11"/>
    <w:rsid w:val="0014222D"/>
    <w:rsid w:val="001430B4"/>
    <w:rsid w:val="001432FE"/>
    <w:rsid w:val="00143799"/>
    <w:rsid w:val="00143BE9"/>
    <w:rsid w:val="00144129"/>
    <w:rsid w:val="0014475B"/>
    <w:rsid w:val="00144CC5"/>
    <w:rsid w:val="00144D1D"/>
    <w:rsid w:val="00145020"/>
    <w:rsid w:val="00145250"/>
    <w:rsid w:val="0014596A"/>
    <w:rsid w:val="00145DED"/>
    <w:rsid w:val="001463F8"/>
    <w:rsid w:val="00146B3D"/>
    <w:rsid w:val="00146F21"/>
    <w:rsid w:val="00146F24"/>
    <w:rsid w:val="0014752F"/>
    <w:rsid w:val="00147B4D"/>
    <w:rsid w:val="00147BA6"/>
    <w:rsid w:val="00147DA4"/>
    <w:rsid w:val="00150154"/>
    <w:rsid w:val="001504A7"/>
    <w:rsid w:val="00150DDB"/>
    <w:rsid w:val="00150FD2"/>
    <w:rsid w:val="0015148F"/>
    <w:rsid w:val="001516CC"/>
    <w:rsid w:val="001517F3"/>
    <w:rsid w:val="00151A84"/>
    <w:rsid w:val="00152754"/>
    <w:rsid w:val="001527DF"/>
    <w:rsid w:val="00152F5D"/>
    <w:rsid w:val="001534D7"/>
    <w:rsid w:val="00154326"/>
    <w:rsid w:val="00154F4B"/>
    <w:rsid w:val="00155299"/>
    <w:rsid w:val="001553EB"/>
    <w:rsid w:val="001566EC"/>
    <w:rsid w:val="001568BC"/>
    <w:rsid w:val="001571C8"/>
    <w:rsid w:val="001571D5"/>
    <w:rsid w:val="001579DE"/>
    <w:rsid w:val="00157EBC"/>
    <w:rsid w:val="00157F46"/>
    <w:rsid w:val="001606FB"/>
    <w:rsid w:val="0016086C"/>
    <w:rsid w:val="00160C17"/>
    <w:rsid w:val="00160D78"/>
    <w:rsid w:val="001614E8"/>
    <w:rsid w:val="001626B5"/>
    <w:rsid w:val="001629F5"/>
    <w:rsid w:val="00163076"/>
    <w:rsid w:val="00163A49"/>
    <w:rsid w:val="00163D09"/>
    <w:rsid w:val="00164828"/>
    <w:rsid w:val="00164A49"/>
    <w:rsid w:val="00164A5F"/>
    <w:rsid w:val="0016541B"/>
    <w:rsid w:val="00166A6E"/>
    <w:rsid w:val="001670B1"/>
    <w:rsid w:val="0016752A"/>
    <w:rsid w:val="001700AB"/>
    <w:rsid w:val="00170124"/>
    <w:rsid w:val="00170251"/>
    <w:rsid w:val="001712CA"/>
    <w:rsid w:val="00171744"/>
    <w:rsid w:val="00171A79"/>
    <w:rsid w:val="00172397"/>
    <w:rsid w:val="00172723"/>
    <w:rsid w:val="001729EB"/>
    <w:rsid w:val="00174934"/>
    <w:rsid w:val="0017502D"/>
    <w:rsid w:val="001753C8"/>
    <w:rsid w:val="00175970"/>
    <w:rsid w:val="0017619F"/>
    <w:rsid w:val="00176281"/>
    <w:rsid w:val="00176354"/>
    <w:rsid w:val="0017659B"/>
    <w:rsid w:val="001765F6"/>
    <w:rsid w:val="0017679B"/>
    <w:rsid w:val="00177982"/>
    <w:rsid w:val="00177F3F"/>
    <w:rsid w:val="001801F0"/>
    <w:rsid w:val="0018031B"/>
    <w:rsid w:val="00180502"/>
    <w:rsid w:val="00180D37"/>
    <w:rsid w:val="0018132D"/>
    <w:rsid w:val="001818B7"/>
    <w:rsid w:val="001822AF"/>
    <w:rsid w:val="0018265A"/>
    <w:rsid w:val="00182929"/>
    <w:rsid w:val="00182B3F"/>
    <w:rsid w:val="001832D1"/>
    <w:rsid w:val="001835AE"/>
    <w:rsid w:val="00183677"/>
    <w:rsid w:val="0018416D"/>
    <w:rsid w:val="00184463"/>
    <w:rsid w:val="00184DCF"/>
    <w:rsid w:val="00185A26"/>
    <w:rsid w:val="00185CD1"/>
    <w:rsid w:val="00185F01"/>
    <w:rsid w:val="00186091"/>
    <w:rsid w:val="001864DA"/>
    <w:rsid w:val="001867B8"/>
    <w:rsid w:val="001867CE"/>
    <w:rsid w:val="00186832"/>
    <w:rsid w:val="00186B11"/>
    <w:rsid w:val="0018777C"/>
    <w:rsid w:val="0018788B"/>
    <w:rsid w:val="00187E7C"/>
    <w:rsid w:val="0019032C"/>
    <w:rsid w:val="001906BF"/>
    <w:rsid w:val="001910FC"/>
    <w:rsid w:val="00191E54"/>
    <w:rsid w:val="00191F36"/>
    <w:rsid w:val="00192255"/>
    <w:rsid w:val="00192DCE"/>
    <w:rsid w:val="00193010"/>
    <w:rsid w:val="0019357D"/>
    <w:rsid w:val="00193EE2"/>
    <w:rsid w:val="00193FCA"/>
    <w:rsid w:val="00194721"/>
    <w:rsid w:val="00194784"/>
    <w:rsid w:val="00194FC4"/>
    <w:rsid w:val="0019501F"/>
    <w:rsid w:val="001953A0"/>
    <w:rsid w:val="001956A3"/>
    <w:rsid w:val="001958E5"/>
    <w:rsid w:val="001959BC"/>
    <w:rsid w:val="00195A7C"/>
    <w:rsid w:val="00195CCF"/>
    <w:rsid w:val="00195E91"/>
    <w:rsid w:val="001961DD"/>
    <w:rsid w:val="001963B8"/>
    <w:rsid w:val="001969BB"/>
    <w:rsid w:val="00197AFE"/>
    <w:rsid w:val="00197FEB"/>
    <w:rsid w:val="001A07F9"/>
    <w:rsid w:val="001A0B07"/>
    <w:rsid w:val="001A18BB"/>
    <w:rsid w:val="001A1973"/>
    <w:rsid w:val="001A1D99"/>
    <w:rsid w:val="001A1DCA"/>
    <w:rsid w:val="001A2B0B"/>
    <w:rsid w:val="001A2C99"/>
    <w:rsid w:val="001A2FB7"/>
    <w:rsid w:val="001A36A3"/>
    <w:rsid w:val="001A3A3D"/>
    <w:rsid w:val="001A3B87"/>
    <w:rsid w:val="001A3DDA"/>
    <w:rsid w:val="001A41C1"/>
    <w:rsid w:val="001A4763"/>
    <w:rsid w:val="001A4A41"/>
    <w:rsid w:val="001A50B4"/>
    <w:rsid w:val="001A5514"/>
    <w:rsid w:val="001A5580"/>
    <w:rsid w:val="001A5934"/>
    <w:rsid w:val="001A5D4E"/>
    <w:rsid w:val="001A6AB4"/>
    <w:rsid w:val="001A6BB6"/>
    <w:rsid w:val="001A7049"/>
    <w:rsid w:val="001A7436"/>
    <w:rsid w:val="001A7A99"/>
    <w:rsid w:val="001B0165"/>
    <w:rsid w:val="001B090A"/>
    <w:rsid w:val="001B0A82"/>
    <w:rsid w:val="001B0D3F"/>
    <w:rsid w:val="001B0F4F"/>
    <w:rsid w:val="001B1141"/>
    <w:rsid w:val="001B18F1"/>
    <w:rsid w:val="001B2CBB"/>
    <w:rsid w:val="001B32D6"/>
    <w:rsid w:val="001B3355"/>
    <w:rsid w:val="001B35FA"/>
    <w:rsid w:val="001B3BEF"/>
    <w:rsid w:val="001B4676"/>
    <w:rsid w:val="001B5C78"/>
    <w:rsid w:val="001B6765"/>
    <w:rsid w:val="001B6956"/>
    <w:rsid w:val="001B6F1C"/>
    <w:rsid w:val="001B71C5"/>
    <w:rsid w:val="001C0153"/>
    <w:rsid w:val="001C026A"/>
    <w:rsid w:val="001C0631"/>
    <w:rsid w:val="001C0901"/>
    <w:rsid w:val="001C0E2D"/>
    <w:rsid w:val="001C12E0"/>
    <w:rsid w:val="001C1A5B"/>
    <w:rsid w:val="001C202E"/>
    <w:rsid w:val="001C2156"/>
    <w:rsid w:val="001C2544"/>
    <w:rsid w:val="001C3962"/>
    <w:rsid w:val="001C4198"/>
    <w:rsid w:val="001C54D9"/>
    <w:rsid w:val="001C5749"/>
    <w:rsid w:val="001C603D"/>
    <w:rsid w:val="001C692F"/>
    <w:rsid w:val="001C6DAC"/>
    <w:rsid w:val="001C719E"/>
    <w:rsid w:val="001C7332"/>
    <w:rsid w:val="001C791A"/>
    <w:rsid w:val="001C793B"/>
    <w:rsid w:val="001C7CC6"/>
    <w:rsid w:val="001C7F76"/>
    <w:rsid w:val="001C7FE3"/>
    <w:rsid w:val="001D07DE"/>
    <w:rsid w:val="001D0B57"/>
    <w:rsid w:val="001D1912"/>
    <w:rsid w:val="001D1A48"/>
    <w:rsid w:val="001D1F61"/>
    <w:rsid w:val="001D286C"/>
    <w:rsid w:val="001D3178"/>
    <w:rsid w:val="001D3B97"/>
    <w:rsid w:val="001D3D3B"/>
    <w:rsid w:val="001D42CB"/>
    <w:rsid w:val="001D45DB"/>
    <w:rsid w:val="001D4872"/>
    <w:rsid w:val="001D624E"/>
    <w:rsid w:val="001D6BE9"/>
    <w:rsid w:val="001D6C11"/>
    <w:rsid w:val="001D6EB6"/>
    <w:rsid w:val="001E0961"/>
    <w:rsid w:val="001E0DF8"/>
    <w:rsid w:val="001E0E2F"/>
    <w:rsid w:val="001E189B"/>
    <w:rsid w:val="001E1AA8"/>
    <w:rsid w:val="001E1DF1"/>
    <w:rsid w:val="001E2381"/>
    <w:rsid w:val="001E2E8D"/>
    <w:rsid w:val="001E400C"/>
    <w:rsid w:val="001E41C6"/>
    <w:rsid w:val="001E41E3"/>
    <w:rsid w:val="001E4F09"/>
    <w:rsid w:val="001E4FA1"/>
    <w:rsid w:val="001E4FA3"/>
    <w:rsid w:val="001E5142"/>
    <w:rsid w:val="001E5411"/>
    <w:rsid w:val="001E5DB0"/>
    <w:rsid w:val="001E5F42"/>
    <w:rsid w:val="001E5FF9"/>
    <w:rsid w:val="001E630B"/>
    <w:rsid w:val="001E6334"/>
    <w:rsid w:val="001E662F"/>
    <w:rsid w:val="001E6EEB"/>
    <w:rsid w:val="001E6F53"/>
    <w:rsid w:val="001E71CF"/>
    <w:rsid w:val="001E755D"/>
    <w:rsid w:val="001E7633"/>
    <w:rsid w:val="001E773E"/>
    <w:rsid w:val="001E78B2"/>
    <w:rsid w:val="001E79B5"/>
    <w:rsid w:val="001E7E95"/>
    <w:rsid w:val="001F038B"/>
    <w:rsid w:val="001F128B"/>
    <w:rsid w:val="001F16AB"/>
    <w:rsid w:val="001F1921"/>
    <w:rsid w:val="001F1C14"/>
    <w:rsid w:val="001F2254"/>
    <w:rsid w:val="001F2DEE"/>
    <w:rsid w:val="001F2EC9"/>
    <w:rsid w:val="001F326C"/>
    <w:rsid w:val="001F3EA7"/>
    <w:rsid w:val="001F44BF"/>
    <w:rsid w:val="001F561A"/>
    <w:rsid w:val="001F56B1"/>
    <w:rsid w:val="001F5A61"/>
    <w:rsid w:val="001F655E"/>
    <w:rsid w:val="001F779B"/>
    <w:rsid w:val="001F77E5"/>
    <w:rsid w:val="001F7EB1"/>
    <w:rsid w:val="002002F4"/>
    <w:rsid w:val="00200594"/>
    <w:rsid w:val="00200DFD"/>
    <w:rsid w:val="00200E0B"/>
    <w:rsid w:val="002013DD"/>
    <w:rsid w:val="00201EFE"/>
    <w:rsid w:val="00201F7B"/>
    <w:rsid w:val="0020272E"/>
    <w:rsid w:val="00202773"/>
    <w:rsid w:val="00202D40"/>
    <w:rsid w:val="00203177"/>
    <w:rsid w:val="0020344F"/>
    <w:rsid w:val="00203712"/>
    <w:rsid w:val="002037B6"/>
    <w:rsid w:val="0020474D"/>
    <w:rsid w:val="00204898"/>
    <w:rsid w:val="002051A9"/>
    <w:rsid w:val="00205ADA"/>
    <w:rsid w:val="00205C1C"/>
    <w:rsid w:val="00205FFC"/>
    <w:rsid w:val="00206267"/>
    <w:rsid w:val="002069C8"/>
    <w:rsid w:val="00206F7F"/>
    <w:rsid w:val="002072D9"/>
    <w:rsid w:val="00207942"/>
    <w:rsid w:val="002104AA"/>
    <w:rsid w:val="0021064A"/>
    <w:rsid w:val="002109DB"/>
    <w:rsid w:val="002111D3"/>
    <w:rsid w:val="00212A3A"/>
    <w:rsid w:val="00212FA8"/>
    <w:rsid w:val="002130C2"/>
    <w:rsid w:val="0021330A"/>
    <w:rsid w:val="0021333F"/>
    <w:rsid w:val="0021390B"/>
    <w:rsid w:val="00213C60"/>
    <w:rsid w:val="00213EB6"/>
    <w:rsid w:val="002146A2"/>
    <w:rsid w:val="00214B52"/>
    <w:rsid w:val="00214F70"/>
    <w:rsid w:val="00215309"/>
    <w:rsid w:val="0021544E"/>
    <w:rsid w:val="0021568F"/>
    <w:rsid w:val="00215E19"/>
    <w:rsid w:val="00215ED2"/>
    <w:rsid w:val="00216267"/>
    <w:rsid w:val="002175F2"/>
    <w:rsid w:val="00217D40"/>
    <w:rsid w:val="00217DDD"/>
    <w:rsid w:val="0022081B"/>
    <w:rsid w:val="00220939"/>
    <w:rsid w:val="00221C70"/>
    <w:rsid w:val="00221E1F"/>
    <w:rsid w:val="00222A3B"/>
    <w:rsid w:val="00222ACD"/>
    <w:rsid w:val="00222FF4"/>
    <w:rsid w:val="00223179"/>
    <w:rsid w:val="00223582"/>
    <w:rsid w:val="00223D63"/>
    <w:rsid w:val="00223DAD"/>
    <w:rsid w:val="002243E2"/>
    <w:rsid w:val="00225166"/>
    <w:rsid w:val="0022561B"/>
    <w:rsid w:val="0022590A"/>
    <w:rsid w:val="00225DAD"/>
    <w:rsid w:val="00225DF7"/>
    <w:rsid w:val="00226D8E"/>
    <w:rsid w:val="00227551"/>
    <w:rsid w:val="00227820"/>
    <w:rsid w:val="00227A96"/>
    <w:rsid w:val="00227FD5"/>
    <w:rsid w:val="0023026C"/>
    <w:rsid w:val="002302A6"/>
    <w:rsid w:val="00230B3C"/>
    <w:rsid w:val="002319F9"/>
    <w:rsid w:val="00231C84"/>
    <w:rsid w:val="00232320"/>
    <w:rsid w:val="00232BF7"/>
    <w:rsid w:val="0023310E"/>
    <w:rsid w:val="00233D73"/>
    <w:rsid w:val="0023423B"/>
    <w:rsid w:val="002350AF"/>
    <w:rsid w:val="00235240"/>
    <w:rsid w:val="002368BB"/>
    <w:rsid w:val="002369DF"/>
    <w:rsid w:val="002370A0"/>
    <w:rsid w:val="00237443"/>
    <w:rsid w:val="00237965"/>
    <w:rsid w:val="00237ABC"/>
    <w:rsid w:val="002403B5"/>
    <w:rsid w:val="002416AF"/>
    <w:rsid w:val="00241859"/>
    <w:rsid w:val="00241CD0"/>
    <w:rsid w:val="00242159"/>
    <w:rsid w:val="00242624"/>
    <w:rsid w:val="00242785"/>
    <w:rsid w:val="002428DE"/>
    <w:rsid w:val="00242F0E"/>
    <w:rsid w:val="00242F44"/>
    <w:rsid w:val="00242FBA"/>
    <w:rsid w:val="0024313A"/>
    <w:rsid w:val="002433AA"/>
    <w:rsid w:val="002434FB"/>
    <w:rsid w:val="00243AD3"/>
    <w:rsid w:val="00244161"/>
    <w:rsid w:val="0024429A"/>
    <w:rsid w:val="002445F0"/>
    <w:rsid w:val="002448A6"/>
    <w:rsid w:val="00244991"/>
    <w:rsid w:val="00245209"/>
    <w:rsid w:val="0024526A"/>
    <w:rsid w:val="00246A01"/>
    <w:rsid w:val="00247827"/>
    <w:rsid w:val="00247884"/>
    <w:rsid w:val="0025034D"/>
    <w:rsid w:val="00250EEE"/>
    <w:rsid w:val="0025121F"/>
    <w:rsid w:val="0025130D"/>
    <w:rsid w:val="00252A0F"/>
    <w:rsid w:val="002530AF"/>
    <w:rsid w:val="0025320F"/>
    <w:rsid w:val="00253601"/>
    <w:rsid w:val="002537FE"/>
    <w:rsid w:val="0025433F"/>
    <w:rsid w:val="002543F1"/>
    <w:rsid w:val="00254438"/>
    <w:rsid w:val="00254519"/>
    <w:rsid w:val="00254ABD"/>
    <w:rsid w:val="00254AC6"/>
    <w:rsid w:val="00254D2E"/>
    <w:rsid w:val="00255457"/>
    <w:rsid w:val="00255B7C"/>
    <w:rsid w:val="00256224"/>
    <w:rsid w:val="00256340"/>
    <w:rsid w:val="002576E7"/>
    <w:rsid w:val="00257D4F"/>
    <w:rsid w:val="00260035"/>
    <w:rsid w:val="002603C2"/>
    <w:rsid w:val="0026068B"/>
    <w:rsid w:val="002608BF"/>
    <w:rsid w:val="002608C4"/>
    <w:rsid w:val="00260B8B"/>
    <w:rsid w:val="002619A3"/>
    <w:rsid w:val="00261A96"/>
    <w:rsid w:val="00262267"/>
    <w:rsid w:val="00262920"/>
    <w:rsid w:val="0026327C"/>
    <w:rsid w:val="00263433"/>
    <w:rsid w:val="00263C82"/>
    <w:rsid w:val="002641E8"/>
    <w:rsid w:val="0026433D"/>
    <w:rsid w:val="002649FD"/>
    <w:rsid w:val="00264D74"/>
    <w:rsid w:val="002656D5"/>
    <w:rsid w:val="0026595A"/>
    <w:rsid w:val="00265B1E"/>
    <w:rsid w:val="002662D0"/>
    <w:rsid w:val="0026636C"/>
    <w:rsid w:val="002665F4"/>
    <w:rsid w:val="00266A7F"/>
    <w:rsid w:val="00266DC7"/>
    <w:rsid w:val="00266E1D"/>
    <w:rsid w:val="0026736D"/>
    <w:rsid w:val="00267E70"/>
    <w:rsid w:val="00270108"/>
    <w:rsid w:val="00270247"/>
    <w:rsid w:val="002706C9"/>
    <w:rsid w:val="00270A02"/>
    <w:rsid w:val="00270BDE"/>
    <w:rsid w:val="002716E0"/>
    <w:rsid w:val="00271856"/>
    <w:rsid w:val="00271AD1"/>
    <w:rsid w:val="00271BB6"/>
    <w:rsid w:val="00271BDE"/>
    <w:rsid w:val="002721AB"/>
    <w:rsid w:val="00272589"/>
    <w:rsid w:val="00272A8F"/>
    <w:rsid w:val="0027300D"/>
    <w:rsid w:val="002732FA"/>
    <w:rsid w:val="0027341E"/>
    <w:rsid w:val="00273E20"/>
    <w:rsid w:val="00275014"/>
    <w:rsid w:val="0027532E"/>
    <w:rsid w:val="00275E8A"/>
    <w:rsid w:val="00275EA5"/>
    <w:rsid w:val="002765B7"/>
    <w:rsid w:val="002765DA"/>
    <w:rsid w:val="002769BB"/>
    <w:rsid w:val="0027746E"/>
    <w:rsid w:val="00277612"/>
    <w:rsid w:val="002778E0"/>
    <w:rsid w:val="00277950"/>
    <w:rsid w:val="002800A9"/>
    <w:rsid w:val="002803DB"/>
    <w:rsid w:val="00280A86"/>
    <w:rsid w:val="0028120D"/>
    <w:rsid w:val="0028144D"/>
    <w:rsid w:val="002815A1"/>
    <w:rsid w:val="00281FA4"/>
    <w:rsid w:val="0028226F"/>
    <w:rsid w:val="002827B8"/>
    <w:rsid w:val="00282999"/>
    <w:rsid w:val="00282B83"/>
    <w:rsid w:val="00282E7F"/>
    <w:rsid w:val="002831AC"/>
    <w:rsid w:val="002831C5"/>
    <w:rsid w:val="002834BB"/>
    <w:rsid w:val="00283588"/>
    <w:rsid w:val="00283D53"/>
    <w:rsid w:val="00283DED"/>
    <w:rsid w:val="00284804"/>
    <w:rsid w:val="002853F4"/>
    <w:rsid w:val="002857C6"/>
    <w:rsid w:val="00285CA0"/>
    <w:rsid w:val="0028699A"/>
    <w:rsid w:val="00286B28"/>
    <w:rsid w:val="00286D89"/>
    <w:rsid w:val="00286D90"/>
    <w:rsid w:val="00287192"/>
    <w:rsid w:val="002871C2"/>
    <w:rsid w:val="00287640"/>
    <w:rsid w:val="0028798A"/>
    <w:rsid w:val="00287F83"/>
    <w:rsid w:val="00290966"/>
    <w:rsid w:val="00290A57"/>
    <w:rsid w:val="00292DB6"/>
    <w:rsid w:val="00292FB0"/>
    <w:rsid w:val="0029381E"/>
    <w:rsid w:val="0029385F"/>
    <w:rsid w:val="00293A6C"/>
    <w:rsid w:val="00293C6F"/>
    <w:rsid w:val="00293F5D"/>
    <w:rsid w:val="00294B29"/>
    <w:rsid w:val="002955BA"/>
    <w:rsid w:val="00295AE2"/>
    <w:rsid w:val="00295D66"/>
    <w:rsid w:val="00295EDC"/>
    <w:rsid w:val="002962A7"/>
    <w:rsid w:val="00296FC5"/>
    <w:rsid w:val="00297390"/>
    <w:rsid w:val="00297861"/>
    <w:rsid w:val="00297ABE"/>
    <w:rsid w:val="00297E4B"/>
    <w:rsid w:val="00297E7F"/>
    <w:rsid w:val="002A0216"/>
    <w:rsid w:val="002A0280"/>
    <w:rsid w:val="002A0357"/>
    <w:rsid w:val="002A0FAD"/>
    <w:rsid w:val="002A13AB"/>
    <w:rsid w:val="002A1544"/>
    <w:rsid w:val="002A1747"/>
    <w:rsid w:val="002A1877"/>
    <w:rsid w:val="002A1A51"/>
    <w:rsid w:val="002A1DC8"/>
    <w:rsid w:val="002A1EA6"/>
    <w:rsid w:val="002A2037"/>
    <w:rsid w:val="002A2345"/>
    <w:rsid w:val="002A259A"/>
    <w:rsid w:val="002A2868"/>
    <w:rsid w:val="002A29E4"/>
    <w:rsid w:val="002A2DB5"/>
    <w:rsid w:val="002A2F8C"/>
    <w:rsid w:val="002A32F2"/>
    <w:rsid w:val="002A368E"/>
    <w:rsid w:val="002A380D"/>
    <w:rsid w:val="002A3973"/>
    <w:rsid w:val="002A41C9"/>
    <w:rsid w:val="002A4480"/>
    <w:rsid w:val="002A4CBB"/>
    <w:rsid w:val="002A4E7C"/>
    <w:rsid w:val="002A4F0D"/>
    <w:rsid w:val="002A50FF"/>
    <w:rsid w:val="002A538B"/>
    <w:rsid w:val="002A5C6E"/>
    <w:rsid w:val="002A65A1"/>
    <w:rsid w:val="002A6C97"/>
    <w:rsid w:val="002A6E14"/>
    <w:rsid w:val="002A70BA"/>
    <w:rsid w:val="002A7347"/>
    <w:rsid w:val="002A76B9"/>
    <w:rsid w:val="002A7778"/>
    <w:rsid w:val="002A7939"/>
    <w:rsid w:val="002A7C8B"/>
    <w:rsid w:val="002B03DD"/>
    <w:rsid w:val="002B0478"/>
    <w:rsid w:val="002B0484"/>
    <w:rsid w:val="002B049D"/>
    <w:rsid w:val="002B09E6"/>
    <w:rsid w:val="002B285D"/>
    <w:rsid w:val="002B303D"/>
    <w:rsid w:val="002B3730"/>
    <w:rsid w:val="002B3A98"/>
    <w:rsid w:val="002B465F"/>
    <w:rsid w:val="002B49DE"/>
    <w:rsid w:val="002B56EB"/>
    <w:rsid w:val="002B5841"/>
    <w:rsid w:val="002B5B05"/>
    <w:rsid w:val="002B5BB8"/>
    <w:rsid w:val="002B607A"/>
    <w:rsid w:val="002B66C6"/>
    <w:rsid w:val="002B6867"/>
    <w:rsid w:val="002B6C8A"/>
    <w:rsid w:val="002B77A5"/>
    <w:rsid w:val="002B77DE"/>
    <w:rsid w:val="002B78D6"/>
    <w:rsid w:val="002B7BA6"/>
    <w:rsid w:val="002C0155"/>
    <w:rsid w:val="002C0335"/>
    <w:rsid w:val="002C12D5"/>
    <w:rsid w:val="002C13E6"/>
    <w:rsid w:val="002C1717"/>
    <w:rsid w:val="002C225F"/>
    <w:rsid w:val="002C274A"/>
    <w:rsid w:val="002C2FFE"/>
    <w:rsid w:val="002C3071"/>
    <w:rsid w:val="002C3149"/>
    <w:rsid w:val="002C36A0"/>
    <w:rsid w:val="002C3E97"/>
    <w:rsid w:val="002C3F85"/>
    <w:rsid w:val="002C4A23"/>
    <w:rsid w:val="002C5062"/>
    <w:rsid w:val="002C5286"/>
    <w:rsid w:val="002C5290"/>
    <w:rsid w:val="002C53C2"/>
    <w:rsid w:val="002C5882"/>
    <w:rsid w:val="002C5BFB"/>
    <w:rsid w:val="002C5F84"/>
    <w:rsid w:val="002C6263"/>
    <w:rsid w:val="002C6363"/>
    <w:rsid w:val="002C64AB"/>
    <w:rsid w:val="002C6755"/>
    <w:rsid w:val="002C6CC3"/>
    <w:rsid w:val="002C6DD6"/>
    <w:rsid w:val="002C6DFC"/>
    <w:rsid w:val="002C7763"/>
    <w:rsid w:val="002C7EA1"/>
    <w:rsid w:val="002D0432"/>
    <w:rsid w:val="002D1303"/>
    <w:rsid w:val="002D1A0B"/>
    <w:rsid w:val="002D20A7"/>
    <w:rsid w:val="002D27BA"/>
    <w:rsid w:val="002D2A9D"/>
    <w:rsid w:val="002D2E95"/>
    <w:rsid w:val="002D31A6"/>
    <w:rsid w:val="002D40F1"/>
    <w:rsid w:val="002D4313"/>
    <w:rsid w:val="002D663C"/>
    <w:rsid w:val="002D6E35"/>
    <w:rsid w:val="002D7630"/>
    <w:rsid w:val="002D7961"/>
    <w:rsid w:val="002D7F15"/>
    <w:rsid w:val="002E0558"/>
    <w:rsid w:val="002E08BA"/>
    <w:rsid w:val="002E099A"/>
    <w:rsid w:val="002E0F72"/>
    <w:rsid w:val="002E1026"/>
    <w:rsid w:val="002E133B"/>
    <w:rsid w:val="002E17DD"/>
    <w:rsid w:val="002E200F"/>
    <w:rsid w:val="002E2570"/>
    <w:rsid w:val="002E2BE8"/>
    <w:rsid w:val="002E2D8E"/>
    <w:rsid w:val="002E33DF"/>
    <w:rsid w:val="002E346A"/>
    <w:rsid w:val="002E3C89"/>
    <w:rsid w:val="002E4083"/>
    <w:rsid w:val="002E4227"/>
    <w:rsid w:val="002E48F4"/>
    <w:rsid w:val="002E4972"/>
    <w:rsid w:val="002E513B"/>
    <w:rsid w:val="002E51B0"/>
    <w:rsid w:val="002E52EB"/>
    <w:rsid w:val="002E5435"/>
    <w:rsid w:val="002E54C6"/>
    <w:rsid w:val="002E5A67"/>
    <w:rsid w:val="002E5E65"/>
    <w:rsid w:val="002E60E7"/>
    <w:rsid w:val="002E691F"/>
    <w:rsid w:val="002E6E53"/>
    <w:rsid w:val="002E7754"/>
    <w:rsid w:val="002E7763"/>
    <w:rsid w:val="002E79A8"/>
    <w:rsid w:val="002E7AD4"/>
    <w:rsid w:val="002E7DC5"/>
    <w:rsid w:val="002E7FEF"/>
    <w:rsid w:val="002F0399"/>
    <w:rsid w:val="002F05BB"/>
    <w:rsid w:val="002F07EA"/>
    <w:rsid w:val="002F08EF"/>
    <w:rsid w:val="002F0AFB"/>
    <w:rsid w:val="002F0EE3"/>
    <w:rsid w:val="002F1C40"/>
    <w:rsid w:val="002F1F41"/>
    <w:rsid w:val="002F2526"/>
    <w:rsid w:val="002F27FA"/>
    <w:rsid w:val="002F2937"/>
    <w:rsid w:val="002F2EEA"/>
    <w:rsid w:val="002F3270"/>
    <w:rsid w:val="002F32A2"/>
    <w:rsid w:val="002F3534"/>
    <w:rsid w:val="002F37C9"/>
    <w:rsid w:val="002F39AF"/>
    <w:rsid w:val="002F3A4D"/>
    <w:rsid w:val="002F3F60"/>
    <w:rsid w:val="002F4178"/>
    <w:rsid w:val="002F45E9"/>
    <w:rsid w:val="002F50B5"/>
    <w:rsid w:val="002F569E"/>
    <w:rsid w:val="002F59EB"/>
    <w:rsid w:val="002F658D"/>
    <w:rsid w:val="002F6DA8"/>
    <w:rsid w:val="002F7101"/>
    <w:rsid w:val="002F72FE"/>
    <w:rsid w:val="002F753F"/>
    <w:rsid w:val="002F755D"/>
    <w:rsid w:val="002F75DA"/>
    <w:rsid w:val="00300FF3"/>
    <w:rsid w:val="003013F2"/>
    <w:rsid w:val="00301502"/>
    <w:rsid w:val="00301A10"/>
    <w:rsid w:val="00301DFA"/>
    <w:rsid w:val="00302359"/>
    <w:rsid w:val="0030246B"/>
    <w:rsid w:val="00303674"/>
    <w:rsid w:val="00303678"/>
    <w:rsid w:val="00303735"/>
    <w:rsid w:val="00303751"/>
    <w:rsid w:val="00303EDA"/>
    <w:rsid w:val="003040C0"/>
    <w:rsid w:val="00304639"/>
    <w:rsid w:val="00304BB0"/>
    <w:rsid w:val="003069B6"/>
    <w:rsid w:val="00306B8C"/>
    <w:rsid w:val="00306FF2"/>
    <w:rsid w:val="003070E0"/>
    <w:rsid w:val="003072D0"/>
    <w:rsid w:val="003102AF"/>
    <w:rsid w:val="00310572"/>
    <w:rsid w:val="003107DF"/>
    <w:rsid w:val="00310A2F"/>
    <w:rsid w:val="00310C19"/>
    <w:rsid w:val="00310FFF"/>
    <w:rsid w:val="003110B1"/>
    <w:rsid w:val="0031124C"/>
    <w:rsid w:val="0031201A"/>
    <w:rsid w:val="003122B5"/>
    <w:rsid w:val="003124FD"/>
    <w:rsid w:val="00312692"/>
    <w:rsid w:val="00312B76"/>
    <w:rsid w:val="00312BA7"/>
    <w:rsid w:val="00313B0E"/>
    <w:rsid w:val="003142FB"/>
    <w:rsid w:val="003145EC"/>
    <w:rsid w:val="00314E40"/>
    <w:rsid w:val="003158C6"/>
    <w:rsid w:val="003158DE"/>
    <w:rsid w:val="00315CBA"/>
    <w:rsid w:val="00316318"/>
    <w:rsid w:val="0031632A"/>
    <w:rsid w:val="00316DAA"/>
    <w:rsid w:val="003171C4"/>
    <w:rsid w:val="0031750F"/>
    <w:rsid w:val="003176E0"/>
    <w:rsid w:val="00317737"/>
    <w:rsid w:val="0031794E"/>
    <w:rsid w:val="0032001C"/>
    <w:rsid w:val="003204D8"/>
    <w:rsid w:val="003209D7"/>
    <w:rsid w:val="0032108F"/>
    <w:rsid w:val="00321111"/>
    <w:rsid w:val="003216BF"/>
    <w:rsid w:val="00321B0A"/>
    <w:rsid w:val="00321B5C"/>
    <w:rsid w:val="00321F10"/>
    <w:rsid w:val="00322488"/>
    <w:rsid w:val="00322CBF"/>
    <w:rsid w:val="00322D53"/>
    <w:rsid w:val="00322EB6"/>
    <w:rsid w:val="003230DB"/>
    <w:rsid w:val="0032330D"/>
    <w:rsid w:val="00323372"/>
    <w:rsid w:val="00323660"/>
    <w:rsid w:val="00323804"/>
    <w:rsid w:val="003238FC"/>
    <w:rsid w:val="00323AED"/>
    <w:rsid w:val="00323B7C"/>
    <w:rsid w:val="00323B7E"/>
    <w:rsid w:val="00324359"/>
    <w:rsid w:val="003244EF"/>
    <w:rsid w:val="00324AD4"/>
    <w:rsid w:val="00324B7F"/>
    <w:rsid w:val="00324FB3"/>
    <w:rsid w:val="0032562C"/>
    <w:rsid w:val="003256BA"/>
    <w:rsid w:val="00325C6D"/>
    <w:rsid w:val="00325EC6"/>
    <w:rsid w:val="0032696A"/>
    <w:rsid w:val="003269DA"/>
    <w:rsid w:val="00326CD9"/>
    <w:rsid w:val="0032727C"/>
    <w:rsid w:val="00327517"/>
    <w:rsid w:val="003276FD"/>
    <w:rsid w:val="00327935"/>
    <w:rsid w:val="003301DB"/>
    <w:rsid w:val="00330984"/>
    <w:rsid w:val="00330BA7"/>
    <w:rsid w:val="00331420"/>
    <w:rsid w:val="00331445"/>
    <w:rsid w:val="003314EE"/>
    <w:rsid w:val="00331813"/>
    <w:rsid w:val="00331D70"/>
    <w:rsid w:val="003323CA"/>
    <w:rsid w:val="003334AB"/>
    <w:rsid w:val="00333912"/>
    <w:rsid w:val="00333AFF"/>
    <w:rsid w:val="00333C0A"/>
    <w:rsid w:val="00334249"/>
    <w:rsid w:val="003348B7"/>
    <w:rsid w:val="00334C13"/>
    <w:rsid w:val="00335715"/>
    <w:rsid w:val="00335C72"/>
    <w:rsid w:val="00336983"/>
    <w:rsid w:val="00336B81"/>
    <w:rsid w:val="00336BE5"/>
    <w:rsid w:val="00336D2D"/>
    <w:rsid w:val="00336FCF"/>
    <w:rsid w:val="0033759C"/>
    <w:rsid w:val="00337C27"/>
    <w:rsid w:val="00337E1B"/>
    <w:rsid w:val="0034046C"/>
    <w:rsid w:val="00340590"/>
    <w:rsid w:val="003407AB"/>
    <w:rsid w:val="003407EF"/>
    <w:rsid w:val="003409FB"/>
    <w:rsid w:val="00340A5F"/>
    <w:rsid w:val="00340CF3"/>
    <w:rsid w:val="00340F63"/>
    <w:rsid w:val="00340FC1"/>
    <w:rsid w:val="0034169C"/>
    <w:rsid w:val="0034192B"/>
    <w:rsid w:val="00341D9A"/>
    <w:rsid w:val="00341F57"/>
    <w:rsid w:val="003420C6"/>
    <w:rsid w:val="00342880"/>
    <w:rsid w:val="0034313E"/>
    <w:rsid w:val="003439B6"/>
    <w:rsid w:val="00343DCA"/>
    <w:rsid w:val="0034586A"/>
    <w:rsid w:val="003460CD"/>
    <w:rsid w:val="0034639F"/>
    <w:rsid w:val="003468D9"/>
    <w:rsid w:val="00346A82"/>
    <w:rsid w:val="00346B5D"/>
    <w:rsid w:val="00347768"/>
    <w:rsid w:val="00347969"/>
    <w:rsid w:val="003479A9"/>
    <w:rsid w:val="00347CAB"/>
    <w:rsid w:val="00347FD6"/>
    <w:rsid w:val="00347FFB"/>
    <w:rsid w:val="00350488"/>
    <w:rsid w:val="00350763"/>
    <w:rsid w:val="003507DD"/>
    <w:rsid w:val="003507F7"/>
    <w:rsid w:val="00350B9A"/>
    <w:rsid w:val="0035103F"/>
    <w:rsid w:val="00351EC7"/>
    <w:rsid w:val="00352D33"/>
    <w:rsid w:val="00353DF6"/>
    <w:rsid w:val="0035495D"/>
    <w:rsid w:val="0035497E"/>
    <w:rsid w:val="003552D9"/>
    <w:rsid w:val="00355C5B"/>
    <w:rsid w:val="00356125"/>
    <w:rsid w:val="003564AF"/>
    <w:rsid w:val="00356C9A"/>
    <w:rsid w:val="0035732F"/>
    <w:rsid w:val="0035734E"/>
    <w:rsid w:val="00361105"/>
    <w:rsid w:val="00361712"/>
    <w:rsid w:val="003625F3"/>
    <w:rsid w:val="00362B53"/>
    <w:rsid w:val="00362E90"/>
    <w:rsid w:val="0036448F"/>
    <w:rsid w:val="003647D9"/>
    <w:rsid w:val="00364CBF"/>
    <w:rsid w:val="00364DBD"/>
    <w:rsid w:val="0036596F"/>
    <w:rsid w:val="003661B3"/>
    <w:rsid w:val="003664D2"/>
    <w:rsid w:val="003664ED"/>
    <w:rsid w:val="00366EFA"/>
    <w:rsid w:val="003676FA"/>
    <w:rsid w:val="00367968"/>
    <w:rsid w:val="003706D6"/>
    <w:rsid w:val="003714AD"/>
    <w:rsid w:val="00371C06"/>
    <w:rsid w:val="003727DE"/>
    <w:rsid w:val="00372CEC"/>
    <w:rsid w:val="00372F33"/>
    <w:rsid w:val="00373E3D"/>
    <w:rsid w:val="003740E5"/>
    <w:rsid w:val="003743B7"/>
    <w:rsid w:val="00374ACE"/>
    <w:rsid w:val="00374C27"/>
    <w:rsid w:val="00374D88"/>
    <w:rsid w:val="003754A5"/>
    <w:rsid w:val="0037556D"/>
    <w:rsid w:val="0037558C"/>
    <w:rsid w:val="003757F8"/>
    <w:rsid w:val="003759B4"/>
    <w:rsid w:val="003759C4"/>
    <w:rsid w:val="00375C09"/>
    <w:rsid w:val="00375C20"/>
    <w:rsid w:val="0037624A"/>
    <w:rsid w:val="00376536"/>
    <w:rsid w:val="003766BC"/>
    <w:rsid w:val="003766C0"/>
    <w:rsid w:val="00376D91"/>
    <w:rsid w:val="00376E4C"/>
    <w:rsid w:val="00377BD5"/>
    <w:rsid w:val="003800DD"/>
    <w:rsid w:val="00380271"/>
    <w:rsid w:val="003802EE"/>
    <w:rsid w:val="0038084C"/>
    <w:rsid w:val="00380B48"/>
    <w:rsid w:val="00380B92"/>
    <w:rsid w:val="0038125F"/>
    <w:rsid w:val="00381277"/>
    <w:rsid w:val="003812F8"/>
    <w:rsid w:val="00381533"/>
    <w:rsid w:val="003816F1"/>
    <w:rsid w:val="00381707"/>
    <w:rsid w:val="00381982"/>
    <w:rsid w:val="00381BD5"/>
    <w:rsid w:val="00381CCE"/>
    <w:rsid w:val="00381F37"/>
    <w:rsid w:val="0038203B"/>
    <w:rsid w:val="00382074"/>
    <w:rsid w:val="0038290B"/>
    <w:rsid w:val="00382938"/>
    <w:rsid w:val="00383108"/>
    <w:rsid w:val="0038317A"/>
    <w:rsid w:val="003842DB"/>
    <w:rsid w:val="00384EB9"/>
    <w:rsid w:val="00384EEB"/>
    <w:rsid w:val="00384F22"/>
    <w:rsid w:val="003850BA"/>
    <w:rsid w:val="003851F9"/>
    <w:rsid w:val="00385661"/>
    <w:rsid w:val="00386130"/>
    <w:rsid w:val="00386870"/>
    <w:rsid w:val="0038690B"/>
    <w:rsid w:val="00386C3C"/>
    <w:rsid w:val="0038702F"/>
    <w:rsid w:val="00387AF2"/>
    <w:rsid w:val="00387FEA"/>
    <w:rsid w:val="00390225"/>
    <w:rsid w:val="003904A2"/>
    <w:rsid w:val="00390F16"/>
    <w:rsid w:val="0039166C"/>
    <w:rsid w:val="00391D58"/>
    <w:rsid w:val="00391F13"/>
    <w:rsid w:val="00392642"/>
    <w:rsid w:val="00392AF7"/>
    <w:rsid w:val="0039326D"/>
    <w:rsid w:val="00393648"/>
    <w:rsid w:val="00393BE0"/>
    <w:rsid w:val="0039429A"/>
    <w:rsid w:val="003944BF"/>
    <w:rsid w:val="003944E9"/>
    <w:rsid w:val="0039468D"/>
    <w:rsid w:val="00394E7A"/>
    <w:rsid w:val="00395481"/>
    <w:rsid w:val="003963F3"/>
    <w:rsid w:val="00396BE5"/>
    <w:rsid w:val="00396D2D"/>
    <w:rsid w:val="003977B7"/>
    <w:rsid w:val="00397C7D"/>
    <w:rsid w:val="00397D0A"/>
    <w:rsid w:val="003A02AC"/>
    <w:rsid w:val="003A03C4"/>
    <w:rsid w:val="003A1625"/>
    <w:rsid w:val="003A1E58"/>
    <w:rsid w:val="003A22D6"/>
    <w:rsid w:val="003A236F"/>
    <w:rsid w:val="003A26C5"/>
    <w:rsid w:val="003A2BDB"/>
    <w:rsid w:val="003A327D"/>
    <w:rsid w:val="003A3605"/>
    <w:rsid w:val="003A3B21"/>
    <w:rsid w:val="003A3CB5"/>
    <w:rsid w:val="003A44CE"/>
    <w:rsid w:val="003A4CE0"/>
    <w:rsid w:val="003A4EF7"/>
    <w:rsid w:val="003A52AC"/>
    <w:rsid w:val="003A549D"/>
    <w:rsid w:val="003A56B6"/>
    <w:rsid w:val="003A5A37"/>
    <w:rsid w:val="003A5AF2"/>
    <w:rsid w:val="003A5CE1"/>
    <w:rsid w:val="003A6070"/>
    <w:rsid w:val="003A6890"/>
    <w:rsid w:val="003A6A72"/>
    <w:rsid w:val="003A6A97"/>
    <w:rsid w:val="003A6CED"/>
    <w:rsid w:val="003A6F1E"/>
    <w:rsid w:val="003A70F5"/>
    <w:rsid w:val="003A797D"/>
    <w:rsid w:val="003A7AD6"/>
    <w:rsid w:val="003A7BC7"/>
    <w:rsid w:val="003B0A7E"/>
    <w:rsid w:val="003B1D20"/>
    <w:rsid w:val="003B1F6A"/>
    <w:rsid w:val="003B2A4C"/>
    <w:rsid w:val="003B3461"/>
    <w:rsid w:val="003B35B5"/>
    <w:rsid w:val="003B36C5"/>
    <w:rsid w:val="003B3986"/>
    <w:rsid w:val="003B3B93"/>
    <w:rsid w:val="003B3C98"/>
    <w:rsid w:val="003B4136"/>
    <w:rsid w:val="003B41BF"/>
    <w:rsid w:val="003B4359"/>
    <w:rsid w:val="003B4710"/>
    <w:rsid w:val="003B49E8"/>
    <w:rsid w:val="003B4DA5"/>
    <w:rsid w:val="003B4DAD"/>
    <w:rsid w:val="003B543D"/>
    <w:rsid w:val="003B5A70"/>
    <w:rsid w:val="003B5DC7"/>
    <w:rsid w:val="003B5FB8"/>
    <w:rsid w:val="003B6955"/>
    <w:rsid w:val="003B7D95"/>
    <w:rsid w:val="003B7FC3"/>
    <w:rsid w:val="003C055A"/>
    <w:rsid w:val="003C090B"/>
    <w:rsid w:val="003C0ABA"/>
    <w:rsid w:val="003C0E83"/>
    <w:rsid w:val="003C1360"/>
    <w:rsid w:val="003C17EC"/>
    <w:rsid w:val="003C1991"/>
    <w:rsid w:val="003C21E6"/>
    <w:rsid w:val="003C23A7"/>
    <w:rsid w:val="003C24FC"/>
    <w:rsid w:val="003C36AC"/>
    <w:rsid w:val="003C412B"/>
    <w:rsid w:val="003C465B"/>
    <w:rsid w:val="003C49BE"/>
    <w:rsid w:val="003C51B2"/>
    <w:rsid w:val="003C61A6"/>
    <w:rsid w:val="003C664C"/>
    <w:rsid w:val="003C68DD"/>
    <w:rsid w:val="003C6B86"/>
    <w:rsid w:val="003C705C"/>
    <w:rsid w:val="003C7328"/>
    <w:rsid w:val="003C74E7"/>
    <w:rsid w:val="003D01B8"/>
    <w:rsid w:val="003D094A"/>
    <w:rsid w:val="003D0DE1"/>
    <w:rsid w:val="003D1A80"/>
    <w:rsid w:val="003D22E5"/>
    <w:rsid w:val="003D30A9"/>
    <w:rsid w:val="003D31D5"/>
    <w:rsid w:val="003D354F"/>
    <w:rsid w:val="003D3D67"/>
    <w:rsid w:val="003D46C3"/>
    <w:rsid w:val="003D4828"/>
    <w:rsid w:val="003D53A2"/>
    <w:rsid w:val="003D61B6"/>
    <w:rsid w:val="003D6238"/>
    <w:rsid w:val="003D6C45"/>
    <w:rsid w:val="003D7BBC"/>
    <w:rsid w:val="003D7CB0"/>
    <w:rsid w:val="003E002C"/>
    <w:rsid w:val="003E003D"/>
    <w:rsid w:val="003E0606"/>
    <w:rsid w:val="003E0973"/>
    <w:rsid w:val="003E257E"/>
    <w:rsid w:val="003E2E81"/>
    <w:rsid w:val="003E2ED3"/>
    <w:rsid w:val="003E338A"/>
    <w:rsid w:val="003E384E"/>
    <w:rsid w:val="003E39CC"/>
    <w:rsid w:val="003E3A92"/>
    <w:rsid w:val="003E3E95"/>
    <w:rsid w:val="003E47F0"/>
    <w:rsid w:val="003E490C"/>
    <w:rsid w:val="003E5084"/>
    <w:rsid w:val="003E5294"/>
    <w:rsid w:val="003E614C"/>
    <w:rsid w:val="003E6937"/>
    <w:rsid w:val="003E6A6E"/>
    <w:rsid w:val="003E712C"/>
    <w:rsid w:val="003E71D8"/>
    <w:rsid w:val="003E74A9"/>
    <w:rsid w:val="003E7771"/>
    <w:rsid w:val="003F001D"/>
    <w:rsid w:val="003F01FD"/>
    <w:rsid w:val="003F0492"/>
    <w:rsid w:val="003F0A92"/>
    <w:rsid w:val="003F0B39"/>
    <w:rsid w:val="003F0F53"/>
    <w:rsid w:val="003F16D8"/>
    <w:rsid w:val="003F17DD"/>
    <w:rsid w:val="003F1D7B"/>
    <w:rsid w:val="003F1F2D"/>
    <w:rsid w:val="003F2126"/>
    <w:rsid w:val="003F2243"/>
    <w:rsid w:val="003F280D"/>
    <w:rsid w:val="003F2D36"/>
    <w:rsid w:val="003F38E1"/>
    <w:rsid w:val="003F39BF"/>
    <w:rsid w:val="003F3EAE"/>
    <w:rsid w:val="003F455A"/>
    <w:rsid w:val="003F479B"/>
    <w:rsid w:val="003F4A74"/>
    <w:rsid w:val="003F528B"/>
    <w:rsid w:val="003F5A7C"/>
    <w:rsid w:val="003F61BA"/>
    <w:rsid w:val="003F64A2"/>
    <w:rsid w:val="003F6945"/>
    <w:rsid w:val="003F6BF2"/>
    <w:rsid w:val="003F74E5"/>
    <w:rsid w:val="004001C2"/>
    <w:rsid w:val="00400687"/>
    <w:rsid w:val="0040098F"/>
    <w:rsid w:val="00400FC9"/>
    <w:rsid w:val="004010B1"/>
    <w:rsid w:val="00401553"/>
    <w:rsid w:val="00401953"/>
    <w:rsid w:val="0040240A"/>
    <w:rsid w:val="0040273B"/>
    <w:rsid w:val="0040299C"/>
    <w:rsid w:val="00403388"/>
    <w:rsid w:val="00403452"/>
    <w:rsid w:val="00403943"/>
    <w:rsid w:val="004039F3"/>
    <w:rsid w:val="00403AF7"/>
    <w:rsid w:val="004040F6"/>
    <w:rsid w:val="00404737"/>
    <w:rsid w:val="00404AC6"/>
    <w:rsid w:val="00405D12"/>
    <w:rsid w:val="004068FB"/>
    <w:rsid w:val="00406A0E"/>
    <w:rsid w:val="00406C3D"/>
    <w:rsid w:val="00406EB4"/>
    <w:rsid w:val="00407320"/>
    <w:rsid w:val="00407B87"/>
    <w:rsid w:val="004100A4"/>
    <w:rsid w:val="00410540"/>
    <w:rsid w:val="00410552"/>
    <w:rsid w:val="004108CB"/>
    <w:rsid w:val="00410AEA"/>
    <w:rsid w:val="004110FF"/>
    <w:rsid w:val="00411514"/>
    <w:rsid w:val="00411682"/>
    <w:rsid w:val="00411E3A"/>
    <w:rsid w:val="00412B82"/>
    <w:rsid w:val="00413C1D"/>
    <w:rsid w:val="00414264"/>
    <w:rsid w:val="0041515F"/>
    <w:rsid w:val="004153E0"/>
    <w:rsid w:val="0041573D"/>
    <w:rsid w:val="00415D95"/>
    <w:rsid w:val="00415F87"/>
    <w:rsid w:val="004168F6"/>
    <w:rsid w:val="0041693A"/>
    <w:rsid w:val="00416A41"/>
    <w:rsid w:val="00416C6A"/>
    <w:rsid w:val="004176E4"/>
    <w:rsid w:val="00417759"/>
    <w:rsid w:val="00417BF4"/>
    <w:rsid w:val="004203BC"/>
    <w:rsid w:val="00420E87"/>
    <w:rsid w:val="00421251"/>
    <w:rsid w:val="00422737"/>
    <w:rsid w:val="00422A6C"/>
    <w:rsid w:val="00422F8C"/>
    <w:rsid w:val="00423188"/>
    <w:rsid w:val="00423318"/>
    <w:rsid w:val="00423333"/>
    <w:rsid w:val="004235C6"/>
    <w:rsid w:val="00423757"/>
    <w:rsid w:val="00423763"/>
    <w:rsid w:val="004238DB"/>
    <w:rsid w:val="0042407E"/>
    <w:rsid w:val="00424448"/>
    <w:rsid w:val="004247FF"/>
    <w:rsid w:val="0042497B"/>
    <w:rsid w:val="00424CC4"/>
    <w:rsid w:val="00425159"/>
    <w:rsid w:val="0042553A"/>
    <w:rsid w:val="004256A6"/>
    <w:rsid w:val="00426412"/>
    <w:rsid w:val="004267C8"/>
    <w:rsid w:val="00426FA9"/>
    <w:rsid w:val="004271F2"/>
    <w:rsid w:val="00427AD9"/>
    <w:rsid w:val="00427BE3"/>
    <w:rsid w:val="00427CBC"/>
    <w:rsid w:val="00427E40"/>
    <w:rsid w:val="00427ED6"/>
    <w:rsid w:val="00427F45"/>
    <w:rsid w:val="00430C91"/>
    <w:rsid w:val="00431266"/>
    <w:rsid w:val="00431631"/>
    <w:rsid w:val="004316A5"/>
    <w:rsid w:val="00431F66"/>
    <w:rsid w:val="00431F77"/>
    <w:rsid w:val="00432035"/>
    <w:rsid w:val="0043248B"/>
    <w:rsid w:val="00432ED1"/>
    <w:rsid w:val="0043368F"/>
    <w:rsid w:val="004338D1"/>
    <w:rsid w:val="00433DD2"/>
    <w:rsid w:val="004342B6"/>
    <w:rsid w:val="00434950"/>
    <w:rsid w:val="00434C43"/>
    <w:rsid w:val="0043502C"/>
    <w:rsid w:val="00435711"/>
    <w:rsid w:val="0043686C"/>
    <w:rsid w:val="00437060"/>
    <w:rsid w:val="004400F4"/>
    <w:rsid w:val="00440138"/>
    <w:rsid w:val="0044051E"/>
    <w:rsid w:val="004405B7"/>
    <w:rsid w:val="00440A91"/>
    <w:rsid w:val="00440C24"/>
    <w:rsid w:val="00440C4F"/>
    <w:rsid w:val="00440EC1"/>
    <w:rsid w:val="0044110B"/>
    <w:rsid w:val="004411E6"/>
    <w:rsid w:val="0044163F"/>
    <w:rsid w:val="004416CA"/>
    <w:rsid w:val="0044204B"/>
    <w:rsid w:val="00442617"/>
    <w:rsid w:val="00442A10"/>
    <w:rsid w:val="0044306D"/>
    <w:rsid w:val="00443A1E"/>
    <w:rsid w:val="0044402E"/>
    <w:rsid w:val="00444AA5"/>
    <w:rsid w:val="00445280"/>
    <w:rsid w:val="0044531B"/>
    <w:rsid w:val="004456E2"/>
    <w:rsid w:val="004464D9"/>
    <w:rsid w:val="004467D2"/>
    <w:rsid w:val="00447033"/>
    <w:rsid w:val="00447C5E"/>
    <w:rsid w:val="004512E7"/>
    <w:rsid w:val="00451AE0"/>
    <w:rsid w:val="0045216B"/>
    <w:rsid w:val="00452974"/>
    <w:rsid w:val="00452ECC"/>
    <w:rsid w:val="00452F1C"/>
    <w:rsid w:val="00453359"/>
    <w:rsid w:val="00453590"/>
    <w:rsid w:val="00453637"/>
    <w:rsid w:val="004536DD"/>
    <w:rsid w:val="0045406F"/>
    <w:rsid w:val="004541E6"/>
    <w:rsid w:val="00454615"/>
    <w:rsid w:val="0045470B"/>
    <w:rsid w:val="00454904"/>
    <w:rsid w:val="00454A9F"/>
    <w:rsid w:val="00454DA7"/>
    <w:rsid w:val="00454DD6"/>
    <w:rsid w:val="00454E54"/>
    <w:rsid w:val="0045597F"/>
    <w:rsid w:val="00455A1B"/>
    <w:rsid w:val="00455D4D"/>
    <w:rsid w:val="00456007"/>
    <w:rsid w:val="00456056"/>
    <w:rsid w:val="00456A74"/>
    <w:rsid w:val="004579E1"/>
    <w:rsid w:val="00457C67"/>
    <w:rsid w:val="00460BB3"/>
    <w:rsid w:val="00460F5C"/>
    <w:rsid w:val="00460FF9"/>
    <w:rsid w:val="0046141A"/>
    <w:rsid w:val="004615A5"/>
    <w:rsid w:val="0046163B"/>
    <w:rsid w:val="004617BA"/>
    <w:rsid w:val="00461D6F"/>
    <w:rsid w:val="00462463"/>
    <w:rsid w:val="00462742"/>
    <w:rsid w:val="00462CF1"/>
    <w:rsid w:val="004630DA"/>
    <w:rsid w:val="004634BC"/>
    <w:rsid w:val="00463B73"/>
    <w:rsid w:val="0046402C"/>
    <w:rsid w:val="00464673"/>
    <w:rsid w:val="00464790"/>
    <w:rsid w:val="0046528D"/>
    <w:rsid w:val="00466322"/>
    <w:rsid w:val="004663BD"/>
    <w:rsid w:val="00466993"/>
    <w:rsid w:val="00466FC6"/>
    <w:rsid w:val="00470067"/>
    <w:rsid w:val="004702E0"/>
    <w:rsid w:val="00470373"/>
    <w:rsid w:val="00470B49"/>
    <w:rsid w:val="00470DA3"/>
    <w:rsid w:val="0047166A"/>
    <w:rsid w:val="00471CF2"/>
    <w:rsid w:val="00471F97"/>
    <w:rsid w:val="00471FAE"/>
    <w:rsid w:val="00472741"/>
    <w:rsid w:val="00472C20"/>
    <w:rsid w:val="004743B1"/>
    <w:rsid w:val="00474747"/>
    <w:rsid w:val="00474B8C"/>
    <w:rsid w:val="0047537F"/>
    <w:rsid w:val="004753C5"/>
    <w:rsid w:val="0047548C"/>
    <w:rsid w:val="00475D70"/>
    <w:rsid w:val="00476893"/>
    <w:rsid w:val="0047695A"/>
    <w:rsid w:val="00476F62"/>
    <w:rsid w:val="0047792A"/>
    <w:rsid w:val="0048066F"/>
    <w:rsid w:val="004807E8"/>
    <w:rsid w:val="00480EE9"/>
    <w:rsid w:val="0048109E"/>
    <w:rsid w:val="00481B81"/>
    <w:rsid w:val="0048299D"/>
    <w:rsid w:val="00482EE8"/>
    <w:rsid w:val="00482F39"/>
    <w:rsid w:val="00483361"/>
    <w:rsid w:val="004833E2"/>
    <w:rsid w:val="00483467"/>
    <w:rsid w:val="004836C2"/>
    <w:rsid w:val="004837AA"/>
    <w:rsid w:val="00483A74"/>
    <w:rsid w:val="004841DB"/>
    <w:rsid w:val="0048473F"/>
    <w:rsid w:val="00485131"/>
    <w:rsid w:val="00485680"/>
    <w:rsid w:val="004860FD"/>
    <w:rsid w:val="004863E7"/>
    <w:rsid w:val="004869DE"/>
    <w:rsid w:val="00487168"/>
    <w:rsid w:val="0048717A"/>
    <w:rsid w:val="004874F8"/>
    <w:rsid w:val="00487FA6"/>
    <w:rsid w:val="0049003C"/>
    <w:rsid w:val="00490520"/>
    <w:rsid w:val="00490A69"/>
    <w:rsid w:val="00490BA5"/>
    <w:rsid w:val="00491BA5"/>
    <w:rsid w:val="00491C92"/>
    <w:rsid w:val="0049274C"/>
    <w:rsid w:val="00492D1C"/>
    <w:rsid w:val="004933E2"/>
    <w:rsid w:val="004936CB"/>
    <w:rsid w:val="00494414"/>
    <w:rsid w:val="004945B9"/>
    <w:rsid w:val="004947DA"/>
    <w:rsid w:val="004954AF"/>
    <w:rsid w:val="00495596"/>
    <w:rsid w:val="00496095"/>
    <w:rsid w:val="004962B9"/>
    <w:rsid w:val="0049717C"/>
    <w:rsid w:val="0049726A"/>
    <w:rsid w:val="00497358"/>
    <w:rsid w:val="00497F3F"/>
    <w:rsid w:val="004A01E5"/>
    <w:rsid w:val="004A0931"/>
    <w:rsid w:val="004A0DF1"/>
    <w:rsid w:val="004A1174"/>
    <w:rsid w:val="004A14D0"/>
    <w:rsid w:val="004A1782"/>
    <w:rsid w:val="004A18C4"/>
    <w:rsid w:val="004A1C7E"/>
    <w:rsid w:val="004A27F4"/>
    <w:rsid w:val="004A36A0"/>
    <w:rsid w:val="004A3ECD"/>
    <w:rsid w:val="004A47C3"/>
    <w:rsid w:val="004A47FD"/>
    <w:rsid w:val="004A547E"/>
    <w:rsid w:val="004A5751"/>
    <w:rsid w:val="004A5A01"/>
    <w:rsid w:val="004A63AF"/>
    <w:rsid w:val="004A6C4C"/>
    <w:rsid w:val="004A6E54"/>
    <w:rsid w:val="004B077E"/>
    <w:rsid w:val="004B1016"/>
    <w:rsid w:val="004B190F"/>
    <w:rsid w:val="004B1E29"/>
    <w:rsid w:val="004B20FC"/>
    <w:rsid w:val="004B225B"/>
    <w:rsid w:val="004B2B0B"/>
    <w:rsid w:val="004B2E93"/>
    <w:rsid w:val="004B3696"/>
    <w:rsid w:val="004B3C23"/>
    <w:rsid w:val="004B43B6"/>
    <w:rsid w:val="004B46FE"/>
    <w:rsid w:val="004B5407"/>
    <w:rsid w:val="004B5F6A"/>
    <w:rsid w:val="004B663E"/>
    <w:rsid w:val="004B69AA"/>
    <w:rsid w:val="004B69B5"/>
    <w:rsid w:val="004B6B54"/>
    <w:rsid w:val="004B72CB"/>
    <w:rsid w:val="004B7BA9"/>
    <w:rsid w:val="004B7CF5"/>
    <w:rsid w:val="004B7E06"/>
    <w:rsid w:val="004B7F82"/>
    <w:rsid w:val="004C1410"/>
    <w:rsid w:val="004C1A25"/>
    <w:rsid w:val="004C1ED8"/>
    <w:rsid w:val="004C2256"/>
    <w:rsid w:val="004C2938"/>
    <w:rsid w:val="004C2A11"/>
    <w:rsid w:val="004C2AED"/>
    <w:rsid w:val="004C313B"/>
    <w:rsid w:val="004C325D"/>
    <w:rsid w:val="004C36A6"/>
    <w:rsid w:val="004C36C1"/>
    <w:rsid w:val="004C37BB"/>
    <w:rsid w:val="004C43AA"/>
    <w:rsid w:val="004C4C53"/>
    <w:rsid w:val="004C50F8"/>
    <w:rsid w:val="004C5AE5"/>
    <w:rsid w:val="004C5B46"/>
    <w:rsid w:val="004C5B47"/>
    <w:rsid w:val="004C5BBD"/>
    <w:rsid w:val="004C6014"/>
    <w:rsid w:val="004C6943"/>
    <w:rsid w:val="004C69DA"/>
    <w:rsid w:val="004C6BE4"/>
    <w:rsid w:val="004C7449"/>
    <w:rsid w:val="004C7718"/>
    <w:rsid w:val="004C7CCA"/>
    <w:rsid w:val="004D05A3"/>
    <w:rsid w:val="004D05D6"/>
    <w:rsid w:val="004D0657"/>
    <w:rsid w:val="004D09D1"/>
    <w:rsid w:val="004D0F23"/>
    <w:rsid w:val="004D1027"/>
    <w:rsid w:val="004D15B3"/>
    <w:rsid w:val="004D19A1"/>
    <w:rsid w:val="004D19A2"/>
    <w:rsid w:val="004D1AFA"/>
    <w:rsid w:val="004D30DA"/>
    <w:rsid w:val="004D333D"/>
    <w:rsid w:val="004D33C6"/>
    <w:rsid w:val="004D36BA"/>
    <w:rsid w:val="004D3D14"/>
    <w:rsid w:val="004D46D7"/>
    <w:rsid w:val="004D4B82"/>
    <w:rsid w:val="004D508B"/>
    <w:rsid w:val="004D5308"/>
    <w:rsid w:val="004D6A4E"/>
    <w:rsid w:val="004D6FF0"/>
    <w:rsid w:val="004D7352"/>
    <w:rsid w:val="004D76A5"/>
    <w:rsid w:val="004D78E3"/>
    <w:rsid w:val="004D7E71"/>
    <w:rsid w:val="004E0622"/>
    <w:rsid w:val="004E1E17"/>
    <w:rsid w:val="004E22AE"/>
    <w:rsid w:val="004E27B5"/>
    <w:rsid w:val="004E2BF5"/>
    <w:rsid w:val="004E2C0C"/>
    <w:rsid w:val="004E2E5A"/>
    <w:rsid w:val="004E3617"/>
    <w:rsid w:val="004E3C3B"/>
    <w:rsid w:val="004E3F76"/>
    <w:rsid w:val="004E44B6"/>
    <w:rsid w:val="004E4766"/>
    <w:rsid w:val="004E4997"/>
    <w:rsid w:val="004E4BCE"/>
    <w:rsid w:val="004E4E9B"/>
    <w:rsid w:val="004E552E"/>
    <w:rsid w:val="004E5CB4"/>
    <w:rsid w:val="004E6460"/>
    <w:rsid w:val="004E6819"/>
    <w:rsid w:val="004E7C0C"/>
    <w:rsid w:val="004E7C59"/>
    <w:rsid w:val="004E7CFE"/>
    <w:rsid w:val="004F0437"/>
    <w:rsid w:val="004F0855"/>
    <w:rsid w:val="004F08CF"/>
    <w:rsid w:val="004F0B8F"/>
    <w:rsid w:val="004F103A"/>
    <w:rsid w:val="004F17ED"/>
    <w:rsid w:val="004F2142"/>
    <w:rsid w:val="004F28F6"/>
    <w:rsid w:val="004F28F9"/>
    <w:rsid w:val="004F2A51"/>
    <w:rsid w:val="004F3E27"/>
    <w:rsid w:val="004F493C"/>
    <w:rsid w:val="004F54C4"/>
    <w:rsid w:val="004F5A34"/>
    <w:rsid w:val="004F5AF9"/>
    <w:rsid w:val="004F6055"/>
    <w:rsid w:val="004F6094"/>
    <w:rsid w:val="004F6986"/>
    <w:rsid w:val="004F7843"/>
    <w:rsid w:val="004F7BD3"/>
    <w:rsid w:val="004F7D67"/>
    <w:rsid w:val="004F7EA9"/>
    <w:rsid w:val="00501745"/>
    <w:rsid w:val="00501BD7"/>
    <w:rsid w:val="00501EA7"/>
    <w:rsid w:val="00502180"/>
    <w:rsid w:val="00502F91"/>
    <w:rsid w:val="00503940"/>
    <w:rsid w:val="005041D8"/>
    <w:rsid w:val="0050431F"/>
    <w:rsid w:val="005048E9"/>
    <w:rsid w:val="00504D2E"/>
    <w:rsid w:val="00504E19"/>
    <w:rsid w:val="00505651"/>
    <w:rsid w:val="00505A77"/>
    <w:rsid w:val="00506DCD"/>
    <w:rsid w:val="0050718B"/>
    <w:rsid w:val="00507245"/>
    <w:rsid w:val="00507937"/>
    <w:rsid w:val="00507A3C"/>
    <w:rsid w:val="00507BB2"/>
    <w:rsid w:val="005103DD"/>
    <w:rsid w:val="00510BB5"/>
    <w:rsid w:val="0051189B"/>
    <w:rsid w:val="005124AE"/>
    <w:rsid w:val="00512796"/>
    <w:rsid w:val="00512819"/>
    <w:rsid w:val="005128F4"/>
    <w:rsid w:val="00513DAF"/>
    <w:rsid w:val="00513DC6"/>
    <w:rsid w:val="0051410C"/>
    <w:rsid w:val="005143FC"/>
    <w:rsid w:val="0051482B"/>
    <w:rsid w:val="00515EDE"/>
    <w:rsid w:val="005167ED"/>
    <w:rsid w:val="005169DA"/>
    <w:rsid w:val="005176FF"/>
    <w:rsid w:val="005178FB"/>
    <w:rsid w:val="00517F38"/>
    <w:rsid w:val="00520585"/>
    <w:rsid w:val="005206FD"/>
    <w:rsid w:val="00520AD9"/>
    <w:rsid w:val="00520C30"/>
    <w:rsid w:val="005215A5"/>
    <w:rsid w:val="0052179A"/>
    <w:rsid w:val="005218A7"/>
    <w:rsid w:val="00521CD7"/>
    <w:rsid w:val="0052306B"/>
    <w:rsid w:val="005238AE"/>
    <w:rsid w:val="00523F32"/>
    <w:rsid w:val="005240CE"/>
    <w:rsid w:val="0052443E"/>
    <w:rsid w:val="00524473"/>
    <w:rsid w:val="005244F8"/>
    <w:rsid w:val="00524C2B"/>
    <w:rsid w:val="00524D38"/>
    <w:rsid w:val="005252EC"/>
    <w:rsid w:val="00525880"/>
    <w:rsid w:val="005262BB"/>
    <w:rsid w:val="00526546"/>
    <w:rsid w:val="00526670"/>
    <w:rsid w:val="005276FC"/>
    <w:rsid w:val="00527F9A"/>
    <w:rsid w:val="005300AA"/>
    <w:rsid w:val="00530933"/>
    <w:rsid w:val="005309E2"/>
    <w:rsid w:val="005309EE"/>
    <w:rsid w:val="00530E6E"/>
    <w:rsid w:val="005317F8"/>
    <w:rsid w:val="00532339"/>
    <w:rsid w:val="005324CE"/>
    <w:rsid w:val="005326F3"/>
    <w:rsid w:val="0053283C"/>
    <w:rsid w:val="0053285B"/>
    <w:rsid w:val="00532933"/>
    <w:rsid w:val="00532BC6"/>
    <w:rsid w:val="00533167"/>
    <w:rsid w:val="00533DC6"/>
    <w:rsid w:val="00533DF5"/>
    <w:rsid w:val="00534BEE"/>
    <w:rsid w:val="00534CE1"/>
    <w:rsid w:val="00534D38"/>
    <w:rsid w:val="005355C6"/>
    <w:rsid w:val="005356D0"/>
    <w:rsid w:val="00535A8A"/>
    <w:rsid w:val="00536167"/>
    <w:rsid w:val="00536320"/>
    <w:rsid w:val="00536B90"/>
    <w:rsid w:val="00536BBB"/>
    <w:rsid w:val="00537A67"/>
    <w:rsid w:val="00537CCF"/>
    <w:rsid w:val="00537F84"/>
    <w:rsid w:val="005403C0"/>
    <w:rsid w:val="00540419"/>
    <w:rsid w:val="005404C4"/>
    <w:rsid w:val="00540D16"/>
    <w:rsid w:val="00540FB3"/>
    <w:rsid w:val="00541430"/>
    <w:rsid w:val="0054166A"/>
    <w:rsid w:val="00541A33"/>
    <w:rsid w:val="00541AC3"/>
    <w:rsid w:val="00541BD5"/>
    <w:rsid w:val="005427BA"/>
    <w:rsid w:val="00542B90"/>
    <w:rsid w:val="00542D3A"/>
    <w:rsid w:val="00543140"/>
    <w:rsid w:val="0054388A"/>
    <w:rsid w:val="00544A06"/>
    <w:rsid w:val="00544C1A"/>
    <w:rsid w:val="00545C9A"/>
    <w:rsid w:val="00545DD8"/>
    <w:rsid w:val="005462CF"/>
    <w:rsid w:val="0054652B"/>
    <w:rsid w:val="00546E52"/>
    <w:rsid w:val="00546EE5"/>
    <w:rsid w:val="00546F59"/>
    <w:rsid w:val="00547419"/>
    <w:rsid w:val="00547652"/>
    <w:rsid w:val="00547740"/>
    <w:rsid w:val="0054794F"/>
    <w:rsid w:val="00550104"/>
    <w:rsid w:val="005510EF"/>
    <w:rsid w:val="00551289"/>
    <w:rsid w:val="0055158A"/>
    <w:rsid w:val="00551CC5"/>
    <w:rsid w:val="00551E8F"/>
    <w:rsid w:val="00552AAD"/>
    <w:rsid w:val="00553094"/>
    <w:rsid w:val="005537CD"/>
    <w:rsid w:val="005538D2"/>
    <w:rsid w:val="0055433F"/>
    <w:rsid w:val="00555317"/>
    <w:rsid w:val="005554A8"/>
    <w:rsid w:val="005559CE"/>
    <w:rsid w:val="00556789"/>
    <w:rsid w:val="0055682C"/>
    <w:rsid w:val="00556BF1"/>
    <w:rsid w:val="005572A4"/>
    <w:rsid w:val="0055784A"/>
    <w:rsid w:val="0055786A"/>
    <w:rsid w:val="00557B47"/>
    <w:rsid w:val="00557CDF"/>
    <w:rsid w:val="00557DC4"/>
    <w:rsid w:val="005601B3"/>
    <w:rsid w:val="00560705"/>
    <w:rsid w:val="00560AFE"/>
    <w:rsid w:val="00560F4D"/>
    <w:rsid w:val="00560F7F"/>
    <w:rsid w:val="0056169D"/>
    <w:rsid w:val="00561B94"/>
    <w:rsid w:val="00561C31"/>
    <w:rsid w:val="0056204D"/>
    <w:rsid w:val="005622DB"/>
    <w:rsid w:val="0056245E"/>
    <w:rsid w:val="0056255F"/>
    <w:rsid w:val="0056264C"/>
    <w:rsid w:val="00562A10"/>
    <w:rsid w:val="00562D96"/>
    <w:rsid w:val="00562DE0"/>
    <w:rsid w:val="00562FB2"/>
    <w:rsid w:val="0056318C"/>
    <w:rsid w:val="00563554"/>
    <w:rsid w:val="0056364F"/>
    <w:rsid w:val="00563F1B"/>
    <w:rsid w:val="00564222"/>
    <w:rsid w:val="005643DD"/>
    <w:rsid w:val="005645B4"/>
    <w:rsid w:val="0056466C"/>
    <w:rsid w:val="00564A93"/>
    <w:rsid w:val="00564FB3"/>
    <w:rsid w:val="00565480"/>
    <w:rsid w:val="00565627"/>
    <w:rsid w:val="005657F3"/>
    <w:rsid w:val="005659E6"/>
    <w:rsid w:val="00565FCE"/>
    <w:rsid w:val="00566038"/>
    <w:rsid w:val="005662B8"/>
    <w:rsid w:val="0056637B"/>
    <w:rsid w:val="00566921"/>
    <w:rsid w:val="00566C1B"/>
    <w:rsid w:val="00566CD0"/>
    <w:rsid w:val="0056703B"/>
    <w:rsid w:val="00567680"/>
    <w:rsid w:val="005679E5"/>
    <w:rsid w:val="00567F68"/>
    <w:rsid w:val="0057013C"/>
    <w:rsid w:val="005703B9"/>
    <w:rsid w:val="0057056C"/>
    <w:rsid w:val="00570CC6"/>
    <w:rsid w:val="00571014"/>
    <w:rsid w:val="00571512"/>
    <w:rsid w:val="005717D3"/>
    <w:rsid w:val="00571A9F"/>
    <w:rsid w:val="00571B3D"/>
    <w:rsid w:val="005720C3"/>
    <w:rsid w:val="00572298"/>
    <w:rsid w:val="00572A23"/>
    <w:rsid w:val="00573A3A"/>
    <w:rsid w:val="00573A3D"/>
    <w:rsid w:val="00573BEB"/>
    <w:rsid w:val="00574285"/>
    <w:rsid w:val="00574961"/>
    <w:rsid w:val="005749F2"/>
    <w:rsid w:val="00574B9A"/>
    <w:rsid w:val="00574CB7"/>
    <w:rsid w:val="00575363"/>
    <w:rsid w:val="0057583D"/>
    <w:rsid w:val="00575979"/>
    <w:rsid w:val="00575C26"/>
    <w:rsid w:val="00575CCF"/>
    <w:rsid w:val="005769A0"/>
    <w:rsid w:val="00577202"/>
    <w:rsid w:val="005773DE"/>
    <w:rsid w:val="0057750F"/>
    <w:rsid w:val="005775C9"/>
    <w:rsid w:val="00577786"/>
    <w:rsid w:val="00577BA7"/>
    <w:rsid w:val="00580EF8"/>
    <w:rsid w:val="005817C8"/>
    <w:rsid w:val="00581DBD"/>
    <w:rsid w:val="005821CC"/>
    <w:rsid w:val="00582EF8"/>
    <w:rsid w:val="0058374C"/>
    <w:rsid w:val="00583A7E"/>
    <w:rsid w:val="00583FA8"/>
    <w:rsid w:val="00584120"/>
    <w:rsid w:val="005841AB"/>
    <w:rsid w:val="005849A1"/>
    <w:rsid w:val="00585AE3"/>
    <w:rsid w:val="00585B2F"/>
    <w:rsid w:val="00585DF6"/>
    <w:rsid w:val="0058654C"/>
    <w:rsid w:val="00586974"/>
    <w:rsid w:val="0058703A"/>
    <w:rsid w:val="00587985"/>
    <w:rsid w:val="00587993"/>
    <w:rsid w:val="00587A2B"/>
    <w:rsid w:val="00587CE0"/>
    <w:rsid w:val="00590117"/>
    <w:rsid w:val="0059019B"/>
    <w:rsid w:val="00590D10"/>
    <w:rsid w:val="00591352"/>
    <w:rsid w:val="0059143B"/>
    <w:rsid w:val="00591C15"/>
    <w:rsid w:val="00592463"/>
    <w:rsid w:val="00592BF8"/>
    <w:rsid w:val="00593547"/>
    <w:rsid w:val="00593B9F"/>
    <w:rsid w:val="00593D4B"/>
    <w:rsid w:val="00593F57"/>
    <w:rsid w:val="00593FCE"/>
    <w:rsid w:val="00595292"/>
    <w:rsid w:val="0059630D"/>
    <w:rsid w:val="0059687F"/>
    <w:rsid w:val="00597715"/>
    <w:rsid w:val="00597852"/>
    <w:rsid w:val="00597C27"/>
    <w:rsid w:val="005A0214"/>
    <w:rsid w:val="005A02A7"/>
    <w:rsid w:val="005A0381"/>
    <w:rsid w:val="005A039A"/>
    <w:rsid w:val="005A0988"/>
    <w:rsid w:val="005A198A"/>
    <w:rsid w:val="005A2DC7"/>
    <w:rsid w:val="005A49AD"/>
    <w:rsid w:val="005A4ADC"/>
    <w:rsid w:val="005A50AC"/>
    <w:rsid w:val="005A5E67"/>
    <w:rsid w:val="005A5E9C"/>
    <w:rsid w:val="005A62D0"/>
    <w:rsid w:val="005A6364"/>
    <w:rsid w:val="005A6605"/>
    <w:rsid w:val="005A6CE5"/>
    <w:rsid w:val="005A70EC"/>
    <w:rsid w:val="005A7522"/>
    <w:rsid w:val="005B0E26"/>
    <w:rsid w:val="005B0EC5"/>
    <w:rsid w:val="005B1AB0"/>
    <w:rsid w:val="005B20B6"/>
    <w:rsid w:val="005B2D62"/>
    <w:rsid w:val="005B33C2"/>
    <w:rsid w:val="005B4030"/>
    <w:rsid w:val="005B4730"/>
    <w:rsid w:val="005B4ED9"/>
    <w:rsid w:val="005B51E3"/>
    <w:rsid w:val="005B5562"/>
    <w:rsid w:val="005B5A1D"/>
    <w:rsid w:val="005B5CD4"/>
    <w:rsid w:val="005B5FBB"/>
    <w:rsid w:val="005B68F2"/>
    <w:rsid w:val="005B78E4"/>
    <w:rsid w:val="005B79C9"/>
    <w:rsid w:val="005B7E62"/>
    <w:rsid w:val="005B7EF0"/>
    <w:rsid w:val="005C0DB0"/>
    <w:rsid w:val="005C130C"/>
    <w:rsid w:val="005C1958"/>
    <w:rsid w:val="005C2440"/>
    <w:rsid w:val="005C3C59"/>
    <w:rsid w:val="005C3D36"/>
    <w:rsid w:val="005C52BD"/>
    <w:rsid w:val="005C555C"/>
    <w:rsid w:val="005C66D6"/>
    <w:rsid w:val="005C68BE"/>
    <w:rsid w:val="005C75AA"/>
    <w:rsid w:val="005C75DB"/>
    <w:rsid w:val="005C79FE"/>
    <w:rsid w:val="005C7B77"/>
    <w:rsid w:val="005C7D9F"/>
    <w:rsid w:val="005C7FE6"/>
    <w:rsid w:val="005D07F3"/>
    <w:rsid w:val="005D0DB6"/>
    <w:rsid w:val="005D10E7"/>
    <w:rsid w:val="005D1DEB"/>
    <w:rsid w:val="005D2666"/>
    <w:rsid w:val="005D2981"/>
    <w:rsid w:val="005D29EC"/>
    <w:rsid w:val="005D2D6D"/>
    <w:rsid w:val="005D2E49"/>
    <w:rsid w:val="005D3099"/>
    <w:rsid w:val="005D30E9"/>
    <w:rsid w:val="005D44DB"/>
    <w:rsid w:val="005D5227"/>
    <w:rsid w:val="005D576C"/>
    <w:rsid w:val="005D5AC2"/>
    <w:rsid w:val="005D5EAE"/>
    <w:rsid w:val="005D63DA"/>
    <w:rsid w:val="005D6838"/>
    <w:rsid w:val="005D6915"/>
    <w:rsid w:val="005D703C"/>
    <w:rsid w:val="005D7479"/>
    <w:rsid w:val="005D7494"/>
    <w:rsid w:val="005D7EAE"/>
    <w:rsid w:val="005E039E"/>
    <w:rsid w:val="005E060C"/>
    <w:rsid w:val="005E0B54"/>
    <w:rsid w:val="005E2061"/>
    <w:rsid w:val="005E22B5"/>
    <w:rsid w:val="005E3550"/>
    <w:rsid w:val="005E391E"/>
    <w:rsid w:val="005E3BBC"/>
    <w:rsid w:val="005E3E3A"/>
    <w:rsid w:val="005E513F"/>
    <w:rsid w:val="005E5892"/>
    <w:rsid w:val="005E5B8A"/>
    <w:rsid w:val="005E6005"/>
    <w:rsid w:val="005E63DC"/>
    <w:rsid w:val="005E64EB"/>
    <w:rsid w:val="005E689D"/>
    <w:rsid w:val="005E6E30"/>
    <w:rsid w:val="005E7439"/>
    <w:rsid w:val="005E7482"/>
    <w:rsid w:val="005E7575"/>
    <w:rsid w:val="005E7B54"/>
    <w:rsid w:val="005F021A"/>
    <w:rsid w:val="005F088D"/>
    <w:rsid w:val="005F0D73"/>
    <w:rsid w:val="005F1090"/>
    <w:rsid w:val="005F189D"/>
    <w:rsid w:val="005F19F0"/>
    <w:rsid w:val="005F1B05"/>
    <w:rsid w:val="005F24FA"/>
    <w:rsid w:val="005F2605"/>
    <w:rsid w:val="005F2611"/>
    <w:rsid w:val="005F29FA"/>
    <w:rsid w:val="005F3002"/>
    <w:rsid w:val="005F3622"/>
    <w:rsid w:val="005F37FF"/>
    <w:rsid w:val="005F380C"/>
    <w:rsid w:val="005F43DE"/>
    <w:rsid w:val="005F44C3"/>
    <w:rsid w:val="005F47F8"/>
    <w:rsid w:val="005F4ABB"/>
    <w:rsid w:val="005F4E1A"/>
    <w:rsid w:val="005F4F9A"/>
    <w:rsid w:val="005F5075"/>
    <w:rsid w:val="005F518E"/>
    <w:rsid w:val="005F5ADD"/>
    <w:rsid w:val="005F6389"/>
    <w:rsid w:val="005F664D"/>
    <w:rsid w:val="005F673C"/>
    <w:rsid w:val="005F6BFA"/>
    <w:rsid w:val="005F6CD4"/>
    <w:rsid w:val="005F6CDD"/>
    <w:rsid w:val="005F735D"/>
    <w:rsid w:val="005F7C53"/>
    <w:rsid w:val="006002B9"/>
    <w:rsid w:val="00600778"/>
    <w:rsid w:val="006008A0"/>
    <w:rsid w:val="00600C6A"/>
    <w:rsid w:val="006011E8"/>
    <w:rsid w:val="00601D50"/>
    <w:rsid w:val="00601F91"/>
    <w:rsid w:val="006028B8"/>
    <w:rsid w:val="00602CC0"/>
    <w:rsid w:val="00602EC0"/>
    <w:rsid w:val="0060383A"/>
    <w:rsid w:val="00604023"/>
    <w:rsid w:val="00604033"/>
    <w:rsid w:val="006040CB"/>
    <w:rsid w:val="006049B0"/>
    <w:rsid w:val="00604D0A"/>
    <w:rsid w:val="00604FF6"/>
    <w:rsid w:val="0060561B"/>
    <w:rsid w:val="00605B38"/>
    <w:rsid w:val="00605B86"/>
    <w:rsid w:val="006062C2"/>
    <w:rsid w:val="00606515"/>
    <w:rsid w:val="00606708"/>
    <w:rsid w:val="00606C45"/>
    <w:rsid w:val="00606C7F"/>
    <w:rsid w:val="006072E6"/>
    <w:rsid w:val="00607943"/>
    <w:rsid w:val="00607D8D"/>
    <w:rsid w:val="00610514"/>
    <w:rsid w:val="00610758"/>
    <w:rsid w:val="00610A08"/>
    <w:rsid w:val="00610D32"/>
    <w:rsid w:val="00610F32"/>
    <w:rsid w:val="006116AE"/>
    <w:rsid w:val="00611CF8"/>
    <w:rsid w:val="00611D88"/>
    <w:rsid w:val="00612360"/>
    <w:rsid w:val="0061245C"/>
    <w:rsid w:val="006129E3"/>
    <w:rsid w:val="00612AF6"/>
    <w:rsid w:val="00613298"/>
    <w:rsid w:val="0061352C"/>
    <w:rsid w:val="00613788"/>
    <w:rsid w:val="00613E46"/>
    <w:rsid w:val="006143A9"/>
    <w:rsid w:val="00614424"/>
    <w:rsid w:val="00614E60"/>
    <w:rsid w:val="00615D09"/>
    <w:rsid w:val="00615E5F"/>
    <w:rsid w:val="006162DA"/>
    <w:rsid w:val="00616C73"/>
    <w:rsid w:val="00616C90"/>
    <w:rsid w:val="00620265"/>
    <w:rsid w:val="00620680"/>
    <w:rsid w:val="00620B30"/>
    <w:rsid w:val="00620BE0"/>
    <w:rsid w:val="00620D67"/>
    <w:rsid w:val="006214E8"/>
    <w:rsid w:val="0062151D"/>
    <w:rsid w:val="0062176E"/>
    <w:rsid w:val="00622100"/>
    <w:rsid w:val="006221D5"/>
    <w:rsid w:val="006225C8"/>
    <w:rsid w:val="006225FC"/>
    <w:rsid w:val="006226F9"/>
    <w:rsid w:val="006228E1"/>
    <w:rsid w:val="006229FC"/>
    <w:rsid w:val="006234F3"/>
    <w:rsid w:val="00623847"/>
    <w:rsid w:val="00623DCB"/>
    <w:rsid w:val="00624479"/>
    <w:rsid w:val="006245DE"/>
    <w:rsid w:val="00624EC1"/>
    <w:rsid w:val="006251BD"/>
    <w:rsid w:val="00625352"/>
    <w:rsid w:val="00625471"/>
    <w:rsid w:val="00625B9C"/>
    <w:rsid w:val="00626101"/>
    <w:rsid w:val="00626433"/>
    <w:rsid w:val="00627037"/>
    <w:rsid w:val="00627ABC"/>
    <w:rsid w:val="00627ABE"/>
    <w:rsid w:val="00627D46"/>
    <w:rsid w:val="00627E25"/>
    <w:rsid w:val="00630005"/>
    <w:rsid w:val="00630139"/>
    <w:rsid w:val="0063014D"/>
    <w:rsid w:val="00630169"/>
    <w:rsid w:val="0063143F"/>
    <w:rsid w:val="00631E8E"/>
    <w:rsid w:val="006323B9"/>
    <w:rsid w:val="00632581"/>
    <w:rsid w:val="006327B3"/>
    <w:rsid w:val="00632D94"/>
    <w:rsid w:val="006330D2"/>
    <w:rsid w:val="00633477"/>
    <w:rsid w:val="006338F5"/>
    <w:rsid w:val="00633944"/>
    <w:rsid w:val="00634848"/>
    <w:rsid w:val="00634AAE"/>
    <w:rsid w:val="00635661"/>
    <w:rsid w:val="0063615D"/>
    <w:rsid w:val="006363DF"/>
    <w:rsid w:val="00636793"/>
    <w:rsid w:val="0063687D"/>
    <w:rsid w:val="00636E79"/>
    <w:rsid w:val="00636FC1"/>
    <w:rsid w:val="006400BC"/>
    <w:rsid w:val="006403EA"/>
    <w:rsid w:val="00640CE5"/>
    <w:rsid w:val="006417CC"/>
    <w:rsid w:val="00641B17"/>
    <w:rsid w:val="00641D8F"/>
    <w:rsid w:val="00641FC8"/>
    <w:rsid w:val="00642773"/>
    <w:rsid w:val="00643AF2"/>
    <w:rsid w:val="00643C52"/>
    <w:rsid w:val="00644793"/>
    <w:rsid w:val="00644D48"/>
    <w:rsid w:val="00644F22"/>
    <w:rsid w:val="006451B7"/>
    <w:rsid w:val="00645BD2"/>
    <w:rsid w:val="00645F55"/>
    <w:rsid w:val="00646603"/>
    <w:rsid w:val="00646CD1"/>
    <w:rsid w:val="00647632"/>
    <w:rsid w:val="006478A1"/>
    <w:rsid w:val="006479C6"/>
    <w:rsid w:val="00647BA5"/>
    <w:rsid w:val="006502F4"/>
    <w:rsid w:val="00650578"/>
    <w:rsid w:val="00650875"/>
    <w:rsid w:val="00650C4C"/>
    <w:rsid w:val="0065104E"/>
    <w:rsid w:val="0065144A"/>
    <w:rsid w:val="00651546"/>
    <w:rsid w:val="00651888"/>
    <w:rsid w:val="00651936"/>
    <w:rsid w:val="006526AB"/>
    <w:rsid w:val="00652B94"/>
    <w:rsid w:val="006535EA"/>
    <w:rsid w:val="0065377F"/>
    <w:rsid w:val="00653D57"/>
    <w:rsid w:val="00653DA0"/>
    <w:rsid w:val="006547D8"/>
    <w:rsid w:val="0065485B"/>
    <w:rsid w:val="00654A72"/>
    <w:rsid w:val="00654BF8"/>
    <w:rsid w:val="00654C20"/>
    <w:rsid w:val="00655003"/>
    <w:rsid w:val="0065547A"/>
    <w:rsid w:val="00655621"/>
    <w:rsid w:val="006559BD"/>
    <w:rsid w:val="00655A20"/>
    <w:rsid w:val="0065610A"/>
    <w:rsid w:val="00656355"/>
    <w:rsid w:val="00657E6F"/>
    <w:rsid w:val="006603BD"/>
    <w:rsid w:val="00660C00"/>
    <w:rsid w:val="00660DC6"/>
    <w:rsid w:val="00660EDA"/>
    <w:rsid w:val="00661317"/>
    <w:rsid w:val="00661777"/>
    <w:rsid w:val="00661892"/>
    <w:rsid w:val="00662057"/>
    <w:rsid w:val="006626DD"/>
    <w:rsid w:val="006627BF"/>
    <w:rsid w:val="00662DCD"/>
    <w:rsid w:val="006635C8"/>
    <w:rsid w:val="006638DF"/>
    <w:rsid w:val="00663B56"/>
    <w:rsid w:val="00663ECF"/>
    <w:rsid w:val="00664034"/>
    <w:rsid w:val="0066408E"/>
    <w:rsid w:val="006642AE"/>
    <w:rsid w:val="00664B8E"/>
    <w:rsid w:val="00664D34"/>
    <w:rsid w:val="00665BC3"/>
    <w:rsid w:val="00665CDE"/>
    <w:rsid w:val="00666747"/>
    <w:rsid w:val="00666876"/>
    <w:rsid w:val="00666D88"/>
    <w:rsid w:val="00666DAA"/>
    <w:rsid w:val="0066702A"/>
    <w:rsid w:val="006677EC"/>
    <w:rsid w:val="00667CB7"/>
    <w:rsid w:val="00667EB7"/>
    <w:rsid w:val="00670239"/>
    <w:rsid w:val="00670365"/>
    <w:rsid w:val="00670712"/>
    <w:rsid w:val="00670F56"/>
    <w:rsid w:val="00670F5E"/>
    <w:rsid w:val="0067103F"/>
    <w:rsid w:val="006711D8"/>
    <w:rsid w:val="006716D9"/>
    <w:rsid w:val="0067175B"/>
    <w:rsid w:val="00671D0C"/>
    <w:rsid w:val="00671D6F"/>
    <w:rsid w:val="006721C5"/>
    <w:rsid w:val="0067241F"/>
    <w:rsid w:val="0067247F"/>
    <w:rsid w:val="00672641"/>
    <w:rsid w:val="006726D4"/>
    <w:rsid w:val="00672E02"/>
    <w:rsid w:val="0067345A"/>
    <w:rsid w:val="0067386F"/>
    <w:rsid w:val="006738ED"/>
    <w:rsid w:val="00673DE4"/>
    <w:rsid w:val="00673DFA"/>
    <w:rsid w:val="00673E47"/>
    <w:rsid w:val="006748CF"/>
    <w:rsid w:val="00676013"/>
    <w:rsid w:val="00677DA9"/>
    <w:rsid w:val="006803BD"/>
    <w:rsid w:val="0068053D"/>
    <w:rsid w:val="0068132E"/>
    <w:rsid w:val="00681EAE"/>
    <w:rsid w:val="00682BF2"/>
    <w:rsid w:val="0068340F"/>
    <w:rsid w:val="006835B7"/>
    <w:rsid w:val="00683A90"/>
    <w:rsid w:val="006850C7"/>
    <w:rsid w:val="006850D7"/>
    <w:rsid w:val="006851E2"/>
    <w:rsid w:val="00685807"/>
    <w:rsid w:val="00686088"/>
    <w:rsid w:val="006865A8"/>
    <w:rsid w:val="00686853"/>
    <w:rsid w:val="006868FC"/>
    <w:rsid w:val="00686A27"/>
    <w:rsid w:val="00686F8B"/>
    <w:rsid w:val="006877F4"/>
    <w:rsid w:val="00687883"/>
    <w:rsid w:val="00687CC9"/>
    <w:rsid w:val="00687DBA"/>
    <w:rsid w:val="00687E49"/>
    <w:rsid w:val="00690B19"/>
    <w:rsid w:val="00690EAC"/>
    <w:rsid w:val="0069195D"/>
    <w:rsid w:val="00692263"/>
    <w:rsid w:val="00692396"/>
    <w:rsid w:val="00692FE3"/>
    <w:rsid w:val="00693321"/>
    <w:rsid w:val="006936DB"/>
    <w:rsid w:val="00693FF0"/>
    <w:rsid w:val="006944F7"/>
    <w:rsid w:val="00694529"/>
    <w:rsid w:val="0069478B"/>
    <w:rsid w:val="00694A43"/>
    <w:rsid w:val="00695A3B"/>
    <w:rsid w:val="00695FB3"/>
    <w:rsid w:val="00696256"/>
    <w:rsid w:val="00696385"/>
    <w:rsid w:val="00696940"/>
    <w:rsid w:val="00696A51"/>
    <w:rsid w:val="00697C42"/>
    <w:rsid w:val="006A034A"/>
    <w:rsid w:val="006A041C"/>
    <w:rsid w:val="006A053C"/>
    <w:rsid w:val="006A05E1"/>
    <w:rsid w:val="006A0A47"/>
    <w:rsid w:val="006A124E"/>
    <w:rsid w:val="006A1623"/>
    <w:rsid w:val="006A1707"/>
    <w:rsid w:val="006A17EB"/>
    <w:rsid w:val="006A1CF0"/>
    <w:rsid w:val="006A1DF3"/>
    <w:rsid w:val="006A2260"/>
    <w:rsid w:val="006A2366"/>
    <w:rsid w:val="006A2388"/>
    <w:rsid w:val="006A2500"/>
    <w:rsid w:val="006A2BA1"/>
    <w:rsid w:val="006A34DA"/>
    <w:rsid w:val="006A3590"/>
    <w:rsid w:val="006A3B67"/>
    <w:rsid w:val="006A3D18"/>
    <w:rsid w:val="006A3DBC"/>
    <w:rsid w:val="006A4880"/>
    <w:rsid w:val="006A5435"/>
    <w:rsid w:val="006A543D"/>
    <w:rsid w:val="006A5C70"/>
    <w:rsid w:val="006A5C95"/>
    <w:rsid w:val="006A5FCD"/>
    <w:rsid w:val="006A6594"/>
    <w:rsid w:val="006A6A90"/>
    <w:rsid w:val="006A7089"/>
    <w:rsid w:val="006A76A3"/>
    <w:rsid w:val="006A78CF"/>
    <w:rsid w:val="006A79CB"/>
    <w:rsid w:val="006A7D59"/>
    <w:rsid w:val="006B02A6"/>
    <w:rsid w:val="006B0966"/>
    <w:rsid w:val="006B1CE9"/>
    <w:rsid w:val="006B217D"/>
    <w:rsid w:val="006B27ED"/>
    <w:rsid w:val="006B303E"/>
    <w:rsid w:val="006B3132"/>
    <w:rsid w:val="006B31E4"/>
    <w:rsid w:val="006B31F6"/>
    <w:rsid w:val="006B3390"/>
    <w:rsid w:val="006B3935"/>
    <w:rsid w:val="006B3E1B"/>
    <w:rsid w:val="006B4ABA"/>
    <w:rsid w:val="006B58BF"/>
    <w:rsid w:val="006B5BF7"/>
    <w:rsid w:val="006B5DE3"/>
    <w:rsid w:val="006B75D4"/>
    <w:rsid w:val="006B7904"/>
    <w:rsid w:val="006B79FF"/>
    <w:rsid w:val="006B7D99"/>
    <w:rsid w:val="006C0442"/>
    <w:rsid w:val="006C049B"/>
    <w:rsid w:val="006C0544"/>
    <w:rsid w:val="006C07D1"/>
    <w:rsid w:val="006C08CB"/>
    <w:rsid w:val="006C1332"/>
    <w:rsid w:val="006C1368"/>
    <w:rsid w:val="006C1602"/>
    <w:rsid w:val="006C1AC9"/>
    <w:rsid w:val="006C1F01"/>
    <w:rsid w:val="006C2086"/>
    <w:rsid w:val="006C22E4"/>
    <w:rsid w:val="006C2D55"/>
    <w:rsid w:val="006C3040"/>
    <w:rsid w:val="006C3104"/>
    <w:rsid w:val="006C3A2B"/>
    <w:rsid w:val="006C401A"/>
    <w:rsid w:val="006C41A7"/>
    <w:rsid w:val="006C4410"/>
    <w:rsid w:val="006C44AC"/>
    <w:rsid w:val="006C4BDF"/>
    <w:rsid w:val="006C4C0C"/>
    <w:rsid w:val="006C4F56"/>
    <w:rsid w:val="006C5327"/>
    <w:rsid w:val="006C5B70"/>
    <w:rsid w:val="006C6205"/>
    <w:rsid w:val="006C6665"/>
    <w:rsid w:val="006C69E3"/>
    <w:rsid w:val="006C6F91"/>
    <w:rsid w:val="006D03BE"/>
    <w:rsid w:val="006D0FC8"/>
    <w:rsid w:val="006D11C3"/>
    <w:rsid w:val="006D14A2"/>
    <w:rsid w:val="006D2060"/>
    <w:rsid w:val="006D2C55"/>
    <w:rsid w:val="006D30CF"/>
    <w:rsid w:val="006D36A8"/>
    <w:rsid w:val="006D375E"/>
    <w:rsid w:val="006D4138"/>
    <w:rsid w:val="006D425F"/>
    <w:rsid w:val="006D4758"/>
    <w:rsid w:val="006D4795"/>
    <w:rsid w:val="006D4971"/>
    <w:rsid w:val="006D54D0"/>
    <w:rsid w:val="006D5549"/>
    <w:rsid w:val="006D5972"/>
    <w:rsid w:val="006E0EE6"/>
    <w:rsid w:val="006E1EE6"/>
    <w:rsid w:val="006E20D8"/>
    <w:rsid w:val="006E29EA"/>
    <w:rsid w:val="006E2BAD"/>
    <w:rsid w:val="006E33DC"/>
    <w:rsid w:val="006E35D6"/>
    <w:rsid w:val="006E366C"/>
    <w:rsid w:val="006E36FE"/>
    <w:rsid w:val="006E39CF"/>
    <w:rsid w:val="006E3B71"/>
    <w:rsid w:val="006E4179"/>
    <w:rsid w:val="006E48C0"/>
    <w:rsid w:val="006E4F01"/>
    <w:rsid w:val="006E5ACA"/>
    <w:rsid w:val="006E5D61"/>
    <w:rsid w:val="006E6B0B"/>
    <w:rsid w:val="006E6BC3"/>
    <w:rsid w:val="006E7530"/>
    <w:rsid w:val="006E762D"/>
    <w:rsid w:val="006E7FF9"/>
    <w:rsid w:val="006F0979"/>
    <w:rsid w:val="006F0BF7"/>
    <w:rsid w:val="006F0C8D"/>
    <w:rsid w:val="006F14FF"/>
    <w:rsid w:val="006F1BB6"/>
    <w:rsid w:val="006F1E11"/>
    <w:rsid w:val="006F2265"/>
    <w:rsid w:val="006F23B1"/>
    <w:rsid w:val="006F26FF"/>
    <w:rsid w:val="006F2F31"/>
    <w:rsid w:val="006F32CB"/>
    <w:rsid w:val="006F3782"/>
    <w:rsid w:val="006F3975"/>
    <w:rsid w:val="006F3A4F"/>
    <w:rsid w:val="006F3D86"/>
    <w:rsid w:val="006F4552"/>
    <w:rsid w:val="006F4BEB"/>
    <w:rsid w:val="006F4CF0"/>
    <w:rsid w:val="006F50F8"/>
    <w:rsid w:val="006F5B88"/>
    <w:rsid w:val="006F5F9B"/>
    <w:rsid w:val="006F6147"/>
    <w:rsid w:val="006F61D5"/>
    <w:rsid w:val="006F6ABB"/>
    <w:rsid w:val="006F6DF0"/>
    <w:rsid w:val="006F79DD"/>
    <w:rsid w:val="006F7B58"/>
    <w:rsid w:val="006F7B8C"/>
    <w:rsid w:val="007005BE"/>
    <w:rsid w:val="00700FE0"/>
    <w:rsid w:val="00701D7D"/>
    <w:rsid w:val="00702768"/>
    <w:rsid w:val="00702C5D"/>
    <w:rsid w:val="007034E0"/>
    <w:rsid w:val="007034EE"/>
    <w:rsid w:val="00703C1C"/>
    <w:rsid w:val="00704104"/>
    <w:rsid w:val="00704755"/>
    <w:rsid w:val="00704A08"/>
    <w:rsid w:val="00704A60"/>
    <w:rsid w:val="00704D1D"/>
    <w:rsid w:val="0070507A"/>
    <w:rsid w:val="0070567C"/>
    <w:rsid w:val="00705744"/>
    <w:rsid w:val="00705833"/>
    <w:rsid w:val="00705C9C"/>
    <w:rsid w:val="00705CBD"/>
    <w:rsid w:val="00706160"/>
    <w:rsid w:val="0070776A"/>
    <w:rsid w:val="00710676"/>
    <w:rsid w:val="00710E23"/>
    <w:rsid w:val="007114D4"/>
    <w:rsid w:val="00711720"/>
    <w:rsid w:val="00711A76"/>
    <w:rsid w:val="0071275E"/>
    <w:rsid w:val="00712BFE"/>
    <w:rsid w:val="0071341A"/>
    <w:rsid w:val="00713423"/>
    <w:rsid w:val="00713E7B"/>
    <w:rsid w:val="0071445F"/>
    <w:rsid w:val="007145E3"/>
    <w:rsid w:val="00714667"/>
    <w:rsid w:val="00715844"/>
    <w:rsid w:val="00715AAB"/>
    <w:rsid w:val="00715B30"/>
    <w:rsid w:val="00715FDC"/>
    <w:rsid w:val="0071608E"/>
    <w:rsid w:val="00716CCB"/>
    <w:rsid w:val="00716F27"/>
    <w:rsid w:val="0071703F"/>
    <w:rsid w:val="0071730B"/>
    <w:rsid w:val="00717800"/>
    <w:rsid w:val="00717971"/>
    <w:rsid w:val="00717F7C"/>
    <w:rsid w:val="00720086"/>
    <w:rsid w:val="0072092D"/>
    <w:rsid w:val="00720C73"/>
    <w:rsid w:val="00720EDA"/>
    <w:rsid w:val="00721158"/>
    <w:rsid w:val="00721EF4"/>
    <w:rsid w:val="007222B2"/>
    <w:rsid w:val="0072231D"/>
    <w:rsid w:val="0072258D"/>
    <w:rsid w:val="00722D9A"/>
    <w:rsid w:val="00723571"/>
    <w:rsid w:val="007237EB"/>
    <w:rsid w:val="00723E05"/>
    <w:rsid w:val="00724213"/>
    <w:rsid w:val="0072481A"/>
    <w:rsid w:val="00724A92"/>
    <w:rsid w:val="00725545"/>
    <w:rsid w:val="00725599"/>
    <w:rsid w:val="00725E7C"/>
    <w:rsid w:val="00726557"/>
    <w:rsid w:val="00726978"/>
    <w:rsid w:val="00726C6F"/>
    <w:rsid w:val="00727349"/>
    <w:rsid w:val="00727532"/>
    <w:rsid w:val="00727914"/>
    <w:rsid w:val="007279F9"/>
    <w:rsid w:val="007303D5"/>
    <w:rsid w:val="007309FA"/>
    <w:rsid w:val="007310E2"/>
    <w:rsid w:val="00731190"/>
    <w:rsid w:val="00731EAB"/>
    <w:rsid w:val="00731FD4"/>
    <w:rsid w:val="00732826"/>
    <w:rsid w:val="0073307F"/>
    <w:rsid w:val="00733320"/>
    <w:rsid w:val="0073399D"/>
    <w:rsid w:val="007340C7"/>
    <w:rsid w:val="0073418B"/>
    <w:rsid w:val="007348E0"/>
    <w:rsid w:val="00735789"/>
    <w:rsid w:val="0073651D"/>
    <w:rsid w:val="007368A6"/>
    <w:rsid w:val="007368FE"/>
    <w:rsid w:val="00737B68"/>
    <w:rsid w:val="00737BAD"/>
    <w:rsid w:val="00740C92"/>
    <w:rsid w:val="00740D9A"/>
    <w:rsid w:val="00741559"/>
    <w:rsid w:val="00741AB0"/>
    <w:rsid w:val="00741D5C"/>
    <w:rsid w:val="007428C3"/>
    <w:rsid w:val="00743277"/>
    <w:rsid w:val="00743467"/>
    <w:rsid w:val="00743A47"/>
    <w:rsid w:val="00743F39"/>
    <w:rsid w:val="007440A3"/>
    <w:rsid w:val="00744122"/>
    <w:rsid w:val="00744EC9"/>
    <w:rsid w:val="007450B5"/>
    <w:rsid w:val="007459B2"/>
    <w:rsid w:val="007459C2"/>
    <w:rsid w:val="00745ABF"/>
    <w:rsid w:val="00745BB9"/>
    <w:rsid w:val="0074621F"/>
    <w:rsid w:val="0074639A"/>
    <w:rsid w:val="00746601"/>
    <w:rsid w:val="00746AB0"/>
    <w:rsid w:val="00747221"/>
    <w:rsid w:val="0074793F"/>
    <w:rsid w:val="00747B52"/>
    <w:rsid w:val="00747F81"/>
    <w:rsid w:val="0075044D"/>
    <w:rsid w:val="00750808"/>
    <w:rsid w:val="00750947"/>
    <w:rsid w:val="00750D59"/>
    <w:rsid w:val="00751CA0"/>
    <w:rsid w:val="0075260F"/>
    <w:rsid w:val="00752712"/>
    <w:rsid w:val="00752C1A"/>
    <w:rsid w:val="00752E9C"/>
    <w:rsid w:val="00752EC9"/>
    <w:rsid w:val="007533B1"/>
    <w:rsid w:val="00753A48"/>
    <w:rsid w:val="007540AE"/>
    <w:rsid w:val="00754E64"/>
    <w:rsid w:val="00755414"/>
    <w:rsid w:val="007554AE"/>
    <w:rsid w:val="007555B1"/>
    <w:rsid w:val="00755634"/>
    <w:rsid w:val="00755A70"/>
    <w:rsid w:val="007560DA"/>
    <w:rsid w:val="00756259"/>
    <w:rsid w:val="007566C3"/>
    <w:rsid w:val="00756819"/>
    <w:rsid w:val="00756AB2"/>
    <w:rsid w:val="00756AE6"/>
    <w:rsid w:val="00756CDA"/>
    <w:rsid w:val="0075750A"/>
    <w:rsid w:val="0075756E"/>
    <w:rsid w:val="007575FE"/>
    <w:rsid w:val="0075776D"/>
    <w:rsid w:val="00760E99"/>
    <w:rsid w:val="007612DF"/>
    <w:rsid w:val="007616AC"/>
    <w:rsid w:val="00761778"/>
    <w:rsid w:val="007626AA"/>
    <w:rsid w:val="00762A79"/>
    <w:rsid w:val="00762B99"/>
    <w:rsid w:val="00763C63"/>
    <w:rsid w:val="00763E5A"/>
    <w:rsid w:val="00764106"/>
    <w:rsid w:val="00764830"/>
    <w:rsid w:val="00764A87"/>
    <w:rsid w:val="007652E3"/>
    <w:rsid w:val="007658F9"/>
    <w:rsid w:val="007660CC"/>
    <w:rsid w:val="00766169"/>
    <w:rsid w:val="0076673F"/>
    <w:rsid w:val="00767B1D"/>
    <w:rsid w:val="007703C9"/>
    <w:rsid w:val="00770556"/>
    <w:rsid w:val="007709C7"/>
    <w:rsid w:val="00771256"/>
    <w:rsid w:val="00771C7A"/>
    <w:rsid w:val="00771CE6"/>
    <w:rsid w:val="00771D83"/>
    <w:rsid w:val="00772301"/>
    <w:rsid w:val="00772347"/>
    <w:rsid w:val="00773583"/>
    <w:rsid w:val="007738B0"/>
    <w:rsid w:val="00773A96"/>
    <w:rsid w:val="00773AA0"/>
    <w:rsid w:val="007748F6"/>
    <w:rsid w:val="00774A90"/>
    <w:rsid w:val="00774A93"/>
    <w:rsid w:val="00775224"/>
    <w:rsid w:val="00775D37"/>
    <w:rsid w:val="00775FB1"/>
    <w:rsid w:val="007767EF"/>
    <w:rsid w:val="007769EF"/>
    <w:rsid w:val="00776AE3"/>
    <w:rsid w:val="00776B20"/>
    <w:rsid w:val="00776C15"/>
    <w:rsid w:val="007773F1"/>
    <w:rsid w:val="00780394"/>
    <w:rsid w:val="0078063B"/>
    <w:rsid w:val="00780906"/>
    <w:rsid w:val="00780C20"/>
    <w:rsid w:val="00781928"/>
    <w:rsid w:val="00781A06"/>
    <w:rsid w:val="0078225F"/>
    <w:rsid w:val="00782769"/>
    <w:rsid w:val="007828AF"/>
    <w:rsid w:val="007828EE"/>
    <w:rsid w:val="00782E33"/>
    <w:rsid w:val="00783284"/>
    <w:rsid w:val="00783288"/>
    <w:rsid w:val="007838A2"/>
    <w:rsid w:val="00784613"/>
    <w:rsid w:val="00785183"/>
    <w:rsid w:val="00785971"/>
    <w:rsid w:val="00786283"/>
    <w:rsid w:val="00786604"/>
    <w:rsid w:val="00786797"/>
    <w:rsid w:val="00786E57"/>
    <w:rsid w:val="0078714F"/>
    <w:rsid w:val="00787308"/>
    <w:rsid w:val="007873B3"/>
    <w:rsid w:val="00787733"/>
    <w:rsid w:val="00790C7C"/>
    <w:rsid w:val="007911C4"/>
    <w:rsid w:val="007917F5"/>
    <w:rsid w:val="00791C1F"/>
    <w:rsid w:val="00792986"/>
    <w:rsid w:val="0079318A"/>
    <w:rsid w:val="00793320"/>
    <w:rsid w:val="007935B6"/>
    <w:rsid w:val="007937EA"/>
    <w:rsid w:val="007940A9"/>
    <w:rsid w:val="00794A7E"/>
    <w:rsid w:val="00795303"/>
    <w:rsid w:val="00795F16"/>
    <w:rsid w:val="007962B0"/>
    <w:rsid w:val="007964B3"/>
    <w:rsid w:val="007966D0"/>
    <w:rsid w:val="0079700B"/>
    <w:rsid w:val="00797119"/>
    <w:rsid w:val="00797170"/>
    <w:rsid w:val="007977EB"/>
    <w:rsid w:val="00797C4D"/>
    <w:rsid w:val="00797C50"/>
    <w:rsid w:val="007A0489"/>
    <w:rsid w:val="007A090C"/>
    <w:rsid w:val="007A106D"/>
    <w:rsid w:val="007A10D6"/>
    <w:rsid w:val="007A13E7"/>
    <w:rsid w:val="007A1427"/>
    <w:rsid w:val="007A1471"/>
    <w:rsid w:val="007A2AE7"/>
    <w:rsid w:val="007A2D80"/>
    <w:rsid w:val="007A3030"/>
    <w:rsid w:val="007A33B3"/>
    <w:rsid w:val="007A33D5"/>
    <w:rsid w:val="007A3994"/>
    <w:rsid w:val="007A3E63"/>
    <w:rsid w:val="007A43B6"/>
    <w:rsid w:val="007A44FA"/>
    <w:rsid w:val="007A493B"/>
    <w:rsid w:val="007A5736"/>
    <w:rsid w:val="007A5BC5"/>
    <w:rsid w:val="007A61F2"/>
    <w:rsid w:val="007A63B7"/>
    <w:rsid w:val="007A65A7"/>
    <w:rsid w:val="007A69AE"/>
    <w:rsid w:val="007A7267"/>
    <w:rsid w:val="007A7BC4"/>
    <w:rsid w:val="007A7C38"/>
    <w:rsid w:val="007A7C49"/>
    <w:rsid w:val="007B0193"/>
    <w:rsid w:val="007B0391"/>
    <w:rsid w:val="007B069C"/>
    <w:rsid w:val="007B076B"/>
    <w:rsid w:val="007B1A5D"/>
    <w:rsid w:val="007B1FFE"/>
    <w:rsid w:val="007B21E5"/>
    <w:rsid w:val="007B222A"/>
    <w:rsid w:val="007B28F6"/>
    <w:rsid w:val="007B2945"/>
    <w:rsid w:val="007B3D08"/>
    <w:rsid w:val="007B43ED"/>
    <w:rsid w:val="007B46F6"/>
    <w:rsid w:val="007B4816"/>
    <w:rsid w:val="007B542F"/>
    <w:rsid w:val="007B56E4"/>
    <w:rsid w:val="007B5C5C"/>
    <w:rsid w:val="007B6226"/>
    <w:rsid w:val="007B6395"/>
    <w:rsid w:val="007B796E"/>
    <w:rsid w:val="007B7A80"/>
    <w:rsid w:val="007C0597"/>
    <w:rsid w:val="007C0CE4"/>
    <w:rsid w:val="007C121E"/>
    <w:rsid w:val="007C143D"/>
    <w:rsid w:val="007C1AFA"/>
    <w:rsid w:val="007C1BF9"/>
    <w:rsid w:val="007C1C78"/>
    <w:rsid w:val="007C1D87"/>
    <w:rsid w:val="007C1FBE"/>
    <w:rsid w:val="007C2587"/>
    <w:rsid w:val="007C27B7"/>
    <w:rsid w:val="007C2CC8"/>
    <w:rsid w:val="007C317C"/>
    <w:rsid w:val="007C3466"/>
    <w:rsid w:val="007C3FDC"/>
    <w:rsid w:val="007C41BB"/>
    <w:rsid w:val="007C46D4"/>
    <w:rsid w:val="007C5055"/>
    <w:rsid w:val="007C51C9"/>
    <w:rsid w:val="007C5306"/>
    <w:rsid w:val="007C53F8"/>
    <w:rsid w:val="007C54AB"/>
    <w:rsid w:val="007C64A3"/>
    <w:rsid w:val="007C668F"/>
    <w:rsid w:val="007C686C"/>
    <w:rsid w:val="007C688F"/>
    <w:rsid w:val="007C784B"/>
    <w:rsid w:val="007C7DEB"/>
    <w:rsid w:val="007D00E4"/>
    <w:rsid w:val="007D0B01"/>
    <w:rsid w:val="007D0E52"/>
    <w:rsid w:val="007D0E83"/>
    <w:rsid w:val="007D1908"/>
    <w:rsid w:val="007D1970"/>
    <w:rsid w:val="007D28FF"/>
    <w:rsid w:val="007D29D4"/>
    <w:rsid w:val="007D2EC5"/>
    <w:rsid w:val="007D31F8"/>
    <w:rsid w:val="007D3533"/>
    <w:rsid w:val="007D411D"/>
    <w:rsid w:val="007D486F"/>
    <w:rsid w:val="007D488D"/>
    <w:rsid w:val="007D4A52"/>
    <w:rsid w:val="007D4BA5"/>
    <w:rsid w:val="007D4D7D"/>
    <w:rsid w:val="007D4EEB"/>
    <w:rsid w:val="007D51BB"/>
    <w:rsid w:val="007D52A4"/>
    <w:rsid w:val="007D576A"/>
    <w:rsid w:val="007D645E"/>
    <w:rsid w:val="007D6AC2"/>
    <w:rsid w:val="007D78FE"/>
    <w:rsid w:val="007D7F2E"/>
    <w:rsid w:val="007E01C9"/>
    <w:rsid w:val="007E01D2"/>
    <w:rsid w:val="007E02A2"/>
    <w:rsid w:val="007E04E1"/>
    <w:rsid w:val="007E0B87"/>
    <w:rsid w:val="007E10C3"/>
    <w:rsid w:val="007E1FC0"/>
    <w:rsid w:val="007E1FCC"/>
    <w:rsid w:val="007E2723"/>
    <w:rsid w:val="007E2913"/>
    <w:rsid w:val="007E3143"/>
    <w:rsid w:val="007E358A"/>
    <w:rsid w:val="007E3F43"/>
    <w:rsid w:val="007E452C"/>
    <w:rsid w:val="007E4801"/>
    <w:rsid w:val="007E4922"/>
    <w:rsid w:val="007E5215"/>
    <w:rsid w:val="007E57ED"/>
    <w:rsid w:val="007E5A3D"/>
    <w:rsid w:val="007E60F6"/>
    <w:rsid w:val="007E6107"/>
    <w:rsid w:val="007E63C1"/>
    <w:rsid w:val="007E64CE"/>
    <w:rsid w:val="007E6A6F"/>
    <w:rsid w:val="007E6C7E"/>
    <w:rsid w:val="007E724D"/>
    <w:rsid w:val="007E7775"/>
    <w:rsid w:val="007E78E8"/>
    <w:rsid w:val="007F0038"/>
    <w:rsid w:val="007F047F"/>
    <w:rsid w:val="007F06F8"/>
    <w:rsid w:val="007F0779"/>
    <w:rsid w:val="007F1720"/>
    <w:rsid w:val="007F1775"/>
    <w:rsid w:val="007F211E"/>
    <w:rsid w:val="007F249C"/>
    <w:rsid w:val="007F272F"/>
    <w:rsid w:val="007F2946"/>
    <w:rsid w:val="007F3F99"/>
    <w:rsid w:val="007F4155"/>
    <w:rsid w:val="007F4299"/>
    <w:rsid w:val="007F4421"/>
    <w:rsid w:val="007F4D3D"/>
    <w:rsid w:val="007F5494"/>
    <w:rsid w:val="007F58C7"/>
    <w:rsid w:val="007F5CE3"/>
    <w:rsid w:val="007F5DF5"/>
    <w:rsid w:val="007F5F9B"/>
    <w:rsid w:val="007F6766"/>
    <w:rsid w:val="007F7561"/>
    <w:rsid w:val="007F7C68"/>
    <w:rsid w:val="008000F1"/>
    <w:rsid w:val="008003AD"/>
    <w:rsid w:val="00801502"/>
    <w:rsid w:val="008016B3"/>
    <w:rsid w:val="00801BDA"/>
    <w:rsid w:val="00801F80"/>
    <w:rsid w:val="00801FD8"/>
    <w:rsid w:val="008021BC"/>
    <w:rsid w:val="00802300"/>
    <w:rsid w:val="00802DBB"/>
    <w:rsid w:val="00803553"/>
    <w:rsid w:val="00803EDE"/>
    <w:rsid w:val="00803FA7"/>
    <w:rsid w:val="0080451D"/>
    <w:rsid w:val="00805889"/>
    <w:rsid w:val="00805C05"/>
    <w:rsid w:val="008071B2"/>
    <w:rsid w:val="00807616"/>
    <w:rsid w:val="0080769A"/>
    <w:rsid w:val="008078E9"/>
    <w:rsid w:val="00810E9A"/>
    <w:rsid w:val="00811AE9"/>
    <w:rsid w:val="00811C31"/>
    <w:rsid w:val="00812684"/>
    <w:rsid w:val="008126B4"/>
    <w:rsid w:val="00812E0C"/>
    <w:rsid w:val="00813237"/>
    <w:rsid w:val="008134F6"/>
    <w:rsid w:val="00814025"/>
    <w:rsid w:val="008141FC"/>
    <w:rsid w:val="00814A95"/>
    <w:rsid w:val="00814D21"/>
    <w:rsid w:val="00814D79"/>
    <w:rsid w:val="00815AEF"/>
    <w:rsid w:val="008169B8"/>
    <w:rsid w:val="00816C99"/>
    <w:rsid w:val="00816F34"/>
    <w:rsid w:val="0081773C"/>
    <w:rsid w:val="008178BB"/>
    <w:rsid w:val="00817ACF"/>
    <w:rsid w:val="00817F62"/>
    <w:rsid w:val="00820D41"/>
    <w:rsid w:val="0082126D"/>
    <w:rsid w:val="0082157F"/>
    <w:rsid w:val="00821923"/>
    <w:rsid w:val="00821D79"/>
    <w:rsid w:val="00822435"/>
    <w:rsid w:val="0082248C"/>
    <w:rsid w:val="0082266E"/>
    <w:rsid w:val="008226C6"/>
    <w:rsid w:val="00823236"/>
    <w:rsid w:val="00823B80"/>
    <w:rsid w:val="00823DF9"/>
    <w:rsid w:val="00823FB9"/>
    <w:rsid w:val="00824842"/>
    <w:rsid w:val="00825036"/>
    <w:rsid w:val="0082512F"/>
    <w:rsid w:val="008256BE"/>
    <w:rsid w:val="00825A93"/>
    <w:rsid w:val="008262FB"/>
    <w:rsid w:val="00827125"/>
    <w:rsid w:val="00827F4B"/>
    <w:rsid w:val="008303E3"/>
    <w:rsid w:val="00830571"/>
    <w:rsid w:val="00830F75"/>
    <w:rsid w:val="008311C5"/>
    <w:rsid w:val="00831CDE"/>
    <w:rsid w:val="00832011"/>
    <w:rsid w:val="008321F6"/>
    <w:rsid w:val="00832B84"/>
    <w:rsid w:val="0083319A"/>
    <w:rsid w:val="00834B69"/>
    <w:rsid w:val="00834BC5"/>
    <w:rsid w:val="00835857"/>
    <w:rsid w:val="008359B9"/>
    <w:rsid w:val="00835EE2"/>
    <w:rsid w:val="00835F22"/>
    <w:rsid w:val="00836538"/>
    <w:rsid w:val="0083660A"/>
    <w:rsid w:val="0083699A"/>
    <w:rsid w:val="00836F98"/>
    <w:rsid w:val="00837726"/>
    <w:rsid w:val="00837BE5"/>
    <w:rsid w:val="00837EF2"/>
    <w:rsid w:val="008400C5"/>
    <w:rsid w:val="008401FE"/>
    <w:rsid w:val="008407CF"/>
    <w:rsid w:val="00840D21"/>
    <w:rsid w:val="00840D6D"/>
    <w:rsid w:val="00840EB6"/>
    <w:rsid w:val="00840F4F"/>
    <w:rsid w:val="008413BE"/>
    <w:rsid w:val="00841C32"/>
    <w:rsid w:val="0084263A"/>
    <w:rsid w:val="008428A7"/>
    <w:rsid w:val="0084333A"/>
    <w:rsid w:val="00843C7F"/>
    <w:rsid w:val="00843CC6"/>
    <w:rsid w:val="008443B3"/>
    <w:rsid w:val="0084465E"/>
    <w:rsid w:val="008447ED"/>
    <w:rsid w:val="00844802"/>
    <w:rsid w:val="00844E59"/>
    <w:rsid w:val="00845907"/>
    <w:rsid w:val="00845A56"/>
    <w:rsid w:val="00845DB0"/>
    <w:rsid w:val="00846256"/>
    <w:rsid w:val="008465EC"/>
    <w:rsid w:val="00846A4E"/>
    <w:rsid w:val="00846E07"/>
    <w:rsid w:val="00847839"/>
    <w:rsid w:val="0085003B"/>
    <w:rsid w:val="00850044"/>
    <w:rsid w:val="00850093"/>
    <w:rsid w:val="00851C45"/>
    <w:rsid w:val="00851CBB"/>
    <w:rsid w:val="00852387"/>
    <w:rsid w:val="00852C7B"/>
    <w:rsid w:val="00853065"/>
    <w:rsid w:val="008535AE"/>
    <w:rsid w:val="00853656"/>
    <w:rsid w:val="008539B5"/>
    <w:rsid w:val="00853D12"/>
    <w:rsid w:val="008545AA"/>
    <w:rsid w:val="00854AC4"/>
    <w:rsid w:val="00854BB8"/>
    <w:rsid w:val="00854ED2"/>
    <w:rsid w:val="00854F8F"/>
    <w:rsid w:val="0085504B"/>
    <w:rsid w:val="00855703"/>
    <w:rsid w:val="00855C3B"/>
    <w:rsid w:val="00856505"/>
    <w:rsid w:val="00856C68"/>
    <w:rsid w:val="0085707F"/>
    <w:rsid w:val="008571B2"/>
    <w:rsid w:val="0085773D"/>
    <w:rsid w:val="00860366"/>
    <w:rsid w:val="0086041E"/>
    <w:rsid w:val="00860A01"/>
    <w:rsid w:val="00861B15"/>
    <w:rsid w:val="008621DB"/>
    <w:rsid w:val="008622B5"/>
    <w:rsid w:val="00862864"/>
    <w:rsid w:val="00863E2E"/>
    <w:rsid w:val="00863F6B"/>
    <w:rsid w:val="00864306"/>
    <w:rsid w:val="008643BA"/>
    <w:rsid w:val="0086449D"/>
    <w:rsid w:val="00864C52"/>
    <w:rsid w:val="0086543C"/>
    <w:rsid w:val="0086598C"/>
    <w:rsid w:val="00865D7C"/>
    <w:rsid w:val="00865E56"/>
    <w:rsid w:val="00865EA1"/>
    <w:rsid w:val="00866796"/>
    <w:rsid w:val="00866D45"/>
    <w:rsid w:val="00867106"/>
    <w:rsid w:val="00867589"/>
    <w:rsid w:val="00867751"/>
    <w:rsid w:val="00870264"/>
    <w:rsid w:val="008703B1"/>
    <w:rsid w:val="0087055B"/>
    <w:rsid w:val="0087094C"/>
    <w:rsid w:val="0087099F"/>
    <w:rsid w:val="00870DCD"/>
    <w:rsid w:val="00870E30"/>
    <w:rsid w:val="00871104"/>
    <w:rsid w:val="0087124B"/>
    <w:rsid w:val="00872B54"/>
    <w:rsid w:val="008739E0"/>
    <w:rsid w:val="00874387"/>
    <w:rsid w:val="0087446F"/>
    <w:rsid w:val="008748D0"/>
    <w:rsid w:val="008753F2"/>
    <w:rsid w:val="0087594B"/>
    <w:rsid w:val="008761E6"/>
    <w:rsid w:val="00876894"/>
    <w:rsid w:val="00876B89"/>
    <w:rsid w:val="00876EAA"/>
    <w:rsid w:val="00876FD7"/>
    <w:rsid w:val="00877960"/>
    <w:rsid w:val="00877C24"/>
    <w:rsid w:val="008802CA"/>
    <w:rsid w:val="00880DC3"/>
    <w:rsid w:val="0088104F"/>
    <w:rsid w:val="008811EA"/>
    <w:rsid w:val="00881A5A"/>
    <w:rsid w:val="00881B62"/>
    <w:rsid w:val="00881B81"/>
    <w:rsid w:val="0088275E"/>
    <w:rsid w:val="00882A1B"/>
    <w:rsid w:val="00882E83"/>
    <w:rsid w:val="00882F30"/>
    <w:rsid w:val="008835B4"/>
    <w:rsid w:val="0088391E"/>
    <w:rsid w:val="008844B0"/>
    <w:rsid w:val="00884514"/>
    <w:rsid w:val="008846FD"/>
    <w:rsid w:val="0088555E"/>
    <w:rsid w:val="008856DE"/>
    <w:rsid w:val="00885C0A"/>
    <w:rsid w:val="00887A10"/>
    <w:rsid w:val="00887E66"/>
    <w:rsid w:val="00887E8D"/>
    <w:rsid w:val="008908A8"/>
    <w:rsid w:val="00890C9E"/>
    <w:rsid w:val="008912A9"/>
    <w:rsid w:val="00891712"/>
    <w:rsid w:val="00891A63"/>
    <w:rsid w:val="00891B1F"/>
    <w:rsid w:val="00891D09"/>
    <w:rsid w:val="00891DFC"/>
    <w:rsid w:val="008925A9"/>
    <w:rsid w:val="0089364E"/>
    <w:rsid w:val="00893764"/>
    <w:rsid w:val="00893D99"/>
    <w:rsid w:val="0089476A"/>
    <w:rsid w:val="0089477B"/>
    <w:rsid w:val="00894B91"/>
    <w:rsid w:val="00894B9F"/>
    <w:rsid w:val="00894BCA"/>
    <w:rsid w:val="00895220"/>
    <w:rsid w:val="00895A00"/>
    <w:rsid w:val="008962FB"/>
    <w:rsid w:val="008964D7"/>
    <w:rsid w:val="00896AEC"/>
    <w:rsid w:val="00896BB8"/>
    <w:rsid w:val="00896FEA"/>
    <w:rsid w:val="008970F6"/>
    <w:rsid w:val="0089728C"/>
    <w:rsid w:val="00897740"/>
    <w:rsid w:val="008978A1"/>
    <w:rsid w:val="008979A9"/>
    <w:rsid w:val="008A0931"/>
    <w:rsid w:val="008A0D69"/>
    <w:rsid w:val="008A0E15"/>
    <w:rsid w:val="008A1115"/>
    <w:rsid w:val="008A1F43"/>
    <w:rsid w:val="008A20AC"/>
    <w:rsid w:val="008A2109"/>
    <w:rsid w:val="008A2F11"/>
    <w:rsid w:val="008A37C8"/>
    <w:rsid w:val="008A39EA"/>
    <w:rsid w:val="008A3C09"/>
    <w:rsid w:val="008A3D13"/>
    <w:rsid w:val="008A44CF"/>
    <w:rsid w:val="008A47B6"/>
    <w:rsid w:val="008A4E3C"/>
    <w:rsid w:val="008A50A7"/>
    <w:rsid w:val="008A54FA"/>
    <w:rsid w:val="008A567B"/>
    <w:rsid w:val="008A56C0"/>
    <w:rsid w:val="008A5840"/>
    <w:rsid w:val="008A5E4A"/>
    <w:rsid w:val="008A5F06"/>
    <w:rsid w:val="008A5F61"/>
    <w:rsid w:val="008A641A"/>
    <w:rsid w:val="008A66AC"/>
    <w:rsid w:val="008A6D9A"/>
    <w:rsid w:val="008A7536"/>
    <w:rsid w:val="008A776E"/>
    <w:rsid w:val="008A79DD"/>
    <w:rsid w:val="008A79ED"/>
    <w:rsid w:val="008B00A6"/>
    <w:rsid w:val="008B01F7"/>
    <w:rsid w:val="008B0254"/>
    <w:rsid w:val="008B05B1"/>
    <w:rsid w:val="008B0677"/>
    <w:rsid w:val="008B08B2"/>
    <w:rsid w:val="008B08CD"/>
    <w:rsid w:val="008B0DE0"/>
    <w:rsid w:val="008B0E9F"/>
    <w:rsid w:val="008B1021"/>
    <w:rsid w:val="008B10E5"/>
    <w:rsid w:val="008B17E6"/>
    <w:rsid w:val="008B1825"/>
    <w:rsid w:val="008B18EF"/>
    <w:rsid w:val="008B1934"/>
    <w:rsid w:val="008B210B"/>
    <w:rsid w:val="008B2BD4"/>
    <w:rsid w:val="008B2E8C"/>
    <w:rsid w:val="008B3001"/>
    <w:rsid w:val="008B3A98"/>
    <w:rsid w:val="008B3C24"/>
    <w:rsid w:val="008B4017"/>
    <w:rsid w:val="008B4267"/>
    <w:rsid w:val="008B4621"/>
    <w:rsid w:val="008B471E"/>
    <w:rsid w:val="008B4EE0"/>
    <w:rsid w:val="008B591B"/>
    <w:rsid w:val="008B5FB1"/>
    <w:rsid w:val="008B6017"/>
    <w:rsid w:val="008B648A"/>
    <w:rsid w:val="008B683A"/>
    <w:rsid w:val="008B6D01"/>
    <w:rsid w:val="008B6D5F"/>
    <w:rsid w:val="008B78D7"/>
    <w:rsid w:val="008C06E1"/>
    <w:rsid w:val="008C19EF"/>
    <w:rsid w:val="008C2411"/>
    <w:rsid w:val="008C2AA0"/>
    <w:rsid w:val="008C2C0D"/>
    <w:rsid w:val="008C2E82"/>
    <w:rsid w:val="008C300A"/>
    <w:rsid w:val="008C3AC9"/>
    <w:rsid w:val="008C3F7E"/>
    <w:rsid w:val="008C42C3"/>
    <w:rsid w:val="008C4C5C"/>
    <w:rsid w:val="008C4DE6"/>
    <w:rsid w:val="008C569F"/>
    <w:rsid w:val="008C5705"/>
    <w:rsid w:val="008C57EC"/>
    <w:rsid w:val="008C5AC1"/>
    <w:rsid w:val="008C5E7A"/>
    <w:rsid w:val="008C6308"/>
    <w:rsid w:val="008C6A44"/>
    <w:rsid w:val="008C6D76"/>
    <w:rsid w:val="008C76AC"/>
    <w:rsid w:val="008C7D5F"/>
    <w:rsid w:val="008D0434"/>
    <w:rsid w:val="008D0451"/>
    <w:rsid w:val="008D0A55"/>
    <w:rsid w:val="008D0D7E"/>
    <w:rsid w:val="008D1579"/>
    <w:rsid w:val="008D1A18"/>
    <w:rsid w:val="008D20B4"/>
    <w:rsid w:val="008D25F0"/>
    <w:rsid w:val="008D2BC3"/>
    <w:rsid w:val="008D2E45"/>
    <w:rsid w:val="008D2F71"/>
    <w:rsid w:val="008D3739"/>
    <w:rsid w:val="008D3BC2"/>
    <w:rsid w:val="008D3D8A"/>
    <w:rsid w:val="008D4149"/>
    <w:rsid w:val="008D44FF"/>
    <w:rsid w:val="008D557D"/>
    <w:rsid w:val="008D617E"/>
    <w:rsid w:val="008D653A"/>
    <w:rsid w:val="008D6B11"/>
    <w:rsid w:val="008D6C8D"/>
    <w:rsid w:val="008D7808"/>
    <w:rsid w:val="008D7867"/>
    <w:rsid w:val="008D798B"/>
    <w:rsid w:val="008D7EE8"/>
    <w:rsid w:val="008E09F9"/>
    <w:rsid w:val="008E0AF4"/>
    <w:rsid w:val="008E1685"/>
    <w:rsid w:val="008E1A74"/>
    <w:rsid w:val="008E1FAC"/>
    <w:rsid w:val="008E22CC"/>
    <w:rsid w:val="008E253B"/>
    <w:rsid w:val="008E3192"/>
    <w:rsid w:val="008E32B7"/>
    <w:rsid w:val="008E3948"/>
    <w:rsid w:val="008E3AEC"/>
    <w:rsid w:val="008E3BFC"/>
    <w:rsid w:val="008E3C15"/>
    <w:rsid w:val="008E3E3C"/>
    <w:rsid w:val="008E471C"/>
    <w:rsid w:val="008E4C15"/>
    <w:rsid w:val="008E67A5"/>
    <w:rsid w:val="008E771E"/>
    <w:rsid w:val="008E7D46"/>
    <w:rsid w:val="008E7D63"/>
    <w:rsid w:val="008F01DA"/>
    <w:rsid w:val="008F086D"/>
    <w:rsid w:val="008F09DA"/>
    <w:rsid w:val="008F124E"/>
    <w:rsid w:val="008F1343"/>
    <w:rsid w:val="008F134C"/>
    <w:rsid w:val="008F2070"/>
    <w:rsid w:val="008F2252"/>
    <w:rsid w:val="008F2417"/>
    <w:rsid w:val="008F259E"/>
    <w:rsid w:val="008F26B3"/>
    <w:rsid w:val="008F2803"/>
    <w:rsid w:val="008F2B65"/>
    <w:rsid w:val="008F2CD8"/>
    <w:rsid w:val="008F2D8E"/>
    <w:rsid w:val="008F324C"/>
    <w:rsid w:val="008F3679"/>
    <w:rsid w:val="008F3C29"/>
    <w:rsid w:val="008F3D8D"/>
    <w:rsid w:val="008F455A"/>
    <w:rsid w:val="008F47ED"/>
    <w:rsid w:val="008F4BA3"/>
    <w:rsid w:val="008F6329"/>
    <w:rsid w:val="008F638B"/>
    <w:rsid w:val="008F68CC"/>
    <w:rsid w:val="008F7520"/>
    <w:rsid w:val="009000C6"/>
    <w:rsid w:val="00900602"/>
    <w:rsid w:val="009009E3"/>
    <w:rsid w:val="00900B08"/>
    <w:rsid w:val="00900DF1"/>
    <w:rsid w:val="009011AC"/>
    <w:rsid w:val="009014A3"/>
    <w:rsid w:val="009017B0"/>
    <w:rsid w:val="0090195B"/>
    <w:rsid w:val="00901D06"/>
    <w:rsid w:val="00902097"/>
    <w:rsid w:val="0090237D"/>
    <w:rsid w:val="0090276E"/>
    <w:rsid w:val="00902C95"/>
    <w:rsid w:val="00902E76"/>
    <w:rsid w:val="0090336D"/>
    <w:rsid w:val="00903441"/>
    <w:rsid w:val="00903AF8"/>
    <w:rsid w:val="00904204"/>
    <w:rsid w:val="009043B4"/>
    <w:rsid w:val="009066DC"/>
    <w:rsid w:val="00906971"/>
    <w:rsid w:val="00906D27"/>
    <w:rsid w:val="00906DED"/>
    <w:rsid w:val="00906E12"/>
    <w:rsid w:val="009074C2"/>
    <w:rsid w:val="00907A50"/>
    <w:rsid w:val="0091007E"/>
    <w:rsid w:val="00910755"/>
    <w:rsid w:val="0091085A"/>
    <w:rsid w:val="00911223"/>
    <w:rsid w:val="0091125E"/>
    <w:rsid w:val="00911DCF"/>
    <w:rsid w:val="00912896"/>
    <w:rsid w:val="00912F7A"/>
    <w:rsid w:val="00912FCE"/>
    <w:rsid w:val="009134E6"/>
    <w:rsid w:val="009136D4"/>
    <w:rsid w:val="0091398C"/>
    <w:rsid w:val="009139B6"/>
    <w:rsid w:val="00913D6C"/>
    <w:rsid w:val="009141C5"/>
    <w:rsid w:val="009147F2"/>
    <w:rsid w:val="0091502F"/>
    <w:rsid w:val="00915207"/>
    <w:rsid w:val="0091554D"/>
    <w:rsid w:val="00915A26"/>
    <w:rsid w:val="00915A7A"/>
    <w:rsid w:val="00915BD5"/>
    <w:rsid w:val="009160A3"/>
    <w:rsid w:val="009164DC"/>
    <w:rsid w:val="0091698A"/>
    <w:rsid w:val="00916E42"/>
    <w:rsid w:val="00917B41"/>
    <w:rsid w:val="0092018B"/>
    <w:rsid w:val="00920935"/>
    <w:rsid w:val="00920B65"/>
    <w:rsid w:val="00920D8E"/>
    <w:rsid w:val="00920E72"/>
    <w:rsid w:val="00921473"/>
    <w:rsid w:val="00921B40"/>
    <w:rsid w:val="009220FA"/>
    <w:rsid w:val="009226DC"/>
    <w:rsid w:val="009229D2"/>
    <w:rsid w:val="00922AA5"/>
    <w:rsid w:val="009240E9"/>
    <w:rsid w:val="00924734"/>
    <w:rsid w:val="00924B2B"/>
    <w:rsid w:val="00924BFD"/>
    <w:rsid w:val="0092508E"/>
    <w:rsid w:val="00925AEB"/>
    <w:rsid w:val="00925BA9"/>
    <w:rsid w:val="00927395"/>
    <w:rsid w:val="00927471"/>
    <w:rsid w:val="00927580"/>
    <w:rsid w:val="00927CB4"/>
    <w:rsid w:val="00927CEB"/>
    <w:rsid w:val="00927F39"/>
    <w:rsid w:val="00930337"/>
    <w:rsid w:val="00930484"/>
    <w:rsid w:val="009308CC"/>
    <w:rsid w:val="00930BF9"/>
    <w:rsid w:val="00930C56"/>
    <w:rsid w:val="00931971"/>
    <w:rsid w:val="0093226F"/>
    <w:rsid w:val="0093244D"/>
    <w:rsid w:val="00932515"/>
    <w:rsid w:val="00932718"/>
    <w:rsid w:val="009328F3"/>
    <w:rsid w:val="0093322B"/>
    <w:rsid w:val="00933937"/>
    <w:rsid w:val="00933F9F"/>
    <w:rsid w:val="009340E6"/>
    <w:rsid w:val="009344ED"/>
    <w:rsid w:val="00934BAC"/>
    <w:rsid w:val="00934EE2"/>
    <w:rsid w:val="0093562F"/>
    <w:rsid w:val="00935CCD"/>
    <w:rsid w:val="00935FF3"/>
    <w:rsid w:val="0093657D"/>
    <w:rsid w:val="00937039"/>
    <w:rsid w:val="0093708E"/>
    <w:rsid w:val="00937B5A"/>
    <w:rsid w:val="00937D35"/>
    <w:rsid w:val="009400D8"/>
    <w:rsid w:val="00940376"/>
    <w:rsid w:val="009406F7"/>
    <w:rsid w:val="00940918"/>
    <w:rsid w:val="00940C5B"/>
    <w:rsid w:val="009411C8"/>
    <w:rsid w:val="009411F3"/>
    <w:rsid w:val="00941804"/>
    <w:rsid w:val="00941B3B"/>
    <w:rsid w:val="009424F6"/>
    <w:rsid w:val="009426C0"/>
    <w:rsid w:val="00942A79"/>
    <w:rsid w:val="00942D5B"/>
    <w:rsid w:val="00942F66"/>
    <w:rsid w:val="009432C4"/>
    <w:rsid w:val="009433F9"/>
    <w:rsid w:val="00943920"/>
    <w:rsid w:val="00943DFB"/>
    <w:rsid w:val="00943FD0"/>
    <w:rsid w:val="00944604"/>
    <w:rsid w:val="00944C66"/>
    <w:rsid w:val="00944E5C"/>
    <w:rsid w:val="009463DD"/>
    <w:rsid w:val="00946E11"/>
    <w:rsid w:val="009476F6"/>
    <w:rsid w:val="00947BB9"/>
    <w:rsid w:val="00950402"/>
    <w:rsid w:val="0095078A"/>
    <w:rsid w:val="00950922"/>
    <w:rsid w:val="00950D0C"/>
    <w:rsid w:val="00951CAE"/>
    <w:rsid w:val="00951D7B"/>
    <w:rsid w:val="0095207C"/>
    <w:rsid w:val="00952193"/>
    <w:rsid w:val="009522C7"/>
    <w:rsid w:val="009524F6"/>
    <w:rsid w:val="00953158"/>
    <w:rsid w:val="009543BA"/>
    <w:rsid w:val="00954598"/>
    <w:rsid w:val="009546CF"/>
    <w:rsid w:val="00955373"/>
    <w:rsid w:val="009553C4"/>
    <w:rsid w:val="009554DF"/>
    <w:rsid w:val="00955577"/>
    <w:rsid w:val="00955F92"/>
    <w:rsid w:val="009563CA"/>
    <w:rsid w:val="00956742"/>
    <w:rsid w:val="00956BCD"/>
    <w:rsid w:val="00956E8C"/>
    <w:rsid w:val="00957100"/>
    <w:rsid w:val="009572F0"/>
    <w:rsid w:val="0095740B"/>
    <w:rsid w:val="00957736"/>
    <w:rsid w:val="0095785B"/>
    <w:rsid w:val="009579CD"/>
    <w:rsid w:val="00957AA9"/>
    <w:rsid w:val="00957C16"/>
    <w:rsid w:val="00957CB6"/>
    <w:rsid w:val="00957F0E"/>
    <w:rsid w:val="00957F6C"/>
    <w:rsid w:val="00957FB4"/>
    <w:rsid w:val="00960234"/>
    <w:rsid w:val="00960337"/>
    <w:rsid w:val="00960596"/>
    <w:rsid w:val="00960D4F"/>
    <w:rsid w:val="00960DD5"/>
    <w:rsid w:val="00960EFF"/>
    <w:rsid w:val="00961899"/>
    <w:rsid w:val="00961B5B"/>
    <w:rsid w:val="00961EAE"/>
    <w:rsid w:val="009626CB"/>
    <w:rsid w:val="00962CF1"/>
    <w:rsid w:val="0096309D"/>
    <w:rsid w:val="00963112"/>
    <w:rsid w:val="00963BC4"/>
    <w:rsid w:val="00963F32"/>
    <w:rsid w:val="009642DC"/>
    <w:rsid w:val="00965818"/>
    <w:rsid w:val="00966079"/>
    <w:rsid w:val="00966385"/>
    <w:rsid w:val="009668FE"/>
    <w:rsid w:val="00966F1A"/>
    <w:rsid w:val="00966FB6"/>
    <w:rsid w:val="00967132"/>
    <w:rsid w:val="00967D60"/>
    <w:rsid w:val="00967E37"/>
    <w:rsid w:val="00967E8F"/>
    <w:rsid w:val="00967FB3"/>
    <w:rsid w:val="009706AA"/>
    <w:rsid w:val="00970B31"/>
    <w:rsid w:val="00970B7C"/>
    <w:rsid w:val="00970EF9"/>
    <w:rsid w:val="009715C9"/>
    <w:rsid w:val="009725F7"/>
    <w:rsid w:val="009737F7"/>
    <w:rsid w:val="00973982"/>
    <w:rsid w:val="00973ABF"/>
    <w:rsid w:val="00973B7D"/>
    <w:rsid w:val="00973E8E"/>
    <w:rsid w:val="00974052"/>
    <w:rsid w:val="009743F1"/>
    <w:rsid w:val="0097485A"/>
    <w:rsid w:val="00974C41"/>
    <w:rsid w:val="0097525E"/>
    <w:rsid w:val="009755C0"/>
    <w:rsid w:val="00975AA9"/>
    <w:rsid w:val="0097613A"/>
    <w:rsid w:val="00976393"/>
    <w:rsid w:val="00977BE4"/>
    <w:rsid w:val="00977DEC"/>
    <w:rsid w:val="009806D1"/>
    <w:rsid w:val="00980746"/>
    <w:rsid w:val="009807A7"/>
    <w:rsid w:val="00980942"/>
    <w:rsid w:val="00980CB0"/>
    <w:rsid w:val="0098185F"/>
    <w:rsid w:val="009819EA"/>
    <w:rsid w:val="00981B63"/>
    <w:rsid w:val="00981EC7"/>
    <w:rsid w:val="009824B4"/>
    <w:rsid w:val="009824B6"/>
    <w:rsid w:val="009825F4"/>
    <w:rsid w:val="00982639"/>
    <w:rsid w:val="00983587"/>
    <w:rsid w:val="00984051"/>
    <w:rsid w:val="00984083"/>
    <w:rsid w:val="0098463D"/>
    <w:rsid w:val="009856BD"/>
    <w:rsid w:val="00985F65"/>
    <w:rsid w:val="00986034"/>
    <w:rsid w:val="00986E01"/>
    <w:rsid w:val="00987443"/>
    <w:rsid w:val="009874D3"/>
    <w:rsid w:val="00987A37"/>
    <w:rsid w:val="00987B69"/>
    <w:rsid w:val="00990022"/>
    <w:rsid w:val="009901B8"/>
    <w:rsid w:val="00990260"/>
    <w:rsid w:val="0099081C"/>
    <w:rsid w:val="009909A9"/>
    <w:rsid w:val="00992503"/>
    <w:rsid w:val="00992D61"/>
    <w:rsid w:val="00992EB3"/>
    <w:rsid w:val="00992F5B"/>
    <w:rsid w:val="00993104"/>
    <w:rsid w:val="0099335B"/>
    <w:rsid w:val="009937DB"/>
    <w:rsid w:val="00993C39"/>
    <w:rsid w:val="009946D3"/>
    <w:rsid w:val="00994ACA"/>
    <w:rsid w:val="00994C62"/>
    <w:rsid w:val="00994D56"/>
    <w:rsid w:val="00995F78"/>
    <w:rsid w:val="00996322"/>
    <w:rsid w:val="00996548"/>
    <w:rsid w:val="009968C6"/>
    <w:rsid w:val="00996CAA"/>
    <w:rsid w:val="00996F6A"/>
    <w:rsid w:val="0099722D"/>
    <w:rsid w:val="0099762F"/>
    <w:rsid w:val="009976A4"/>
    <w:rsid w:val="009A0042"/>
    <w:rsid w:val="009A012D"/>
    <w:rsid w:val="009A0FA0"/>
    <w:rsid w:val="009A158A"/>
    <w:rsid w:val="009A2020"/>
    <w:rsid w:val="009A2273"/>
    <w:rsid w:val="009A255E"/>
    <w:rsid w:val="009A25AF"/>
    <w:rsid w:val="009A2B7D"/>
    <w:rsid w:val="009A3245"/>
    <w:rsid w:val="009A3259"/>
    <w:rsid w:val="009A3CBE"/>
    <w:rsid w:val="009A4104"/>
    <w:rsid w:val="009A45ED"/>
    <w:rsid w:val="009A54DA"/>
    <w:rsid w:val="009A60C2"/>
    <w:rsid w:val="009A6744"/>
    <w:rsid w:val="009A69BE"/>
    <w:rsid w:val="009A6BD5"/>
    <w:rsid w:val="009A6DE7"/>
    <w:rsid w:val="009A7A72"/>
    <w:rsid w:val="009B01DB"/>
    <w:rsid w:val="009B1B09"/>
    <w:rsid w:val="009B1EC4"/>
    <w:rsid w:val="009B263A"/>
    <w:rsid w:val="009B271A"/>
    <w:rsid w:val="009B3419"/>
    <w:rsid w:val="009B3892"/>
    <w:rsid w:val="009B38AB"/>
    <w:rsid w:val="009B3B56"/>
    <w:rsid w:val="009B3D4E"/>
    <w:rsid w:val="009B3FC5"/>
    <w:rsid w:val="009B430D"/>
    <w:rsid w:val="009B444A"/>
    <w:rsid w:val="009B4891"/>
    <w:rsid w:val="009B4E5F"/>
    <w:rsid w:val="009B53DC"/>
    <w:rsid w:val="009B5936"/>
    <w:rsid w:val="009B5EF1"/>
    <w:rsid w:val="009B5F2B"/>
    <w:rsid w:val="009B65E0"/>
    <w:rsid w:val="009B69B8"/>
    <w:rsid w:val="009B6DBA"/>
    <w:rsid w:val="009B7973"/>
    <w:rsid w:val="009C049C"/>
    <w:rsid w:val="009C0514"/>
    <w:rsid w:val="009C0A0C"/>
    <w:rsid w:val="009C1627"/>
    <w:rsid w:val="009C1FFD"/>
    <w:rsid w:val="009C223A"/>
    <w:rsid w:val="009C2AB0"/>
    <w:rsid w:val="009C2E9A"/>
    <w:rsid w:val="009C2EC2"/>
    <w:rsid w:val="009C307F"/>
    <w:rsid w:val="009C3E66"/>
    <w:rsid w:val="009C4019"/>
    <w:rsid w:val="009C48A1"/>
    <w:rsid w:val="009C4F28"/>
    <w:rsid w:val="009C537B"/>
    <w:rsid w:val="009C5747"/>
    <w:rsid w:val="009C5D46"/>
    <w:rsid w:val="009C630E"/>
    <w:rsid w:val="009C63ED"/>
    <w:rsid w:val="009C66F3"/>
    <w:rsid w:val="009C7B56"/>
    <w:rsid w:val="009D0234"/>
    <w:rsid w:val="009D0348"/>
    <w:rsid w:val="009D0C05"/>
    <w:rsid w:val="009D0D8D"/>
    <w:rsid w:val="009D19A2"/>
    <w:rsid w:val="009D1FE6"/>
    <w:rsid w:val="009D217B"/>
    <w:rsid w:val="009D2228"/>
    <w:rsid w:val="009D2315"/>
    <w:rsid w:val="009D2A79"/>
    <w:rsid w:val="009D2FA1"/>
    <w:rsid w:val="009D3104"/>
    <w:rsid w:val="009D394A"/>
    <w:rsid w:val="009D5507"/>
    <w:rsid w:val="009D56D9"/>
    <w:rsid w:val="009D587F"/>
    <w:rsid w:val="009D5A4E"/>
    <w:rsid w:val="009D70E5"/>
    <w:rsid w:val="009D76DE"/>
    <w:rsid w:val="009D7891"/>
    <w:rsid w:val="009D7FBA"/>
    <w:rsid w:val="009E00B2"/>
    <w:rsid w:val="009E03C9"/>
    <w:rsid w:val="009E05F2"/>
    <w:rsid w:val="009E1273"/>
    <w:rsid w:val="009E250C"/>
    <w:rsid w:val="009E3CC9"/>
    <w:rsid w:val="009E3D3F"/>
    <w:rsid w:val="009E3E13"/>
    <w:rsid w:val="009E473D"/>
    <w:rsid w:val="009E4B9E"/>
    <w:rsid w:val="009E4F32"/>
    <w:rsid w:val="009E4F54"/>
    <w:rsid w:val="009E4FD8"/>
    <w:rsid w:val="009E5170"/>
    <w:rsid w:val="009E5496"/>
    <w:rsid w:val="009E57DC"/>
    <w:rsid w:val="009E5841"/>
    <w:rsid w:val="009E61EA"/>
    <w:rsid w:val="009E6503"/>
    <w:rsid w:val="009E6A3B"/>
    <w:rsid w:val="009E6EB4"/>
    <w:rsid w:val="009E72B0"/>
    <w:rsid w:val="009E744F"/>
    <w:rsid w:val="009E7D6C"/>
    <w:rsid w:val="009F023E"/>
    <w:rsid w:val="009F07F8"/>
    <w:rsid w:val="009F0D5F"/>
    <w:rsid w:val="009F1928"/>
    <w:rsid w:val="009F1974"/>
    <w:rsid w:val="009F1B82"/>
    <w:rsid w:val="009F2035"/>
    <w:rsid w:val="009F2371"/>
    <w:rsid w:val="009F2DD4"/>
    <w:rsid w:val="009F3666"/>
    <w:rsid w:val="009F3DBB"/>
    <w:rsid w:val="009F3F5A"/>
    <w:rsid w:val="009F4019"/>
    <w:rsid w:val="009F4086"/>
    <w:rsid w:val="009F410A"/>
    <w:rsid w:val="009F419D"/>
    <w:rsid w:val="009F453B"/>
    <w:rsid w:val="009F55F3"/>
    <w:rsid w:val="009F5B11"/>
    <w:rsid w:val="009F6268"/>
    <w:rsid w:val="009F6859"/>
    <w:rsid w:val="009F6DB5"/>
    <w:rsid w:val="009F76EF"/>
    <w:rsid w:val="009F794E"/>
    <w:rsid w:val="009F7EFE"/>
    <w:rsid w:val="00A00245"/>
    <w:rsid w:val="00A0054D"/>
    <w:rsid w:val="00A0088B"/>
    <w:rsid w:val="00A012B5"/>
    <w:rsid w:val="00A01490"/>
    <w:rsid w:val="00A017EE"/>
    <w:rsid w:val="00A021A7"/>
    <w:rsid w:val="00A021F5"/>
    <w:rsid w:val="00A02D45"/>
    <w:rsid w:val="00A02EF7"/>
    <w:rsid w:val="00A03959"/>
    <w:rsid w:val="00A03ACE"/>
    <w:rsid w:val="00A03F3E"/>
    <w:rsid w:val="00A04654"/>
    <w:rsid w:val="00A04864"/>
    <w:rsid w:val="00A0492F"/>
    <w:rsid w:val="00A04BA7"/>
    <w:rsid w:val="00A04EE4"/>
    <w:rsid w:val="00A0583A"/>
    <w:rsid w:val="00A0588C"/>
    <w:rsid w:val="00A05896"/>
    <w:rsid w:val="00A06857"/>
    <w:rsid w:val="00A0751E"/>
    <w:rsid w:val="00A07E4B"/>
    <w:rsid w:val="00A108D1"/>
    <w:rsid w:val="00A10940"/>
    <w:rsid w:val="00A10A0B"/>
    <w:rsid w:val="00A121C1"/>
    <w:rsid w:val="00A1237C"/>
    <w:rsid w:val="00A125FE"/>
    <w:rsid w:val="00A12639"/>
    <w:rsid w:val="00A12E68"/>
    <w:rsid w:val="00A13422"/>
    <w:rsid w:val="00A13B31"/>
    <w:rsid w:val="00A1478A"/>
    <w:rsid w:val="00A14BD0"/>
    <w:rsid w:val="00A14F3D"/>
    <w:rsid w:val="00A14F4D"/>
    <w:rsid w:val="00A15341"/>
    <w:rsid w:val="00A155C1"/>
    <w:rsid w:val="00A156FC"/>
    <w:rsid w:val="00A15CDD"/>
    <w:rsid w:val="00A15F12"/>
    <w:rsid w:val="00A174AB"/>
    <w:rsid w:val="00A17721"/>
    <w:rsid w:val="00A20034"/>
    <w:rsid w:val="00A201C0"/>
    <w:rsid w:val="00A206D4"/>
    <w:rsid w:val="00A20BE6"/>
    <w:rsid w:val="00A216F8"/>
    <w:rsid w:val="00A21DA1"/>
    <w:rsid w:val="00A22C7D"/>
    <w:rsid w:val="00A23940"/>
    <w:rsid w:val="00A23CA5"/>
    <w:rsid w:val="00A243DF"/>
    <w:rsid w:val="00A24465"/>
    <w:rsid w:val="00A24675"/>
    <w:rsid w:val="00A248EC"/>
    <w:rsid w:val="00A249A9"/>
    <w:rsid w:val="00A24DDE"/>
    <w:rsid w:val="00A24E3C"/>
    <w:rsid w:val="00A25174"/>
    <w:rsid w:val="00A2555E"/>
    <w:rsid w:val="00A25F69"/>
    <w:rsid w:val="00A26085"/>
    <w:rsid w:val="00A26E24"/>
    <w:rsid w:val="00A27391"/>
    <w:rsid w:val="00A273CE"/>
    <w:rsid w:val="00A27653"/>
    <w:rsid w:val="00A31009"/>
    <w:rsid w:val="00A3150F"/>
    <w:rsid w:val="00A316F1"/>
    <w:rsid w:val="00A318EC"/>
    <w:rsid w:val="00A32222"/>
    <w:rsid w:val="00A327DA"/>
    <w:rsid w:val="00A328B6"/>
    <w:rsid w:val="00A32953"/>
    <w:rsid w:val="00A32CC0"/>
    <w:rsid w:val="00A32DFE"/>
    <w:rsid w:val="00A33A1E"/>
    <w:rsid w:val="00A33BB9"/>
    <w:rsid w:val="00A33F24"/>
    <w:rsid w:val="00A343B1"/>
    <w:rsid w:val="00A34C61"/>
    <w:rsid w:val="00A354FF"/>
    <w:rsid w:val="00A357FB"/>
    <w:rsid w:val="00A35A9B"/>
    <w:rsid w:val="00A35DC8"/>
    <w:rsid w:val="00A3620E"/>
    <w:rsid w:val="00A371A0"/>
    <w:rsid w:val="00A37BB9"/>
    <w:rsid w:val="00A37F59"/>
    <w:rsid w:val="00A37F8A"/>
    <w:rsid w:val="00A405A0"/>
    <w:rsid w:val="00A40BE9"/>
    <w:rsid w:val="00A40C01"/>
    <w:rsid w:val="00A4194D"/>
    <w:rsid w:val="00A420E6"/>
    <w:rsid w:val="00A422D6"/>
    <w:rsid w:val="00A42787"/>
    <w:rsid w:val="00A4299D"/>
    <w:rsid w:val="00A42AEC"/>
    <w:rsid w:val="00A42C79"/>
    <w:rsid w:val="00A42CE6"/>
    <w:rsid w:val="00A43906"/>
    <w:rsid w:val="00A43B46"/>
    <w:rsid w:val="00A43DCC"/>
    <w:rsid w:val="00A44516"/>
    <w:rsid w:val="00A449FC"/>
    <w:rsid w:val="00A44BCC"/>
    <w:rsid w:val="00A45187"/>
    <w:rsid w:val="00A452D5"/>
    <w:rsid w:val="00A45480"/>
    <w:rsid w:val="00A45793"/>
    <w:rsid w:val="00A45B07"/>
    <w:rsid w:val="00A45FBD"/>
    <w:rsid w:val="00A460DD"/>
    <w:rsid w:val="00A47E67"/>
    <w:rsid w:val="00A50C86"/>
    <w:rsid w:val="00A51379"/>
    <w:rsid w:val="00A51DC1"/>
    <w:rsid w:val="00A52034"/>
    <w:rsid w:val="00A52036"/>
    <w:rsid w:val="00A52364"/>
    <w:rsid w:val="00A527B9"/>
    <w:rsid w:val="00A527C4"/>
    <w:rsid w:val="00A52830"/>
    <w:rsid w:val="00A52DFC"/>
    <w:rsid w:val="00A53091"/>
    <w:rsid w:val="00A531E5"/>
    <w:rsid w:val="00A53384"/>
    <w:rsid w:val="00A53D90"/>
    <w:rsid w:val="00A54185"/>
    <w:rsid w:val="00A54348"/>
    <w:rsid w:val="00A546EC"/>
    <w:rsid w:val="00A547E5"/>
    <w:rsid w:val="00A54AA4"/>
    <w:rsid w:val="00A54C9F"/>
    <w:rsid w:val="00A55079"/>
    <w:rsid w:val="00A550A0"/>
    <w:rsid w:val="00A5520D"/>
    <w:rsid w:val="00A552C7"/>
    <w:rsid w:val="00A5579B"/>
    <w:rsid w:val="00A56137"/>
    <w:rsid w:val="00A563D0"/>
    <w:rsid w:val="00A564ED"/>
    <w:rsid w:val="00A5703A"/>
    <w:rsid w:val="00A5746A"/>
    <w:rsid w:val="00A57767"/>
    <w:rsid w:val="00A60157"/>
    <w:rsid w:val="00A6049C"/>
    <w:rsid w:val="00A607FE"/>
    <w:rsid w:val="00A60C2B"/>
    <w:rsid w:val="00A60D2C"/>
    <w:rsid w:val="00A61438"/>
    <w:rsid w:val="00A61E19"/>
    <w:rsid w:val="00A620B0"/>
    <w:rsid w:val="00A624CB"/>
    <w:rsid w:val="00A62554"/>
    <w:rsid w:val="00A639D7"/>
    <w:rsid w:val="00A63A41"/>
    <w:rsid w:val="00A64828"/>
    <w:rsid w:val="00A64D93"/>
    <w:rsid w:val="00A6500B"/>
    <w:rsid w:val="00A650BD"/>
    <w:rsid w:val="00A6595C"/>
    <w:rsid w:val="00A65991"/>
    <w:rsid w:val="00A65A14"/>
    <w:rsid w:val="00A65DD2"/>
    <w:rsid w:val="00A660BE"/>
    <w:rsid w:val="00A6649A"/>
    <w:rsid w:val="00A66832"/>
    <w:rsid w:val="00A668AA"/>
    <w:rsid w:val="00A66BAF"/>
    <w:rsid w:val="00A678BB"/>
    <w:rsid w:val="00A67B58"/>
    <w:rsid w:val="00A70B3F"/>
    <w:rsid w:val="00A711B5"/>
    <w:rsid w:val="00A715CF"/>
    <w:rsid w:val="00A715D9"/>
    <w:rsid w:val="00A717B7"/>
    <w:rsid w:val="00A71D53"/>
    <w:rsid w:val="00A72255"/>
    <w:rsid w:val="00A722C5"/>
    <w:rsid w:val="00A72523"/>
    <w:rsid w:val="00A725A0"/>
    <w:rsid w:val="00A72755"/>
    <w:rsid w:val="00A72FC1"/>
    <w:rsid w:val="00A73024"/>
    <w:rsid w:val="00A73182"/>
    <w:rsid w:val="00A73A04"/>
    <w:rsid w:val="00A73BE6"/>
    <w:rsid w:val="00A73C17"/>
    <w:rsid w:val="00A73E13"/>
    <w:rsid w:val="00A74149"/>
    <w:rsid w:val="00A74AF0"/>
    <w:rsid w:val="00A74B89"/>
    <w:rsid w:val="00A74F2C"/>
    <w:rsid w:val="00A755BA"/>
    <w:rsid w:val="00A75A92"/>
    <w:rsid w:val="00A75BC5"/>
    <w:rsid w:val="00A75BEC"/>
    <w:rsid w:val="00A761B4"/>
    <w:rsid w:val="00A761BC"/>
    <w:rsid w:val="00A76429"/>
    <w:rsid w:val="00A77496"/>
    <w:rsid w:val="00A777D2"/>
    <w:rsid w:val="00A77E02"/>
    <w:rsid w:val="00A80539"/>
    <w:rsid w:val="00A8069F"/>
    <w:rsid w:val="00A806E5"/>
    <w:rsid w:val="00A8080E"/>
    <w:rsid w:val="00A80FDD"/>
    <w:rsid w:val="00A810B7"/>
    <w:rsid w:val="00A8132D"/>
    <w:rsid w:val="00A81783"/>
    <w:rsid w:val="00A82072"/>
    <w:rsid w:val="00A823E2"/>
    <w:rsid w:val="00A8355B"/>
    <w:rsid w:val="00A83B16"/>
    <w:rsid w:val="00A8409B"/>
    <w:rsid w:val="00A8463D"/>
    <w:rsid w:val="00A84A6C"/>
    <w:rsid w:val="00A84E56"/>
    <w:rsid w:val="00A8501F"/>
    <w:rsid w:val="00A8503A"/>
    <w:rsid w:val="00A8574E"/>
    <w:rsid w:val="00A85FE3"/>
    <w:rsid w:val="00A860FF"/>
    <w:rsid w:val="00A865F7"/>
    <w:rsid w:val="00A86870"/>
    <w:rsid w:val="00A86879"/>
    <w:rsid w:val="00A86D25"/>
    <w:rsid w:val="00A87087"/>
    <w:rsid w:val="00A904F1"/>
    <w:rsid w:val="00A9052A"/>
    <w:rsid w:val="00A912EC"/>
    <w:rsid w:val="00A91349"/>
    <w:rsid w:val="00A9148D"/>
    <w:rsid w:val="00A916EF"/>
    <w:rsid w:val="00A9189B"/>
    <w:rsid w:val="00A91DA7"/>
    <w:rsid w:val="00A91FC1"/>
    <w:rsid w:val="00A9200A"/>
    <w:rsid w:val="00A9216D"/>
    <w:rsid w:val="00A924B6"/>
    <w:rsid w:val="00A92A34"/>
    <w:rsid w:val="00A92B3C"/>
    <w:rsid w:val="00A92C22"/>
    <w:rsid w:val="00A92DD5"/>
    <w:rsid w:val="00A92E19"/>
    <w:rsid w:val="00A94D2A"/>
    <w:rsid w:val="00A94DFE"/>
    <w:rsid w:val="00A94F4F"/>
    <w:rsid w:val="00A95658"/>
    <w:rsid w:val="00A95823"/>
    <w:rsid w:val="00A960ED"/>
    <w:rsid w:val="00A967EA"/>
    <w:rsid w:val="00A96A93"/>
    <w:rsid w:val="00A96CBA"/>
    <w:rsid w:val="00A97150"/>
    <w:rsid w:val="00A9740B"/>
    <w:rsid w:val="00A97AE8"/>
    <w:rsid w:val="00AA0068"/>
    <w:rsid w:val="00AA0D28"/>
    <w:rsid w:val="00AA1D07"/>
    <w:rsid w:val="00AA1D72"/>
    <w:rsid w:val="00AA1EC8"/>
    <w:rsid w:val="00AA217E"/>
    <w:rsid w:val="00AA28D6"/>
    <w:rsid w:val="00AA2A4E"/>
    <w:rsid w:val="00AA36E9"/>
    <w:rsid w:val="00AA3A1D"/>
    <w:rsid w:val="00AA3BFE"/>
    <w:rsid w:val="00AA3F1E"/>
    <w:rsid w:val="00AA47AF"/>
    <w:rsid w:val="00AA4D58"/>
    <w:rsid w:val="00AA5366"/>
    <w:rsid w:val="00AA5A19"/>
    <w:rsid w:val="00AA5AA6"/>
    <w:rsid w:val="00AA5CDC"/>
    <w:rsid w:val="00AA5D6F"/>
    <w:rsid w:val="00AA5D76"/>
    <w:rsid w:val="00AA5EB2"/>
    <w:rsid w:val="00AA61D0"/>
    <w:rsid w:val="00AA66DB"/>
    <w:rsid w:val="00AB0017"/>
    <w:rsid w:val="00AB02FE"/>
    <w:rsid w:val="00AB075A"/>
    <w:rsid w:val="00AB07D7"/>
    <w:rsid w:val="00AB08E3"/>
    <w:rsid w:val="00AB0A60"/>
    <w:rsid w:val="00AB11CF"/>
    <w:rsid w:val="00AB1959"/>
    <w:rsid w:val="00AB21E7"/>
    <w:rsid w:val="00AB235F"/>
    <w:rsid w:val="00AB285D"/>
    <w:rsid w:val="00AB3038"/>
    <w:rsid w:val="00AB3ECF"/>
    <w:rsid w:val="00AB4205"/>
    <w:rsid w:val="00AB4408"/>
    <w:rsid w:val="00AB4DC4"/>
    <w:rsid w:val="00AB4E26"/>
    <w:rsid w:val="00AB51D2"/>
    <w:rsid w:val="00AB57BC"/>
    <w:rsid w:val="00AB5B38"/>
    <w:rsid w:val="00AB5CBC"/>
    <w:rsid w:val="00AB6454"/>
    <w:rsid w:val="00AB6CBF"/>
    <w:rsid w:val="00AB6E7F"/>
    <w:rsid w:val="00AB7360"/>
    <w:rsid w:val="00AB7554"/>
    <w:rsid w:val="00AB772C"/>
    <w:rsid w:val="00AB7F39"/>
    <w:rsid w:val="00AC00BA"/>
    <w:rsid w:val="00AC0838"/>
    <w:rsid w:val="00AC08D4"/>
    <w:rsid w:val="00AC0BEF"/>
    <w:rsid w:val="00AC15C1"/>
    <w:rsid w:val="00AC37A3"/>
    <w:rsid w:val="00AC3B9D"/>
    <w:rsid w:val="00AC414D"/>
    <w:rsid w:val="00AC430A"/>
    <w:rsid w:val="00AC43B9"/>
    <w:rsid w:val="00AC43F6"/>
    <w:rsid w:val="00AC45C8"/>
    <w:rsid w:val="00AC4C45"/>
    <w:rsid w:val="00AC599B"/>
    <w:rsid w:val="00AC5B57"/>
    <w:rsid w:val="00AC5F3D"/>
    <w:rsid w:val="00AC6A3A"/>
    <w:rsid w:val="00AC70E5"/>
    <w:rsid w:val="00AC7456"/>
    <w:rsid w:val="00AC77C8"/>
    <w:rsid w:val="00AD0402"/>
    <w:rsid w:val="00AD1BC1"/>
    <w:rsid w:val="00AD222D"/>
    <w:rsid w:val="00AD231B"/>
    <w:rsid w:val="00AD23AD"/>
    <w:rsid w:val="00AD2A9E"/>
    <w:rsid w:val="00AD2FAA"/>
    <w:rsid w:val="00AD314A"/>
    <w:rsid w:val="00AD3A4B"/>
    <w:rsid w:val="00AD3E22"/>
    <w:rsid w:val="00AD3FF8"/>
    <w:rsid w:val="00AD40AA"/>
    <w:rsid w:val="00AD4980"/>
    <w:rsid w:val="00AD4C4A"/>
    <w:rsid w:val="00AD4C6E"/>
    <w:rsid w:val="00AD5417"/>
    <w:rsid w:val="00AD582A"/>
    <w:rsid w:val="00AD59BF"/>
    <w:rsid w:val="00AD6284"/>
    <w:rsid w:val="00AD6A21"/>
    <w:rsid w:val="00AD70BE"/>
    <w:rsid w:val="00AD7263"/>
    <w:rsid w:val="00AD78C6"/>
    <w:rsid w:val="00AD79A2"/>
    <w:rsid w:val="00AD7B27"/>
    <w:rsid w:val="00AD7CB3"/>
    <w:rsid w:val="00AD7E64"/>
    <w:rsid w:val="00AD7EBF"/>
    <w:rsid w:val="00AE002F"/>
    <w:rsid w:val="00AE0172"/>
    <w:rsid w:val="00AE0F72"/>
    <w:rsid w:val="00AE1943"/>
    <w:rsid w:val="00AE1BCD"/>
    <w:rsid w:val="00AE1D74"/>
    <w:rsid w:val="00AE2C3B"/>
    <w:rsid w:val="00AE2C74"/>
    <w:rsid w:val="00AE3168"/>
    <w:rsid w:val="00AE34DD"/>
    <w:rsid w:val="00AE4C84"/>
    <w:rsid w:val="00AE52ED"/>
    <w:rsid w:val="00AE5301"/>
    <w:rsid w:val="00AE5539"/>
    <w:rsid w:val="00AE55E5"/>
    <w:rsid w:val="00AE5C68"/>
    <w:rsid w:val="00AE5D5C"/>
    <w:rsid w:val="00AE5EBC"/>
    <w:rsid w:val="00AE6574"/>
    <w:rsid w:val="00AE66CC"/>
    <w:rsid w:val="00AE682E"/>
    <w:rsid w:val="00AE6C0D"/>
    <w:rsid w:val="00AE7360"/>
    <w:rsid w:val="00AE7803"/>
    <w:rsid w:val="00AF066E"/>
    <w:rsid w:val="00AF0AC4"/>
    <w:rsid w:val="00AF15C1"/>
    <w:rsid w:val="00AF1A4A"/>
    <w:rsid w:val="00AF1D69"/>
    <w:rsid w:val="00AF1E24"/>
    <w:rsid w:val="00AF1F9B"/>
    <w:rsid w:val="00AF3254"/>
    <w:rsid w:val="00AF35B0"/>
    <w:rsid w:val="00AF3C71"/>
    <w:rsid w:val="00AF45DD"/>
    <w:rsid w:val="00AF4D2A"/>
    <w:rsid w:val="00AF61DB"/>
    <w:rsid w:val="00AF642A"/>
    <w:rsid w:val="00AF7123"/>
    <w:rsid w:val="00AF7EA6"/>
    <w:rsid w:val="00B0032C"/>
    <w:rsid w:val="00B00685"/>
    <w:rsid w:val="00B00C83"/>
    <w:rsid w:val="00B00CB1"/>
    <w:rsid w:val="00B00D7E"/>
    <w:rsid w:val="00B00FA6"/>
    <w:rsid w:val="00B0172B"/>
    <w:rsid w:val="00B02042"/>
    <w:rsid w:val="00B024B6"/>
    <w:rsid w:val="00B0269F"/>
    <w:rsid w:val="00B02E74"/>
    <w:rsid w:val="00B0381B"/>
    <w:rsid w:val="00B04A1B"/>
    <w:rsid w:val="00B04E62"/>
    <w:rsid w:val="00B05062"/>
    <w:rsid w:val="00B05997"/>
    <w:rsid w:val="00B05A6C"/>
    <w:rsid w:val="00B05C6D"/>
    <w:rsid w:val="00B06028"/>
    <w:rsid w:val="00B0614B"/>
    <w:rsid w:val="00B06276"/>
    <w:rsid w:val="00B065A7"/>
    <w:rsid w:val="00B067B0"/>
    <w:rsid w:val="00B074CE"/>
    <w:rsid w:val="00B07651"/>
    <w:rsid w:val="00B07ACF"/>
    <w:rsid w:val="00B07BCA"/>
    <w:rsid w:val="00B07C86"/>
    <w:rsid w:val="00B07E20"/>
    <w:rsid w:val="00B07F74"/>
    <w:rsid w:val="00B10374"/>
    <w:rsid w:val="00B10984"/>
    <w:rsid w:val="00B10C55"/>
    <w:rsid w:val="00B11630"/>
    <w:rsid w:val="00B116C6"/>
    <w:rsid w:val="00B11D96"/>
    <w:rsid w:val="00B12127"/>
    <w:rsid w:val="00B12A5C"/>
    <w:rsid w:val="00B12F2C"/>
    <w:rsid w:val="00B132D6"/>
    <w:rsid w:val="00B1355B"/>
    <w:rsid w:val="00B13B48"/>
    <w:rsid w:val="00B14BF3"/>
    <w:rsid w:val="00B15856"/>
    <w:rsid w:val="00B15F5D"/>
    <w:rsid w:val="00B16352"/>
    <w:rsid w:val="00B163CC"/>
    <w:rsid w:val="00B16705"/>
    <w:rsid w:val="00B16ADF"/>
    <w:rsid w:val="00B16B43"/>
    <w:rsid w:val="00B17C25"/>
    <w:rsid w:val="00B201D6"/>
    <w:rsid w:val="00B206D0"/>
    <w:rsid w:val="00B211C6"/>
    <w:rsid w:val="00B2134B"/>
    <w:rsid w:val="00B2159E"/>
    <w:rsid w:val="00B21F21"/>
    <w:rsid w:val="00B22238"/>
    <w:rsid w:val="00B226CB"/>
    <w:rsid w:val="00B22C42"/>
    <w:rsid w:val="00B2307C"/>
    <w:rsid w:val="00B24334"/>
    <w:rsid w:val="00B244B3"/>
    <w:rsid w:val="00B246E4"/>
    <w:rsid w:val="00B2491D"/>
    <w:rsid w:val="00B24A26"/>
    <w:rsid w:val="00B24C36"/>
    <w:rsid w:val="00B24DCB"/>
    <w:rsid w:val="00B24E34"/>
    <w:rsid w:val="00B24E8B"/>
    <w:rsid w:val="00B24F86"/>
    <w:rsid w:val="00B2541B"/>
    <w:rsid w:val="00B2565A"/>
    <w:rsid w:val="00B2574D"/>
    <w:rsid w:val="00B25824"/>
    <w:rsid w:val="00B2625F"/>
    <w:rsid w:val="00B2631D"/>
    <w:rsid w:val="00B26A65"/>
    <w:rsid w:val="00B26C0B"/>
    <w:rsid w:val="00B26D1C"/>
    <w:rsid w:val="00B26F0B"/>
    <w:rsid w:val="00B27CC3"/>
    <w:rsid w:val="00B27D22"/>
    <w:rsid w:val="00B30384"/>
    <w:rsid w:val="00B30BBA"/>
    <w:rsid w:val="00B31076"/>
    <w:rsid w:val="00B319FD"/>
    <w:rsid w:val="00B31C15"/>
    <w:rsid w:val="00B31EB3"/>
    <w:rsid w:val="00B32BAA"/>
    <w:rsid w:val="00B32E63"/>
    <w:rsid w:val="00B33D0E"/>
    <w:rsid w:val="00B341AF"/>
    <w:rsid w:val="00B3430C"/>
    <w:rsid w:val="00B3432B"/>
    <w:rsid w:val="00B34E11"/>
    <w:rsid w:val="00B35063"/>
    <w:rsid w:val="00B350CF"/>
    <w:rsid w:val="00B3510F"/>
    <w:rsid w:val="00B35916"/>
    <w:rsid w:val="00B35BD6"/>
    <w:rsid w:val="00B35C28"/>
    <w:rsid w:val="00B3620B"/>
    <w:rsid w:val="00B36414"/>
    <w:rsid w:val="00B3658D"/>
    <w:rsid w:val="00B366E6"/>
    <w:rsid w:val="00B3686F"/>
    <w:rsid w:val="00B37665"/>
    <w:rsid w:val="00B3774E"/>
    <w:rsid w:val="00B412A8"/>
    <w:rsid w:val="00B4177B"/>
    <w:rsid w:val="00B41895"/>
    <w:rsid w:val="00B426AB"/>
    <w:rsid w:val="00B426CC"/>
    <w:rsid w:val="00B428D9"/>
    <w:rsid w:val="00B42F65"/>
    <w:rsid w:val="00B4314E"/>
    <w:rsid w:val="00B436F6"/>
    <w:rsid w:val="00B43CAB"/>
    <w:rsid w:val="00B44512"/>
    <w:rsid w:val="00B4514B"/>
    <w:rsid w:val="00B451D5"/>
    <w:rsid w:val="00B4540F"/>
    <w:rsid w:val="00B455F3"/>
    <w:rsid w:val="00B45C78"/>
    <w:rsid w:val="00B46712"/>
    <w:rsid w:val="00B46B35"/>
    <w:rsid w:val="00B46E44"/>
    <w:rsid w:val="00B46F06"/>
    <w:rsid w:val="00B46FB6"/>
    <w:rsid w:val="00B47E5F"/>
    <w:rsid w:val="00B50231"/>
    <w:rsid w:val="00B502E1"/>
    <w:rsid w:val="00B50EE1"/>
    <w:rsid w:val="00B50F0A"/>
    <w:rsid w:val="00B510E1"/>
    <w:rsid w:val="00B524A8"/>
    <w:rsid w:val="00B524BE"/>
    <w:rsid w:val="00B52B99"/>
    <w:rsid w:val="00B52DA2"/>
    <w:rsid w:val="00B5365E"/>
    <w:rsid w:val="00B53A12"/>
    <w:rsid w:val="00B5417E"/>
    <w:rsid w:val="00B544E5"/>
    <w:rsid w:val="00B549D6"/>
    <w:rsid w:val="00B54A29"/>
    <w:rsid w:val="00B54A6C"/>
    <w:rsid w:val="00B54D16"/>
    <w:rsid w:val="00B54DEB"/>
    <w:rsid w:val="00B54EDF"/>
    <w:rsid w:val="00B554A4"/>
    <w:rsid w:val="00B55A8E"/>
    <w:rsid w:val="00B55AA0"/>
    <w:rsid w:val="00B55B88"/>
    <w:rsid w:val="00B55C7C"/>
    <w:rsid w:val="00B55F9A"/>
    <w:rsid w:val="00B560CD"/>
    <w:rsid w:val="00B56AA4"/>
    <w:rsid w:val="00B56C9C"/>
    <w:rsid w:val="00B57009"/>
    <w:rsid w:val="00B573AA"/>
    <w:rsid w:val="00B57505"/>
    <w:rsid w:val="00B57601"/>
    <w:rsid w:val="00B576BA"/>
    <w:rsid w:val="00B579E0"/>
    <w:rsid w:val="00B601BF"/>
    <w:rsid w:val="00B60327"/>
    <w:rsid w:val="00B60B1A"/>
    <w:rsid w:val="00B60DF6"/>
    <w:rsid w:val="00B60E2B"/>
    <w:rsid w:val="00B611ED"/>
    <w:rsid w:val="00B619D4"/>
    <w:rsid w:val="00B61B91"/>
    <w:rsid w:val="00B61D74"/>
    <w:rsid w:val="00B62118"/>
    <w:rsid w:val="00B621AB"/>
    <w:rsid w:val="00B62304"/>
    <w:rsid w:val="00B62628"/>
    <w:rsid w:val="00B62802"/>
    <w:rsid w:val="00B62884"/>
    <w:rsid w:val="00B62F45"/>
    <w:rsid w:val="00B63681"/>
    <w:rsid w:val="00B6394E"/>
    <w:rsid w:val="00B640A7"/>
    <w:rsid w:val="00B64320"/>
    <w:rsid w:val="00B6495C"/>
    <w:rsid w:val="00B6497A"/>
    <w:rsid w:val="00B659E7"/>
    <w:rsid w:val="00B65A55"/>
    <w:rsid w:val="00B670E2"/>
    <w:rsid w:val="00B70181"/>
    <w:rsid w:val="00B710AA"/>
    <w:rsid w:val="00B710CF"/>
    <w:rsid w:val="00B71159"/>
    <w:rsid w:val="00B72119"/>
    <w:rsid w:val="00B72906"/>
    <w:rsid w:val="00B72907"/>
    <w:rsid w:val="00B729CB"/>
    <w:rsid w:val="00B731A2"/>
    <w:rsid w:val="00B73512"/>
    <w:rsid w:val="00B73D90"/>
    <w:rsid w:val="00B744A0"/>
    <w:rsid w:val="00B74CC2"/>
    <w:rsid w:val="00B74F74"/>
    <w:rsid w:val="00B7530E"/>
    <w:rsid w:val="00B755FD"/>
    <w:rsid w:val="00B758A9"/>
    <w:rsid w:val="00B75E12"/>
    <w:rsid w:val="00B761CE"/>
    <w:rsid w:val="00B769BB"/>
    <w:rsid w:val="00B77137"/>
    <w:rsid w:val="00B7745B"/>
    <w:rsid w:val="00B77B22"/>
    <w:rsid w:val="00B77D3D"/>
    <w:rsid w:val="00B80ADE"/>
    <w:rsid w:val="00B80F20"/>
    <w:rsid w:val="00B81379"/>
    <w:rsid w:val="00B817C7"/>
    <w:rsid w:val="00B818C3"/>
    <w:rsid w:val="00B81910"/>
    <w:rsid w:val="00B81A8C"/>
    <w:rsid w:val="00B81D7E"/>
    <w:rsid w:val="00B8208F"/>
    <w:rsid w:val="00B82555"/>
    <w:rsid w:val="00B82566"/>
    <w:rsid w:val="00B82C06"/>
    <w:rsid w:val="00B82E3F"/>
    <w:rsid w:val="00B83031"/>
    <w:rsid w:val="00B83132"/>
    <w:rsid w:val="00B835BF"/>
    <w:rsid w:val="00B83877"/>
    <w:rsid w:val="00B83A8E"/>
    <w:rsid w:val="00B83CAA"/>
    <w:rsid w:val="00B84160"/>
    <w:rsid w:val="00B8479A"/>
    <w:rsid w:val="00B84BFC"/>
    <w:rsid w:val="00B84DFC"/>
    <w:rsid w:val="00B851D0"/>
    <w:rsid w:val="00B85299"/>
    <w:rsid w:val="00B85931"/>
    <w:rsid w:val="00B85E93"/>
    <w:rsid w:val="00B85EE0"/>
    <w:rsid w:val="00B86192"/>
    <w:rsid w:val="00B862C5"/>
    <w:rsid w:val="00B8675B"/>
    <w:rsid w:val="00B86BD4"/>
    <w:rsid w:val="00B8730F"/>
    <w:rsid w:val="00B906DB"/>
    <w:rsid w:val="00B9070F"/>
    <w:rsid w:val="00B9126E"/>
    <w:rsid w:val="00B9197E"/>
    <w:rsid w:val="00B924D2"/>
    <w:rsid w:val="00B92DDD"/>
    <w:rsid w:val="00B92EE8"/>
    <w:rsid w:val="00B92F76"/>
    <w:rsid w:val="00B9314B"/>
    <w:rsid w:val="00B93579"/>
    <w:rsid w:val="00B9436A"/>
    <w:rsid w:val="00B94664"/>
    <w:rsid w:val="00B94A07"/>
    <w:rsid w:val="00B94D02"/>
    <w:rsid w:val="00B9636B"/>
    <w:rsid w:val="00B9664C"/>
    <w:rsid w:val="00B96B41"/>
    <w:rsid w:val="00B96CA4"/>
    <w:rsid w:val="00B97A5C"/>
    <w:rsid w:val="00B97B90"/>
    <w:rsid w:val="00BA00C8"/>
    <w:rsid w:val="00BA1141"/>
    <w:rsid w:val="00BA11F3"/>
    <w:rsid w:val="00BA1575"/>
    <w:rsid w:val="00BA16DA"/>
    <w:rsid w:val="00BA16E8"/>
    <w:rsid w:val="00BA288D"/>
    <w:rsid w:val="00BA2D3A"/>
    <w:rsid w:val="00BA39E7"/>
    <w:rsid w:val="00BA3C49"/>
    <w:rsid w:val="00BA3C69"/>
    <w:rsid w:val="00BA4995"/>
    <w:rsid w:val="00BA4A0F"/>
    <w:rsid w:val="00BA4C07"/>
    <w:rsid w:val="00BA5551"/>
    <w:rsid w:val="00BA69A4"/>
    <w:rsid w:val="00BA69EC"/>
    <w:rsid w:val="00BA6C9B"/>
    <w:rsid w:val="00BA7042"/>
    <w:rsid w:val="00BA72E3"/>
    <w:rsid w:val="00BA7713"/>
    <w:rsid w:val="00BA77CD"/>
    <w:rsid w:val="00BA7958"/>
    <w:rsid w:val="00BA7E07"/>
    <w:rsid w:val="00BB08C5"/>
    <w:rsid w:val="00BB1C01"/>
    <w:rsid w:val="00BB1DF8"/>
    <w:rsid w:val="00BB2DEE"/>
    <w:rsid w:val="00BB409A"/>
    <w:rsid w:val="00BB4569"/>
    <w:rsid w:val="00BB485E"/>
    <w:rsid w:val="00BB4D50"/>
    <w:rsid w:val="00BB4F7F"/>
    <w:rsid w:val="00BB50CA"/>
    <w:rsid w:val="00BB5949"/>
    <w:rsid w:val="00BB61D3"/>
    <w:rsid w:val="00BB6C70"/>
    <w:rsid w:val="00BB6EAE"/>
    <w:rsid w:val="00BB6F13"/>
    <w:rsid w:val="00BB6F37"/>
    <w:rsid w:val="00BB7B91"/>
    <w:rsid w:val="00BB7C72"/>
    <w:rsid w:val="00BC0254"/>
    <w:rsid w:val="00BC0504"/>
    <w:rsid w:val="00BC0D98"/>
    <w:rsid w:val="00BC0DEC"/>
    <w:rsid w:val="00BC0EA6"/>
    <w:rsid w:val="00BC1511"/>
    <w:rsid w:val="00BC20F0"/>
    <w:rsid w:val="00BC2810"/>
    <w:rsid w:val="00BC2AB4"/>
    <w:rsid w:val="00BC2ABB"/>
    <w:rsid w:val="00BC2B43"/>
    <w:rsid w:val="00BC3C77"/>
    <w:rsid w:val="00BC4143"/>
    <w:rsid w:val="00BC44BC"/>
    <w:rsid w:val="00BC4517"/>
    <w:rsid w:val="00BC4843"/>
    <w:rsid w:val="00BC4F26"/>
    <w:rsid w:val="00BC5E0A"/>
    <w:rsid w:val="00BC5F1F"/>
    <w:rsid w:val="00BC5FA3"/>
    <w:rsid w:val="00BC7EB3"/>
    <w:rsid w:val="00BD0166"/>
    <w:rsid w:val="00BD02CB"/>
    <w:rsid w:val="00BD0E10"/>
    <w:rsid w:val="00BD1CA8"/>
    <w:rsid w:val="00BD1ECC"/>
    <w:rsid w:val="00BD2D86"/>
    <w:rsid w:val="00BD37F3"/>
    <w:rsid w:val="00BD3FD8"/>
    <w:rsid w:val="00BD4D17"/>
    <w:rsid w:val="00BD4DEF"/>
    <w:rsid w:val="00BD5449"/>
    <w:rsid w:val="00BD5E96"/>
    <w:rsid w:val="00BD63C3"/>
    <w:rsid w:val="00BD6451"/>
    <w:rsid w:val="00BD67A5"/>
    <w:rsid w:val="00BD6D2A"/>
    <w:rsid w:val="00BD71BD"/>
    <w:rsid w:val="00BE04AC"/>
    <w:rsid w:val="00BE0A5B"/>
    <w:rsid w:val="00BE0C4C"/>
    <w:rsid w:val="00BE15CC"/>
    <w:rsid w:val="00BE1B9C"/>
    <w:rsid w:val="00BE217C"/>
    <w:rsid w:val="00BE261D"/>
    <w:rsid w:val="00BE2C19"/>
    <w:rsid w:val="00BE2DED"/>
    <w:rsid w:val="00BE301F"/>
    <w:rsid w:val="00BE3297"/>
    <w:rsid w:val="00BE43C0"/>
    <w:rsid w:val="00BE45AC"/>
    <w:rsid w:val="00BE4743"/>
    <w:rsid w:val="00BE53B5"/>
    <w:rsid w:val="00BE558E"/>
    <w:rsid w:val="00BE5591"/>
    <w:rsid w:val="00BE5646"/>
    <w:rsid w:val="00BE595B"/>
    <w:rsid w:val="00BE5A0D"/>
    <w:rsid w:val="00BE5AFE"/>
    <w:rsid w:val="00BE5DCC"/>
    <w:rsid w:val="00BE6352"/>
    <w:rsid w:val="00BE6449"/>
    <w:rsid w:val="00BE704F"/>
    <w:rsid w:val="00BE78EE"/>
    <w:rsid w:val="00BF000F"/>
    <w:rsid w:val="00BF091A"/>
    <w:rsid w:val="00BF0AB7"/>
    <w:rsid w:val="00BF186E"/>
    <w:rsid w:val="00BF2039"/>
    <w:rsid w:val="00BF28FD"/>
    <w:rsid w:val="00BF2CB8"/>
    <w:rsid w:val="00BF2D68"/>
    <w:rsid w:val="00BF3371"/>
    <w:rsid w:val="00BF3B4B"/>
    <w:rsid w:val="00BF3E53"/>
    <w:rsid w:val="00BF44CF"/>
    <w:rsid w:val="00BF4711"/>
    <w:rsid w:val="00BF4842"/>
    <w:rsid w:val="00BF48A6"/>
    <w:rsid w:val="00BF4B8C"/>
    <w:rsid w:val="00BF4C3D"/>
    <w:rsid w:val="00BF4CE8"/>
    <w:rsid w:val="00BF6730"/>
    <w:rsid w:val="00BF6AC3"/>
    <w:rsid w:val="00BF6BEF"/>
    <w:rsid w:val="00BF7666"/>
    <w:rsid w:val="00BF7903"/>
    <w:rsid w:val="00C0011E"/>
    <w:rsid w:val="00C00139"/>
    <w:rsid w:val="00C00FAC"/>
    <w:rsid w:val="00C0199E"/>
    <w:rsid w:val="00C01B04"/>
    <w:rsid w:val="00C01C4C"/>
    <w:rsid w:val="00C01C4E"/>
    <w:rsid w:val="00C02FDC"/>
    <w:rsid w:val="00C03476"/>
    <w:rsid w:val="00C03622"/>
    <w:rsid w:val="00C03895"/>
    <w:rsid w:val="00C04D6E"/>
    <w:rsid w:val="00C04E59"/>
    <w:rsid w:val="00C04F56"/>
    <w:rsid w:val="00C05024"/>
    <w:rsid w:val="00C05476"/>
    <w:rsid w:val="00C0627F"/>
    <w:rsid w:val="00C06699"/>
    <w:rsid w:val="00C06BB7"/>
    <w:rsid w:val="00C07266"/>
    <w:rsid w:val="00C10372"/>
    <w:rsid w:val="00C105B7"/>
    <w:rsid w:val="00C10711"/>
    <w:rsid w:val="00C10CBF"/>
    <w:rsid w:val="00C11308"/>
    <w:rsid w:val="00C11498"/>
    <w:rsid w:val="00C119E5"/>
    <w:rsid w:val="00C11CC9"/>
    <w:rsid w:val="00C121E9"/>
    <w:rsid w:val="00C12B86"/>
    <w:rsid w:val="00C12BD3"/>
    <w:rsid w:val="00C12CCE"/>
    <w:rsid w:val="00C142E9"/>
    <w:rsid w:val="00C1437D"/>
    <w:rsid w:val="00C14928"/>
    <w:rsid w:val="00C1552B"/>
    <w:rsid w:val="00C155EB"/>
    <w:rsid w:val="00C15E66"/>
    <w:rsid w:val="00C15E98"/>
    <w:rsid w:val="00C16A30"/>
    <w:rsid w:val="00C16D0C"/>
    <w:rsid w:val="00C17052"/>
    <w:rsid w:val="00C178BB"/>
    <w:rsid w:val="00C178E6"/>
    <w:rsid w:val="00C17D1B"/>
    <w:rsid w:val="00C17D41"/>
    <w:rsid w:val="00C2037B"/>
    <w:rsid w:val="00C205EC"/>
    <w:rsid w:val="00C20719"/>
    <w:rsid w:val="00C207EB"/>
    <w:rsid w:val="00C217F9"/>
    <w:rsid w:val="00C23098"/>
    <w:rsid w:val="00C23120"/>
    <w:rsid w:val="00C234F2"/>
    <w:rsid w:val="00C2372C"/>
    <w:rsid w:val="00C237CD"/>
    <w:rsid w:val="00C23CAE"/>
    <w:rsid w:val="00C23DA1"/>
    <w:rsid w:val="00C2486B"/>
    <w:rsid w:val="00C24961"/>
    <w:rsid w:val="00C24FEB"/>
    <w:rsid w:val="00C25082"/>
    <w:rsid w:val="00C25221"/>
    <w:rsid w:val="00C25407"/>
    <w:rsid w:val="00C25B4F"/>
    <w:rsid w:val="00C2650C"/>
    <w:rsid w:val="00C27155"/>
    <w:rsid w:val="00C27377"/>
    <w:rsid w:val="00C276C0"/>
    <w:rsid w:val="00C278D3"/>
    <w:rsid w:val="00C3018D"/>
    <w:rsid w:val="00C3029F"/>
    <w:rsid w:val="00C3061E"/>
    <w:rsid w:val="00C30C04"/>
    <w:rsid w:val="00C30D0F"/>
    <w:rsid w:val="00C30FA0"/>
    <w:rsid w:val="00C314D3"/>
    <w:rsid w:val="00C3175B"/>
    <w:rsid w:val="00C31A73"/>
    <w:rsid w:val="00C31C63"/>
    <w:rsid w:val="00C31D49"/>
    <w:rsid w:val="00C31DAA"/>
    <w:rsid w:val="00C31DAC"/>
    <w:rsid w:val="00C32676"/>
    <w:rsid w:val="00C32854"/>
    <w:rsid w:val="00C32972"/>
    <w:rsid w:val="00C33005"/>
    <w:rsid w:val="00C330A1"/>
    <w:rsid w:val="00C33143"/>
    <w:rsid w:val="00C33633"/>
    <w:rsid w:val="00C33887"/>
    <w:rsid w:val="00C33B4B"/>
    <w:rsid w:val="00C33E5F"/>
    <w:rsid w:val="00C345C0"/>
    <w:rsid w:val="00C35488"/>
    <w:rsid w:val="00C35513"/>
    <w:rsid w:val="00C356D2"/>
    <w:rsid w:val="00C35A83"/>
    <w:rsid w:val="00C36107"/>
    <w:rsid w:val="00C3673D"/>
    <w:rsid w:val="00C36B26"/>
    <w:rsid w:val="00C36C44"/>
    <w:rsid w:val="00C36F74"/>
    <w:rsid w:val="00C37305"/>
    <w:rsid w:val="00C3789D"/>
    <w:rsid w:val="00C379F3"/>
    <w:rsid w:val="00C37A95"/>
    <w:rsid w:val="00C37BBF"/>
    <w:rsid w:val="00C37E75"/>
    <w:rsid w:val="00C40346"/>
    <w:rsid w:val="00C40A85"/>
    <w:rsid w:val="00C40FC3"/>
    <w:rsid w:val="00C411ED"/>
    <w:rsid w:val="00C41663"/>
    <w:rsid w:val="00C42487"/>
    <w:rsid w:val="00C42844"/>
    <w:rsid w:val="00C42C1B"/>
    <w:rsid w:val="00C43491"/>
    <w:rsid w:val="00C44872"/>
    <w:rsid w:val="00C44B67"/>
    <w:rsid w:val="00C44E6A"/>
    <w:rsid w:val="00C44E6E"/>
    <w:rsid w:val="00C44EF0"/>
    <w:rsid w:val="00C450D9"/>
    <w:rsid w:val="00C45DF2"/>
    <w:rsid w:val="00C45FB7"/>
    <w:rsid w:val="00C4612F"/>
    <w:rsid w:val="00C464EB"/>
    <w:rsid w:val="00C472EE"/>
    <w:rsid w:val="00C4744D"/>
    <w:rsid w:val="00C475A2"/>
    <w:rsid w:val="00C47E58"/>
    <w:rsid w:val="00C50385"/>
    <w:rsid w:val="00C50641"/>
    <w:rsid w:val="00C507D5"/>
    <w:rsid w:val="00C507DE"/>
    <w:rsid w:val="00C50801"/>
    <w:rsid w:val="00C508A0"/>
    <w:rsid w:val="00C50DC4"/>
    <w:rsid w:val="00C51854"/>
    <w:rsid w:val="00C51FB5"/>
    <w:rsid w:val="00C520D9"/>
    <w:rsid w:val="00C52350"/>
    <w:rsid w:val="00C52637"/>
    <w:rsid w:val="00C526E4"/>
    <w:rsid w:val="00C52BC4"/>
    <w:rsid w:val="00C53AE6"/>
    <w:rsid w:val="00C54069"/>
    <w:rsid w:val="00C5457B"/>
    <w:rsid w:val="00C54AEF"/>
    <w:rsid w:val="00C54FD0"/>
    <w:rsid w:val="00C5676B"/>
    <w:rsid w:val="00C56A11"/>
    <w:rsid w:val="00C57214"/>
    <w:rsid w:val="00C60C26"/>
    <w:rsid w:val="00C6122F"/>
    <w:rsid w:val="00C612E3"/>
    <w:rsid w:val="00C618BD"/>
    <w:rsid w:val="00C61CFF"/>
    <w:rsid w:val="00C62120"/>
    <w:rsid w:val="00C62B2C"/>
    <w:rsid w:val="00C630FA"/>
    <w:rsid w:val="00C6358F"/>
    <w:rsid w:val="00C63C5F"/>
    <w:rsid w:val="00C63CA9"/>
    <w:rsid w:val="00C63ECD"/>
    <w:rsid w:val="00C63F13"/>
    <w:rsid w:val="00C63F78"/>
    <w:rsid w:val="00C64092"/>
    <w:rsid w:val="00C640B4"/>
    <w:rsid w:val="00C6491A"/>
    <w:rsid w:val="00C64A73"/>
    <w:rsid w:val="00C64CD8"/>
    <w:rsid w:val="00C64F6A"/>
    <w:rsid w:val="00C65874"/>
    <w:rsid w:val="00C65D60"/>
    <w:rsid w:val="00C66228"/>
    <w:rsid w:val="00C66F5E"/>
    <w:rsid w:val="00C67080"/>
    <w:rsid w:val="00C67316"/>
    <w:rsid w:val="00C7025D"/>
    <w:rsid w:val="00C70D8A"/>
    <w:rsid w:val="00C7104A"/>
    <w:rsid w:val="00C710F1"/>
    <w:rsid w:val="00C71201"/>
    <w:rsid w:val="00C7151D"/>
    <w:rsid w:val="00C71CAE"/>
    <w:rsid w:val="00C729F9"/>
    <w:rsid w:val="00C72BC7"/>
    <w:rsid w:val="00C73525"/>
    <w:rsid w:val="00C73EDD"/>
    <w:rsid w:val="00C741C3"/>
    <w:rsid w:val="00C741E5"/>
    <w:rsid w:val="00C742F9"/>
    <w:rsid w:val="00C744D5"/>
    <w:rsid w:val="00C7454F"/>
    <w:rsid w:val="00C74825"/>
    <w:rsid w:val="00C74A9C"/>
    <w:rsid w:val="00C74BFA"/>
    <w:rsid w:val="00C74FDB"/>
    <w:rsid w:val="00C75F7D"/>
    <w:rsid w:val="00C760BF"/>
    <w:rsid w:val="00C763AA"/>
    <w:rsid w:val="00C76B9B"/>
    <w:rsid w:val="00C76C1C"/>
    <w:rsid w:val="00C778D2"/>
    <w:rsid w:val="00C77B10"/>
    <w:rsid w:val="00C77DEC"/>
    <w:rsid w:val="00C80539"/>
    <w:rsid w:val="00C806BF"/>
    <w:rsid w:val="00C80706"/>
    <w:rsid w:val="00C8071F"/>
    <w:rsid w:val="00C80998"/>
    <w:rsid w:val="00C809C7"/>
    <w:rsid w:val="00C80A45"/>
    <w:rsid w:val="00C80D7D"/>
    <w:rsid w:val="00C80E1E"/>
    <w:rsid w:val="00C80EEE"/>
    <w:rsid w:val="00C80F28"/>
    <w:rsid w:val="00C813ED"/>
    <w:rsid w:val="00C814ED"/>
    <w:rsid w:val="00C81808"/>
    <w:rsid w:val="00C82533"/>
    <w:rsid w:val="00C82B53"/>
    <w:rsid w:val="00C82EF3"/>
    <w:rsid w:val="00C8372D"/>
    <w:rsid w:val="00C83861"/>
    <w:rsid w:val="00C838BB"/>
    <w:rsid w:val="00C83F72"/>
    <w:rsid w:val="00C8459B"/>
    <w:rsid w:val="00C84A61"/>
    <w:rsid w:val="00C85363"/>
    <w:rsid w:val="00C85610"/>
    <w:rsid w:val="00C85695"/>
    <w:rsid w:val="00C85995"/>
    <w:rsid w:val="00C85BE1"/>
    <w:rsid w:val="00C86542"/>
    <w:rsid w:val="00C86A7D"/>
    <w:rsid w:val="00C874E5"/>
    <w:rsid w:val="00C87D31"/>
    <w:rsid w:val="00C87E0F"/>
    <w:rsid w:val="00C90744"/>
    <w:rsid w:val="00C9093C"/>
    <w:rsid w:val="00C910B1"/>
    <w:rsid w:val="00C9151C"/>
    <w:rsid w:val="00C915F1"/>
    <w:rsid w:val="00C91695"/>
    <w:rsid w:val="00C91794"/>
    <w:rsid w:val="00C9255C"/>
    <w:rsid w:val="00C925C5"/>
    <w:rsid w:val="00C93280"/>
    <w:rsid w:val="00C93CD0"/>
    <w:rsid w:val="00C946C5"/>
    <w:rsid w:val="00C948D3"/>
    <w:rsid w:val="00C949DA"/>
    <w:rsid w:val="00C9599A"/>
    <w:rsid w:val="00C95EC9"/>
    <w:rsid w:val="00C95FF0"/>
    <w:rsid w:val="00C96550"/>
    <w:rsid w:val="00C96AE6"/>
    <w:rsid w:val="00C97263"/>
    <w:rsid w:val="00C9742D"/>
    <w:rsid w:val="00C9767C"/>
    <w:rsid w:val="00C97907"/>
    <w:rsid w:val="00C97E3E"/>
    <w:rsid w:val="00CA0B5B"/>
    <w:rsid w:val="00CA0F39"/>
    <w:rsid w:val="00CA1046"/>
    <w:rsid w:val="00CA12E5"/>
    <w:rsid w:val="00CA193E"/>
    <w:rsid w:val="00CA1DF9"/>
    <w:rsid w:val="00CA1EA3"/>
    <w:rsid w:val="00CA26EE"/>
    <w:rsid w:val="00CA329F"/>
    <w:rsid w:val="00CA3A6C"/>
    <w:rsid w:val="00CA3C2F"/>
    <w:rsid w:val="00CA3DB1"/>
    <w:rsid w:val="00CA3E53"/>
    <w:rsid w:val="00CA4221"/>
    <w:rsid w:val="00CA4589"/>
    <w:rsid w:val="00CA4909"/>
    <w:rsid w:val="00CA4DD7"/>
    <w:rsid w:val="00CA4E50"/>
    <w:rsid w:val="00CA4F8B"/>
    <w:rsid w:val="00CA509F"/>
    <w:rsid w:val="00CA51A1"/>
    <w:rsid w:val="00CA54BA"/>
    <w:rsid w:val="00CA585D"/>
    <w:rsid w:val="00CA6DE1"/>
    <w:rsid w:val="00CA7913"/>
    <w:rsid w:val="00CA7A52"/>
    <w:rsid w:val="00CA7AB9"/>
    <w:rsid w:val="00CA7C37"/>
    <w:rsid w:val="00CA7D93"/>
    <w:rsid w:val="00CA7D9D"/>
    <w:rsid w:val="00CB000A"/>
    <w:rsid w:val="00CB00E2"/>
    <w:rsid w:val="00CB05E0"/>
    <w:rsid w:val="00CB05EE"/>
    <w:rsid w:val="00CB0E5B"/>
    <w:rsid w:val="00CB0FF6"/>
    <w:rsid w:val="00CB1A8E"/>
    <w:rsid w:val="00CB2184"/>
    <w:rsid w:val="00CB23F9"/>
    <w:rsid w:val="00CB2645"/>
    <w:rsid w:val="00CB26A6"/>
    <w:rsid w:val="00CB2E61"/>
    <w:rsid w:val="00CB3D16"/>
    <w:rsid w:val="00CB3D2A"/>
    <w:rsid w:val="00CB4233"/>
    <w:rsid w:val="00CB4483"/>
    <w:rsid w:val="00CB45AF"/>
    <w:rsid w:val="00CB4E43"/>
    <w:rsid w:val="00CB511A"/>
    <w:rsid w:val="00CB5264"/>
    <w:rsid w:val="00CB5987"/>
    <w:rsid w:val="00CB64FF"/>
    <w:rsid w:val="00CB6B9B"/>
    <w:rsid w:val="00CB7282"/>
    <w:rsid w:val="00CB74DF"/>
    <w:rsid w:val="00CB7893"/>
    <w:rsid w:val="00CB7BB4"/>
    <w:rsid w:val="00CB7C32"/>
    <w:rsid w:val="00CC0C78"/>
    <w:rsid w:val="00CC1053"/>
    <w:rsid w:val="00CC1C35"/>
    <w:rsid w:val="00CC1E85"/>
    <w:rsid w:val="00CC2370"/>
    <w:rsid w:val="00CC31A8"/>
    <w:rsid w:val="00CC353F"/>
    <w:rsid w:val="00CC3B51"/>
    <w:rsid w:val="00CC424E"/>
    <w:rsid w:val="00CC4304"/>
    <w:rsid w:val="00CC4B15"/>
    <w:rsid w:val="00CC527B"/>
    <w:rsid w:val="00CC5298"/>
    <w:rsid w:val="00CC53C6"/>
    <w:rsid w:val="00CC5455"/>
    <w:rsid w:val="00CC54C3"/>
    <w:rsid w:val="00CC5846"/>
    <w:rsid w:val="00CC5AB9"/>
    <w:rsid w:val="00CC5C43"/>
    <w:rsid w:val="00CC5CEC"/>
    <w:rsid w:val="00CC5EAB"/>
    <w:rsid w:val="00CC6203"/>
    <w:rsid w:val="00CC6A8A"/>
    <w:rsid w:val="00CC752E"/>
    <w:rsid w:val="00CC762B"/>
    <w:rsid w:val="00CC7C71"/>
    <w:rsid w:val="00CC7E60"/>
    <w:rsid w:val="00CD01FE"/>
    <w:rsid w:val="00CD055C"/>
    <w:rsid w:val="00CD077E"/>
    <w:rsid w:val="00CD09C1"/>
    <w:rsid w:val="00CD0A92"/>
    <w:rsid w:val="00CD0AEF"/>
    <w:rsid w:val="00CD1291"/>
    <w:rsid w:val="00CD14CD"/>
    <w:rsid w:val="00CD1D4D"/>
    <w:rsid w:val="00CD2160"/>
    <w:rsid w:val="00CD2283"/>
    <w:rsid w:val="00CD3161"/>
    <w:rsid w:val="00CD321B"/>
    <w:rsid w:val="00CD3419"/>
    <w:rsid w:val="00CD3662"/>
    <w:rsid w:val="00CD3AAF"/>
    <w:rsid w:val="00CD3CCE"/>
    <w:rsid w:val="00CD3FCE"/>
    <w:rsid w:val="00CD4456"/>
    <w:rsid w:val="00CD47CD"/>
    <w:rsid w:val="00CD480E"/>
    <w:rsid w:val="00CD487E"/>
    <w:rsid w:val="00CD48D2"/>
    <w:rsid w:val="00CD4DFC"/>
    <w:rsid w:val="00CD506A"/>
    <w:rsid w:val="00CD5B6C"/>
    <w:rsid w:val="00CD5D52"/>
    <w:rsid w:val="00CD5E24"/>
    <w:rsid w:val="00CD60AB"/>
    <w:rsid w:val="00CD635C"/>
    <w:rsid w:val="00CD685C"/>
    <w:rsid w:val="00CD712E"/>
    <w:rsid w:val="00CD7208"/>
    <w:rsid w:val="00CD772F"/>
    <w:rsid w:val="00CD7E02"/>
    <w:rsid w:val="00CD7FFD"/>
    <w:rsid w:val="00CE0210"/>
    <w:rsid w:val="00CE0B3B"/>
    <w:rsid w:val="00CE108A"/>
    <w:rsid w:val="00CE1203"/>
    <w:rsid w:val="00CE1879"/>
    <w:rsid w:val="00CE18FF"/>
    <w:rsid w:val="00CE2232"/>
    <w:rsid w:val="00CE2B1D"/>
    <w:rsid w:val="00CE2CC3"/>
    <w:rsid w:val="00CE320F"/>
    <w:rsid w:val="00CE3946"/>
    <w:rsid w:val="00CE39EF"/>
    <w:rsid w:val="00CE43BF"/>
    <w:rsid w:val="00CE4C54"/>
    <w:rsid w:val="00CE6165"/>
    <w:rsid w:val="00CE61BE"/>
    <w:rsid w:val="00CE64C1"/>
    <w:rsid w:val="00CE73A8"/>
    <w:rsid w:val="00CF01DD"/>
    <w:rsid w:val="00CF0B7B"/>
    <w:rsid w:val="00CF0EB1"/>
    <w:rsid w:val="00CF0EC2"/>
    <w:rsid w:val="00CF1701"/>
    <w:rsid w:val="00CF197D"/>
    <w:rsid w:val="00CF1C4C"/>
    <w:rsid w:val="00CF1CC6"/>
    <w:rsid w:val="00CF1E10"/>
    <w:rsid w:val="00CF2740"/>
    <w:rsid w:val="00CF2780"/>
    <w:rsid w:val="00CF344C"/>
    <w:rsid w:val="00CF417E"/>
    <w:rsid w:val="00CF4395"/>
    <w:rsid w:val="00CF45D2"/>
    <w:rsid w:val="00CF5733"/>
    <w:rsid w:val="00CF5820"/>
    <w:rsid w:val="00CF6033"/>
    <w:rsid w:val="00CF6A3A"/>
    <w:rsid w:val="00CF728F"/>
    <w:rsid w:val="00CF7673"/>
    <w:rsid w:val="00CF7CE3"/>
    <w:rsid w:val="00CF7DD6"/>
    <w:rsid w:val="00CF7FE1"/>
    <w:rsid w:val="00D009A4"/>
    <w:rsid w:val="00D00AB8"/>
    <w:rsid w:val="00D01571"/>
    <w:rsid w:val="00D016DD"/>
    <w:rsid w:val="00D01803"/>
    <w:rsid w:val="00D01B7A"/>
    <w:rsid w:val="00D02E38"/>
    <w:rsid w:val="00D02FA3"/>
    <w:rsid w:val="00D03211"/>
    <w:rsid w:val="00D03AD8"/>
    <w:rsid w:val="00D04356"/>
    <w:rsid w:val="00D04380"/>
    <w:rsid w:val="00D045B6"/>
    <w:rsid w:val="00D05806"/>
    <w:rsid w:val="00D05A1E"/>
    <w:rsid w:val="00D05BB6"/>
    <w:rsid w:val="00D05DF8"/>
    <w:rsid w:val="00D06301"/>
    <w:rsid w:val="00D06809"/>
    <w:rsid w:val="00D0765A"/>
    <w:rsid w:val="00D076E9"/>
    <w:rsid w:val="00D077A5"/>
    <w:rsid w:val="00D07A23"/>
    <w:rsid w:val="00D07F18"/>
    <w:rsid w:val="00D1004F"/>
    <w:rsid w:val="00D106A0"/>
    <w:rsid w:val="00D11177"/>
    <w:rsid w:val="00D118E6"/>
    <w:rsid w:val="00D11A7A"/>
    <w:rsid w:val="00D122F6"/>
    <w:rsid w:val="00D1270C"/>
    <w:rsid w:val="00D12A49"/>
    <w:rsid w:val="00D13D6C"/>
    <w:rsid w:val="00D14DC9"/>
    <w:rsid w:val="00D1538B"/>
    <w:rsid w:val="00D15C3D"/>
    <w:rsid w:val="00D16E9B"/>
    <w:rsid w:val="00D16EA2"/>
    <w:rsid w:val="00D16F0D"/>
    <w:rsid w:val="00D1790A"/>
    <w:rsid w:val="00D17A76"/>
    <w:rsid w:val="00D17FE7"/>
    <w:rsid w:val="00D205CE"/>
    <w:rsid w:val="00D20F40"/>
    <w:rsid w:val="00D212D6"/>
    <w:rsid w:val="00D2140B"/>
    <w:rsid w:val="00D217E4"/>
    <w:rsid w:val="00D22B78"/>
    <w:rsid w:val="00D22D85"/>
    <w:rsid w:val="00D23273"/>
    <w:rsid w:val="00D2454C"/>
    <w:rsid w:val="00D245F3"/>
    <w:rsid w:val="00D24677"/>
    <w:rsid w:val="00D24751"/>
    <w:rsid w:val="00D2489C"/>
    <w:rsid w:val="00D248C2"/>
    <w:rsid w:val="00D2597E"/>
    <w:rsid w:val="00D25B12"/>
    <w:rsid w:val="00D263E0"/>
    <w:rsid w:val="00D269D3"/>
    <w:rsid w:val="00D26B1C"/>
    <w:rsid w:val="00D26B6C"/>
    <w:rsid w:val="00D26F44"/>
    <w:rsid w:val="00D272A1"/>
    <w:rsid w:val="00D27485"/>
    <w:rsid w:val="00D27C12"/>
    <w:rsid w:val="00D27E4B"/>
    <w:rsid w:val="00D30072"/>
    <w:rsid w:val="00D30373"/>
    <w:rsid w:val="00D3073A"/>
    <w:rsid w:val="00D31723"/>
    <w:rsid w:val="00D32109"/>
    <w:rsid w:val="00D322BC"/>
    <w:rsid w:val="00D322CD"/>
    <w:rsid w:val="00D333F0"/>
    <w:rsid w:val="00D33792"/>
    <w:rsid w:val="00D338CC"/>
    <w:rsid w:val="00D33B9E"/>
    <w:rsid w:val="00D3435B"/>
    <w:rsid w:val="00D34663"/>
    <w:rsid w:val="00D3474C"/>
    <w:rsid w:val="00D34761"/>
    <w:rsid w:val="00D34C5D"/>
    <w:rsid w:val="00D34EDF"/>
    <w:rsid w:val="00D34F46"/>
    <w:rsid w:val="00D3517C"/>
    <w:rsid w:val="00D35C2C"/>
    <w:rsid w:val="00D35EC0"/>
    <w:rsid w:val="00D36221"/>
    <w:rsid w:val="00D36AA0"/>
    <w:rsid w:val="00D36B3E"/>
    <w:rsid w:val="00D36E39"/>
    <w:rsid w:val="00D37329"/>
    <w:rsid w:val="00D377A3"/>
    <w:rsid w:val="00D37DDB"/>
    <w:rsid w:val="00D400F3"/>
    <w:rsid w:val="00D40519"/>
    <w:rsid w:val="00D40684"/>
    <w:rsid w:val="00D40825"/>
    <w:rsid w:val="00D412FF"/>
    <w:rsid w:val="00D415BB"/>
    <w:rsid w:val="00D417F6"/>
    <w:rsid w:val="00D41857"/>
    <w:rsid w:val="00D41BCF"/>
    <w:rsid w:val="00D424F3"/>
    <w:rsid w:val="00D42A26"/>
    <w:rsid w:val="00D42B75"/>
    <w:rsid w:val="00D431D6"/>
    <w:rsid w:val="00D43333"/>
    <w:rsid w:val="00D43430"/>
    <w:rsid w:val="00D43C14"/>
    <w:rsid w:val="00D44ACF"/>
    <w:rsid w:val="00D45688"/>
    <w:rsid w:val="00D4598B"/>
    <w:rsid w:val="00D45A6D"/>
    <w:rsid w:val="00D45D32"/>
    <w:rsid w:val="00D45F4D"/>
    <w:rsid w:val="00D466F3"/>
    <w:rsid w:val="00D46E84"/>
    <w:rsid w:val="00D47931"/>
    <w:rsid w:val="00D47B24"/>
    <w:rsid w:val="00D47E46"/>
    <w:rsid w:val="00D47EE6"/>
    <w:rsid w:val="00D503B8"/>
    <w:rsid w:val="00D506F7"/>
    <w:rsid w:val="00D51BD1"/>
    <w:rsid w:val="00D5206E"/>
    <w:rsid w:val="00D5268F"/>
    <w:rsid w:val="00D5298F"/>
    <w:rsid w:val="00D53176"/>
    <w:rsid w:val="00D5337A"/>
    <w:rsid w:val="00D534A7"/>
    <w:rsid w:val="00D53B71"/>
    <w:rsid w:val="00D54455"/>
    <w:rsid w:val="00D54851"/>
    <w:rsid w:val="00D54C28"/>
    <w:rsid w:val="00D54E39"/>
    <w:rsid w:val="00D55275"/>
    <w:rsid w:val="00D5592A"/>
    <w:rsid w:val="00D559E2"/>
    <w:rsid w:val="00D56B6E"/>
    <w:rsid w:val="00D56E84"/>
    <w:rsid w:val="00D56FDF"/>
    <w:rsid w:val="00D57268"/>
    <w:rsid w:val="00D572C5"/>
    <w:rsid w:val="00D5767C"/>
    <w:rsid w:val="00D60BB7"/>
    <w:rsid w:val="00D6162E"/>
    <w:rsid w:val="00D61C50"/>
    <w:rsid w:val="00D621AA"/>
    <w:rsid w:val="00D6246E"/>
    <w:rsid w:val="00D628AE"/>
    <w:rsid w:val="00D637C9"/>
    <w:rsid w:val="00D63B60"/>
    <w:rsid w:val="00D63ECD"/>
    <w:rsid w:val="00D63FB0"/>
    <w:rsid w:val="00D64428"/>
    <w:rsid w:val="00D64BC5"/>
    <w:rsid w:val="00D653DF"/>
    <w:rsid w:val="00D65541"/>
    <w:rsid w:val="00D65E16"/>
    <w:rsid w:val="00D6603A"/>
    <w:rsid w:val="00D6665F"/>
    <w:rsid w:val="00D666B8"/>
    <w:rsid w:val="00D67272"/>
    <w:rsid w:val="00D70805"/>
    <w:rsid w:val="00D7082B"/>
    <w:rsid w:val="00D7089F"/>
    <w:rsid w:val="00D70CD5"/>
    <w:rsid w:val="00D71342"/>
    <w:rsid w:val="00D713B6"/>
    <w:rsid w:val="00D7162B"/>
    <w:rsid w:val="00D71BC1"/>
    <w:rsid w:val="00D72472"/>
    <w:rsid w:val="00D72587"/>
    <w:rsid w:val="00D72664"/>
    <w:rsid w:val="00D7295D"/>
    <w:rsid w:val="00D72C5A"/>
    <w:rsid w:val="00D73135"/>
    <w:rsid w:val="00D73445"/>
    <w:rsid w:val="00D73B5B"/>
    <w:rsid w:val="00D73EBE"/>
    <w:rsid w:val="00D73EC6"/>
    <w:rsid w:val="00D74AB1"/>
    <w:rsid w:val="00D74C0D"/>
    <w:rsid w:val="00D75503"/>
    <w:rsid w:val="00D75522"/>
    <w:rsid w:val="00D76087"/>
    <w:rsid w:val="00D76BCA"/>
    <w:rsid w:val="00D77412"/>
    <w:rsid w:val="00D77945"/>
    <w:rsid w:val="00D80151"/>
    <w:rsid w:val="00D80844"/>
    <w:rsid w:val="00D80E9C"/>
    <w:rsid w:val="00D810EA"/>
    <w:rsid w:val="00D81453"/>
    <w:rsid w:val="00D81AAE"/>
    <w:rsid w:val="00D81ABE"/>
    <w:rsid w:val="00D82044"/>
    <w:rsid w:val="00D822F9"/>
    <w:rsid w:val="00D823CB"/>
    <w:rsid w:val="00D82635"/>
    <w:rsid w:val="00D82A9B"/>
    <w:rsid w:val="00D82E61"/>
    <w:rsid w:val="00D82ED8"/>
    <w:rsid w:val="00D82FCB"/>
    <w:rsid w:val="00D831BA"/>
    <w:rsid w:val="00D84CB0"/>
    <w:rsid w:val="00D84F39"/>
    <w:rsid w:val="00D861F0"/>
    <w:rsid w:val="00D8637E"/>
    <w:rsid w:val="00D8649B"/>
    <w:rsid w:val="00D871E4"/>
    <w:rsid w:val="00D9018E"/>
    <w:rsid w:val="00D901FB"/>
    <w:rsid w:val="00D911D8"/>
    <w:rsid w:val="00D923BF"/>
    <w:rsid w:val="00D927E9"/>
    <w:rsid w:val="00D92AC1"/>
    <w:rsid w:val="00D93C5F"/>
    <w:rsid w:val="00D954DC"/>
    <w:rsid w:val="00D956F1"/>
    <w:rsid w:val="00D95899"/>
    <w:rsid w:val="00D95D58"/>
    <w:rsid w:val="00D95F6E"/>
    <w:rsid w:val="00D963BE"/>
    <w:rsid w:val="00D96F3A"/>
    <w:rsid w:val="00D9717B"/>
    <w:rsid w:val="00DA0067"/>
    <w:rsid w:val="00DA04A0"/>
    <w:rsid w:val="00DA054A"/>
    <w:rsid w:val="00DA07FB"/>
    <w:rsid w:val="00DA1467"/>
    <w:rsid w:val="00DA187F"/>
    <w:rsid w:val="00DA30A0"/>
    <w:rsid w:val="00DA326A"/>
    <w:rsid w:val="00DA32BF"/>
    <w:rsid w:val="00DA32C9"/>
    <w:rsid w:val="00DA3557"/>
    <w:rsid w:val="00DA3955"/>
    <w:rsid w:val="00DA3D76"/>
    <w:rsid w:val="00DA4194"/>
    <w:rsid w:val="00DA4896"/>
    <w:rsid w:val="00DA49CF"/>
    <w:rsid w:val="00DA4AF3"/>
    <w:rsid w:val="00DA605A"/>
    <w:rsid w:val="00DA64BC"/>
    <w:rsid w:val="00DA66A9"/>
    <w:rsid w:val="00DA6C27"/>
    <w:rsid w:val="00DA71B8"/>
    <w:rsid w:val="00DA723F"/>
    <w:rsid w:val="00DA793F"/>
    <w:rsid w:val="00DA7C2E"/>
    <w:rsid w:val="00DA7C6C"/>
    <w:rsid w:val="00DB017A"/>
    <w:rsid w:val="00DB0928"/>
    <w:rsid w:val="00DB0DE8"/>
    <w:rsid w:val="00DB1730"/>
    <w:rsid w:val="00DB1EBC"/>
    <w:rsid w:val="00DB1F84"/>
    <w:rsid w:val="00DB23CE"/>
    <w:rsid w:val="00DB2693"/>
    <w:rsid w:val="00DB291E"/>
    <w:rsid w:val="00DB3732"/>
    <w:rsid w:val="00DB3777"/>
    <w:rsid w:val="00DB3A39"/>
    <w:rsid w:val="00DB3A94"/>
    <w:rsid w:val="00DB3C0B"/>
    <w:rsid w:val="00DB3CEF"/>
    <w:rsid w:val="00DB3DC7"/>
    <w:rsid w:val="00DB3DF2"/>
    <w:rsid w:val="00DB3F23"/>
    <w:rsid w:val="00DB3F27"/>
    <w:rsid w:val="00DB439E"/>
    <w:rsid w:val="00DB45D0"/>
    <w:rsid w:val="00DB4BBB"/>
    <w:rsid w:val="00DB4CFF"/>
    <w:rsid w:val="00DB4DC4"/>
    <w:rsid w:val="00DB576D"/>
    <w:rsid w:val="00DB5BA6"/>
    <w:rsid w:val="00DB5CFC"/>
    <w:rsid w:val="00DB5EF6"/>
    <w:rsid w:val="00DB61D1"/>
    <w:rsid w:val="00DB62EB"/>
    <w:rsid w:val="00DB63F4"/>
    <w:rsid w:val="00DB6E02"/>
    <w:rsid w:val="00DB7080"/>
    <w:rsid w:val="00DB70FD"/>
    <w:rsid w:val="00DB712C"/>
    <w:rsid w:val="00DB7AC0"/>
    <w:rsid w:val="00DC003A"/>
    <w:rsid w:val="00DC0270"/>
    <w:rsid w:val="00DC0689"/>
    <w:rsid w:val="00DC1462"/>
    <w:rsid w:val="00DC1A9E"/>
    <w:rsid w:val="00DC1CF4"/>
    <w:rsid w:val="00DC2682"/>
    <w:rsid w:val="00DC2B65"/>
    <w:rsid w:val="00DC37A2"/>
    <w:rsid w:val="00DC3AB6"/>
    <w:rsid w:val="00DC4500"/>
    <w:rsid w:val="00DC4995"/>
    <w:rsid w:val="00DC49B3"/>
    <w:rsid w:val="00DC5142"/>
    <w:rsid w:val="00DC518C"/>
    <w:rsid w:val="00DC5F5F"/>
    <w:rsid w:val="00DC6530"/>
    <w:rsid w:val="00DC6720"/>
    <w:rsid w:val="00DC6C7A"/>
    <w:rsid w:val="00DC6F21"/>
    <w:rsid w:val="00DC7483"/>
    <w:rsid w:val="00DC7BA3"/>
    <w:rsid w:val="00DC7C77"/>
    <w:rsid w:val="00DC7DEC"/>
    <w:rsid w:val="00DD0668"/>
    <w:rsid w:val="00DD0BF4"/>
    <w:rsid w:val="00DD0DF0"/>
    <w:rsid w:val="00DD18E3"/>
    <w:rsid w:val="00DD2255"/>
    <w:rsid w:val="00DD22CD"/>
    <w:rsid w:val="00DD2A96"/>
    <w:rsid w:val="00DD33D8"/>
    <w:rsid w:val="00DD3543"/>
    <w:rsid w:val="00DD47EC"/>
    <w:rsid w:val="00DD4804"/>
    <w:rsid w:val="00DD4C48"/>
    <w:rsid w:val="00DD6332"/>
    <w:rsid w:val="00DD6D0B"/>
    <w:rsid w:val="00DD6D6B"/>
    <w:rsid w:val="00DD7309"/>
    <w:rsid w:val="00DD7792"/>
    <w:rsid w:val="00DE071F"/>
    <w:rsid w:val="00DE0D35"/>
    <w:rsid w:val="00DE12F4"/>
    <w:rsid w:val="00DE1558"/>
    <w:rsid w:val="00DE1BA0"/>
    <w:rsid w:val="00DE1DC2"/>
    <w:rsid w:val="00DE1E73"/>
    <w:rsid w:val="00DE289A"/>
    <w:rsid w:val="00DE3092"/>
    <w:rsid w:val="00DE3B35"/>
    <w:rsid w:val="00DE3ECB"/>
    <w:rsid w:val="00DE46EA"/>
    <w:rsid w:val="00DE4B64"/>
    <w:rsid w:val="00DE5233"/>
    <w:rsid w:val="00DE6137"/>
    <w:rsid w:val="00DE6245"/>
    <w:rsid w:val="00DE6342"/>
    <w:rsid w:val="00DE673F"/>
    <w:rsid w:val="00DE685F"/>
    <w:rsid w:val="00DE6B80"/>
    <w:rsid w:val="00DE7225"/>
    <w:rsid w:val="00DE7C41"/>
    <w:rsid w:val="00DE7CA9"/>
    <w:rsid w:val="00DF078D"/>
    <w:rsid w:val="00DF0808"/>
    <w:rsid w:val="00DF0C5C"/>
    <w:rsid w:val="00DF0D3B"/>
    <w:rsid w:val="00DF138F"/>
    <w:rsid w:val="00DF1487"/>
    <w:rsid w:val="00DF2DD3"/>
    <w:rsid w:val="00DF2E8A"/>
    <w:rsid w:val="00DF323D"/>
    <w:rsid w:val="00DF3A6D"/>
    <w:rsid w:val="00DF404B"/>
    <w:rsid w:val="00DF512E"/>
    <w:rsid w:val="00DF5D0E"/>
    <w:rsid w:val="00DF6046"/>
    <w:rsid w:val="00DF6454"/>
    <w:rsid w:val="00DF67F1"/>
    <w:rsid w:val="00DF6A66"/>
    <w:rsid w:val="00DF6A8F"/>
    <w:rsid w:val="00DF6D16"/>
    <w:rsid w:val="00DF74BD"/>
    <w:rsid w:val="00DF7532"/>
    <w:rsid w:val="00DF7A16"/>
    <w:rsid w:val="00E00A2E"/>
    <w:rsid w:val="00E0184C"/>
    <w:rsid w:val="00E01B5B"/>
    <w:rsid w:val="00E0279D"/>
    <w:rsid w:val="00E02D9A"/>
    <w:rsid w:val="00E03530"/>
    <w:rsid w:val="00E043D4"/>
    <w:rsid w:val="00E04470"/>
    <w:rsid w:val="00E044E2"/>
    <w:rsid w:val="00E047A8"/>
    <w:rsid w:val="00E04F8D"/>
    <w:rsid w:val="00E055C6"/>
    <w:rsid w:val="00E05D00"/>
    <w:rsid w:val="00E0651A"/>
    <w:rsid w:val="00E06572"/>
    <w:rsid w:val="00E066AA"/>
    <w:rsid w:val="00E07431"/>
    <w:rsid w:val="00E07BBD"/>
    <w:rsid w:val="00E07E7C"/>
    <w:rsid w:val="00E10259"/>
    <w:rsid w:val="00E105D8"/>
    <w:rsid w:val="00E108B3"/>
    <w:rsid w:val="00E10950"/>
    <w:rsid w:val="00E10D04"/>
    <w:rsid w:val="00E112D9"/>
    <w:rsid w:val="00E11311"/>
    <w:rsid w:val="00E114C1"/>
    <w:rsid w:val="00E11904"/>
    <w:rsid w:val="00E1217E"/>
    <w:rsid w:val="00E12A8C"/>
    <w:rsid w:val="00E12D3C"/>
    <w:rsid w:val="00E14857"/>
    <w:rsid w:val="00E14B61"/>
    <w:rsid w:val="00E14DE3"/>
    <w:rsid w:val="00E16ACA"/>
    <w:rsid w:val="00E17025"/>
    <w:rsid w:val="00E172A1"/>
    <w:rsid w:val="00E175B0"/>
    <w:rsid w:val="00E200E6"/>
    <w:rsid w:val="00E20CC9"/>
    <w:rsid w:val="00E20FF6"/>
    <w:rsid w:val="00E210FC"/>
    <w:rsid w:val="00E2158C"/>
    <w:rsid w:val="00E2221D"/>
    <w:rsid w:val="00E2226F"/>
    <w:rsid w:val="00E22CD9"/>
    <w:rsid w:val="00E22D64"/>
    <w:rsid w:val="00E22E56"/>
    <w:rsid w:val="00E232C0"/>
    <w:rsid w:val="00E23888"/>
    <w:rsid w:val="00E23B49"/>
    <w:rsid w:val="00E248C4"/>
    <w:rsid w:val="00E255D0"/>
    <w:rsid w:val="00E258C0"/>
    <w:rsid w:val="00E25F56"/>
    <w:rsid w:val="00E25F5C"/>
    <w:rsid w:val="00E26531"/>
    <w:rsid w:val="00E268D2"/>
    <w:rsid w:val="00E26B96"/>
    <w:rsid w:val="00E26F44"/>
    <w:rsid w:val="00E276CC"/>
    <w:rsid w:val="00E2775D"/>
    <w:rsid w:val="00E27E41"/>
    <w:rsid w:val="00E27FBA"/>
    <w:rsid w:val="00E3016E"/>
    <w:rsid w:val="00E3066E"/>
    <w:rsid w:val="00E31399"/>
    <w:rsid w:val="00E314DC"/>
    <w:rsid w:val="00E31E48"/>
    <w:rsid w:val="00E31E9D"/>
    <w:rsid w:val="00E324BC"/>
    <w:rsid w:val="00E3303D"/>
    <w:rsid w:val="00E33146"/>
    <w:rsid w:val="00E332BF"/>
    <w:rsid w:val="00E334B7"/>
    <w:rsid w:val="00E33790"/>
    <w:rsid w:val="00E33869"/>
    <w:rsid w:val="00E33E7E"/>
    <w:rsid w:val="00E35318"/>
    <w:rsid w:val="00E355CB"/>
    <w:rsid w:val="00E358EC"/>
    <w:rsid w:val="00E359DE"/>
    <w:rsid w:val="00E35EDA"/>
    <w:rsid w:val="00E36010"/>
    <w:rsid w:val="00E36635"/>
    <w:rsid w:val="00E37597"/>
    <w:rsid w:val="00E37614"/>
    <w:rsid w:val="00E379CD"/>
    <w:rsid w:val="00E37A48"/>
    <w:rsid w:val="00E37B60"/>
    <w:rsid w:val="00E4029A"/>
    <w:rsid w:val="00E410AC"/>
    <w:rsid w:val="00E41556"/>
    <w:rsid w:val="00E41A3A"/>
    <w:rsid w:val="00E41E8E"/>
    <w:rsid w:val="00E4203F"/>
    <w:rsid w:val="00E421A6"/>
    <w:rsid w:val="00E42665"/>
    <w:rsid w:val="00E42783"/>
    <w:rsid w:val="00E4342E"/>
    <w:rsid w:val="00E4343E"/>
    <w:rsid w:val="00E435C5"/>
    <w:rsid w:val="00E43A0A"/>
    <w:rsid w:val="00E43D23"/>
    <w:rsid w:val="00E44056"/>
    <w:rsid w:val="00E44200"/>
    <w:rsid w:val="00E44DF1"/>
    <w:rsid w:val="00E45216"/>
    <w:rsid w:val="00E45785"/>
    <w:rsid w:val="00E45855"/>
    <w:rsid w:val="00E45BAF"/>
    <w:rsid w:val="00E45FAD"/>
    <w:rsid w:val="00E462C2"/>
    <w:rsid w:val="00E4659D"/>
    <w:rsid w:val="00E46C1D"/>
    <w:rsid w:val="00E4700D"/>
    <w:rsid w:val="00E47026"/>
    <w:rsid w:val="00E4715F"/>
    <w:rsid w:val="00E47A93"/>
    <w:rsid w:val="00E47C1F"/>
    <w:rsid w:val="00E5014B"/>
    <w:rsid w:val="00E507C6"/>
    <w:rsid w:val="00E5232D"/>
    <w:rsid w:val="00E52572"/>
    <w:rsid w:val="00E528DB"/>
    <w:rsid w:val="00E530BD"/>
    <w:rsid w:val="00E534BC"/>
    <w:rsid w:val="00E53A2B"/>
    <w:rsid w:val="00E543F3"/>
    <w:rsid w:val="00E54744"/>
    <w:rsid w:val="00E547C5"/>
    <w:rsid w:val="00E54A06"/>
    <w:rsid w:val="00E54AA3"/>
    <w:rsid w:val="00E54DE2"/>
    <w:rsid w:val="00E54F5A"/>
    <w:rsid w:val="00E55077"/>
    <w:rsid w:val="00E55262"/>
    <w:rsid w:val="00E55EC1"/>
    <w:rsid w:val="00E55FB4"/>
    <w:rsid w:val="00E56D4C"/>
    <w:rsid w:val="00E56FE5"/>
    <w:rsid w:val="00E5776B"/>
    <w:rsid w:val="00E57D04"/>
    <w:rsid w:val="00E60055"/>
    <w:rsid w:val="00E60FA0"/>
    <w:rsid w:val="00E61190"/>
    <w:rsid w:val="00E6133E"/>
    <w:rsid w:val="00E615CD"/>
    <w:rsid w:val="00E617B1"/>
    <w:rsid w:val="00E620DD"/>
    <w:rsid w:val="00E624F4"/>
    <w:rsid w:val="00E627A6"/>
    <w:rsid w:val="00E6356D"/>
    <w:rsid w:val="00E6358F"/>
    <w:rsid w:val="00E63EE6"/>
    <w:rsid w:val="00E651A5"/>
    <w:rsid w:val="00E656CD"/>
    <w:rsid w:val="00E660D4"/>
    <w:rsid w:val="00E66819"/>
    <w:rsid w:val="00E66B62"/>
    <w:rsid w:val="00E66BAF"/>
    <w:rsid w:val="00E670E8"/>
    <w:rsid w:val="00E67F33"/>
    <w:rsid w:val="00E700E6"/>
    <w:rsid w:val="00E70690"/>
    <w:rsid w:val="00E706F9"/>
    <w:rsid w:val="00E70882"/>
    <w:rsid w:val="00E71394"/>
    <w:rsid w:val="00E71B88"/>
    <w:rsid w:val="00E72FC5"/>
    <w:rsid w:val="00E73086"/>
    <w:rsid w:val="00E730F5"/>
    <w:rsid w:val="00E73489"/>
    <w:rsid w:val="00E73656"/>
    <w:rsid w:val="00E73D1B"/>
    <w:rsid w:val="00E748AF"/>
    <w:rsid w:val="00E74C37"/>
    <w:rsid w:val="00E756D1"/>
    <w:rsid w:val="00E75E3C"/>
    <w:rsid w:val="00E76603"/>
    <w:rsid w:val="00E76B09"/>
    <w:rsid w:val="00E77BB9"/>
    <w:rsid w:val="00E80232"/>
    <w:rsid w:val="00E803DD"/>
    <w:rsid w:val="00E80B7B"/>
    <w:rsid w:val="00E80BB5"/>
    <w:rsid w:val="00E80C39"/>
    <w:rsid w:val="00E81184"/>
    <w:rsid w:val="00E816A6"/>
    <w:rsid w:val="00E81C66"/>
    <w:rsid w:val="00E82026"/>
    <w:rsid w:val="00E82243"/>
    <w:rsid w:val="00E823FB"/>
    <w:rsid w:val="00E826A9"/>
    <w:rsid w:val="00E8280F"/>
    <w:rsid w:val="00E82832"/>
    <w:rsid w:val="00E83374"/>
    <w:rsid w:val="00E8409A"/>
    <w:rsid w:val="00E840EE"/>
    <w:rsid w:val="00E841E1"/>
    <w:rsid w:val="00E84437"/>
    <w:rsid w:val="00E844F8"/>
    <w:rsid w:val="00E84561"/>
    <w:rsid w:val="00E84D1A"/>
    <w:rsid w:val="00E85136"/>
    <w:rsid w:val="00E85587"/>
    <w:rsid w:val="00E855B6"/>
    <w:rsid w:val="00E85CA3"/>
    <w:rsid w:val="00E85EFF"/>
    <w:rsid w:val="00E861C7"/>
    <w:rsid w:val="00E86200"/>
    <w:rsid w:val="00E867E8"/>
    <w:rsid w:val="00E86B6D"/>
    <w:rsid w:val="00E873A1"/>
    <w:rsid w:val="00E87B57"/>
    <w:rsid w:val="00E87D4E"/>
    <w:rsid w:val="00E9003D"/>
    <w:rsid w:val="00E90651"/>
    <w:rsid w:val="00E91876"/>
    <w:rsid w:val="00E92515"/>
    <w:rsid w:val="00E92A58"/>
    <w:rsid w:val="00E92D7E"/>
    <w:rsid w:val="00E93508"/>
    <w:rsid w:val="00E938F4"/>
    <w:rsid w:val="00E93DA3"/>
    <w:rsid w:val="00E9491C"/>
    <w:rsid w:val="00E94A26"/>
    <w:rsid w:val="00E955E8"/>
    <w:rsid w:val="00E95867"/>
    <w:rsid w:val="00E95F63"/>
    <w:rsid w:val="00E96550"/>
    <w:rsid w:val="00E96D7C"/>
    <w:rsid w:val="00E971EA"/>
    <w:rsid w:val="00E97357"/>
    <w:rsid w:val="00E97695"/>
    <w:rsid w:val="00E97CF3"/>
    <w:rsid w:val="00E97D0F"/>
    <w:rsid w:val="00E97F2B"/>
    <w:rsid w:val="00EA012C"/>
    <w:rsid w:val="00EA0261"/>
    <w:rsid w:val="00EA0432"/>
    <w:rsid w:val="00EA05A5"/>
    <w:rsid w:val="00EA1376"/>
    <w:rsid w:val="00EA1B26"/>
    <w:rsid w:val="00EA1F37"/>
    <w:rsid w:val="00EA1F76"/>
    <w:rsid w:val="00EA2709"/>
    <w:rsid w:val="00EA2B73"/>
    <w:rsid w:val="00EA2F33"/>
    <w:rsid w:val="00EA314C"/>
    <w:rsid w:val="00EA33FB"/>
    <w:rsid w:val="00EA362E"/>
    <w:rsid w:val="00EA3DAD"/>
    <w:rsid w:val="00EA42FE"/>
    <w:rsid w:val="00EA4305"/>
    <w:rsid w:val="00EA438C"/>
    <w:rsid w:val="00EA45F5"/>
    <w:rsid w:val="00EA47BC"/>
    <w:rsid w:val="00EA499C"/>
    <w:rsid w:val="00EA4A7F"/>
    <w:rsid w:val="00EA4BE6"/>
    <w:rsid w:val="00EA4DC6"/>
    <w:rsid w:val="00EA61F9"/>
    <w:rsid w:val="00EA6EB5"/>
    <w:rsid w:val="00EA6F8C"/>
    <w:rsid w:val="00EA74F7"/>
    <w:rsid w:val="00EA794C"/>
    <w:rsid w:val="00EA7A00"/>
    <w:rsid w:val="00EA7F52"/>
    <w:rsid w:val="00EB015A"/>
    <w:rsid w:val="00EB115F"/>
    <w:rsid w:val="00EB16C6"/>
    <w:rsid w:val="00EB2115"/>
    <w:rsid w:val="00EB3089"/>
    <w:rsid w:val="00EB312F"/>
    <w:rsid w:val="00EB34AF"/>
    <w:rsid w:val="00EB3C1A"/>
    <w:rsid w:val="00EB4709"/>
    <w:rsid w:val="00EB4B68"/>
    <w:rsid w:val="00EB4E8E"/>
    <w:rsid w:val="00EB58FE"/>
    <w:rsid w:val="00EB593A"/>
    <w:rsid w:val="00EB6524"/>
    <w:rsid w:val="00EB678E"/>
    <w:rsid w:val="00EB6CCD"/>
    <w:rsid w:val="00EB6D94"/>
    <w:rsid w:val="00EB6E7D"/>
    <w:rsid w:val="00EB78F6"/>
    <w:rsid w:val="00EC00A9"/>
    <w:rsid w:val="00EC0177"/>
    <w:rsid w:val="00EC0245"/>
    <w:rsid w:val="00EC069D"/>
    <w:rsid w:val="00EC0917"/>
    <w:rsid w:val="00EC1777"/>
    <w:rsid w:val="00EC1D2E"/>
    <w:rsid w:val="00EC1ED2"/>
    <w:rsid w:val="00EC2016"/>
    <w:rsid w:val="00EC2271"/>
    <w:rsid w:val="00EC22D7"/>
    <w:rsid w:val="00EC2805"/>
    <w:rsid w:val="00EC2815"/>
    <w:rsid w:val="00EC29D5"/>
    <w:rsid w:val="00EC2BAB"/>
    <w:rsid w:val="00EC2ED6"/>
    <w:rsid w:val="00EC3460"/>
    <w:rsid w:val="00EC368D"/>
    <w:rsid w:val="00EC371B"/>
    <w:rsid w:val="00EC3941"/>
    <w:rsid w:val="00EC4EB5"/>
    <w:rsid w:val="00EC5A92"/>
    <w:rsid w:val="00EC5F7D"/>
    <w:rsid w:val="00EC60C5"/>
    <w:rsid w:val="00EC6230"/>
    <w:rsid w:val="00EC6648"/>
    <w:rsid w:val="00EC6877"/>
    <w:rsid w:val="00EC7085"/>
    <w:rsid w:val="00EC723A"/>
    <w:rsid w:val="00ED023A"/>
    <w:rsid w:val="00ED05EE"/>
    <w:rsid w:val="00ED086C"/>
    <w:rsid w:val="00ED128D"/>
    <w:rsid w:val="00ED12A6"/>
    <w:rsid w:val="00ED1394"/>
    <w:rsid w:val="00ED1601"/>
    <w:rsid w:val="00ED17B1"/>
    <w:rsid w:val="00ED21CC"/>
    <w:rsid w:val="00ED25A4"/>
    <w:rsid w:val="00ED3688"/>
    <w:rsid w:val="00ED39C3"/>
    <w:rsid w:val="00ED454F"/>
    <w:rsid w:val="00ED4B05"/>
    <w:rsid w:val="00ED552C"/>
    <w:rsid w:val="00ED5D10"/>
    <w:rsid w:val="00ED5F25"/>
    <w:rsid w:val="00ED65CC"/>
    <w:rsid w:val="00ED7903"/>
    <w:rsid w:val="00EE077A"/>
    <w:rsid w:val="00EE07F0"/>
    <w:rsid w:val="00EE085A"/>
    <w:rsid w:val="00EE22A9"/>
    <w:rsid w:val="00EE24D2"/>
    <w:rsid w:val="00EE28F6"/>
    <w:rsid w:val="00EE2E14"/>
    <w:rsid w:val="00EE31E4"/>
    <w:rsid w:val="00EE3654"/>
    <w:rsid w:val="00EE3FAB"/>
    <w:rsid w:val="00EE41B6"/>
    <w:rsid w:val="00EE46CC"/>
    <w:rsid w:val="00EE47A3"/>
    <w:rsid w:val="00EE4EDB"/>
    <w:rsid w:val="00EE54C0"/>
    <w:rsid w:val="00EE577B"/>
    <w:rsid w:val="00EE5A57"/>
    <w:rsid w:val="00EE5F60"/>
    <w:rsid w:val="00EE63C4"/>
    <w:rsid w:val="00EE6CD6"/>
    <w:rsid w:val="00EE733F"/>
    <w:rsid w:val="00EE745B"/>
    <w:rsid w:val="00EE765C"/>
    <w:rsid w:val="00EE7674"/>
    <w:rsid w:val="00EE7AAE"/>
    <w:rsid w:val="00EF0035"/>
    <w:rsid w:val="00EF007D"/>
    <w:rsid w:val="00EF0716"/>
    <w:rsid w:val="00EF089E"/>
    <w:rsid w:val="00EF21F4"/>
    <w:rsid w:val="00EF2985"/>
    <w:rsid w:val="00EF2DDF"/>
    <w:rsid w:val="00EF2F30"/>
    <w:rsid w:val="00EF326F"/>
    <w:rsid w:val="00EF32A3"/>
    <w:rsid w:val="00EF3BE9"/>
    <w:rsid w:val="00EF3BF3"/>
    <w:rsid w:val="00EF4130"/>
    <w:rsid w:val="00EF425B"/>
    <w:rsid w:val="00EF43DF"/>
    <w:rsid w:val="00EF44F7"/>
    <w:rsid w:val="00EF4884"/>
    <w:rsid w:val="00EF5DFA"/>
    <w:rsid w:val="00EF6237"/>
    <w:rsid w:val="00EF6365"/>
    <w:rsid w:val="00EF66CE"/>
    <w:rsid w:val="00EF6CA2"/>
    <w:rsid w:val="00EF702C"/>
    <w:rsid w:val="00EF716D"/>
    <w:rsid w:val="00F00BB4"/>
    <w:rsid w:val="00F010BF"/>
    <w:rsid w:val="00F014E1"/>
    <w:rsid w:val="00F01712"/>
    <w:rsid w:val="00F01C74"/>
    <w:rsid w:val="00F01CAE"/>
    <w:rsid w:val="00F01DC3"/>
    <w:rsid w:val="00F01E3C"/>
    <w:rsid w:val="00F020F5"/>
    <w:rsid w:val="00F022D9"/>
    <w:rsid w:val="00F027DE"/>
    <w:rsid w:val="00F0287B"/>
    <w:rsid w:val="00F02D73"/>
    <w:rsid w:val="00F02DDE"/>
    <w:rsid w:val="00F034E8"/>
    <w:rsid w:val="00F0359F"/>
    <w:rsid w:val="00F03E4E"/>
    <w:rsid w:val="00F04C24"/>
    <w:rsid w:val="00F04FF5"/>
    <w:rsid w:val="00F052FA"/>
    <w:rsid w:val="00F05381"/>
    <w:rsid w:val="00F053B9"/>
    <w:rsid w:val="00F05471"/>
    <w:rsid w:val="00F05AAD"/>
    <w:rsid w:val="00F05DE8"/>
    <w:rsid w:val="00F05F9F"/>
    <w:rsid w:val="00F0609E"/>
    <w:rsid w:val="00F06E8D"/>
    <w:rsid w:val="00F075E8"/>
    <w:rsid w:val="00F076C3"/>
    <w:rsid w:val="00F0790D"/>
    <w:rsid w:val="00F10055"/>
    <w:rsid w:val="00F1073D"/>
    <w:rsid w:val="00F11129"/>
    <w:rsid w:val="00F112D3"/>
    <w:rsid w:val="00F11459"/>
    <w:rsid w:val="00F119F8"/>
    <w:rsid w:val="00F11F9E"/>
    <w:rsid w:val="00F1233F"/>
    <w:rsid w:val="00F1260B"/>
    <w:rsid w:val="00F12BFE"/>
    <w:rsid w:val="00F12D58"/>
    <w:rsid w:val="00F13D0F"/>
    <w:rsid w:val="00F13ED0"/>
    <w:rsid w:val="00F1434E"/>
    <w:rsid w:val="00F14788"/>
    <w:rsid w:val="00F14810"/>
    <w:rsid w:val="00F14955"/>
    <w:rsid w:val="00F14FC0"/>
    <w:rsid w:val="00F15707"/>
    <w:rsid w:val="00F1584C"/>
    <w:rsid w:val="00F15BE1"/>
    <w:rsid w:val="00F15BF3"/>
    <w:rsid w:val="00F15C7D"/>
    <w:rsid w:val="00F15EA4"/>
    <w:rsid w:val="00F16C16"/>
    <w:rsid w:val="00F171BB"/>
    <w:rsid w:val="00F17347"/>
    <w:rsid w:val="00F17CDB"/>
    <w:rsid w:val="00F20643"/>
    <w:rsid w:val="00F20B46"/>
    <w:rsid w:val="00F20D76"/>
    <w:rsid w:val="00F21739"/>
    <w:rsid w:val="00F221BE"/>
    <w:rsid w:val="00F22BDC"/>
    <w:rsid w:val="00F23508"/>
    <w:rsid w:val="00F2351F"/>
    <w:rsid w:val="00F23A7A"/>
    <w:rsid w:val="00F23A7B"/>
    <w:rsid w:val="00F23BD4"/>
    <w:rsid w:val="00F23E9C"/>
    <w:rsid w:val="00F243A3"/>
    <w:rsid w:val="00F2475C"/>
    <w:rsid w:val="00F24E5D"/>
    <w:rsid w:val="00F24E92"/>
    <w:rsid w:val="00F2504A"/>
    <w:rsid w:val="00F25424"/>
    <w:rsid w:val="00F2577B"/>
    <w:rsid w:val="00F25BB6"/>
    <w:rsid w:val="00F26861"/>
    <w:rsid w:val="00F269D6"/>
    <w:rsid w:val="00F2761F"/>
    <w:rsid w:val="00F278D7"/>
    <w:rsid w:val="00F27C4C"/>
    <w:rsid w:val="00F27D01"/>
    <w:rsid w:val="00F3015F"/>
    <w:rsid w:val="00F30727"/>
    <w:rsid w:val="00F31421"/>
    <w:rsid w:val="00F31C78"/>
    <w:rsid w:val="00F32221"/>
    <w:rsid w:val="00F325EF"/>
    <w:rsid w:val="00F3286C"/>
    <w:rsid w:val="00F33BFC"/>
    <w:rsid w:val="00F34726"/>
    <w:rsid w:val="00F348C3"/>
    <w:rsid w:val="00F349F9"/>
    <w:rsid w:val="00F355FB"/>
    <w:rsid w:val="00F35A18"/>
    <w:rsid w:val="00F35B8F"/>
    <w:rsid w:val="00F3679E"/>
    <w:rsid w:val="00F36C92"/>
    <w:rsid w:val="00F36FE8"/>
    <w:rsid w:val="00F373C0"/>
    <w:rsid w:val="00F377AE"/>
    <w:rsid w:val="00F379C7"/>
    <w:rsid w:val="00F40A8A"/>
    <w:rsid w:val="00F40BE3"/>
    <w:rsid w:val="00F41B73"/>
    <w:rsid w:val="00F42BE0"/>
    <w:rsid w:val="00F42C7E"/>
    <w:rsid w:val="00F43075"/>
    <w:rsid w:val="00F431D2"/>
    <w:rsid w:val="00F433F0"/>
    <w:rsid w:val="00F4351C"/>
    <w:rsid w:val="00F43635"/>
    <w:rsid w:val="00F437EC"/>
    <w:rsid w:val="00F43AC6"/>
    <w:rsid w:val="00F43C4F"/>
    <w:rsid w:val="00F444D3"/>
    <w:rsid w:val="00F44949"/>
    <w:rsid w:val="00F44F7A"/>
    <w:rsid w:val="00F4554A"/>
    <w:rsid w:val="00F4693C"/>
    <w:rsid w:val="00F46E0E"/>
    <w:rsid w:val="00F46F3A"/>
    <w:rsid w:val="00F47046"/>
    <w:rsid w:val="00F47A5D"/>
    <w:rsid w:val="00F50275"/>
    <w:rsid w:val="00F503BF"/>
    <w:rsid w:val="00F508BF"/>
    <w:rsid w:val="00F509E7"/>
    <w:rsid w:val="00F50DAA"/>
    <w:rsid w:val="00F50F5A"/>
    <w:rsid w:val="00F511EB"/>
    <w:rsid w:val="00F515FB"/>
    <w:rsid w:val="00F51936"/>
    <w:rsid w:val="00F51B02"/>
    <w:rsid w:val="00F51C60"/>
    <w:rsid w:val="00F5223B"/>
    <w:rsid w:val="00F52BDD"/>
    <w:rsid w:val="00F52CB7"/>
    <w:rsid w:val="00F53450"/>
    <w:rsid w:val="00F53CD2"/>
    <w:rsid w:val="00F53CDC"/>
    <w:rsid w:val="00F547D8"/>
    <w:rsid w:val="00F548BD"/>
    <w:rsid w:val="00F549C9"/>
    <w:rsid w:val="00F5514B"/>
    <w:rsid w:val="00F55191"/>
    <w:rsid w:val="00F55261"/>
    <w:rsid w:val="00F55C37"/>
    <w:rsid w:val="00F5607D"/>
    <w:rsid w:val="00F5647E"/>
    <w:rsid w:val="00F564AD"/>
    <w:rsid w:val="00F564C8"/>
    <w:rsid w:val="00F56CEC"/>
    <w:rsid w:val="00F57C66"/>
    <w:rsid w:val="00F57EF3"/>
    <w:rsid w:val="00F60FC4"/>
    <w:rsid w:val="00F6103A"/>
    <w:rsid w:val="00F61404"/>
    <w:rsid w:val="00F61504"/>
    <w:rsid w:val="00F619D8"/>
    <w:rsid w:val="00F61C04"/>
    <w:rsid w:val="00F622DF"/>
    <w:rsid w:val="00F625A2"/>
    <w:rsid w:val="00F62E22"/>
    <w:rsid w:val="00F63D44"/>
    <w:rsid w:val="00F64920"/>
    <w:rsid w:val="00F64AA8"/>
    <w:rsid w:val="00F64C40"/>
    <w:rsid w:val="00F6566B"/>
    <w:rsid w:val="00F65690"/>
    <w:rsid w:val="00F657DA"/>
    <w:rsid w:val="00F658B3"/>
    <w:rsid w:val="00F65A5E"/>
    <w:rsid w:val="00F660E1"/>
    <w:rsid w:val="00F6683F"/>
    <w:rsid w:val="00F66954"/>
    <w:rsid w:val="00F66EAE"/>
    <w:rsid w:val="00F672A2"/>
    <w:rsid w:val="00F67A83"/>
    <w:rsid w:val="00F67AE7"/>
    <w:rsid w:val="00F7021D"/>
    <w:rsid w:val="00F702EA"/>
    <w:rsid w:val="00F70E23"/>
    <w:rsid w:val="00F7107A"/>
    <w:rsid w:val="00F711E1"/>
    <w:rsid w:val="00F7142F"/>
    <w:rsid w:val="00F71672"/>
    <w:rsid w:val="00F718A4"/>
    <w:rsid w:val="00F71B11"/>
    <w:rsid w:val="00F71F35"/>
    <w:rsid w:val="00F720BF"/>
    <w:rsid w:val="00F7225F"/>
    <w:rsid w:val="00F72299"/>
    <w:rsid w:val="00F727C7"/>
    <w:rsid w:val="00F730F8"/>
    <w:rsid w:val="00F734EC"/>
    <w:rsid w:val="00F74119"/>
    <w:rsid w:val="00F7440C"/>
    <w:rsid w:val="00F74E14"/>
    <w:rsid w:val="00F74E46"/>
    <w:rsid w:val="00F7564C"/>
    <w:rsid w:val="00F75857"/>
    <w:rsid w:val="00F75F47"/>
    <w:rsid w:val="00F760CC"/>
    <w:rsid w:val="00F763E0"/>
    <w:rsid w:val="00F76993"/>
    <w:rsid w:val="00F76CAD"/>
    <w:rsid w:val="00F776C9"/>
    <w:rsid w:val="00F77D94"/>
    <w:rsid w:val="00F80289"/>
    <w:rsid w:val="00F8029D"/>
    <w:rsid w:val="00F80318"/>
    <w:rsid w:val="00F81DF5"/>
    <w:rsid w:val="00F82244"/>
    <w:rsid w:val="00F823E3"/>
    <w:rsid w:val="00F82639"/>
    <w:rsid w:val="00F82A4C"/>
    <w:rsid w:val="00F83385"/>
    <w:rsid w:val="00F838C6"/>
    <w:rsid w:val="00F83CE4"/>
    <w:rsid w:val="00F83FAA"/>
    <w:rsid w:val="00F84119"/>
    <w:rsid w:val="00F84329"/>
    <w:rsid w:val="00F84365"/>
    <w:rsid w:val="00F84386"/>
    <w:rsid w:val="00F847C0"/>
    <w:rsid w:val="00F84859"/>
    <w:rsid w:val="00F84B34"/>
    <w:rsid w:val="00F84D84"/>
    <w:rsid w:val="00F85A16"/>
    <w:rsid w:val="00F85A4D"/>
    <w:rsid w:val="00F86845"/>
    <w:rsid w:val="00F868CD"/>
    <w:rsid w:val="00F873BA"/>
    <w:rsid w:val="00F8740C"/>
    <w:rsid w:val="00F87AEA"/>
    <w:rsid w:val="00F90266"/>
    <w:rsid w:val="00F90696"/>
    <w:rsid w:val="00F90D58"/>
    <w:rsid w:val="00F9125F"/>
    <w:rsid w:val="00F91BC5"/>
    <w:rsid w:val="00F91D0F"/>
    <w:rsid w:val="00F92B1A"/>
    <w:rsid w:val="00F9310F"/>
    <w:rsid w:val="00F9361C"/>
    <w:rsid w:val="00F9389B"/>
    <w:rsid w:val="00F93AE6"/>
    <w:rsid w:val="00F93CC6"/>
    <w:rsid w:val="00F93F2D"/>
    <w:rsid w:val="00F9426E"/>
    <w:rsid w:val="00F95452"/>
    <w:rsid w:val="00F955DF"/>
    <w:rsid w:val="00F955FB"/>
    <w:rsid w:val="00F9564E"/>
    <w:rsid w:val="00F956EC"/>
    <w:rsid w:val="00F95D89"/>
    <w:rsid w:val="00F95DC0"/>
    <w:rsid w:val="00F965D6"/>
    <w:rsid w:val="00F96CD9"/>
    <w:rsid w:val="00F975A8"/>
    <w:rsid w:val="00FA0E43"/>
    <w:rsid w:val="00FA135F"/>
    <w:rsid w:val="00FA1391"/>
    <w:rsid w:val="00FA14EB"/>
    <w:rsid w:val="00FA2F03"/>
    <w:rsid w:val="00FA3251"/>
    <w:rsid w:val="00FA35B6"/>
    <w:rsid w:val="00FA3AB1"/>
    <w:rsid w:val="00FA484F"/>
    <w:rsid w:val="00FA5042"/>
    <w:rsid w:val="00FA54CA"/>
    <w:rsid w:val="00FA5719"/>
    <w:rsid w:val="00FA57C6"/>
    <w:rsid w:val="00FA5CDE"/>
    <w:rsid w:val="00FA6A48"/>
    <w:rsid w:val="00FA6CB3"/>
    <w:rsid w:val="00FA7228"/>
    <w:rsid w:val="00FA7306"/>
    <w:rsid w:val="00FA76E9"/>
    <w:rsid w:val="00FA7720"/>
    <w:rsid w:val="00FA7A06"/>
    <w:rsid w:val="00FA7C65"/>
    <w:rsid w:val="00FA7D49"/>
    <w:rsid w:val="00FB046E"/>
    <w:rsid w:val="00FB0584"/>
    <w:rsid w:val="00FB0DEA"/>
    <w:rsid w:val="00FB1148"/>
    <w:rsid w:val="00FB21F4"/>
    <w:rsid w:val="00FB2975"/>
    <w:rsid w:val="00FB337C"/>
    <w:rsid w:val="00FB340E"/>
    <w:rsid w:val="00FB4E4B"/>
    <w:rsid w:val="00FB4F3F"/>
    <w:rsid w:val="00FB5813"/>
    <w:rsid w:val="00FB59E0"/>
    <w:rsid w:val="00FB5BA6"/>
    <w:rsid w:val="00FB641F"/>
    <w:rsid w:val="00FB6B56"/>
    <w:rsid w:val="00FB6C46"/>
    <w:rsid w:val="00FB6EE8"/>
    <w:rsid w:val="00FB6F71"/>
    <w:rsid w:val="00FB700F"/>
    <w:rsid w:val="00FB746F"/>
    <w:rsid w:val="00FB74BA"/>
    <w:rsid w:val="00FB75A7"/>
    <w:rsid w:val="00FC0299"/>
    <w:rsid w:val="00FC0ADB"/>
    <w:rsid w:val="00FC1526"/>
    <w:rsid w:val="00FC1A3D"/>
    <w:rsid w:val="00FC1BA0"/>
    <w:rsid w:val="00FC2750"/>
    <w:rsid w:val="00FC2CDC"/>
    <w:rsid w:val="00FC34FE"/>
    <w:rsid w:val="00FC3545"/>
    <w:rsid w:val="00FC3A47"/>
    <w:rsid w:val="00FC3D96"/>
    <w:rsid w:val="00FC4194"/>
    <w:rsid w:val="00FC4573"/>
    <w:rsid w:val="00FC4A72"/>
    <w:rsid w:val="00FC4AD1"/>
    <w:rsid w:val="00FC51A8"/>
    <w:rsid w:val="00FC5B66"/>
    <w:rsid w:val="00FC62C9"/>
    <w:rsid w:val="00FC6AC8"/>
    <w:rsid w:val="00FC6BA3"/>
    <w:rsid w:val="00FC6DA6"/>
    <w:rsid w:val="00FC6FC7"/>
    <w:rsid w:val="00FC705A"/>
    <w:rsid w:val="00FC7064"/>
    <w:rsid w:val="00FC720F"/>
    <w:rsid w:val="00FC7259"/>
    <w:rsid w:val="00FC73FD"/>
    <w:rsid w:val="00FC778C"/>
    <w:rsid w:val="00FD0574"/>
    <w:rsid w:val="00FD0603"/>
    <w:rsid w:val="00FD0702"/>
    <w:rsid w:val="00FD0C86"/>
    <w:rsid w:val="00FD12B1"/>
    <w:rsid w:val="00FD2303"/>
    <w:rsid w:val="00FD275F"/>
    <w:rsid w:val="00FD2836"/>
    <w:rsid w:val="00FD2E7F"/>
    <w:rsid w:val="00FD3FE2"/>
    <w:rsid w:val="00FD4867"/>
    <w:rsid w:val="00FD4A3A"/>
    <w:rsid w:val="00FD5013"/>
    <w:rsid w:val="00FD529D"/>
    <w:rsid w:val="00FD5657"/>
    <w:rsid w:val="00FD565E"/>
    <w:rsid w:val="00FD6227"/>
    <w:rsid w:val="00FD66A8"/>
    <w:rsid w:val="00FD679E"/>
    <w:rsid w:val="00FD6970"/>
    <w:rsid w:val="00FD6D12"/>
    <w:rsid w:val="00FD6EE4"/>
    <w:rsid w:val="00FD7004"/>
    <w:rsid w:val="00FD72A3"/>
    <w:rsid w:val="00FD778D"/>
    <w:rsid w:val="00FD79BE"/>
    <w:rsid w:val="00FD7B90"/>
    <w:rsid w:val="00FD7D7D"/>
    <w:rsid w:val="00FE1382"/>
    <w:rsid w:val="00FE18B1"/>
    <w:rsid w:val="00FE1B52"/>
    <w:rsid w:val="00FE1D40"/>
    <w:rsid w:val="00FE208E"/>
    <w:rsid w:val="00FE272F"/>
    <w:rsid w:val="00FE43B8"/>
    <w:rsid w:val="00FE4929"/>
    <w:rsid w:val="00FE57DA"/>
    <w:rsid w:val="00FE58AE"/>
    <w:rsid w:val="00FE58EA"/>
    <w:rsid w:val="00FE5ABA"/>
    <w:rsid w:val="00FE5F8F"/>
    <w:rsid w:val="00FE6316"/>
    <w:rsid w:val="00FE66D9"/>
    <w:rsid w:val="00FE6BB0"/>
    <w:rsid w:val="00FE7A3E"/>
    <w:rsid w:val="00FE7D3C"/>
    <w:rsid w:val="00FF054A"/>
    <w:rsid w:val="00FF0717"/>
    <w:rsid w:val="00FF087E"/>
    <w:rsid w:val="00FF0FD7"/>
    <w:rsid w:val="00FF113E"/>
    <w:rsid w:val="00FF12D1"/>
    <w:rsid w:val="00FF1532"/>
    <w:rsid w:val="00FF169C"/>
    <w:rsid w:val="00FF259E"/>
    <w:rsid w:val="00FF26E2"/>
    <w:rsid w:val="00FF3142"/>
    <w:rsid w:val="00FF3144"/>
    <w:rsid w:val="00FF31EF"/>
    <w:rsid w:val="00FF3D14"/>
    <w:rsid w:val="00FF4955"/>
    <w:rsid w:val="00FF4A63"/>
    <w:rsid w:val="00FF503C"/>
    <w:rsid w:val="00FF58FC"/>
    <w:rsid w:val="00FF6810"/>
    <w:rsid w:val="00FF6E6B"/>
    <w:rsid w:val="00FF6EC2"/>
    <w:rsid w:val="00FF7CC1"/>
    <w:rsid w:val="00FF7D47"/>
    <w:rsid w:val="128A7AB9"/>
    <w:rsid w:val="206F56BF"/>
    <w:rsid w:val="26D05B7E"/>
    <w:rsid w:val="28CDEC39"/>
    <w:rsid w:val="3765B649"/>
    <w:rsid w:val="3CB90E51"/>
    <w:rsid w:val="3DEE16B3"/>
    <w:rsid w:val="4C04FAB1"/>
    <w:rsid w:val="4F6D906B"/>
    <w:rsid w:val="5A31F329"/>
    <w:rsid w:val="6BBE7A20"/>
    <w:rsid w:val="78EB9CD7"/>
    <w:rsid w:val="7FAD67E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AA83AC"/>
  <w15:chartTrackingRefBased/>
  <w15:docId w15:val="{BA393297-E53D-497A-A3AC-091AB059F26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81CCE"/>
    <w:pPr>
      <w:spacing w:line="360" w:lineRule="auto"/>
      <w:jc w:val="both"/>
    </w:pPr>
    <w:rPr>
      <w:rFonts w:ascii="Times New Roman" w:hAnsi="Times New Roman"/>
      <w:noProof/>
      <w:sz w:val="26"/>
    </w:rPr>
  </w:style>
  <w:style w:type="paragraph" w:styleId="Heading1">
    <w:name w:val="heading 1"/>
    <w:basedOn w:val="Normal"/>
    <w:next w:val="Normal"/>
    <w:link w:val="Heading1Char"/>
    <w:uiPriority w:val="9"/>
    <w:qFormat/>
    <w:rsid w:val="00627ABE"/>
    <w:pPr>
      <w:keepNext/>
      <w:keepLines/>
      <w:spacing w:before="360" w:after="80"/>
      <w:outlineLvl w:val="0"/>
    </w:pPr>
    <w:rPr>
      <w:rFonts w:eastAsiaTheme="majorEastAsia" w:cstheme="majorBidi"/>
      <w:b/>
      <w:caps/>
      <w:color w:val="000000" w:themeColor="text1"/>
      <w:sz w:val="36"/>
      <w:szCs w:val="40"/>
    </w:rPr>
  </w:style>
  <w:style w:type="paragraph" w:styleId="Heading2">
    <w:name w:val="heading 2"/>
    <w:basedOn w:val="Normal"/>
    <w:next w:val="Normal"/>
    <w:link w:val="Heading2Char"/>
    <w:uiPriority w:val="9"/>
    <w:unhideWhenUsed/>
    <w:qFormat/>
    <w:rsid w:val="004615A5"/>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381F37"/>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920935"/>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920935"/>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09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09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09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0935"/>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627ABE"/>
    <w:rPr>
      <w:rFonts w:ascii="Times New Roman" w:hAnsi="Times New Roman" w:eastAsiaTheme="majorEastAsia" w:cstheme="majorBidi"/>
      <w:b/>
      <w:caps/>
      <w:noProof/>
      <w:color w:val="000000" w:themeColor="text1"/>
      <w:sz w:val="36"/>
      <w:szCs w:val="40"/>
    </w:rPr>
  </w:style>
  <w:style w:type="character" w:styleId="Heading2Char" w:customStyle="1">
    <w:name w:val="Heading 2 Char"/>
    <w:basedOn w:val="DefaultParagraphFont"/>
    <w:link w:val="Heading2"/>
    <w:uiPriority w:val="9"/>
    <w:rsid w:val="004615A5"/>
    <w:rPr>
      <w:rFonts w:ascii="Times New Roman" w:hAnsi="Times New Roman" w:eastAsiaTheme="majorEastAsia" w:cstheme="majorBidi"/>
      <w:b/>
      <w:noProof/>
      <w:color w:val="000000" w:themeColor="text1"/>
      <w:sz w:val="32"/>
      <w:szCs w:val="32"/>
    </w:rPr>
  </w:style>
  <w:style w:type="character" w:styleId="Heading3Char" w:customStyle="1">
    <w:name w:val="Heading 3 Char"/>
    <w:basedOn w:val="DefaultParagraphFont"/>
    <w:link w:val="Heading3"/>
    <w:uiPriority w:val="9"/>
    <w:rsid w:val="00381F37"/>
    <w:rPr>
      <w:rFonts w:ascii="Times New Roman" w:hAnsi="Times New Roman" w:eastAsiaTheme="majorEastAsia" w:cstheme="majorBidi"/>
      <w:b/>
      <w:noProof/>
      <w:sz w:val="28"/>
      <w:szCs w:val="28"/>
    </w:rPr>
  </w:style>
  <w:style w:type="character" w:styleId="Heading4Char" w:customStyle="1">
    <w:name w:val="Heading 4 Char"/>
    <w:basedOn w:val="DefaultParagraphFont"/>
    <w:link w:val="Heading4"/>
    <w:uiPriority w:val="9"/>
    <w:semiHidden/>
    <w:rsid w:val="00920935"/>
    <w:rPr>
      <w:rFonts w:eastAsiaTheme="majorEastAsia" w:cstheme="majorBidi"/>
      <w:i/>
      <w:iCs/>
      <w:noProof/>
      <w:color w:val="2E74B5" w:themeColor="accent1" w:themeShade="BF"/>
    </w:rPr>
  </w:style>
  <w:style w:type="character" w:styleId="Heading5Char" w:customStyle="1">
    <w:name w:val="Heading 5 Char"/>
    <w:basedOn w:val="DefaultParagraphFont"/>
    <w:link w:val="Heading5"/>
    <w:uiPriority w:val="9"/>
    <w:semiHidden/>
    <w:rsid w:val="00920935"/>
    <w:rPr>
      <w:rFonts w:eastAsiaTheme="majorEastAsia" w:cstheme="majorBidi"/>
      <w:noProof/>
      <w:color w:val="2E74B5" w:themeColor="accent1" w:themeShade="BF"/>
    </w:rPr>
  </w:style>
  <w:style w:type="character" w:styleId="Heading6Char" w:customStyle="1">
    <w:name w:val="Heading 6 Char"/>
    <w:basedOn w:val="DefaultParagraphFont"/>
    <w:link w:val="Heading6"/>
    <w:uiPriority w:val="9"/>
    <w:semiHidden/>
    <w:rsid w:val="00920935"/>
    <w:rPr>
      <w:rFonts w:eastAsiaTheme="majorEastAsia" w:cstheme="majorBidi"/>
      <w:i/>
      <w:iCs/>
      <w:noProof/>
      <w:color w:val="595959" w:themeColor="text1" w:themeTint="A6"/>
    </w:rPr>
  </w:style>
  <w:style w:type="character" w:styleId="Heading7Char" w:customStyle="1">
    <w:name w:val="Heading 7 Char"/>
    <w:basedOn w:val="DefaultParagraphFont"/>
    <w:link w:val="Heading7"/>
    <w:uiPriority w:val="9"/>
    <w:semiHidden/>
    <w:rsid w:val="00920935"/>
    <w:rPr>
      <w:rFonts w:eastAsiaTheme="majorEastAsia" w:cstheme="majorBidi"/>
      <w:noProof/>
      <w:color w:val="595959" w:themeColor="text1" w:themeTint="A6"/>
    </w:rPr>
  </w:style>
  <w:style w:type="character" w:styleId="Heading8Char" w:customStyle="1">
    <w:name w:val="Heading 8 Char"/>
    <w:basedOn w:val="DefaultParagraphFont"/>
    <w:link w:val="Heading8"/>
    <w:uiPriority w:val="9"/>
    <w:semiHidden/>
    <w:rsid w:val="00920935"/>
    <w:rPr>
      <w:rFonts w:eastAsiaTheme="majorEastAsia" w:cstheme="majorBidi"/>
      <w:i/>
      <w:iCs/>
      <w:noProof/>
      <w:color w:val="272727" w:themeColor="text1" w:themeTint="D8"/>
    </w:rPr>
  </w:style>
  <w:style w:type="character" w:styleId="Heading9Char" w:customStyle="1">
    <w:name w:val="Heading 9 Char"/>
    <w:basedOn w:val="DefaultParagraphFont"/>
    <w:link w:val="Heading9"/>
    <w:uiPriority w:val="9"/>
    <w:semiHidden/>
    <w:rsid w:val="00920935"/>
    <w:rPr>
      <w:rFonts w:eastAsiaTheme="majorEastAsia" w:cstheme="majorBidi"/>
      <w:noProof/>
      <w:color w:val="272727" w:themeColor="text1" w:themeTint="D8"/>
    </w:rPr>
  </w:style>
  <w:style w:type="paragraph" w:styleId="Title">
    <w:name w:val="Title"/>
    <w:basedOn w:val="Normal"/>
    <w:next w:val="Normal"/>
    <w:link w:val="TitleChar"/>
    <w:uiPriority w:val="10"/>
    <w:qFormat/>
    <w:rsid w:val="00920935"/>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920935"/>
    <w:rPr>
      <w:rFonts w:asciiTheme="majorHAnsi" w:hAnsiTheme="majorHAnsi" w:eastAsiaTheme="majorEastAsia" w:cstheme="majorBidi"/>
      <w:noProof/>
      <w:spacing w:val="-10"/>
      <w:kern w:val="28"/>
      <w:sz w:val="56"/>
      <w:szCs w:val="56"/>
    </w:rPr>
  </w:style>
  <w:style w:type="paragraph" w:styleId="Subtitle">
    <w:name w:val="Subtitle"/>
    <w:basedOn w:val="Normal"/>
    <w:next w:val="Normal"/>
    <w:link w:val="SubtitleChar"/>
    <w:uiPriority w:val="11"/>
    <w:qFormat/>
    <w:rsid w:val="00920935"/>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920935"/>
    <w:rPr>
      <w:rFonts w:eastAsiaTheme="majorEastAsia" w:cstheme="majorBidi"/>
      <w:noProof/>
      <w:color w:val="595959" w:themeColor="text1" w:themeTint="A6"/>
      <w:spacing w:val="15"/>
      <w:sz w:val="28"/>
      <w:szCs w:val="28"/>
    </w:rPr>
  </w:style>
  <w:style w:type="paragraph" w:styleId="Quote">
    <w:name w:val="Quote"/>
    <w:basedOn w:val="Normal"/>
    <w:next w:val="Normal"/>
    <w:link w:val="QuoteChar"/>
    <w:uiPriority w:val="29"/>
    <w:qFormat/>
    <w:rsid w:val="00920935"/>
    <w:pPr>
      <w:spacing w:before="160"/>
      <w:jc w:val="center"/>
    </w:pPr>
    <w:rPr>
      <w:i/>
      <w:iCs/>
      <w:color w:val="404040" w:themeColor="text1" w:themeTint="BF"/>
    </w:rPr>
  </w:style>
  <w:style w:type="character" w:styleId="QuoteChar" w:customStyle="1">
    <w:name w:val="Quote Char"/>
    <w:basedOn w:val="DefaultParagraphFont"/>
    <w:link w:val="Quote"/>
    <w:uiPriority w:val="29"/>
    <w:rsid w:val="00920935"/>
    <w:rPr>
      <w:i/>
      <w:iCs/>
      <w:noProof/>
      <w:color w:val="404040" w:themeColor="text1" w:themeTint="BF"/>
    </w:rPr>
  </w:style>
  <w:style w:type="paragraph" w:styleId="ListParagraph">
    <w:name w:val="List Paragraph"/>
    <w:basedOn w:val="Normal"/>
    <w:uiPriority w:val="34"/>
    <w:qFormat/>
    <w:rsid w:val="00920935"/>
    <w:pPr>
      <w:ind w:left="720"/>
      <w:contextualSpacing/>
    </w:pPr>
  </w:style>
  <w:style w:type="character" w:styleId="IntenseEmphasis">
    <w:name w:val="Intense Emphasis"/>
    <w:basedOn w:val="DefaultParagraphFont"/>
    <w:uiPriority w:val="21"/>
    <w:qFormat/>
    <w:rsid w:val="00920935"/>
    <w:rPr>
      <w:i/>
      <w:iCs/>
      <w:color w:val="2E74B5" w:themeColor="accent1" w:themeShade="BF"/>
    </w:rPr>
  </w:style>
  <w:style w:type="paragraph" w:styleId="IntenseQuote">
    <w:name w:val="Intense Quote"/>
    <w:basedOn w:val="Normal"/>
    <w:next w:val="Normal"/>
    <w:link w:val="IntenseQuoteChar"/>
    <w:uiPriority w:val="30"/>
    <w:qFormat/>
    <w:rsid w:val="00920935"/>
    <w:pPr>
      <w:pBdr>
        <w:top w:val="single" w:color="2E74B5" w:themeColor="accent1" w:themeShade="BF" w:sz="4" w:space="10"/>
        <w:bottom w:val="single" w:color="2E74B5" w:themeColor="accent1" w:themeShade="BF" w:sz="4" w:space="10"/>
      </w:pBdr>
      <w:spacing w:before="360" w:after="360"/>
      <w:ind w:left="864" w:right="864"/>
      <w:jc w:val="center"/>
    </w:pPr>
    <w:rPr>
      <w:i/>
      <w:iCs/>
      <w:color w:val="2E74B5" w:themeColor="accent1" w:themeShade="BF"/>
    </w:rPr>
  </w:style>
  <w:style w:type="character" w:styleId="IntenseQuoteChar" w:customStyle="1">
    <w:name w:val="Intense Quote Char"/>
    <w:basedOn w:val="DefaultParagraphFont"/>
    <w:link w:val="IntenseQuote"/>
    <w:uiPriority w:val="30"/>
    <w:rsid w:val="00920935"/>
    <w:rPr>
      <w:i/>
      <w:iCs/>
      <w:noProof/>
      <w:color w:val="2E74B5" w:themeColor="accent1" w:themeShade="BF"/>
    </w:rPr>
  </w:style>
  <w:style w:type="character" w:styleId="IntenseReference">
    <w:name w:val="Intense Reference"/>
    <w:basedOn w:val="DefaultParagraphFont"/>
    <w:uiPriority w:val="32"/>
    <w:qFormat/>
    <w:rsid w:val="00920935"/>
    <w:rPr>
      <w:b/>
      <w:bCs/>
      <w:smallCaps/>
      <w:color w:val="2E74B5" w:themeColor="accent1" w:themeShade="BF"/>
      <w:spacing w:val="5"/>
    </w:rPr>
  </w:style>
  <w:style w:type="paragraph" w:styleId="NoSpacing">
    <w:name w:val="No Spacing"/>
    <w:uiPriority w:val="1"/>
    <w:qFormat/>
    <w:rsid w:val="00B05C6D"/>
    <w:pPr>
      <w:spacing w:before="120" w:after="120" w:line="240" w:lineRule="auto"/>
    </w:pPr>
    <w:rPr>
      <w:rFonts w:ascii="Times New Roman" w:hAnsi="Times New Roman"/>
      <w:i/>
      <w:noProof/>
      <w:color w:val="767171" w:themeColor="background2" w:themeShade="80"/>
    </w:rPr>
  </w:style>
  <w:style w:type="paragraph" w:styleId="Header">
    <w:name w:val="header"/>
    <w:basedOn w:val="Normal"/>
    <w:link w:val="HeaderChar"/>
    <w:uiPriority w:val="99"/>
    <w:unhideWhenUsed/>
    <w:rsid w:val="006D4138"/>
    <w:pPr>
      <w:tabs>
        <w:tab w:val="center" w:pos="4680"/>
        <w:tab w:val="right" w:pos="9360"/>
      </w:tabs>
      <w:spacing w:after="0" w:line="240" w:lineRule="auto"/>
    </w:pPr>
  </w:style>
  <w:style w:type="character" w:styleId="HeaderChar" w:customStyle="1">
    <w:name w:val="Header Char"/>
    <w:basedOn w:val="DefaultParagraphFont"/>
    <w:link w:val="Header"/>
    <w:uiPriority w:val="99"/>
    <w:rsid w:val="006D4138"/>
    <w:rPr>
      <w:noProof/>
    </w:rPr>
  </w:style>
  <w:style w:type="paragraph" w:styleId="Footer">
    <w:name w:val="footer"/>
    <w:basedOn w:val="Normal"/>
    <w:link w:val="FooterChar"/>
    <w:uiPriority w:val="99"/>
    <w:unhideWhenUsed/>
    <w:rsid w:val="006D4138"/>
    <w:pPr>
      <w:tabs>
        <w:tab w:val="center" w:pos="4680"/>
        <w:tab w:val="right" w:pos="9360"/>
      </w:tabs>
      <w:spacing w:after="0" w:line="240" w:lineRule="auto"/>
    </w:pPr>
  </w:style>
  <w:style w:type="character" w:styleId="FooterChar" w:customStyle="1">
    <w:name w:val="Footer Char"/>
    <w:basedOn w:val="DefaultParagraphFont"/>
    <w:link w:val="Footer"/>
    <w:uiPriority w:val="99"/>
    <w:rsid w:val="006D4138"/>
    <w:rPr>
      <w:noProof/>
    </w:rPr>
  </w:style>
  <w:style w:type="paragraph" w:styleId="TOCHeading">
    <w:name w:val="TOC Heading"/>
    <w:basedOn w:val="Heading1"/>
    <w:next w:val="Normal"/>
    <w:uiPriority w:val="39"/>
    <w:unhideWhenUsed/>
    <w:qFormat/>
    <w:rsid w:val="00ED12A6"/>
    <w:pPr>
      <w:spacing w:before="240" w:after="0" w:line="259" w:lineRule="auto"/>
      <w:outlineLvl w:val="9"/>
    </w:pPr>
    <w:rPr>
      <w:rFonts w:asciiTheme="majorHAnsi" w:hAnsiTheme="majorHAnsi"/>
      <w:b w:val="0"/>
      <w:noProof w:val="0"/>
      <w:color w:val="2E74B5" w:themeColor="accent1" w:themeShade="BF"/>
      <w:kern w:val="0"/>
      <w:szCs w:val="32"/>
      <w14:ligatures w14:val="none"/>
    </w:rPr>
  </w:style>
  <w:style w:type="paragraph" w:styleId="TOC1">
    <w:name w:val="toc 1"/>
    <w:basedOn w:val="Normal"/>
    <w:next w:val="Normal"/>
    <w:autoRedefine/>
    <w:uiPriority w:val="39"/>
    <w:unhideWhenUsed/>
    <w:rsid w:val="006C5327"/>
    <w:pPr>
      <w:tabs>
        <w:tab w:val="left" w:pos="1760"/>
        <w:tab w:val="right" w:leader="dot" w:pos="9395"/>
      </w:tabs>
      <w:spacing w:after="100"/>
    </w:pPr>
  </w:style>
  <w:style w:type="paragraph" w:styleId="TOC2">
    <w:name w:val="toc 2"/>
    <w:basedOn w:val="Normal"/>
    <w:next w:val="Normal"/>
    <w:autoRedefine/>
    <w:uiPriority w:val="39"/>
    <w:unhideWhenUsed/>
    <w:rsid w:val="00ED12A6"/>
    <w:pPr>
      <w:spacing w:after="100"/>
      <w:ind w:left="260"/>
    </w:pPr>
  </w:style>
  <w:style w:type="character" w:styleId="Hyperlink">
    <w:name w:val="Hyperlink"/>
    <w:basedOn w:val="DefaultParagraphFont"/>
    <w:uiPriority w:val="99"/>
    <w:unhideWhenUsed/>
    <w:rsid w:val="00DF3A6D"/>
    <w:rPr>
      <w:color w:val="0563C1" w:themeColor="hyperlink"/>
      <w:u w:val="single"/>
    </w:rPr>
  </w:style>
  <w:style w:type="table" w:styleId="TableGrid">
    <w:name w:val="Table Grid"/>
    <w:basedOn w:val="TableNormal"/>
    <w:uiPriority w:val="39"/>
    <w:rsid w:val="007C317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aragraph" w:customStyle="1">
    <w:name w:val="paragraph"/>
    <w:basedOn w:val="Normal"/>
    <w:rsid w:val="007E02A2"/>
    <w:pPr>
      <w:spacing w:before="100" w:beforeAutospacing="1" w:after="100" w:afterAutospacing="1" w:line="240" w:lineRule="auto"/>
    </w:pPr>
    <w:rPr>
      <w:rFonts w:eastAsia="Times New Roman" w:cs="Times New Roman"/>
      <w:noProof w:val="0"/>
      <w:kern w:val="0"/>
      <w:sz w:val="24"/>
      <w14:ligatures w14:val="none"/>
    </w:rPr>
  </w:style>
  <w:style w:type="character" w:styleId="ng-star-inserted" w:customStyle="1">
    <w:name w:val="ng-star-inserted"/>
    <w:basedOn w:val="DefaultParagraphFont"/>
    <w:rsid w:val="007E02A2"/>
  </w:style>
  <w:style w:type="character" w:styleId="citation-47" w:customStyle="1">
    <w:name w:val="citation-47"/>
    <w:basedOn w:val="DefaultParagraphFont"/>
    <w:rsid w:val="00F076C3"/>
  </w:style>
  <w:style w:type="character" w:styleId="citation-46" w:customStyle="1">
    <w:name w:val="citation-46"/>
    <w:basedOn w:val="DefaultParagraphFont"/>
    <w:rsid w:val="00F076C3"/>
  </w:style>
  <w:style w:type="character" w:styleId="citation-45" w:customStyle="1">
    <w:name w:val="citation-45"/>
    <w:basedOn w:val="DefaultParagraphFont"/>
    <w:rsid w:val="00F076C3"/>
  </w:style>
  <w:style w:type="character" w:styleId="mord" w:customStyle="1">
    <w:name w:val="mord"/>
    <w:basedOn w:val="DefaultParagraphFont"/>
    <w:rsid w:val="00A77E02"/>
  </w:style>
  <w:style w:type="character" w:styleId="mbin" w:customStyle="1">
    <w:name w:val="mbin"/>
    <w:basedOn w:val="DefaultParagraphFont"/>
    <w:rsid w:val="00A77E02"/>
  </w:style>
  <w:style w:type="paragraph" w:styleId="Revision">
    <w:name w:val="Revision"/>
    <w:hidden/>
    <w:uiPriority w:val="99"/>
    <w:semiHidden/>
    <w:rsid w:val="002E52EB"/>
    <w:pPr>
      <w:spacing w:after="0" w:line="240" w:lineRule="auto"/>
    </w:pPr>
    <w:rPr>
      <w:rFonts w:ascii="Times New Roman" w:hAnsi="Times New Roman"/>
      <w:noProof/>
      <w:sz w:val="26"/>
    </w:rPr>
  </w:style>
  <w:style w:type="paragraph" w:styleId="TOC3">
    <w:name w:val="toc 3"/>
    <w:basedOn w:val="Normal"/>
    <w:next w:val="Normal"/>
    <w:autoRedefine/>
    <w:uiPriority w:val="39"/>
    <w:unhideWhenUsed/>
    <w:rsid w:val="00821923"/>
    <w:pPr>
      <w:spacing w:after="100"/>
      <w:ind w:left="520"/>
    </w:pPr>
  </w:style>
  <w:style w:type="paragraph" w:styleId="EndnoteText">
    <w:name w:val="endnote text"/>
    <w:basedOn w:val="Normal"/>
    <w:link w:val="EndnoteTextChar"/>
    <w:uiPriority w:val="99"/>
    <w:semiHidden/>
    <w:unhideWhenUsed/>
    <w:rsid w:val="009D0348"/>
    <w:pPr>
      <w:spacing w:after="0" w:line="240" w:lineRule="auto"/>
    </w:pPr>
    <w:rPr>
      <w:sz w:val="20"/>
      <w:szCs w:val="20"/>
    </w:rPr>
  </w:style>
  <w:style w:type="character" w:styleId="EndnoteTextChar" w:customStyle="1">
    <w:name w:val="Endnote Text Char"/>
    <w:basedOn w:val="DefaultParagraphFont"/>
    <w:link w:val="EndnoteText"/>
    <w:uiPriority w:val="99"/>
    <w:semiHidden/>
    <w:rsid w:val="009D0348"/>
    <w:rPr>
      <w:rFonts w:ascii="Times New Roman" w:hAnsi="Times New Roman"/>
      <w:noProof/>
      <w:sz w:val="20"/>
      <w:szCs w:val="20"/>
    </w:rPr>
  </w:style>
  <w:style w:type="character" w:styleId="EndnoteReference">
    <w:name w:val="endnote reference"/>
    <w:basedOn w:val="DefaultParagraphFont"/>
    <w:uiPriority w:val="99"/>
    <w:semiHidden/>
    <w:unhideWhenUsed/>
    <w:rsid w:val="009D0348"/>
    <w:rPr>
      <w:vertAlign w:val="superscript"/>
    </w:rPr>
  </w:style>
  <w:style w:type="paragraph" w:styleId="NormalWeb">
    <w:name w:val="Normal (Web)"/>
    <w:basedOn w:val="Normal"/>
    <w:uiPriority w:val="99"/>
    <w:unhideWhenUsed/>
    <w:rsid w:val="003A44CE"/>
    <w:pPr>
      <w:spacing w:before="100" w:beforeAutospacing="1" w:after="100" w:afterAutospacing="1" w:line="240" w:lineRule="auto"/>
    </w:pPr>
    <w:rPr>
      <w:rFonts w:eastAsia="Times New Roman" w:cs="Times New Roman"/>
      <w:noProof w:val="0"/>
      <w:kern w:val="0"/>
      <w:sz w:val="24"/>
      <w14:ligatures w14:val="none"/>
    </w:rPr>
  </w:style>
  <w:style w:type="character" w:styleId="math-inline" w:customStyle="1">
    <w:name w:val="math-inline"/>
    <w:basedOn w:val="DefaultParagraphFont"/>
    <w:rsid w:val="000F1573"/>
  </w:style>
  <w:style w:type="character" w:styleId="citation-219" w:customStyle="1">
    <w:name w:val="citation-219"/>
    <w:basedOn w:val="DefaultParagraphFont"/>
    <w:rsid w:val="000E127D"/>
  </w:style>
  <w:style w:type="character" w:styleId="citation-218" w:customStyle="1">
    <w:name w:val="citation-218"/>
    <w:basedOn w:val="DefaultParagraphFont"/>
    <w:rsid w:val="00D31723"/>
  </w:style>
  <w:style w:type="character" w:styleId="citation-217" w:customStyle="1">
    <w:name w:val="citation-217"/>
    <w:basedOn w:val="DefaultParagraphFont"/>
    <w:rsid w:val="00D31723"/>
  </w:style>
  <w:style w:type="character" w:styleId="citation-216" w:customStyle="1">
    <w:name w:val="citation-216"/>
    <w:basedOn w:val="DefaultParagraphFont"/>
    <w:rsid w:val="00D31723"/>
  </w:style>
  <w:style w:type="character" w:styleId="citation-215" w:customStyle="1">
    <w:name w:val="citation-215"/>
    <w:basedOn w:val="DefaultParagraphFont"/>
    <w:rsid w:val="00D31723"/>
  </w:style>
  <w:style w:type="character" w:styleId="citation-214" w:customStyle="1">
    <w:name w:val="citation-214"/>
    <w:basedOn w:val="DefaultParagraphFont"/>
    <w:rsid w:val="00D31723"/>
  </w:style>
  <w:style w:type="character" w:styleId="citation-213" w:customStyle="1">
    <w:name w:val="citation-213"/>
    <w:basedOn w:val="DefaultParagraphFont"/>
    <w:rsid w:val="00D31723"/>
  </w:style>
  <w:style w:type="character" w:styleId="citation-212" w:customStyle="1">
    <w:name w:val="citation-212"/>
    <w:basedOn w:val="DefaultParagraphFont"/>
    <w:rsid w:val="00D31723"/>
  </w:style>
  <w:style w:type="character" w:styleId="PlaceholderText">
    <w:name w:val="Placeholder Text"/>
    <w:basedOn w:val="DefaultParagraphFont"/>
    <w:uiPriority w:val="99"/>
    <w:semiHidden/>
    <w:rsid w:val="005E7439"/>
    <w:rPr>
      <w:color w:val="808080"/>
    </w:rPr>
  </w:style>
  <w:style w:type="character" w:styleId="citation-211" w:customStyle="1">
    <w:name w:val="citation-211"/>
    <w:basedOn w:val="DefaultParagraphFont"/>
    <w:rsid w:val="0065547A"/>
  </w:style>
  <w:style w:type="character" w:styleId="citation-210" w:customStyle="1">
    <w:name w:val="citation-210"/>
    <w:basedOn w:val="DefaultParagraphFont"/>
    <w:rsid w:val="0065547A"/>
  </w:style>
  <w:style w:type="character" w:styleId="citation-209" w:customStyle="1">
    <w:name w:val="citation-209"/>
    <w:basedOn w:val="DefaultParagraphFont"/>
    <w:rsid w:val="0065547A"/>
  </w:style>
  <w:style w:type="character" w:styleId="citation-208" w:customStyle="1">
    <w:name w:val="citation-208"/>
    <w:basedOn w:val="DefaultParagraphFont"/>
    <w:rsid w:val="0065547A"/>
  </w:style>
  <w:style w:type="character" w:styleId="citation-207" w:customStyle="1">
    <w:name w:val="citation-207"/>
    <w:basedOn w:val="DefaultParagraphFont"/>
    <w:rsid w:val="0065547A"/>
  </w:style>
  <w:style w:type="character" w:styleId="citation-206" w:customStyle="1">
    <w:name w:val="citation-206"/>
    <w:basedOn w:val="DefaultParagraphFont"/>
    <w:rsid w:val="0065547A"/>
  </w:style>
  <w:style w:type="character" w:styleId="citation-205" w:customStyle="1">
    <w:name w:val="citation-205"/>
    <w:basedOn w:val="DefaultParagraphFont"/>
    <w:rsid w:val="0065547A"/>
  </w:style>
  <w:style w:type="character" w:styleId="citation-204" w:customStyle="1">
    <w:name w:val="citation-204"/>
    <w:basedOn w:val="DefaultParagraphFont"/>
    <w:rsid w:val="0065547A"/>
  </w:style>
  <w:style w:type="character" w:styleId="citation-203" w:customStyle="1">
    <w:name w:val="citation-203"/>
    <w:basedOn w:val="DefaultParagraphFont"/>
    <w:rsid w:val="0065547A"/>
  </w:style>
  <w:style w:type="character" w:styleId="citation-202" w:customStyle="1">
    <w:name w:val="citation-202"/>
    <w:basedOn w:val="DefaultParagraphFont"/>
    <w:rsid w:val="0065547A"/>
  </w:style>
  <w:style w:type="character" w:styleId="citation-330" w:customStyle="1">
    <w:name w:val="citation-330"/>
    <w:basedOn w:val="DefaultParagraphFont"/>
    <w:rsid w:val="00D15C3D"/>
  </w:style>
  <w:style w:type="character" w:styleId="citation-329" w:customStyle="1">
    <w:name w:val="citation-329"/>
    <w:basedOn w:val="DefaultParagraphFont"/>
    <w:rsid w:val="00D15C3D"/>
  </w:style>
  <w:style w:type="character" w:styleId="citation-328" w:customStyle="1">
    <w:name w:val="citation-328"/>
    <w:basedOn w:val="DefaultParagraphFont"/>
    <w:rsid w:val="00D15C3D"/>
  </w:style>
  <w:style w:type="character" w:styleId="citation-327" w:customStyle="1">
    <w:name w:val="citation-327"/>
    <w:basedOn w:val="DefaultParagraphFont"/>
    <w:rsid w:val="002732FA"/>
  </w:style>
  <w:style w:type="character" w:styleId="citation-326" w:customStyle="1">
    <w:name w:val="citation-326"/>
    <w:basedOn w:val="DefaultParagraphFont"/>
    <w:rsid w:val="002732FA"/>
  </w:style>
  <w:style w:type="character" w:styleId="citation-325" w:customStyle="1">
    <w:name w:val="citation-325"/>
    <w:basedOn w:val="DefaultParagraphFont"/>
    <w:rsid w:val="002732FA"/>
  </w:style>
  <w:style w:type="character" w:styleId="citation-324" w:customStyle="1">
    <w:name w:val="citation-324"/>
    <w:basedOn w:val="DefaultParagraphFont"/>
    <w:rsid w:val="002732FA"/>
  </w:style>
  <w:style w:type="character" w:styleId="citation-323" w:customStyle="1">
    <w:name w:val="citation-323"/>
    <w:basedOn w:val="DefaultParagraphFont"/>
    <w:rsid w:val="00F47A5D"/>
  </w:style>
  <w:style w:type="character" w:styleId="citation-322" w:customStyle="1">
    <w:name w:val="citation-322"/>
    <w:basedOn w:val="DefaultParagraphFont"/>
    <w:rsid w:val="00F47A5D"/>
  </w:style>
  <w:style w:type="character" w:styleId="citation-321" w:customStyle="1">
    <w:name w:val="citation-321"/>
    <w:basedOn w:val="DefaultParagraphFont"/>
    <w:rsid w:val="00F47A5D"/>
  </w:style>
  <w:style w:type="character" w:styleId="citation-320" w:customStyle="1">
    <w:name w:val="citation-320"/>
    <w:basedOn w:val="DefaultParagraphFont"/>
    <w:rsid w:val="00F47A5D"/>
  </w:style>
  <w:style w:type="character" w:styleId="citation-319" w:customStyle="1">
    <w:name w:val="citation-319"/>
    <w:basedOn w:val="DefaultParagraphFont"/>
    <w:rsid w:val="00F47A5D"/>
  </w:style>
  <w:style w:type="character" w:styleId="citation-318" w:customStyle="1">
    <w:name w:val="citation-318"/>
    <w:basedOn w:val="DefaultParagraphFont"/>
    <w:rsid w:val="00F47A5D"/>
  </w:style>
  <w:style w:type="character" w:styleId="citation-158" w:customStyle="1">
    <w:name w:val="citation-158"/>
    <w:basedOn w:val="DefaultParagraphFont"/>
    <w:rsid w:val="00110C4E"/>
  </w:style>
  <w:style w:type="character" w:styleId="citation-157" w:customStyle="1">
    <w:name w:val="citation-157"/>
    <w:basedOn w:val="DefaultParagraphFont"/>
    <w:rsid w:val="00110C4E"/>
  </w:style>
  <w:style w:type="character" w:styleId="citation-156" w:customStyle="1">
    <w:name w:val="citation-156"/>
    <w:basedOn w:val="DefaultParagraphFont"/>
    <w:rsid w:val="00110C4E"/>
  </w:style>
  <w:style w:type="character" w:styleId="citation-155" w:customStyle="1">
    <w:name w:val="citation-155"/>
    <w:basedOn w:val="DefaultParagraphFont"/>
    <w:rsid w:val="00D534A7"/>
  </w:style>
  <w:style w:type="character" w:styleId="citation-154" w:customStyle="1">
    <w:name w:val="citation-154"/>
    <w:basedOn w:val="DefaultParagraphFont"/>
    <w:rsid w:val="00D534A7"/>
  </w:style>
  <w:style w:type="character" w:styleId="citation-153" w:customStyle="1">
    <w:name w:val="citation-153"/>
    <w:basedOn w:val="DefaultParagraphFont"/>
    <w:rsid w:val="00CD077E"/>
  </w:style>
  <w:style w:type="character" w:styleId="citation-152" w:customStyle="1">
    <w:name w:val="citation-152"/>
    <w:basedOn w:val="DefaultParagraphFont"/>
    <w:rsid w:val="00CD077E"/>
  </w:style>
  <w:style w:type="character" w:styleId="citation-436" w:customStyle="1">
    <w:name w:val="citation-436"/>
    <w:basedOn w:val="DefaultParagraphFont"/>
    <w:rsid w:val="00A43DCC"/>
  </w:style>
  <w:style w:type="character" w:styleId="citation-435" w:customStyle="1">
    <w:name w:val="citation-435"/>
    <w:basedOn w:val="DefaultParagraphFont"/>
    <w:rsid w:val="0070776A"/>
  </w:style>
  <w:style w:type="character" w:styleId="citation-434" w:customStyle="1">
    <w:name w:val="citation-434"/>
    <w:basedOn w:val="DefaultParagraphFont"/>
    <w:rsid w:val="0070776A"/>
  </w:style>
  <w:style w:type="character" w:styleId="citation-433" w:customStyle="1">
    <w:name w:val="citation-433"/>
    <w:basedOn w:val="DefaultParagraphFont"/>
    <w:rsid w:val="00882F30"/>
  </w:style>
  <w:style w:type="character" w:styleId="citation-471" w:customStyle="1">
    <w:name w:val="citation-471"/>
    <w:basedOn w:val="DefaultParagraphFont"/>
    <w:rsid w:val="00507245"/>
  </w:style>
  <w:style w:type="character" w:styleId="citation-516" w:customStyle="1">
    <w:name w:val="citation-516"/>
    <w:basedOn w:val="DefaultParagraphFont"/>
    <w:rsid w:val="00242FBA"/>
  </w:style>
  <w:style w:type="character" w:styleId="citation-515" w:customStyle="1">
    <w:name w:val="citation-515"/>
    <w:basedOn w:val="DefaultParagraphFont"/>
    <w:rsid w:val="00242FBA"/>
  </w:style>
  <w:style w:type="character" w:styleId="citation-514" w:customStyle="1">
    <w:name w:val="citation-514"/>
    <w:basedOn w:val="DefaultParagraphFont"/>
    <w:rsid w:val="00242FBA"/>
  </w:style>
  <w:style w:type="character" w:styleId="citation-580" w:customStyle="1">
    <w:name w:val="citation-580"/>
    <w:basedOn w:val="DefaultParagraphFont"/>
    <w:rsid w:val="003479A9"/>
  </w:style>
  <w:style w:type="character" w:styleId="citation-579" w:customStyle="1">
    <w:name w:val="citation-579"/>
    <w:basedOn w:val="DefaultParagraphFont"/>
    <w:rsid w:val="003479A9"/>
  </w:style>
  <w:style w:type="character" w:styleId="citation-578" w:customStyle="1">
    <w:name w:val="citation-578"/>
    <w:basedOn w:val="DefaultParagraphFont"/>
    <w:rsid w:val="0000131E"/>
  </w:style>
  <w:style w:type="character" w:styleId="citation-577" w:customStyle="1">
    <w:name w:val="citation-577"/>
    <w:basedOn w:val="DefaultParagraphFont"/>
    <w:rsid w:val="0000131E"/>
  </w:style>
  <w:style w:type="character" w:styleId="citation-576" w:customStyle="1">
    <w:name w:val="citation-576"/>
    <w:basedOn w:val="DefaultParagraphFont"/>
    <w:rsid w:val="0000131E"/>
  </w:style>
  <w:style w:type="character" w:styleId="citation-575" w:customStyle="1">
    <w:name w:val="citation-575"/>
    <w:basedOn w:val="DefaultParagraphFont"/>
    <w:rsid w:val="0000131E"/>
  </w:style>
  <w:style w:type="character" w:styleId="citation-574" w:customStyle="1">
    <w:name w:val="citation-574"/>
    <w:basedOn w:val="DefaultParagraphFont"/>
    <w:rsid w:val="00D2489C"/>
  </w:style>
  <w:style w:type="character" w:styleId="citation-573" w:customStyle="1">
    <w:name w:val="citation-573"/>
    <w:basedOn w:val="DefaultParagraphFont"/>
    <w:rsid w:val="00D2489C"/>
  </w:style>
  <w:style w:type="character" w:styleId="citation-572" w:customStyle="1">
    <w:name w:val="citation-572"/>
    <w:basedOn w:val="DefaultParagraphFont"/>
    <w:rsid w:val="00F278D7"/>
  </w:style>
  <w:style w:type="character" w:styleId="citation-571" w:customStyle="1">
    <w:name w:val="citation-571"/>
    <w:basedOn w:val="DefaultParagraphFont"/>
    <w:rsid w:val="00F278D7"/>
  </w:style>
  <w:style w:type="character" w:styleId="citation-570" w:customStyle="1">
    <w:name w:val="citation-570"/>
    <w:basedOn w:val="DefaultParagraphFont"/>
    <w:rsid w:val="00F278D7"/>
  </w:style>
  <w:style w:type="character" w:styleId="citation-568" w:customStyle="1">
    <w:name w:val="citation-568"/>
    <w:basedOn w:val="DefaultParagraphFont"/>
    <w:rsid w:val="00284804"/>
  </w:style>
  <w:style w:type="character" w:styleId="citation-567" w:customStyle="1">
    <w:name w:val="citation-567"/>
    <w:basedOn w:val="DefaultParagraphFont"/>
    <w:rsid w:val="002B049D"/>
  </w:style>
  <w:style w:type="character" w:styleId="citation-566" w:customStyle="1">
    <w:name w:val="citation-566"/>
    <w:basedOn w:val="DefaultParagraphFont"/>
    <w:rsid w:val="002B049D"/>
  </w:style>
  <w:style w:type="character" w:styleId="citation-563" w:customStyle="1">
    <w:name w:val="citation-563"/>
    <w:basedOn w:val="DefaultParagraphFont"/>
    <w:rsid w:val="009F76EF"/>
  </w:style>
  <w:style w:type="character" w:styleId="citation-562" w:customStyle="1">
    <w:name w:val="citation-562"/>
    <w:basedOn w:val="DefaultParagraphFont"/>
    <w:rsid w:val="009F76EF"/>
  </w:style>
  <w:style w:type="character" w:styleId="citation-561" w:customStyle="1">
    <w:name w:val="citation-561"/>
    <w:basedOn w:val="DefaultParagraphFont"/>
    <w:rsid w:val="009F76EF"/>
  </w:style>
  <w:style w:type="character" w:styleId="citation-560" w:customStyle="1">
    <w:name w:val="citation-560"/>
    <w:basedOn w:val="DefaultParagraphFont"/>
    <w:rsid w:val="009F76EF"/>
  </w:style>
  <w:style w:type="character" w:styleId="citation-559" w:customStyle="1">
    <w:name w:val="citation-559"/>
    <w:basedOn w:val="DefaultParagraphFont"/>
    <w:rsid w:val="009F76EF"/>
  </w:style>
  <w:style w:type="paragraph" w:styleId="Caption">
    <w:name w:val="caption"/>
    <w:basedOn w:val="Normal"/>
    <w:next w:val="Normal"/>
    <w:uiPriority w:val="35"/>
    <w:unhideWhenUsed/>
    <w:qFormat/>
    <w:rsid w:val="00786E57"/>
    <w:pPr>
      <w:spacing w:after="200" w:line="240" w:lineRule="auto"/>
      <w:jc w:val="center"/>
    </w:pPr>
    <w:rPr>
      <w:iCs/>
      <w:color w:val="000000" w:themeColor="text1"/>
      <w:szCs w:val="18"/>
    </w:rPr>
  </w:style>
  <w:style w:type="character" w:styleId="citation-69" w:customStyle="1">
    <w:name w:val="citation-69"/>
    <w:basedOn w:val="DefaultParagraphFont"/>
    <w:rsid w:val="00E33790"/>
  </w:style>
  <w:style w:type="character" w:styleId="citation-68" w:customStyle="1">
    <w:name w:val="citation-68"/>
    <w:basedOn w:val="DefaultParagraphFont"/>
    <w:rsid w:val="00E33790"/>
  </w:style>
  <w:style w:type="character" w:styleId="citation-194" w:customStyle="1">
    <w:name w:val="citation-194"/>
    <w:basedOn w:val="DefaultParagraphFont"/>
    <w:rsid w:val="004C1410"/>
  </w:style>
  <w:style w:type="character" w:styleId="citation-193" w:customStyle="1">
    <w:name w:val="citation-193"/>
    <w:basedOn w:val="DefaultParagraphFont"/>
    <w:rsid w:val="004C1410"/>
  </w:style>
  <w:style w:type="character" w:styleId="citation-192" w:customStyle="1">
    <w:name w:val="citation-192"/>
    <w:basedOn w:val="DefaultParagraphFont"/>
    <w:rsid w:val="004C1410"/>
  </w:style>
  <w:style w:type="character" w:styleId="citation-191" w:customStyle="1">
    <w:name w:val="citation-191"/>
    <w:basedOn w:val="DefaultParagraphFont"/>
    <w:rsid w:val="004C1410"/>
  </w:style>
  <w:style w:type="character" w:styleId="citation-190" w:customStyle="1">
    <w:name w:val="citation-190"/>
    <w:basedOn w:val="DefaultParagraphFont"/>
    <w:rsid w:val="00416A41"/>
  </w:style>
  <w:style w:type="character" w:styleId="citation-189" w:customStyle="1">
    <w:name w:val="citation-189"/>
    <w:basedOn w:val="DefaultParagraphFont"/>
    <w:rsid w:val="00416A41"/>
  </w:style>
  <w:style w:type="character" w:styleId="citation-188" w:customStyle="1">
    <w:name w:val="citation-188"/>
    <w:basedOn w:val="DefaultParagraphFont"/>
    <w:rsid w:val="00416A41"/>
  </w:style>
  <w:style w:type="character" w:styleId="citation-187" w:customStyle="1">
    <w:name w:val="citation-187"/>
    <w:basedOn w:val="DefaultParagraphFont"/>
    <w:rsid w:val="00416A41"/>
  </w:style>
  <w:style w:type="character" w:styleId="citation-186" w:customStyle="1">
    <w:name w:val="citation-186"/>
    <w:basedOn w:val="DefaultParagraphFont"/>
    <w:rsid w:val="00416A41"/>
  </w:style>
  <w:style w:type="character" w:styleId="citation-185" w:customStyle="1">
    <w:name w:val="citation-185"/>
    <w:basedOn w:val="DefaultParagraphFont"/>
    <w:rsid w:val="00416A41"/>
  </w:style>
  <w:style w:type="character" w:styleId="HTMLCode">
    <w:name w:val="HTML Code"/>
    <w:basedOn w:val="DefaultParagraphFont"/>
    <w:uiPriority w:val="99"/>
    <w:semiHidden/>
    <w:unhideWhenUsed/>
    <w:rsid w:val="000C3AD0"/>
    <w:rPr>
      <w:rFonts w:ascii="Courier New" w:hAnsi="Courier New" w:eastAsia="Times New Roman" w:cs="Courier New"/>
      <w:sz w:val="20"/>
      <w:szCs w:val="20"/>
    </w:rPr>
  </w:style>
  <w:style w:type="character" w:styleId="citation-305" w:customStyle="1">
    <w:name w:val="citation-305"/>
    <w:basedOn w:val="DefaultParagraphFont"/>
    <w:rsid w:val="00B61B91"/>
  </w:style>
  <w:style w:type="character" w:styleId="citation-304" w:customStyle="1">
    <w:name w:val="citation-304"/>
    <w:basedOn w:val="DefaultParagraphFont"/>
    <w:rsid w:val="00B61B91"/>
  </w:style>
  <w:style w:type="character" w:styleId="citation-303" w:customStyle="1">
    <w:name w:val="citation-303"/>
    <w:basedOn w:val="DefaultParagraphFont"/>
    <w:rsid w:val="00B61B91"/>
  </w:style>
  <w:style w:type="character" w:styleId="citation-302" w:customStyle="1">
    <w:name w:val="citation-302"/>
    <w:basedOn w:val="DefaultParagraphFont"/>
    <w:rsid w:val="00B61B91"/>
  </w:style>
  <w:style w:type="character" w:styleId="citation-301" w:customStyle="1">
    <w:name w:val="citation-301"/>
    <w:basedOn w:val="DefaultParagraphFont"/>
    <w:rsid w:val="00B61B91"/>
  </w:style>
  <w:style w:type="character" w:styleId="citation-300" w:customStyle="1">
    <w:name w:val="citation-300"/>
    <w:basedOn w:val="DefaultParagraphFont"/>
    <w:rsid w:val="00B61B91"/>
  </w:style>
  <w:style w:type="character" w:styleId="citation-299" w:customStyle="1">
    <w:name w:val="citation-299"/>
    <w:basedOn w:val="DefaultParagraphFont"/>
    <w:rsid w:val="00B61B91"/>
  </w:style>
  <w:style w:type="character" w:styleId="citation-298" w:customStyle="1">
    <w:name w:val="citation-298"/>
    <w:basedOn w:val="DefaultParagraphFont"/>
    <w:rsid w:val="00B61B91"/>
  </w:style>
  <w:style w:type="character" w:styleId="citation-297" w:customStyle="1">
    <w:name w:val="citation-297"/>
    <w:basedOn w:val="DefaultParagraphFont"/>
    <w:rsid w:val="00B61B91"/>
  </w:style>
  <w:style w:type="character" w:styleId="citation-295" w:customStyle="1">
    <w:name w:val="citation-295"/>
    <w:basedOn w:val="DefaultParagraphFont"/>
    <w:rsid w:val="00017C17"/>
  </w:style>
  <w:style w:type="character" w:styleId="citation-294" w:customStyle="1">
    <w:name w:val="citation-294"/>
    <w:basedOn w:val="DefaultParagraphFont"/>
    <w:rsid w:val="00017C17"/>
  </w:style>
  <w:style w:type="character" w:styleId="citation-293" w:customStyle="1">
    <w:name w:val="citation-293"/>
    <w:basedOn w:val="DefaultParagraphFont"/>
    <w:rsid w:val="00017C17"/>
  </w:style>
  <w:style w:type="character" w:styleId="citation-292" w:customStyle="1">
    <w:name w:val="citation-292"/>
    <w:basedOn w:val="DefaultParagraphFont"/>
    <w:rsid w:val="00017C17"/>
  </w:style>
  <w:style w:type="character" w:styleId="citation-290" w:customStyle="1">
    <w:name w:val="citation-290"/>
    <w:basedOn w:val="DefaultParagraphFont"/>
    <w:rsid w:val="00CD772F"/>
  </w:style>
  <w:style w:type="character" w:styleId="citation-289" w:customStyle="1">
    <w:name w:val="citation-289"/>
    <w:basedOn w:val="DefaultParagraphFont"/>
    <w:rsid w:val="00CD772F"/>
  </w:style>
  <w:style w:type="character" w:styleId="citation-288" w:customStyle="1">
    <w:name w:val="citation-288"/>
    <w:basedOn w:val="DefaultParagraphFont"/>
    <w:rsid w:val="00CD772F"/>
  </w:style>
  <w:style w:type="character" w:styleId="citation-400" w:customStyle="1">
    <w:name w:val="citation-400"/>
    <w:basedOn w:val="DefaultParagraphFont"/>
    <w:rsid w:val="0015148F"/>
  </w:style>
  <w:style w:type="character" w:styleId="citation-399" w:customStyle="1">
    <w:name w:val="citation-399"/>
    <w:basedOn w:val="DefaultParagraphFont"/>
    <w:rsid w:val="0015148F"/>
  </w:style>
  <w:style w:type="character" w:styleId="citation-398" w:customStyle="1">
    <w:name w:val="citation-398"/>
    <w:basedOn w:val="DefaultParagraphFont"/>
    <w:rsid w:val="0015148F"/>
  </w:style>
  <w:style w:type="character" w:styleId="citation-397" w:customStyle="1">
    <w:name w:val="citation-397"/>
    <w:basedOn w:val="DefaultParagraphFont"/>
    <w:rsid w:val="007911C4"/>
  </w:style>
  <w:style w:type="character" w:styleId="citation-396" w:customStyle="1">
    <w:name w:val="citation-396"/>
    <w:basedOn w:val="DefaultParagraphFont"/>
    <w:rsid w:val="007911C4"/>
  </w:style>
  <w:style w:type="character" w:styleId="citation-395" w:customStyle="1">
    <w:name w:val="citation-395"/>
    <w:basedOn w:val="DefaultParagraphFont"/>
    <w:rsid w:val="007911C4"/>
  </w:style>
  <w:style w:type="character" w:styleId="citation-394" w:customStyle="1">
    <w:name w:val="citation-394"/>
    <w:basedOn w:val="DefaultParagraphFont"/>
    <w:rsid w:val="007911C4"/>
  </w:style>
  <w:style w:type="character" w:styleId="citation-393" w:customStyle="1">
    <w:name w:val="citation-393"/>
    <w:basedOn w:val="DefaultParagraphFont"/>
    <w:rsid w:val="002A2345"/>
  </w:style>
  <w:style w:type="character" w:styleId="citation-392" w:customStyle="1">
    <w:name w:val="citation-392"/>
    <w:basedOn w:val="DefaultParagraphFont"/>
    <w:rsid w:val="002A2345"/>
  </w:style>
  <w:style w:type="character" w:styleId="citation-391" w:customStyle="1">
    <w:name w:val="citation-391"/>
    <w:basedOn w:val="DefaultParagraphFont"/>
    <w:rsid w:val="002A2345"/>
  </w:style>
  <w:style w:type="character" w:styleId="citation-268" w:customStyle="1">
    <w:name w:val="citation-268"/>
    <w:basedOn w:val="DefaultParagraphFont"/>
    <w:rsid w:val="004A18C4"/>
  </w:style>
  <w:style w:type="character" w:styleId="citation-267" w:customStyle="1">
    <w:name w:val="citation-267"/>
    <w:basedOn w:val="DefaultParagraphFont"/>
    <w:rsid w:val="0046141A"/>
  </w:style>
  <w:style w:type="character" w:styleId="citation-266" w:customStyle="1">
    <w:name w:val="citation-266"/>
    <w:basedOn w:val="DefaultParagraphFont"/>
    <w:rsid w:val="0046141A"/>
  </w:style>
  <w:style w:type="character" w:styleId="citation-265" w:customStyle="1">
    <w:name w:val="citation-265"/>
    <w:basedOn w:val="DefaultParagraphFont"/>
    <w:rsid w:val="0046141A"/>
  </w:style>
  <w:style w:type="character" w:styleId="citation-264" w:customStyle="1">
    <w:name w:val="citation-264"/>
    <w:basedOn w:val="DefaultParagraphFont"/>
    <w:rsid w:val="0046141A"/>
  </w:style>
  <w:style w:type="character" w:styleId="citation-263" w:customStyle="1">
    <w:name w:val="citation-263"/>
    <w:basedOn w:val="DefaultParagraphFont"/>
    <w:rsid w:val="0046141A"/>
  </w:style>
  <w:style w:type="character" w:styleId="citation-262" w:customStyle="1">
    <w:name w:val="citation-262"/>
    <w:basedOn w:val="DefaultParagraphFont"/>
    <w:rsid w:val="0046141A"/>
  </w:style>
  <w:style w:type="character" w:styleId="citation-261" w:customStyle="1">
    <w:name w:val="citation-261"/>
    <w:basedOn w:val="DefaultParagraphFont"/>
    <w:rsid w:val="0046141A"/>
  </w:style>
  <w:style w:type="character" w:styleId="citation-260" w:customStyle="1">
    <w:name w:val="citation-260"/>
    <w:basedOn w:val="DefaultParagraphFont"/>
    <w:rsid w:val="0046141A"/>
  </w:style>
  <w:style w:type="character" w:styleId="citation-259" w:customStyle="1">
    <w:name w:val="citation-259"/>
    <w:basedOn w:val="DefaultParagraphFont"/>
    <w:rsid w:val="0046141A"/>
  </w:style>
  <w:style w:type="character" w:styleId="citation-383" w:customStyle="1">
    <w:name w:val="citation-383"/>
    <w:basedOn w:val="DefaultParagraphFont"/>
    <w:rsid w:val="006851E2"/>
  </w:style>
  <w:style w:type="character" w:styleId="citation-382" w:customStyle="1">
    <w:name w:val="citation-382"/>
    <w:basedOn w:val="DefaultParagraphFont"/>
    <w:rsid w:val="00E324BC"/>
  </w:style>
  <w:style w:type="character" w:styleId="citation-381" w:customStyle="1">
    <w:name w:val="citation-381"/>
    <w:basedOn w:val="DefaultParagraphFont"/>
    <w:rsid w:val="009C1FFD"/>
  </w:style>
  <w:style w:type="paragraph" w:styleId="TableofFigures">
    <w:name w:val="table of figures"/>
    <w:basedOn w:val="Normal"/>
    <w:next w:val="Normal"/>
    <w:uiPriority w:val="99"/>
    <w:unhideWhenUsed/>
    <w:rsid w:val="00EA4305"/>
    <w:pPr>
      <w:spacing w:after="0"/>
    </w:pPr>
  </w:style>
  <w:style w:type="character" w:styleId="UnresolvedMention">
    <w:name w:val="Unresolved Mention"/>
    <w:basedOn w:val="DefaultParagraphFont"/>
    <w:uiPriority w:val="99"/>
    <w:semiHidden/>
    <w:unhideWhenUsed/>
    <w:rsid w:val="000222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2437">
      <w:bodyDiv w:val="1"/>
      <w:marLeft w:val="0"/>
      <w:marRight w:val="0"/>
      <w:marTop w:val="0"/>
      <w:marBottom w:val="0"/>
      <w:divBdr>
        <w:top w:val="none" w:sz="0" w:space="0" w:color="auto"/>
        <w:left w:val="none" w:sz="0" w:space="0" w:color="auto"/>
        <w:bottom w:val="none" w:sz="0" w:space="0" w:color="auto"/>
        <w:right w:val="none" w:sz="0" w:space="0" w:color="auto"/>
      </w:divBdr>
    </w:div>
    <w:div w:id="112939947">
      <w:bodyDiv w:val="1"/>
      <w:marLeft w:val="0"/>
      <w:marRight w:val="0"/>
      <w:marTop w:val="0"/>
      <w:marBottom w:val="0"/>
      <w:divBdr>
        <w:top w:val="none" w:sz="0" w:space="0" w:color="auto"/>
        <w:left w:val="none" w:sz="0" w:space="0" w:color="auto"/>
        <w:bottom w:val="none" w:sz="0" w:space="0" w:color="auto"/>
        <w:right w:val="none" w:sz="0" w:space="0" w:color="auto"/>
      </w:divBdr>
    </w:div>
    <w:div w:id="125852464">
      <w:bodyDiv w:val="1"/>
      <w:marLeft w:val="0"/>
      <w:marRight w:val="0"/>
      <w:marTop w:val="0"/>
      <w:marBottom w:val="0"/>
      <w:divBdr>
        <w:top w:val="none" w:sz="0" w:space="0" w:color="auto"/>
        <w:left w:val="none" w:sz="0" w:space="0" w:color="auto"/>
        <w:bottom w:val="none" w:sz="0" w:space="0" w:color="auto"/>
        <w:right w:val="none" w:sz="0" w:space="0" w:color="auto"/>
      </w:divBdr>
    </w:div>
    <w:div w:id="191307326">
      <w:bodyDiv w:val="1"/>
      <w:marLeft w:val="0"/>
      <w:marRight w:val="0"/>
      <w:marTop w:val="0"/>
      <w:marBottom w:val="0"/>
      <w:divBdr>
        <w:top w:val="none" w:sz="0" w:space="0" w:color="auto"/>
        <w:left w:val="none" w:sz="0" w:space="0" w:color="auto"/>
        <w:bottom w:val="none" w:sz="0" w:space="0" w:color="auto"/>
        <w:right w:val="none" w:sz="0" w:space="0" w:color="auto"/>
      </w:divBdr>
    </w:div>
    <w:div w:id="236743943">
      <w:bodyDiv w:val="1"/>
      <w:marLeft w:val="0"/>
      <w:marRight w:val="0"/>
      <w:marTop w:val="0"/>
      <w:marBottom w:val="0"/>
      <w:divBdr>
        <w:top w:val="none" w:sz="0" w:space="0" w:color="auto"/>
        <w:left w:val="none" w:sz="0" w:space="0" w:color="auto"/>
        <w:bottom w:val="none" w:sz="0" w:space="0" w:color="auto"/>
        <w:right w:val="none" w:sz="0" w:space="0" w:color="auto"/>
      </w:divBdr>
    </w:div>
    <w:div w:id="309482304">
      <w:bodyDiv w:val="1"/>
      <w:marLeft w:val="0"/>
      <w:marRight w:val="0"/>
      <w:marTop w:val="0"/>
      <w:marBottom w:val="0"/>
      <w:divBdr>
        <w:top w:val="none" w:sz="0" w:space="0" w:color="auto"/>
        <w:left w:val="none" w:sz="0" w:space="0" w:color="auto"/>
        <w:bottom w:val="none" w:sz="0" w:space="0" w:color="auto"/>
        <w:right w:val="none" w:sz="0" w:space="0" w:color="auto"/>
      </w:divBdr>
    </w:div>
    <w:div w:id="348719057">
      <w:bodyDiv w:val="1"/>
      <w:marLeft w:val="0"/>
      <w:marRight w:val="0"/>
      <w:marTop w:val="0"/>
      <w:marBottom w:val="0"/>
      <w:divBdr>
        <w:top w:val="none" w:sz="0" w:space="0" w:color="auto"/>
        <w:left w:val="none" w:sz="0" w:space="0" w:color="auto"/>
        <w:bottom w:val="none" w:sz="0" w:space="0" w:color="auto"/>
        <w:right w:val="none" w:sz="0" w:space="0" w:color="auto"/>
      </w:divBdr>
    </w:div>
    <w:div w:id="372538634">
      <w:bodyDiv w:val="1"/>
      <w:marLeft w:val="0"/>
      <w:marRight w:val="0"/>
      <w:marTop w:val="0"/>
      <w:marBottom w:val="0"/>
      <w:divBdr>
        <w:top w:val="none" w:sz="0" w:space="0" w:color="auto"/>
        <w:left w:val="none" w:sz="0" w:space="0" w:color="auto"/>
        <w:bottom w:val="none" w:sz="0" w:space="0" w:color="auto"/>
        <w:right w:val="none" w:sz="0" w:space="0" w:color="auto"/>
      </w:divBdr>
    </w:div>
    <w:div w:id="406273087">
      <w:bodyDiv w:val="1"/>
      <w:marLeft w:val="0"/>
      <w:marRight w:val="0"/>
      <w:marTop w:val="0"/>
      <w:marBottom w:val="0"/>
      <w:divBdr>
        <w:top w:val="none" w:sz="0" w:space="0" w:color="auto"/>
        <w:left w:val="none" w:sz="0" w:space="0" w:color="auto"/>
        <w:bottom w:val="none" w:sz="0" w:space="0" w:color="auto"/>
        <w:right w:val="none" w:sz="0" w:space="0" w:color="auto"/>
      </w:divBdr>
    </w:div>
    <w:div w:id="409734010">
      <w:bodyDiv w:val="1"/>
      <w:marLeft w:val="0"/>
      <w:marRight w:val="0"/>
      <w:marTop w:val="0"/>
      <w:marBottom w:val="0"/>
      <w:divBdr>
        <w:top w:val="none" w:sz="0" w:space="0" w:color="auto"/>
        <w:left w:val="none" w:sz="0" w:space="0" w:color="auto"/>
        <w:bottom w:val="none" w:sz="0" w:space="0" w:color="auto"/>
        <w:right w:val="none" w:sz="0" w:space="0" w:color="auto"/>
      </w:divBdr>
    </w:div>
    <w:div w:id="421876159">
      <w:bodyDiv w:val="1"/>
      <w:marLeft w:val="0"/>
      <w:marRight w:val="0"/>
      <w:marTop w:val="0"/>
      <w:marBottom w:val="0"/>
      <w:divBdr>
        <w:top w:val="none" w:sz="0" w:space="0" w:color="auto"/>
        <w:left w:val="none" w:sz="0" w:space="0" w:color="auto"/>
        <w:bottom w:val="none" w:sz="0" w:space="0" w:color="auto"/>
        <w:right w:val="none" w:sz="0" w:space="0" w:color="auto"/>
      </w:divBdr>
    </w:div>
    <w:div w:id="421880249">
      <w:bodyDiv w:val="1"/>
      <w:marLeft w:val="0"/>
      <w:marRight w:val="0"/>
      <w:marTop w:val="0"/>
      <w:marBottom w:val="0"/>
      <w:divBdr>
        <w:top w:val="none" w:sz="0" w:space="0" w:color="auto"/>
        <w:left w:val="none" w:sz="0" w:space="0" w:color="auto"/>
        <w:bottom w:val="none" w:sz="0" w:space="0" w:color="auto"/>
        <w:right w:val="none" w:sz="0" w:space="0" w:color="auto"/>
      </w:divBdr>
    </w:div>
    <w:div w:id="462847129">
      <w:bodyDiv w:val="1"/>
      <w:marLeft w:val="0"/>
      <w:marRight w:val="0"/>
      <w:marTop w:val="0"/>
      <w:marBottom w:val="0"/>
      <w:divBdr>
        <w:top w:val="none" w:sz="0" w:space="0" w:color="auto"/>
        <w:left w:val="none" w:sz="0" w:space="0" w:color="auto"/>
        <w:bottom w:val="none" w:sz="0" w:space="0" w:color="auto"/>
        <w:right w:val="none" w:sz="0" w:space="0" w:color="auto"/>
      </w:divBdr>
    </w:div>
    <w:div w:id="503319977">
      <w:bodyDiv w:val="1"/>
      <w:marLeft w:val="0"/>
      <w:marRight w:val="0"/>
      <w:marTop w:val="0"/>
      <w:marBottom w:val="0"/>
      <w:divBdr>
        <w:top w:val="none" w:sz="0" w:space="0" w:color="auto"/>
        <w:left w:val="none" w:sz="0" w:space="0" w:color="auto"/>
        <w:bottom w:val="none" w:sz="0" w:space="0" w:color="auto"/>
        <w:right w:val="none" w:sz="0" w:space="0" w:color="auto"/>
      </w:divBdr>
    </w:div>
    <w:div w:id="525291534">
      <w:bodyDiv w:val="1"/>
      <w:marLeft w:val="0"/>
      <w:marRight w:val="0"/>
      <w:marTop w:val="0"/>
      <w:marBottom w:val="0"/>
      <w:divBdr>
        <w:top w:val="none" w:sz="0" w:space="0" w:color="auto"/>
        <w:left w:val="none" w:sz="0" w:space="0" w:color="auto"/>
        <w:bottom w:val="none" w:sz="0" w:space="0" w:color="auto"/>
        <w:right w:val="none" w:sz="0" w:space="0" w:color="auto"/>
      </w:divBdr>
    </w:div>
    <w:div w:id="531115538">
      <w:bodyDiv w:val="1"/>
      <w:marLeft w:val="0"/>
      <w:marRight w:val="0"/>
      <w:marTop w:val="0"/>
      <w:marBottom w:val="0"/>
      <w:divBdr>
        <w:top w:val="none" w:sz="0" w:space="0" w:color="auto"/>
        <w:left w:val="none" w:sz="0" w:space="0" w:color="auto"/>
        <w:bottom w:val="none" w:sz="0" w:space="0" w:color="auto"/>
        <w:right w:val="none" w:sz="0" w:space="0" w:color="auto"/>
      </w:divBdr>
    </w:div>
    <w:div w:id="546260626">
      <w:bodyDiv w:val="1"/>
      <w:marLeft w:val="0"/>
      <w:marRight w:val="0"/>
      <w:marTop w:val="0"/>
      <w:marBottom w:val="0"/>
      <w:divBdr>
        <w:top w:val="none" w:sz="0" w:space="0" w:color="auto"/>
        <w:left w:val="none" w:sz="0" w:space="0" w:color="auto"/>
        <w:bottom w:val="none" w:sz="0" w:space="0" w:color="auto"/>
        <w:right w:val="none" w:sz="0" w:space="0" w:color="auto"/>
      </w:divBdr>
    </w:div>
    <w:div w:id="559290970">
      <w:bodyDiv w:val="1"/>
      <w:marLeft w:val="0"/>
      <w:marRight w:val="0"/>
      <w:marTop w:val="0"/>
      <w:marBottom w:val="0"/>
      <w:divBdr>
        <w:top w:val="none" w:sz="0" w:space="0" w:color="auto"/>
        <w:left w:val="none" w:sz="0" w:space="0" w:color="auto"/>
        <w:bottom w:val="none" w:sz="0" w:space="0" w:color="auto"/>
        <w:right w:val="none" w:sz="0" w:space="0" w:color="auto"/>
      </w:divBdr>
    </w:div>
    <w:div w:id="622417895">
      <w:bodyDiv w:val="1"/>
      <w:marLeft w:val="0"/>
      <w:marRight w:val="0"/>
      <w:marTop w:val="0"/>
      <w:marBottom w:val="0"/>
      <w:divBdr>
        <w:top w:val="none" w:sz="0" w:space="0" w:color="auto"/>
        <w:left w:val="none" w:sz="0" w:space="0" w:color="auto"/>
        <w:bottom w:val="none" w:sz="0" w:space="0" w:color="auto"/>
        <w:right w:val="none" w:sz="0" w:space="0" w:color="auto"/>
      </w:divBdr>
    </w:div>
    <w:div w:id="624194599">
      <w:bodyDiv w:val="1"/>
      <w:marLeft w:val="0"/>
      <w:marRight w:val="0"/>
      <w:marTop w:val="0"/>
      <w:marBottom w:val="0"/>
      <w:divBdr>
        <w:top w:val="none" w:sz="0" w:space="0" w:color="auto"/>
        <w:left w:val="none" w:sz="0" w:space="0" w:color="auto"/>
        <w:bottom w:val="none" w:sz="0" w:space="0" w:color="auto"/>
        <w:right w:val="none" w:sz="0" w:space="0" w:color="auto"/>
      </w:divBdr>
    </w:div>
    <w:div w:id="666175354">
      <w:bodyDiv w:val="1"/>
      <w:marLeft w:val="0"/>
      <w:marRight w:val="0"/>
      <w:marTop w:val="0"/>
      <w:marBottom w:val="0"/>
      <w:divBdr>
        <w:top w:val="none" w:sz="0" w:space="0" w:color="auto"/>
        <w:left w:val="none" w:sz="0" w:space="0" w:color="auto"/>
        <w:bottom w:val="none" w:sz="0" w:space="0" w:color="auto"/>
        <w:right w:val="none" w:sz="0" w:space="0" w:color="auto"/>
      </w:divBdr>
    </w:div>
    <w:div w:id="703361954">
      <w:bodyDiv w:val="1"/>
      <w:marLeft w:val="0"/>
      <w:marRight w:val="0"/>
      <w:marTop w:val="0"/>
      <w:marBottom w:val="0"/>
      <w:divBdr>
        <w:top w:val="none" w:sz="0" w:space="0" w:color="auto"/>
        <w:left w:val="none" w:sz="0" w:space="0" w:color="auto"/>
        <w:bottom w:val="none" w:sz="0" w:space="0" w:color="auto"/>
        <w:right w:val="none" w:sz="0" w:space="0" w:color="auto"/>
      </w:divBdr>
    </w:div>
    <w:div w:id="757334875">
      <w:bodyDiv w:val="1"/>
      <w:marLeft w:val="0"/>
      <w:marRight w:val="0"/>
      <w:marTop w:val="0"/>
      <w:marBottom w:val="0"/>
      <w:divBdr>
        <w:top w:val="none" w:sz="0" w:space="0" w:color="auto"/>
        <w:left w:val="none" w:sz="0" w:space="0" w:color="auto"/>
        <w:bottom w:val="none" w:sz="0" w:space="0" w:color="auto"/>
        <w:right w:val="none" w:sz="0" w:space="0" w:color="auto"/>
      </w:divBdr>
    </w:div>
    <w:div w:id="772283422">
      <w:bodyDiv w:val="1"/>
      <w:marLeft w:val="0"/>
      <w:marRight w:val="0"/>
      <w:marTop w:val="0"/>
      <w:marBottom w:val="0"/>
      <w:divBdr>
        <w:top w:val="none" w:sz="0" w:space="0" w:color="auto"/>
        <w:left w:val="none" w:sz="0" w:space="0" w:color="auto"/>
        <w:bottom w:val="none" w:sz="0" w:space="0" w:color="auto"/>
        <w:right w:val="none" w:sz="0" w:space="0" w:color="auto"/>
      </w:divBdr>
    </w:div>
    <w:div w:id="788207168">
      <w:bodyDiv w:val="1"/>
      <w:marLeft w:val="0"/>
      <w:marRight w:val="0"/>
      <w:marTop w:val="0"/>
      <w:marBottom w:val="0"/>
      <w:divBdr>
        <w:top w:val="none" w:sz="0" w:space="0" w:color="auto"/>
        <w:left w:val="none" w:sz="0" w:space="0" w:color="auto"/>
        <w:bottom w:val="none" w:sz="0" w:space="0" w:color="auto"/>
        <w:right w:val="none" w:sz="0" w:space="0" w:color="auto"/>
      </w:divBdr>
    </w:div>
    <w:div w:id="797263267">
      <w:bodyDiv w:val="1"/>
      <w:marLeft w:val="0"/>
      <w:marRight w:val="0"/>
      <w:marTop w:val="0"/>
      <w:marBottom w:val="0"/>
      <w:divBdr>
        <w:top w:val="none" w:sz="0" w:space="0" w:color="auto"/>
        <w:left w:val="none" w:sz="0" w:space="0" w:color="auto"/>
        <w:bottom w:val="none" w:sz="0" w:space="0" w:color="auto"/>
        <w:right w:val="none" w:sz="0" w:space="0" w:color="auto"/>
      </w:divBdr>
    </w:div>
    <w:div w:id="844635843">
      <w:bodyDiv w:val="1"/>
      <w:marLeft w:val="0"/>
      <w:marRight w:val="0"/>
      <w:marTop w:val="0"/>
      <w:marBottom w:val="0"/>
      <w:divBdr>
        <w:top w:val="none" w:sz="0" w:space="0" w:color="auto"/>
        <w:left w:val="none" w:sz="0" w:space="0" w:color="auto"/>
        <w:bottom w:val="none" w:sz="0" w:space="0" w:color="auto"/>
        <w:right w:val="none" w:sz="0" w:space="0" w:color="auto"/>
      </w:divBdr>
    </w:div>
    <w:div w:id="854921677">
      <w:bodyDiv w:val="1"/>
      <w:marLeft w:val="0"/>
      <w:marRight w:val="0"/>
      <w:marTop w:val="0"/>
      <w:marBottom w:val="0"/>
      <w:divBdr>
        <w:top w:val="none" w:sz="0" w:space="0" w:color="auto"/>
        <w:left w:val="none" w:sz="0" w:space="0" w:color="auto"/>
        <w:bottom w:val="none" w:sz="0" w:space="0" w:color="auto"/>
        <w:right w:val="none" w:sz="0" w:space="0" w:color="auto"/>
      </w:divBdr>
    </w:div>
    <w:div w:id="880438350">
      <w:bodyDiv w:val="1"/>
      <w:marLeft w:val="0"/>
      <w:marRight w:val="0"/>
      <w:marTop w:val="0"/>
      <w:marBottom w:val="0"/>
      <w:divBdr>
        <w:top w:val="none" w:sz="0" w:space="0" w:color="auto"/>
        <w:left w:val="none" w:sz="0" w:space="0" w:color="auto"/>
        <w:bottom w:val="none" w:sz="0" w:space="0" w:color="auto"/>
        <w:right w:val="none" w:sz="0" w:space="0" w:color="auto"/>
      </w:divBdr>
    </w:div>
    <w:div w:id="917793056">
      <w:bodyDiv w:val="1"/>
      <w:marLeft w:val="0"/>
      <w:marRight w:val="0"/>
      <w:marTop w:val="0"/>
      <w:marBottom w:val="0"/>
      <w:divBdr>
        <w:top w:val="none" w:sz="0" w:space="0" w:color="auto"/>
        <w:left w:val="none" w:sz="0" w:space="0" w:color="auto"/>
        <w:bottom w:val="none" w:sz="0" w:space="0" w:color="auto"/>
        <w:right w:val="none" w:sz="0" w:space="0" w:color="auto"/>
      </w:divBdr>
    </w:div>
    <w:div w:id="957028519">
      <w:bodyDiv w:val="1"/>
      <w:marLeft w:val="0"/>
      <w:marRight w:val="0"/>
      <w:marTop w:val="0"/>
      <w:marBottom w:val="0"/>
      <w:divBdr>
        <w:top w:val="none" w:sz="0" w:space="0" w:color="auto"/>
        <w:left w:val="none" w:sz="0" w:space="0" w:color="auto"/>
        <w:bottom w:val="none" w:sz="0" w:space="0" w:color="auto"/>
        <w:right w:val="none" w:sz="0" w:space="0" w:color="auto"/>
      </w:divBdr>
    </w:div>
    <w:div w:id="994911930">
      <w:bodyDiv w:val="1"/>
      <w:marLeft w:val="0"/>
      <w:marRight w:val="0"/>
      <w:marTop w:val="0"/>
      <w:marBottom w:val="0"/>
      <w:divBdr>
        <w:top w:val="none" w:sz="0" w:space="0" w:color="auto"/>
        <w:left w:val="none" w:sz="0" w:space="0" w:color="auto"/>
        <w:bottom w:val="none" w:sz="0" w:space="0" w:color="auto"/>
        <w:right w:val="none" w:sz="0" w:space="0" w:color="auto"/>
      </w:divBdr>
    </w:div>
    <w:div w:id="1014921629">
      <w:bodyDiv w:val="1"/>
      <w:marLeft w:val="0"/>
      <w:marRight w:val="0"/>
      <w:marTop w:val="0"/>
      <w:marBottom w:val="0"/>
      <w:divBdr>
        <w:top w:val="none" w:sz="0" w:space="0" w:color="auto"/>
        <w:left w:val="none" w:sz="0" w:space="0" w:color="auto"/>
        <w:bottom w:val="none" w:sz="0" w:space="0" w:color="auto"/>
        <w:right w:val="none" w:sz="0" w:space="0" w:color="auto"/>
      </w:divBdr>
    </w:div>
    <w:div w:id="1018657832">
      <w:bodyDiv w:val="1"/>
      <w:marLeft w:val="0"/>
      <w:marRight w:val="0"/>
      <w:marTop w:val="0"/>
      <w:marBottom w:val="0"/>
      <w:divBdr>
        <w:top w:val="none" w:sz="0" w:space="0" w:color="auto"/>
        <w:left w:val="none" w:sz="0" w:space="0" w:color="auto"/>
        <w:bottom w:val="none" w:sz="0" w:space="0" w:color="auto"/>
        <w:right w:val="none" w:sz="0" w:space="0" w:color="auto"/>
      </w:divBdr>
    </w:div>
    <w:div w:id="1042292301">
      <w:bodyDiv w:val="1"/>
      <w:marLeft w:val="0"/>
      <w:marRight w:val="0"/>
      <w:marTop w:val="0"/>
      <w:marBottom w:val="0"/>
      <w:divBdr>
        <w:top w:val="none" w:sz="0" w:space="0" w:color="auto"/>
        <w:left w:val="none" w:sz="0" w:space="0" w:color="auto"/>
        <w:bottom w:val="none" w:sz="0" w:space="0" w:color="auto"/>
        <w:right w:val="none" w:sz="0" w:space="0" w:color="auto"/>
      </w:divBdr>
    </w:div>
    <w:div w:id="1089959366">
      <w:bodyDiv w:val="1"/>
      <w:marLeft w:val="0"/>
      <w:marRight w:val="0"/>
      <w:marTop w:val="0"/>
      <w:marBottom w:val="0"/>
      <w:divBdr>
        <w:top w:val="none" w:sz="0" w:space="0" w:color="auto"/>
        <w:left w:val="none" w:sz="0" w:space="0" w:color="auto"/>
        <w:bottom w:val="none" w:sz="0" w:space="0" w:color="auto"/>
        <w:right w:val="none" w:sz="0" w:space="0" w:color="auto"/>
      </w:divBdr>
    </w:div>
    <w:div w:id="1127972348">
      <w:bodyDiv w:val="1"/>
      <w:marLeft w:val="0"/>
      <w:marRight w:val="0"/>
      <w:marTop w:val="0"/>
      <w:marBottom w:val="0"/>
      <w:divBdr>
        <w:top w:val="none" w:sz="0" w:space="0" w:color="auto"/>
        <w:left w:val="none" w:sz="0" w:space="0" w:color="auto"/>
        <w:bottom w:val="none" w:sz="0" w:space="0" w:color="auto"/>
        <w:right w:val="none" w:sz="0" w:space="0" w:color="auto"/>
      </w:divBdr>
    </w:div>
    <w:div w:id="1176308501">
      <w:bodyDiv w:val="1"/>
      <w:marLeft w:val="0"/>
      <w:marRight w:val="0"/>
      <w:marTop w:val="0"/>
      <w:marBottom w:val="0"/>
      <w:divBdr>
        <w:top w:val="none" w:sz="0" w:space="0" w:color="auto"/>
        <w:left w:val="none" w:sz="0" w:space="0" w:color="auto"/>
        <w:bottom w:val="none" w:sz="0" w:space="0" w:color="auto"/>
        <w:right w:val="none" w:sz="0" w:space="0" w:color="auto"/>
      </w:divBdr>
    </w:div>
    <w:div w:id="1180313054">
      <w:bodyDiv w:val="1"/>
      <w:marLeft w:val="0"/>
      <w:marRight w:val="0"/>
      <w:marTop w:val="0"/>
      <w:marBottom w:val="0"/>
      <w:divBdr>
        <w:top w:val="none" w:sz="0" w:space="0" w:color="auto"/>
        <w:left w:val="none" w:sz="0" w:space="0" w:color="auto"/>
        <w:bottom w:val="none" w:sz="0" w:space="0" w:color="auto"/>
        <w:right w:val="none" w:sz="0" w:space="0" w:color="auto"/>
      </w:divBdr>
    </w:div>
    <w:div w:id="1181314646">
      <w:bodyDiv w:val="1"/>
      <w:marLeft w:val="0"/>
      <w:marRight w:val="0"/>
      <w:marTop w:val="0"/>
      <w:marBottom w:val="0"/>
      <w:divBdr>
        <w:top w:val="none" w:sz="0" w:space="0" w:color="auto"/>
        <w:left w:val="none" w:sz="0" w:space="0" w:color="auto"/>
        <w:bottom w:val="none" w:sz="0" w:space="0" w:color="auto"/>
        <w:right w:val="none" w:sz="0" w:space="0" w:color="auto"/>
      </w:divBdr>
    </w:div>
    <w:div w:id="1181352368">
      <w:bodyDiv w:val="1"/>
      <w:marLeft w:val="0"/>
      <w:marRight w:val="0"/>
      <w:marTop w:val="0"/>
      <w:marBottom w:val="0"/>
      <w:divBdr>
        <w:top w:val="none" w:sz="0" w:space="0" w:color="auto"/>
        <w:left w:val="none" w:sz="0" w:space="0" w:color="auto"/>
        <w:bottom w:val="none" w:sz="0" w:space="0" w:color="auto"/>
        <w:right w:val="none" w:sz="0" w:space="0" w:color="auto"/>
      </w:divBdr>
    </w:div>
    <w:div w:id="1185750992">
      <w:bodyDiv w:val="1"/>
      <w:marLeft w:val="0"/>
      <w:marRight w:val="0"/>
      <w:marTop w:val="0"/>
      <w:marBottom w:val="0"/>
      <w:divBdr>
        <w:top w:val="none" w:sz="0" w:space="0" w:color="auto"/>
        <w:left w:val="none" w:sz="0" w:space="0" w:color="auto"/>
        <w:bottom w:val="none" w:sz="0" w:space="0" w:color="auto"/>
        <w:right w:val="none" w:sz="0" w:space="0" w:color="auto"/>
      </w:divBdr>
    </w:div>
    <w:div w:id="1211187346">
      <w:bodyDiv w:val="1"/>
      <w:marLeft w:val="0"/>
      <w:marRight w:val="0"/>
      <w:marTop w:val="0"/>
      <w:marBottom w:val="0"/>
      <w:divBdr>
        <w:top w:val="none" w:sz="0" w:space="0" w:color="auto"/>
        <w:left w:val="none" w:sz="0" w:space="0" w:color="auto"/>
        <w:bottom w:val="none" w:sz="0" w:space="0" w:color="auto"/>
        <w:right w:val="none" w:sz="0" w:space="0" w:color="auto"/>
      </w:divBdr>
    </w:div>
    <w:div w:id="1213464633">
      <w:bodyDiv w:val="1"/>
      <w:marLeft w:val="0"/>
      <w:marRight w:val="0"/>
      <w:marTop w:val="0"/>
      <w:marBottom w:val="0"/>
      <w:divBdr>
        <w:top w:val="none" w:sz="0" w:space="0" w:color="auto"/>
        <w:left w:val="none" w:sz="0" w:space="0" w:color="auto"/>
        <w:bottom w:val="none" w:sz="0" w:space="0" w:color="auto"/>
        <w:right w:val="none" w:sz="0" w:space="0" w:color="auto"/>
      </w:divBdr>
    </w:div>
    <w:div w:id="1213465654">
      <w:bodyDiv w:val="1"/>
      <w:marLeft w:val="0"/>
      <w:marRight w:val="0"/>
      <w:marTop w:val="0"/>
      <w:marBottom w:val="0"/>
      <w:divBdr>
        <w:top w:val="none" w:sz="0" w:space="0" w:color="auto"/>
        <w:left w:val="none" w:sz="0" w:space="0" w:color="auto"/>
        <w:bottom w:val="none" w:sz="0" w:space="0" w:color="auto"/>
        <w:right w:val="none" w:sz="0" w:space="0" w:color="auto"/>
      </w:divBdr>
    </w:div>
    <w:div w:id="1265501682">
      <w:bodyDiv w:val="1"/>
      <w:marLeft w:val="0"/>
      <w:marRight w:val="0"/>
      <w:marTop w:val="0"/>
      <w:marBottom w:val="0"/>
      <w:divBdr>
        <w:top w:val="none" w:sz="0" w:space="0" w:color="auto"/>
        <w:left w:val="none" w:sz="0" w:space="0" w:color="auto"/>
        <w:bottom w:val="none" w:sz="0" w:space="0" w:color="auto"/>
        <w:right w:val="none" w:sz="0" w:space="0" w:color="auto"/>
      </w:divBdr>
    </w:div>
    <w:div w:id="1271232692">
      <w:bodyDiv w:val="1"/>
      <w:marLeft w:val="0"/>
      <w:marRight w:val="0"/>
      <w:marTop w:val="0"/>
      <w:marBottom w:val="0"/>
      <w:divBdr>
        <w:top w:val="none" w:sz="0" w:space="0" w:color="auto"/>
        <w:left w:val="none" w:sz="0" w:space="0" w:color="auto"/>
        <w:bottom w:val="none" w:sz="0" w:space="0" w:color="auto"/>
        <w:right w:val="none" w:sz="0" w:space="0" w:color="auto"/>
      </w:divBdr>
    </w:div>
    <w:div w:id="1289703080">
      <w:bodyDiv w:val="1"/>
      <w:marLeft w:val="0"/>
      <w:marRight w:val="0"/>
      <w:marTop w:val="0"/>
      <w:marBottom w:val="0"/>
      <w:divBdr>
        <w:top w:val="none" w:sz="0" w:space="0" w:color="auto"/>
        <w:left w:val="none" w:sz="0" w:space="0" w:color="auto"/>
        <w:bottom w:val="none" w:sz="0" w:space="0" w:color="auto"/>
        <w:right w:val="none" w:sz="0" w:space="0" w:color="auto"/>
      </w:divBdr>
    </w:div>
    <w:div w:id="1298955530">
      <w:bodyDiv w:val="1"/>
      <w:marLeft w:val="0"/>
      <w:marRight w:val="0"/>
      <w:marTop w:val="0"/>
      <w:marBottom w:val="0"/>
      <w:divBdr>
        <w:top w:val="none" w:sz="0" w:space="0" w:color="auto"/>
        <w:left w:val="none" w:sz="0" w:space="0" w:color="auto"/>
        <w:bottom w:val="none" w:sz="0" w:space="0" w:color="auto"/>
        <w:right w:val="none" w:sz="0" w:space="0" w:color="auto"/>
      </w:divBdr>
    </w:div>
    <w:div w:id="1329483390">
      <w:bodyDiv w:val="1"/>
      <w:marLeft w:val="0"/>
      <w:marRight w:val="0"/>
      <w:marTop w:val="0"/>
      <w:marBottom w:val="0"/>
      <w:divBdr>
        <w:top w:val="none" w:sz="0" w:space="0" w:color="auto"/>
        <w:left w:val="none" w:sz="0" w:space="0" w:color="auto"/>
        <w:bottom w:val="none" w:sz="0" w:space="0" w:color="auto"/>
        <w:right w:val="none" w:sz="0" w:space="0" w:color="auto"/>
      </w:divBdr>
    </w:div>
    <w:div w:id="1410350472">
      <w:bodyDiv w:val="1"/>
      <w:marLeft w:val="0"/>
      <w:marRight w:val="0"/>
      <w:marTop w:val="0"/>
      <w:marBottom w:val="0"/>
      <w:divBdr>
        <w:top w:val="none" w:sz="0" w:space="0" w:color="auto"/>
        <w:left w:val="none" w:sz="0" w:space="0" w:color="auto"/>
        <w:bottom w:val="none" w:sz="0" w:space="0" w:color="auto"/>
        <w:right w:val="none" w:sz="0" w:space="0" w:color="auto"/>
      </w:divBdr>
    </w:div>
    <w:div w:id="1465388310">
      <w:bodyDiv w:val="1"/>
      <w:marLeft w:val="0"/>
      <w:marRight w:val="0"/>
      <w:marTop w:val="0"/>
      <w:marBottom w:val="0"/>
      <w:divBdr>
        <w:top w:val="none" w:sz="0" w:space="0" w:color="auto"/>
        <w:left w:val="none" w:sz="0" w:space="0" w:color="auto"/>
        <w:bottom w:val="none" w:sz="0" w:space="0" w:color="auto"/>
        <w:right w:val="none" w:sz="0" w:space="0" w:color="auto"/>
      </w:divBdr>
    </w:div>
    <w:div w:id="1495300300">
      <w:bodyDiv w:val="1"/>
      <w:marLeft w:val="0"/>
      <w:marRight w:val="0"/>
      <w:marTop w:val="0"/>
      <w:marBottom w:val="0"/>
      <w:divBdr>
        <w:top w:val="none" w:sz="0" w:space="0" w:color="auto"/>
        <w:left w:val="none" w:sz="0" w:space="0" w:color="auto"/>
        <w:bottom w:val="none" w:sz="0" w:space="0" w:color="auto"/>
        <w:right w:val="none" w:sz="0" w:space="0" w:color="auto"/>
      </w:divBdr>
    </w:div>
    <w:div w:id="1507869216">
      <w:bodyDiv w:val="1"/>
      <w:marLeft w:val="0"/>
      <w:marRight w:val="0"/>
      <w:marTop w:val="0"/>
      <w:marBottom w:val="0"/>
      <w:divBdr>
        <w:top w:val="none" w:sz="0" w:space="0" w:color="auto"/>
        <w:left w:val="none" w:sz="0" w:space="0" w:color="auto"/>
        <w:bottom w:val="none" w:sz="0" w:space="0" w:color="auto"/>
        <w:right w:val="none" w:sz="0" w:space="0" w:color="auto"/>
      </w:divBdr>
    </w:div>
    <w:div w:id="1520465607">
      <w:bodyDiv w:val="1"/>
      <w:marLeft w:val="0"/>
      <w:marRight w:val="0"/>
      <w:marTop w:val="0"/>
      <w:marBottom w:val="0"/>
      <w:divBdr>
        <w:top w:val="none" w:sz="0" w:space="0" w:color="auto"/>
        <w:left w:val="none" w:sz="0" w:space="0" w:color="auto"/>
        <w:bottom w:val="none" w:sz="0" w:space="0" w:color="auto"/>
        <w:right w:val="none" w:sz="0" w:space="0" w:color="auto"/>
      </w:divBdr>
    </w:div>
    <w:div w:id="1534076600">
      <w:bodyDiv w:val="1"/>
      <w:marLeft w:val="0"/>
      <w:marRight w:val="0"/>
      <w:marTop w:val="0"/>
      <w:marBottom w:val="0"/>
      <w:divBdr>
        <w:top w:val="none" w:sz="0" w:space="0" w:color="auto"/>
        <w:left w:val="none" w:sz="0" w:space="0" w:color="auto"/>
        <w:bottom w:val="none" w:sz="0" w:space="0" w:color="auto"/>
        <w:right w:val="none" w:sz="0" w:space="0" w:color="auto"/>
      </w:divBdr>
    </w:div>
    <w:div w:id="1537422445">
      <w:bodyDiv w:val="1"/>
      <w:marLeft w:val="0"/>
      <w:marRight w:val="0"/>
      <w:marTop w:val="0"/>
      <w:marBottom w:val="0"/>
      <w:divBdr>
        <w:top w:val="none" w:sz="0" w:space="0" w:color="auto"/>
        <w:left w:val="none" w:sz="0" w:space="0" w:color="auto"/>
        <w:bottom w:val="none" w:sz="0" w:space="0" w:color="auto"/>
        <w:right w:val="none" w:sz="0" w:space="0" w:color="auto"/>
      </w:divBdr>
    </w:div>
    <w:div w:id="1570264984">
      <w:bodyDiv w:val="1"/>
      <w:marLeft w:val="0"/>
      <w:marRight w:val="0"/>
      <w:marTop w:val="0"/>
      <w:marBottom w:val="0"/>
      <w:divBdr>
        <w:top w:val="none" w:sz="0" w:space="0" w:color="auto"/>
        <w:left w:val="none" w:sz="0" w:space="0" w:color="auto"/>
        <w:bottom w:val="none" w:sz="0" w:space="0" w:color="auto"/>
        <w:right w:val="none" w:sz="0" w:space="0" w:color="auto"/>
      </w:divBdr>
      <w:divsChild>
        <w:div w:id="82383275">
          <w:marLeft w:val="0"/>
          <w:marRight w:val="0"/>
          <w:marTop w:val="0"/>
          <w:marBottom w:val="0"/>
          <w:divBdr>
            <w:top w:val="none" w:sz="0" w:space="0" w:color="auto"/>
            <w:left w:val="none" w:sz="0" w:space="0" w:color="auto"/>
            <w:bottom w:val="none" w:sz="0" w:space="0" w:color="auto"/>
            <w:right w:val="none" w:sz="0" w:space="0" w:color="auto"/>
          </w:divBdr>
          <w:divsChild>
            <w:div w:id="169911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952938">
      <w:bodyDiv w:val="1"/>
      <w:marLeft w:val="0"/>
      <w:marRight w:val="0"/>
      <w:marTop w:val="0"/>
      <w:marBottom w:val="0"/>
      <w:divBdr>
        <w:top w:val="none" w:sz="0" w:space="0" w:color="auto"/>
        <w:left w:val="none" w:sz="0" w:space="0" w:color="auto"/>
        <w:bottom w:val="none" w:sz="0" w:space="0" w:color="auto"/>
        <w:right w:val="none" w:sz="0" w:space="0" w:color="auto"/>
      </w:divBdr>
    </w:div>
    <w:div w:id="1620575589">
      <w:bodyDiv w:val="1"/>
      <w:marLeft w:val="0"/>
      <w:marRight w:val="0"/>
      <w:marTop w:val="0"/>
      <w:marBottom w:val="0"/>
      <w:divBdr>
        <w:top w:val="none" w:sz="0" w:space="0" w:color="auto"/>
        <w:left w:val="none" w:sz="0" w:space="0" w:color="auto"/>
        <w:bottom w:val="none" w:sz="0" w:space="0" w:color="auto"/>
        <w:right w:val="none" w:sz="0" w:space="0" w:color="auto"/>
      </w:divBdr>
    </w:div>
    <w:div w:id="1720662637">
      <w:bodyDiv w:val="1"/>
      <w:marLeft w:val="0"/>
      <w:marRight w:val="0"/>
      <w:marTop w:val="0"/>
      <w:marBottom w:val="0"/>
      <w:divBdr>
        <w:top w:val="none" w:sz="0" w:space="0" w:color="auto"/>
        <w:left w:val="none" w:sz="0" w:space="0" w:color="auto"/>
        <w:bottom w:val="none" w:sz="0" w:space="0" w:color="auto"/>
        <w:right w:val="none" w:sz="0" w:space="0" w:color="auto"/>
      </w:divBdr>
    </w:div>
    <w:div w:id="1743866714">
      <w:bodyDiv w:val="1"/>
      <w:marLeft w:val="0"/>
      <w:marRight w:val="0"/>
      <w:marTop w:val="0"/>
      <w:marBottom w:val="0"/>
      <w:divBdr>
        <w:top w:val="none" w:sz="0" w:space="0" w:color="auto"/>
        <w:left w:val="none" w:sz="0" w:space="0" w:color="auto"/>
        <w:bottom w:val="none" w:sz="0" w:space="0" w:color="auto"/>
        <w:right w:val="none" w:sz="0" w:space="0" w:color="auto"/>
      </w:divBdr>
    </w:div>
    <w:div w:id="1853182007">
      <w:bodyDiv w:val="1"/>
      <w:marLeft w:val="0"/>
      <w:marRight w:val="0"/>
      <w:marTop w:val="0"/>
      <w:marBottom w:val="0"/>
      <w:divBdr>
        <w:top w:val="none" w:sz="0" w:space="0" w:color="auto"/>
        <w:left w:val="none" w:sz="0" w:space="0" w:color="auto"/>
        <w:bottom w:val="none" w:sz="0" w:space="0" w:color="auto"/>
        <w:right w:val="none" w:sz="0" w:space="0" w:color="auto"/>
      </w:divBdr>
    </w:div>
    <w:div w:id="1856268960">
      <w:bodyDiv w:val="1"/>
      <w:marLeft w:val="0"/>
      <w:marRight w:val="0"/>
      <w:marTop w:val="0"/>
      <w:marBottom w:val="0"/>
      <w:divBdr>
        <w:top w:val="none" w:sz="0" w:space="0" w:color="auto"/>
        <w:left w:val="none" w:sz="0" w:space="0" w:color="auto"/>
        <w:bottom w:val="none" w:sz="0" w:space="0" w:color="auto"/>
        <w:right w:val="none" w:sz="0" w:space="0" w:color="auto"/>
      </w:divBdr>
    </w:div>
    <w:div w:id="1863123683">
      <w:bodyDiv w:val="1"/>
      <w:marLeft w:val="0"/>
      <w:marRight w:val="0"/>
      <w:marTop w:val="0"/>
      <w:marBottom w:val="0"/>
      <w:divBdr>
        <w:top w:val="none" w:sz="0" w:space="0" w:color="auto"/>
        <w:left w:val="none" w:sz="0" w:space="0" w:color="auto"/>
        <w:bottom w:val="none" w:sz="0" w:space="0" w:color="auto"/>
        <w:right w:val="none" w:sz="0" w:space="0" w:color="auto"/>
      </w:divBdr>
    </w:div>
    <w:div w:id="1863131177">
      <w:bodyDiv w:val="1"/>
      <w:marLeft w:val="0"/>
      <w:marRight w:val="0"/>
      <w:marTop w:val="0"/>
      <w:marBottom w:val="0"/>
      <w:divBdr>
        <w:top w:val="none" w:sz="0" w:space="0" w:color="auto"/>
        <w:left w:val="none" w:sz="0" w:space="0" w:color="auto"/>
        <w:bottom w:val="none" w:sz="0" w:space="0" w:color="auto"/>
        <w:right w:val="none" w:sz="0" w:space="0" w:color="auto"/>
      </w:divBdr>
      <w:divsChild>
        <w:div w:id="392315201">
          <w:marLeft w:val="0"/>
          <w:marRight w:val="0"/>
          <w:marTop w:val="0"/>
          <w:marBottom w:val="0"/>
          <w:divBdr>
            <w:top w:val="none" w:sz="0" w:space="0" w:color="auto"/>
            <w:left w:val="none" w:sz="0" w:space="0" w:color="auto"/>
            <w:bottom w:val="none" w:sz="0" w:space="0" w:color="auto"/>
            <w:right w:val="none" w:sz="0" w:space="0" w:color="auto"/>
          </w:divBdr>
        </w:div>
      </w:divsChild>
    </w:div>
    <w:div w:id="1896701912">
      <w:bodyDiv w:val="1"/>
      <w:marLeft w:val="0"/>
      <w:marRight w:val="0"/>
      <w:marTop w:val="0"/>
      <w:marBottom w:val="0"/>
      <w:divBdr>
        <w:top w:val="none" w:sz="0" w:space="0" w:color="auto"/>
        <w:left w:val="none" w:sz="0" w:space="0" w:color="auto"/>
        <w:bottom w:val="none" w:sz="0" w:space="0" w:color="auto"/>
        <w:right w:val="none" w:sz="0" w:space="0" w:color="auto"/>
      </w:divBdr>
    </w:div>
    <w:div w:id="1935504517">
      <w:bodyDiv w:val="1"/>
      <w:marLeft w:val="0"/>
      <w:marRight w:val="0"/>
      <w:marTop w:val="0"/>
      <w:marBottom w:val="0"/>
      <w:divBdr>
        <w:top w:val="none" w:sz="0" w:space="0" w:color="auto"/>
        <w:left w:val="none" w:sz="0" w:space="0" w:color="auto"/>
        <w:bottom w:val="none" w:sz="0" w:space="0" w:color="auto"/>
        <w:right w:val="none" w:sz="0" w:space="0" w:color="auto"/>
      </w:divBdr>
    </w:div>
    <w:div w:id="1937253802">
      <w:bodyDiv w:val="1"/>
      <w:marLeft w:val="0"/>
      <w:marRight w:val="0"/>
      <w:marTop w:val="0"/>
      <w:marBottom w:val="0"/>
      <w:divBdr>
        <w:top w:val="none" w:sz="0" w:space="0" w:color="auto"/>
        <w:left w:val="none" w:sz="0" w:space="0" w:color="auto"/>
        <w:bottom w:val="none" w:sz="0" w:space="0" w:color="auto"/>
        <w:right w:val="none" w:sz="0" w:space="0" w:color="auto"/>
      </w:divBdr>
    </w:div>
    <w:div w:id="2003000023">
      <w:bodyDiv w:val="1"/>
      <w:marLeft w:val="0"/>
      <w:marRight w:val="0"/>
      <w:marTop w:val="0"/>
      <w:marBottom w:val="0"/>
      <w:divBdr>
        <w:top w:val="none" w:sz="0" w:space="0" w:color="auto"/>
        <w:left w:val="none" w:sz="0" w:space="0" w:color="auto"/>
        <w:bottom w:val="none" w:sz="0" w:space="0" w:color="auto"/>
        <w:right w:val="none" w:sz="0" w:space="0" w:color="auto"/>
      </w:divBdr>
    </w:div>
    <w:div w:id="2010910497">
      <w:bodyDiv w:val="1"/>
      <w:marLeft w:val="0"/>
      <w:marRight w:val="0"/>
      <w:marTop w:val="0"/>
      <w:marBottom w:val="0"/>
      <w:divBdr>
        <w:top w:val="none" w:sz="0" w:space="0" w:color="auto"/>
        <w:left w:val="none" w:sz="0" w:space="0" w:color="auto"/>
        <w:bottom w:val="none" w:sz="0" w:space="0" w:color="auto"/>
        <w:right w:val="none" w:sz="0" w:space="0" w:color="auto"/>
      </w:divBdr>
    </w:div>
    <w:div w:id="2020617225">
      <w:bodyDiv w:val="1"/>
      <w:marLeft w:val="0"/>
      <w:marRight w:val="0"/>
      <w:marTop w:val="0"/>
      <w:marBottom w:val="0"/>
      <w:divBdr>
        <w:top w:val="none" w:sz="0" w:space="0" w:color="auto"/>
        <w:left w:val="none" w:sz="0" w:space="0" w:color="auto"/>
        <w:bottom w:val="none" w:sz="0" w:space="0" w:color="auto"/>
        <w:right w:val="none" w:sz="0" w:space="0" w:color="auto"/>
      </w:divBdr>
    </w:div>
    <w:div w:id="2064524426">
      <w:bodyDiv w:val="1"/>
      <w:marLeft w:val="0"/>
      <w:marRight w:val="0"/>
      <w:marTop w:val="0"/>
      <w:marBottom w:val="0"/>
      <w:divBdr>
        <w:top w:val="none" w:sz="0" w:space="0" w:color="auto"/>
        <w:left w:val="none" w:sz="0" w:space="0" w:color="auto"/>
        <w:bottom w:val="none" w:sz="0" w:space="0" w:color="auto"/>
        <w:right w:val="none" w:sz="0" w:space="0" w:color="auto"/>
      </w:divBdr>
    </w:div>
    <w:div w:id="2076973439">
      <w:bodyDiv w:val="1"/>
      <w:marLeft w:val="0"/>
      <w:marRight w:val="0"/>
      <w:marTop w:val="0"/>
      <w:marBottom w:val="0"/>
      <w:divBdr>
        <w:top w:val="none" w:sz="0" w:space="0" w:color="auto"/>
        <w:left w:val="none" w:sz="0" w:space="0" w:color="auto"/>
        <w:bottom w:val="none" w:sz="0" w:space="0" w:color="auto"/>
        <w:right w:val="none" w:sz="0" w:space="0" w:color="auto"/>
      </w:divBdr>
    </w:div>
    <w:div w:id="2084257499">
      <w:bodyDiv w:val="1"/>
      <w:marLeft w:val="0"/>
      <w:marRight w:val="0"/>
      <w:marTop w:val="0"/>
      <w:marBottom w:val="0"/>
      <w:divBdr>
        <w:top w:val="none" w:sz="0" w:space="0" w:color="auto"/>
        <w:left w:val="none" w:sz="0" w:space="0" w:color="auto"/>
        <w:bottom w:val="none" w:sz="0" w:space="0" w:color="auto"/>
        <w:right w:val="none" w:sz="0" w:space="0" w:color="auto"/>
      </w:divBdr>
    </w:div>
    <w:div w:id="2107261298">
      <w:bodyDiv w:val="1"/>
      <w:marLeft w:val="0"/>
      <w:marRight w:val="0"/>
      <w:marTop w:val="0"/>
      <w:marBottom w:val="0"/>
      <w:divBdr>
        <w:top w:val="none" w:sz="0" w:space="0" w:color="auto"/>
        <w:left w:val="none" w:sz="0" w:space="0" w:color="auto"/>
        <w:bottom w:val="none" w:sz="0" w:space="0" w:color="auto"/>
        <w:right w:val="none" w:sz="0" w:space="0" w:color="auto"/>
      </w:divBdr>
    </w:div>
    <w:div w:id="2109697444">
      <w:bodyDiv w:val="1"/>
      <w:marLeft w:val="0"/>
      <w:marRight w:val="0"/>
      <w:marTop w:val="0"/>
      <w:marBottom w:val="0"/>
      <w:divBdr>
        <w:top w:val="none" w:sz="0" w:space="0" w:color="auto"/>
        <w:left w:val="none" w:sz="0" w:space="0" w:color="auto"/>
        <w:bottom w:val="none" w:sz="0" w:space="0" w:color="auto"/>
        <w:right w:val="none" w:sz="0" w:space="0" w:color="auto"/>
      </w:divBdr>
    </w:div>
    <w:div w:id="2143889205">
      <w:bodyDiv w:val="1"/>
      <w:marLeft w:val="0"/>
      <w:marRight w:val="0"/>
      <w:marTop w:val="0"/>
      <w:marBottom w:val="0"/>
      <w:divBdr>
        <w:top w:val="none" w:sz="0" w:space="0" w:color="auto"/>
        <w:left w:val="none" w:sz="0" w:space="0" w:color="auto"/>
        <w:bottom w:val="none" w:sz="0" w:space="0" w:color="auto"/>
        <w:right w:val="none" w:sz="0" w:space="0" w:color="auto"/>
      </w:divBdr>
      <w:divsChild>
        <w:div w:id="146408050">
          <w:marLeft w:val="0"/>
          <w:marRight w:val="0"/>
          <w:marTop w:val="0"/>
          <w:marBottom w:val="0"/>
          <w:divBdr>
            <w:top w:val="none" w:sz="0" w:space="0" w:color="auto"/>
            <w:left w:val="none" w:sz="0" w:space="0" w:color="auto"/>
            <w:bottom w:val="none" w:sz="0" w:space="0" w:color="auto"/>
            <w:right w:val="none" w:sz="0" w:space="0" w:color="auto"/>
          </w:divBdr>
        </w:div>
        <w:div w:id="1367679519">
          <w:marLeft w:val="0"/>
          <w:marRight w:val="0"/>
          <w:marTop w:val="0"/>
          <w:marBottom w:val="0"/>
          <w:divBdr>
            <w:top w:val="none" w:sz="0" w:space="0" w:color="auto"/>
            <w:left w:val="none" w:sz="0" w:space="0" w:color="auto"/>
            <w:bottom w:val="none" w:sz="0" w:space="0" w:color="auto"/>
            <w:right w:val="none" w:sz="0" w:space="0" w:color="auto"/>
          </w:divBdr>
        </w:div>
        <w:div w:id="2061980504">
          <w:marLeft w:val="0"/>
          <w:marRight w:val="0"/>
          <w:marTop w:val="0"/>
          <w:marBottom w:val="0"/>
          <w:divBdr>
            <w:top w:val="none" w:sz="0" w:space="0" w:color="auto"/>
            <w:left w:val="none" w:sz="0" w:space="0" w:color="auto"/>
            <w:bottom w:val="none" w:sz="0" w:space="0" w:color="auto"/>
            <w:right w:val="none" w:sz="0" w:space="0" w:color="auto"/>
          </w:divBdr>
        </w:div>
        <w:div w:id="20709592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2.xml" Id="rId13" /><Relationship Type="http://schemas.openxmlformats.org/officeDocument/2006/relationships/footer" Target="footer4.xml" Id="rId18" /><Relationship Type="http://schemas.openxmlformats.org/officeDocument/2006/relationships/image" Target="media/image4.png" Id="rId26" /><Relationship Type="http://schemas.openxmlformats.org/officeDocument/2006/relationships/image" Target="media/image17.png" Id="rId39" /><Relationship Type="http://schemas.openxmlformats.org/officeDocument/2006/relationships/header" Target="header4.xml" Id="rId21" /><Relationship Type="http://schemas.openxmlformats.org/officeDocument/2006/relationships/image" Target="media/image12.png" Id="rId34" /><Relationship Type="http://schemas.openxmlformats.org/officeDocument/2006/relationships/image" Target="media/image20.png" Id="rId42" /><Relationship Type="http://schemas.openxmlformats.org/officeDocument/2006/relationships/hyperlink" Target="http://www.deeplearningbook.org" TargetMode="External" Id="rId47" /><Relationship Type="http://schemas.openxmlformats.org/officeDocument/2006/relationships/image" Target="media/image25.jpg" Id="rId50" /><Relationship Type="http://schemas.openxmlformats.org/officeDocument/2006/relationships/image" Target="media/image30.png" Id="rId55"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image" Target="media/image7.png" Id="rId29" /><Relationship Type="http://schemas.openxmlformats.org/officeDocument/2006/relationships/image" Target="media/image1.png" Id="rId11" /><Relationship Type="http://schemas.openxmlformats.org/officeDocument/2006/relationships/image" Target="media/image2.png" Id="rId24" /><Relationship Type="http://schemas.openxmlformats.org/officeDocument/2006/relationships/image" Target="media/image10.png" Id="rId32" /><Relationship Type="http://schemas.openxmlformats.org/officeDocument/2006/relationships/image" Target="media/image15.png" Id="rId37" /><Relationship Type="http://schemas.openxmlformats.org/officeDocument/2006/relationships/image" Target="media/image18.png" Id="rId40" /><Relationship Type="http://schemas.openxmlformats.org/officeDocument/2006/relationships/image" Target="media/image23.png" Id="rId45" /><Relationship Type="http://schemas.openxmlformats.org/officeDocument/2006/relationships/image" Target="media/image28.jpg" Id="rId53" /><Relationship Type="http://schemas.openxmlformats.org/officeDocument/2006/relationships/numbering" Target="numbering.xml" Id="rId5" /><Relationship Type="http://schemas.openxmlformats.org/officeDocument/2006/relationships/footer" Target="footer5.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footer" Target="footer7.xml" Id="rId22" /><Relationship Type="http://schemas.openxmlformats.org/officeDocument/2006/relationships/image" Target="media/image5.png" Id="rId27" /><Relationship Type="http://schemas.openxmlformats.org/officeDocument/2006/relationships/image" Target="media/image8.png" Id="rId30" /><Relationship Type="http://schemas.openxmlformats.org/officeDocument/2006/relationships/image" Target="media/image13.png" Id="rId35" /><Relationship Type="http://schemas.openxmlformats.org/officeDocument/2006/relationships/image" Target="media/image21.png" Id="rId43" /><Relationship Type="http://schemas.openxmlformats.org/officeDocument/2006/relationships/hyperlink" Target="https://www.kaggle.com/datasets/thangtranquang/stock-vn30-vietnam" TargetMode="External" Id="rId48" /><Relationship Type="http://schemas.openxmlformats.org/officeDocument/2006/relationships/fontTable" Target="fontTable.xml" Id="rId56" /><Relationship Type="http://schemas.openxmlformats.org/officeDocument/2006/relationships/webSettings" Target="webSettings.xml" Id="rId8" /><Relationship Type="http://schemas.openxmlformats.org/officeDocument/2006/relationships/image" Target="media/image26.jpg" Id="rId51" /><Relationship Type="http://schemas.openxmlformats.org/officeDocument/2006/relationships/customXml" Target="../customXml/item3.xml" Id="rId3"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image" Target="media/image3.png" Id="rId25" /><Relationship Type="http://schemas.openxmlformats.org/officeDocument/2006/relationships/image" Target="media/image11.png" Id="rId33" /><Relationship Type="http://schemas.openxmlformats.org/officeDocument/2006/relationships/image" Target="media/image16.png" Id="rId38" /><Relationship Type="http://schemas.openxmlformats.org/officeDocument/2006/relationships/image" Target="media/image24.png" Id="rId46" /><Relationship Type="http://schemas.openxmlformats.org/officeDocument/2006/relationships/footer" Target="footer6.xml" Id="rId20" /><Relationship Type="http://schemas.openxmlformats.org/officeDocument/2006/relationships/image" Target="media/image19.png" Id="rId41" /><Relationship Type="http://schemas.openxmlformats.org/officeDocument/2006/relationships/image" Target="media/image29.jpg" Id="rId54"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oter" Target="footer2.xml" Id="rId15" /><Relationship Type="http://schemas.openxmlformats.org/officeDocument/2006/relationships/footer" Target="footer8.xml" Id="rId23" /><Relationship Type="http://schemas.openxmlformats.org/officeDocument/2006/relationships/image" Target="media/image6.png" Id="rId28" /><Relationship Type="http://schemas.openxmlformats.org/officeDocument/2006/relationships/image" Target="media/image14.png" Id="rId36" /><Relationship Type="http://schemas.openxmlformats.org/officeDocument/2006/relationships/hyperlink" Target="https://vn.investing.com/indices/vn-historical-data" TargetMode="External" Id="rId49" /><Relationship Type="http://schemas.openxmlformats.org/officeDocument/2006/relationships/theme" Target="theme/theme1.xml" Id="rId57" /><Relationship Type="http://schemas.openxmlformats.org/officeDocument/2006/relationships/endnotes" Target="endnotes.xml" Id="rId10" /><Relationship Type="http://schemas.openxmlformats.org/officeDocument/2006/relationships/image" Target="media/image9.png" Id="rId31" /><Relationship Type="http://schemas.openxmlformats.org/officeDocument/2006/relationships/image" Target="media/image22.png" Id="rId44" /><Relationship Type="http://schemas.openxmlformats.org/officeDocument/2006/relationships/image" Target="media/image27.jpg" Id="rId5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7cf8a7f-a949-4ad2-b4b2-95c5e129a402" xsi:nil="true"/>
  </documentManagement>
</p: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D38AC53118EFB54FAD34EABF46D83947" ma:contentTypeVersion="5" ma:contentTypeDescription="Create a new document." ma:contentTypeScope="" ma:versionID="12c540dd2f9fd1dbf7ed5656caa6525f">
  <xsd:schema xmlns:xsd="http://www.w3.org/2001/XMLSchema" xmlns:xs="http://www.w3.org/2001/XMLSchema" xmlns:p="http://schemas.microsoft.com/office/2006/metadata/properties" xmlns:ns3="37cf8a7f-a949-4ad2-b4b2-95c5e129a402" targetNamespace="http://schemas.microsoft.com/office/2006/metadata/properties" ma:root="true" ma:fieldsID="82cc31c81d0a25c22f6e26be409d60c9" ns3:_="">
    <xsd:import namespace="37cf8a7f-a949-4ad2-b4b2-95c5e129a40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cf8a7f-a949-4ad2-b4b2-95c5e129a4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799903-D62A-4B34-8541-7DA474116581}">
  <ds:schemaRefs>
    <ds:schemaRef ds:uri="http://schemas.microsoft.com/office/2006/metadata/properties"/>
    <ds:schemaRef ds:uri="http://schemas.microsoft.com/office/infopath/2007/PartnerControls"/>
    <ds:schemaRef ds:uri="37cf8a7f-a949-4ad2-b4b2-95c5e129a402"/>
  </ds:schemaRefs>
</ds:datastoreItem>
</file>

<file path=customXml/itemProps2.xml><?xml version="1.0" encoding="utf-8"?>
<ds:datastoreItem xmlns:ds="http://schemas.openxmlformats.org/officeDocument/2006/customXml" ds:itemID="{25BCC52D-10D2-4AD7-892A-D0B2DAABB3F3}">
  <ds:schemaRefs>
    <ds:schemaRef ds:uri="http://schemas.openxmlformats.org/officeDocument/2006/bibliography"/>
  </ds:schemaRefs>
</ds:datastoreItem>
</file>

<file path=customXml/itemProps3.xml><?xml version="1.0" encoding="utf-8"?>
<ds:datastoreItem xmlns:ds="http://schemas.openxmlformats.org/officeDocument/2006/customXml" ds:itemID="{CED23990-E2C9-467F-BA86-73C61793BE19}">
  <ds:schemaRefs>
    <ds:schemaRef ds:uri="http://schemas.microsoft.com/sharepoint/v3/contenttype/forms"/>
  </ds:schemaRefs>
</ds:datastoreItem>
</file>

<file path=customXml/itemProps4.xml><?xml version="1.0" encoding="utf-8"?>
<ds:datastoreItem xmlns:ds="http://schemas.openxmlformats.org/officeDocument/2006/customXml" ds:itemID="{7D762898-AD68-40EE-9980-256786BBF6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7cf8a7f-a949-4ad2-b4b2-95c5e129a4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Trọng Nghĩa</dc:creator>
  <keywords/>
  <dc:description/>
  <lastModifiedBy>Lâm Quang Khôi</lastModifiedBy>
  <revision>35</revision>
  <lastPrinted>2026-04-21T05:44:00.0000000Z</lastPrinted>
  <dcterms:created xsi:type="dcterms:W3CDTF">2026-04-19T13:32:00.0000000Z</dcterms:created>
  <dcterms:modified xsi:type="dcterms:W3CDTF">2026-07-16T22:08:35.2509799Z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0x010100D38AC53118EFB54FAD34EABF46D83947</vt:lpwstr>
  </property>
</Properties>
</file>