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Calibri" w:hAnsi="Calibri"/>
          <w:b/>
          <w:i w:val="0"/>
          <w:color w:val="1E203A"/>
          <w:sz w:val="44"/>
        </w:rPr>
        <w:t>StateBench: A No-Oracle Policy-Maintenance Benchmark for Frontier Models</w:t>
      </w:r>
    </w:p>
    <w:p>
      <w:pPr>
        <w:spacing w:before="120" w:after="120"/>
        <w:pBdr>
          <w:bottom w:val="single" w:sz="6" w:space="1" w:color="C7D2FE"/>
        </w:pBdr>
      </w:pPr>
    </w:p>
    <w:p>
      <w:pPr>
        <w:spacing w:before="240" w:after="120"/>
      </w:pPr>
      <w:r>
        <w:rPr>
          <w:rFonts w:ascii="Calibri" w:hAnsi="Calibri"/>
          <w:b/>
          <w:i w:val="0"/>
          <w:color w:val="6366F1"/>
          <w:sz w:val="32"/>
        </w:rPr>
        <w:t>1. Project Summary</w:t>
      </w:r>
    </w:p>
    <w:p>
      <w:pPr>
        <w:spacing w:before="160" w:after="120"/>
      </w:pPr>
      <w:r>
        <w:rPr>
          <w:rFonts w:ascii="Calibri" w:hAnsi="Calibri"/>
          <w:b/>
          <w:i w:val="0"/>
          <w:color w:val="6366F1"/>
          <w:sz w:val="26"/>
        </w:rPr>
        <w:t>The Capability Gap</w:t>
      </w:r>
    </w:p>
    <w:p>
      <w:pPr>
        <w:spacing w:before="40" w:after="120"/>
      </w:pPr>
      <w:r>
        <w:rPr>
          <w:rFonts w:ascii="Calibri" w:hAnsi="Calibri"/>
          <w:b w:val="0"/>
          <w:i w:val="0"/>
          <w:color w:val="444D5E"/>
          <w:sz w:val="22"/>
        </w:rPr>
        <w:t>Frontier models are fluent editors. Ask Claude or GPT-4o to rewrite a rule, swap a condition, or add a new clause — they will do it cleanly and confidently. But policy artifacts are not collections of independent rules. They are systems with shared definitions, priority orderings, override chains, and fallback behaviors. A single update can cascade silently across six rules at once. A priority swap can reshape which rule wins across hundreds of scenario types. A revocation can expose lower-priority rules that now become the effective policy.</w:t>
      </w:r>
    </w:p>
    <w:p>
      <w:pPr>
        <w:spacing w:before="40" w:after="120"/>
      </w:pPr>
      <w:r>
        <w:rPr>
          <w:rFonts w:ascii="Calibri" w:hAnsi="Calibri"/>
          <w:b w:val="0"/>
          <w:i w:val="0"/>
          <w:color w:val="444D5E"/>
          <w:sz w:val="22"/>
        </w:rPr>
      </w:r>
      <w:r>
        <w:rPr>
          <w:rFonts w:ascii="Calibri" w:hAnsi="Calibri"/>
          <w:b/>
          <w:i w:val="0"/>
          <w:color w:val="444D5E"/>
          <w:sz w:val="22"/>
        </w:rPr>
        <w:t>StateBench tests whether a frontier model can maintain global coherence in an evolving policy artifact under a stream of semantically specified updates — without any behavioral oracle feedback before final submission.</w:t>
      </w:r>
      <w:r>
        <w:rPr>
          <w:rFonts w:ascii="Calibri" w:hAnsi="Calibri"/>
          <w:b w:val="0"/>
          <w:i w:val="0"/>
          <w:color w:val="444D5E"/>
          <w:sz w:val="22"/>
        </w:rPr>
      </w:r>
    </w:p>
    <w:p>
      <w:pPr>
        <w:spacing w:before="40" w:after="120"/>
      </w:pPr>
      <w:r>
        <w:rPr>
          <w:rFonts w:ascii="Calibri" w:hAnsi="Calibri"/>
          <w:b w:val="0"/>
          <w:i w:val="0"/>
          <w:color w:val="444D5E"/>
          <w:sz w:val="22"/>
        </w:rPr>
        <w:t>The gap we found: models apply individual updates correctly about 85% of the time, but when three priority swaps and two rule revocations arrive in the same update stream, their submitted policy is wrong in 40–80% of scenarios. The failure is not editing ability — it is the failure to track cumulative global state across 8–10 interacting changes.</w:t>
      </w:r>
    </w:p>
    <w:p>
      <w:pPr>
        <w:spacing w:before="160" w:after="120"/>
      </w:pPr>
      <w:r>
        <w:rPr>
          <w:rFonts w:ascii="Calibri" w:hAnsi="Calibri"/>
          <w:b/>
          <w:i w:val="0"/>
          <w:color w:val="6366F1"/>
          <w:sz w:val="26"/>
        </w:rPr>
        <w:t>Why It Is Interesting</w:t>
      </w:r>
    </w:p>
    <w:p>
      <w:pPr>
        <w:spacing w:before="40" w:after="120"/>
      </w:pPr>
      <w:r>
        <w:rPr>
          <w:rFonts w:ascii="Calibri" w:hAnsi="Calibri"/>
          <w:b w:val="0"/>
          <w:i w:val="0"/>
          <w:color w:val="444D5E"/>
          <w:sz w:val="22"/>
        </w:rPr>
        <w:t>This is not a contrived gotcha. Real-world policy maintenance — access control policies, compliance rules, pricing logic, SLA escalation trees — involves exactly this challenge: sequential human decisions that individually make sense but whose combined effect on a priority-ordered rule system is non-trivial to compute mentally. The environment formalizes a gap that matters in production software maintenance, regulatory compliance automation, and any domain where an agent is expected to serve as a coherent policy editor.</w:t>
      </w:r>
    </w:p>
    <w:p>
      <w:pPr>
        <w:spacing w:before="160" w:after="120"/>
      </w:pPr>
      <w:r>
        <w:rPr>
          <w:rFonts w:ascii="Calibri" w:hAnsi="Calibri"/>
          <w:b/>
          <w:i w:val="0"/>
          <w:color w:val="6366F1"/>
          <w:sz w:val="26"/>
        </w:rPr>
        <w:t>Why We Are Well-Positioned</w:t>
      </w:r>
    </w:p>
    <w:p>
      <w:pPr>
        <w:spacing w:before="40" w:after="120"/>
      </w:pPr>
      <w:r>
        <w:rPr>
          <w:rFonts w:ascii="Calibri" w:hAnsi="Calibri"/>
          <w:b w:val="0"/>
          <w:i w:val="0"/>
          <w:color w:val="444D5E"/>
          <w:sz w:val="22"/>
        </w:rPr>
        <w:t>We built a deterministic latent rule graph generator, a domain-specific policy DSL with a compiler and behavioral verifier, and a harness that runs frontier models as agents with a constrained tool set. All three components are independently controllable: task difficulty is tunable by varying rule counts, update counts, and skeleton type without changing the scoring mechanism.</w:t>
      </w:r>
    </w:p>
    <w:p>
      <w:pPr>
        <w:spacing w:before="120" w:after="120"/>
        <w:pBdr>
          <w:bottom w:val="single" w:sz="6" w:space="1" w:color="C7D2FE"/>
        </w:pBdr>
      </w:pPr>
    </w:p>
    <w:p>
      <w:pPr>
        <w:spacing w:before="240" w:after="120"/>
      </w:pPr>
      <w:r>
        <w:rPr>
          <w:rFonts w:ascii="Calibri" w:hAnsi="Calibri"/>
          <w:b/>
          <w:i w:val="0"/>
          <w:color w:val="6366F1"/>
          <w:sz w:val="32"/>
        </w:rPr>
        <w:t>2. Environment Design</w:t>
      </w:r>
    </w:p>
    <w:p>
      <w:pPr>
        <w:spacing w:before="160" w:after="120"/>
      </w:pPr>
      <w:r>
        <w:rPr>
          <w:rFonts w:ascii="Calibri" w:hAnsi="Calibri"/>
          <w:b/>
          <w:i w:val="0"/>
          <w:color w:val="6366F1"/>
          <w:sz w:val="26"/>
        </w:rPr>
        <w:t>Task</w:t>
      </w:r>
    </w:p>
    <w:p>
      <w:pPr>
        <w:spacing w:before="40" w:after="120"/>
      </w:pPr>
      <w:r>
        <w:rPr>
          <w:rFonts w:ascii="Calibri" w:hAnsi="Calibri"/>
          <w:b w:val="0"/>
          <w:i w:val="0"/>
          <w:color w:val="444D5E"/>
          <w:sz w:val="22"/>
        </w:rPr>
        <w:t>The agent is given:</w:t>
      </w:r>
    </w:p>
    <w:p>
      <w:pPr>
        <w:spacing w:before="20" w:after="60"/>
        <w:ind w:left="454"/>
      </w:pPr>
      <w:r>
        <w:rPr>
          <w:rFonts w:ascii="Calibri" w:hAnsi="Calibri"/>
          <w:b/>
          <w:i w:val="0"/>
          <w:color w:val="6366F1"/>
          <w:sz w:val="22"/>
        </w:rPr>
        <w:t xml:space="preserve">1. </w:t>
      </w:r>
      <w:r>
        <w:rPr>
          <w:rFonts w:ascii="Calibri" w:hAnsi="Calibri"/>
          <w:b w:val="0"/>
          <w:i w:val="0"/>
          <w:color w:val="444D5E"/>
          <w:sz w:val="22"/>
        </w:rPr>
      </w:r>
      <w:r>
        <w:rPr>
          <w:rFonts w:ascii="Calibri" w:hAnsi="Calibri"/>
          <w:b/>
          <w:i w:val="0"/>
          <w:color w:val="444D5E"/>
          <w:sz w:val="22"/>
        </w:rPr>
        <w:t>An initial policy artifact</w:t>
      </w:r>
      <w:r>
        <w:rPr>
          <w:rFonts w:ascii="Calibri" w:hAnsi="Calibri"/>
          <w:b w:val="0"/>
          <w:i w:val="0"/>
          <w:color w:val="444D5E"/>
          <w:sz w:val="22"/>
        </w:rPr>
        <w:t xml:space="preserve"> — a YAML document encoding 12–16 rules with conditions, decisions, priorities, override references, and shared numeric definitions.</w:t>
      </w:r>
    </w:p>
    <w:p>
      <w:pPr>
        <w:spacing w:before="20" w:after="60"/>
        <w:ind w:left="454"/>
      </w:pPr>
      <w:r>
        <w:rPr>
          <w:rFonts w:ascii="Calibri" w:hAnsi="Calibri"/>
          <w:b/>
          <w:i w:val="0"/>
          <w:color w:val="6366F1"/>
          <w:sz w:val="22"/>
        </w:rPr>
        <w:t xml:space="preserve">2. </w:t>
      </w:r>
      <w:r>
        <w:rPr>
          <w:rFonts w:ascii="Calibri" w:hAnsi="Calibri"/>
          <w:b w:val="0"/>
          <w:i w:val="0"/>
          <w:color w:val="444D5E"/>
          <w:sz w:val="22"/>
        </w:rPr>
      </w:r>
      <w:r>
        <w:rPr>
          <w:rFonts w:ascii="Calibri" w:hAnsi="Calibri"/>
          <w:b/>
          <w:i w:val="0"/>
          <w:color w:val="444D5E"/>
          <w:sz w:val="22"/>
        </w:rPr>
        <w:t>An update stream</w:t>
      </w:r>
      <w:r>
        <w:rPr>
          <w:rFonts w:ascii="Calibri" w:hAnsi="Calibri"/>
          <w:b w:val="0"/>
          <w:i w:val="0"/>
          <w:color w:val="444D5E"/>
          <w:sz w:val="22"/>
        </w:rPr>
        <w:t xml:space="preserve"> — 8–10 sequential policy updates written in uniform business-memo language (e.g., "When the customer tier is platinum and the purchase age exceeds 60 days, deny the refund."). Updates are intentionally indistinguishable in surface form: adds, modifies, priority swaps, revocations, default changes, and no-ops all use the same memo-style register.</w:t>
      </w:r>
    </w:p>
    <w:p>
      <w:pPr>
        <w:spacing w:before="40" w:after="120"/>
      </w:pPr>
      <w:r>
        <w:rPr>
          <w:rFonts w:ascii="Calibri" w:hAnsi="Calibri"/>
          <w:b w:val="0"/>
          <w:i w:val="0"/>
          <w:color w:val="444D5E"/>
          <w:sz w:val="22"/>
        </w:rPr>
        <w:t xml:space="preserve">The agent must produce a final YAML policy that is </w:t>
      </w:r>
      <w:r>
        <w:rPr>
          <w:rFonts w:ascii="Calibri" w:hAnsi="Calibri"/>
          <w:b/>
          <w:i w:val="0"/>
          <w:color w:val="444D5E"/>
          <w:sz w:val="22"/>
        </w:rPr>
        <w:t>behaviorally equivalent</w:t>
      </w:r>
      <w:r>
        <w:rPr>
          <w:rFonts w:ascii="Calibri" w:hAnsi="Calibri"/>
          <w:b w:val="0"/>
          <w:i w:val="0"/>
          <w:color w:val="444D5E"/>
          <w:sz w:val="22"/>
        </w:rPr>
        <w:t xml:space="preserve"> to the gold policy — the policy that results from correctly applying all updates to the initial artifact.</w:t>
      </w:r>
    </w:p>
    <w:p>
      <w:pPr>
        <w:spacing w:before="160" w:after="120"/>
      </w:pPr>
      <w:r>
        <w:rPr>
          <w:rFonts w:ascii="Calibri" w:hAnsi="Calibri"/>
          <w:b/>
          <w:i w:val="0"/>
          <w:color w:val="6366F1"/>
          <w:sz w:val="26"/>
        </w:rPr>
        <w:t>The Policy DSL</w:t>
      </w:r>
    </w:p>
    <w:p>
      <w:pPr>
        <w:shd w:val="clear" w:color="auto" w:fill="F0F0F0"/>
        <w:spacing w:before="0" w:after="0"/>
        <w:ind w:left="283"/>
      </w:pPr>
      <w:r>
        <w:rPr>
          <w:rFonts w:ascii="Courier New" w:hAnsi="Courier New"/>
          <w:b w:val="0"/>
          <w:i w:val="0"/>
          <w:color w:val="1F2937"/>
          <w:sz w:val="18"/>
        </w:rPr>
        <w:t>definitions:</w:t>
      </w:r>
    </w:p>
    <w:p>
      <w:pPr>
        <w:shd w:val="clear" w:color="auto" w:fill="F0F0F0"/>
        <w:spacing w:before="0" w:after="0"/>
        <w:ind w:left="283"/>
      </w:pPr>
      <w:r>
        <w:rPr>
          <w:rFonts w:ascii="Courier New" w:hAnsi="Courier New"/>
          <w:b w:val="0"/>
          <w:i w:val="0"/>
          <w:color w:val="1F2937"/>
          <w:sz w:val="18"/>
        </w:rPr>
        <w:t xml:space="preserve">  standard_window: 30        # shared numeric constant</w:t>
      </w:r>
    </w:p>
    <w:p>
      <w:pPr>
        <w:shd w:val="clear" w:color="auto" w:fill="F0F0F0"/>
        <w:spacing w:before="0" w:after="0"/>
        <w:ind w:left="283"/>
      </w:pPr>
      <w:r>
        <w:rPr>
          <w:rFonts w:ascii="Courier New" w:hAnsi="Courier New"/>
          <w:b w:val="0"/>
          <w:i w:val="0"/>
          <w:color w:val="1F2937"/>
          <w:sz w:val="18"/>
        </w:rPr>
        <w:t xml:space="preserve">  max_refund_amount: 500</w:t>
      </w:r>
    </w:p>
    <w:p>
      <w:pPr>
        <w:shd w:val="clear" w:color="auto" w:fill="F0F0F0"/>
        <w:spacing w:before="0" w:after="0"/>
        <w:ind w:left="283"/>
      </w:pPr>
      <w:r>
        <w:rPr>
          <w:rFonts w:ascii="Courier New" w:hAnsi="Courier New"/>
          <w:b w:val="0"/>
          <w:i w:val="0"/>
          <w:color w:val="1F2937"/>
          <w:sz w:val="18"/>
        </w:rPr>
      </w:r>
    </w:p>
    <w:p>
      <w:pPr>
        <w:shd w:val="clear" w:color="auto" w:fill="F0F0F0"/>
        <w:spacing w:before="0" w:after="0"/>
        <w:ind w:left="283"/>
      </w:pPr>
      <w:r>
        <w:rPr>
          <w:rFonts w:ascii="Courier New" w:hAnsi="Courier New"/>
          <w:b w:val="0"/>
          <w:i w:val="0"/>
          <w:color w:val="1F2937"/>
          <w:sz w:val="18"/>
        </w:rPr>
        <w:t>rules:</w:t>
      </w:r>
    </w:p>
    <w:p>
      <w:pPr>
        <w:shd w:val="clear" w:color="auto" w:fill="F0F0F0"/>
        <w:spacing w:before="0" w:after="0"/>
        <w:ind w:left="283"/>
      </w:pPr>
      <w:r>
        <w:rPr>
          <w:rFonts w:ascii="Courier New" w:hAnsi="Courier New"/>
          <w:b w:val="0"/>
          <w:i w:val="0"/>
          <w:color w:val="1F2937"/>
          <w:sz w:val="18"/>
        </w:rPr>
        <w:t>- id: r001</w:t>
      </w:r>
    </w:p>
    <w:p>
      <w:pPr>
        <w:shd w:val="clear" w:color="auto" w:fill="F0F0F0"/>
        <w:spacing w:before="0" w:after="0"/>
        <w:ind w:left="283"/>
      </w:pPr>
      <w:r>
        <w:rPr>
          <w:rFonts w:ascii="Courier New" w:hAnsi="Courier New"/>
          <w:b w:val="0"/>
          <w:i w:val="0"/>
          <w:color w:val="1F2937"/>
          <w:sz w:val="18"/>
        </w:rPr>
        <w:t xml:space="preserve">  conditions: []             # empty = default/fallback</w:t>
      </w:r>
    </w:p>
    <w:p>
      <w:pPr>
        <w:shd w:val="clear" w:color="auto" w:fill="F0F0F0"/>
        <w:spacing w:before="0" w:after="0"/>
        <w:ind w:left="283"/>
      </w:pPr>
      <w:r>
        <w:rPr>
          <w:rFonts w:ascii="Courier New" w:hAnsi="Courier New"/>
          <w:b w:val="0"/>
          <w:i w:val="0"/>
          <w:color w:val="1F2937"/>
          <w:sz w:val="18"/>
        </w:rPr>
        <w:t xml:space="preserve">  decision: request_documentation</w:t>
      </w:r>
    </w:p>
    <w:p>
      <w:pPr>
        <w:shd w:val="clear" w:color="auto" w:fill="F0F0F0"/>
        <w:spacing w:before="0" w:after="0"/>
        <w:ind w:left="283"/>
      </w:pPr>
      <w:r>
        <w:rPr>
          <w:rFonts w:ascii="Courier New" w:hAnsi="Courier New"/>
          <w:b w:val="0"/>
          <w:i w:val="0"/>
          <w:color w:val="1F2937"/>
          <w:sz w:val="18"/>
        </w:rPr>
        <w:t xml:space="preserve">  priority: 1</w:t>
      </w:r>
    </w:p>
    <w:p>
      <w:pPr>
        <w:shd w:val="clear" w:color="auto" w:fill="F0F0F0"/>
        <w:spacing w:before="0" w:after="0"/>
        <w:ind w:left="283"/>
      </w:pPr>
      <w:r>
        <w:rPr>
          <w:rFonts w:ascii="Courier New" w:hAnsi="Courier New"/>
          <w:b w:val="0"/>
          <w:i w:val="0"/>
          <w:color w:val="1F2937"/>
          <w:sz w:val="18"/>
        </w:rPr>
      </w:r>
    </w:p>
    <w:p>
      <w:pPr>
        <w:shd w:val="clear" w:color="auto" w:fill="F0F0F0"/>
        <w:spacing w:before="0" w:after="0"/>
        <w:ind w:left="283"/>
      </w:pPr>
      <w:r>
        <w:rPr>
          <w:rFonts w:ascii="Courier New" w:hAnsi="Courier New"/>
          <w:b w:val="0"/>
          <w:i w:val="0"/>
          <w:color w:val="1F2937"/>
          <w:sz w:val="18"/>
        </w:rPr>
        <w:t>- id: r002</w:t>
      </w:r>
    </w:p>
    <w:p>
      <w:pPr>
        <w:shd w:val="clear" w:color="auto" w:fill="F0F0F0"/>
        <w:spacing w:before="0" w:after="0"/>
        <w:ind w:left="283"/>
      </w:pPr>
      <w:r>
        <w:rPr>
          <w:rFonts w:ascii="Courier New" w:hAnsi="Courier New"/>
          <w:b w:val="0"/>
          <w:i w:val="0"/>
          <w:color w:val="1F2937"/>
          <w:sz w:val="18"/>
        </w:rPr>
        <w:t xml:space="preserve">  conditions:</w:t>
      </w:r>
    </w:p>
    <w:p>
      <w:pPr>
        <w:shd w:val="clear" w:color="auto" w:fill="F0F0F0"/>
        <w:spacing w:before="0" w:after="0"/>
        <w:ind w:left="283"/>
      </w:pPr>
      <w:r>
        <w:rPr>
          <w:rFonts w:ascii="Courier New" w:hAnsi="Courier New"/>
          <w:b w:val="0"/>
          <w:i w:val="0"/>
          <w:color w:val="1F2937"/>
          <w:sz w:val="18"/>
        </w:rPr>
        <w:t xml:space="preserve">  - purchase_age_days &gt; {standard_window}</w:t>
      </w:r>
    </w:p>
    <w:p>
      <w:pPr>
        <w:shd w:val="clear" w:color="auto" w:fill="F0F0F0"/>
        <w:spacing w:before="0" w:after="0"/>
        <w:ind w:left="283"/>
      </w:pPr>
      <w:r>
        <w:rPr>
          <w:rFonts w:ascii="Courier New" w:hAnsi="Courier New"/>
          <w:b w:val="0"/>
          <w:i w:val="0"/>
          <w:color w:val="1F2937"/>
          <w:sz w:val="18"/>
        </w:rPr>
        <w:t xml:space="preserve">  - customer_tier in ['gold', 'platinum']</w:t>
      </w:r>
    </w:p>
    <w:p>
      <w:pPr>
        <w:shd w:val="clear" w:color="auto" w:fill="F0F0F0"/>
        <w:spacing w:before="0" w:after="0"/>
        <w:ind w:left="283"/>
      </w:pPr>
      <w:r>
        <w:rPr>
          <w:rFonts w:ascii="Courier New" w:hAnsi="Courier New"/>
          <w:b w:val="0"/>
          <w:i w:val="0"/>
          <w:color w:val="1F2937"/>
          <w:sz w:val="18"/>
        </w:rPr>
        <w:t xml:space="preserve">  decision: approve_refund</w:t>
      </w:r>
    </w:p>
    <w:p>
      <w:pPr>
        <w:shd w:val="clear" w:color="auto" w:fill="F0F0F0"/>
        <w:spacing w:before="0" w:after="0"/>
        <w:ind w:left="283"/>
      </w:pPr>
      <w:r>
        <w:rPr>
          <w:rFonts w:ascii="Courier New" w:hAnsi="Courier New"/>
          <w:b w:val="0"/>
          <w:i w:val="0"/>
          <w:color w:val="1F2937"/>
          <w:sz w:val="18"/>
        </w:rPr>
        <w:t xml:space="preserve">  priority: 7</w:t>
      </w:r>
    </w:p>
    <w:p>
      <w:pPr>
        <w:shd w:val="clear" w:color="auto" w:fill="F0F0F0"/>
        <w:spacing w:before="0" w:after="0"/>
        <w:ind w:left="283"/>
      </w:pPr>
      <w:r>
        <w:rPr>
          <w:rFonts w:ascii="Courier New" w:hAnsi="Courier New"/>
          <w:b w:val="0"/>
          <w:i w:val="0"/>
          <w:color w:val="1F2937"/>
          <w:sz w:val="18"/>
        </w:rPr>
        <w:t xml:space="preserve">  overrides: [r001]</w:t>
      </w:r>
    </w:p>
    <w:p/>
    <w:p>
      <w:pPr>
        <w:spacing w:before="40" w:after="120"/>
      </w:pPr>
      <w:r>
        <w:rPr>
          <w:rFonts w:ascii="Calibri" w:hAnsi="Calibri"/>
          <w:b w:val="0"/>
          <w:i w:val="0"/>
          <w:color w:val="444D5E"/>
          <w:sz w:val="22"/>
        </w:rPr>
        <w:t>Key DSL semantics:</w:t>
      </w:r>
    </w:p>
    <w:p>
      <w:pPr>
        <w:pStyle w:val="ListBullet"/>
        <w:spacing w:before="20" w:after="60"/>
        <w:ind w:left="454"/>
      </w:pPr>
      <w:r>
        <w:rPr>
          <w:rFonts w:ascii="Calibri" w:hAnsi="Calibri"/>
          <w:b w:val="0"/>
          <w:i w:val="0"/>
          <w:color w:val="444D5E"/>
          <w:sz w:val="22"/>
        </w:rPr>
      </w:r>
      <w:r>
        <w:rPr>
          <w:rFonts w:ascii="Calibri" w:hAnsi="Calibri"/>
          <w:b/>
          <w:i w:val="0"/>
          <w:color w:val="444D5E"/>
          <w:sz w:val="22"/>
        </w:rPr>
        <w:t>Highest priority wins</w:t>
      </w:r>
      <w:r>
        <w:rPr>
          <w:rFonts w:ascii="Calibri" w:hAnsi="Calibri"/>
          <w:b w:val="0"/>
          <w:i w:val="0"/>
          <w:color w:val="444D5E"/>
          <w:sz w:val="22"/>
        </w:rPr>
        <w:t xml:space="preserve"> when multiple rules match a scenario.</w:t>
      </w:r>
    </w:p>
    <w:p>
      <w:pPr>
        <w:pStyle w:val="ListBullet"/>
        <w:spacing w:before="20" w:after="60"/>
        <w:ind w:left="454"/>
      </w:pPr>
      <w:r>
        <w:rPr>
          <w:rFonts w:ascii="Calibri" w:hAnsi="Calibri"/>
          <w:b w:val="0"/>
          <w:i w:val="0"/>
          <w:color w:val="444D5E"/>
          <w:sz w:val="22"/>
        </w:rPr>
      </w:r>
      <w:r>
        <w:rPr>
          <w:rFonts w:ascii="Calibri" w:hAnsi="Calibri"/>
          <w:b/>
          <w:i w:val="0"/>
          <w:color w:val="444D5E"/>
          <w:sz w:val="22"/>
        </w:rPr>
        <w:t>Definitions</w:t>
      </w:r>
      <w:r>
        <w:rPr>
          <w:rFonts w:ascii="Calibri" w:hAnsi="Calibri"/>
          <w:b w:val="0"/>
          <w:i w:val="0"/>
          <w:color w:val="444D5E"/>
          <w:sz w:val="22"/>
        </w:rPr>
        <w:t xml:space="preserve"> are shared references; changing one propagates to all rules that use it.</w:t>
      </w:r>
    </w:p>
    <w:p>
      <w:pPr>
        <w:pStyle w:val="ListBullet"/>
        <w:spacing w:before="20" w:after="60"/>
        <w:ind w:left="454"/>
      </w:pPr>
      <w:r>
        <w:rPr>
          <w:rFonts w:ascii="Calibri" w:hAnsi="Calibri"/>
          <w:b w:val="0"/>
          <w:i w:val="0"/>
          <w:color w:val="444D5E"/>
          <w:sz w:val="22"/>
        </w:rPr>
      </w:r>
      <w:r>
        <w:rPr>
          <w:rFonts w:ascii="Calibri" w:hAnsi="Calibri"/>
          <w:b/>
          <w:i w:val="0"/>
          <w:color w:val="444D5E"/>
          <w:sz w:val="22"/>
        </w:rPr>
        <w:t>Overrides</w:t>
      </w:r>
      <w:r>
        <w:rPr>
          <w:rFonts w:ascii="Calibri" w:hAnsi="Calibri"/>
          <w:b w:val="0"/>
          <w:i w:val="0"/>
          <w:color w:val="444D5E"/>
          <w:sz w:val="22"/>
        </w:rPr>
        <w:t xml:space="preserve"> is informational metadata; the compiler uses priority numbers for resolution.</w:t>
      </w:r>
    </w:p>
    <w:p>
      <w:pPr>
        <w:pStyle w:val="ListBullet"/>
        <w:spacing w:before="20" w:after="60"/>
        <w:ind w:left="454"/>
      </w:pPr>
      <w:r>
        <w:rPr>
          <w:rFonts w:ascii="Calibri" w:hAnsi="Calibri"/>
          <w:b w:val="0"/>
          <w:i w:val="0"/>
          <w:color w:val="444D5E"/>
          <w:sz w:val="22"/>
        </w:rPr>
      </w:r>
      <w:r>
        <w:rPr>
          <w:rFonts w:ascii="Calibri" w:hAnsi="Calibri"/>
          <w:b/>
          <w:i w:val="0"/>
          <w:color w:val="444D5E"/>
          <w:sz w:val="22"/>
        </w:rPr>
        <w:t>Empty conditions</w:t>
      </w:r>
      <w:r>
        <w:rPr>
          <w:rFonts w:ascii="Calibri" w:hAnsi="Calibri"/>
          <w:b w:val="0"/>
          <w:i w:val="0"/>
          <w:color w:val="444D5E"/>
          <w:sz w:val="22"/>
        </w:rPr>
        <w:t xml:space="preserve"> = default rule (matches everything; always priority 1).</w:t>
      </w:r>
    </w:p>
    <w:p>
      <w:pPr>
        <w:spacing w:before="160" w:after="120"/>
      </w:pPr>
      <w:r>
        <w:rPr>
          <w:rFonts w:ascii="Calibri" w:hAnsi="Calibri"/>
          <w:b/>
          <w:i w:val="0"/>
          <w:color w:val="6366F1"/>
          <w:sz w:val="26"/>
        </w:rPr>
        <w:t>Tools</w:t>
      </w:r>
    </w:p>
    <w:p>
      <w:pPr>
        <w:spacing w:before="40" w:after="120"/>
      </w:pPr>
      <w:r>
        <w:rPr>
          <w:rFonts w:ascii="Calibri" w:hAnsi="Calibri"/>
          <w:b w:val="0"/>
          <w:i w:val="0"/>
          <w:color w:val="444D5E"/>
          <w:sz w:val="22"/>
        </w:rPr>
        <w:t>The agent has exactly five tools:</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6366F1"/>
          </w:tcPr>
          <w:p>
            <w:r/>
            <w:r>
              <w:rPr>
                <w:rFonts w:ascii="Calibri" w:hAnsi="Calibri"/>
                <w:b/>
                <w:i w:val="0"/>
                <w:color w:val="FFFFFF"/>
                <w:sz w:val="18"/>
              </w:rPr>
              <w:t>Tool</w:t>
            </w:r>
          </w:p>
        </w:tc>
        <w:tc>
          <w:tcPr>
            <w:tcW w:type="dxa" w:w="2946"/>
            <w:shd w:val="clear" w:color="auto" w:fill="6366F1"/>
          </w:tcPr>
          <w:p>
            <w:r/>
            <w:r>
              <w:rPr>
                <w:rFonts w:ascii="Calibri" w:hAnsi="Calibri"/>
                <w:b/>
                <w:i w:val="0"/>
                <w:color w:val="FFFFFF"/>
                <w:sz w:val="18"/>
              </w:rPr>
              <w:t>Returns</w:t>
            </w:r>
          </w:p>
        </w:tc>
        <w:tc>
          <w:tcPr>
            <w:tcW w:type="dxa" w:w="2946"/>
            <w:shd w:val="clear" w:color="auto" w:fill="6366F1"/>
          </w:tcPr>
          <w:p>
            <w:r/>
            <w:r>
              <w:rPr>
                <w:rFonts w:ascii="Calibri" w:hAnsi="Calibri"/>
                <w:b/>
                <w:i w:val="0"/>
                <w:color w:val="FFFFFF"/>
                <w:sz w:val="18"/>
              </w:rPr>
              <w:t>What it reveals</w:t>
            </w:r>
          </w:p>
        </w:tc>
      </w:tr>
      <w:tr>
        <w:tc>
          <w:tcPr>
            <w:tcW w:type="dxa" w:w="2946"/>
            <w:shd w:val="clear" w:color="auto" w:fill="F8F9FF"/>
          </w:tcPr>
          <w:p>
            <w:r/>
            <w:r>
              <w:rPr>
                <w:rFonts w:ascii="Calibri" w:hAnsi="Calibri"/>
                <w:b w:val="0"/>
                <w:i w:val="0"/>
                <w:color w:val="444D5E"/>
                <w:sz w:val="18"/>
              </w:rPr>
            </w:r>
            <w:r>
              <w:rPr>
                <w:rFonts w:ascii="Courier New" w:hAnsi="Courier New"/>
                <w:b w:val="0"/>
                <w:i w:val="0"/>
                <w:color w:val="1F2937"/>
                <w:sz w:val="16"/>
              </w:rPr>
              <w:t>read_policy()</w:t>
            </w:r>
            <w:r>
              <w:rPr>
                <w:rFonts w:ascii="Calibri" w:hAnsi="Calibri"/>
                <w:b w:val="0"/>
                <w:i w:val="0"/>
                <w:color w:val="444D5E"/>
                <w:sz w:val="18"/>
              </w:rPr>
            </w:r>
          </w:p>
        </w:tc>
        <w:tc>
          <w:tcPr>
            <w:tcW w:type="dxa" w:w="2946"/>
            <w:shd w:val="clear" w:color="auto" w:fill="F8F9FF"/>
          </w:tcPr>
          <w:p>
            <w:r/>
            <w:r>
              <w:rPr>
                <w:rFonts w:ascii="Calibri" w:hAnsi="Calibri"/>
                <w:b w:val="0"/>
                <w:i w:val="0"/>
                <w:color w:val="444D5E"/>
                <w:sz w:val="18"/>
              </w:rPr>
              <w:t>Current YAML artifact</w:t>
            </w:r>
          </w:p>
        </w:tc>
        <w:tc>
          <w:tcPr>
            <w:tcW w:type="dxa" w:w="2946"/>
            <w:shd w:val="clear" w:color="auto" w:fill="F8F9FF"/>
          </w:tcPr>
          <w:p>
            <w:r/>
            <w:r>
              <w:rPr>
                <w:rFonts w:ascii="Calibri" w:hAnsi="Calibri"/>
                <w:b w:val="0"/>
                <w:i w:val="0"/>
                <w:color w:val="444D5E"/>
                <w:sz w:val="18"/>
              </w:rPr>
              <w:t>Full artifact</w:t>
            </w:r>
          </w:p>
        </w:tc>
      </w:tr>
      <w:tr>
        <w:tc>
          <w:tcPr>
            <w:tcW w:type="dxa" w:w="2946"/>
            <w:shd w:val="clear" w:color="auto" w:fill="FFFFFF"/>
          </w:tcPr>
          <w:p>
            <w:r/>
            <w:r>
              <w:rPr>
                <w:rFonts w:ascii="Calibri" w:hAnsi="Calibri"/>
                <w:b w:val="0"/>
                <w:i w:val="0"/>
                <w:color w:val="444D5E"/>
                <w:sz w:val="18"/>
              </w:rPr>
            </w:r>
            <w:r>
              <w:rPr>
                <w:rFonts w:ascii="Courier New" w:hAnsi="Courier New"/>
                <w:b w:val="0"/>
                <w:i w:val="0"/>
                <w:color w:val="1F2937"/>
                <w:sz w:val="16"/>
              </w:rPr>
              <w:t>read_updates()</w:t>
            </w:r>
            <w:r>
              <w:rPr>
                <w:rFonts w:ascii="Calibri" w:hAnsi="Calibri"/>
                <w:b w:val="0"/>
                <w:i w:val="0"/>
                <w:color w:val="444D5E"/>
                <w:sz w:val="18"/>
              </w:rPr>
            </w:r>
          </w:p>
        </w:tc>
        <w:tc>
          <w:tcPr>
            <w:tcW w:type="dxa" w:w="2946"/>
            <w:shd w:val="clear" w:color="auto" w:fill="FFFFFF"/>
          </w:tcPr>
          <w:p>
            <w:r/>
            <w:r>
              <w:rPr>
                <w:rFonts w:ascii="Calibri" w:hAnsi="Calibri"/>
                <w:b w:val="0"/>
                <w:i w:val="0"/>
                <w:color w:val="444D5E"/>
                <w:sz w:val="18"/>
              </w:rPr>
              <w:t>List of update strings</w:t>
            </w:r>
          </w:p>
        </w:tc>
        <w:tc>
          <w:tcPr>
            <w:tcW w:type="dxa" w:w="2946"/>
            <w:shd w:val="clear" w:color="auto" w:fill="FFFFFF"/>
          </w:tcPr>
          <w:p>
            <w:r/>
            <w:r>
              <w:rPr>
                <w:rFonts w:ascii="Calibri" w:hAnsi="Calibri"/>
                <w:b w:val="0"/>
                <w:i w:val="0"/>
                <w:color w:val="444D5E"/>
                <w:sz w:val="18"/>
              </w:rPr>
              <w:t>Full update stream</w:t>
            </w:r>
          </w:p>
        </w:tc>
      </w:tr>
      <w:tr>
        <w:tc>
          <w:tcPr>
            <w:tcW w:type="dxa" w:w="2946"/>
            <w:shd w:val="clear" w:color="auto" w:fill="F8F9FF"/>
          </w:tcPr>
          <w:p>
            <w:r/>
            <w:r>
              <w:rPr>
                <w:rFonts w:ascii="Calibri" w:hAnsi="Calibri"/>
                <w:b w:val="0"/>
                <w:i w:val="0"/>
                <w:color w:val="444D5E"/>
                <w:sz w:val="18"/>
              </w:rPr>
            </w:r>
            <w:r>
              <w:rPr>
                <w:rFonts w:ascii="Courier New" w:hAnsi="Courier New"/>
                <w:b w:val="0"/>
                <w:i w:val="0"/>
                <w:color w:val="1F2937"/>
                <w:sz w:val="16"/>
              </w:rPr>
              <w:t>edit_policy(new_yaml)</w:t>
            </w:r>
            <w:r>
              <w:rPr>
                <w:rFonts w:ascii="Calibri" w:hAnsi="Calibri"/>
                <w:b w:val="0"/>
                <w:i w:val="0"/>
                <w:color w:val="444D5E"/>
                <w:sz w:val="18"/>
              </w:rPr>
            </w:r>
          </w:p>
        </w:tc>
        <w:tc>
          <w:tcPr>
            <w:tcW w:type="dxa" w:w="2946"/>
            <w:shd w:val="clear" w:color="auto" w:fill="F8F9FF"/>
          </w:tcPr>
          <w:p>
            <w:r/>
            <w:r>
              <w:rPr>
                <w:rFonts w:ascii="Calibri" w:hAnsi="Calibri"/>
                <w:b w:val="0"/>
                <w:i w:val="0"/>
                <w:color w:val="444D5E"/>
                <w:sz w:val="18"/>
              </w:rPr>
            </w:r>
            <w:r>
              <w:rPr>
                <w:rFonts w:ascii="Courier New" w:hAnsi="Courier New"/>
                <w:b w:val="0"/>
                <w:i w:val="0"/>
                <w:color w:val="1F2937"/>
                <w:sz w:val="16"/>
              </w:rPr>
              <w:t>{"status": "ok"}</w:t>
            </w:r>
            <w:r>
              <w:rPr>
                <w:rFonts w:ascii="Calibri" w:hAnsi="Calibri"/>
                <w:b w:val="0"/>
                <w:i w:val="0"/>
                <w:color w:val="444D5E"/>
                <w:sz w:val="18"/>
              </w:rPr>
            </w:r>
          </w:p>
        </w:tc>
        <w:tc>
          <w:tcPr>
            <w:tcW w:type="dxa" w:w="2946"/>
            <w:shd w:val="clear" w:color="auto" w:fill="F8F9FF"/>
          </w:tcPr>
          <w:p>
            <w:r/>
            <w:r>
              <w:rPr>
                <w:rFonts w:ascii="Calibri" w:hAnsi="Calibri"/>
                <w:b w:val="0"/>
                <w:i w:val="0"/>
                <w:color w:val="444D5E"/>
                <w:sz w:val="18"/>
              </w:rPr>
              <w:t>Nothing — blind replace</w:t>
            </w:r>
          </w:p>
        </w:tc>
      </w:tr>
      <w:tr>
        <w:tc>
          <w:tcPr>
            <w:tcW w:type="dxa" w:w="2946"/>
            <w:shd w:val="clear" w:color="auto" w:fill="FFFFFF"/>
          </w:tcPr>
          <w:p>
            <w:r/>
            <w:r>
              <w:rPr>
                <w:rFonts w:ascii="Calibri" w:hAnsi="Calibri"/>
                <w:b w:val="0"/>
                <w:i w:val="0"/>
                <w:color w:val="444D5E"/>
                <w:sz w:val="18"/>
              </w:rPr>
            </w:r>
            <w:r>
              <w:rPr>
                <w:rFonts w:ascii="Courier New" w:hAnsi="Courier New"/>
                <w:b w:val="0"/>
                <w:i w:val="0"/>
                <w:color w:val="1F2937"/>
                <w:sz w:val="16"/>
              </w:rPr>
              <w:t>compile_check()</w:t>
            </w:r>
            <w:r>
              <w:rPr>
                <w:rFonts w:ascii="Calibri" w:hAnsi="Calibri"/>
                <w:b w:val="0"/>
                <w:i w:val="0"/>
                <w:color w:val="444D5E"/>
                <w:sz w:val="18"/>
              </w:rPr>
            </w:r>
          </w:p>
        </w:tc>
        <w:tc>
          <w:tcPr>
            <w:tcW w:type="dxa" w:w="2946"/>
            <w:shd w:val="clear" w:color="auto" w:fill="FFFFFF"/>
          </w:tcPr>
          <w:p>
            <w:r/>
            <w:r>
              <w:rPr>
                <w:rFonts w:ascii="Calibri" w:hAnsi="Calibri"/>
                <w:b w:val="0"/>
                <w:i w:val="0"/>
                <w:color w:val="444D5E"/>
                <w:sz w:val="18"/>
              </w:rPr>
            </w:r>
            <w:r>
              <w:rPr>
                <w:rFonts w:ascii="Courier New" w:hAnsi="Courier New"/>
                <w:b w:val="0"/>
                <w:i w:val="0"/>
                <w:color w:val="1F2937"/>
                <w:sz w:val="16"/>
              </w:rPr>
              <w:t>{"status": "ok"}</w:t>
            </w:r>
            <w:r>
              <w:rPr>
                <w:rFonts w:ascii="Calibri" w:hAnsi="Calibri"/>
                <w:b w:val="0"/>
                <w:i w:val="0"/>
                <w:color w:val="444D5E"/>
                <w:sz w:val="18"/>
              </w:rPr>
              <w:t xml:space="preserve"> or </w:t>
            </w:r>
            <w:r>
              <w:rPr>
                <w:rFonts w:ascii="Courier New" w:hAnsi="Courier New"/>
                <w:b w:val="0"/>
                <w:i w:val="0"/>
                <w:color w:val="1F2937"/>
                <w:sz w:val="16"/>
              </w:rPr>
              <w:t>{"status": "compile_error", "message": "..."}</w:t>
            </w:r>
            <w:r>
              <w:rPr>
                <w:rFonts w:ascii="Calibri" w:hAnsi="Calibri"/>
                <w:b w:val="0"/>
                <w:i w:val="0"/>
                <w:color w:val="444D5E"/>
                <w:sz w:val="18"/>
              </w:rPr>
            </w:r>
          </w:p>
        </w:tc>
        <w:tc>
          <w:tcPr>
            <w:tcW w:type="dxa" w:w="2946"/>
            <w:shd w:val="clear" w:color="auto" w:fill="FFFFFF"/>
          </w:tcPr>
          <w:p>
            <w:r/>
            <w:r>
              <w:rPr>
                <w:rFonts w:ascii="Calibri" w:hAnsi="Calibri"/>
                <w:b w:val="0"/>
                <w:i w:val="0"/>
                <w:color w:val="444D5E"/>
                <w:sz w:val="18"/>
              </w:rPr>
              <w:t>Syntax validity only</w:t>
            </w:r>
          </w:p>
        </w:tc>
      </w:tr>
      <w:tr>
        <w:tc>
          <w:tcPr>
            <w:tcW w:type="dxa" w:w="2946"/>
            <w:shd w:val="clear" w:color="auto" w:fill="F8F9FF"/>
          </w:tcPr>
          <w:p>
            <w:r/>
            <w:r>
              <w:rPr>
                <w:rFonts w:ascii="Calibri" w:hAnsi="Calibri"/>
                <w:b w:val="0"/>
                <w:i w:val="0"/>
                <w:color w:val="444D5E"/>
                <w:sz w:val="18"/>
              </w:rPr>
            </w:r>
            <w:r>
              <w:rPr>
                <w:rFonts w:ascii="Courier New" w:hAnsi="Courier New"/>
                <w:b w:val="0"/>
                <w:i w:val="0"/>
                <w:color w:val="1F2937"/>
                <w:sz w:val="16"/>
              </w:rPr>
              <w:t>submit()</w:t>
            </w:r>
            <w:r>
              <w:rPr>
                <w:rFonts w:ascii="Calibri" w:hAnsi="Calibri"/>
                <w:b w:val="0"/>
                <w:i w:val="0"/>
                <w:color w:val="444D5E"/>
                <w:sz w:val="18"/>
              </w:rPr>
            </w:r>
          </w:p>
        </w:tc>
        <w:tc>
          <w:tcPr>
            <w:tcW w:type="dxa" w:w="2946"/>
            <w:shd w:val="clear" w:color="auto" w:fill="F8F9FF"/>
          </w:tcPr>
          <w:p>
            <w:r/>
            <w:r>
              <w:rPr>
                <w:rFonts w:ascii="Calibri" w:hAnsi="Calibri"/>
                <w:b w:val="0"/>
                <w:i w:val="0"/>
                <w:color w:val="444D5E"/>
                <w:sz w:val="18"/>
              </w:rPr>
              <w:t>Final behavioral score</w:t>
            </w:r>
          </w:p>
        </w:tc>
        <w:tc>
          <w:tcPr>
            <w:tcW w:type="dxa" w:w="2946"/>
            <w:shd w:val="clear" w:color="auto" w:fill="F8F9FF"/>
          </w:tcPr>
          <w:p>
            <w:r/>
            <w:r>
              <w:rPr>
                <w:rFonts w:ascii="Calibri" w:hAnsi="Calibri"/>
                <w:b w:val="0"/>
                <w:i w:val="0"/>
                <w:color w:val="444D5E"/>
                <w:sz w:val="18"/>
              </w:rPr>
              <w:t>Revealed only after submission</w:t>
            </w:r>
          </w:p>
        </w:tc>
      </w:tr>
    </w:tbl>
    <w:p/>
    <w:p>
      <w:pPr>
        <w:spacing w:before="40" w:after="120"/>
      </w:pPr>
      <w:r>
        <w:rPr>
          <w:rFonts w:ascii="Calibri" w:hAnsi="Calibri"/>
          <w:b w:val="0"/>
          <w:i w:val="0"/>
          <w:color w:val="444D5E"/>
          <w:sz w:val="22"/>
        </w:rPr>
        <w:t>Critically absent:</w:t>
      </w:r>
    </w:p>
    <w:p>
      <w:pPr>
        <w:pStyle w:val="ListBullet"/>
        <w:spacing w:before="20" w:after="60"/>
        <w:ind w:left="454"/>
      </w:pPr>
      <w:r>
        <w:rPr>
          <w:rFonts w:ascii="Calibri" w:hAnsi="Calibri"/>
          <w:b w:val="0"/>
          <w:i w:val="0"/>
          <w:color w:val="444D5E"/>
          <w:sz w:val="22"/>
        </w:rPr>
        <w:t xml:space="preserve">No </w:t>
      </w:r>
      <w:r>
        <w:rPr>
          <w:rFonts w:ascii="Courier New" w:hAnsi="Courier New"/>
          <w:b w:val="0"/>
          <w:i w:val="0"/>
          <w:color w:val="1F2937"/>
          <w:sz w:val="18"/>
        </w:rPr>
        <w:t>run_tests()</w:t>
      </w:r>
      <w:r>
        <w:rPr>
          <w:rFonts w:ascii="Calibri" w:hAnsi="Calibri"/>
          <w:b w:val="0"/>
          <w:i w:val="0"/>
          <w:color w:val="444D5E"/>
          <w:sz w:val="22"/>
        </w:rPr>
        <w:t xml:space="preserve"> — no behavioral preview</w:t>
      </w:r>
    </w:p>
    <w:p>
      <w:pPr>
        <w:pStyle w:val="ListBullet"/>
        <w:spacing w:before="20" w:after="60"/>
        <w:ind w:left="454"/>
      </w:pPr>
      <w:r>
        <w:rPr>
          <w:rFonts w:ascii="Calibri" w:hAnsi="Calibri"/>
          <w:b w:val="0"/>
          <w:i w:val="0"/>
          <w:color w:val="444D5E"/>
          <w:sz w:val="22"/>
        </w:rPr>
        <w:t xml:space="preserve">No </w:t>
      </w:r>
      <w:r>
        <w:rPr>
          <w:rFonts w:ascii="Courier New" w:hAnsi="Courier New"/>
          <w:b w:val="0"/>
          <w:i w:val="0"/>
          <w:color w:val="1F2937"/>
          <w:sz w:val="18"/>
        </w:rPr>
        <w:t>find_counterexample()</w:t>
      </w:r>
      <w:r>
        <w:rPr>
          <w:rFonts w:ascii="Calibri" w:hAnsi="Calibri"/>
          <w:b w:val="0"/>
          <w:i w:val="0"/>
          <w:color w:val="444D5E"/>
          <w:sz w:val="22"/>
        </w:rPr>
        <w:t xml:space="preserve"> — no targeted error feedback</w:t>
      </w:r>
    </w:p>
    <w:p>
      <w:pPr>
        <w:pStyle w:val="ListBullet"/>
        <w:spacing w:before="20" w:after="60"/>
        <w:ind w:left="454"/>
      </w:pPr>
      <w:r>
        <w:rPr>
          <w:rFonts w:ascii="Calibri" w:hAnsi="Calibri"/>
          <w:b w:val="0"/>
          <w:i w:val="0"/>
          <w:color w:val="444D5E"/>
          <w:sz w:val="22"/>
        </w:rPr>
        <w:t>No rule count, priority list, or structural summary from any tool</w:t>
      </w:r>
    </w:p>
    <w:p>
      <w:pPr>
        <w:spacing w:before="160" w:after="120"/>
      </w:pPr>
      <w:r>
        <w:rPr>
          <w:rFonts w:ascii="Calibri" w:hAnsi="Calibri"/>
          <w:b/>
          <w:i w:val="0"/>
          <w:color w:val="6366F1"/>
          <w:sz w:val="26"/>
        </w:rPr>
        <w:t>Reward</w:t>
      </w:r>
    </w:p>
    <w:p>
      <w:pPr>
        <w:spacing w:before="40" w:after="120"/>
      </w:pPr>
      <w:r>
        <w:rPr>
          <w:rFonts w:ascii="Calibri" w:hAnsi="Calibri"/>
          <w:b w:val="0"/>
          <w:i w:val="0"/>
          <w:color w:val="444D5E"/>
          <w:sz w:val="22"/>
        </w:rPr>
        <w:t xml:space="preserve">After </w:t>
      </w:r>
      <w:r>
        <w:rPr>
          <w:rFonts w:ascii="Courier New" w:hAnsi="Courier New"/>
          <w:b w:val="0"/>
          <w:i w:val="0"/>
          <w:color w:val="1F2937"/>
          <w:sz w:val="18"/>
        </w:rPr>
        <w:t>submit()</w:t>
      </w:r>
      <w:r>
        <w:rPr>
          <w:rFonts w:ascii="Calibri" w:hAnsi="Calibri"/>
          <w:b w:val="0"/>
          <w:i w:val="0"/>
          <w:color w:val="444D5E"/>
          <w:sz w:val="22"/>
        </w:rPr>
        <w:t xml:space="preserve">, the submitted policy is evaluated against the gold policy using </w:t>
      </w:r>
      <w:r>
        <w:rPr>
          <w:rFonts w:ascii="Calibri" w:hAnsi="Calibri"/>
          <w:b/>
          <w:i w:val="0"/>
          <w:color w:val="444D5E"/>
          <w:sz w:val="22"/>
        </w:rPr>
        <w:t>behavioral equivalence testing</w:t>
      </w:r>
      <w:r>
        <w:rPr>
          <w:rFonts w:ascii="Calibri" w:hAnsi="Calibri"/>
          <w:b w:val="0"/>
          <w:i w:val="0"/>
          <w:color w:val="444D5E"/>
          <w:sz w:val="22"/>
        </w:rPr>
        <w:t>: 2000 scenarios are sampled from the full variable space, each scenario is evaluated against both policies, and the fraction of matching decisions is the score.</w:t>
      </w:r>
    </w:p>
    <w:p>
      <w:pPr>
        <w:shd w:val="clear" w:color="auto" w:fill="F0F0F0"/>
        <w:spacing w:before="0" w:after="0"/>
        <w:ind w:left="283"/>
      </w:pPr>
      <w:r>
        <w:rPr>
          <w:rFonts w:ascii="Courier New" w:hAnsi="Courier New"/>
          <w:b w:val="0"/>
          <w:i w:val="0"/>
          <w:color w:val="1F2937"/>
          <w:sz w:val="18"/>
        </w:rPr>
        <w:t>score = matches / 2000</w:t>
      </w:r>
    </w:p>
    <w:p>
      <w:pPr>
        <w:shd w:val="clear" w:color="auto" w:fill="F0F0F0"/>
        <w:spacing w:before="0" w:after="0"/>
        <w:ind w:left="283"/>
      </w:pPr>
      <w:r>
        <w:rPr>
          <w:rFonts w:ascii="Courier New" w:hAnsi="Courier New"/>
          <w:b w:val="0"/>
          <w:i w:val="0"/>
          <w:color w:val="1F2937"/>
          <w:sz w:val="18"/>
        </w:rPr>
        <w:t>success = score &gt;= 0.95</w:t>
      </w:r>
    </w:p>
    <w:p/>
    <w:p>
      <w:pPr>
        <w:spacing w:before="40" w:after="120"/>
      </w:pPr>
      <w:r>
        <w:rPr>
          <w:rFonts w:ascii="Calibri" w:hAnsi="Calibri"/>
          <w:b w:val="0"/>
          <w:i w:val="0"/>
          <w:color w:val="444D5E"/>
          <w:sz w:val="22"/>
        </w:rPr>
        <w:t>The 0.95 threshold was chosen because a model that gets even one priority swap wrong typically fails 10–30% of scenarios — a misranked rule dominates an entire region of the scenario space, not just one edge case. 0.95 is strict enough that a single meaningful reasoning failure causes a task to fail, while allowing for minor ambiguity in how priority numbers are assigned (e.g., a rule assigned priority 8 vs. 9 when either would produce the same behavioral outcome).</w:t>
      </w:r>
    </w:p>
    <w:p>
      <w:pPr>
        <w:spacing w:before="40" w:after="120"/>
      </w:pPr>
      <w:r>
        <w:rPr>
          <w:rFonts w:ascii="Calibri" w:hAnsi="Calibri"/>
          <w:b w:val="0"/>
          <w:i w:val="0"/>
          <w:color w:val="444D5E"/>
          <w:sz w:val="22"/>
        </w:rPr>
        <w:t>Failure modes tracked:</w:t>
      </w:r>
    </w:p>
    <w:p>
      <w:pPr>
        <w:pStyle w:val="ListBullet"/>
        <w:spacing w:before="20" w:after="60"/>
        <w:ind w:left="454"/>
      </w:pPr>
      <w:r>
        <w:rPr>
          <w:rFonts w:ascii="Calibri" w:hAnsi="Calibri"/>
          <w:b w:val="0"/>
          <w:i w:val="0"/>
          <w:color w:val="444D5E"/>
          <w:sz w:val="22"/>
        </w:rPr>
      </w:r>
      <w:r>
        <w:rPr>
          <w:rFonts w:ascii="Calibri" w:hAnsi="Calibri"/>
          <w:b/>
          <w:i w:val="0"/>
          <w:color w:val="444D5E"/>
          <w:sz w:val="22"/>
        </w:rPr>
        <w:t>wrong_priority</w:t>
      </w:r>
      <w:r>
        <w:rPr>
          <w:rFonts w:ascii="Calibri" w:hAnsi="Calibri"/>
          <w:b w:val="0"/>
          <w:i w:val="0"/>
          <w:color w:val="444D5E"/>
          <w:sz w:val="22"/>
        </w:rPr>
        <w:t>: scenario matched by multiple rules; wrong rule won due to priority error</w:t>
      </w:r>
    </w:p>
    <w:p>
      <w:pPr>
        <w:pStyle w:val="ListBullet"/>
        <w:spacing w:before="20" w:after="60"/>
        <w:ind w:left="454"/>
      </w:pPr>
      <w:r>
        <w:rPr>
          <w:rFonts w:ascii="Calibri" w:hAnsi="Calibri"/>
          <w:b w:val="0"/>
          <w:i w:val="0"/>
          <w:color w:val="444D5E"/>
          <w:sz w:val="22"/>
        </w:rPr>
      </w:r>
      <w:r>
        <w:rPr>
          <w:rFonts w:ascii="Calibri" w:hAnsi="Calibri"/>
          <w:b/>
          <w:i w:val="0"/>
          <w:color w:val="444D5E"/>
          <w:sz w:val="22"/>
        </w:rPr>
        <w:t>stale_rule_retained</w:t>
      </w:r>
      <w:r>
        <w:rPr>
          <w:rFonts w:ascii="Calibri" w:hAnsi="Calibri"/>
          <w:b w:val="0"/>
          <w:i w:val="0"/>
          <w:color w:val="444D5E"/>
          <w:sz w:val="22"/>
        </w:rPr>
        <w:t>: a revoked rule remained in submitted policy</w:t>
      </w:r>
    </w:p>
    <w:p>
      <w:pPr>
        <w:pStyle w:val="ListBullet"/>
        <w:spacing w:before="20" w:after="60"/>
        <w:ind w:left="454"/>
      </w:pPr>
      <w:r>
        <w:rPr>
          <w:rFonts w:ascii="Calibri" w:hAnsi="Calibri"/>
          <w:b w:val="0"/>
          <w:i w:val="0"/>
          <w:color w:val="444D5E"/>
          <w:sz w:val="22"/>
        </w:rPr>
      </w:r>
      <w:r>
        <w:rPr>
          <w:rFonts w:ascii="Calibri" w:hAnsi="Calibri"/>
          <w:b/>
          <w:i w:val="0"/>
          <w:color w:val="444D5E"/>
          <w:sz w:val="22"/>
        </w:rPr>
        <w:t>wrong_decision</w:t>
      </w:r>
      <w:r>
        <w:rPr>
          <w:rFonts w:ascii="Calibri" w:hAnsi="Calibri"/>
          <w:b w:val="0"/>
          <w:i w:val="0"/>
          <w:color w:val="444D5E"/>
          <w:sz w:val="22"/>
        </w:rPr>
        <w:t>: rule with correct conditions had wrong decision after update</w:t>
      </w:r>
    </w:p>
    <w:p>
      <w:pPr>
        <w:spacing w:before="40" w:after="120"/>
      </w:pPr>
      <w:r>
        <w:rPr>
          <w:rFonts w:ascii="Calibri" w:hAnsi="Calibri"/>
          <w:b w:val="0"/>
          <w:i w:val="0"/>
          <w:color w:val="444D5E"/>
          <w:sz w:val="22"/>
        </w:rPr>
        <w:t>The reward is exact and verifiable: given any two policies and any seed, the score is deterministic.</w:t>
      </w:r>
    </w:p>
    <w:p>
      <w:pPr>
        <w:spacing w:before="120" w:after="120"/>
        <w:pBdr>
          <w:bottom w:val="single" w:sz="6" w:space="1" w:color="C7D2FE"/>
        </w:pBdr>
      </w:pPr>
    </w:p>
    <w:p>
      <w:pPr>
        <w:spacing w:before="240" w:after="120"/>
      </w:pPr>
      <w:r>
        <w:rPr>
          <w:rFonts w:ascii="Calibri" w:hAnsi="Calibri"/>
          <w:b/>
          <w:i w:val="0"/>
          <w:color w:val="6366F1"/>
          <w:sz w:val="32"/>
        </w:rPr>
        <w:t>3. Prototype Implementation</w:t>
      </w:r>
    </w:p>
    <w:p>
      <w:pPr>
        <w:spacing w:before="40" w:after="120"/>
      </w:pPr>
      <w:r>
        <w:rPr>
          <w:rFonts w:ascii="Calibri" w:hAnsi="Calibri"/>
          <w:b w:val="0"/>
          <w:i w:val="0"/>
          <w:color w:val="444D5E"/>
          <w:sz w:val="22"/>
        </w:rPr>
        <w:t>The prototype has six components, all runnable:</w:t>
      </w:r>
    </w:p>
    <w:tbl>
      <w:tblPr>
        <w:tblStyle w:val="TableGrid"/>
        <w:tblW w:type="auto" w:w="0"/>
        <w:tblLook w:firstColumn="1" w:firstRow="1" w:lastColumn="0" w:lastRow="0" w:noHBand="0" w:noVBand="1" w:val="04A0"/>
      </w:tblPr>
      <w:tblGrid>
        <w:gridCol w:w="4419"/>
        <w:gridCol w:w="4419"/>
      </w:tblGrid>
      <w:tr>
        <w:tc>
          <w:tcPr>
            <w:tcW w:type="dxa" w:w="4419"/>
            <w:shd w:val="clear" w:color="auto" w:fill="6366F1"/>
          </w:tcPr>
          <w:p>
            <w:r/>
            <w:r>
              <w:rPr>
                <w:rFonts w:ascii="Calibri" w:hAnsi="Calibri"/>
                <w:b/>
                <w:i w:val="0"/>
                <w:color w:val="FFFFFF"/>
                <w:sz w:val="18"/>
              </w:rPr>
              <w:t>File</w:t>
            </w:r>
          </w:p>
        </w:tc>
        <w:tc>
          <w:tcPr>
            <w:tcW w:type="dxa" w:w="4419"/>
            <w:shd w:val="clear" w:color="auto" w:fill="6366F1"/>
          </w:tcPr>
          <w:p>
            <w:r/>
            <w:r>
              <w:rPr>
                <w:rFonts w:ascii="Calibri" w:hAnsi="Calibri"/>
                <w:b/>
                <w:i w:val="0"/>
                <w:color w:val="FFFFFF"/>
                <w:sz w:val="18"/>
              </w:rPr>
              <w:t>Role</w:t>
            </w:r>
          </w:p>
        </w:tc>
      </w:tr>
      <w:tr>
        <w:tc>
          <w:tcPr>
            <w:tcW w:type="dxa" w:w="4419"/>
            <w:shd w:val="clear" w:color="auto" w:fill="F8F9FF"/>
          </w:tcPr>
          <w:p>
            <w:r/>
            <w:r>
              <w:rPr>
                <w:rFonts w:ascii="Calibri" w:hAnsi="Calibri"/>
                <w:b w:val="0"/>
                <w:i w:val="0"/>
                <w:color w:val="444D5E"/>
                <w:sz w:val="18"/>
              </w:rPr>
            </w:r>
            <w:r>
              <w:rPr>
                <w:rFonts w:ascii="Courier New" w:hAnsi="Courier New"/>
                <w:b w:val="0"/>
                <w:i w:val="0"/>
                <w:color w:val="1F2937"/>
                <w:sz w:val="16"/>
              </w:rPr>
              <w:t>task_generator.py</w:t>
            </w:r>
            <w:r>
              <w:rPr>
                <w:rFonts w:ascii="Calibri" w:hAnsi="Calibri"/>
                <w:b w:val="0"/>
                <w:i w:val="0"/>
                <w:color w:val="444D5E"/>
                <w:sz w:val="18"/>
              </w:rPr>
            </w:r>
          </w:p>
        </w:tc>
        <w:tc>
          <w:tcPr>
            <w:tcW w:type="dxa" w:w="4419"/>
            <w:shd w:val="clear" w:color="auto" w:fill="F8F9FF"/>
          </w:tcPr>
          <w:p>
            <w:r/>
            <w:r>
              <w:rPr>
                <w:rFonts w:ascii="Calibri" w:hAnsi="Calibri"/>
                <w:b w:val="0"/>
                <w:i w:val="0"/>
                <w:color w:val="444D5E"/>
                <w:sz w:val="18"/>
              </w:rPr>
              <w:t>Latent rule graph + update stream generator</w:t>
            </w:r>
          </w:p>
        </w:tc>
      </w:tr>
      <w:tr>
        <w:tc>
          <w:tcPr>
            <w:tcW w:type="dxa" w:w="4419"/>
            <w:shd w:val="clear" w:color="auto" w:fill="FFFFFF"/>
          </w:tcPr>
          <w:p>
            <w:r/>
            <w:r>
              <w:rPr>
                <w:rFonts w:ascii="Calibri" w:hAnsi="Calibri"/>
                <w:b w:val="0"/>
                <w:i w:val="0"/>
                <w:color w:val="444D5E"/>
                <w:sz w:val="18"/>
              </w:rPr>
            </w:r>
            <w:r>
              <w:rPr>
                <w:rFonts w:ascii="Courier New" w:hAnsi="Courier New"/>
                <w:b w:val="0"/>
                <w:i w:val="0"/>
                <w:color w:val="1F2937"/>
                <w:sz w:val="16"/>
              </w:rPr>
              <w:t>compiler.py</w:t>
            </w:r>
            <w:r>
              <w:rPr>
                <w:rFonts w:ascii="Calibri" w:hAnsi="Calibri"/>
                <w:b w:val="0"/>
                <w:i w:val="0"/>
                <w:color w:val="444D5E"/>
                <w:sz w:val="18"/>
              </w:rPr>
            </w:r>
          </w:p>
        </w:tc>
        <w:tc>
          <w:tcPr>
            <w:tcW w:type="dxa" w:w="4419"/>
            <w:shd w:val="clear" w:color="auto" w:fill="FFFFFF"/>
          </w:tcPr>
          <w:p>
            <w:r/>
            <w:r>
              <w:rPr>
                <w:rFonts w:ascii="Calibri" w:hAnsi="Calibri"/>
                <w:b w:val="0"/>
                <w:i w:val="0"/>
                <w:color w:val="444D5E"/>
                <w:sz w:val="18"/>
              </w:rPr>
              <w:t>Parses YAML → Policy object, validates conditions</w:t>
            </w:r>
          </w:p>
        </w:tc>
      </w:tr>
      <w:tr>
        <w:tc>
          <w:tcPr>
            <w:tcW w:type="dxa" w:w="4419"/>
            <w:shd w:val="clear" w:color="auto" w:fill="F8F9FF"/>
          </w:tcPr>
          <w:p>
            <w:r/>
            <w:r>
              <w:rPr>
                <w:rFonts w:ascii="Calibri" w:hAnsi="Calibri"/>
                <w:b w:val="0"/>
                <w:i w:val="0"/>
                <w:color w:val="444D5E"/>
                <w:sz w:val="18"/>
              </w:rPr>
            </w:r>
            <w:r>
              <w:rPr>
                <w:rFonts w:ascii="Courier New" w:hAnsi="Courier New"/>
                <w:b w:val="0"/>
                <w:i w:val="0"/>
                <w:color w:val="1F2937"/>
                <w:sz w:val="16"/>
              </w:rPr>
              <w:t>verifier.py</w:t>
            </w:r>
            <w:r>
              <w:rPr>
                <w:rFonts w:ascii="Calibri" w:hAnsi="Calibri"/>
                <w:b w:val="0"/>
                <w:i w:val="0"/>
                <w:color w:val="444D5E"/>
                <w:sz w:val="18"/>
              </w:rPr>
            </w:r>
          </w:p>
        </w:tc>
        <w:tc>
          <w:tcPr>
            <w:tcW w:type="dxa" w:w="4419"/>
            <w:shd w:val="clear" w:color="auto" w:fill="F8F9FF"/>
          </w:tcPr>
          <w:p>
            <w:r/>
            <w:r>
              <w:rPr>
                <w:rFonts w:ascii="Calibri" w:hAnsi="Calibri"/>
                <w:b w:val="0"/>
                <w:i w:val="0"/>
                <w:color w:val="444D5E"/>
                <w:sz w:val="18"/>
              </w:rPr>
              <w:t>Behavioral equivalence tester (samples scenarios, compares decisions)</w:t>
            </w:r>
          </w:p>
        </w:tc>
      </w:tr>
      <w:tr>
        <w:tc>
          <w:tcPr>
            <w:tcW w:type="dxa" w:w="4419"/>
            <w:shd w:val="clear" w:color="auto" w:fill="FFFFFF"/>
          </w:tcPr>
          <w:p>
            <w:r/>
            <w:r>
              <w:rPr>
                <w:rFonts w:ascii="Calibri" w:hAnsi="Calibri"/>
                <w:b w:val="0"/>
                <w:i w:val="0"/>
                <w:color w:val="444D5E"/>
                <w:sz w:val="18"/>
              </w:rPr>
            </w:r>
            <w:r>
              <w:rPr>
                <w:rFonts w:ascii="Courier New" w:hAnsi="Courier New"/>
                <w:b w:val="0"/>
                <w:i w:val="0"/>
                <w:color w:val="1F2937"/>
                <w:sz w:val="16"/>
              </w:rPr>
              <w:t>agent_env.py</w:t>
            </w:r>
            <w:r>
              <w:rPr>
                <w:rFonts w:ascii="Calibri" w:hAnsi="Calibri"/>
                <w:b w:val="0"/>
                <w:i w:val="0"/>
                <w:color w:val="444D5E"/>
                <w:sz w:val="18"/>
              </w:rPr>
            </w:r>
          </w:p>
        </w:tc>
        <w:tc>
          <w:tcPr>
            <w:tcW w:type="dxa" w:w="4419"/>
            <w:shd w:val="clear" w:color="auto" w:fill="FFFFFF"/>
          </w:tcPr>
          <w:p>
            <w:r/>
            <w:r>
              <w:rPr>
                <w:rFonts w:ascii="Calibri" w:hAnsi="Calibri"/>
                <w:b w:val="0"/>
                <w:i w:val="0"/>
                <w:color w:val="444D5E"/>
                <w:sz w:val="18"/>
              </w:rPr>
              <w:t>Tool environment (5 tools, blind edit_policy, minimal compile_check)</w:t>
            </w:r>
          </w:p>
        </w:tc>
      </w:tr>
      <w:tr>
        <w:tc>
          <w:tcPr>
            <w:tcW w:type="dxa" w:w="4419"/>
            <w:shd w:val="clear" w:color="auto" w:fill="F8F9FF"/>
          </w:tcPr>
          <w:p>
            <w:r/>
            <w:r>
              <w:rPr>
                <w:rFonts w:ascii="Calibri" w:hAnsi="Calibri"/>
                <w:b w:val="0"/>
                <w:i w:val="0"/>
                <w:color w:val="444D5E"/>
                <w:sz w:val="18"/>
              </w:rPr>
            </w:r>
            <w:r>
              <w:rPr>
                <w:rFonts w:ascii="Courier New" w:hAnsi="Courier New"/>
                <w:b w:val="0"/>
                <w:i w:val="0"/>
                <w:color w:val="1F2937"/>
                <w:sz w:val="16"/>
              </w:rPr>
              <w:t>run_agent.py</w:t>
            </w:r>
            <w:r>
              <w:rPr>
                <w:rFonts w:ascii="Calibri" w:hAnsi="Calibri"/>
                <w:b w:val="0"/>
                <w:i w:val="0"/>
                <w:color w:val="444D5E"/>
                <w:sz w:val="18"/>
              </w:rPr>
            </w:r>
          </w:p>
        </w:tc>
        <w:tc>
          <w:tcPr>
            <w:tcW w:type="dxa" w:w="4419"/>
            <w:shd w:val="clear" w:color="auto" w:fill="F8F9FF"/>
          </w:tcPr>
          <w:p>
            <w:r/>
            <w:r>
              <w:rPr>
                <w:rFonts w:ascii="Calibri" w:hAnsi="Calibri"/>
                <w:b w:val="0"/>
                <w:i w:val="0"/>
                <w:color w:val="444D5E"/>
                <w:sz w:val="18"/>
              </w:rPr>
              <w:t>Agent harness for Claude (Anthropic) and GPT models (OpenAI)</w:t>
            </w:r>
          </w:p>
        </w:tc>
      </w:tr>
      <w:tr>
        <w:tc>
          <w:tcPr>
            <w:tcW w:type="dxa" w:w="4419"/>
            <w:shd w:val="clear" w:color="auto" w:fill="FFFFFF"/>
          </w:tcPr>
          <w:p>
            <w:r/>
            <w:r>
              <w:rPr>
                <w:rFonts w:ascii="Calibri" w:hAnsi="Calibri"/>
                <w:b w:val="0"/>
                <w:i w:val="0"/>
                <w:color w:val="444D5E"/>
                <w:sz w:val="18"/>
              </w:rPr>
            </w:r>
            <w:r>
              <w:rPr>
                <w:rFonts w:ascii="Courier New" w:hAnsi="Courier New"/>
                <w:b w:val="0"/>
                <w:i w:val="0"/>
                <w:color w:val="1F2937"/>
                <w:sz w:val="16"/>
              </w:rPr>
              <w:t>calibration.py</w:t>
            </w:r>
            <w:r>
              <w:rPr>
                <w:rFonts w:ascii="Calibri" w:hAnsi="Calibri"/>
                <w:b w:val="0"/>
                <w:i w:val="0"/>
                <w:color w:val="444D5E"/>
                <w:sz w:val="18"/>
              </w:rPr>
            </w:r>
          </w:p>
        </w:tc>
        <w:tc>
          <w:tcPr>
            <w:tcW w:type="dxa" w:w="4419"/>
            <w:shd w:val="clear" w:color="auto" w:fill="FFFFFF"/>
          </w:tcPr>
          <w:p>
            <w:r/>
            <w:r>
              <w:rPr>
                <w:rFonts w:ascii="Calibri" w:hAnsi="Calibri"/>
                <w:b w:val="0"/>
                <w:i w:val="0"/>
                <w:color w:val="444D5E"/>
                <w:sz w:val="18"/>
              </w:rPr>
              <w:t>Suite generator with behavioral gap filter and back-fill</w:t>
            </w:r>
          </w:p>
        </w:tc>
      </w:tr>
    </w:tbl>
    <w:p/>
    <w:p>
      <w:pPr>
        <w:spacing w:before="40" w:after="120"/>
      </w:pPr>
      <w:r>
        <w:rPr>
          <w:rFonts w:ascii="Calibri" w:hAnsi="Calibri"/>
          <w:b w:val="0"/>
          <w:i w:val="0"/>
          <w:color w:val="444D5E"/>
          <w:sz w:val="22"/>
        </w:rPr>
      </w:r>
      <w:r>
        <w:rPr>
          <w:rFonts w:ascii="Calibri" w:hAnsi="Calibri"/>
          <w:b/>
          <w:i w:val="0"/>
          <w:color w:val="444D5E"/>
          <w:sz w:val="22"/>
        </w:rPr>
        <w:t>To run the benchmark:</w:t>
      </w:r>
      <w:r>
        <w:rPr>
          <w:rFonts w:ascii="Calibri" w:hAnsi="Calibri"/>
          <w:b w:val="0"/>
          <w:i w:val="0"/>
          <w:color w:val="444D5E"/>
          <w:sz w:val="22"/>
        </w:rPr>
      </w:r>
    </w:p>
    <w:p>
      <w:pPr>
        <w:shd w:val="clear" w:color="auto" w:fill="F0F0F0"/>
        <w:spacing w:before="0" w:after="0"/>
        <w:ind w:left="283"/>
      </w:pPr>
      <w:r>
        <w:rPr>
          <w:rFonts w:ascii="Courier New" w:hAnsi="Courier New"/>
          <w:b w:val="0"/>
          <w:i w:val="0"/>
          <w:color w:val="1F2937"/>
          <w:sz w:val="18"/>
        </w:rPr>
        <w:t>pip install anthropic openai pyyaml</w:t>
      </w:r>
    </w:p>
    <w:p>
      <w:pPr>
        <w:shd w:val="clear" w:color="auto" w:fill="F0F0F0"/>
        <w:spacing w:before="0" w:after="0"/>
        <w:ind w:left="283"/>
      </w:pPr>
      <w:r>
        <w:rPr>
          <w:rFonts w:ascii="Courier New" w:hAnsi="Courier New"/>
          <w:b w:val="0"/>
          <w:i w:val="0"/>
          <w:color w:val="1F2937"/>
          <w:sz w:val="18"/>
        </w:rPr>
        <w:t>export ANTHROPIC_API_KEY=...</w:t>
      </w:r>
    </w:p>
    <w:p>
      <w:pPr>
        <w:shd w:val="clear" w:color="auto" w:fill="F0F0F0"/>
        <w:spacing w:before="0" w:after="0"/>
        <w:ind w:left="283"/>
      </w:pPr>
      <w:r>
        <w:rPr>
          <w:rFonts w:ascii="Courier New" w:hAnsi="Courier New"/>
          <w:b w:val="0"/>
          <w:i w:val="0"/>
          <w:color w:val="1F2937"/>
          <w:sz w:val="18"/>
        </w:rPr>
        <w:t>python run_agent.py --model claude-sonnet-4-6 --n_tasks 20 --suite ultra_only --output results/ --workers 3</w:t>
      </w:r>
    </w:p>
    <w:p/>
    <w:p>
      <w:pPr>
        <w:spacing w:before="40" w:after="120"/>
      </w:pPr>
      <w:r>
        <w:rPr>
          <w:rFonts w:ascii="Calibri" w:hAnsi="Calibri"/>
          <w:b w:val="0"/>
          <w:i w:val="0"/>
          <w:color w:val="444D5E"/>
          <w:sz w:val="22"/>
        </w:rPr>
      </w:r>
      <w:r>
        <w:rPr>
          <w:rFonts w:ascii="Calibri" w:hAnsi="Calibri"/>
          <w:b/>
          <w:i w:val="0"/>
          <w:color w:val="444D5E"/>
          <w:sz w:val="22"/>
        </w:rPr>
        <w:t>To generate and inspect tasks without running agents:</w:t>
      </w:r>
      <w:r>
        <w:rPr>
          <w:rFonts w:ascii="Calibri" w:hAnsi="Calibri"/>
          <w:b w:val="0"/>
          <w:i w:val="0"/>
          <w:color w:val="444D5E"/>
          <w:sz w:val="22"/>
        </w:rPr>
      </w:r>
    </w:p>
    <w:p>
      <w:pPr>
        <w:shd w:val="clear" w:color="auto" w:fill="F0F0F0"/>
        <w:spacing w:before="0" w:after="0"/>
        <w:ind w:left="283"/>
      </w:pPr>
      <w:r>
        <w:rPr>
          <w:rFonts w:ascii="Courier New" w:hAnsi="Courier New"/>
          <w:b w:val="0"/>
          <w:i w:val="0"/>
          <w:color w:val="1F2937"/>
          <w:sz w:val="18"/>
        </w:rPr>
        <w:t>python calibration.py   # generates 20 ultra_hard tasks, prints examples</w:t>
      </w:r>
    </w:p>
    <w:p>
      <w:pPr>
        <w:shd w:val="clear" w:color="auto" w:fill="F0F0F0"/>
        <w:spacing w:before="0" w:after="0"/>
        <w:ind w:left="283"/>
      </w:pPr>
      <w:r>
        <w:rPr>
          <w:rFonts w:ascii="Courier New" w:hAnsi="Courier New"/>
          <w:b w:val="0"/>
          <w:i w:val="0"/>
          <w:color w:val="1F2937"/>
          <w:sz w:val="18"/>
        </w:rPr>
        <w:t>python task_generator.py  # generates one task, shows initial policy + updates</w:t>
      </w:r>
    </w:p>
    <w:p/>
    <w:p>
      <w:pPr>
        <w:spacing w:before="120" w:after="120"/>
        <w:pBdr>
          <w:bottom w:val="single" w:sz="6" w:space="1" w:color="C7D2FE"/>
        </w:pBdr>
      </w:pPr>
    </w:p>
    <w:p>
      <w:pPr>
        <w:spacing w:before="240" w:after="120"/>
      </w:pPr>
      <w:r>
        <w:rPr>
          <w:rFonts w:ascii="Calibri" w:hAnsi="Calibri"/>
          <w:b/>
          <w:i w:val="0"/>
          <w:color w:val="6366F1"/>
          <w:sz w:val="32"/>
        </w:rPr>
        <w:t>4. Variant Generation Strategy</w:t>
      </w:r>
    </w:p>
    <w:p>
      <w:pPr>
        <w:spacing w:before="160" w:after="120"/>
      </w:pPr>
      <w:r>
        <w:rPr>
          <w:rFonts w:ascii="Calibri" w:hAnsi="Calibri"/>
          <w:b/>
          <w:i w:val="0"/>
          <w:color w:val="6366F1"/>
          <w:sz w:val="26"/>
        </w:rPr>
        <w:t>Generation Mechanism</w:t>
      </w:r>
    </w:p>
    <w:p>
      <w:pPr>
        <w:spacing w:before="40" w:after="120"/>
      </w:pPr>
      <w:r>
        <w:rPr>
          <w:rFonts w:ascii="Calibri" w:hAnsi="Calibri"/>
          <w:b w:val="0"/>
          <w:i w:val="0"/>
          <w:color w:val="444D5E"/>
          <w:sz w:val="22"/>
        </w:rPr>
        <w:t xml:space="preserve">Each task is generated from a </w:t>
      </w:r>
      <w:r>
        <w:rPr>
          <w:rFonts w:ascii="Calibri" w:hAnsi="Calibri"/>
          <w:b/>
          <w:i w:val="0"/>
          <w:color w:val="444D5E"/>
          <w:sz w:val="22"/>
        </w:rPr>
        <w:t>latent rule graph</w:t>
      </w:r>
      <w:r>
        <w:rPr>
          <w:rFonts w:ascii="Calibri" w:hAnsi="Calibri"/>
          <w:b w:val="0"/>
          <w:i w:val="0"/>
          <w:color w:val="444D5E"/>
          <w:sz w:val="22"/>
        </w:rPr>
        <w:t xml:space="preserve"> — a Python object that is never shown to the agent:</w:t>
      </w:r>
    </w:p>
    <w:p>
      <w:pPr>
        <w:spacing w:before="20" w:after="60"/>
        <w:ind w:left="454"/>
      </w:pPr>
      <w:r>
        <w:rPr>
          <w:rFonts w:ascii="Calibri" w:hAnsi="Calibri"/>
          <w:b/>
          <w:i w:val="0"/>
          <w:color w:val="6366F1"/>
          <w:sz w:val="22"/>
        </w:rPr>
        <w:t xml:space="preserve">1. </w:t>
      </w:r>
      <w:r>
        <w:rPr>
          <w:rFonts w:ascii="Calibri" w:hAnsi="Calibri"/>
          <w:b w:val="0"/>
          <w:i w:val="0"/>
          <w:color w:val="444D5E"/>
          <w:sz w:val="22"/>
        </w:rPr>
      </w:r>
      <w:r>
        <w:rPr>
          <w:rFonts w:ascii="Calibri" w:hAnsi="Calibri"/>
          <w:b/>
          <w:i w:val="0"/>
          <w:color w:val="444D5E"/>
          <w:sz w:val="22"/>
        </w:rPr>
        <w:t>Domain selection</w:t>
      </w:r>
      <w:r>
        <w:rPr>
          <w:rFonts w:ascii="Calibri" w:hAnsi="Calibri"/>
          <w:b w:val="0"/>
          <w:i w:val="0"/>
          <w:color w:val="444D5E"/>
          <w:sz w:val="22"/>
        </w:rPr>
        <w:t>: one of four domains (refund, approval, access_control, escalation), each with domain-specific variables, decision types, and definition templates.</w:t>
      </w:r>
    </w:p>
    <w:p>
      <w:pPr>
        <w:spacing w:before="20" w:after="60"/>
        <w:ind w:left="454"/>
      </w:pPr>
      <w:r>
        <w:rPr>
          <w:rFonts w:ascii="Calibri" w:hAnsi="Calibri"/>
          <w:b/>
          <w:i w:val="0"/>
          <w:color w:val="6366F1"/>
          <w:sz w:val="22"/>
        </w:rPr>
        <w:t xml:space="preserve">2. </w:t>
      </w:r>
      <w:r>
        <w:rPr>
          <w:rFonts w:ascii="Calibri" w:hAnsi="Calibri"/>
          <w:b w:val="0"/>
          <w:i w:val="0"/>
          <w:color w:val="444D5E"/>
          <w:sz w:val="22"/>
        </w:rPr>
      </w:r>
      <w:r>
        <w:rPr>
          <w:rFonts w:ascii="Calibri" w:hAnsi="Calibri"/>
          <w:b/>
          <w:i w:val="0"/>
          <w:color w:val="444D5E"/>
          <w:sz w:val="22"/>
        </w:rPr>
        <w:t>Initial graph</w:t>
      </w:r>
      <w:r>
        <w:rPr>
          <w:rFonts w:ascii="Calibri" w:hAnsi="Calibri"/>
          <w:b w:val="0"/>
          <w:i w:val="0"/>
          <w:color w:val="444D5E"/>
          <w:sz w:val="22"/>
        </w:rPr>
        <w:t xml:space="preserve">: </w:t>
      </w:r>
      <w:r>
        <w:rPr>
          <w:rFonts w:ascii="Courier New" w:hAnsi="Courier New"/>
          <w:b w:val="0"/>
          <w:i w:val="0"/>
          <w:color w:val="1F2937"/>
          <w:sz w:val="18"/>
        </w:rPr>
        <w:t>n_rules</w:t>
      </w:r>
      <w:r>
        <w:rPr>
          <w:rFonts w:ascii="Calibri" w:hAnsi="Calibri"/>
          <w:b w:val="0"/>
          <w:i w:val="0"/>
          <w:color w:val="444D5E"/>
          <w:sz w:val="22"/>
        </w:rPr>
        <w:t xml:space="preserve"> (12–16) rules are generated with random conditions over domain variables, random decisions, and 40% probability of override relationships. All numeric conditions reference shared definitions via </w:t>
      </w:r>
      <w:r>
        <w:rPr>
          <w:rFonts w:ascii="Courier New" w:hAnsi="Courier New"/>
          <w:b w:val="0"/>
          <w:i w:val="0"/>
          <w:color w:val="1F2937"/>
          <w:sz w:val="18"/>
        </w:rPr>
        <w:t>{definition_name}</w:t>
      </w:r>
      <w:r>
        <w:rPr>
          <w:rFonts w:ascii="Calibri" w:hAnsi="Calibri"/>
          <w:b w:val="0"/>
          <w:i w:val="0"/>
          <w:color w:val="444D5E"/>
          <w:sz w:val="22"/>
        </w:rPr>
        <w:t xml:space="preserve"> syntax.</w:t>
      </w:r>
    </w:p>
    <w:p>
      <w:pPr>
        <w:spacing w:before="20" w:after="60"/>
        <w:ind w:left="454"/>
      </w:pPr>
      <w:r>
        <w:rPr>
          <w:rFonts w:ascii="Calibri" w:hAnsi="Calibri"/>
          <w:b/>
          <w:i w:val="0"/>
          <w:color w:val="6366F1"/>
          <w:sz w:val="22"/>
        </w:rPr>
        <w:t xml:space="preserve">3. </w:t>
      </w:r>
      <w:r>
        <w:rPr>
          <w:rFonts w:ascii="Calibri" w:hAnsi="Calibri"/>
          <w:b w:val="0"/>
          <w:i w:val="0"/>
          <w:color w:val="444D5E"/>
          <w:sz w:val="22"/>
        </w:rPr>
      </w:r>
      <w:r>
        <w:rPr>
          <w:rFonts w:ascii="Calibri" w:hAnsi="Calibri"/>
          <w:b/>
          <w:i w:val="0"/>
          <w:color w:val="444D5E"/>
          <w:sz w:val="22"/>
        </w:rPr>
        <w:t>Update skeleton</w:t>
      </w:r>
      <w:r>
        <w:rPr>
          <w:rFonts w:ascii="Calibri" w:hAnsi="Calibri"/>
          <w:b w:val="0"/>
          <w:i w:val="0"/>
          <w:color w:val="444D5E"/>
          <w:sz w:val="22"/>
        </w:rPr>
        <w:t xml:space="preserve">: a pre-planned sequence of update types is selected based on </w:t>
      </w:r>
      <w:r>
        <w:rPr>
          <w:rFonts w:ascii="Courier New" w:hAnsi="Courier New"/>
          <w:b w:val="0"/>
          <w:i w:val="0"/>
          <w:color w:val="1F2937"/>
          <w:sz w:val="18"/>
        </w:rPr>
        <w:t>n_updates</w:t>
      </w:r>
      <w:r>
        <w:rPr>
          <w:rFonts w:ascii="Calibri" w:hAnsi="Calibri"/>
          <w:b w:val="0"/>
          <w:i w:val="0"/>
          <w:color w:val="444D5E"/>
          <w:sz w:val="22"/>
        </w:rPr>
        <w:t xml:space="preserve"> (8–10). Each skeleton guarantees: 3 </w:t>
      </w:r>
      <w:r>
        <w:rPr>
          <w:rFonts w:ascii="Courier New" w:hAnsi="Courier New"/>
          <w:b w:val="0"/>
          <w:i w:val="0"/>
          <w:color w:val="1F2937"/>
          <w:sz w:val="18"/>
        </w:rPr>
        <w:t>change_priority</w:t>
      </w:r>
      <w:r>
        <w:rPr>
          <w:rFonts w:ascii="Calibri" w:hAnsi="Calibri"/>
          <w:b w:val="0"/>
          <w:i w:val="0"/>
          <w:color w:val="444D5E"/>
          <w:sz w:val="22"/>
        </w:rPr>
        <w:t xml:space="preserve"> slots, 2 </w:t>
      </w:r>
      <w:r>
        <w:rPr>
          <w:rFonts w:ascii="Courier New" w:hAnsi="Courier New"/>
          <w:b w:val="0"/>
          <w:i w:val="0"/>
          <w:color w:val="1F2937"/>
          <w:sz w:val="18"/>
        </w:rPr>
        <w:t>revoke_rule</w:t>
      </w:r>
      <w:r>
        <w:rPr>
          <w:rFonts w:ascii="Calibri" w:hAnsi="Calibri"/>
          <w:b w:val="0"/>
          <w:i w:val="0"/>
          <w:color w:val="444D5E"/>
          <w:sz w:val="22"/>
        </w:rPr>
        <w:t xml:space="preserve"> slots, 1 </w:t>
      </w:r>
      <w:r>
        <w:rPr>
          <w:rFonts w:ascii="Courier New" w:hAnsi="Courier New"/>
          <w:b w:val="0"/>
          <w:i w:val="0"/>
          <w:color w:val="1F2937"/>
          <w:sz w:val="18"/>
        </w:rPr>
        <w:t>chain_create</w:t>
      </w:r>
      <w:r>
        <w:rPr>
          <w:rFonts w:ascii="Calibri" w:hAnsi="Calibri"/>
          <w:b w:val="0"/>
          <w:i w:val="0"/>
          <w:color w:val="444D5E"/>
          <w:sz w:val="22"/>
        </w:rPr>
        <w:t xml:space="preserve">, 1–2 </w:t>
      </w:r>
      <w:r>
        <w:rPr>
          <w:rFonts w:ascii="Courier New" w:hAnsi="Courier New"/>
          <w:b w:val="0"/>
          <w:i w:val="0"/>
          <w:color w:val="1F2937"/>
          <w:sz w:val="18"/>
        </w:rPr>
        <w:t>chain_ref</w:t>
      </w:r>
      <w:r>
        <w:rPr>
          <w:rFonts w:ascii="Calibri" w:hAnsi="Calibri"/>
          <w:b w:val="0"/>
          <w:i w:val="0"/>
          <w:color w:val="444D5E"/>
          <w:sz w:val="22"/>
        </w:rPr>
        <w:t xml:space="preserve"> (dependency chain), 1 </w:t>
      </w:r>
      <w:r>
        <w:rPr>
          <w:rFonts w:ascii="Courier New" w:hAnsi="Courier New"/>
          <w:b w:val="0"/>
          <w:i w:val="0"/>
          <w:color w:val="1F2937"/>
          <w:sz w:val="18"/>
        </w:rPr>
        <w:t>no_op_disguised</w:t>
      </w:r>
      <w:r>
        <w:rPr>
          <w:rFonts w:ascii="Calibri" w:hAnsi="Calibri"/>
          <w:b w:val="0"/>
          <w:i w:val="0"/>
          <w:color w:val="444D5E"/>
          <w:sz w:val="22"/>
        </w:rPr>
        <w:t>.</w:t>
      </w:r>
    </w:p>
    <w:p>
      <w:pPr>
        <w:spacing w:before="20" w:after="60"/>
        <w:ind w:left="454"/>
      </w:pPr>
      <w:r>
        <w:rPr>
          <w:rFonts w:ascii="Calibri" w:hAnsi="Calibri"/>
          <w:b/>
          <w:i w:val="0"/>
          <w:color w:val="6366F1"/>
          <w:sz w:val="22"/>
        </w:rPr>
        <w:t xml:space="preserve">4. </w:t>
      </w:r>
      <w:r>
        <w:rPr>
          <w:rFonts w:ascii="Calibri" w:hAnsi="Calibri"/>
          <w:b w:val="0"/>
          <w:i w:val="0"/>
          <w:color w:val="444D5E"/>
          <w:sz w:val="22"/>
        </w:rPr>
      </w:r>
      <w:r>
        <w:rPr>
          <w:rFonts w:ascii="Calibri" w:hAnsi="Calibri"/>
          <w:b/>
          <w:i w:val="0"/>
          <w:color w:val="444D5E"/>
          <w:sz w:val="22"/>
        </w:rPr>
        <w:t>Update execution</w:t>
      </w:r>
      <w:r>
        <w:rPr>
          <w:rFonts w:ascii="Calibri" w:hAnsi="Calibri"/>
          <w:b w:val="0"/>
          <w:i w:val="0"/>
          <w:color w:val="444D5E"/>
          <w:sz w:val="22"/>
        </w:rPr>
        <w:t>: each slot type is instantiated against the current graph state, mutates the graph, and generates a natural-language description in uniform memo style.</w:t>
      </w:r>
    </w:p>
    <w:p>
      <w:pPr>
        <w:spacing w:before="20" w:after="60"/>
        <w:ind w:left="454"/>
      </w:pPr>
      <w:r>
        <w:rPr>
          <w:rFonts w:ascii="Calibri" w:hAnsi="Calibri"/>
          <w:b/>
          <w:i w:val="0"/>
          <w:color w:val="6366F1"/>
          <w:sz w:val="22"/>
        </w:rPr>
        <w:t xml:space="preserve">5. </w:t>
      </w:r>
      <w:r>
        <w:rPr>
          <w:rFonts w:ascii="Calibri" w:hAnsi="Calibri"/>
          <w:b w:val="0"/>
          <w:i w:val="0"/>
          <w:color w:val="444D5E"/>
          <w:sz w:val="22"/>
        </w:rPr>
      </w:r>
      <w:r>
        <w:rPr>
          <w:rFonts w:ascii="Calibri" w:hAnsi="Calibri"/>
          <w:b/>
          <w:i w:val="0"/>
          <w:color w:val="444D5E"/>
          <w:sz w:val="22"/>
        </w:rPr>
        <w:t>Gold policy</w:t>
      </w:r>
      <w:r>
        <w:rPr>
          <w:rFonts w:ascii="Calibri" w:hAnsi="Calibri"/>
          <w:b w:val="0"/>
          <w:i w:val="0"/>
          <w:color w:val="444D5E"/>
          <w:sz w:val="22"/>
        </w:rPr>
        <w:t>: the final state of the latent graph after all updates.</w:t>
      </w:r>
    </w:p>
    <w:p>
      <w:pPr>
        <w:spacing w:before="20" w:after="60"/>
        <w:ind w:left="454"/>
      </w:pPr>
      <w:r>
        <w:rPr>
          <w:rFonts w:ascii="Calibri" w:hAnsi="Calibri"/>
          <w:b/>
          <w:i w:val="0"/>
          <w:color w:val="6366F1"/>
          <w:sz w:val="22"/>
        </w:rPr>
        <w:t xml:space="preserve">6. </w:t>
      </w:r>
      <w:r>
        <w:rPr>
          <w:rFonts w:ascii="Calibri" w:hAnsi="Calibri"/>
          <w:b w:val="0"/>
          <w:i w:val="0"/>
          <w:color w:val="444D5E"/>
          <w:sz w:val="22"/>
        </w:rPr>
      </w:r>
      <w:r>
        <w:rPr>
          <w:rFonts w:ascii="Calibri" w:hAnsi="Calibri"/>
          <w:b/>
          <w:i w:val="0"/>
          <w:color w:val="444D5E"/>
          <w:sz w:val="22"/>
        </w:rPr>
        <w:t>Description format</w:t>
      </w:r>
      <w:r>
        <w:rPr>
          <w:rFonts w:ascii="Calibri" w:hAnsi="Calibri"/>
          <w:b w:val="0"/>
          <w:i w:val="0"/>
          <w:color w:val="444D5E"/>
          <w:sz w:val="22"/>
        </w:rPr>
        <w:t xml:space="preserve">: all update descriptions use the same surface form regardless of operation type — </w:t>
      </w:r>
      <w:r>
        <w:rPr>
          <w:rFonts w:ascii="Courier New" w:hAnsi="Courier New"/>
          <w:b w:val="0"/>
          <w:i w:val="0"/>
          <w:color w:val="1F2937"/>
          <w:sz w:val="18"/>
        </w:rPr>
        <w:t>"When [conditions], [decision]."</w:t>
      </w:r>
      <w:r>
        <w:rPr>
          <w:rFonts w:ascii="Calibri" w:hAnsi="Calibri"/>
          <w:b w:val="0"/>
          <w:i w:val="0"/>
          <w:color w:val="444D5E"/>
          <w:sz w:val="22"/>
        </w:rPr>
        <w:t xml:space="preserve"> — to prevent the model from inferring operation type from wording alone.</w:t>
      </w:r>
    </w:p>
    <w:p>
      <w:pPr>
        <w:spacing w:before="160" w:after="120"/>
      </w:pPr>
      <w:r>
        <w:rPr>
          <w:rFonts w:ascii="Calibri" w:hAnsi="Calibri"/>
          <w:b/>
          <w:i w:val="0"/>
          <w:color w:val="6366F1"/>
          <w:sz w:val="26"/>
        </w:rPr>
        <w:t>Quality Controls</w:t>
      </w:r>
    </w:p>
    <w:p>
      <w:pPr>
        <w:pStyle w:val="ListBullet"/>
        <w:spacing w:before="20" w:after="60"/>
        <w:ind w:left="454"/>
      </w:pPr>
      <w:r>
        <w:rPr>
          <w:rFonts w:ascii="Calibri" w:hAnsi="Calibri"/>
          <w:b w:val="0"/>
          <w:i w:val="0"/>
          <w:color w:val="444D5E"/>
          <w:sz w:val="22"/>
        </w:rPr>
      </w:r>
      <w:r>
        <w:rPr>
          <w:rFonts w:ascii="Calibri" w:hAnsi="Calibri"/>
          <w:b/>
          <w:i w:val="0"/>
          <w:color w:val="444D5E"/>
          <w:sz w:val="22"/>
        </w:rPr>
        <w:t>Behavioral gap filter</w:t>
      </w:r>
      <w:r>
        <w:rPr>
          <w:rFonts w:ascii="Calibri" w:hAnsi="Calibri"/>
          <w:b w:val="0"/>
          <w:i w:val="0"/>
          <w:color w:val="444D5E"/>
          <w:sz w:val="22"/>
        </w:rPr>
        <w:t>: tasks where the initial policy is already ≥ 85% correct are rejected and replaced from later seeds. This ensures every task requires meaningful changes.</w:t>
      </w:r>
    </w:p>
    <w:p>
      <w:pPr>
        <w:pStyle w:val="ListBullet"/>
        <w:spacing w:before="20" w:after="60"/>
        <w:ind w:left="454"/>
      </w:pPr>
      <w:r>
        <w:rPr>
          <w:rFonts w:ascii="Calibri" w:hAnsi="Calibri"/>
          <w:b w:val="0"/>
          <w:i w:val="0"/>
          <w:color w:val="444D5E"/>
          <w:sz w:val="22"/>
        </w:rPr>
      </w:r>
      <w:r>
        <w:rPr>
          <w:rFonts w:ascii="Calibri" w:hAnsi="Calibri"/>
          <w:b/>
          <w:i w:val="0"/>
          <w:color w:val="444D5E"/>
          <w:sz w:val="22"/>
        </w:rPr>
        <w:t>Gold self-check</w:t>
      </w:r>
      <w:r>
        <w:rPr>
          <w:rFonts w:ascii="Calibri" w:hAnsi="Calibri"/>
          <w:b w:val="0"/>
          <w:i w:val="0"/>
          <w:color w:val="444D5E"/>
          <w:sz w:val="22"/>
        </w:rPr>
        <w:t>: every generated task verifies that the gold policy achieves 2000/2000 behavioral equivalence with itself (catches generator bugs).</w:t>
      </w:r>
    </w:p>
    <w:p>
      <w:pPr>
        <w:pStyle w:val="ListBullet"/>
        <w:spacing w:before="20" w:after="60"/>
        <w:ind w:left="454"/>
      </w:pPr>
      <w:r>
        <w:rPr>
          <w:rFonts w:ascii="Calibri" w:hAnsi="Calibri"/>
          <w:b w:val="0"/>
          <w:i w:val="0"/>
          <w:color w:val="444D5E"/>
          <w:sz w:val="22"/>
        </w:rPr>
      </w:r>
      <w:r>
        <w:rPr>
          <w:rFonts w:ascii="Calibri" w:hAnsi="Calibri"/>
          <w:b/>
          <w:i w:val="0"/>
          <w:color w:val="444D5E"/>
          <w:sz w:val="22"/>
        </w:rPr>
        <w:t>Ambiguity filter</w:t>
      </w:r>
      <w:r>
        <w:rPr>
          <w:rFonts w:ascii="Calibri" w:hAnsi="Calibri"/>
          <w:b w:val="0"/>
          <w:i w:val="0"/>
          <w:color w:val="444D5E"/>
          <w:sz w:val="22"/>
        </w:rPr>
        <w:t>: update descriptions are checked against a list of vague words (</w:t>
      </w:r>
      <w:r>
        <w:rPr>
          <w:rFonts w:ascii="Courier New" w:hAnsi="Courier New"/>
          <w:b w:val="0"/>
          <w:i w:val="0"/>
          <w:color w:val="1F2937"/>
          <w:sz w:val="18"/>
        </w:rPr>
        <w:t>generally</w:t>
      </w:r>
      <w:r>
        <w:rPr>
          <w:rFonts w:ascii="Calibri" w:hAnsi="Calibri"/>
          <w:b w:val="0"/>
          <w:i w:val="0"/>
          <w:color w:val="444D5E"/>
          <w:sz w:val="22"/>
        </w:rPr>
        <w:t xml:space="preserve">, </w:t>
      </w:r>
      <w:r>
        <w:rPr>
          <w:rFonts w:ascii="Courier New" w:hAnsi="Courier New"/>
          <w:b w:val="0"/>
          <w:i w:val="0"/>
          <w:color w:val="1F2937"/>
          <w:sz w:val="18"/>
        </w:rPr>
        <w:t>usually</w:t>
      </w:r>
      <w:r>
        <w:rPr>
          <w:rFonts w:ascii="Calibri" w:hAnsi="Calibri"/>
          <w:b w:val="0"/>
          <w:i w:val="0"/>
          <w:color w:val="444D5E"/>
          <w:sz w:val="22"/>
        </w:rPr>
        <w:t xml:space="preserve">, </w:t>
      </w:r>
      <w:r>
        <w:rPr>
          <w:rFonts w:ascii="Courier New" w:hAnsi="Courier New"/>
          <w:b w:val="0"/>
          <w:i w:val="0"/>
          <w:color w:val="1F2937"/>
          <w:sz w:val="18"/>
        </w:rPr>
        <w:t>where appropriate</w:t>
      </w:r>
      <w:r>
        <w:rPr>
          <w:rFonts w:ascii="Calibri" w:hAnsi="Calibri"/>
          <w:b w:val="0"/>
          <w:i w:val="0"/>
          <w:color w:val="444D5E"/>
          <w:sz w:val="22"/>
        </w:rPr>
        <w:t>, etc.) and regenerated if found.</w:t>
      </w:r>
    </w:p>
    <w:p>
      <w:pPr>
        <w:pStyle w:val="ListBullet"/>
        <w:spacing w:before="20" w:after="60"/>
        <w:ind w:left="454"/>
      </w:pPr>
      <w:r>
        <w:rPr>
          <w:rFonts w:ascii="Calibri" w:hAnsi="Calibri"/>
          <w:b w:val="0"/>
          <w:i w:val="0"/>
          <w:color w:val="444D5E"/>
          <w:sz w:val="22"/>
        </w:rPr>
      </w:r>
      <w:r>
        <w:rPr>
          <w:rFonts w:ascii="Calibri" w:hAnsi="Calibri"/>
          <w:b/>
          <w:i w:val="0"/>
          <w:color w:val="444D5E"/>
          <w:sz w:val="22"/>
        </w:rPr>
        <w:t>Skeleton guarantee</w:t>
      </w:r>
      <w:r>
        <w:rPr>
          <w:rFonts w:ascii="Calibri" w:hAnsi="Calibri"/>
          <w:b w:val="0"/>
          <w:i w:val="0"/>
          <w:color w:val="444D5E"/>
          <w:sz w:val="22"/>
        </w:rPr>
        <w:t>: the pre-planned skeleton ensures every task has the minimum required number of priority swaps, revocations, and dependency chain updates, regardless of random seed.</w:t>
      </w:r>
    </w:p>
    <w:p>
      <w:pPr>
        <w:spacing w:before="160" w:after="120"/>
      </w:pPr>
      <w:r>
        <w:rPr>
          <w:rFonts w:ascii="Calibri" w:hAnsi="Calibri"/>
          <w:b/>
          <w:i w:val="0"/>
          <w:color w:val="6366F1"/>
          <w:sz w:val="26"/>
        </w:rPr>
        <w:t>Scalability</w:t>
      </w:r>
    </w:p>
    <w:p>
      <w:pPr>
        <w:spacing w:before="40" w:after="120"/>
      </w:pPr>
      <w:r>
        <w:rPr>
          <w:rFonts w:ascii="Calibri" w:hAnsi="Calibri"/>
          <w:b w:val="0"/>
          <w:i w:val="0"/>
          <w:color w:val="444D5E"/>
          <w:sz w:val="22"/>
        </w:rPr>
        <w:t>The space of valid tasks is enormous:</w:t>
      </w:r>
    </w:p>
    <w:p>
      <w:pPr>
        <w:pStyle w:val="ListBullet"/>
        <w:spacing w:before="20" w:after="60"/>
        <w:ind w:left="454"/>
      </w:pPr>
      <w:r>
        <w:rPr>
          <w:rFonts w:ascii="Calibri" w:hAnsi="Calibri"/>
          <w:b w:val="0"/>
          <w:i w:val="0"/>
          <w:color w:val="444D5E"/>
          <w:sz w:val="22"/>
        </w:rPr>
        <w:t>4 domains × (12–16 initial rules) × (8–10 updates) × seed space → effectively unlimited</w:t>
      </w:r>
    </w:p>
    <w:p>
      <w:pPr>
        <w:pStyle w:val="ListBullet"/>
        <w:spacing w:before="20" w:after="60"/>
        <w:ind w:left="454"/>
      </w:pPr>
      <w:r>
        <w:rPr>
          <w:rFonts w:ascii="Calibri" w:hAnsi="Calibri"/>
          <w:b w:val="0"/>
          <w:i w:val="0"/>
          <w:color w:val="444D5E"/>
          <w:sz w:val="22"/>
        </w:rPr>
        <w:t>Different seeds produce different definition values, condition variable combinations, decision types, and priority orderings</w:t>
      </w:r>
    </w:p>
    <w:p>
      <w:pPr>
        <w:pStyle w:val="ListBullet"/>
        <w:spacing w:before="20" w:after="60"/>
        <w:ind w:left="454"/>
      </w:pPr>
      <w:r>
        <w:rPr>
          <w:rFonts w:ascii="Calibri" w:hAnsi="Calibri"/>
          <w:b w:val="0"/>
          <w:i w:val="0"/>
          <w:color w:val="444D5E"/>
          <w:sz w:val="22"/>
        </w:rPr>
        <w:t>The skeleton structure means difficulty is controlled while content varies freely</w:t>
      </w:r>
    </w:p>
    <w:p>
      <w:pPr>
        <w:pStyle w:val="ListBullet"/>
        <w:spacing w:before="20" w:after="60"/>
        <w:ind w:left="454"/>
      </w:pPr>
      <w:r>
        <w:rPr>
          <w:rFonts w:ascii="Calibri" w:hAnsi="Calibri"/>
          <w:b w:val="0"/>
          <w:i w:val="0"/>
          <w:color w:val="444D5E"/>
          <w:sz w:val="22"/>
        </w:rPr>
        <w:t>New domains can be added by specifying variables, decisions, and definition templates (~30 lines of Python)</w:t>
      </w:r>
    </w:p>
    <w:p>
      <w:pPr>
        <w:spacing w:before="120" w:after="120"/>
        <w:pBdr>
          <w:bottom w:val="single" w:sz="6" w:space="1" w:color="C7D2FE"/>
        </w:pBdr>
      </w:pPr>
    </w:p>
    <w:p>
      <w:pPr>
        <w:spacing w:before="240" w:after="120"/>
      </w:pPr>
      <w:r>
        <w:rPr>
          <w:rFonts w:ascii="Calibri" w:hAnsi="Calibri"/>
          <w:b/>
          <w:i w:val="0"/>
          <w:color w:val="6366F1"/>
          <w:sz w:val="32"/>
        </w:rPr>
        <w:t>5. Data Produced</w:t>
      </w:r>
    </w:p>
    <w:p>
      <w:pPr>
        <w:spacing w:before="40" w:after="120"/>
      </w:pPr>
      <w:r>
        <w:rPr>
          <w:rFonts w:ascii="Calibri" w:hAnsi="Calibri"/>
          <w:b w:val="0"/>
          <w:i w:val="0"/>
          <w:color w:val="444D5E"/>
          <w:sz w:val="22"/>
        </w:rPr>
        <w:t>Each benchmark run produces:</w:t>
      </w:r>
    </w:p>
    <w:tbl>
      <w:tblPr>
        <w:tblStyle w:val="TableGrid"/>
        <w:tblW w:type="auto" w:w="0"/>
        <w:tblLook w:firstColumn="1" w:firstRow="1" w:lastColumn="0" w:lastRow="0" w:noHBand="0" w:noVBand="1" w:val="04A0"/>
      </w:tblPr>
      <w:tblGrid>
        <w:gridCol w:w="4419"/>
        <w:gridCol w:w="4419"/>
      </w:tblGrid>
      <w:tr>
        <w:tc>
          <w:tcPr>
            <w:tcW w:type="dxa" w:w="4419"/>
            <w:shd w:val="clear" w:color="auto" w:fill="6366F1"/>
          </w:tcPr>
          <w:p>
            <w:r/>
            <w:r>
              <w:rPr>
                <w:rFonts w:ascii="Calibri" w:hAnsi="Calibri"/>
                <w:b/>
                <w:i w:val="0"/>
                <w:color w:val="FFFFFF"/>
                <w:sz w:val="18"/>
              </w:rPr>
              <w:t>Artifact</w:t>
            </w:r>
          </w:p>
        </w:tc>
        <w:tc>
          <w:tcPr>
            <w:tcW w:type="dxa" w:w="4419"/>
            <w:shd w:val="clear" w:color="auto" w:fill="6366F1"/>
          </w:tcPr>
          <w:p>
            <w:r/>
            <w:r>
              <w:rPr>
                <w:rFonts w:ascii="Calibri" w:hAnsi="Calibri"/>
                <w:b/>
                <w:i w:val="0"/>
                <w:color w:val="FFFFFF"/>
                <w:sz w:val="18"/>
              </w:rPr>
              <w:t>Description</w:t>
            </w:r>
          </w:p>
        </w:tc>
      </w:tr>
      <w:tr>
        <w:tc>
          <w:tcPr>
            <w:tcW w:type="dxa" w:w="4419"/>
            <w:shd w:val="clear" w:color="auto" w:fill="F8F9FF"/>
          </w:tcPr>
          <w:p>
            <w:r/>
            <w:r>
              <w:rPr>
                <w:rFonts w:ascii="Calibri" w:hAnsi="Calibri"/>
                <w:b w:val="0"/>
                <w:i w:val="0"/>
                <w:color w:val="444D5E"/>
                <w:sz w:val="18"/>
              </w:rPr>
              <w:t>Task instances</w:t>
            </w:r>
          </w:p>
        </w:tc>
        <w:tc>
          <w:tcPr>
            <w:tcW w:type="dxa" w:w="4419"/>
            <w:shd w:val="clear" w:color="auto" w:fill="F8F9FF"/>
          </w:tcPr>
          <w:p>
            <w:r/>
            <w:r>
              <w:rPr>
                <w:rFonts w:ascii="Calibri" w:hAnsi="Calibri"/>
                <w:b w:val="0"/>
                <w:i w:val="0"/>
                <w:color w:val="444D5E"/>
                <w:sz w:val="18"/>
              </w:rPr>
            </w:r>
            <w:r>
              <w:rPr>
                <w:rFonts w:ascii="Courier New" w:hAnsi="Courier New"/>
                <w:b w:val="0"/>
                <w:i w:val="0"/>
                <w:color w:val="1F2937"/>
                <w:sz w:val="16"/>
              </w:rPr>
              <w:t>initial_policy</w:t>
            </w:r>
            <w:r>
              <w:rPr>
                <w:rFonts w:ascii="Calibri" w:hAnsi="Calibri"/>
                <w:b w:val="0"/>
                <w:i w:val="0"/>
                <w:color w:val="444D5E"/>
                <w:sz w:val="18"/>
              </w:rPr>
              <w:t xml:space="preserve"> (YAML), </w:t>
            </w:r>
            <w:r>
              <w:rPr>
                <w:rFonts w:ascii="Courier New" w:hAnsi="Courier New"/>
                <w:b w:val="0"/>
                <w:i w:val="0"/>
                <w:color w:val="1F2937"/>
                <w:sz w:val="16"/>
              </w:rPr>
              <w:t>update_stream</w:t>
            </w:r>
            <w:r>
              <w:rPr>
                <w:rFonts w:ascii="Calibri" w:hAnsi="Calibri"/>
                <w:b w:val="0"/>
                <w:i w:val="0"/>
                <w:color w:val="444D5E"/>
                <w:sz w:val="18"/>
              </w:rPr>
              <w:t xml:space="preserve"> (list of strings), </w:t>
            </w:r>
            <w:r>
              <w:rPr>
                <w:rFonts w:ascii="Courier New" w:hAnsi="Courier New"/>
                <w:b w:val="0"/>
                <w:i w:val="0"/>
                <w:color w:val="1F2937"/>
                <w:sz w:val="16"/>
              </w:rPr>
              <w:t>gold_policy</w:t>
            </w:r>
            <w:r>
              <w:rPr>
                <w:rFonts w:ascii="Calibri" w:hAnsi="Calibri"/>
                <w:b w:val="0"/>
                <w:i w:val="0"/>
                <w:color w:val="444D5E"/>
                <w:sz w:val="18"/>
              </w:rPr>
              <w:t xml:space="preserve"> (YAML), </w:t>
            </w:r>
            <w:r>
              <w:rPr>
                <w:rFonts w:ascii="Courier New" w:hAnsi="Courier New"/>
                <w:b w:val="0"/>
                <w:i w:val="0"/>
                <w:color w:val="1F2937"/>
                <w:sz w:val="16"/>
              </w:rPr>
              <w:t>metadata</w:t>
            </w:r>
            <w:r>
              <w:rPr>
                <w:rFonts w:ascii="Calibri" w:hAnsi="Calibri"/>
                <w:b w:val="0"/>
                <w:i w:val="0"/>
                <w:color w:val="444D5E"/>
                <w:sz w:val="18"/>
              </w:rPr>
            </w:r>
          </w:p>
        </w:tc>
      </w:tr>
      <w:tr>
        <w:tc>
          <w:tcPr>
            <w:tcW w:type="dxa" w:w="4419"/>
            <w:shd w:val="clear" w:color="auto" w:fill="FFFFFF"/>
          </w:tcPr>
          <w:p>
            <w:r/>
            <w:r>
              <w:rPr>
                <w:rFonts w:ascii="Calibri" w:hAnsi="Calibri"/>
                <w:b w:val="0"/>
                <w:i w:val="0"/>
                <w:color w:val="444D5E"/>
                <w:sz w:val="18"/>
              </w:rPr>
              <w:t>Agent trajectories</w:t>
            </w:r>
          </w:p>
        </w:tc>
        <w:tc>
          <w:tcPr>
            <w:tcW w:type="dxa" w:w="4419"/>
            <w:shd w:val="clear" w:color="auto" w:fill="FFFFFF"/>
          </w:tcPr>
          <w:p>
            <w:r/>
            <w:r>
              <w:rPr>
                <w:rFonts w:ascii="Calibri" w:hAnsi="Calibri"/>
                <w:b w:val="0"/>
                <w:i w:val="0"/>
                <w:color w:val="444D5E"/>
                <w:sz w:val="18"/>
              </w:rPr>
              <w:t xml:space="preserve">Ordered list of </w:t>
            </w:r>
            <w:r>
              <w:rPr>
                <w:rFonts w:ascii="Courier New" w:hAnsi="Courier New"/>
                <w:b w:val="0"/>
                <w:i w:val="0"/>
                <w:color w:val="1F2937"/>
                <w:sz w:val="16"/>
              </w:rPr>
              <w:t>{tool, args, result}</w:t>
            </w:r>
            <w:r>
              <w:rPr>
                <w:rFonts w:ascii="Calibri" w:hAnsi="Calibri"/>
                <w:b w:val="0"/>
                <w:i w:val="0"/>
                <w:color w:val="444D5E"/>
                <w:sz w:val="18"/>
              </w:rPr>
              <w:t xml:space="preserve"> per task</w:t>
            </w:r>
          </w:p>
        </w:tc>
      </w:tr>
      <w:tr>
        <w:tc>
          <w:tcPr>
            <w:tcW w:type="dxa" w:w="4419"/>
            <w:shd w:val="clear" w:color="auto" w:fill="F8F9FF"/>
          </w:tcPr>
          <w:p>
            <w:r/>
            <w:r>
              <w:rPr>
                <w:rFonts w:ascii="Calibri" w:hAnsi="Calibri"/>
                <w:b w:val="0"/>
                <w:i w:val="0"/>
                <w:color w:val="444D5E"/>
                <w:sz w:val="18"/>
              </w:rPr>
              <w:t>Final scores</w:t>
            </w:r>
          </w:p>
        </w:tc>
        <w:tc>
          <w:tcPr>
            <w:tcW w:type="dxa" w:w="4419"/>
            <w:shd w:val="clear" w:color="auto" w:fill="F8F9FF"/>
          </w:tcPr>
          <w:p>
            <w:r/>
            <w:r>
              <w:rPr>
                <w:rFonts w:ascii="Calibri" w:hAnsi="Calibri"/>
                <w:b w:val="0"/>
                <w:i w:val="0"/>
                <w:color w:val="444D5E"/>
                <w:sz w:val="18"/>
              </w:rPr>
              <w:t>Behavioral equivalence score (0–1), success flag (≥0.95)</w:t>
            </w:r>
          </w:p>
        </w:tc>
      </w:tr>
      <w:tr>
        <w:tc>
          <w:tcPr>
            <w:tcW w:type="dxa" w:w="4419"/>
            <w:shd w:val="clear" w:color="auto" w:fill="FFFFFF"/>
          </w:tcPr>
          <w:p>
            <w:r/>
            <w:r>
              <w:rPr>
                <w:rFonts w:ascii="Calibri" w:hAnsi="Calibri"/>
                <w:b w:val="0"/>
                <w:i w:val="0"/>
                <w:color w:val="444D5E"/>
                <w:sz w:val="18"/>
              </w:rPr>
              <w:t>Failure breakdowns</w:t>
            </w:r>
          </w:p>
        </w:tc>
        <w:tc>
          <w:tcPr>
            <w:tcW w:type="dxa" w:w="4419"/>
            <w:shd w:val="clear" w:color="auto" w:fill="FFFFFF"/>
          </w:tcPr>
          <w:p>
            <w:r/>
            <w:r>
              <w:rPr>
                <w:rFonts w:ascii="Calibri" w:hAnsi="Calibri"/>
                <w:b w:val="0"/>
                <w:i w:val="0"/>
                <w:color w:val="444D5E"/>
                <w:sz w:val="18"/>
              </w:rPr>
              <w:t xml:space="preserve">Per-task counts of </w:t>
            </w:r>
            <w:r>
              <w:rPr>
                <w:rFonts w:ascii="Courier New" w:hAnsi="Courier New"/>
                <w:b w:val="0"/>
                <w:i w:val="0"/>
                <w:color w:val="1F2937"/>
                <w:sz w:val="16"/>
              </w:rPr>
              <w:t>wrong_priority</w:t>
            </w:r>
            <w:r>
              <w:rPr>
                <w:rFonts w:ascii="Calibri" w:hAnsi="Calibri"/>
                <w:b w:val="0"/>
                <w:i w:val="0"/>
                <w:color w:val="444D5E"/>
                <w:sz w:val="18"/>
              </w:rPr>
              <w:t xml:space="preserve">, </w:t>
            </w:r>
            <w:r>
              <w:rPr>
                <w:rFonts w:ascii="Courier New" w:hAnsi="Courier New"/>
                <w:b w:val="0"/>
                <w:i w:val="0"/>
                <w:color w:val="1F2937"/>
                <w:sz w:val="16"/>
              </w:rPr>
              <w:t>stale_rule_retained</w:t>
            </w:r>
            <w:r>
              <w:rPr>
                <w:rFonts w:ascii="Calibri" w:hAnsi="Calibri"/>
                <w:b w:val="0"/>
                <w:i w:val="0"/>
                <w:color w:val="444D5E"/>
                <w:sz w:val="18"/>
              </w:rPr>
              <w:t xml:space="preserve">, </w:t>
            </w:r>
            <w:r>
              <w:rPr>
                <w:rFonts w:ascii="Courier New" w:hAnsi="Courier New"/>
                <w:b w:val="0"/>
                <w:i w:val="0"/>
                <w:color w:val="1F2937"/>
                <w:sz w:val="16"/>
              </w:rPr>
              <w:t>wrong_decision</w:t>
            </w:r>
            <w:r>
              <w:rPr>
                <w:rFonts w:ascii="Calibri" w:hAnsi="Calibri"/>
                <w:b w:val="0"/>
                <w:i w:val="0"/>
                <w:color w:val="444D5E"/>
                <w:sz w:val="18"/>
              </w:rPr>
            </w:r>
          </w:p>
        </w:tc>
      </w:tr>
      <w:tr>
        <w:tc>
          <w:tcPr>
            <w:tcW w:type="dxa" w:w="4419"/>
            <w:shd w:val="clear" w:color="auto" w:fill="F8F9FF"/>
          </w:tcPr>
          <w:p>
            <w:r/>
            <w:r>
              <w:rPr>
                <w:rFonts w:ascii="Calibri" w:hAnsi="Calibri"/>
                <w:b w:val="0"/>
                <w:i w:val="0"/>
                <w:color w:val="444D5E"/>
                <w:sz w:val="18"/>
              </w:rPr>
              <w:t>Static issues</w:t>
            </w:r>
          </w:p>
        </w:tc>
        <w:tc>
          <w:tcPr>
            <w:tcW w:type="dxa" w:w="4419"/>
            <w:shd w:val="clear" w:color="auto" w:fill="F8F9FF"/>
          </w:tcPr>
          <w:p>
            <w:r/>
            <w:r>
              <w:rPr>
                <w:rFonts w:ascii="Calibri" w:hAnsi="Calibri"/>
                <w:b w:val="0"/>
                <w:i w:val="0"/>
                <w:color w:val="444D5E"/>
                <w:sz w:val="18"/>
              </w:rPr>
              <w:t>Dangling override references in submitted policy</w:t>
            </w:r>
          </w:p>
        </w:tc>
      </w:tr>
    </w:tbl>
    <w:p/>
    <w:p>
      <w:pPr>
        <w:spacing w:before="40" w:after="120"/>
      </w:pPr>
      <w:r>
        <w:rPr>
          <w:rFonts w:ascii="Calibri" w:hAnsi="Calibri"/>
          <w:b w:val="0"/>
          <w:i w:val="0"/>
          <w:color w:val="444D5E"/>
          <w:sz w:val="22"/>
        </w:rPr>
        <w:t>All results are saved as JSON (with trajectories) and CSV (for analysis). Example trajectory for a passing task:</w:t>
      </w:r>
    </w:p>
    <w:p>
      <w:pPr>
        <w:shd w:val="clear" w:color="auto" w:fill="F0F0F0"/>
        <w:spacing w:before="0" w:after="0"/>
        <w:ind w:left="283"/>
      </w:pPr>
      <w:r>
        <w:rPr>
          <w:rFonts w:ascii="Courier New" w:hAnsi="Courier New"/>
          <w:b w:val="0"/>
          <w:i w:val="0"/>
          <w:color w:val="1F2937"/>
          <w:sz w:val="18"/>
        </w:rPr>
        <w:t>step 1: read_policy()     → {policy: "..."}</w:t>
      </w:r>
    </w:p>
    <w:p>
      <w:pPr>
        <w:shd w:val="clear" w:color="auto" w:fill="F0F0F0"/>
        <w:spacing w:before="0" w:after="0"/>
        <w:ind w:left="283"/>
      </w:pPr>
      <w:r>
        <w:rPr>
          <w:rFonts w:ascii="Courier New" w:hAnsi="Courier New"/>
          <w:b w:val="0"/>
          <w:i w:val="0"/>
          <w:color w:val="1F2937"/>
          <w:sz w:val="18"/>
        </w:rPr>
        <w:t>step 2: read_updates()    → {updates: [...]}</w:t>
      </w:r>
    </w:p>
    <w:p>
      <w:pPr>
        <w:shd w:val="clear" w:color="auto" w:fill="F0F0F0"/>
        <w:spacing w:before="0" w:after="0"/>
        <w:ind w:left="283"/>
      </w:pPr>
      <w:r>
        <w:rPr>
          <w:rFonts w:ascii="Courier New" w:hAnsi="Courier New"/>
          <w:b w:val="0"/>
          <w:i w:val="0"/>
          <w:color w:val="1F2937"/>
          <w:sz w:val="18"/>
        </w:rPr>
        <w:t>step 3: edit_policy(...)  → {status: "ok"}</w:t>
      </w:r>
    </w:p>
    <w:p>
      <w:pPr>
        <w:shd w:val="clear" w:color="auto" w:fill="F0F0F0"/>
        <w:spacing w:before="0" w:after="0"/>
        <w:ind w:left="283"/>
      </w:pPr>
      <w:r>
        <w:rPr>
          <w:rFonts w:ascii="Courier New" w:hAnsi="Courier New"/>
          <w:b w:val="0"/>
          <w:i w:val="0"/>
          <w:color w:val="1F2937"/>
          <w:sz w:val="18"/>
        </w:rPr>
        <w:t>step 4: compile_check()   → {status: "ok"}</w:t>
      </w:r>
    </w:p>
    <w:p>
      <w:pPr>
        <w:shd w:val="clear" w:color="auto" w:fill="F0F0F0"/>
        <w:spacing w:before="0" w:after="0"/>
        <w:ind w:left="283"/>
      </w:pPr>
      <w:r>
        <w:rPr>
          <w:rFonts w:ascii="Courier New" w:hAnsi="Courier New"/>
          <w:b w:val="0"/>
          <w:i w:val="0"/>
          <w:color w:val="1F2937"/>
          <w:sz w:val="18"/>
        </w:rPr>
        <w:t>step 5: submit()          → {final_score: 1.0, mismatches: 0}</w:t>
      </w:r>
    </w:p>
    <w:p/>
    <w:p>
      <w:pPr>
        <w:spacing w:before="120" w:after="120"/>
        <w:pBdr>
          <w:bottom w:val="single" w:sz="6" w:space="1" w:color="C7D2FE"/>
        </w:pBdr>
      </w:pPr>
    </w:p>
    <w:p>
      <w:pPr>
        <w:spacing w:before="240" w:after="120"/>
      </w:pPr>
      <w:r>
        <w:rPr>
          <w:rFonts w:ascii="Calibri" w:hAnsi="Calibri"/>
          <w:b/>
          <w:i w:val="0"/>
          <w:color w:val="6366F1"/>
          <w:sz w:val="32"/>
        </w:rPr>
        <w:t>6. Concrete Examples</w:t>
      </w:r>
    </w:p>
    <w:p>
      <w:pPr>
        <w:spacing w:before="160" w:after="120"/>
      </w:pPr>
      <w:r>
        <w:rPr>
          <w:rFonts w:ascii="Calibri" w:hAnsi="Calibri"/>
          <w:b/>
          <w:i w:val="0"/>
          <w:color w:val="6366F1"/>
          <w:sz w:val="26"/>
        </w:rPr>
        <w:t>Example 1 — Severe Priority Failure (score: 0.366)</w:t>
      </w:r>
    </w:p>
    <w:p>
      <w:pPr>
        <w:spacing w:before="40" w:after="120"/>
      </w:pPr>
      <w:r>
        <w:rPr>
          <w:rFonts w:ascii="Calibri" w:hAnsi="Calibri"/>
          <w:b w:val="0"/>
          <w:i w:val="0"/>
          <w:color w:val="444D5E"/>
          <w:sz w:val="22"/>
        </w:rPr>
      </w:r>
      <w:r>
        <w:rPr>
          <w:rFonts w:ascii="Calibri" w:hAnsi="Calibri"/>
          <w:b/>
          <w:i w:val="0"/>
          <w:color w:val="444D5E"/>
          <w:sz w:val="22"/>
        </w:rPr>
        <w:t>Domain</w:t>
      </w:r>
      <w:r>
        <w:rPr>
          <w:rFonts w:ascii="Calibri" w:hAnsi="Calibri"/>
          <w:b w:val="0"/>
          <w:i w:val="0"/>
          <w:color w:val="444D5E"/>
          <w:sz w:val="22"/>
        </w:rPr>
        <w:t xml:space="preserve">: refund | </w:t>
      </w:r>
      <w:r>
        <w:rPr>
          <w:rFonts w:ascii="Calibri" w:hAnsi="Calibri"/>
          <w:b/>
          <w:i w:val="0"/>
          <w:color w:val="444D5E"/>
          <w:sz w:val="22"/>
        </w:rPr>
        <w:t>Rules</w:t>
      </w:r>
      <w:r>
        <w:rPr>
          <w:rFonts w:ascii="Calibri" w:hAnsi="Calibri"/>
          <w:b w:val="0"/>
          <w:i w:val="0"/>
          <w:color w:val="444D5E"/>
          <w:sz w:val="22"/>
        </w:rPr>
        <w:t xml:space="preserve">: 12 | </w:t>
      </w:r>
      <w:r>
        <w:rPr>
          <w:rFonts w:ascii="Calibri" w:hAnsi="Calibri"/>
          <w:b/>
          <w:i w:val="0"/>
          <w:color w:val="444D5E"/>
          <w:sz w:val="22"/>
        </w:rPr>
        <w:t>Updates</w:t>
      </w:r>
      <w:r>
        <w:rPr>
          <w:rFonts w:ascii="Calibri" w:hAnsi="Calibri"/>
          <w:b w:val="0"/>
          <w:i w:val="0"/>
          <w:color w:val="444D5E"/>
          <w:sz w:val="22"/>
        </w:rPr>
        <w:t>: 8</w:t>
      </w:r>
    </w:p>
    <w:p>
      <w:pPr>
        <w:spacing w:before="40" w:after="120"/>
      </w:pPr>
      <w:r>
        <w:rPr>
          <w:rFonts w:ascii="Calibri" w:hAnsi="Calibri"/>
          <w:b w:val="0"/>
          <w:i w:val="0"/>
          <w:color w:val="444D5E"/>
          <w:sz w:val="22"/>
        </w:rPr>
      </w:r>
      <w:r>
        <w:rPr>
          <w:rFonts w:ascii="Calibri" w:hAnsi="Calibri"/>
          <w:b/>
          <w:i w:val="0"/>
          <w:color w:val="444D5E"/>
          <w:sz w:val="22"/>
        </w:rPr>
        <w:t>Update stream:</w:t>
      </w:r>
      <w:r>
        <w:rPr>
          <w:rFonts w:ascii="Calibri" w:hAnsi="Calibri"/>
          <w:b w:val="0"/>
          <w:i w:val="0"/>
          <w:color w:val="444D5E"/>
          <w:sz w:val="22"/>
        </w:rPr>
      </w:r>
    </w:p>
    <w:p>
      <w:pPr>
        <w:spacing w:before="20" w:after="60"/>
        <w:ind w:left="454"/>
      </w:pPr>
      <w:r>
        <w:rPr>
          <w:rFonts w:ascii="Calibri" w:hAnsi="Calibri"/>
          <w:b/>
          <w:i w:val="0"/>
          <w:color w:val="6366F1"/>
          <w:sz w:val="22"/>
        </w:rPr>
        <w:t xml:space="preserve">1. </w:t>
      </w:r>
      <w:r>
        <w:rPr>
          <w:rFonts w:ascii="Calibri" w:hAnsi="Calibri"/>
          <w:b w:val="0"/>
          <w:i w:val="0"/>
          <w:color w:val="444D5E"/>
          <w:sz w:val="22"/>
        </w:rPr>
      </w:r>
      <w:r>
        <w:rPr>
          <w:rFonts w:ascii="Courier New" w:hAnsi="Courier New"/>
          <w:b w:val="0"/>
          <w:i w:val="0"/>
          <w:color w:val="1F2937"/>
          <w:sz w:val="18"/>
        </w:rPr>
        <w:t>When the customer tier is platinum, escalate to a manager.</w:t>
      </w:r>
      <w:r>
        <w:rPr>
          <w:rFonts w:ascii="Calibri" w:hAnsi="Calibri"/>
          <w:b w:val="0"/>
          <w:i w:val="0"/>
          <w:color w:val="444D5E"/>
          <w:sz w:val="22"/>
        </w:rPr>
      </w:r>
    </w:p>
    <w:p>
      <w:pPr>
        <w:spacing w:before="20" w:after="60"/>
        <w:ind w:left="454"/>
      </w:pPr>
      <w:r>
        <w:rPr>
          <w:rFonts w:ascii="Calibri" w:hAnsi="Calibri"/>
          <w:b/>
          <w:i w:val="0"/>
          <w:color w:val="6366F1"/>
          <w:sz w:val="22"/>
        </w:rPr>
        <w:t xml:space="preserve">2. </w:t>
      </w:r>
      <w:r>
        <w:rPr>
          <w:rFonts w:ascii="Calibri" w:hAnsi="Calibri"/>
          <w:b w:val="0"/>
          <w:i w:val="0"/>
          <w:color w:val="444D5E"/>
          <w:sz w:val="22"/>
        </w:rPr>
      </w:r>
      <w:r>
        <w:rPr>
          <w:rFonts w:ascii="Courier New" w:hAnsi="Courier New"/>
          <w:b w:val="0"/>
          <w:i w:val="0"/>
          <w:color w:val="1F2937"/>
          <w:sz w:val="18"/>
        </w:rPr>
        <w:t>When the purchase channel is phone, the final sale status is active, the item price is at most 100 and the customer tier is platinum both hold, offer store credit is the applicable outcome.</w:t>
      </w:r>
      <w:r>
        <w:rPr>
          <w:rFonts w:ascii="Calibri" w:hAnsi="Calibri"/>
          <w:b w:val="0"/>
          <w:i w:val="0"/>
          <w:color w:val="444D5E"/>
          <w:sz w:val="22"/>
        </w:rPr>
      </w:r>
    </w:p>
    <w:p>
      <w:pPr>
        <w:spacing w:before="20" w:after="60"/>
        <w:ind w:left="454"/>
      </w:pPr>
      <w:r>
        <w:rPr>
          <w:rFonts w:ascii="Calibri" w:hAnsi="Calibri"/>
          <w:b/>
          <w:i w:val="0"/>
          <w:color w:val="6366F1"/>
          <w:sz w:val="22"/>
        </w:rPr>
        <w:t xml:space="preserve">3. </w:t>
      </w:r>
      <w:r>
        <w:rPr>
          <w:rFonts w:ascii="Calibri" w:hAnsi="Calibri"/>
          <w:b w:val="0"/>
          <w:i w:val="0"/>
          <w:color w:val="444D5E"/>
          <w:sz w:val="22"/>
        </w:rPr>
      </w:r>
      <w:r>
        <w:rPr>
          <w:rFonts w:ascii="Courier New" w:hAnsi="Courier New"/>
          <w:b w:val="0"/>
          <w:i w:val="0"/>
          <w:color w:val="1F2937"/>
          <w:sz w:val="18"/>
        </w:rPr>
        <w:t>The separate handling for cases where the customer tier is platinum and the item condition is defective has been removed.</w:t>
      </w:r>
      <w:r>
        <w:rPr>
          <w:rFonts w:ascii="Calibri" w:hAnsi="Calibri"/>
          <w:b w:val="0"/>
          <w:i w:val="0"/>
          <w:color w:val="444D5E"/>
          <w:sz w:val="22"/>
        </w:rPr>
      </w:r>
    </w:p>
    <w:p>
      <w:pPr>
        <w:spacing w:before="20" w:after="60"/>
        <w:ind w:left="454"/>
      </w:pPr>
      <w:r>
        <w:rPr>
          <w:rFonts w:ascii="Calibri" w:hAnsi="Calibri"/>
          <w:b/>
          <w:i w:val="0"/>
          <w:color w:val="6366F1"/>
          <w:sz w:val="22"/>
        </w:rPr>
        <w:t xml:space="preserve">4. </w:t>
      </w:r>
      <w:r>
        <w:rPr>
          <w:rFonts w:ascii="Calibri" w:hAnsi="Calibri"/>
          <w:b w:val="0"/>
          <w:i w:val="0"/>
          <w:color w:val="444D5E"/>
          <w:sz w:val="22"/>
        </w:rPr>
      </w:r>
      <w:r>
        <w:rPr>
          <w:rFonts w:ascii="Courier New" w:hAnsi="Courier New"/>
          <w:b w:val="0"/>
          <w:i w:val="0"/>
          <w:color w:val="1F2937"/>
          <w:sz w:val="18"/>
        </w:rPr>
        <w:t>Where the customer tier is platinum applies, the outcome is deny the refund.</w:t>
      </w:r>
      <w:r>
        <w:rPr>
          <w:rFonts w:ascii="Calibri" w:hAnsi="Calibri"/>
          <w:b w:val="0"/>
          <w:i w:val="0"/>
          <w:color w:val="444D5E"/>
          <w:sz w:val="22"/>
        </w:rPr>
      </w:r>
    </w:p>
    <w:p>
      <w:pPr>
        <w:spacing w:before="20" w:after="60"/>
        <w:ind w:left="454"/>
      </w:pPr>
      <w:r>
        <w:rPr>
          <w:rFonts w:ascii="Calibri" w:hAnsi="Calibri"/>
          <w:b/>
          <w:i w:val="0"/>
          <w:color w:val="6366F1"/>
          <w:sz w:val="22"/>
        </w:rPr>
        <w:t xml:space="preserve">5. </w:t>
      </w:r>
      <w:r>
        <w:rPr>
          <w:rFonts w:ascii="Calibri" w:hAnsi="Calibri"/>
          <w:b w:val="0"/>
          <w:i w:val="0"/>
          <w:color w:val="444D5E"/>
          <w:sz w:val="22"/>
        </w:rPr>
      </w:r>
      <w:r>
        <w:rPr>
          <w:rFonts w:ascii="Courier New" w:hAnsi="Courier New"/>
          <w:b w:val="0"/>
          <w:i w:val="0"/>
          <w:color w:val="1F2937"/>
          <w:sz w:val="18"/>
        </w:rPr>
        <w:t>Cases satisfying both [purchase age &lt; 100, channel in {online, in_store}, tier = silver] and [channel = phone, in_store] result in request documentation.</w:t>
      </w:r>
      <w:r>
        <w:rPr>
          <w:rFonts w:ascii="Calibri" w:hAnsi="Calibri"/>
          <w:b w:val="0"/>
          <w:i w:val="0"/>
          <w:color w:val="444D5E"/>
          <w:sz w:val="22"/>
        </w:rPr>
      </w:r>
    </w:p>
    <w:p>
      <w:pPr>
        <w:spacing w:before="20" w:after="60"/>
        <w:ind w:left="454"/>
      </w:pPr>
      <w:r>
        <w:rPr>
          <w:rFonts w:ascii="Calibri" w:hAnsi="Calibri"/>
          <w:b/>
          <w:i w:val="0"/>
          <w:color w:val="6366F1"/>
          <w:sz w:val="22"/>
        </w:rPr>
        <w:t xml:space="preserve">6. </w:t>
      </w:r>
      <w:r>
        <w:rPr>
          <w:rFonts w:ascii="Calibri" w:hAnsi="Calibri"/>
          <w:b w:val="0"/>
          <w:i w:val="0"/>
          <w:color w:val="444D5E"/>
          <w:sz w:val="22"/>
        </w:rPr>
      </w:r>
      <w:r>
        <w:rPr>
          <w:rFonts w:ascii="Courier New" w:hAnsi="Courier New"/>
          <w:b w:val="0"/>
          <w:i w:val="0"/>
          <w:color w:val="1F2937"/>
          <w:sz w:val="18"/>
        </w:rPr>
        <w:t>No distinct rule governs cases where the final sale status is not active and the customer tier is platinum or silver.</w:t>
      </w:r>
      <w:r>
        <w:rPr>
          <w:rFonts w:ascii="Calibri" w:hAnsi="Calibri"/>
          <w:b w:val="0"/>
          <w:i w:val="0"/>
          <w:color w:val="444D5E"/>
          <w:sz w:val="22"/>
        </w:rPr>
      </w:r>
    </w:p>
    <w:p>
      <w:pPr>
        <w:spacing w:before="20" w:after="60"/>
        <w:ind w:left="454"/>
      </w:pPr>
      <w:r>
        <w:rPr>
          <w:rFonts w:ascii="Calibri" w:hAnsi="Calibri"/>
          <w:b/>
          <w:i w:val="0"/>
          <w:color w:val="6366F1"/>
          <w:sz w:val="22"/>
        </w:rPr>
        <w:t xml:space="preserve">7. </w:t>
      </w:r>
      <w:r>
        <w:rPr>
          <w:rFonts w:ascii="Calibri" w:hAnsi="Calibri"/>
          <w:b w:val="0"/>
          <w:i w:val="0"/>
          <w:color w:val="444D5E"/>
          <w:sz w:val="22"/>
        </w:rPr>
      </w:r>
      <w:r>
        <w:rPr>
          <w:rFonts w:ascii="Courier New" w:hAnsi="Courier New"/>
          <w:b w:val="0"/>
          <w:i w:val="0"/>
          <w:color w:val="1F2937"/>
          <w:sz w:val="18"/>
        </w:rPr>
        <w:t>Cases satisfying both [the purchase age (in days) is less than 100, and the purchase channel is online or in store, and the customer tier is silver] and [the purchase channel is online, and the item condition is defective, and the purchase age (in days) exceeds 60] result in request documentation, not approve the refund.</w:t>
      </w:r>
      <w:r>
        <w:rPr>
          <w:rFonts w:ascii="Calibri" w:hAnsi="Calibri"/>
          <w:b w:val="0"/>
          <w:i w:val="0"/>
          <w:color w:val="444D5E"/>
          <w:sz w:val="22"/>
        </w:rPr>
      </w:r>
    </w:p>
    <w:p>
      <w:pPr>
        <w:spacing w:before="20" w:after="60"/>
        <w:ind w:left="454"/>
      </w:pPr>
      <w:r>
        <w:rPr>
          <w:rFonts w:ascii="Calibri" w:hAnsi="Calibri"/>
          <w:b/>
          <w:i w:val="0"/>
          <w:color w:val="6366F1"/>
          <w:sz w:val="22"/>
        </w:rPr>
        <w:t xml:space="preserve">8. </w:t>
      </w:r>
      <w:r>
        <w:rPr>
          <w:rFonts w:ascii="Calibri" w:hAnsi="Calibri"/>
          <w:b w:val="0"/>
          <w:i w:val="0"/>
          <w:color w:val="444D5E"/>
          <w:sz w:val="22"/>
        </w:rPr>
      </w:r>
      <w:r>
        <w:rPr>
          <w:rFonts w:ascii="Courier New" w:hAnsi="Courier New"/>
          <w:b w:val="0"/>
          <w:i w:val="0"/>
          <w:color w:val="1F2937"/>
          <w:sz w:val="18"/>
        </w:rPr>
        <w:t>Cases where the purchase channel is phone or in store should result in offer store credit.</w:t>
      </w:r>
      <w:r>
        <w:rPr>
          <w:rFonts w:ascii="Calibri" w:hAnsi="Calibri"/>
          <w:b w:val="0"/>
          <w:i w:val="0"/>
          <w:color w:val="444D5E"/>
          <w:sz w:val="22"/>
        </w:rPr>
        <w:t xml:space="preserve"> *(no-op disguised)*</w:t>
      </w:r>
    </w:p>
    <w:p>
      <w:pPr>
        <w:spacing w:before="40" w:after="120"/>
      </w:pPr>
      <w:r>
        <w:rPr>
          <w:rFonts w:ascii="Calibri" w:hAnsi="Calibri"/>
          <w:b w:val="0"/>
          <w:i w:val="0"/>
          <w:color w:val="444D5E"/>
          <w:sz w:val="22"/>
        </w:rPr>
      </w:r>
      <w:r>
        <w:rPr>
          <w:rFonts w:ascii="Calibri" w:hAnsi="Calibri"/>
          <w:b/>
          <w:i w:val="0"/>
          <w:color w:val="444D5E"/>
          <w:sz w:val="22"/>
        </w:rPr>
        <w:t>What happened</w:t>
      </w:r>
      <w:r>
        <w:rPr>
          <w:rFonts w:ascii="Calibri" w:hAnsi="Calibri"/>
          <w:b w:val="0"/>
          <w:i w:val="0"/>
          <w:color w:val="444D5E"/>
          <w:sz w:val="22"/>
        </w:rPr>
        <w:t xml:space="preserve">: Claude applied update 1 (added platinum rule), update 4 (changed its decision), but failed to correctly track the three subsequent priority swaps that repositioned this rule relative to 5 others — and failed to remove the two revoked rules (updates 3 and 6). Result: 591 wrong-priority mismatches + 677 stale-rule mismatches = </w:t>
      </w:r>
      <w:r>
        <w:rPr>
          <w:rFonts w:ascii="Calibri" w:hAnsi="Calibri"/>
          <w:b/>
          <w:i w:val="0"/>
          <w:color w:val="444D5E"/>
          <w:sz w:val="22"/>
        </w:rPr>
        <w:t>score 0.366</w:t>
      </w:r>
      <w:r>
        <w:rPr>
          <w:rFonts w:ascii="Calibri" w:hAnsi="Calibri"/>
          <w:b w:val="0"/>
          <w:i w:val="0"/>
          <w:color w:val="444D5E"/>
          <w:sz w:val="22"/>
        </w:rPr>
        <w:t>.</w:t>
      </w:r>
    </w:p>
    <w:p>
      <w:pPr>
        <w:spacing w:before="120" w:after="120"/>
        <w:pBdr>
          <w:bottom w:val="single" w:sz="6" w:space="1" w:color="C7D2FE"/>
        </w:pBdr>
      </w:pPr>
    </w:p>
    <w:p>
      <w:pPr>
        <w:spacing w:before="160" w:after="120"/>
      </w:pPr>
      <w:r>
        <w:rPr>
          <w:rFonts w:ascii="Calibri" w:hAnsi="Calibri"/>
          <w:b/>
          <w:i w:val="0"/>
          <w:color w:val="6366F1"/>
          <w:sz w:val="26"/>
        </w:rPr>
        <w:t>Example 2 — Priority + Chain Dependency Failure (score: 0.630)</w:t>
      </w:r>
    </w:p>
    <w:p>
      <w:pPr>
        <w:spacing w:before="40" w:after="120"/>
      </w:pPr>
      <w:r>
        <w:rPr>
          <w:rFonts w:ascii="Calibri" w:hAnsi="Calibri"/>
          <w:b w:val="0"/>
          <w:i w:val="0"/>
          <w:color w:val="444D5E"/>
          <w:sz w:val="22"/>
        </w:rPr>
      </w:r>
      <w:r>
        <w:rPr>
          <w:rFonts w:ascii="Calibri" w:hAnsi="Calibri"/>
          <w:b/>
          <w:i w:val="0"/>
          <w:color w:val="444D5E"/>
          <w:sz w:val="22"/>
        </w:rPr>
        <w:t>Domain</w:t>
      </w:r>
      <w:r>
        <w:rPr>
          <w:rFonts w:ascii="Calibri" w:hAnsi="Calibri"/>
          <w:b w:val="0"/>
          <w:i w:val="0"/>
          <w:color w:val="444D5E"/>
          <w:sz w:val="22"/>
        </w:rPr>
        <w:t xml:space="preserve">: escalation | </w:t>
      </w:r>
      <w:r>
        <w:rPr>
          <w:rFonts w:ascii="Calibri" w:hAnsi="Calibri"/>
          <w:b/>
          <w:i w:val="0"/>
          <w:color w:val="444D5E"/>
          <w:sz w:val="22"/>
        </w:rPr>
        <w:t>Rules</w:t>
      </w:r>
      <w:r>
        <w:rPr>
          <w:rFonts w:ascii="Calibri" w:hAnsi="Calibri"/>
          <w:b w:val="0"/>
          <w:i w:val="0"/>
          <w:color w:val="444D5E"/>
          <w:sz w:val="22"/>
        </w:rPr>
        <w:t xml:space="preserve">: 14 | </w:t>
      </w:r>
      <w:r>
        <w:rPr>
          <w:rFonts w:ascii="Calibri" w:hAnsi="Calibri"/>
          <w:b/>
          <w:i w:val="0"/>
          <w:color w:val="444D5E"/>
          <w:sz w:val="22"/>
        </w:rPr>
        <w:t>Updates</w:t>
      </w:r>
      <w:r>
        <w:rPr>
          <w:rFonts w:ascii="Calibri" w:hAnsi="Calibri"/>
          <w:b w:val="0"/>
          <w:i w:val="0"/>
          <w:color w:val="444D5E"/>
          <w:sz w:val="22"/>
        </w:rPr>
        <w:t>: 9</w:t>
      </w:r>
    </w:p>
    <w:p>
      <w:pPr>
        <w:spacing w:before="40" w:after="120"/>
      </w:pPr>
      <w:r>
        <w:rPr>
          <w:rFonts w:ascii="Calibri" w:hAnsi="Calibri"/>
          <w:b w:val="0"/>
          <w:i w:val="0"/>
          <w:color w:val="444D5E"/>
          <w:sz w:val="22"/>
        </w:rPr>
      </w:r>
      <w:r>
        <w:rPr>
          <w:rFonts w:ascii="Calibri" w:hAnsi="Calibri"/>
          <w:b/>
          <w:i w:val="0"/>
          <w:color w:val="444D5E"/>
          <w:sz w:val="22"/>
        </w:rPr>
        <w:t>Update stream:</w:t>
      </w:r>
      <w:r>
        <w:rPr>
          <w:rFonts w:ascii="Calibri" w:hAnsi="Calibri"/>
          <w:b w:val="0"/>
          <w:i w:val="0"/>
          <w:color w:val="444D5E"/>
          <w:sz w:val="22"/>
        </w:rPr>
      </w:r>
    </w:p>
    <w:p>
      <w:pPr>
        <w:spacing w:before="20" w:after="60"/>
        <w:ind w:left="454"/>
      </w:pPr>
      <w:r>
        <w:rPr>
          <w:rFonts w:ascii="Calibri" w:hAnsi="Calibri"/>
          <w:b/>
          <w:i w:val="0"/>
          <w:color w:val="6366F1"/>
          <w:sz w:val="22"/>
        </w:rPr>
        <w:t xml:space="preserve">1. </w:t>
      </w:r>
      <w:r>
        <w:rPr>
          <w:rFonts w:ascii="Calibri" w:hAnsi="Calibri"/>
          <w:b w:val="0"/>
          <w:i w:val="0"/>
          <w:color w:val="444D5E"/>
          <w:sz w:val="22"/>
        </w:rPr>
      </w:r>
      <w:r>
        <w:rPr>
          <w:rFonts w:ascii="Courier New" w:hAnsi="Courier New"/>
          <w:b w:val="0"/>
          <w:i w:val="0"/>
          <w:color w:val="1F2937"/>
          <w:sz w:val="18"/>
        </w:rPr>
        <w:t>Cases where the ticket age (in hours) is at most 24 should result in escalate to L2 support.</w:t>
      </w:r>
      <w:r>
        <w:rPr>
          <w:rFonts w:ascii="Calibri" w:hAnsi="Calibri"/>
          <w:b w:val="0"/>
          <w:i w:val="0"/>
          <w:color w:val="444D5E"/>
          <w:sz w:val="22"/>
        </w:rPr>
        <w:t xml:space="preserve"> *(chain_create)*</w:t>
      </w:r>
    </w:p>
    <w:p>
      <w:pPr>
        <w:spacing w:before="20" w:after="60"/>
        <w:ind w:left="454"/>
      </w:pPr>
      <w:r>
        <w:rPr>
          <w:rFonts w:ascii="Calibri" w:hAnsi="Calibri"/>
          <w:b/>
          <w:i w:val="0"/>
          <w:color w:val="6366F1"/>
          <w:sz w:val="22"/>
        </w:rPr>
        <w:t xml:space="preserve">2. </w:t>
      </w:r>
      <w:r>
        <w:rPr>
          <w:rFonts w:ascii="Calibri" w:hAnsi="Calibri"/>
          <w:b w:val="0"/>
          <w:i w:val="0"/>
          <w:color w:val="444D5E"/>
          <w:sz w:val="22"/>
        </w:rPr>
      </w:r>
      <w:r>
        <w:rPr>
          <w:rFonts w:ascii="Courier New" w:hAnsi="Courier New"/>
          <w:b w:val="0"/>
          <w:i w:val="0"/>
          <w:color w:val="1F2937"/>
          <w:sz w:val="18"/>
        </w:rPr>
        <w:t>[Priority swap: ticket_age ≤ 72 vs. previous_escalations ≥ 4 AND age ≤ 24 → page_oncall wins]</w:t>
      </w:r>
      <w:r>
        <w:rPr>
          <w:rFonts w:ascii="Calibri" w:hAnsi="Calibri"/>
          <w:b w:val="0"/>
          <w:i w:val="0"/>
          <w:color w:val="444D5E"/>
          <w:sz w:val="22"/>
        </w:rPr>
      </w:r>
    </w:p>
    <w:p>
      <w:pPr>
        <w:spacing w:before="20" w:after="60"/>
        <w:ind w:left="454"/>
      </w:pPr>
      <w:r>
        <w:rPr>
          <w:rFonts w:ascii="Calibri" w:hAnsi="Calibri"/>
          <w:b/>
          <w:i w:val="0"/>
          <w:color w:val="6366F1"/>
          <w:sz w:val="22"/>
        </w:rPr>
        <w:t xml:space="preserve">3. </w:t>
      </w:r>
      <w:r>
        <w:rPr>
          <w:rFonts w:ascii="Calibri" w:hAnsi="Calibri"/>
          <w:b w:val="0"/>
          <w:i w:val="0"/>
          <w:color w:val="444D5E"/>
          <w:sz w:val="22"/>
        </w:rPr>
      </w:r>
      <w:r>
        <w:rPr>
          <w:rFonts w:ascii="Courier New" w:hAnsi="Courier New"/>
          <w:b w:val="0"/>
          <w:i w:val="0"/>
          <w:color w:val="1F2937"/>
          <w:sz w:val="18"/>
        </w:rPr>
        <w:t>The separate handling for ticket_age ≤ 8 and security_classification = not active has been removed.</w:t>
      </w:r>
      <w:r>
        <w:rPr>
          <w:rFonts w:ascii="Calibri" w:hAnsi="Calibri"/>
          <w:b w:val="0"/>
          <w:i w:val="0"/>
          <w:color w:val="444D5E"/>
          <w:sz w:val="22"/>
        </w:rPr>
        <w:t xml:space="preserve"> *(revoke)*</w:t>
      </w:r>
    </w:p>
    <w:p>
      <w:pPr>
        <w:spacing w:before="20" w:after="60"/>
        <w:ind w:left="454"/>
      </w:pPr>
      <w:r>
        <w:rPr>
          <w:rFonts w:ascii="Calibri" w:hAnsi="Calibri"/>
          <w:b/>
          <w:i w:val="0"/>
          <w:color w:val="6366F1"/>
          <w:sz w:val="22"/>
        </w:rPr>
        <w:t xml:space="preserve">4. </w:t>
      </w:r>
      <w:r>
        <w:rPr>
          <w:rFonts w:ascii="Calibri" w:hAnsi="Calibri"/>
          <w:b w:val="0"/>
          <w:i w:val="0"/>
          <w:color w:val="444D5E"/>
          <w:sz w:val="22"/>
        </w:rPr>
      </w:r>
      <w:r>
        <w:rPr>
          <w:rFonts w:ascii="Courier New" w:hAnsi="Courier New"/>
          <w:b w:val="0"/>
          <w:i w:val="0"/>
          <w:color w:val="1F2937"/>
          <w:sz w:val="18"/>
        </w:rPr>
        <w:t>When the ticket age (in hours) is at most 24, take no action.</w:t>
      </w:r>
      <w:r>
        <w:rPr>
          <w:rFonts w:ascii="Calibri" w:hAnsi="Calibri"/>
          <w:b w:val="0"/>
          <w:i w:val="0"/>
          <w:color w:val="444D5E"/>
          <w:sz w:val="22"/>
        </w:rPr>
        <w:t xml:space="preserve"> *(chain_ref — changes decision of rule from update 1)*</w:t>
      </w:r>
    </w:p>
    <w:p>
      <w:pPr>
        <w:spacing w:before="20" w:after="60"/>
        <w:ind w:left="454"/>
      </w:pPr>
      <w:r>
        <w:rPr>
          <w:rFonts w:ascii="Calibri" w:hAnsi="Calibri"/>
          <w:b/>
          <w:i w:val="0"/>
          <w:color w:val="6366F1"/>
          <w:sz w:val="22"/>
        </w:rPr>
        <w:t xml:space="preserve">5. </w:t>
      </w:r>
      <w:r>
        <w:rPr>
          <w:rFonts w:ascii="Calibri" w:hAnsi="Calibri"/>
          <w:b w:val="0"/>
          <w:i w:val="0"/>
          <w:color w:val="444D5E"/>
          <w:sz w:val="22"/>
        </w:rPr>
      </w:r>
      <w:r>
        <w:rPr>
          <w:rFonts w:ascii="Courier New" w:hAnsi="Courier New"/>
          <w:b w:val="0"/>
          <w:i w:val="0"/>
          <w:color w:val="1F2937"/>
          <w:sz w:val="18"/>
        </w:rPr>
        <w:t>[Priority swap: customer tier + severity + revenue impact → take no action wins]</w:t>
      </w:r>
      <w:r>
        <w:rPr>
          <w:rFonts w:ascii="Calibri" w:hAnsi="Calibri"/>
          <w:b w:val="0"/>
          <w:i w:val="0"/>
          <w:color w:val="444D5E"/>
          <w:sz w:val="22"/>
        </w:rPr>
      </w:r>
    </w:p>
    <w:p>
      <w:pPr>
        <w:spacing w:before="20" w:after="60"/>
        <w:ind w:left="454"/>
      </w:pPr>
      <w:r>
        <w:rPr>
          <w:rFonts w:ascii="Calibri" w:hAnsi="Calibri"/>
          <w:b/>
          <w:i w:val="0"/>
          <w:color w:val="6366F1"/>
          <w:sz w:val="22"/>
        </w:rPr>
        <w:t xml:space="preserve">6. </w:t>
      </w:r>
      <w:r>
        <w:rPr>
          <w:rFonts w:ascii="Calibri" w:hAnsi="Calibri"/>
          <w:b w:val="0"/>
          <w:i w:val="0"/>
          <w:color w:val="444D5E"/>
          <w:sz w:val="22"/>
        </w:rPr>
      </w:r>
      <w:r>
        <w:rPr>
          <w:rFonts w:ascii="Courier New" w:hAnsi="Courier New"/>
          <w:b w:val="0"/>
          <w:i w:val="0"/>
          <w:color w:val="1F2937"/>
          <w:sz w:val="18"/>
        </w:rPr>
        <w:t>Cases where ticket_age ≤ 24, revenue_impact = active, security = active are no longer subject to a separate rule.</w:t>
      </w:r>
      <w:r>
        <w:rPr>
          <w:rFonts w:ascii="Calibri" w:hAnsi="Calibri"/>
          <w:b w:val="0"/>
          <w:i w:val="0"/>
          <w:color w:val="444D5E"/>
          <w:sz w:val="22"/>
        </w:rPr>
        <w:t xml:space="preserve"> *(revoke)*</w:t>
      </w:r>
    </w:p>
    <w:p>
      <w:pPr>
        <w:spacing w:before="20" w:after="60"/>
        <w:ind w:left="454"/>
      </w:pPr>
      <w:r>
        <w:rPr>
          <w:rFonts w:ascii="Calibri" w:hAnsi="Calibri"/>
          <w:b/>
          <w:i w:val="0"/>
          <w:color w:val="6366F1"/>
          <w:sz w:val="22"/>
        </w:rPr>
        <w:t xml:space="preserve">7. </w:t>
      </w:r>
      <w:r>
        <w:rPr>
          <w:rFonts w:ascii="Calibri" w:hAnsi="Calibri"/>
          <w:b w:val="0"/>
          <w:i w:val="0"/>
          <w:color w:val="444D5E"/>
          <w:sz w:val="22"/>
        </w:rPr>
      </w:r>
      <w:r>
        <w:rPr>
          <w:rFonts w:ascii="Courier New" w:hAnsi="Courier New"/>
          <w:b w:val="0"/>
          <w:i w:val="0"/>
          <w:color w:val="1F2937"/>
          <w:sz w:val="18"/>
        </w:rPr>
        <w:t>[Priority swap: previous_escalations &lt; 4 vs ≥ 4 → no_action wins]</w:t>
      </w:r>
      <w:r>
        <w:rPr>
          <w:rFonts w:ascii="Calibri" w:hAnsi="Calibri"/>
          <w:b w:val="0"/>
          <w:i w:val="0"/>
          <w:color w:val="444D5E"/>
          <w:sz w:val="22"/>
        </w:rPr>
      </w:r>
    </w:p>
    <w:p>
      <w:pPr>
        <w:spacing w:before="20" w:after="60"/>
        <w:ind w:left="454"/>
      </w:pPr>
      <w:r>
        <w:rPr>
          <w:rFonts w:ascii="Calibri" w:hAnsi="Calibri"/>
          <w:b/>
          <w:i w:val="0"/>
          <w:color w:val="6366F1"/>
          <w:sz w:val="22"/>
        </w:rPr>
        <w:t xml:space="preserve">8. </w:t>
      </w:r>
      <w:r>
        <w:rPr>
          <w:rFonts w:ascii="Calibri" w:hAnsi="Calibri"/>
          <w:b w:val="0"/>
          <w:i w:val="0"/>
          <w:color w:val="444D5E"/>
          <w:sz w:val="22"/>
        </w:rPr>
      </w:r>
      <w:r>
        <w:rPr>
          <w:rFonts w:ascii="Courier New" w:hAnsi="Courier New"/>
          <w:b w:val="0"/>
          <w:i w:val="0"/>
          <w:color w:val="1F2937"/>
          <w:sz w:val="18"/>
        </w:rPr>
        <w:t>Where the ticket age (in hours) is at most 72 applies, the outcome is page the on-call engineer.</w:t>
      </w:r>
      <w:r>
        <w:rPr>
          <w:rFonts w:ascii="Calibri" w:hAnsi="Calibri"/>
          <w:b w:val="0"/>
          <w:i w:val="0"/>
          <w:color w:val="444D5E"/>
          <w:sz w:val="22"/>
        </w:rPr>
        <w:t xml:space="preserve"> *(no-op disguised)*</w:t>
      </w:r>
    </w:p>
    <w:p>
      <w:pPr>
        <w:spacing w:before="20" w:after="60"/>
        <w:ind w:left="454"/>
      </w:pPr>
      <w:r>
        <w:rPr>
          <w:rFonts w:ascii="Calibri" w:hAnsi="Calibri"/>
          <w:b/>
          <w:i w:val="0"/>
          <w:color w:val="6366F1"/>
          <w:sz w:val="22"/>
        </w:rPr>
        <w:t xml:space="preserve">9. </w:t>
      </w:r>
      <w:r>
        <w:rPr>
          <w:rFonts w:ascii="Calibri" w:hAnsi="Calibri"/>
          <w:b w:val="0"/>
          <w:i w:val="0"/>
          <w:color w:val="444D5E"/>
          <w:sz w:val="22"/>
        </w:rPr>
      </w:r>
      <w:r>
        <w:rPr>
          <w:rFonts w:ascii="Courier New" w:hAnsi="Courier New"/>
          <w:b w:val="0"/>
          <w:i w:val="0"/>
          <w:color w:val="1F2937"/>
          <w:sz w:val="18"/>
        </w:rPr>
        <w:t>Where the ticket age (in hours) is at most 24 applies, the outcome is page the on-call engineer.</w:t>
      </w:r>
      <w:r>
        <w:rPr>
          <w:rFonts w:ascii="Calibri" w:hAnsi="Calibri"/>
          <w:b w:val="0"/>
          <w:i w:val="0"/>
          <w:color w:val="444D5E"/>
          <w:sz w:val="22"/>
        </w:rPr>
        <w:t xml:space="preserve"> *(chain_ref — changes decision again)*</w:t>
      </w:r>
    </w:p>
    <w:p>
      <w:pPr>
        <w:spacing w:before="40" w:after="120"/>
      </w:pPr>
      <w:r>
        <w:rPr>
          <w:rFonts w:ascii="Calibri" w:hAnsi="Calibri"/>
          <w:b w:val="0"/>
          <w:i w:val="0"/>
          <w:color w:val="444D5E"/>
          <w:sz w:val="22"/>
        </w:rPr>
      </w:r>
      <w:r>
        <w:rPr>
          <w:rFonts w:ascii="Calibri" w:hAnsi="Calibri"/>
          <w:b/>
          <w:i w:val="0"/>
          <w:color w:val="444D5E"/>
          <w:sz w:val="22"/>
        </w:rPr>
        <w:t>What happened</w:t>
      </w:r>
      <w:r>
        <w:rPr>
          <w:rFonts w:ascii="Calibri" w:hAnsi="Calibri"/>
          <w:b w:val="0"/>
          <w:i w:val="0"/>
          <w:color w:val="444D5E"/>
          <w:sz w:val="22"/>
        </w:rPr>
        <w:t xml:space="preserve">: Claude tracked the chain_create (update 1) and first chain_ref (update 4) correctly, but by update 9 (second chain_ref), the three priority swaps and two revocations had made the priority ordering unrecognizable. The submitted policy had incorrect priority numbers for 7 rules. </w:t>
      </w:r>
      <w:r>
        <w:rPr>
          <w:rFonts w:ascii="Calibri" w:hAnsi="Calibri"/>
          <w:b/>
          <w:i w:val="0"/>
          <w:color w:val="444D5E"/>
          <w:sz w:val="22"/>
        </w:rPr>
        <w:t>Score: 0.630.</w:t>
      </w:r>
      <w:r>
        <w:rPr>
          <w:rFonts w:ascii="Calibri" w:hAnsi="Calibri"/>
          <w:b w:val="0"/>
          <w:i w:val="0"/>
          <w:color w:val="444D5E"/>
          <w:sz w:val="22"/>
        </w:rPr>
      </w:r>
    </w:p>
    <w:p>
      <w:pPr>
        <w:spacing w:before="120" w:after="120"/>
        <w:pBdr>
          <w:bottom w:val="single" w:sz="6" w:space="1" w:color="C7D2FE"/>
        </w:pBdr>
      </w:pPr>
    </w:p>
    <w:p>
      <w:pPr>
        <w:spacing w:before="160" w:after="120"/>
      </w:pPr>
      <w:r>
        <w:rPr>
          <w:rFonts w:ascii="Calibri" w:hAnsi="Calibri"/>
          <w:b/>
          <w:i w:val="0"/>
          <w:color w:val="6366F1"/>
          <w:sz w:val="26"/>
        </w:rPr>
        <w:t>Example 3 — Correct (score: 1.000)</w:t>
      </w:r>
    </w:p>
    <w:p>
      <w:pPr>
        <w:spacing w:before="40" w:after="120"/>
      </w:pPr>
      <w:r>
        <w:rPr>
          <w:rFonts w:ascii="Calibri" w:hAnsi="Calibri"/>
          <w:b w:val="0"/>
          <w:i w:val="0"/>
          <w:color w:val="444D5E"/>
          <w:sz w:val="22"/>
        </w:rPr>
      </w:r>
      <w:r>
        <w:rPr>
          <w:rFonts w:ascii="Calibri" w:hAnsi="Calibri"/>
          <w:b/>
          <w:i w:val="0"/>
          <w:color w:val="444D5E"/>
          <w:sz w:val="22"/>
        </w:rPr>
        <w:t>Domain</w:t>
      </w:r>
      <w:r>
        <w:rPr>
          <w:rFonts w:ascii="Calibri" w:hAnsi="Calibri"/>
          <w:b w:val="0"/>
          <w:i w:val="0"/>
          <w:color w:val="444D5E"/>
          <w:sz w:val="22"/>
        </w:rPr>
        <w:t xml:space="preserve">: approval | </w:t>
      </w:r>
      <w:r>
        <w:rPr>
          <w:rFonts w:ascii="Calibri" w:hAnsi="Calibri"/>
          <w:b/>
          <w:i w:val="0"/>
          <w:color w:val="444D5E"/>
          <w:sz w:val="22"/>
        </w:rPr>
        <w:t>Rules</w:t>
      </w:r>
      <w:r>
        <w:rPr>
          <w:rFonts w:ascii="Calibri" w:hAnsi="Calibri"/>
          <w:b w:val="0"/>
          <w:i w:val="0"/>
          <w:color w:val="444D5E"/>
          <w:sz w:val="22"/>
        </w:rPr>
        <w:t xml:space="preserve">: 13 | </w:t>
      </w:r>
      <w:r>
        <w:rPr>
          <w:rFonts w:ascii="Calibri" w:hAnsi="Calibri"/>
          <w:b/>
          <w:i w:val="0"/>
          <w:color w:val="444D5E"/>
          <w:sz w:val="22"/>
        </w:rPr>
        <w:t>Updates</w:t>
      </w:r>
      <w:r>
        <w:rPr>
          <w:rFonts w:ascii="Calibri" w:hAnsi="Calibri"/>
          <w:b w:val="0"/>
          <w:i w:val="0"/>
          <w:color w:val="444D5E"/>
          <w:sz w:val="22"/>
        </w:rPr>
        <w:t>: 9</w:t>
      </w:r>
    </w:p>
    <w:p>
      <w:pPr>
        <w:spacing w:before="40" w:after="120"/>
      </w:pPr>
      <w:r>
        <w:rPr>
          <w:rFonts w:ascii="Calibri" w:hAnsi="Calibri"/>
          <w:b w:val="0"/>
          <w:i w:val="0"/>
          <w:color w:val="444D5E"/>
          <w:sz w:val="22"/>
        </w:rPr>
      </w:r>
      <w:r>
        <w:rPr>
          <w:rFonts w:ascii="Calibri" w:hAnsi="Calibri"/>
          <w:b/>
          <w:i w:val="0"/>
          <w:color w:val="444D5E"/>
          <w:sz w:val="22"/>
        </w:rPr>
        <w:t>Update stream:</w:t>
      </w:r>
      <w:r>
        <w:rPr>
          <w:rFonts w:ascii="Calibri" w:hAnsi="Calibri"/>
          <w:b w:val="0"/>
          <w:i w:val="0"/>
          <w:color w:val="444D5E"/>
          <w:sz w:val="22"/>
        </w:rPr>
      </w:r>
    </w:p>
    <w:p>
      <w:pPr>
        <w:spacing w:before="20" w:after="60"/>
        <w:ind w:left="454"/>
      </w:pPr>
      <w:r>
        <w:rPr>
          <w:rFonts w:ascii="Calibri" w:hAnsi="Calibri"/>
          <w:b/>
          <w:i w:val="0"/>
          <w:color w:val="6366F1"/>
          <w:sz w:val="22"/>
        </w:rPr>
        <w:t xml:space="preserve">1. </w:t>
      </w:r>
      <w:r>
        <w:rPr>
          <w:rFonts w:ascii="Calibri" w:hAnsi="Calibri"/>
          <w:b w:val="0"/>
          <w:i w:val="0"/>
          <w:color w:val="444D5E"/>
          <w:sz w:val="22"/>
        </w:rPr>
      </w:r>
      <w:r>
        <w:rPr>
          <w:rFonts w:ascii="Courier New" w:hAnsi="Courier New"/>
          <w:b w:val="0"/>
          <w:i w:val="0"/>
          <w:color w:val="1F2937"/>
          <w:sz w:val="18"/>
        </w:rPr>
        <w:t>Cases where the request amount is less than 100 should result in deny the request.</w:t>
      </w:r>
      <w:r>
        <w:rPr>
          <w:rFonts w:ascii="Calibri" w:hAnsi="Calibri"/>
          <w:b w:val="0"/>
          <w:i w:val="0"/>
          <w:color w:val="444D5E"/>
          <w:sz w:val="22"/>
        </w:rPr>
        <w:t xml:space="preserve"> *(chain_create)*</w:t>
      </w:r>
    </w:p>
    <w:p>
      <w:pPr>
        <w:spacing w:before="20" w:after="60"/>
        <w:ind w:left="454"/>
      </w:pPr>
      <w:r>
        <w:rPr>
          <w:rFonts w:ascii="Calibri" w:hAnsi="Calibri"/>
          <w:b/>
          <w:i w:val="0"/>
          <w:color w:val="6366F1"/>
          <w:sz w:val="22"/>
        </w:rPr>
        <w:t xml:space="preserve">2. </w:t>
      </w:r>
      <w:r>
        <w:rPr>
          <w:rFonts w:ascii="Calibri" w:hAnsi="Calibri"/>
          <w:b w:val="0"/>
          <w:i w:val="0"/>
          <w:color w:val="444D5E"/>
          <w:sz w:val="22"/>
        </w:rPr>
      </w:r>
      <w:r>
        <w:rPr>
          <w:rFonts w:ascii="Courier New" w:hAnsi="Courier New"/>
          <w:b w:val="0"/>
          <w:i w:val="0"/>
          <w:color w:val="1F2937"/>
          <w:sz w:val="18"/>
        </w:rPr>
        <w:t>Cases satisfying both [the budget status is not active, and the request amount is at least 5000, and the department is engineering or marketing or ops or sales] and [the budget status is not active] result in require manager approval, not auto-approve the request.</w:t>
      </w:r>
      <w:r>
        <w:rPr>
          <w:rFonts w:ascii="Calibri" w:hAnsi="Calibri"/>
          <w:b w:val="0"/>
          <w:i w:val="0"/>
          <w:color w:val="444D5E"/>
          <w:sz w:val="22"/>
        </w:rPr>
        <w:t xml:space="preserve"> *(priority swap #1)*</w:t>
      </w:r>
    </w:p>
    <w:p>
      <w:pPr>
        <w:spacing w:before="20" w:after="60"/>
        <w:ind w:left="454"/>
      </w:pPr>
      <w:r>
        <w:rPr>
          <w:rFonts w:ascii="Calibri" w:hAnsi="Calibri"/>
          <w:b/>
          <w:i w:val="0"/>
          <w:color w:val="6366F1"/>
          <w:sz w:val="22"/>
        </w:rPr>
        <w:t xml:space="preserve">3. </w:t>
      </w:r>
      <w:r>
        <w:rPr>
          <w:rFonts w:ascii="Calibri" w:hAnsi="Calibri"/>
          <w:b w:val="0"/>
          <w:i w:val="0"/>
          <w:color w:val="444D5E"/>
          <w:sz w:val="22"/>
        </w:rPr>
      </w:r>
      <w:r>
        <w:rPr>
          <w:rFonts w:ascii="Courier New" w:hAnsi="Courier New"/>
          <w:b w:val="0"/>
          <w:i w:val="0"/>
          <w:color w:val="1F2937"/>
          <w:sz w:val="18"/>
        </w:rPr>
        <w:t>No distinct rule governs cases where the budget status is active, and the recurring flag is not active.</w:t>
      </w:r>
      <w:r>
        <w:rPr>
          <w:rFonts w:ascii="Calibri" w:hAnsi="Calibri"/>
          <w:b w:val="0"/>
          <w:i w:val="0"/>
          <w:color w:val="444D5E"/>
          <w:sz w:val="22"/>
        </w:rPr>
        <w:t xml:space="preserve"> *(revoke #1)*</w:t>
      </w:r>
    </w:p>
    <w:p>
      <w:pPr>
        <w:spacing w:before="20" w:after="60"/>
        <w:ind w:left="454"/>
      </w:pPr>
      <w:r>
        <w:rPr>
          <w:rFonts w:ascii="Calibri" w:hAnsi="Calibri"/>
          <w:b/>
          <w:i w:val="0"/>
          <w:color w:val="6366F1"/>
          <w:sz w:val="22"/>
        </w:rPr>
        <w:t xml:space="preserve">4. </w:t>
      </w:r>
      <w:r>
        <w:rPr>
          <w:rFonts w:ascii="Calibri" w:hAnsi="Calibri"/>
          <w:b w:val="0"/>
          <w:i w:val="0"/>
          <w:color w:val="444D5E"/>
          <w:sz w:val="22"/>
        </w:rPr>
      </w:r>
      <w:r>
        <w:rPr>
          <w:rFonts w:ascii="Courier New" w:hAnsi="Courier New"/>
          <w:b w:val="0"/>
          <w:i w:val="0"/>
          <w:color w:val="1F2937"/>
          <w:sz w:val="18"/>
        </w:rPr>
        <w:t>When the request amount is less than 100, require manager approval.</w:t>
      </w:r>
      <w:r>
        <w:rPr>
          <w:rFonts w:ascii="Calibri" w:hAnsi="Calibri"/>
          <w:b w:val="0"/>
          <w:i w:val="0"/>
          <w:color w:val="444D5E"/>
          <w:sz w:val="22"/>
        </w:rPr>
        <w:t xml:space="preserve"> *(chain_ref — changes decision of rule from update 1)*</w:t>
      </w:r>
    </w:p>
    <w:p>
      <w:pPr>
        <w:spacing w:before="20" w:after="60"/>
        <w:ind w:left="454"/>
      </w:pPr>
      <w:r>
        <w:rPr>
          <w:rFonts w:ascii="Calibri" w:hAnsi="Calibri"/>
          <w:b/>
          <w:i w:val="0"/>
          <w:color w:val="6366F1"/>
          <w:sz w:val="22"/>
        </w:rPr>
        <w:t xml:space="preserve">5. </w:t>
      </w:r>
      <w:r>
        <w:rPr>
          <w:rFonts w:ascii="Calibri" w:hAnsi="Calibri"/>
          <w:b w:val="0"/>
          <w:i w:val="0"/>
          <w:color w:val="444D5E"/>
          <w:sz w:val="22"/>
        </w:rPr>
      </w:r>
      <w:r>
        <w:rPr>
          <w:rFonts w:ascii="Courier New" w:hAnsi="Courier New"/>
          <w:b w:val="0"/>
          <w:i w:val="0"/>
          <w:color w:val="1F2937"/>
          <w:sz w:val="18"/>
        </w:rPr>
        <w:t>Where the request amount is at least 5000, and the expense type is travel or consulting and the budget status is active overlap, auto-approve the request is the applicable outcome.</w:t>
      </w:r>
      <w:r>
        <w:rPr>
          <w:rFonts w:ascii="Calibri" w:hAnsi="Calibri"/>
          <w:b w:val="0"/>
          <w:i w:val="0"/>
          <w:color w:val="444D5E"/>
          <w:sz w:val="22"/>
        </w:rPr>
        <w:t xml:space="preserve"> *(priority swap #2)*</w:t>
      </w:r>
    </w:p>
    <w:p>
      <w:pPr>
        <w:spacing w:before="20" w:after="60"/>
        <w:ind w:left="454"/>
      </w:pPr>
      <w:r>
        <w:rPr>
          <w:rFonts w:ascii="Calibri" w:hAnsi="Calibri"/>
          <w:b/>
          <w:i w:val="0"/>
          <w:color w:val="6366F1"/>
          <w:sz w:val="22"/>
        </w:rPr>
        <w:t xml:space="preserve">6. </w:t>
      </w:r>
      <w:r>
        <w:rPr>
          <w:rFonts w:ascii="Calibri" w:hAnsi="Calibri"/>
          <w:b w:val="0"/>
          <w:i w:val="0"/>
          <w:color w:val="444D5E"/>
          <w:sz w:val="22"/>
        </w:rPr>
      </w:r>
      <w:r>
        <w:rPr>
          <w:rFonts w:ascii="Courier New" w:hAnsi="Courier New"/>
          <w:b w:val="0"/>
          <w:i w:val="0"/>
          <w:color w:val="1F2937"/>
          <w:sz w:val="18"/>
        </w:rPr>
        <w:t>No distinct rule governs cases where the request amount is less than 100.</w:t>
      </w:r>
      <w:r>
        <w:rPr>
          <w:rFonts w:ascii="Calibri" w:hAnsi="Calibri"/>
          <w:b w:val="0"/>
          <w:i w:val="0"/>
          <w:color w:val="444D5E"/>
          <w:sz w:val="22"/>
        </w:rPr>
        <w:t xml:space="preserve"> *(revoke #2)*</w:t>
      </w:r>
    </w:p>
    <w:p>
      <w:pPr>
        <w:spacing w:before="20" w:after="60"/>
        <w:ind w:left="454"/>
      </w:pPr>
      <w:r>
        <w:rPr>
          <w:rFonts w:ascii="Calibri" w:hAnsi="Calibri"/>
          <w:b/>
          <w:i w:val="0"/>
          <w:color w:val="6366F1"/>
          <w:sz w:val="22"/>
        </w:rPr>
        <w:t xml:space="preserve">7. </w:t>
      </w:r>
      <w:r>
        <w:rPr>
          <w:rFonts w:ascii="Calibri" w:hAnsi="Calibri"/>
          <w:b w:val="0"/>
          <w:i w:val="0"/>
          <w:color w:val="444D5E"/>
          <w:sz w:val="22"/>
        </w:rPr>
      </w:r>
      <w:r>
        <w:rPr>
          <w:rFonts w:ascii="Courier New" w:hAnsi="Courier New"/>
          <w:b w:val="0"/>
          <w:i w:val="0"/>
          <w:color w:val="1F2937"/>
          <w:sz w:val="18"/>
        </w:rPr>
        <w:t>Where the request amount is at least 5000, and the budget status is active, and the department is sales and the requester level is director or intern or vp, and the request amount exceeds 10000 overlap, require VP approval is the applicable outcome.</w:t>
      </w:r>
      <w:r>
        <w:rPr>
          <w:rFonts w:ascii="Calibri" w:hAnsi="Calibri"/>
          <w:b w:val="0"/>
          <w:i w:val="0"/>
          <w:color w:val="444D5E"/>
          <w:sz w:val="22"/>
        </w:rPr>
        <w:t xml:space="preserve"> *(priority swap #3)*</w:t>
      </w:r>
    </w:p>
    <w:p>
      <w:pPr>
        <w:spacing w:before="20" w:after="60"/>
        <w:ind w:left="454"/>
      </w:pPr>
      <w:r>
        <w:rPr>
          <w:rFonts w:ascii="Calibri" w:hAnsi="Calibri"/>
          <w:b/>
          <w:i w:val="0"/>
          <w:color w:val="6366F1"/>
          <w:sz w:val="22"/>
        </w:rPr>
        <w:t xml:space="preserve">8. </w:t>
      </w:r>
      <w:r>
        <w:rPr>
          <w:rFonts w:ascii="Calibri" w:hAnsi="Calibri"/>
          <w:b w:val="0"/>
          <w:i w:val="0"/>
          <w:color w:val="444D5E"/>
          <w:sz w:val="22"/>
        </w:rPr>
      </w:r>
      <w:r>
        <w:rPr>
          <w:rFonts w:ascii="Courier New" w:hAnsi="Courier New"/>
          <w:b w:val="0"/>
          <w:i w:val="0"/>
          <w:color w:val="1F2937"/>
          <w:sz w:val="18"/>
        </w:rPr>
        <w:t>Cases where the requester level is director or intern or vp, and the request amount exceeds 10000 should result in deny the request.</w:t>
      </w:r>
      <w:r>
        <w:rPr>
          <w:rFonts w:ascii="Calibri" w:hAnsi="Calibri"/>
          <w:b w:val="0"/>
          <w:i w:val="0"/>
          <w:color w:val="444D5E"/>
          <w:sz w:val="22"/>
        </w:rPr>
        <w:t xml:space="preserve"> *(no-op disguised)*</w:t>
      </w:r>
    </w:p>
    <w:p>
      <w:pPr>
        <w:spacing w:before="20" w:after="60"/>
        <w:ind w:left="454"/>
      </w:pPr>
      <w:r>
        <w:rPr>
          <w:rFonts w:ascii="Calibri" w:hAnsi="Calibri"/>
          <w:b/>
          <w:i w:val="0"/>
          <w:color w:val="6366F1"/>
          <w:sz w:val="22"/>
        </w:rPr>
        <w:t xml:space="preserve">9. </w:t>
      </w:r>
      <w:r>
        <w:rPr>
          <w:rFonts w:ascii="Calibri" w:hAnsi="Calibri"/>
          <w:b w:val="0"/>
          <w:i w:val="0"/>
          <w:color w:val="444D5E"/>
          <w:sz w:val="22"/>
        </w:rPr>
      </w:r>
      <w:r>
        <w:rPr>
          <w:rFonts w:ascii="Courier New" w:hAnsi="Courier New"/>
          <w:b w:val="0"/>
          <w:i w:val="0"/>
          <w:color w:val="1F2937"/>
          <w:sz w:val="18"/>
        </w:rPr>
        <w:t>Cases where the request amount is less than 100, and the request amount is at least 10000 should result in require manager approval.</w:t>
      </w:r>
      <w:r>
        <w:rPr>
          <w:rFonts w:ascii="Calibri" w:hAnsi="Calibri"/>
          <w:b w:val="0"/>
          <w:i w:val="0"/>
          <w:color w:val="444D5E"/>
          <w:sz w:val="22"/>
        </w:rPr>
        <w:t xml:space="preserve"> *(chain_ref — references chain rule after revocation; model must recognise rule no longer exists)*</w:t>
      </w:r>
    </w:p>
    <w:p>
      <w:pPr>
        <w:spacing w:before="40" w:after="120"/>
      </w:pPr>
      <w:r>
        <w:rPr>
          <w:rFonts w:ascii="Calibri" w:hAnsi="Calibri"/>
          <w:b w:val="0"/>
          <w:i w:val="0"/>
          <w:color w:val="444D5E"/>
          <w:sz w:val="22"/>
        </w:rPr>
        <w:t>Claude correctly:</w:t>
      </w:r>
    </w:p>
    <w:p>
      <w:pPr>
        <w:pStyle w:val="ListBullet"/>
        <w:spacing w:before="20" w:after="60"/>
        <w:ind w:left="454"/>
      </w:pPr>
      <w:r>
        <w:rPr>
          <w:rFonts w:ascii="Calibri" w:hAnsi="Calibri"/>
          <w:b w:val="0"/>
          <w:i w:val="0"/>
          <w:color w:val="444D5E"/>
          <w:sz w:val="22"/>
        </w:rPr>
        <w:t xml:space="preserve">Applied the chain_create (new rule for </w:t>
      </w:r>
      <w:r>
        <w:rPr>
          <w:rFonts w:ascii="Courier New" w:hAnsi="Courier New"/>
          <w:b w:val="0"/>
          <w:i w:val="0"/>
          <w:color w:val="1F2937"/>
          <w:sz w:val="18"/>
        </w:rPr>
        <w:t>amount &lt; 100 → deny</w:t>
      </w:r>
      <w:r>
        <w:rPr>
          <w:rFonts w:ascii="Calibri" w:hAnsi="Calibri"/>
          <w:b w:val="0"/>
          <w:i w:val="0"/>
          <w:color w:val="444D5E"/>
          <w:sz w:val="22"/>
        </w:rPr>
        <w:t>)</w:t>
      </w:r>
    </w:p>
    <w:p>
      <w:pPr>
        <w:pStyle w:val="ListBullet"/>
        <w:spacing w:before="20" w:after="60"/>
        <w:ind w:left="454"/>
      </w:pPr>
      <w:r>
        <w:rPr>
          <w:rFonts w:ascii="Calibri" w:hAnsi="Calibri"/>
          <w:b w:val="0"/>
          <w:i w:val="0"/>
          <w:color w:val="444D5E"/>
          <w:sz w:val="22"/>
        </w:rPr>
        <w:t>Tracked the chain_ref decision change two updates later</w:t>
      </w:r>
    </w:p>
    <w:p>
      <w:pPr>
        <w:pStyle w:val="ListBullet"/>
        <w:spacing w:before="20" w:after="60"/>
        <w:ind w:left="454"/>
      </w:pPr>
      <w:r>
        <w:rPr>
          <w:rFonts w:ascii="Calibri" w:hAnsi="Calibri"/>
          <w:b w:val="0"/>
          <w:i w:val="0"/>
          <w:color w:val="444D5E"/>
          <w:sz w:val="22"/>
        </w:rPr>
        <w:t>Resolved all three priority swaps by incrementing the winning rule's priority above the losing rule's</w:t>
      </w:r>
    </w:p>
    <w:p>
      <w:pPr>
        <w:pStyle w:val="ListBullet"/>
        <w:spacing w:before="20" w:after="60"/>
        <w:ind w:left="454"/>
      </w:pPr>
      <w:r>
        <w:rPr>
          <w:rFonts w:ascii="Calibri" w:hAnsi="Calibri"/>
          <w:b w:val="0"/>
          <w:i w:val="0"/>
          <w:color w:val="444D5E"/>
          <w:sz w:val="22"/>
        </w:rPr>
        <w:t>Removed both revoked rules entirely</w:t>
      </w:r>
    </w:p>
    <w:p>
      <w:pPr>
        <w:pStyle w:val="ListBullet"/>
        <w:spacing w:before="20" w:after="60"/>
        <w:ind w:left="454"/>
      </w:pPr>
      <w:r>
        <w:rPr>
          <w:rFonts w:ascii="Calibri" w:hAnsi="Calibri"/>
          <w:b w:val="0"/>
          <w:i w:val="0"/>
          <w:color w:val="444D5E"/>
          <w:sz w:val="22"/>
        </w:rPr>
        <w:t>Identified the no_op_disguised as already-covered behavior and made no change</w:t>
      </w:r>
    </w:p>
    <w:p>
      <w:pPr>
        <w:pStyle w:val="ListBullet"/>
        <w:spacing w:before="20" w:after="60"/>
        <w:ind w:left="454"/>
      </w:pPr>
      <w:r>
        <w:rPr>
          <w:rFonts w:ascii="Calibri" w:hAnsi="Calibri"/>
          <w:b w:val="0"/>
          <w:i w:val="0"/>
          <w:color w:val="444D5E"/>
          <w:sz w:val="22"/>
        </w:rPr>
        <w:t xml:space="preserve">Submitted a policy with 2000/2000 behavioral equivalence. </w:t>
      </w:r>
      <w:r>
        <w:rPr>
          <w:rFonts w:ascii="Calibri" w:hAnsi="Calibri"/>
          <w:b/>
          <w:i w:val="0"/>
          <w:color w:val="444D5E"/>
          <w:sz w:val="22"/>
        </w:rPr>
        <w:t>Score: 1.000.</w:t>
      </w:r>
      <w:r>
        <w:rPr>
          <w:rFonts w:ascii="Calibri" w:hAnsi="Calibri"/>
          <w:b w:val="0"/>
          <w:i w:val="0"/>
          <w:color w:val="444D5E"/>
          <w:sz w:val="22"/>
        </w:rPr>
      </w:r>
    </w:p>
    <w:p>
      <w:pPr>
        <w:spacing w:before="120" w:after="120"/>
        <w:pBdr>
          <w:bottom w:val="single" w:sz="6" w:space="1" w:color="C7D2FE"/>
        </w:pBdr>
      </w:pPr>
    </w:p>
    <w:p>
      <w:pPr>
        <w:spacing w:before="240" w:after="120"/>
      </w:pPr>
      <w:r>
        <w:rPr>
          <w:rFonts w:ascii="Calibri" w:hAnsi="Calibri"/>
          <w:b/>
          <w:i w:val="0"/>
          <w:color w:val="6366F1"/>
          <w:sz w:val="32"/>
        </w:rPr>
        <w:t>7. Why It Would Be Useful</w:t>
      </w:r>
    </w:p>
    <w:p>
      <w:pPr>
        <w:spacing w:before="160" w:after="120"/>
      </w:pPr>
      <w:r>
        <w:rPr>
          <w:rFonts w:ascii="Calibri" w:hAnsi="Calibri"/>
          <w:b/>
          <w:i w:val="0"/>
          <w:color w:val="6366F1"/>
          <w:sz w:val="26"/>
        </w:rPr>
        <w:t>For Evaluation</w:t>
      </w:r>
    </w:p>
    <w:p>
      <w:pPr>
        <w:spacing w:before="40" w:after="120"/>
      </w:pPr>
      <w:r>
        <w:rPr>
          <w:rFonts w:ascii="Calibri" w:hAnsi="Calibri"/>
          <w:b w:val="0"/>
          <w:i w:val="0"/>
          <w:color w:val="444D5E"/>
          <w:sz w:val="22"/>
        </w:rPr>
        <w:t xml:space="preserve">StateBench targets a clean, real capability gap: </w:t>
      </w:r>
      <w:r>
        <w:rPr>
          <w:rFonts w:ascii="Calibri" w:hAnsi="Calibri"/>
          <w:b/>
          <w:i w:val="0"/>
          <w:color w:val="444D5E"/>
          <w:sz w:val="22"/>
        </w:rPr>
        <w:t>global state tracking under sequential, interacting updates</w:t>
      </w:r>
      <w:r>
        <w:rPr>
          <w:rFonts w:ascii="Calibri" w:hAnsi="Calibri"/>
          <w:b w:val="0"/>
          <w:i w:val="0"/>
          <w:color w:val="444D5E"/>
          <w:sz w:val="22"/>
        </w:rPr>
        <w:t>. The failure is not hallucination, not formatting error, not refusal — it is the inability to mentally execute a sequence of non-commutative mutations on a shared data structure and arrive at the correct final state. This maps directly to software engineering tasks (maintaining configuration files, updating rule engines, applying sequential migrations), legal/compliance document maintenance, and any setting where an agent must act as a coherent policy editor.</w:t>
      </w:r>
    </w:p>
    <w:p>
      <w:pPr>
        <w:spacing w:before="40" w:after="120"/>
      </w:pPr>
      <w:r>
        <w:rPr>
          <w:rFonts w:ascii="Calibri" w:hAnsi="Calibri"/>
          <w:b w:val="0"/>
          <w:i w:val="0"/>
          <w:color w:val="444D5E"/>
          <w:sz w:val="22"/>
        </w:rPr>
        <w:t xml:space="preserve">The benchmark is </w:t>
      </w:r>
      <w:r>
        <w:rPr>
          <w:rFonts w:ascii="Calibri" w:hAnsi="Calibri"/>
          <w:b/>
          <w:i w:val="0"/>
          <w:color w:val="444D5E"/>
          <w:sz w:val="22"/>
        </w:rPr>
        <w:t>hard to overfit</w:t>
      </w:r>
      <w:r>
        <w:rPr>
          <w:rFonts w:ascii="Calibri" w:hAnsi="Calibri"/>
          <w:b w:val="0"/>
          <w:i w:val="0"/>
          <w:color w:val="444D5E"/>
          <w:sz w:val="22"/>
        </w:rPr>
        <w:t>: tasks are generated from a combinatorial space, the scoring is exact behavioral equivalence (not rubric-based), and the update descriptions are deliberately uninformative about operation type. A model cannot game this benchmark by learning surface patterns.</w:t>
      </w:r>
    </w:p>
    <w:p>
      <w:pPr>
        <w:spacing w:before="160" w:after="120"/>
      </w:pPr>
      <w:r>
        <w:rPr>
          <w:rFonts w:ascii="Calibri" w:hAnsi="Calibri"/>
          <w:b/>
          <w:i w:val="0"/>
          <w:color w:val="6366F1"/>
          <w:sz w:val="26"/>
        </w:rPr>
        <w:t>For Training</w:t>
      </w:r>
    </w:p>
    <w:p>
      <w:pPr>
        <w:spacing w:before="40" w:after="120"/>
      </w:pPr>
      <w:r>
        <w:rPr>
          <w:rFonts w:ascii="Calibri" w:hAnsi="Calibri"/>
          <w:b w:val="0"/>
          <w:i w:val="0"/>
          <w:color w:val="444D5E"/>
          <w:sz w:val="22"/>
        </w:rPr>
        <w:t>The trajectories produced — especially failures — are high-value training signal. Each failure trajectory shows exactly where a model lost track of global state: which priority swap it computed incorrectly, which revoked rule it retained, which chain_ref decision change it missed. This failure taxonomy is precise and mechanistic, enabling targeted fine-tuning or RLHF on the specific reasoning failure modes.</w:t>
      </w:r>
    </w:p>
    <w:p>
      <w:pPr>
        <w:spacing w:before="40" w:after="120"/>
      </w:pPr>
      <w:r>
        <w:rPr>
          <w:rFonts w:ascii="Calibri" w:hAnsi="Calibri"/>
          <w:b w:val="0"/>
          <w:i w:val="0"/>
          <w:color w:val="444D5E"/>
          <w:sz w:val="22"/>
        </w:rPr>
        <w:t>Correct trajectories (score = 1.0) demonstrate the desired reasoning pattern: reading both the policy and updates, mentally simulating cumulative state changes, applying all modifications in one coherent edit, and submitting confidently. These are examples of the global-coherence reasoning we want to reinforce.</w:t>
      </w:r>
    </w:p>
    <w:p>
      <w:pPr>
        <w:spacing w:before="40" w:after="120"/>
      </w:pPr>
      <w:r>
        <w:rPr>
          <w:rFonts w:ascii="Calibri" w:hAnsi="Calibri"/>
          <w:b w:val="0"/>
          <w:i w:val="0"/>
          <w:color w:val="444D5E"/>
          <w:sz w:val="22"/>
        </w:rPr>
        <w:t>The benchmark can scale to thousands of tasks across all four domains with controlled difficulty, making it suitable both as an evaluation suite and as a training data generator.</w:t>
      </w:r>
    </w:p>
    <w:p>
      <w:pPr>
        <w:spacing w:before="120" w:after="120"/>
        <w:pBdr>
          <w:bottom w:val="single" w:sz="6" w:space="1" w:color="C7D2FE"/>
        </w:pBdr>
      </w:pPr>
    </w:p>
    <w:p>
      <w:pPr>
        <w:spacing w:before="240" w:after="120"/>
      </w:pPr>
      <w:r>
        <w:rPr>
          <w:rFonts w:ascii="Calibri" w:hAnsi="Calibri"/>
          <w:b/>
          <w:i w:val="0"/>
          <w:color w:val="6366F1"/>
          <w:sz w:val="32"/>
        </w:rPr>
        <w:t>Results Summary</w:t>
      </w:r>
    </w:p>
    <w:p>
      <w:pPr>
        <w:spacing w:before="160" w:after="120"/>
      </w:pPr>
      <w:r>
        <w:rPr>
          <w:rFonts w:ascii="Calibri" w:hAnsi="Calibri"/>
          <w:b/>
          <w:i w:val="0"/>
          <w:color w:val="6366F1"/>
          <w:sz w:val="26"/>
        </w:rPr>
        <w:t>Calibration progression (claude-sonnet-4-6)</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6366F1"/>
          </w:tcPr>
          <w:p>
            <w:r/>
            <w:r>
              <w:rPr>
                <w:rFonts w:ascii="Calibri" w:hAnsi="Calibri"/>
                <w:b/>
                <w:i w:val="0"/>
                <w:color w:val="FFFFFF"/>
                <w:sz w:val="18"/>
              </w:rPr>
              <w:t>Configuration</w:t>
            </w:r>
          </w:p>
        </w:tc>
        <w:tc>
          <w:tcPr>
            <w:tcW w:type="dxa" w:w="2209"/>
            <w:shd w:val="clear" w:color="auto" w:fill="6366F1"/>
          </w:tcPr>
          <w:p>
            <w:r/>
            <w:r>
              <w:rPr>
                <w:rFonts w:ascii="Calibri" w:hAnsi="Calibri"/>
                <w:b/>
                <w:i w:val="0"/>
                <w:color w:val="FFFFFF"/>
                <w:sz w:val="18"/>
              </w:rPr>
              <w:t>Pass Rate</w:t>
            </w:r>
          </w:p>
        </w:tc>
        <w:tc>
          <w:tcPr>
            <w:tcW w:type="dxa" w:w="2209"/>
            <w:shd w:val="clear" w:color="auto" w:fill="6366F1"/>
          </w:tcPr>
          <w:p>
            <w:r/>
            <w:r>
              <w:rPr>
                <w:rFonts w:ascii="Calibri" w:hAnsi="Calibri"/>
                <w:b/>
                <w:i w:val="0"/>
                <w:color w:val="FFFFFF"/>
                <w:sz w:val="18"/>
              </w:rPr>
              <w:t>Avg Score</w:t>
            </w:r>
          </w:p>
        </w:tc>
        <w:tc>
          <w:tcPr>
            <w:tcW w:type="dxa" w:w="2209"/>
            <w:shd w:val="clear" w:color="auto" w:fill="6366F1"/>
          </w:tcPr>
          <w:p>
            <w:r/>
            <w:r>
              <w:rPr>
                <w:rFonts w:ascii="Calibri" w:hAnsi="Calibri"/>
                <w:b/>
                <w:i w:val="0"/>
                <w:color w:val="FFFFFF"/>
                <w:sz w:val="18"/>
              </w:rPr>
              <w:t>Notes</w:t>
            </w:r>
          </w:p>
        </w:tc>
      </w:tr>
      <w:tr>
        <w:tc>
          <w:tcPr>
            <w:tcW w:type="dxa" w:w="2209"/>
            <w:shd w:val="clear" w:color="auto" w:fill="F8F9FF"/>
          </w:tcPr>
          <w:p>
            <w:r/>
            <w:r>
              <w:rPr>
                <w:rFonts w:ascii="Calibri" w:hAnsi="Calibri"/>
                <w:b w:val="0"/>
                <w:i w:val="0"/>
                <w:color w:val="444D5E"/>
                <w:sz w:val="18"/>
              </w:rPr>
              <w:t>With oracle tools (run_tests + find_counterexample)</w:t>
            </w:r>
          </w:p>
        </w:tc>
        <w:tc>
          <w:tcPr>
            <w:tcW w:type="dxa" w:w="2209"/>
            <w:shd w:val="clear" w:color="auto" w:fill="F8F9FF"/>
          </w:tcPr>
          <w:p>
            <w:r/>
            <w:r>
              <w:rPr>
                <w:rFonts w:ascii="Calibri" w:hAnsi="Calibri"/>
                <w:b w:val="0"/>
                <w:i w:val="0"/>
                <w:color w:val="444D5E"/>
                <w:sz w:val="18"/>
              </w:rPr>
              <w:t>86.7%</w:t>
            </w:r>
          </w:p>
        </w:tc>
        <w:tc>
          <w:tcPr>
            <w:tcW w:type="dxa" w:w="2209"/>
            <w:shd w:val="clear" w:color="auto" w:fill="F8F9FF"/>
          </w:tcPr>
          <w:p>
            <w:r/>
            <w:r>
              <w:rPr>
                <w:rFonts w:ascii="Calibri" w:hAnsi="Calibri"/>
                <w:b w:val="0"/>
                <w:i w:val="0"/>
                <w:color w:val="444D5E"/>
                <w:sz w:val="18"/>
              </w:rPr>
              <w:t>0.951</w:t>
            </w:r>
          </w:p>
        </w:tc>
        <w:tc>
          <w:tcPr>
            <w:tcW w:type="dxa" w:w="2209"/>
            <w:shd w:val="clear" w:color="auto" w:fill="F8F9FF"/>
          </w:tcPr>
          <w:p>
            <w:r/>
            <w:r>
              <w:rPr>
                <w:rFonts w:ascii="Calibri" w:hAnsi="Calibri"/>
                <w:b w:val="0"/>
                <w:i w:val="0"/>
                <w:color w:val="444D5E"/>
                <w:sz w:val="18"/>
              </w:rPr>
              <w:t>Tools leaked gold behavior; model iterated to answer</w:t>
            </w:r>
          </w:p>
        </w:tc>
      </w:tr>
      <w:tr>
        <w:tc>
          <w:tcPr>
            <w:tcW w:type="dxa" w:w="2209"/>
            <w:shd w:val="clear" w:color="auto" w:fill="FFFFFF"/>
          </w:tcPr>
          <w:p>
            <w:r/>
            <w:r>
              <w:rPr>
                <w:rFonts w:ascii="Calibri" w:hAnsi="Calibri"/>
                <w:b w:val="0"/>
                <w:i w:val="0"/>
                <w:color w:val="444D5E"/>
                <w:sz w:val="18"/>
              </w:rPr>
              <w:t>Oracle removed, 10-tool cap</w:t>
            </w:r>
          </w:p>
        </w:tc>
        <w:tc>
          <w:tcPr>
            <w:tcW w:type="dxa" w:w="2209"/>
            <w:shd w:val="clear" w:color="auto" w:fill="FFFFFF"/>
          </w:tcPr>
          <w:p>
            <w:r/>
            <w:r>
              <w:rPr>
                <w:rFonts w:ascii="Calibri" w:hAnsi="Calibri"/>
                <w:b w:val="0"/>
                <w:i w:val="0"/>
                <w:color w:val="444D5E"/>
                <w:sz w:val="18"/>
              </w:rPr>
              <w:t>65.0%</w:t>
            </w:r>
          </w:p>
        </w:tc>
        <w:tc>
          <w:tcPr>
            <w:tcW w:type="dxa" w:w="2209"/>
            <w:shd w:val="clear" w:color="auto" w:fill="FFFFFF"/>
          </w:tcPr>
          <w:p>
            <w:r/>
            <w:r>
              <w:rPr>
                <w:rFonts w:ascii="Calibri" w:hAnsi="Calibri"/>
                <w:b w:val="0"/>
                <w:i w:val="0"/>
                <w:color w:val="444D5E"/>
                <w:sz w:val="18"/>
              </w:rPr>
              <w:t>0.923</w:t>
            </w:r>
          </w:p>
        </w:tc>
        <w:tc>
          <w:tcPr>
            <w:tcW w:type="dxa" w:w="2209"/>
            <w:shd w:val="clear" w:color="auto" w:fill="FFFFFF"/>
          </w:tcPr>
          <w:p>
            <w:r/>
            <w:r>
              <w:rPr>
                <w:rFonts w:ascii="Calibri" w:hAnsi="Calibri"/>
                <w:b w:val="0"/>
                <w:i w:val="0"/>
                <w:color w:val="444D5E"/>
                <w:sz w:val="18"/>
              </w:rPr>
              <w:t>Still too easy; compile_check provided structural hints</w:t>
            </w:r>
          </w:p>
        </w:tc>
      </w:tr>
      <w:tr>
        <w:tc>
          <w:tcPr>
            <w:tcW w:type="dxa" w:w="2209"/>
            <w:shd w:val="clear" w:color="auto" w:fill="F8F9FF"/>
          </w:tcPr>
          <w:p>
            <w:r/>
            <w:r>
              <w:rPr>
                <w:rFonts w:ascii="Calibri" w:hAnsi="Calibri"/>
                <w:b w:val="0"/>
                <w:i w:val="0"/>
                <w:color w:val="444D5E"/>
                <w:sz w:val="18"/>
              </w:rPr>
              <w:t>Clean memo descriptions, no oracle</w:t>
            </w:r>
          </w:p>
        </w:tc>
        <w:tc>
          <w:tcPr>
            <w:tcW w:type="dxa" w:w="2209"/>
            <w:shd w:val="clear" w:color="auto" w:fill="F8F9FF"/>
          </w:tcPr>
          <w:p>
            <w:r/>
            <w:r>
              <w:rPr>
                <w:rFonts w:ascii="Calibri" w:hAnsi="Calibri"/>
                <w:b w:val="0"/>
                <w:i w:val="0"/>
                <w:color w:val="444D5E"/>
                <w:sz w:val="18"/>
              </w:rPr>
              <w:t>70.0%</w:t>
            </w:r>
          </w:p>
        </w:tc>
        <w:tc>
          <w:tcPr>
            <w:tcW w:type="dxa" w:w="2209"/>
            <w:shd w:val="clear" w:color="auto" w:fill="F8F9FF"/>
          </w:tcPr>
          <w:p>
            <w:r/>
            <w:r>
              <w:rPr>
                <w:rFonts w:ascii="Calibri" w:hAnsi="Calibri"/>
                <w:b w:val="0"/>
                <w:i w:val="0"/>
                <w:color w:val="444D5E"/>
                <w:sz w:val="18"/>
              </w:rPr>
              <w:t>0.941</w:t>
            </w:r>
          </w:p>
        </w:tc>
        <w:tc>
          <w:tcPr>
            <w:tcW w:type="dxa" w:w="2209"/>
            <w:shd w:val="clear" w:color="auto" w:fill="F8F9FF"/>
          </w:tcPr>
          <w:p>
            <w:r/>
            <w:r>
              <w:rPr>
                <w:rFonts w:ascii="Calibri" w:hAnsi="Calibri"/>
                <w:b w:val="0"/>
                <w:i w:val="0"/>
                <w:color w:val="444D5E"/>
                <w:sz w:val="18"/>
              </w:rPr>
              <w:t>Operation-type signals removed; still too easy</w:t>
            </w:r>
          </w:p>
        </w:tc>
      </w:tr>
      <w:tr>
        <w:tc>
          <w:tcPr>
            <w:tcW w:type="dxa" w:w="2209"/>
            <w:shd w:val="clear" w:color="auto" w:fill="FFFFFF"/>
          </w:tcPr>
          <w:p>
            <w:r/>
            <w:r>
              <w:rPr>
                <w:rFonts w:ascii="Calibri" w:hAnsi="Calibri"/>
                <w:b w:val="0"/>
                <w:i w:val="0"/>
                <w:color w:val="444D5E"/>
                <w:sz w:val="18"/>
              </w:rPr>
            </w:r>
            <w:r>
              <w:rPr>
                <w:rFonts w:ascii="Calibri" w:hAnsi="Calibri"/>
                <w:b/>
                <w:i w:val="0"/>
                <w:color w:val="444D5E"/>
                <w:sz w:val="18"/>
              </w:rPr>
              <w:t>Priority/revocation skeleton (3 swaps + 2 revocations)</w:t>
            </w:r>
            <w:r>
              <w:rPr>
                <w:rFonts w:ascii="Calibri" w:hAnsi="Calibri"/>
                <w:b w:val="0"/>
                <w:i w:val="0"/>
                <w:color w:val="444D5E"/>
                <w:sz w:val="18"/>
              </w:rPr>
            </w:r>
          </w:p>
        </w:tc>
        <w:tc>
          <w:tcPr>
            <w:tcW w:type="dxa" w:w="2209"/>
            <w:shd w:val="clear" w:color="auto" w:fill="FFFFFF"/>
          </w:tcPr>
          <w:p>
            <w:r/>
            <w:r>
              <w:rPr>
                <w:rFonts w:ascii="Calibri" w:hAnsi="Calibri"/>
                <w:b w:val="0"/>
                <w:i w:val="0"/>
                <w:color w:val="444D5E"/>
                <w:sz w:val="18"/>
              </w:rPr>
            </w:r>
            <w:r>
              <w:rPr>
                <w:rFonts w:ascii="Calibri" w:hAnsi="Calibri"/>
                <w:b/>
                <w:i w:val="0"/>
                <w:color w:val="444D5E"/>
                <w:sz w:val="18"/>
              </w:rPr>
              <w:t>16.7%</w:t>
            </w:r>
            <w:r>
              <w:rPr>
                <w:rFonts w:ascii="Calibri" w:hAnsi="Calibri"/>
                <w:b w:val="0"/>
                <w:i w:val="0"/>
                <w:color w:val="444D5E"/>
                <w:sz w:val="18"/>
              </w:rPr>
            </w:r>
          </w:p>
        </w:tc>
        <w:tc>
          <w:tcPr>
            <w:tcW w:type="dxa" w:w="2209"/>
            <w:shd w:val="clear" w:color="auto" w:fill="FFFFFF"/>
          </w:tcPr>
          <w:p>
            <w:r/>
            <w:r>
              <w:rPr>
                <w:rFonts w:ascii="Calibri" w:hAnsi="Calibri"/>
                <w:b w:val="0"/>
                <w:i w:val="0"/>
                <w:color w:val="444D5E"/>
                <w:sz w:val="18"/>
              </w:rPr>
            </w:r>
            <w:r>
              <w:rPr>
                <w:rFonts w:ascii="Calibri" w:hAnsi="Calibri"/>
                <w:b/>
                <w:i w:val="0"/>
                <w:color w:val="444D5E"/>
                <w:sz w:val="18"/>
              </w:rPr>
              <w:t>0.772</w:t>
            </w:r>
            <w:r>
              <w:rPr>
                <w:rFonts w:ascii="Calibri" w:hAnsi="Calibri"/>
                <w:b w:val="0"/>
                <w:i w:val="0"/>
                <w:color w:val="444D5E"/>
                <w:sz w:val="18"/>
              </w:rPr>
            </w:r>
          </w:p>
        </w:tc>
        <w:tc>
          <w:tcPr>
            <w:tcW w:type="dxa" w:w="2209"/>
            <w:shd w:val="clear" w:color="auto" w:fill="FFFFFF"/>
          </w:tcPr>
          <w:p>
            <w:r/>
            <w:r>
              <w:rPr>
                <w:rFonts w:ascii="Calibri" w:hAnsi="Calibri"/>
                <w:b w:val="0"/>
                <w:i w:val="0"/>
                <w:color w:val="444D5E"/>
                <w:sz w:val="18"/>
              </w:rPr>
            </w:r>
            <w:r>
              <w:rPr>
                <w:rFonts w:ascii="Calibri" w:hAnsi="Calibri"/>
                <w:b/>
                <w:i w:val="0"/>
                <w:color w:val="444D5E"/>
                <w:sz w:val="18"/>
              </w:rPr>
              <w:t>Target zone achieved</w:t>
            </w:r>
            <w:r>
              <w:rPr>
                <w:rFonts w:ascii="Calibri" w:hAnsi="Calibri"/>
                <w:b w:val="0"/>
                <w:i w:val="0"/>
                <w:color w:val="444D5E"/>
                <w:sz w:val="18"/>
              </w:rPr>
            </w:r>
          </w:p>
        </w:tc>
      </w:tr>
    </w:tbl>
    <w:p/>
    <w:p>
      <w:pPr>
        <w:spacing w:before="40" w:after="120"/>
      </w:pPr>
      <w:r>
        <w:rPr>
          <w:rFonts w:ascii="Calibri" w:hAnsi="Calibri"/>
          <w:b w:val="0"/>
          <w:i w:val="0"/>
          <w:color w:val="444D5E"/>
          <w:sz w:val="22"/>
        </w:rPr>
        <w:t>The progression from 86.7% to 16.7% documents each design decision: removing oracle feedback, removing structural leakage, and finally guaranteeing the specific update types that break global coherence tracking.</w:t>
      </w:r>
    </w:p>
    <w:p>
      <w:pPr>
        <w:spacing w:before="160" w:after="120"/>
      </w:pPr>
      <w:r>
        <w:rPr>
          <w:rFonts w:ascii="Calibri" w:hAnsi="Calibri"/>
          <w:b/>
          <w:i w:val="0"/>
          <w:color w:val="6366F1"/>
          <w:sz w:val="26"/>
        </w:rPr>
        <w:t>Cross-model comparison (final benchmark configuration)</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shd w:val="clear" w:color="auto" w:fill="6366F1"/>
          </w:tcPr>
          <w:p>
            <w:r/>
            <w:r>
              <w:rPr>
                <w:rFonts w:ascii="Calibri" w:hAnsi="Calibri"/>
                <w:b/>
                <w:i w:val="0"/>
                <w:color w:val="FFFFFF"/>
                <w:sz w:val="18"/>
              </w:rPr>
              <w:t>Model</w:t>
            </w:r>
          </w:p>
        </w:tc>
        <w:tc>
          <w:tcPr>
            <w:tcW w:type="dxa" w:w="1263"/>
            <w:shd w:val="clear" w:color="auto" w:fill="6366F1"/>
          </w:tcPr>
          <w:p>
            <w:r/>
            <w:r>
              <w:rPr>
                <w:rFonts w:ascii="Calibri" w:hAnsi="Calibri"/>
                <w:b/>
                <w:i w:val="0"/>
                <w:color w:val="FFFFFF"/>
                <w:sz w:val="18"/>
              </w:rPr>
              <w:t>Provider</w:t>
            </w:r>
          </w:p>
        </w:tc>
        <w:tc>
          <w:tcPr>
            <w:tcW w:type="dxa" w:w="1263"/>
            <w:shd w:val="clear" w:color="auto" w:fill="6366F1"/>
          </w:tcPr>
          <w:p>
            <w:r/>
            <w:r>
              <w:rPr>
                <w:rFonts w:ascii="Calibri" w:hAnsi="Calibri"/>
                <w:b/>
                <w:i w:val="0"/>
                <w:color w:val="FFFFFF"/>
                <w:sz w:val="18"/>
              </w:rPr>
              <w:t>Type</w:t>
            </w:r>
          </w:p>
        </w:tc>
        <w:tc>
          <w:tcPr>
            <w:tcW w:type="dxa" w:w="1263"/>
            <w:shd w:val="clear" w:color="auto" w:fill="6366F1"/>
          </w:tcPr>
          <w:p>
            <w:r/>
            <w:r>
              <w:rPr>
                <w:rFonts w:ascii="Calibri" w:hAnsi="Calibri"/>
                <w:b/>
                <w:i w:val="0"/>
                <w:color w:val="FFFFFF"/>
                <w:sz w:val="18"/>
              </w:rPr>
              <w:t>Tasks</w:t>
            </w:r>
          </w:p>
        </w:tc>
        <w:tc>
          <w:tcPr>
            <w:tcW w:type="dxa" w:w="1263"/>
            <w:shd w:val="clear" w:color="auto" w:fill="6366F1"/>
          </w:tcPr>
          <w:p>
            <w:r/>
            <w:r>
              <w:rPr>
                <w:rFonts w:ascii="Calibri" w:hAnsi="Calibri"/>
                <w:b/>
                <w:i w:val="0"/>
                <w:color w:val="FFFFFF"/>
                <w:sz w:val="18"/>
              </w:rPr>
              <w:t>Pass Rate</w:t>
            </w:r>
          </w:p>
        </w:tc>
        <w:tc>
          <w:tcPr>
            <w:tcW w:type="dxa" w:w="1263"/>
            <w:shd w:val="clear" w:color="auto" w:fill="6366F1"/>
          </w:tcPr>
          <w:p>
            <w:r/>
            <w:r>
              <w:rPr>
                <w:rFonts w:ascii="Calibri" w:hAnsi="Calibri"/>
                <w:b/>
                <w:i w:val="0"/>
                <w:color w:val="FFFFFF"/>
                <w:sz w:val="18"/>
              </w:rPr>
              <w:t>Avg Score</w:t>
            </w:r>
          </w:p>
        </w:tc>
        <w:tc>
          <w:tcPr>
            <w:tcW w:type="dxa" w:w="1263"/>
            <w:shd w:val="clear" w:color="auto" w:fill="6366F1"/>
          </w:tcPr>
          <w:p>
            <w:r/>
            <w:r>
              <w:rPr>
                <w:rFonts w:ascii="Calibri" w:hAnsi="Calibri"/>
                <w:b/>
                <w:i w:val="0"/>
                <w:color w:val="FFFFFF"/>
                <w:sz w:val="18"/>
              </w:rPr>
              <w:t>Avg Tool Calls</w:t>
            </w:r>
          </w:p>
        </w:tc>
      </w:tr>
      <w:tr>
        <w:tc>
          <w:tcPr>
            <w:tcW w:type="dxa" w:w="1263"/>
            <w:shd w:val="clear" w:color="auto" w:fill="F8F9FF"/>
          </w:tcPr>
          <w:p>
            <w:r/>
            <w:r>
              <w:rPr>
                <w:rFonts w:ascii="Calibri" w:hAnsi="Calibri"/>
                <w:b w:val="0"/>
                <w:i w:val="0"/>
                <w:color w:val="444D5E"/>
                <w:sz w:val="18"/>
              </w:rPr>
              <w:t>claude-sonnet-4-6</w:t>
            </w:r>
          </w:p>
        </w:tc>
        <w:tc>
          <w:tcPr>
            <w:tcW w:type="dxa" w:w="1263"/>
            <w:shd w:val="clear" w:color="auto" w:fill="F8F9FF"/>
          </w:tcPr>
          <w:p>
            <w:r/>
            <w:r>
              <w:rPr>
                <w:rFonts w:ascii="Calibri" w:hAnsi="Calibri"/>
                <w:b w:val="0"/>
                <w:i w:val="0"/>
                <w:color w:val="444D5E"/>
                <w:sz w:val="18"/>
              </w:rPr>
              <w:t>Anthropic</w:t>
            </w:r>
          </w:p>
        </w:tc>
        <w:tc>
          <w:tcPr>
            <w:tcW w:type="dxa" w:w="1263"/>
            <w:shd w:val="clear" w:color="auto" w:fill="F8F9FF"/>
          </w:tcPr>
          <w:p>
            <w:r/>
            <w:r>
              <w:rPr>
                <w:rFonts w:ascii="Calibri" w:hAnsi="Calibri"/>
                <w:b w:val="0"/>
                <w:i w:val="0"/>
                <w:color w:val="444D5E"/>
                <w:sz w:val="18"/>
              </w:rPr>
              <w:t>Standard frontier</w:t>
            </w:r>
          </w:p>
        </w:tc>
        <w:tc>
          <w:tcPr>
            <w:tcW w:type="dxa" w:w="1263"/>
            <w:shd w:val="clear" w:color="auto" w:fill="F8F9FF"/>
          </w:tcPr>
          <w:p>
            <w:r/>
            <w:r>
              <w:rPr>
                <w:rFonts w:ascii="Calibri" w:hAnsi="Calibri"/>
                <w:b w:val="0"/>
                <w:i w:val="0"/>
                <w:color w:val="444D5E"/>
                <w:sz w:val="18"/>
              </w:rPr>
              <w:t>18</w:t>
            </w:r>
          </w:p>
        </w:tc>
        <w:tc>
          <w:tcPr>
            <w:tcW w:type="dxa" w:w="1263"/>
            <w:shd w:val="clear" w:color="auto" w:fill="F8F9FF"/>
          </w:tcPr>
          <w:p>
            <w:r/>
            <w:r>
              <w:rPr>
                <w:rFonts w:ascii="Calibri" w:hAnsi="Calibri"/>
                <w:b w:val="0"/>
                <w:i w:val="0"/>
                <w:color w:val="444D5E"/>
                <w:sz w:val="18"/>
              </w:rPr>
            </w:r>
            <w:r>
              <w:rPr>
                <w:rFonts w:ascii="Calibri" w:hAnsi="Calibri"/>
                <w:b/>
                <w:i w:val="0"/>
                <w:color w:val="444D5E"/>
                <w:sz w:val="18"/>
              </w:rPr>
              <w:t>16.7%</w:t>
            </w:r>
            <w:r>
              <w:rPr>
                <w:rFonts w:ascii="Calibri" w:hAnsi="Calibri"/>
                <w:b w:val="0"/>
                <w:i w:val="0"/>
                <w:color w:val="444D5E"/>
                <w:sz w:val="18"/>
              </w:rPr>
            </w:r>
          </w:p>
        </w:tc>
        <w:tc>
          <w:tcPr>
            <w:tcW w:type="dxa" w:w="1263"/>
            <w:shd w:val="clear" w:color="auto" w:fill="F8F9FF"/>
          </w:tcPr>
          <w:p>
            <w:r/>
            <w:r>
              <w:rPr>
                <w:rFonts w:ascii="Calibri" w:hAnsi="Calibri"/>
                <w:b w:val="0"/>
                <w:i w:val="0"/>
                <w:color w:val="444D5E"/>
                <w:sz w:val="18"/>
              </w:rPr>
              <w:t>0.772</w:t>
            </w:r>
          </w:p>
        </w:tc>
        <w:tc>
          <w:tcPr>
            <w:tcW w:type="dxa" w:w="1263"/>
            <w:shd w:val="clear" w:color="auto" w:fill="F8F9FF"/>
          </w:tcPr>
          <w:p>
            <w:r/>
            <w:r>
              <w:rPr>
                <w:rFonts w:ascii="Calibri" w:hAnsi="Calibri"/>
                <w:b w:val="0"/>
                <w:i w:val="0"/>
                <w:color w:val="444D5E"/>
                <w:sz w:val="18"/>
              </w:rPr>
              <w:t>4.7</w:t>
            </w:r>
          </w:p>
        </w:tc>
      </w:tr>
      <w:tr>
        <w:tc>
          <w:tcPr>
            <w:tcW w:type="dxa" w:w="1263"/>
            <w:shd w:val="clear" w:color="auto" w:fill="FFFFFF"/>
          </w:tcPr>
          <w:p>
            <w:r/>
            <w:r>
              <w:rPr>
                <w:rFonts w:ascii="Calibri" w:hAnsi="Calibri"/>
                <w:b w:val="0"/>
                <w:i w:val="0"/>
                <w:color w:val="444D5E"/>
                <w:sz w:val="18"/>
              </w:rPr>
              <w:t>o3</w:t>
            </w:r>
          </w:p>
        </w:tc>
        <w:tc>
          <w:tcPr>
            <w:tcW w:type="dxa" w:w="1263"/>
            <w:shd w:val="clear" w:color="auto" w:fill="FFFFFF"/>
          </w:tcPr>
          <w:p>
            <w:r/>
            <w:r>
              <w:rPr>
                <w:rFonts w:ascii="Calibri" w:hAnsi="Calibri"/>
                <w:b w:val="0"/>
                <w:i w:val="0"/>
                <w:color w:val="444D5E"/>
                <w:sz w:val="18"/>
              </w:rPr>
              <w:t>OpenAI</w:t>
            </w:r>
          </w:p>
        </w:tc>
        <w:tc>
          <w:tcPr>
            <w:tcW w:type="dxa" w:w="1263"/>
            <w:shd w:val="clear" w:color="auto" w:fill="FFFFFF"/>
          </w:tcPr>
          <w:p>
            <w:r/>
            <w:r>
              <w:rPr>
                <w:rFonts w:ascii="Calibri" w:hAnsi="Calibri"/>
                <w:b w:val="0"/>
                <w:i w:val="0"/>
                <w:color w:val="444D5E"/>
                <w:sz w:val="18"/>
              </w:rPr>
              <w:t>Reasoning model</w:t>
            </w:r>
          </w:p>
        </w:tc>
        <w:tc>
          <w:tcPr>
            <w:tcW w:type="dxa" w:w="1263"/>
            <w:shd w:val="clear" w:color="auto" w:fill="FFFFFF"/>
          </w:tcPr>
          <w:p>
            <w:r/>
            <w:r>
              <w:rPr>
                <w:rFonts w:ascii="Calibri" w:hAnsi="Calibri"/>
                <w:b w:val="0"/>
                <w:i w:val="0"/>
                <w:color w:val="444D5E"/>
                <w:sz w:val="18"/>
              </w:rPr>
              <w:t>20</w:t>
            </w:r>
          </w:p>
        </w:tc>
        <w:tc>
          <w:tcPr>
            <w:tcW w:type="dxa" w:w="1263"/>
            <w:shd w:val="clear" w:color="auto" w:fill="FFFFFF"/>
          </w:tcPr>
          <w:p>
            <w:r/>
            <w:r>
              <w:rPr>
                <w:rFonts w:ascii="Calibri" w:hAnsi="Calibri"/>
                <w:b w:val="0"/>
                <w:i w:val="0"/>
                <w:color w:val="444D5E"/>
                <w:sz w:val="18"/>
              </w:rPr>
            </w:r>
            <w:r>
              <w:rPr>
                <w:rFonts w:ascii="Calibri" w:hAnsi="Calibri"/>
                <w:b/>
                <w:i w:val="0"/>
                <w:color w:val="444D5E"/>
                <w:sz w:val="18"/>
              </w:rPr>
              <w:t>10.0%</w:t>
            </w:r>
            <w:r>
              <w:rPr>
                <w:rFonts w:ascii="Calibri" w:hAnsi="Calibri"/>
                <w:b w:val="0"/>
                <w:i w:val="0"/>
                <w:color w:val="444D5E"/>
                <w:sz w:val="18"/>
              </w:rPr>
            </w:r>
          </w:p>
        </w:tc>
        <w:tc>
          <w:tcPr>
            <w:tcW w:type="dxa" w:w="1263"/>
            <w:shd w:val="clear" w:color="auto" w:fill="FFFFFF"/>
          </w:tcPr>
          <w:p>
            <w:r/>
            <w:r>
              <w:rPr>
                <w:rFonts w:ascii="Calibri" w:hAnsi="Calibri"/>
                <w:b w:val="0"/>
                <w:i w:val="0"/>
                <w:color w:val="444D5E"/>
                <w:sz w:val="18"/>
              </w:rPr>
              <w:t>0.650</w:t>
            </w:r>
          </w:p>
        </w:tc>
        <w:tc>
          <w:tcPr>
            <w:tcW w:type="dxa" w:w="1263"/>
            <w:shd w:val="clear" w:color="auto" w:fill="FFFFFF"/>
          </w:tcPr>
          <w:p>
            <w:r/>
            <w:r>
              <w:rPr>
                <w:rFonts w:ascii="Calibri" w:hAnsi="Calibri"/>
                <w:b w:val="0"/>
                <w:i w:val="0"/>
                <w:color w:val="444D5E"/>
                <w:sz w:val="18"/>
              </w:rPr>
              <w:t>4.4</w:t>
            </w:r>
          </w:p>
        </w:tc>
      </w:tr>
    </w:tbl>
    <w:p/>
    <w:p>
      <w:pPr>
        <w:spacing w:before="40" w:after="120"/>
      </w:pPr>
      <w:r>
        <w:rPr>
          <w:rFonts w:ascii="Calibri" w:hAnsi="Calibri"/>
          <w:b w:val="0"/>
          <w:i w:val="0"/>
          <w:color w:val="444D5E"/>
          <w:sz w:val="22"/>
        </w:rPr>
        <w:t>Both a standard frontier model and OpenAI's most capable reasoning model score below 17% on the ultra-hard suite. The reasoning model (o3) does not have a structural advantage — it fails in the same way, on the same update types. This suggests the bottleneck is not general reasoning capability but specifically the ability to track cumulative non-commutative state mutations across a shared rule system.</w:t>
      </w:r>
    </w:p>
    <w:p>
      <w:pPr>
        <w:spacing w:before="40" w:after="120"/>
      </w:pPr>
      <w:r>
        <w:rPr>
          <w:rFonts w:ascii="Calibri" w:hAnsi="Calibri"/>
          <w:b w:val="0"/>
          <w:i w:val="0"/>
          <w:color w:val="444D5E"/>
          <w:sz w:val="22"/>
        </w:rPr>
      </w:r>
      <w:r>
        <w:rPr>
          <w:rFonts w:ascii="Calibri" w:hAnsi="Calibri"/>
          <w:b/>
          <w:i w:val="0"/>
          <w:color w:val="444D5E"/>
          <w:sz w:val="22"/>
        </w:rPr>
        <w:t>Dominant failure mode</w:t>
      </w:r>
      <w:r>
        <w:rPr>
          <w:rFonts w:ascii="Calibri" w:hAnsi="Calibri"/>
          <w:b w:val="0"/>
          <w:i w:val="0"/>
          <w:color w:val="444D5E"/>
          <w:sz w:val="22"/>
        </w:rPr>
        <w:t xml:space="preserve">: </w:t>
      </w:r>
      <w:r>
        <w:rPr>
          <w:rFonts w:ascii="Courier New" w:hAnsi="Courier New"/>
          <w:b w:val="0"/>
          <w:i w:val="0"/>
          <w:color w:val="1F2937"/>
          <w:sz w:val="18"/>
        </w:rPr>
        <w:t>wrong_priority</w:t>
      </w:r>
      <w:r>
        <w:rPr>
          <w:rFonts w:ascii="Calibri" w:hAnsi="Calibri"/>
          <w:b w:val="0"/>
          <w:i w:val="0"/>
          <w:color w:val="444D5E"/>
          <w:sz w:val="22"/>
        </w:rPr>
        <w:t xml:space="preserve"> appears in 100% of failed tasks across both models. </w:t>
      </w:r>
      <w:r>
        <w:rPr>
          <w:rFonts w:ascii="Courier New" w:hAnsi="Courier New"/>
          <w:b w:val="0"/>
          <w:i w:val="0"/>
          <w:color w:val="1F2937"/>
          <w:sz w:val="18"/>
        </w:rPr>
        <w:t>stale_rule_retained</w:t>
      </w:r>
      <w:r>
        <w:rPr>
          <w:rFonts w:ascii="Calibri" w:hAnsi="Calibri"/>
          <w:b w:val="0"/>
          <w:i w:val="0"/>
          <w:color w:val="444D5E"/>
          <w:sz w:val="22"/>
        </w:rPr>
        <w:t xml:space="preserve"> appears in approximately 80% of failures. </w:t>
      </w:r>
      <w:r>
        <w:rPr>
          <w:rFonts w:ascii="Courier New" w:hAnsi="Courier New"/>
          <w:b w:val="0"/>
          <w:i w:val="0"/>
          <w:color w:val="1F2937"/>
          <w:sz w:val="18"/>
        </w:rPr>
        <w:t>wrong_decision</w:t>
      </w:r>
      <w:r>
        <w:rPr>
          <w:rFonts w:ascii="Calibri" w:hAnsi="Calibri"/>
          <w:b w:val="0"/>
          <w:i w:val="0"/>
          <w:color w:val="444D5E"/>
          <w:sz w:val="22"/>
        </w:rPr>
        <w:t xml:space="preserve"> is rare, appearing in around 15% of failures and always alongside priority errors.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