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0258E" w14:textId="4EA6094E" w:rsidR="008B279B" w:rsidRDefault="008B279B" w:rsidP="00387AD5">
      <w:pPr>
        <w:pStyle w:val="Normal-SpaceAfter"/>
        <w:rPr>
          <w:lang w:val="es-ES_tradnl"/>
        </w:rPr>
      </w:pPr>
    </w:p>
    <w:p w14:paraId="5E8CB667" w14:textId="64938A0B" w:rsidR="008B279B" w:rsidRDefault="008B279B" w:rsidP="003C3D19">
      <w:pPr>
        <w:spacing w:after="0" w:line="240" w:lineRule="auto"/>
        <w:contextualSpacing/>
        <w:jc w:val="center"/>
        <w:rPr>
          <w:rFonts w:ascii="Montserrat" w:hAnsi="Montserrat" w:cstheme="minorHAnsi"/>
          <w:sz w:val="44"/>
          <w:szCs w:val="44"/>
          <w:lang w:val="es-ES_tradnl"/>
        </w:rPr>
      </w:pPr>
    </w:p>
    <w:p w14:paraId="0B23B8D8" w14:textId="77777777" w:rsidR="00123BBD" w:rsidRPr="00F0091B" w:rsidRDefault="00123BBD" w:rsidP="003C3D19">
      <w:pPr>
        <w:spacing w:after="0" w:line="240" w:lineRule="auto"/>
        <w:contextualSpacing/>
        <w:jc w:val="center"/>
        <w:rPr>
          <w:rFonts w:ascii="Montserrat" w:hAnsi="Montserrat" w:cstheme="minorHAnsi"/>
          <w:sz w:val="44"/>
          <w:szCs w:val="44"/>
          <w:lang w:val="es-ES_tradnl"/>
        </w:rPr>
      </w:pPr>
    </w:p>
    <w:p w14:paraId="22788A74" w14:textId="7C798FC0" w:rsidR="00F812A1" w:rsidRPr="00F0091B" w:rsidRDefault="00F04BF6" w:rsidP="003C3D19">
      <w:pPr>
        <w:spacing w:after="0" w:line="240" w:lineRule="auto"/>
        <w:contextualSpacing/>
        <w:jc w:val="center"/>
        <w:rPr>
          <w:rFonts w:ascii="Montserrat" w:hAnsi="Montserrat" w:cstheme="minorHAnsi"/>
          <w:sz w:val="44"/>
          <w:szCs w:val="44"/>
          <w:lang w:val="es-ES_tradnl"/>
        </w:rPr>
      </w:pPr>
      <w:r w:rsidRPr="00F0091B">
        <w:rPr>
          <w:rFonts w:ascii="Montserrat" w:hAnsi="Montserrat"/>
          <w:noProof/>
          <w:sz w:val="44"/>
          <w:szCs w:val="44"/>
          <w:lang w:eastAsia="es-MX"/>
        </w:rPr>
        <w:drawing>
          <wp:anchor distT="0" distB="0" distL="114300" distR="114300" simplePos="0" relativeHeight="251658240" behindDoc="0" locked="0" layoutInCell="1" allowOverlap="1" wp14:anchorId="1845B629" wp14:editId="64EAB3C6">
            <wp:simplePos x="0" y="0"/>
            <wp:positionH relativeFrom="margin">
              <wp:posOffset>1900555</wp:posOffset>
            </wp:positionH>
            <wp:positionV relativeFrom="margin">
              <wp:posOffset>-366395</wp:posOffset>
            </wp:positionV>
            <wp:extent cx="1895475" cy="1210945"/>
            <wp:effectExtent l="0" t="0" r="9525"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0020" t="19888" r="41015" b="58924"/>
                    <a:stretch/>
                  </pic:blipFill>
                  <pic:spPr bwMode="auto">
                    <a:xfrm>
                      <a:off x="0" y="0"/>
                      <a:ext cx="1895475" cy="1210945"/>
                    </a:xfrm>
                    <a:prstGeom prst="rect">
                      <a:avLst/>
                    </a:prstGeom>
                    <a:ln>
                      <a:noFill/>
                    </a:ln>
                    <a:extLst>
                      <a:ext uri="{53640926-AAD7-44D8-BBD7-CCE9431645EC}">
                        <a14:shadowObscured xmlns:a14="http://schemas.microsoft.com/office/drawing/2010/main"/>
                      </a:ext>
                    </a:extLst>
                  </pic:spPr>
                </pic:pic>
              </a:graphicData>
            </a:graphic>
          </wp:anchor>
        </w:drawing>
      </w:r>
    </w:p>
    <w:p w14:paraId="73A4B850" w14:textId="77777777" w:rsidR="006B7696" w:rsidRPr="00F0091B" w:rsidRDefault="006B7696" w:rsidP="003C3D19">
      <w:pPr>
        <w:spacing w:after="0" w:line="240" w:lineRule="auto"/>
        <w:contextualSpacing/>
        <w:rPr>
          <w:rFonts w:ascii="Montserrat" w:hAnsi="Montserrat" w:cstheme="minorHAnsi"/>
          <w:sz w:val="44"/>
          <w:szCs w:val="44"/>
          <w:lang w:val="es-ES_tradnl"/>
        </w:rPr>
      </w:pPr>
    </w:p>
    <w:p w14:paraId="589D86C2" w14:textId="77777777" w:rsidR="00E42B41" w:rsidRPr="00F0091B" w:rsidRDefault="00E42B41" w:rsidP="003C3D19">
      <w:pPr>
        <w:tabs>
          <w:tab w:val="left" w:pos="7175"/>
        </w:tabs>
        <w:autoSpaceDE w:val="0"/>
        <w:autoSpaceDN w:val="0"/>
        <w:adjustRightInd w:val="0"/>
        <w:spacing w:after="0" w:line="240" w:lineRule="auto"/>
        <w:contextualSpacing/>
        <w:rPr>
          <w:rFonts w:ascii="Montserrat" w:hAnsi="Montserrat" w:cstheme="minorHAnsi"/>
          <w:b/>
          <w:sz w:val="44"/>
          <w:szCs w:val="44"/>
          <w:lang w:val="es-ES_tradnl"/>
          <w14:shadow w14:blurRad="50800" w14:dist="38100" w14:dir="2700000" w14:sx="100000" w14:sy="100000" w14:kx="0" w14:ky="0" w14:algn="tl">
            <w14:srgbClr w14:val="000000">
              <w14:alpha w14:val="60000"/>
            </w14:srgbClr>
          </w14:shadow>
        </w:rPr>
      </w:pPr>
    </w:p>
    <w:p w14:paraId="2E479BBE" w14:textId="05D520B3" w:rsidR="007852D9" w:rsidRPr="00F0091B" w:rsidRDefault="007852D9" w:rsidP="003C3D19">
      <w:pPr>
        <w:tabs>
          <w:tab w:val="left" w:pos="7175"/>
        </w:tabs>
        <w:autoSpaceDE w:val="0"/>
        <w:autoSpaceDN w:val="0"/>
        <w:adjustRightInd w:val="0"/>
        <w:spacing w:after="0" w:line="240" w:lineRule="auto"/>
        <w:contextualSpacing/>
        <w:rPr>
          <w:rFonts w:ascii="Montserrat" w:hAnsi="Montserrat" w:cstheme="minorHAnsi"/>
          <w:b/>
          <w:sz w:val="44"/>
          <w:szCs w:val="44"/>
          <w:lang w:val="es-ES_tradnl"/>
          <w14:shadow w14:blurRad="50800" w14:dist="38100" w14:dir="2700000" w14:sx="100000" w14:sy="100000" w14:kx="0" w14:ky="0" w14:algn="tl">
            <w14:srgbClr w14:val="000000">
              <w14:alpha w14:val="60000"/>
            </w14:srgbClr>
          </w14:shadow>
        </w:rPr>
      </w:pPr>
    </w:p>
    <w:p w14:paraId="37AB9094" w14:textId="77777777" w:rsidR="00946C2A" w:rsidRPr="00F0091B" w:rsidRDefault="00946C2A" w:rsidP="003C3D19">
      <w:pPr>
        <w:tabs>
          <w:tab w:val="left" w:pos="7175"/>
        </w:tabs>
        <w:autoSpaceDE w:val="0"/>
        <w:autoSpaceDN w:val="0"/>
        <w:adjustRightInd w:val="0"/>
        <w:spacing w:after="0" w:line="240" w:lineRule="auto"/>
        <w:contextualSpacing/>
        <w:rPr>
          <w:rFonts w:ascii="Montserrat" w:hAnsi="Montserrat" w:cstheme="minorHAnsi"/>
          <w:b/>
          <w:sz w:val="44"/>
          <w:szCs w:val="44"/>
          <w:lang w:val="es-ES_tradnl"/>
          <w14:shadow w14:blurRad="50800" w14:dist="38100" w14:dir="2700000" w14:sx="100000" w14:sy="100000" w14:kx="0" w14:ky="0" w14:algn="tl">
            <w14:srgbClr w14:val="000000">
              <w14:alpha w14:val="60000"/>
            </w14:srgbClr>
          </w14:shadow>
        </w:rPr>
      </w:pPr>
    </w:p>
    <w:p w14:paraId="698F7B08" w14:textId="3CE6A050" w:rsidR="000A5AE6" w:rsidRPr="00A662F4" w:rsidRDefault="003D1A3D" w:rsidP="00BF6ED7">
      <w:pPr>
        <w:tabs>
          <w:tab w:val="left" w:pos="7175"/>
        </w:tabs>
        <w:autoSpaceDE w:val="0"/>
        <w:autoSpaceDN w:val="0"/>
        <w:adjustRightInd w:val="0"/>
        <w:spacing w:after="0" w:line="240" w:lineRule="auto"/>
        <w:contextualSpacing/>
        <w:jc w:val="center"/>
        <w:rPr>
          <w:rFonts w:ascii="Montserrat" w:hAnsi="Montserrat" w:cstheme="minorHAnsi"/>
          <w:b/>
          <w:color w:val="595959" w:themeColor="text1" w:themeTint="A6"/>
          <w:sz w:val="56"/>
          <w:szCs w:val="56"/>
          <w:lang w:val="es-ES_tradnl"/>
        </w:rPr>
      </w:pPr>
      <w:r w:rsidRPr="00A662F4">
        <w:rPr>
          <w:rFonts w:ascii="Montserrat" w:hAnsi="Montserrat" w:cstheme="minorHAnsi"/>
          <w:b/>
          <w:color w:val="595959" w:themeColor="text1" w:themeTint="A6"/>
          <w:sz w:val="56"/>
          <w:szCs w:val="56"/>
          <w:lang w:val="es-ES_tradnl"/>
        </w:rPr>
        <w:t>Programa</w:t>
      </w:r>
      <w:r w:rsidR="00F4305C" w:rsidRPr="00A662F4">
        <w:rPr>
          <w:rFonts w:ascii="Montserrat" w:hAnsi="Montserrat" w:cstheme="minorHAnsi"/>
          <w:b/>
          <w:color w:val="595959" w:themeColor="text1" w:themeTint="A6"/>
          <w:sz w:val="56"/>
          <w:szCs w:val="56"/>
          <w:lang w:val="es-ES_tradnl"/>
        </w:rPr>
        <w:t xml:space="preserve"> Anual </w:t>
      </w:r>
      <w:r w:rsidR="00BF6ED7" w:rsidRPr="00A662F4">
        <w:rPr>
          <w:rFonts w:ascii="Montserrat" w:hAnsi="Montserrat" w:cstheme="minorHAnsi"/>
          <w:b/>
          <w:color w:val="595959" w:themeColor="text1" w:themeTint="A6"/>
          <w:sz w:val="56"/>
          <w:szCs w:val="56"/>
          <w:lang w:val="es-ES_tradnl"/>
        </w:rPr>
        <w:t xml:space="preserve">de Actividades </w:t>
      </w:r>
      <w:r w:rsidR="00F4305C" w:rsidRPr="00A662F4">
        <w:rPr>
          <w:rFonts w:ascii="Montserrat" w:hAnsi="Montserrat" w:cstheme="minorHAnsi"/>
          <w:b/>
          <w:color w:val="595959" w:themeColor="text1" w:themeTint="A6"/>
          <w:sz w:val="56"/>
          <w:szCs w:val="56"/>
          <w:lang w:val="es-ES_tradnl"/>
        </w:rPr>
        <w:t>20</w:t>
      </w:r>
      <w:bookmarkStart w:id="0" w:name="_Toc475032939"/>
      <w:r w:rsidR="00BF6ED7" w:rsidRPr="00A662F4">
        <w:rPr>
          <w:rFonts w:ascii="Montserrat" w:hAnsi="Montserrat" w:cstheme="minorHAnsi"/>
          <w:b/>
          <w:color w:val="595959" w:themeColor="text1" w:themeTint="A6"/>
          <w:sz w:val="56"/>
          <w:szCs w:val="56"/>
          <w:lang w:val="es-ES_tradnl"/>
        </w:rPr>
        <w:t>2</w:t>
      </w:r>
      <w:r w:rsidR="00541FC1">
        <w:rPr>
          <w:rFonts w:ascii="Montserrat" w:hAnsi="Montserrat" w:cstheme="minorHAnsi"/>
          <w:b/>
          <w:color w:val="595959" w:themeColor="text1" w:themeTint="A6"/>
          <w:sz w:val="56"/>
          <w:szCs w:val="56"/>
          <w:lang w:val="es-ES_tradnl"/>
        </w:rPr>
        <w:t>3</w:t>
      </w:r>
    </w:p>
    <w:p w14:paraId="406FDDEA" w14:textId="77777777" w:rsidR="00CD103C" w:rsidRPr="00F0091B" w:rsidRDefault="00CD103C" w:rsidP="003C3D19">
      <w:pPr>
        <w:tabs>
          <w:tab w:val="left" w:pos="7175"/>
        </w:tabs>
        <w:autoSpaceDE w:val="0"/>
        <w:autoSpaceDN w:val="0"/>
        <w:adjustRightInd w:val="0"/>
        <w:spacing w:after="0" w:line="240" w:lineRule="auto"/>
        <w:contextualSpacing/>
        <w:rPr>
          <w:rFonts w:ascii="Montserrat" w:hAnsi="Montserrat" w:cstheme="minorHAnsi"/>
          <w:b/>
          <w:color w:val="142D26" w:themeColor="accent6" w:themeShade="80"/>
          <w:sz w:val="44"/>
          <w:szCs w:val="44"/>
          <w:lang w:val="es-ES_tradnl"/>
        </w:rPr>
      </w:pPr>
    </w:p>
    <w:p w14:paraId="65129123" w14:textId="77777777" w:rsidR="00946C2A" w:rsidRPr="00F0091B" w:rsidRDefault="00946C2A" w:rsidP="003C3D19">
      <w:pPr>
        <w:spacing w:after="0" w:line="240" w:lineRule="auto"/>
        <w:contextualSpacing/>
        <w:rPr>
          <w:rFonts w:ascii="Montserrat" w:hAnsi="Montserrat" w:cstheme="minorHAnsi"/>
          <w:color w:val="142D26" w:themeColor="accent6" w:themeShade="80"/>
          <w:sz w:val="44"/>
          <w:szCs w:val="44"/>
          <w:lang w:val="es-ES_tradnl"/>
        </w:rPr>
      </w:pPr>
    </w:p>
    <w:p w14:paraId="6CE0DCAC" w14:textId="77777777" w:rsidR="00A662F4" w:rsidRPr="00F0091B" w:rsidRDefault="00A662F4" w:rsidP="003C3D19">
      <w:pPr>
        <w:spacing w:after="0" w:line="240" w:lineRule="auto"/>
        <w:contextualSpacing/>
        <w:rPr>
          <w:rFonts w:ascii="Montserrat" w:hAnsi="Montserrat" w:cstheme="minorHAnsi"/>
          <w:color w:val="142D26" w:themeColor="accent6" w:themeShade="80"/>
          <w:sz w:val="44"/>
          <w:szCs w:val="44"/>
          <w:lang w:val="es-ES_tradnl"/>
        </w:rPr>
      </w:pPr>
    </w:p>
    <w:p w14:paraId="4D21604B" w14:textId="77777777" w:rsidR="007077CC" w:rsidRPr="00F0091B" w:rsidRDefault="007077CC" w:rsidP="003C3D19">
      <w:pPr>
        <w:spacing w:after="0" w:line="240" w:lineRule="auto"/>
        <w:contextualSpacing/>
        <w:rPr>
          <w:rFonts w:ascii="Montserrat" w:hAnsi="Montserrat" w:cstheme="minorHAnsi"/>
          <w:color w:val="142D26" w:themeColor="accent6" w:themeShade="80"/>
          <w:sz w:val="44"/>
          <w:szCs w:val="44"/>
          <w:lang w:val="es-ES_tradnl"/>
        </w:rPr>
      </w:pPr>
    </w:p>
    <w:p w14:paraId="2873A30D" w14:textId="77777777" w:rsidR="00946C2A" w:rsidRPr="00F0091B" w:rsidRDefault="00946C2A" w:rsidP="003C3D19">
      <w:pPr>
        <w:spacing w:after="0" w:line="240" w:lineRule="auto"/>
        <w:contextualSpacing/>
        <w:rPr>
          <w:rFonts w:ascii="Montserrat" w:hAnsi="Montserrat" w:cstheme="minorHAnsi"/>
          <w:color w:val="142D26" w:themeColor="accent6" w:themeShade="80"/>
          <w:sz w:val="44"/>
          <w:szCs w:val="44"/>
          <w:lang w:val="es-ES_tradnl"/>
        </w:rPr>
      </w:pPr>
    </w:p>
    <w:p w14:paraId="55741752" w14:textId="416DB8B4" w:rsidR="00A434C9" w:rsidRPr="00560159" w:rsidRDefault="00A434C9" w:rsidP="00F04BF6">
      <w:pPr>
        <w:spacing w:after="0" w:line="240" w:lineRule="auto"/>
        <w:contextualSpacing/>
        <w:jc w:val="right"/>
        <w:rPr>
          <w:rFonts w:ascii="Montserrat" w:hAnsi="Montserrat" w:cstheme="minorHAnsi"/>
          <w:color w:val="595959" w:themeColor="text1" w:themeTint="A6"/>
          <w:sz w:val="20"/>
          <w:szCs w:val="20"/>
          <w:lang w:val="es-ES_tradnl"/>
        </w:rPr>
      </w:pPr>
      <w:r w:rsidRPr="00560159">
        <w:rPr>
          <w:rFonts w:ascii="Montserrat" w:hAnsi="Montserrat" w:cstheme="minorHAnsi"/>
          <w:color w:val="595959" w:themeColor="text1" w:themeTint="A6"/>
          <w:sz w:val="20"/>
          <w:szCs w:val="20"/>
          <w:lang w:val="es-ES_tradnl"/>
        </w:rPr>
        <w:t>Aprobado por la Junta Directiva en su Décima Segunda Sesión Ordinaria</w:t>
      </w:r>
    </w:p>
    <w:p w14:paraId="3BAB47AE" w14:textId="057F63E3" w:rsidR="00A434C9" w:rsidRPr="00560159" w:rsidRDefault="00A434C9" w:rsidP="00F04BF6">
      <w:pPr>
        <w:spacing w:after="0" w:line="240" w:lineRule="auto"/>
        <w:contextualSpacing/>
        <w:jc w:val="right"/>
        <w:rPr>
          <w:rFonts w:ascii="Montserrat" w:hAnsi="Montserrat" w:cstheme="minorHAnsi"/>
          <w:color w:val="595959" w:themeColor="text1" w:themeTint="A6"/>
          <w:sz w:val="20"/>
          <w:szCs w:val="20"/>
          <w:lang w:val="es-ES_tradnl"/>
        </w:rPr>
      </w:pPr>
      <w:r w:rsidRPr="00560159">
        <w:rPr>
          <w:rFonts w:ascii="Montserrat" w:hAnsi="Montserrat" w:cstheme="minorHAnsi"/>
          <w:color w:val="595959" w:themeColor="text1" w:themeTint="A6"/>
          <w:sz w:val="20"/>
          <w:szCs w:val="20"/>
          <w:lang w:val="es-ES_tradnl"/>
        </w:rPr>
        <w:t>realizada el 14 de diciembre de 2022</w:t>
      </w:r>
    </w:p>
    <w:p w14:paraId="3DF60EE5" w14:textId="22A5E27A" w:rsidR="002D3DEF" w:rsidRPr="00F0091B" w:rsidRDefault="00A434C9" w:rsidP="00F04BF6">
      <w:pPr>
        <w:spacing w:after="0" w:line="240" w:lineRule="auto"/>
        <w:contextualSpacing/>
        <w:jc w:val="right"/>
        <w:rPr>
          <w:rFonts w:ascii="Montserrat" w:hAnsi="Montserrat" w:cstheme="minorHAnsi"/>
          <w:lang w:val="es-ES_tradnl"/>
        </w:rPr>
      </w:pPr>
      <w:r w:rsidRPr="00560159">
        <w:rPr>
          <w:rFonts w:ascii="Montserrat" w:hAnsi="Montserrat" w:cstheme="minorHAnsi"/>
          <w:color w:val="595959" w:themeColor="text1" w:themeTint="A6"/>
          <w:sz w:val="20"/>
          <w:szCs w:val="20"/>
          <w:lang w:val="es-ES_tradnl"/>
        </w:rPr>
        <w:t>(ACUERDO SOJD/12-22/8-,R)</w:t>
      </w:r>
      <w:r w:rsidR="002D3DEF" w:rsidRPr="00F0091B">
        <w:rPr>
          <w:rFonts w:ascii="Montserrat" w:hAnsi="Montserrat" w:cstheme="minorHAnsi"/>
          <w:lang w:val="es-ES_tradnl"/>
        </w:rPr>
        <w:br w:type="page"/>
      </w:r>
    </w:p>
    <w:p w14:paraId="68DD85E4" w14:textId="77777777" w:rsidR="003F7A3C" w:rsidRPr="00BC1599" w:rsidRDefault="003F7A3C">
      <w:pPr>
        <w:rPr>
          <w:rFonts w:ascii="Montserrat" w:eastAsiaTheme="minorEastAsia" w:hAnsi="Montserrat" w:cs="Times New Roman"/>
          <w:b/>
          <w:bCs/>
          <w:color w:val="0070C0"/>
          <w:lang w:eastAsia="es-MX"/>
        </w:rPr>
      </w:pPr>
    </w:p>
    <w:p w14:paraId="23A6363E" w14:textId="39A14853" w:rsidR="00DB1A8B" w:rsidRPr="00F0091B" w:rsidRDefault="00CC2274" w:rsidP="00F04BF6">
      <w:pPr>
        <w:spacing w:after="0" w:line="240" w:lineRule="auto"/>
        <w:jc w:val="center"/>
        <w:rPr>
          <w:rFonts w:ascii="Montserrat" w:eastAsiaTheme="minorEastAsia" w:hAnsi="Montserrat" w:cs="Times New Roman"/>
          <w:b/>
          <w:bCs/>
          <w:color w:val="262626" w:themeColor="text1" w:themeTint="D9"/>
          <w:lang w:eastAsia="es-MX"/>
        </w:rPr>
      </w:pPr>
      <w:r w:rsidRPr="00F0091B">
        <w:rPr>
          <w:rFonts w:ascii="Montserrat" w:eastAsiaTheme="minorEastAsia" w:hAnsi="Montserrat" w:cs="Times New Roman"/>
          <w:b/>
          <w:bCs/>
          <w:color w:val="262626" w:themeColor="text1" w:themeTint="D9"/>
          <w:lang w:eastAsia="es-MX"/>
        </w:rPr>
        <w:t>ÍNDICE</w:t>
      </w:r>
    </w:p>
    <w:p w14:paraId="3A7BB434" w14:textId="77777777" w:rsidR="001D27E9" w:rsidRPr="00F0091B" w:rsidRDefault="001D27E9" w:rsidP="00F04BF6">
      <w:pPr>
        <w:spacing w:after="0" w:line="240" w:lineRule="auto"/>
        <w:jc w:val="center"/>
        <w:rPr>
          <w:rFonts w:ascii="Montserrat" w:eastAsia="Times New Roman" w:hAnsi="Montserrat" w:cstheme="minorHAnsi"/>
          <w:b/>
          <w:color w:val="142D26" w:themeColor="accent6" w:themeShade="80"/>
          <w:lang w:val="es-ES_tradnl" w:eastAsia="es-MX"/>
        </w:rPr>
      </w:pPr>
    </w:p>
    <w:sdt>
      <w:sdtPr>
        <w:rPr>
          <w:rFonts w:ascii="Montserrat" w:hAnsi="Montserrat" w:cstheme="minorHAnsi"/>
          <w:lang w:val="es-ES_tradnl"/>
        </w:rPr>
        <w:id w:val="224962487"/>
        <w:docPartObj>
          <w:docPartGallery w:val="Table of Contents"/>
          <w:docPartUnique/>
        </w:docPartObj>
      </w:sdtPr>
      <w:sdtEndPr>
        <w:rPr>
          <w:b/>
          <w:bCs/>
          <w:sz w:val="16"/>
          <w:szCs w:val="16"/>
        </w:rPr>
      </w:sdtEndPr>
      <w:sdtContent>
        <w:p w14:paraId="6D43F37F" w14:textId="030BC223" w:rsidR="009D2018" w:rsidRDefault="007E2AB4">
          <w:pPr>
            <w:pStyle w:val="TOC1"/>
            <w:rPr>
              <w:rFonts w:eastAsiaTheme="minorEastAsia"/>
              <w:noProof/>
              <w:lang w:eastAsia="es-MX"/>
            </w:rPr>
          </w:pPr>
          <w:r w:rsidRPr="00F0091B">
            <w:rPr>
              <w:rFonts w:ascii="Montserrat" w:hAnsi="Montserrat" w:cstheme="minorHAnsi"/>
              <w:sz w:val="16"/>
              <w:szCs w:val="16"/>
              <w:lang w:val="es-ES_tradnl"/>
            </w:rPr>
            <w:fldChar w:fldCharType="begin"/>
          </w:r>
          <w:r w:rsidRPr="00F0091B">
            <w:rPr>
              <w:rFonts w:ascii="Montserrat" w:hAnsi="Montserrat" w:cstheme="minorHAnsi"/>
              <w:sz w:val="16"/>
              <w:szCs w:val="16"/>
              <w:lang w:val="es-ES_tradnl"/>
            </w:rPr>
            <w:instrText xml:space="preserve"> TOC \o "1-3" \h \z \u </w:instrText>
          </w:r>
          <w:r w:rsidRPr="00F0091B">
            <w:rPr>
              <w:rFonts w:ascii="Montserrat" w:hAnsi="Montserrat" w:cstheme="minorHAnsi"/>
              <w:sz w:val="16"/>
              <w:szCs w:val="16"/>
              <w:lang w:val="es-ES_tradnl"/>
            </w:rPr>
            <w:fldChar w:fldCharType="separate"/>
          </w:r>
          <w:hyperlink w:anchor="_Toc121731141" w:history="1">
            <w:r w:rsidR="009D2018" w:rsidRPr="00A22266">
              <w:rPr>
                <w:rStyle w:val="Hyperlink"/>
                <w:rFonts w:ascii="Montserrat" w:hAnsi="Montserrat" w:cstheme="minorHAnsi"/>
                <w:b/>
                <w:noProof/>
                <w:lang w:val="es-ES_tradnl"/>
              </w:rPr>
              <w:t>Siglas y Acrónimos</w:t>
            </w:r>
            <w:r w:rsidR="009D2018">
              <w:rPr>
                <w:noProof/>
                <w:webHidden/>
              </w:rPr>
              <w:tab/>
            </w:r>
            <w:r w:rsidR="009D2018">
              <w:rPr>
                <w:noProof/>
                <w:webHidden/>
              </w:rPr>
              <w:fldChar w:fldCharType="begin"/>
            </w:r>
            <w:r w:rsidR="009D2018">
              <w:rPr>
                <w:noProof/>
                <w:webHidden/>
              </w:rPr>
              <w:instrText xml:space="preserve"> PAGEREF _Toc121731141 \h </w:instrText>
            </w:r>
            <w:r w:rsidR="009D2018">
              <w:rPr>
                <w:noProof/>
                <w:webHidden/>
              </w:rPr>
            </w:r>
            <w:r w:rsidR="009D2018">
              <w:rPr>
                <w:noProof/>
                <w:webHidden/>
              </w:rPr>
              <w:fldChar w:fldCharType="separate"/>
            </w:r>
            <w:r w:rsidR="004C6400">
              <w:rPr>
                <w:noProof/>
                <w:webHidden/>
              </w:rPr>
              <w:t>3</w:t>
            </w:r>
            <w:r w:rsidR="009D2018">
              <w:rPr>
                <w:noProof/>
                <w:webHidden/>
              </w:rPr>
              <w:fldChar w:fldCharType="end"/>
            </w:r>
          </w:hyperlink>
        </w:p>
        <w:p w14:paraId="62E14B11" w14:textId="6B594134" w:rsidR="009D2018" w:rsidRDefault="00441597">
          <w:pPr>
            <w:pStyle w:val="TOC1"/>
            <w:tabs>
              <w:tab w:val="left" w:pos="440"/>
            </w:tabs>
            <w:rPr>
              <w:rFonts w:eastAsiaTheme="minorEastAsia"/>
              <w:noProof/>
              <w:lang w:eastAsia="es-MX"/>
            </w:rPr>
          </w:pPr>
          <w:hyperlink w:anchor="_Toc121731142" w:history="1">
            <w:r w:rsidR="009D2018" w:rsidRPr="00A22266">
              <w:rPr>
                <w:rStyle w:val="Hyperlink"/>
                <w:rFonts w:ascii="Calibri" w:hAnsi="Calibri" w:cs="Arial"/>
                <w:b/>
                <w:noProof/>
                <w:lang w:val="es-ES_tradnl"/>
              </w:rPr>
              <w:t>I.</w:t>
            </w:r>
            <w:r w:rsidR="009D2018">
              <w:rPr>
                <w:rFonts w:eastAsiaTheme="minorEastAsia"/>
                <w:noProof/>
                <w:lang w:eastAsia="es-MX"/>
              </w:rPr>
              <w:tab/>
            </w:r>
            <w:r w:rsidR="009D2018" w:rsidRPr="00A22266">
              <w:rPr>
                <w:rStyle w:val="Hyperlink"/>
                <w:rFonts w:ascii="Montserrat" w:hAnsi="Montserrat" w:cstheme="minorHAnsi"/>
                <w:b/>
                <w:noProof/>
                <w:lang w:val="es-ES_tradnl"/>
              </w:rPr>
              <w:t>Introducción</w:t>
            </w:r>
            <w:r w:rsidR="009D2018">
              <w:rPr>
                <w:noProof/>
                <w:webHidden/>
              </w:rPr>
              <w:tab/>
            </w:r>
            <w:r w:rsidR="009D2018">
              <w:rPr>
                <w:noProof/>
                <w:webHidden/>
              </w:rPr>
              <w:fldChar w:fldCharType="begin"/>
            </w:r>
            <w:r w:rsidR="009D2018">
              <w:rPr>
                <w:noProof/>
                <w:webHidden/>
              </w:rPr>
              <w:instrText xml:space="preserve"> PAGEREF _Toc121731142 \h </w:instrText>
            </w:r>
            <w:r w:rsidR="009D2018">
              <w:rPr>
                <w:noProof/>
                <w:webHidden/>
              </w:rPr>
            </w:r>
            <w:r w:rsidR="009D2018">
              <w:rPr>
                <w:noProof/>
                <w:webHidden/>
              </w:rPr>
              <w:fldChar w:fldCharType="separate"/>
            </w:r>
            <w:r w:rsidR="004C6400">
              <w:rPr>
                <w:noProof/>
                <w:webHidden/>
              </w:rPr>
              <w:t>5</w:t>
            </w:r>
            <w:r w:rsidR="009D2018">
              <w:rPr>
                <w:noProof/>
                <w:webHidden/>
              </w:rPr>
              <w:fldChar w:fldCharType="end"/>
            </w:r>
          </w:hyperlink>
        </w:p>
        <w:p w14:paraId="7809B5CC" w14:textId="35106F9F" w:rsidR="009D2018" w:rsidRDefault="00441597">
          <w:pPr>
            <w:pStyle w:val="TOC1"/>
            <w:tabs>
              <w:tab w:val="left" w:pos="440"/>
            </w:tabs>
            <w:rPr>
              <w:rFonts w:eastAsiaTheme="minorEastAsia"/>
              <w:noProof/>
              <w:lang w:eastAsia="es-MX"/>
            </w:rPr>
          </w:pPr>
          <w:hyperlink w:anchor="_Toc121731143" w:history="1">
            <w:r w:rsidR="009D2018" w:rsidRPr="00A22266">
              <w:rPr>
                <w:rStyle w:val="Hyperlink"/>
                <w:rFonts w:ascii="Calibri" w:hAnsi="Calibri" w:cs="Arial"/>
                <w:b/>
                <w:noProof/>
                <w:lang w:val="es-ES_tradnl"/>
              </w:rPr>
              <w:t>II.</w:t>
            </w:r>
            <w:r w:rsidR="009D2018">
              <w:rPr>
                <w:rFonts w:eastAsiaTheme="minorEastAsia"/>
                <w:noProof/>
                <w:lang w:eastAsia="es-MX"/>
              </w:rPr>
              <w:tab/>
            </w:r>
            <w:r w:rsidR="009D2018" w:rsidRPr="00A22266">
              <w:rPr>
                <w:rStyle w:val="Hyperlink"/>
                <w:rFonts w:ascii="Montserrat" w:hAnsi="Montserrat" w:cstheme="minorHAnsi"/>
                <w:b/>
                <w:noProof/>
                <w:lang w:val="es-ES_tradnl"/>
              </w:rPr>
              <w:t>El Programa Anual de Actividades 2023: Avanzar hacia el horizonte de mejora</w:t>
            </w:r>
            <w:r w:rsidR="009D2018">
              <w:rPr>
                <w:noProof/>
                <w:webHidden/>
              </w:rPr>
              <w:tab/>
            </w:r>
            <w:r w:rsidR="009D2018">
              <w:rPr>
                <w:noProof/>
                <w:webHidden/>
              </w:rPr>
              <w:fldChar w:fldCharType="begin"/>
            </w:r>
            <w:r w:rsidR="009D2018">
              <w:rPr>
                <w:noProof/>
                <w:webHidden/>
              </w:rPr>
              <w:instrText xml:space="preserve"> PAGEREF _Toc121731143 \h </w:instrText>
            </w:r>
            <w:r w:rsidR="009D2018">
              <w:rPr>
                <w:noProof/>
                <w:webHidden/>
              </w:rPr>
            </w:r>
            <w:r w:rsidR="009D2018">
              <w:rPr>
                <w:noProof/>
                <w:webHidden/>
              </w:rPr>
              <w:fldChar w:fldCharType="separate"/>
            </w:r>
            <w:r w:rsidR="004C6400">
              <w:rPr>
                <w:noProof/>
                <w:webHidden/>
              </w:rPr>
              <w:t>7</w:t>
            </w:r>
            <w:r w:rsidR="009D2018">
              <w:rPr>
                <w:noProof/>
                <w:webHidden/>
              </w:rPr>
              <w:fldChar w:fldCharType="end"/>
            </w:r>
          </w:hyperlink>
        </w:p>
        <w:p w14:paraId="27903F28" w14:textId="04E2526D" w:rsidR="009D2018" w:rsidRDefault="00441597">
          <w:pPr>
            <w:pStyle w:val="TOC1"/>
            <w:tabs>
              <w:tab w:val="left" w:pos="660"/>
            </w:tabs>
            <w:rPr>
              <w:rFonts w:eastAsiaTheme="minorEastAsia"/>
              <w:noProof/>
              <w:lang w:eastAsia="es-MX"/>
            </w:rPr>
          </w:pPr>
          <w:hyperlink w:anchor="_Toc121731144" w:history="1">
            <w:r w:rsidR="009D2018" w:rsidRPr="00A22266">
              <w:rPr>
                <w:rStyle w:val="Hyperlink"/>
                <w:rFonts w:ascii="Calibri" w:hAnsi="Calibri" w:cs="Arial"/>
                <w:b/>
                <w:noProof/>
                <w:lang w:val="es-ES_tradnl"/>
              </w:rPr>
              <w:t>III.</w:t>
            </w:r>
            <w:r w:rsidR="009D2018">
              <w:rPr>
                <w:rFonts w:eastAsiaTheme="minorEastAsia"/>
                <w:noProof/>
                <w:lang w:eastAsia="es-MX"/>
              </w:rPr>
              <w:tab/>
            </w:r>
            <w:r w:rsidR="009D2018" w:rsidRPr="00A22266">
              <w:rPr>
                <w:rStyle w:val="Hyperlink"/>
                <w:rFonts w:ascii="Montserrat" w:hAnsi="Montserrat" w:cstheme="minorHAnsi"/>
                <w:b/>
                <w:noProof/>
                <w:lang w:val="es-ES_tradnl"/>
              </w:rPr>
              <w:t>Alineación Programática</w:t>
            </w:r>
            <w:r w:rsidR="009D2018">
              <w:rPr>
                <w:noProof/>
                <w:webHidden/>
              </w:rPr>
              <w:tab/>
            </w:r>
            <w:r w:rsidR="009D2018">
              <w:rPr>
                <w:noProof/>
                <w:webHidden/>
              </w:rPr>
              <w:fldChar w:fldCharType="begin"/>
            </w:r>
            <w:r w:rsidR="009D2018">
              <w:rPr>
                <w:noProof/>
                <w:webHidden/>
              </w:rPr>
              <w:instrText xml:space="preserve"> PAGEREF _Toc121731144 \h </w:instrText>
            </w:r>
            <w:r w:rsidR="009D2018">
              <w:rPr>
                <w:noProof/>
                <w:webHidden/>
              </w:rPr>
            </w:r>
            <w:r w:rsidR="009D2018">
              <w:rPr>
                <w:noProof/>
                <w:webHidden/>
              </w:rPr>
              <w:fldChar w:fldCharType="separate"/>
            </w:r>
            <w:r w:rsidR="004C6400">
              <w:rPr>
                <w:noProof/>
                <w:webHidden/>
              </w:rPr>
              <w:t>15</w:t>
            </w:r>
            <w:r w:rsidR="009D2018">
              <w:rPr>
                <w:noProof/>
                <w:webHidden/>
              </w:rPr>
              <w:fldChar w:fldCharType="end"/>
            </w:r>
          </w:hyperlink>
        </w:p>
        <w:p w14:paraId="63D3B8AC" w14:textId="5C038A88" w:rsidR="009D2018" w:rsidRDefault="00441597" w:rsidP="00622C55">
          <w:pPr>
            <w:pStyle w:val="TOC2"/>
            <w:rPr>
              <w:rFonts w:cstheme="minorBidi"/>
              <w:noProof/>
            </w:rPr>
          </w:pPr>
          <w:hyperlink w:anchor="_Toc121731145" w:history="1">
            <w:r w:rsidR="009D2018" w:rsidRPr="00A22266">
              <w:rPr>
                <w:rStyle w:val="Hyperlink"/>
                <w:rFonts w:ascii="Montserrat" w:hAnsi="Montserrat" w:cstheme="minorHAnsi"/>
                <w:noProof/>
                <w:lang w:val="es-ES_tradnl"/>
              </w:rPr>
              <w:t>a)</w:t>
            </w:r>
            <w:r w:rsidR="009D2018">
              <w:rPr>
                <w:rFonts w:cstheme="minorBidi"/>
                <w:noProof/>
              </w:rPr>
              <w:tab/>
            </w:r>
            <w:r w:rsidR="009D2018" w:rsidRPr="00A22266">
              <w:rPr>
                <w:rStyle w:val="Hyperlink"/>
                <w:rFonts w:ascii="Montserrat" w:hAnsi="Montserrat" w:cstheme="minorHAnsi"/>
                <w:noProof/>
                <w:lang w:val="es-ES_tradnl"/>
              </w:rPr>
              <w:t>Programa presupuestario P016 “Planeación, diseño, ejecución y evaluación del Sistema Nacional de Mejora Continua de la Educación”</w:t>
            </w:r>
            <w:r w:rsidR="009D2018">
              <w:rPr>
                <w:noProof/>
                <w:webHidden/>
              </w:rPr>
              <w:tab/>
            </w:r>
            <w:r w:rsidR="009D2018">
              <w:rPr>
                <w:noProof/>
                <w:webHidden/>
              </w:rPr>
              <w:fldChar w:fldCharType="begin"/>
            </w:r>
            <w:r w:rsidR="009D2018">
              <w:rPr>
                <w:noProof/>
                <w:webHidden/>
              </w:rPr>
              <w:instrText xml:space="preserve"> PAGEREF _Toc121731145 \h </w:instrText>
            </w:r>
            <w:r w:rsidR="009D2018">
              <w:rPr>
                <w:noProof/>
                <w:webHidden/>
              </w:rPr>
            </w:r>
            <w:r w:rsidR="009D2018">
              <w:rPr>
                <w:noProof/>
                <w:webHidden/>
              </w:rPr>
              <w:fldChar w:fldCharType="separate"/>
            </w:r>
            <w:r w:rsidR="004C6400">
              <w:rPr>
                <w:noProof/>
                <w:webHidden/>
              </w:rPr>
              <w:t>17</w:t>
            </w:r>
            <w:r w:rsidR="009D2018">
              <w:rPr>
                <w:noProof/>
                <w:webHidden/>
              </w:rPr>
              <w:fldChar w:fldCharType="end"/>
            </w:r>
          </w:hyperlink>
        </w:p>
        <w:p w14:paraId="4C6081D7" w14:textId="3ABB9BB5" w:rsidR="009D2018" w:rsidRDefault="00441597" w:rsidP="00622C55">
          <w:pPr>
            <w:pStyle w:val="TOC2"/>
            <w:rPr>
              <w:rFonts w:cstheme="minorBidi"/>
              <w:noProof/>
            </w:rPr>
          </w:pPr>
          <w:hyperlink w:anchor="_Toc121731146" w:history="1">
            <w:r w:rsidR="009D2018" w:rsidRPr="00A22266">
              <w:rPr>
                <w:rStyle w:val="Hyperlink"/>
                <w:rFonts w:ascii="Montserrat" w:hAnsi="Montserrat" w:cstheme="minorHAnsi"/>
                <w:noProof/>
                <w:lang w:val="es-ES_tradnl"/>
              </w:rPr>
              <w:t>b)</w:t>
            </w:r>
            <w:r w:rsidR="009D2018">
              <w:rPr>
                <w:rFonts w:cstheme="minorBidi"/>
                <w:noProof/>
              </w:rPr>
              <w:tab/>
            </w:r>
            <w:r w:rsidR="009D2018" w:rsidRPr="00A22266">
              <w:rPr>
                <w:rStyle w:val="Hyperlink"/>
                <w:rFonts w:ascii="Montserrat" w:hAnsi="Montserrat" w:cstheme="minorHAnsi"/>
                <w:noProof/>
                <w:lang w:val="es-ES_tradnl"/>
              </w:rPr>
              <w:t>Programa presupuestario M001 “Actividades de apoyo administrativo”</w:t>
            </w:r>
            <w:r w:rsidR="009D2018">
              <w:rPr>
                <w:noProof/>
                <w:webHidden/>
              </w:rPr>
              <w:tab/>
            </w:r>
            <w:r w:rsidR="009D2018">
              <w:rPr>
                <w:noProof/>
                <w:webHidden/>
              </w:rPr>
              <w:fldChar w:fldCharType="begin"/>
            </w:r>
            <w:r w:rsidR="009D2018">
              <w:rPr>
                <w:noProof/>
                <w:webHidden/>
              </w:rPr>
              <w:instrText xml:space="preserve"> PAGEREF _Toc121731146 \h </w:instrText>
            </w:r>
            <w:r w:rsidR="009D2018">
              <w:rPr>
                <w:noProof/>
                <w:webHidden/>
              </w:rPr>
            </w:r>
            <w:r w:rsidR="009D2018">
              <w:rPr>
                <w:noProof/>
                <w:webHidden/>
              </w:rPr>
              <w:fldChar w:fldCharType="separate"/>
            </w:r>
            <w:r w:rsidR="004C6400">
              <w:rPr>
                <w:noProof/>
                <w:webHidden/>
              </w:rPr>
              <w:t>22</w:t>
            </w:r>
            <w:r w:rsidR="009D2018">
              <w:rPr>
                <w:noProof/>
                <w:webHidden/>
              </w:rPr>
              <w:fldChar w:fldCharType="end"/>
            </w:r>
          </w:hyperlink>
        </w:p>
        <w:p w14:paraId="2D61E967" w14:textId="2CBF30DB" w:rsidR="009D2018" w:rsidRDefault="00441597">
          <w:pPr>
            <w:pStyle w:val="TOC1"/>
            <w:tabs>
              <w:tab w:val="left" w:pos="660"/>
            </w:tabs>
            <w:rPr>
              <w:rFonts w:eastAsiaTheme="minorEastAsia"/>
              <w:noProof/>
              <w:lang w:eastAsia="es-MX"/>
            </w:rPr>
          </w:pPr>
          <w:hyperlink w:anchor="_Toc121731147" w:history="1">
            <w:r w:rsidR="009D2018" w:rsidRPr="00A22266">
              <w:rPr>
                <w:rStyle w:val="Hyperlink"/>
                <w:rFonts w:ascii="Calibri" w:hAnsi="Calibri" w:cs="Arial"/>
                <w:b/>
                <w:noProof/>
                <w:lang w:val="es-ES_tradnl"/>
              </w:rPr>
              <w:t>IV.</w:t>
            </w:r>
            <w:r w:rsidR="009D2018">
              <w:rPr>
                <w:rFonts w:eastAsiaTheme="minorEastAsia"/>
                <w:noProof/>
                <w:lang w:eastAsia="es-MX"/>
              </w:rPr>
              <w:tab/>
            </w:r>
            <w:r w:rsidR="009D2018" w:rsidRPr="00A22266">
              <w:rPr>
                <w:rStyle w:val="Hyperlink"/>
                <w:rFonts w:ascii="Montserrat" w:hAnsi="Montserrat" w:cstheme="minorHAnsi"/>
                <w:b/>
                <w:noProof/>
                <w:lang w:val="es-ES_tradnl"/>
              </w:rPr>
              <w:t>Proyectos por Programa Presupuestario</w:t>
            </w:r>
            <w:r w:rsidR="009D2018">
              <w:rPr>
                <w:noProof/>
                <w:webHidden/>
              </w:rPr>
              <w:tab/>
            </w:r>
            <w:r w:rsidR="009D2018">
              <w:rPr>
                <w:noProof/>
                <w:webHidden/>
              </w:rPr>
              <w:fldChar w:fldCharType="begin"/>
            </w:r>
            <w:r w:rsidR="009D2018">
              <w:rPr>
                <w:noProof/>
                <w:webHidden/>
              </w:rPr>
              <w:instrText xml:space="preserve"> PAGEREF _Toc121731147 \h </w:instrText>
            </w:r>
            <w:r w:rsidR="009D2018">
              <w:rPr>
                <w:noProof/>
                <w:webHidden/>
              </w:rPr>
            </w:r>
            <w:r w:rsidR="009D2018">
              <w:rPr>
                <w:noProof/>
                <w:webHidden/>
              </w:rPr>
              <w:fldChar w:fldCharType="separate"/>
            </w:r>
            <w:r w:rsidR="004C6400">
              <w:rPr>
                <w:noProof/>
                <w:webHidden/>
              </w:rPr>
              <w:t>24</w:t>
            </w:r>
            <w:r w:rsidR="009D2018">
              <w:rPr>
                <w:noProof/>
                <w:webHidden/>
              </w:rPr>
              <w:fldChar w:fldCharType="end"/>
            </w:r>
          </w:hyperlink>
        </w:p>
        <w:p w14:paraId="2043D529" w14:textId="58B93FB6" w:rsidR="009D2018" w:rsidRDefault="00441597" w:rsidP="00622C55">
          <w:pPr>
            <w:pStyle w:val="TOC2"/>
            <w:rPr>
              <w:rFonts w:cstheme="minorBidi"/>
              <w:noProof/>
            </w:rPr>
          </w:pPr>
          <w:hyperlink w:anchor="_Toc121731148" w:history="1">
            <w:r w:rsidR="009D2018" w:rsidRPr="00A22266">
              <w:rPr>
                <w:rStyle w:val="Hyperlink"/>
                <w:rFonts w:ascii="Montserrat" w:hAnsi="Montserrat" w:cs="Nirmala UI"/>
                <w:noProof/>
              </w:rPr>
              <w:t>a)</w:t>
            </w:r>
            <w:r w:rsidR="009D2018">
              <w:rPr>
                <w:rFonts w:cstheme="minorBidi"/>
                <w:noProof/>
              </w:rPr>
              <w:tab/>
            </w:r>
            <w:r w:rsidR="009D2018" w:rsidRPr="00A22266">
              <w:rPr>
                <w:rStyle w:val="Hyperlink"/>
                <w:rFonts w:ascii="Montserrat" w:hAnsi="Montserrat" w:cs="Nirmala UI"/>
                <w:noProof/>
              </w:rPr>
              <w:t>Programa Presupuestario P016 “Planeación, diseño, ejecución y evaluación del Sistema Nacional de Mejora Continua de la Educación”</w:t>
            </w:r>
            <w:r w:rsidR="009D2018">
              <w:rPr>
                <w:noProof/>
                <w:webHidden/>
              </w:rPr>
              <w:tab/>
            </w:r>
            <w:r w:rsidR="009D2018">
              <w:rPr>
                <w:noProof/>
                <w:webHidden/>
              </w:rPr>
              <w:fldChar w:fldCharType="begin"/>
            </w:r>
            <w:r w:rsidR="009D2018">
              <w:rPr>
                <w:noProof/>
                <w:webHidden/>
              </w:rPr>
              <w:instrText xml:space="preserve"> PAGEREF _Toc121731148 \h </w:instrText>
            </w:r>
            <w:r w:rsidR="009D2018">
              <w:rPr>
                <w:noProof/>
                <w:webHidden/>
              </w:rPr>
            </w:r>
            <w:r w:rsidR="009D2018">
              <w:rPr>
                <w:noProof/>
                <w:webHidden/>
              </w:rPr>
              <w:fldChar w:fldCharType="separate"/>
            </w:r>
            <w:r w:rsidR="004C6400">
              <w:rPr>
                <w:noProof/>
                <w:webHidden/>
              </w:rPr>
              <w:t>24</w:t>
            </w:r>
            <w:r w:rsidR="009D2018">
              <w:rPr>
                <w:noProof/>
                <w:webHidden/>
              </w:rPr>
              <w:fldChar w:fldCharType="end"/>
            </w:r>
          </w:hyperlink>
        </w:p>
        <w:p w14:paraId="655536F8" w14:textId="5CC4321F" w:rsidR="009D2018" w:rsidRDefault="00441597" w:rsidP="00622C55">
          <w:pPr>
            <w:pStyle w:val="TOC2"/>
            <w:rPr>
              <w:rFonts w:cstheme="minorBidi"/>
              <w:noProof/>
            </w:rPr>
          </w:pPr>
          <w:hyperlink w:anchor="_Toc121731149" w:history="1">
            <w:r w:rsidR="009D2018" w:rsidRPr="00A22266">
              <w:rPr>
                <w:rStyle w:val="Hyperlink"/>
                <w:rFonts w:ascii="Montserrat" w:hAnsi="Montserrat" w:cs="Nirmala UI"/>
                <w:noProof/>
              </w:rPr>
              <w:t>b)</w:t>
            </w:r>
            <w:r w:rsidR="009D2018">
              <w:rPr>
                <w:rFonts w:cstheme="minorBidi"/>
                <w:noProof/>
              </w:rPr>
              <w:tab/>
            </w:r>
            <w:r w:rsidR="009D2018" w:rsidRPr="00A22266">
              <w:rPr>
                <w:rStyle w:val="Hyperlink"/>
                <w:rFonts w:ascii="Montserrat" w:hAnsi="Montserrat" w:cs="Nirmala UI"/>
                <w:noProof/>
              </w:rPr>
              <w:t>Programa presupuestario M001 “</w:t>
            </w:r>
            <w:r w:rsidR="009D2018" w:rsidRPr="00A22266">
              <w:rPr>
                <w:rStyle w:val="Hyperlink"/>
                <w:rFonts w:ascii="Montserrat" w:hAnsi="Montserrat" w:cstheme="minorHAnsi"/>
                <w:noProof/>
                <w:lang w:val="es-ES_tradnl"/>
              </w:rPr>
              <w:t>Actividades de apoyo administrativo</w:t>
            </w:r>
            <w:r w:rsidR="009D2018" w:rsidRPr="00A22266">
              <w:rPr>
                <w:rStyle w:val="Hyperlink"/>
                <w:rFonts w:ascii="Montserrat" w:hAnsi="Montserrat" w:cs="Nirmala UI"/>
                <w:noProof/>
              </w:rPr>
              <w:t>”</w:t>
            </w:r>
            <w:r w:rsidR="009D2018">
              <w:rPr>
                <w:noProof/>
                <w:webHidden/>
              </w:rPr>
              <w:tab/>
            </w:r>
            <w:r w:rsidR="009D2018">
              <w:rPr>
                <w:noProof/>
                <w:webHidden/>
              </w:rPr>
              <w:fldChar w:fldCharType="begin"/>
            </w:r>
            <w:r w:rsidR="009D2018">
              <w:rPr>
                <w:noProof/>
                <w:webHidden/>
              </w:rPr>
              <w:instrText xml:space="preserve"> PAGEREF _Toc121731149 \h </w:instrText>
            </w:r>
            <w:r w:rsidR="009D2018">
              <w:rPr>
                <w:noProof/>
                <w:webHidden/>
              </w:rPr>
            </w:r>
            <w:r w:rsidR="009D2018">
              <w:rPr>
                <w:noProof/>
                <w:webHidden/>
              </w:rPr>
              <w:fldChar w:fldCharType="separate"/>
            </w:r>
            <w:r w:rsidR="004C6400">
              <w:rPr>
                <w:noProof/>
                <w:webHidden/>
              </w:rPr>
              <w:t>56</w:t>
            </w:r>
            <w:r w:rsidR="009D2018">
              <w:rPr>
                <w:noProof/>
                <w:webHidden/>
              </w:rPr>
              <w:fldChar w:fldCharType="end"/>
            </w:r>
          </w:hyperlink>
        </w:p>
        <w:p w14:paraId="112AC753" w14:textId="0799CC58" w:rsidR="009D2018" w:rsidRDefault="00441597">
          <w:pPr>
            <w:pStyle w:val="TOC1"/>
            <w:tabs>
              <w:tab w:val="left" w:pos="440"/>
            </w:tabs>
            <w:rPr>
              <w:rFonts w:eastAsiaTheme="minorEastAsia"/>
              <w:noProof/>
              <w:lang w:eastAsia="es-MX"/>
            </w:rPr>
          </w:pPr>
          <w:hyperlink w:anchor="_Toc121731150" w:history="1">
            <w:r w:rsidR="009D2018" w:rsidRPr="00A22266">
              <w:rPr>
                <w:rStyle w:val="Hyperlink"/>
                <w:rFonts w:ascii="Calibri" w:eastAsia="Yu Gothic Light" w:hAnsi="Calibri" w:cs="Arial"/>
                <w:b/>
                <w:noProof/>
                <w:lang w:val="es-ES_tradnl"/>
              </w:rPr>
              <w:t>V.</w:t>
            </w:r>
            <w:r w:rsidR="009D2018">
              <w:rPr>
                <w:rFonts w:eastAsiaTheme="minorEastAsia"/>
                <w:noProof/>
                <w:lang w:eastAsia="es-MX"/>
              </w:rPr>
              <w:tab/>
            </w:r>
            <w:r w:rsidR="009D2018" w:rsidRPr="00A22266">
              <w:rPr>
                <w:rStyle w:val="Hyperlink"/>
                <w:rFonts w:ascii="Montserrat" w:hAnsi="Montserrat" w:cstheme="minorHAnsi"/>
                <w:b/>
                <w:noProof/>
                <w:lang w:val="es-ES_tradnl"/>
              </w:rPr>
              <w:t>Presupuesto Autorizado y Medidas de Austeridad</w:t>
            </w:r>
            <w:r w:rsidR="009D2018">
              <w:rPr>
                <w:noProof/>
                <w:webHidden/>
              </w:rPr>
              <w:tab/>
            </w:r>
            <w:r w:rsidR="009D2018">
              <w:rPr>
                <w:noProof/>
                <w:webHidden/>
              </w:rPr>
              <w:fldChar w:fldCharType="begin"/>
            </w:r>
            <w:r w:rsidR="009D2018">
              <w:rPr>
                <w:noProof/>
                <w:webHidden/>
              </w:rPr>
              <w:instrText xml:space="preserve"> PAGEREF _Toc121731150 \h </w:instrText>
            </w:r>
            <w:r w:rsidR="009D2018">
              <w:rPr>
                <w:noProof/>
                <w:webHidden/>
              </w:rPr>
            </w:r>
            <w:r w:rsidR="009D2018">
              <w:rPr>
                <w:noProof/>
                <w:webHidden/>
              </w:rPr>
              <w:fldChar w:fldCharType="separate"/>
            </w:r>
            <w:r w:rsidR="004C6400">
              <w:rPr>
                <w:noProof/>
                <w:webHidden/>
              </w:rPr>
              <w:t>69</w:t>
            </w:r>
            <w:r w:rsidR="009D2018">
              <w:rPr>
                <w:noProof/>
                <w:webHidden/>
              </w:rPr>
              <w:fldChar w:fldCharType="end"/>
            </w:r>
          </w:hyperlink>
        </w:p>
        <w:p w14:paraId="312D7EF7" w14:textId="01E811D9" w:rsidR="009D2018" w:rsidRDefault="00441597">
          <w:pPr>
            <w:pStyle w:val="TOC1"/>
            <w:tabs>
              <w:tab w:val="left" w:pos="660"/>
            </w:tabs>
            <w:rPr>
              <w:rFonts w:eastAsiaTheme="minorEastAsia"/>
              <w:noProof/>
              <w:lang w:eastAsia="es-MX"/>
            </w:rPr>
          </w:pPr>
          <w:hyperlink w:anchor="_Toc121731151" w:history="1">
            <w:r w:rsidR="009D2018" w:rsidRPr="00A22266">
              <w:rPr>
                <w:rStyle w:val="Hyperlink"/>
                <w:rFonts w:ascii="Calibri" w:hAnsi="Calibri" w:cs="Arial"/>
                <w:b/>
                <w:noProof/>
                <w:lang w:eastAsia="es-MX"/>
              </w:rPr>
              <w:t>VI.</w:t>
            </w:r>
            <w:r w:rsidR="009D2018">
              <w:rPr>
                <w:rFonts w:eastAsiaTheme="minorEastAsia"/>
                <w:noProof/>
                <w:lang w:eastAsia="es-MX"/>
              </w:rPr>
              <w:tab/>
            </w:r>
            <w:r w:rsidR="009D2018" w:rsidRPr="00A22266">
              <w:rPr>
                <w:rStyle w:val="Hyperlink"/>
                <w:rFonts w:ascii="Montserrat" w:hAnsi="Montserrat" w:cstheme="minorHAnsi"/>
                <w:b/>
                <w:noProof/>
                <w:lang w:val="es-ES_tradnl"/>
              </w:rPr>
              <w:t>Instrumentos de Seguimiento</w:t>
            </w:r>
            <w:r w:rsidR="009D2018">
              <w:rPr>
                <w:noProof/>
                <w:webHidden/>
              </w:rPr>
              <w:tab/>
            </w:r>
            <w:r w:rsidR="009D2018">
              <w:rPr>
                <w:noProof/>
                <w:webHidden/>
              </w:rPr>
              <w:fldChar w:fldCharType="begin"/>
            </w:r>
            <w:r w:rsidR="009D2018">
              <w:rPr>
                <w:noProof/>
                <w:webHidden/>
              </w:rPr>
              <w:instrText xml:space="preserve"> PAGEREF _Toc121731151 \h </w:instrText>
            </w:r>
            <w:r w:rsidR="009D2018">
              <w:rPr>
                <w:noProof/>
                <w:webHidden/>
              </w:rPr>
            </w:r>
            <w:r w:rsidR="009D2018">
              <w:rPr>
                <w:noProof/>
                <w:webHidden/>
              </w:rPr>
              <w:fldChar w:fldCharType="separate"/>
            </w:r>
            <w:r w:rsidR="004C6400">
              <w:rPr>
                <w:noProof/>
                <w:webHidden/>
              </w:rPr>
              <w:t>71</w:t>
            </w:r>
            <w:r w:rsidR="009D2018">
              <w:rPr>
                <w:noProof/>
                <w:webHidden/>
              </w:rPr>
              <w:fldChar w:fldCharType="end"/>
            </w:r>
          </w:hyperlink>
        </w:p>
        <w:p w14:paraId="396C8BF8" w14:textId="36167CAA" w:rsidR="009D2018" w:rsidRDefault="00441597" w:rsidP="00622C55">
          <w:pPr>
            <w:pStyle w:val="TOC2"/>
            <w:rPr>
              <w:rFonts w:cstheme="minorBidi"/>
              <w:noProof/>
            </w:rPr>
          </w:pPr>
          <w:hyperlink w:anchor="_Toc121731152" w:history="1">
            <w:r w:rsidR="009D2018" w:rsidRPr="00A22266">
              <w:rPr>
                <w:rStyle w:val="Hyperlink"/>
                <w:rFonts w:ascii="Montserrat" w:hAnsi="Montserrat" w:cs="Nirmala UI"/>
                <w:noProof/>
              </w:rPr>
              <w:t>a)</w:t>
            </w:r>
            <w:r w:rsidR="009D2018">
              <w:rPr>
                <w:rFonts w:cstheme="minorBidi"/>
                <w:noProof/>
              </w:rPr>
              <w:tab/>
            </w:r>
            <w:r w:rsidR="009D2018" w:rsidRPr="00A22266">
              <w:rPr>
                <w:rStyle w:val="Hyperlink"/>
                <w:rFonts w:ascii="Montserrat" w:hAnsi="Montserrat" w:cs="Nirmala UI"/>
                <w:noProof/>
              </w:rPr>
              <w:t>Programa presupuestario P016 “Planeación, diseño, ejecución y evaluación del Sistema Nacional de Mejora Continua de la Educación”</w:t>
            </w:r>
            <w:r w:rsidR="009D2018">
              <w:rPr>
                <w:noProof/>
                <w:webHidden/>
              </w:rPr>
              <w:tab/>
            </w:r>
            <w:r w:rsidR="009D2018">
              <w:rPr>
                <w:noProof/>
                <w:webHidden/>
              </w:rPr>
              <w:fldChar w:fldCharType="begin"/>
            </w:r>
            <w:r w:rsidR="009D2018">
              <w:rPr>
                <w:noProof/>
                <w:webHidden/>
              </w:rPr>
              <w:instrText xml:space="preserve"> PAGEREF _Toc121731152 \h </w:instrText>
            </w:r>
            <w:r w:rsidR="009D2018">
              <w:rPr>
                <w:noProof/>
                <w:webHidden/>
              </w:rPr>
            </w:r>
            <w:r w:rsidR="009D2018">
              <w:rPr>
                <w:noProof/>
                <w:webHidden/>
              </w:rPr>
              <w:fldChar w:fldCharType="separate"/>
            </w:r>
            <w:r w:rsidR="004C6400">
              <w:rPr>
                <w:noProof/>
                <w:webHidden/>
              </w:rPr>
              <w:t>71</w:t>
            </w:r>
            <w:r w:rsidR="009D2018">
              <w:rPr>
                <w:noProof/>
                <w:webHidden/>
              </w:rPr>
              <w:fldChar w:fldCharType="end"/>
            </w:r>
          </w:hyperlink>
        </w:p>
        <w:p w14:paraId="14427274" w14:textId="3C16F374" w:rsidR="009D2018" w:rsidRDefault="00441597" w:rsidP="00622C55">
          <w:pPr>
            <w:pStyle w:val="TOC2"/>
            <w:rPr>
              <w:rFonts w:cstheme="minorBidi"/>
              <w:noProof/>
            </w:rPr>
          </w:pPr>
          <w:hyperlink w:anchor="_Toc121731153" w:history="1">
            <w:r w:rsidR="009D2018" w:rsidRPr="00A22266">
              <w:rPr>
                <w:rStyle w:val="Hyperlink"/>
                <w:rFonts w:ascii="Montserrat" w:hAnsi="Montserrat" w:cs="Nirmala UI"/>
                <w:noProof/>
              </w:rPr>
              <w:t>b)</w:t>
            </w:r>
            <w:r w:rsidR="009D2018">
              <w:rPr>
                <w:rFonts w:cstheme="minorBidi"/>
                <w:noProof/>
              </w:rPr>
              <w:tab/>
            </w:r>
            <w:r w:rsidR="009D2018" w:rsidRPr="00A22266">
              <w:rPr>
                <w:rStyle w:val="Hyperlink"/>
                <w:rFonts w:ascii="Montserrat" w:hAnsi="Montserrat" w:cs="Nirmala UI"/>
                <w:noProof/>
              </w:rPr>
              <w:t>Programa presupuestario M001 “Actividades de apoyo administrativo”</w:t>
            </w:r>
            <w:r w:rsidR="009D2018">
              <w:rPr>
                <w:noProof/>
                <w:webHidden/>
              </w:rPr>
              <w:tab/>
            </w:r>
            <w:r w:rsidR="009D2018">
              <w:rPr>
                <w:noProof/>
                <w:webHidden/>
              </w:rPr>
              <w:fldChar w:fldCharType="begin"/>
            </w:r>
            <w:r w:rsidR="009D2018">
              <w:rPr>
                <w:noProof/>
                <w:webHidden/>
              </w:rPr>
              <w:instrText xml:space="preserve"> PAGEREF _Toc121731153 \h </w:instrText>
            </w:r>
            <w:r w:rsidR="009D2018">
              <w:rPr>
                <w:noProof/>
                <w:webHidden/>
              </w:rPr>
            </w:r>
            <w:r w:rsidR="009D2018">
              <w:rPr>
                <w:noProof/>
                <w:webHidden/>
              </w:rPr>
              <w:fldChar w:fldCharType="separate"/>
            </w:r>
            <w:r w:rsidR="004C6400">
              <w:rPr>
                <w:noProof/>
                <w:webHidden/>
              </w:rPr>
              <w:t>76</w:t>
            </w:r>
            <w:r w:rsidR="009D2018">
              <w:rPr>
                <w:noProof/>
                <w:webHidden/>
              </w:rPr>
              <w:fldChar w:fldCharType="end"/>
            </w:r>
          </w:hyperlink>
        </w:p>
        <w:p w14:paraId="542D78F2" w14:textId="5FF0F69E" w:rsidR="009D2018" w:rsidRDefault="00441597">
          <w:pPr>
            <w:pStyle w:val="TOC1"/>
            <w:rPr>
              <w:rFonts w:eastAsiaTheme="minorEastAsia"/>
              <w:noProof/>
              <w:lang w:eastAsia="es-MX"/>
            </w:rPr>
          </w:pPr>
          <w:hyperlink w:anchor="_Toc121731154" w:history="1">
            <w:r w:rsidR="009D2018" w:rsidRPr="00A22266">
              <w:rPr>
                <w:rStyle w:val="Hyperlink"/>
                <w:rFonts w:ascii="Montserrat" w:hAnsi="Montserrat" w:cstheme="minorHAnsi"/>
                <w:b/>
                <w:noProof/>
                <w:lang w:val="es-ES_tradnl"/>
              </w:rPr>
              <w:t>Anexo I. Marco jurídico</w:t>
            </w:r>
            <w:r w:rsidR="009D2018">
              <w:rPr>
                <w:noProof/>
                <w:webHidden/>
              </w:rPr>
              <w:tab/>
            </w:r>
            <w:r w:rsidR="009D2018">
              <w:rPr>
                <w:noProof/>
                <w:webHidden/>
              </w:rPr>
              <w:fldChar w:fldCharType="begin"/>
            </w:r>
            <w:r w:rsidR="009D2018">
              <w:rPr>
                <w:noProof/>
                <w:webHidden/>
              </w:rPr>
              <w:instrText xml:space="preserve"> PAGEREF _Toc121731154 \h </w:instrText>
            </w:r>
            <w:r w:rsidR="009D2018">
              <w:rPr>
                <w:noProof/>
                <w:webHidden/>
              </w:rPr>
            </w:r>
            <w:r w:rsidR="009D2018">
              <w:rPr>
                <w:noProof/>
                <w:webHidden/>
              </w:rPr>
              <w:fldChar w:fldCharType="separate"/>
            </w:r>
            <w:r w:rsidR="004C6400">
              <w:rPr>
                <w:noProof/>
                <w:webHidden/>
              </w:rPr>
              <w:t>77</w:t>
            </w:r>
            <w:r w:rsidR="009D2018">
              <w:rPr>
                <w:noProof/>
                <w:webHidden/>
              </w:rPr>
              <w:fldChar w:fldCharType="end"/>
            </w:r>
          </w:hyperlink>
        </w:p>
        <w:p w14:paraId="6F85CD94" w14:textId="2C0B0F18" w:rsidR="009D2018" w:rsidRDefault="00441597">
          <w:pPr>
            <w:pStyle w:val="TOC1"/>
            <w:rPr>
              <w:rFonts w:eastAsiaTheme="minorEastAsia"/>
              <w:noProof/>
              <w:lang w:eastAsia="es-MX"/>
            </w:rPr>
          </w:pPr>
          <w:hyperlink w:anchor="_Toc121731155" w:history="1">
            <w:r w:rsidR="009D2018" w:rsidRPr="00A22266">
              <w:rPr>
                <w:rStyle w:val="Hyperlink"/>
                <w:rFonts w:ascii="Montserrat" w:hAnsi="Montserrat" w:cstheme="minorHAnsi"/>
                <w:b/>
                <w:noProof/>
                <w:lang w:val="es-ES_tradnl"/>
              </w:rPr>
              <w:t>Anexo II. Proyectos, Actividades, Acciones y Presupuesto por Unidad Administrativa</w:t>
            </w:r>
            <w:r w:rsidR="009D2018">
              <w:rPr>
                <w:noProof/>
                <w:webHidden/>
              </w:rPr>
              <w:tab/>
            </w:r>
            <w:r w:rsidR="009D2018">
              <w:rPr>
                <w:noProof/>
                <w:webHidden/>
              </w:rPr>
              <w:fldChar w:fldCharType="begin"/>
            </w:r>
            <w:r w:rsidR="009D2018">
              <w:rPr>
                <w:noProof/>
                <w:webHidden/>
              </w:rPr>
              <w:instrText xml:space="preserve"> PAGEREF _Toc121731155 \h </w:instrText>
            </w:r>
            <w:r w:rsidR="009D2018">
              <w:rPr>
                <w:noProof/>
                <w:webHidden/>
              </w:rPr>
            </w:r>
            <w:r w:rsidR="009D2018">
              <w:rPr>
                <w:noProof/>
                <w:webHidden/>
              </w:rPr>
              <w:fldChar w:fldCharType="separate"/>
            </w:r>
            <w:r w:rsidR="004C6400">
              <w:rPr>
                <w:noProof/>
                <w:webHidden/>
              </w:rPr>
              <w:t>81</w:t>
            </w:r>
            <w:r w:rsidR="009D2018">
              <w:rPr>
                <w:noProof/>
                <w:webHidden/>
              </w:rPr>
              <w:fldChar w:fldCharType="end"/>
            </w:r>
          </w:hyperlink>
        </w:p>
        <w:p w14:paraId="7C6E4AEA" w14:textId="7B2C95A8" w:rsidR="00FF7155" w:rsidRPr="00F0091B" w:rsidRDefault="007E2AB4" w:rsidP="00DC72C4">
          <w:pPr>
            <w:tabs>
              <w:tab w:val="right" w:leader="dot" w:pos="8647"/>
            </w:tabs>
            <w:spacing w:before="120" w:line="240" w:lineRule="auto"/>
            <w:ind w:left="284" w:right="1184" w:hanging="284"/>
            <w:rPr>
              <w:rFonts w:ascii="Montserrat" w:hAnsi="Montserrat" w:cstheme="minorHAnsi"/>
              <w:b/>
              <w:bCs/>
              <w:sz w:val="16"/>
              <w:szCs w:val="16"/>
              <w:lang w:val="es-ES_tradnl"/>
            </w:rPr>
          </w:pPr>
          <w:r w:rsidRPr="00F0091B">
            <w:rPr>
              <w:rFonts w:ascii="Montserrat" w:hAnsi="Montserrat" w:cstheme="minorHAnsi"/>
              <w:b/>
              <w:bCs/>
              <w:sz w:val="16"/>
              <w:szCs w:val="16"/>
              <w:lang w:val="es-ES_tradnl"/>
            </w:rPr>
            <w:fldChar w:fldCharType="end"/>
          </w:r>
        </w:p>
      </w:sdtContent>
    </w:sdt>
    <w:bookmarkStart w:id="1" w:name="_Toc443990416" w:displacedByCustomXml="prev"/>
    <w:bookmarkStart w:id="2" w:name="_Toc475963067" w:displacedByCustomXml="prev"/>
    <w:bookmarkStart w:id="3" w:name="_Toc508459260" w:displacedByCustomXml="prev"/>
    <w:bookmarkStart w:id="4" w:name="_Toc508459555" w:displacedByCustomXml="prev"/>
    <w:bookmarkStart w:id="5" w:name="_Toc442897827" w:displacedByCustomXml="prev"/>
    <w:bookmarkStart w:id="6" w:name="_Toc443990417" w:displacedByCustomXml="prev"/>
    <w:bookmarkEnd w:id="4"/>
    <w:bookmarkEnd w:id="3"/>
    <w:bookmarkEnd w:id="2"/>
    <w:bookmarkEnd w:id="1"/>
    <w:p w14:paraId="220CAF4D" w14:textId="6D0CA8C3" w:rsidR="00A0519F" w:rsidRDefault="00B1079B" w:rsidP="00471080">
      <w:pPr>
        <w:spacing w:after="0" w:line="240" w:lineRule="auto"/>
        <w:rPr>
          <w:rFonts w:ascii="Montserrat" w:eastAsia="Times New Roman" w:hAnsi="Montserrat" w:cstheme="minorHAnsi"/>
          <w:b/>
          <w:bCs/>
          <w:color w:val="1E4439" w:themeColor="accent6" w:themeShade="BF"/>
          <w:lang w:val="es-ES_tradnl" w:eastAsia="es-MX"/>
        </w:rPr>
      </w:pPr>
      <w:r w:rsidRPr="00F0091B">
        <w:rPr>
          <w:rFonts w:ascii="Montserrat" w:eastAsia="Times New Roman" w:hAnsi="Montserrat" w:cstheme="minorHAnsi"/>
          <w:b/>
          <w:bCs/>
          <w:color w:val="1E4439" w:themeColor="accent6" w:themeShade="BF"/>
          <w:lang w:val="es-ES_tradnl" w:eastAsia="es-MX"/>
        </w:rPr>
        <w:br w:type="page"/>
      </w:r>
      <w:bookmarkStart w:id="7" w:name="_Toc508459261"/>
      <w:bookmarkEnd w:id="6"/>
      <w:bookmarkEnd w:id="5"/>
    </w:p>
    <w:p w14:paraId="0BE47F68" w14:textId="080F2AA9" w:rsidR="00911702" w:rsidRPr="00911702" w:rsidRDefault="00811D33" w:rsidP="00911702">
      <w:pPr>
        <w:pStyle w:val="Heading1"/>
        <w:spacing w:before="0" w:line="240" w:lineRule="auto"/>
        <w:contextualSpacing/>
        <w:rPr>
          <w:rFonts w:ascii="Montserrat" w:hAnsi="Montserrat" w:cstheme="minorHAnsi"/>
          <w:b/>
          <w:color w:val="285C4D" w:themeColor="accent6"/>
          <w:sz w:val="22"/>
          <w:szCs w:val="22"/>
          <w:lang w:val="es-ES_tradnl"/>
        </w:rPr>
      </w:pPr>
      <w:bookmarkStart w:id="8" w:name="_Toc54602131"/>
      <w:bookmarkStart w:id="9" w:name="_Toc121731141"/>
      <w:r w:rsidRPr="00911702">
        <w:rPr>
          <w:rFonts w:ascii="Montserrat" w:hAnsi="Montserrat" w:cstheme="minorHAnsi"/>
          <w:b/>
          <w:color w:val="285C4D" w:themeColor="accent6"/>
          <w:sz w:val="22"/>
          <w:szCs w:val="22"/>
          <w:lang w:val="es-ES_tradnl"/>
        </w:rPr>
        <w:t xml:space="preserve">Siglas </w:t>
      </w:r>
      <w:r>
        <w:rPr>
          <w:rFonts w:ascii="Montserrat" w:hAnsi="Montserrat" w:cstheme="minorHAnsi"/>
          <w:b/>
          <w:color w:val="285C4D" w:themeColor="accent6"/>
          <w:sz w:val="22"/>
          <w:szCs w:val="22"/>
          <w:lang w:val="es-ES_tradnl"/>
        </w:rPr>
        <w:t>y</w:t>
      </w:r>
      <w:r w:rsidRPr="00911702">
        <w:rPr>
          <w:rFonts w:ascii="Montserrat" w:hAnsi="Montserrat" w:cstheme="minorHAnsi"/>
          <w:b/>
          <w:color w:val="285C4D" w:themeColor="accent6"/>
          <w:sz w:val="22"/>
          <w:szCs w:val="22"/>
          <w:lang w:val="es-ES_tradnl"/>
        </w:rPr>
        <w:t xml:space="preserve"> Acrónimos</w:t>
      </w:r>
      <w:bookmarkEnd w:id="8"/>
      <w:bookmarkEnd w:id="9"/>
      <w:r w:rsidRPr="00911702">
        <w:rPr>
          <w:rFonts w:ascii="Montserrat" w:hAnsi="Montserrat" w:cstheme="minorHAnsi"/>
          <w:b/>
          <w:color w:val="285C4D" w:themeColor="accent6"/>
          <w:sz w:val="22"/>
          <w:szCs w:val="22"/>
          <w:lang w:val="es-ES_tradnl"/>
        </w:rPr>
        <w:t xml:space="preserve"> </w:t>
      </w:r>
    </w:p>
    <w:p w14:paraId="123C8261" w14:textId="77777777" w:rsidR="00E87FAB" w:rsidRDefault="00E87FAB" w:rsidP="00911702">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p>
    <w:p w14:paraId="3B0FCCA4" w14:textId="5473DBE2" w:rsidR="005F60BB" w:rsidRPr="005F60BB" w:rsidRDefault="005F60B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 xml:space="preserve">ATP: </w:t>
      </w:r>
      <w:r>
        <w:rPr>
          <w:rFonts w:ascii="Montserrat" w:eastAsiaTheme="minorEastAsia" w:hAnsi="Montserrat" w:cs="Times New Roman"/>
          <w:color w:val="333333"/>
          <w:sz w:val="20"/>
          <w:szCs w:val="20"/>
          <w:lang w:eastAsia="es-MX"/>
        </w:rPr>
        <w:t>Asesor Técnico Pedagógico</w:t>
      </w:r>
    </w:p>
    <w:p w14:paraId="1568AC21" w14:textId="6887C14E" w:rsidR="004905D8" w:rsidRDefault="004905D8"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 xml:space="preserve">BI: </w:t>
      </w:r>
      <w:r>
        <w:rPr>
          <w:rFonts w:ascii="Montserrat" w:eastAsiaTheme="minorEastAsia" w:hAnsi="Montserrat" w:cs="Times New Roman"/>
          <w:color w:val="333333"/>
          <w:sz w:val="20"/>
          <w:szCs w:val="20"/>
          <w:lang w:eastAsia="es-MX"/>
        </w:rPr>
        <w:t>Bachillerato Intercultural</w:t>
      </w:r>
    </w:p>
    <w:p w14:paraId="1E18D5FE" w14:textId="3228A2EB" w:rsidR="004905D8" w:rsidRDefault="004905D8"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BG:</w:t>
      </w:r>
      <w:r>
        <w:rPr>
          <w:rFonts w:ascii="Montserrat" w:eastAsiaTheme="minorEastAsia" w:hAnsi="Montserrat" w:cs="Times New Roman"/>
          <w:color w:val="333333"/>
          <w:sz w:val="20"/>
          <w:szCs w:val="20"/>
          <w:lang w:eastAsia="es-MX"/>
        </w:rPr>
        <w:t xml:space="preserve"> Bachillerato General</w:t>
      </w:r>
    </w:p>
    <w:p w14:paraId="5BFEDB66" w14:textId="417FD68D" w:rsidR="004905D8" w:rsidRDefault="004905D8"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BT:</w:t>
      </w:r>
      <w:r>
        <w:rPr>
          <w:rFonts w:ascii="Montserrat" w:eastAsiaTheme="minorEastAsia" w:hAnsi="Montserrat" w:cs="Times New Roman"/>
          <w:color w:val="333333"/>
          <w:sz w:val="20"/>
          <w:szCs w:val="20"/>
          <w:lang w:eastAsia="es-MX"/>
        </w:rPr>
        <w:t xml:space="preserve"> Bachillerato Tecnológico</w:t>
      </w:r>
    </w:p>
    <w:p w14:paraId="6056AF3F" w14:textId="075E4A7C" w:rsidR="00C35CCE" w:rsidRPr="004905D8" w:rsidRDefault="00C35CCE"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CEDOC:</w:t>
      </w:r>
      <w:r>
        <w:rPr>
          <w:rFonts w:ascii="Montserrat" w:eastAsiaTheme="minorEastAsia" w:hAnsi="Montserrat" w:cs="Times New Roman"/>
          <w:color w:val="333333"/>
          <w:sz w:val="20"/>
          <w:szCs w:val="20"/>
          <w:lang w:eastAsia="es-MX"/>
        </w:rPr>
        <w:t xml:space="preserve"> Centro de Documentación de Mejoredu</w:t>
      </w:r>
    </w:p>
    <w:p w14:paraId="419F14D9" w14:textId="3DEBAD6B"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C</w:t>
      </w:r>
      <w:r>
        <w:rPr>
          <w:rFonts w:ascii="Montserrat" w:eastAsiaTheme="minorEastAsia" w:hAnsi="Montserrat" w:cs="Times New Roman"/>
          <w:b/>
          <w:bCs/>
          <w:color w:val="333333"/>
          <w:sz w:val="20"/>
          <w:szCs w:val="20"/>
          <w:lang w:eastAsia="es-MX"/>
        </w:rPr>
        <w:t>omisión</w:t>
      </w:r>
      <w:r w:rsidRPr="003D7463">
        <w:rPr>
          <w:rFonts w:ascii="Montserrat" w:eastAsiaTheme="minorEastAsia" w:hAnsi="Montserrat" w:cs="Times New Roman"/>
          <w:b/>
          <w:bCs/>
          <w:color w:val="333333"/>
          <w:sz w:val="20"/>
          <w:szCs w:val="20"/>
          <w:lang w:eastAsia="es-MX"/>
        </w:rPr>
        <w:t>:</w:t>
      </w:r>
      <w:r w:rsidRPr="003D7463">
        <w:rPr>
          <w:rFonts w:ascii="Montserrat" w:eastAsiaTheme="minorEastAsia" w:hAnsi="Montserrat" w:cs="Times New Roman"/>
          <w:color w:val="333333"/>
          <w:sz w:val="20"/>
          <w:szCs w:val="20"/>
          <w:lang w:eastAsia="es-MX"/>
        </w:rPr>
        <w:t xml:space="preserve"> Comisión Nacional para la Mejora Continua de la Educación</w:t>
      </w:r>
    </w:p>
    <w:p w14:paraId="0EEF944A"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Coneval:</w:t>
      </w:r>
      <w:r w:rsidRPr="003D7463">
        <w:rPr>
          <w:rFonts w:ascii="Montserrat" w:eastAsiaTheme="minorEastAsia" w:hAnsi="Montserrat" w:cs="Times New Roman"/>
          <w:color w:val="333333"/>
          <w:sz w:val="20"/>
          <w:szCs w:val="20"/>
          <w:lang w:eastAsia="es-MX"/>
        </w:rPr>
        <w:t xml:space="preserve"> Consejo Nacional de Evaluación de la Política de Desarrollo Social</w:t>
      </w:r>
    </w:p>
    <w:p w14:paraId="18188AFD"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CPEUM:</w:t>
      </w:r>
      <w:r w:rsidRPr="003D7463">
        <w:rPr>
          <w:rFonts w:ascii="Montserrat" w:eastAsiaTheme="minorEastAsia" w:hAnsi="Montserrat" w:cs="Times New Roman"/>
          <w:color w:val="333333"/>
          <w:sz w:val="20"/>
          <w:szCs w:val="20"/>
          <w:lang w:eastAsia="es-MX"/>
        </w:rPr>
        <w:t xml:space="preserve"> Constitución Política de los Estados Unidos Mexicanos</w:t>
      </w:r>
    </w:p>
    <w:p w14:paraId="0098D6EB"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CTE:</w:t>
      </w:r>
      <w:r w:rsidRPr="003D7463">
        <w:rPr>
          <w:rFonts w:ascii="Montserrat" w:eastAsiaTheme="minorEastAsia" w:hAnsi="Montserrat" w:cs="Times New Roman"/>
          <w:color w:val="333333"/>
          <w:sz w:val="20"/>
          <w:szCs w:val="20"/>
          <w:lang w:eastAsia="es-MX"/>
        </w:rPr>
        <w:t xml:space="preserve"> </w:t>
      </w:r>
      <w:r w:rsidRPr="003D7463">
        <w:rPr>
          <w:rFonts w:ascii="Montserrat" w:eastAsiaTheme="minorEastAsia" w:hAnsi="Montserrat" w:cs="Times New Roman"/>
          <w:sz w:val="20"/>
          <w:szCs w:val="20"/>
        </w:rPr>
        <w:t>Consejo Técnico de Educación</w:t>
      </w:r>
    </w:p>
    <w:p w14:paraId="0279A208"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DOF:</w:t>
      </w:r>
      <w:r w:rsidRPr="003D7463">
        <w:rPr>
          <w:rFonts w:ascii="Montserrat" w:eastAsiaTheme="minorEastAsia" w:hAnsi="Montserrat" w:cs="Times New Roman"/>
          <w:color w:val="333333"/>
          <w:sz w:val="20"/>
          <w:szCs w:val="20"/>
          <w:lang w:eastAsia="es-MX"/>
        </w:rPr>
        <w:t xml:space="preserve"> Diario Oficial de la Federación</w:t>
      </w:r>
    </w:p>
    <w:p w14:paraId="1CE1BBB4" w14:textId="4D6CEF4E" w:rsidR="00E87FAB" w:rsidRPr="003D7463" w:rsidRDefault="00E87FAB" w:rsidP="00190A99">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EB:</w:t>
      </w:r>
      <w:r w:rsidRPr="003D7463">
        <w:rPr>
          <w:rFonts w:ascii="Montserrat" w:eastAsiaTheme="minorEastAsia" w:hAnsi="Montserrat" w:cs="Times New Roman"/>
          <w:color w:val="333333"/>
          <w:sz w:val="20"/>
          <w:szCs w:val="20"/>
          <w:lang w:eastAsia="es-MX"/>
        </w:rPr>
        <w:t xml:space="preserve"> Educación básica</w:t>
      </w:r>
    </w:p>
    <w:p w14:paraId="1AEAB289" w14:textId="7FF64266" w:rsidR="00E87FAB"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EMS:</w:t>
      </w:r>
      <w:r w:rsidRPr="003D7463">
        <w:rPr>
          <w:rFonts w:ascii="Montserrat" w:eastAsiaTheme="minorEastAsia" w:hAnsi="Montserrat" w:cs="Times New Roman"/>
          <w:color w:val="333333"/>
          <w:sz w:val="20"/>
          <w:szCs w:val="20"/>
          <w:lang w:eastAsia="es-MX"/>
        </w:rPr>
        <w:t xml:space="preserve"> Educación Media Superior</w:t>
      </w:r>
    </w:p>
    <w:p w14:paraId="255E2CC8" w14:textId="690D8581" w:rsidR="00F525A6" w:rsidRDefault="00F525A6"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EMSAD:</w:t>
      </w:r>
      <w:r>
        <w:rPr>
          <w:rFonts w:ascii="Montserrat" w:eastAsiaTheme="minorEastAsia" w:hAnsi="Montserrat" w:cs="Times New Roman"/>
          <w:color w:val="333333"/>
          <w:sz w:val="20"/>
          <w:szCs w:val="20"/>
          <w:lang w:eastAsia="es-MX"/>
        </w:rPr>
        <w:t xml:space="preserve"> Centr</w:t>
      </w:r>
      <w:r w:rsidR="004905D8">
        <w:rPr>
          <w:rFonts w:ascii="Montserrat" w:eastAsiaTheme="minorEastAsia" w:hAnsi="Montserrat" w:cs="Times New Roman"/>
          <w:color w:val="333333"/>
          <w:sz w:val="20"/>
          <w:szCs w:val="20"/>
          <w:lang w:eastAsia="es-MX"/>
        </w:rPr>
        <w:t>o de Educación Media Superior a Distancia</w:t>
      </w:r>
    </w:p>
    <w:p w14:paraId="46C7A5B1" w14:textId="7A16D83B" w:rsidR="004905D8" w:rsidRPr="00F525A6" w:rsidRDefault="004905D8"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FC:</w:t>
      </w:r>
      <w:r>
        <w:rPr>
          <w:rFonts w:ascii="Montserrat" w:eastAsiaTheme="minorEastAsia" w:hAnsi="Montserrat" w:cs="Times New Roman"/>
          <w:color w:val="333333"/>
          <w:sz w:val="20"/>
          <w:szCs w:val="20"/>
          <w:lang w:eastAsia="es-MX"/>
        </w:rPr>
        <w:t xml:space="preserve"> F</w:t>
      </w:r>
      <w:r w:rsidR="00C35CCE">
        <w:rPr>
          <w:rFonts w:ascii="Montserrat" w:eastAsiaTheme="minorEastAsia" w:hAnsi="Montserrat" w:cs="Times New Roman"/>
          <w:color w:val="333333"/>
          <w:sz w:val="20"/>
          <w:szCs w:val="20"/>
          <w:lang w:eastAsia="es-MX"/>
        </w:rPr>
        <w:t>ormación Continua</w:t>
      </w:r>
    </w:p>
    <w:p w14:paraId="38CFEE33" w14:textId="017DC92F" w:rsidR="00E87FAB"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FID:</w:t>
      </w:r>
      <w:r w:rsidRPr="003D7463">
        <w:rPr>
          <w:rFonts w:ascii="Montserrat" w:eastAsiaTheme="minorEastAsia" w:hAnsi="Montserrat" w:cs="Times New Roman"/>
          <w:color w:val="333333"/>
          <w:sz w:val="20"/>
          <w:szCs w:val="20"/>
          <w:lang w:eastAsia="es-MX"/>
        </w:rPr>
        <w:t xml:space="preserve"> Ficha del Indicador de Desempeño</w:t>
      </w:r>
    </w:p>
    <w:p w14:paraId="519BC174" w14:textId="2D0E031C" w:rsidR="00F525A6" w:rsidRPr="00F525A6" w:rsidRDefault="00F525A6"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F525A6">
        <w:rPr>
          <w:rFonts w:ascii="Montserrat" w:eastAsiaTheme="minorEastAsia" w:hAnsi="Montserrat" w:cs="Times New Roman"/>
          <w:b/>
          <w:bCs/>
          <w:color w:val="333333"/>
          <w:sz w:val="20"/>
          <w:szCs w:val="20"/>
          <w:lang w:eastAsia="es-MX"/>
        </w:rPr>
        <w:t>IF</w:t>
      </w:r>
      <w:r>
        <w:rPr>
          <w:rFonts w:ascii="Montserrat" w:eastAsiaTheme="minorEastAsia" w:hAnsi="Montserrat" w:cs="Times New Roman"/>
          <w:color w:val="333333"/>
          <w:sz w:val="20"/>
          <w:szCs w:val="20"/>
          <w:lang w:eastAsia="es-MX"/>
        </w:rPr>
        <w:t>: Intervención Formativa</w:t>
      </w:r>
    </w:p>
    <w:p w14:paraId="1BF1F41B"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JD:</w:t>
      </w:r>
      <w:r w:rsidRPr="003D7463">
        <w:rPr>
          <w:rFonts w:ascii="Montserrat" w:eastAsiaTheme="minorEastAsia" w:hAnsi="Montserrat" w:cs="Times New Roman"/>
          <w:color w:val="333333"/>
          <w:sz w:val="20"/>
          <w:szCs w:val="20"/>
          <w:lang w:eastAsia="es-MX"/>
        </w:rPr>
        <w:t xml:space="preserve"> Junta Directiva</w:t>
      </w:r>
    </w:p>
    <w:p w14:paraId="2C2E7C3D"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LFEP:</w:t>
      </w:r>
      <w:r w:rsidRPr="003D7463">
        <w:rPr>
          <w:rFonts w:ascii="Montserrat" w:eastAsiaTheme="minorEastAsia" w:hAnsi="Montserrat" w:cs="Times New Roman"/>
          <w:color w:val="333333"/>
          <w:sz w:val="20"/>
          <w:szCs w:val="20"/>
          <w:lang w:eastAsia="es-MX"/>
        </w:rPr>
        <w:t xml:space="preserve"> Ley Federal de las Entidades Paraestatales</w:t>
      </w:r>
    </w:p>
    <w:p w14:paraId="0E60EE21"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LFPRH:</w:t>
      </w:r>
      <w:r w:rsidRPr="003D7463">
        <w:rPr>
          <w:rFonts w:ascii="Montserrat" w:eastAsiaTheme="minorEastAsia" w:hAnsi="Montserrat" w:cs="Times New Roman"/>
          <w:color w:val="333333"/>
          <w:sz w:val="20"/>
          <w:szCs w:val="20"/>
          <w:lang w:eastAsia="es-MX"/>
        </w:rPr>
        <w:t xml:space="preserve"> Ley Federal de Presupuesto y Responsabilidad Hacendaria</w:t>
      </w:r>
    </w:p>
    <w:p w14:paraId="379C23C8"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Mejoredu:</w:t>
      </w:r>
      <w:r w:rsidRPr="003D7463">
        <w:rPr>
          <w:rFonts w:ascii="Montserrat" w:eastAsiaTheme="minorEastAsia" w:hAnsi="Montserrat" w:cs="Times New Roman"/>
          <w:color w:val="333333"/>
          <w:sz w:val="20"/>
          <w:szCs w:val="20"/>
          <w:lang w:eastAsia="es-MX"/>
        </w:rPr>
        <w:t xml:space="preserve"> Comisión Nacional para la Mejora Continua de la Educación</w:t>
      </w:r>
    </w:p>
    <w:p w14:paraId="7C15878B" w14:textId="5D3DF175" w:rsidR="00E87FAB"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MIR:</w:t>
      </w:r>
      <w:r w:rsidRPr="003D7463">
        <w:rPr>
          <w:rFonts w:ascii="Montserrat" w:eastAsiaTheme="minorEastAsia" w:hAnsi="Montserrat" w:cs="Times New Roman"/>
          <w:color w:val="333333"/>
          <w:sz w:val="20"/>
          <w:szCs w:val="20"/>
          <w:lang w:eastAsia="es-MX"/>
        </w:rPr>
        <w:t xml:space="preserve"> Matriz de Indicadores para Resultados</w:t>
      </w:r>
    </w:p>
    <w:p w14:paraId="2C64F663" w14:textId="42BA996C" w:rsidR="00C35CCE" w:rsidRPr="003D7463" w:rsidRDefault="00C35CCE"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NNA:</w:t>
      </w:r>
      <w:r>
        <w:rPr>
          <w:rFonts w:ascii="Montserrat" w:eastAsiaTheme="minorEastAsia" w:hAnsi="Montserrat" w:cs="Times New Roman"/>
          <w:color w:val="333333"/>
          <w:sz w:val="20"/>
          <w:szCs w:val="20"/>
          <w:lang w:eastAsia="es-MX"/>
        </w:rPr>
        <w:t xml:space="preserve"> Niñas, niños y adolescentes</w:t>
      </w:r>
    </w:p>
    <w:p w14:paraId="60FDE22B" w14:textId="0B9CA5CB" w:rsidR="00E87FAB"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ODS:</w:t>
      </w:r>
      <w:r w:rsidRPr="003D7463">
        <w:rPr>
          <w:rFonts w:ascii="Montserrat" w:eastAsiaTheme="minorEastAsia" w:hAnsi="Montserrat" w:cs="Times New Roman"/>
          <w:color w:val="333333"/>
          <w:sz w:val="20"/>
          <w:szCs w:val="20"/>
          <w:lang w:eastAsia="es-MX"/>
        </w:rPr>
        <w:t xml:space="preserve"> Objetivos de Desarrollo Sostenible</w:t>
      </w:r>
    </w:p>
    <w:p w14:paraId="13912342" w14:textId="289043A5" w:rsidR="00C35CCE" w:rsidRPr="003D7463" w:rsidRDefault="00C35CCE"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OEI:</w:t>
      </w:r>
      <w:r>
        <w:rPr>
          <w:rFonts w:ascii="Montserrat" w:eastAsiaTheme="minorEastAsia" w:hAnsi="Montserrat" w:cs="Times New Roman"/>
          <w:color w:val="333333"/>
          <w:sz w:val="20"/>
          <w:szCs w:val="20"/>
          <w:lang w:eastAsia="es-MX"/>
        </w:rPr>
        <w:t xml:space="preserve"> Organización de Estados Iberoaericanos</w:t>
      </w:r>
    </w:p>
    <w:p w14:paraId="06DA836F"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PAA:</w:t>
      </w:r>
      <w:r w:rsidRPr="003D7463">
        <w:rPr>
          <w:rFonts w:ascii="Montserrat" w:eastAsiaTheme="minorEastAsia" w:hAnsi="Montserrat" w:cs="Times New Roman"/>
          <w:color w:val="333333"/>
          <w:sz w:val="20"/>
          <w:szCs w:val="20"/>
          <w:lang w:eastAsia="es-MX"/>
        </w:rPr>
        <w:t xml:space="preserve"> Programa Anual de Actividades</w:t>
      </w:r>
    </w:p>
    <w:p w14:paraId="07F0FDD0"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PbR:</w:t>
      </w:r>
      <w:r w:rsidRPr="003D7463">
        <w:rPr>
          <w:rFonts w:ascii="Montserrat" w:eastAsiaTheme="minorEastAsia" w:hAnsi="Montserrat" w:cs="Times New Roman"/>
          <w:color w:val="333333"/>
          <w:sz w:val="20"/>
          <w:szCs w:val="20"/>
          <w:lang w:eastAsia="es-MX"/>
        </w:rPr>
        <w:t xml:space="preserve"> Presupuesto basado en resultados</w:t>
      </w:r>
    </w:p>
    <w:p w14:paraId="4345C8CA"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PEF:</w:t>
      </w:r>
      <w:r w:rsidRPr="003D7463">
        <w:rPr>
          <w:rFonts w:ascii="Montserrat" w:eastAsiaTheme="minorEastAsia" w:hAnsi="Montserrat" w:cs="Times New Roman"/>
          <w:color w:val="333333"/>
          <w:sz w:val="20"/>
          <w:szCs w:val="20"/>
          <w:lang w:eastAsia="es-MX"/>
        </w:rPr>
        <w:t xml:space="preserve"> Presupuesto de Egresos de la Federación</w:t>
      </w:r>
    </w:p>
    <w:p w14:paraId="6734B802" w14:textId="77777777" w:rsidR="00E87FAB" w:rsidRPr="003D7463" w:rsidRDefault="00E87FAB" w:rsidP="00E87FAB">
      <w:pPr>
        <w:tabs>
          <w:tab w:val="left" w:pos="9072"/>
        </w:tabs>
        <w:autoSpaceDE w:val="0"/>
        <w:autoSpaceDN w:val="0"/>
        <w:adjustRightInd w:val="0"/>
        <w:spacing w:after="0" w:line="276" w:lineRule="auto"/>
        <w:ind w:left="426" w:right="284" w:hanging="426"/>
        <w:contextualSpacing/>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PI:</w:t>
      </w:r>
      <w:r w:rsidRPr="003D7463">
        <w:rPr>
          <w:rFonts w:ascii="Montserrat" w:eastAsiaTheme="minorEastAsia" w:hAnsi="Montserrat" w:cs="Times New Roman"/>
          <w:color w:val="333333"/>
          <w:sz w:val="20"/>
          <w:szCs w:val="20"/>
          <w:lang w:eastAsia="es-MX"/>
        </w:rPr>
        <w:t xml:space="preserve"> Programa Institucional 2020-2024 Mejoredu</w:t>
      </w:r>
    </w:p>
    <w:p w14:paraId="6C8421A1"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PNCCIMGP:</w:t>
      </w:r>
      <w:r w:rsidRPr="003D7463">
        <w:rPr>
          <w:rFonts w:ascii="Montserrat" w:eastAsiaTheme="minorEastAsia" w:hAnsi="Montserrat" w:cs="Times New Roman"/>
          <w:color w:val="333333"/>
          <w:sz w:val="20"/>
          <w:szCs w:val="20"/>
          <w:lang w:eastAsia="es-MX"/>
        </w:rPr>
        <w:t xml:space="preserve"> Programa Nacional de Combate a la Corrupción y a la Impunidad, y de Mejora de la Gestión Pública 2019-2024</w:t>
      </w:r>
    </w:p>
    <w:p w14:paraId="240B15D3" w14:textId="203A9E17" w:rsidR="00E87FAB" w:rsidRDefault="00E87FAB" w:rsidP="00E87FAB">
      <w:pPr>
        <w:tabs>
          <w:tab w:val="left" w:pos="9072"/>
        </w:tabs>
        <w:autoSpaceDE w:val="0"/>
        <w:autoSpaceDN w:val="0"/>
        <w:adjustRightInd w:val="0"/>
        <w:spacing w:after="0" w:line="276" w:lineRule="auto"/>
        <w:ind w:left="426" w:right="284" w:hanging="426"/>
        <w:contextualSpacing/>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PND:</w:t>
      </w:r>
      <w:r w:rsidRPr="003D7463">
        <w:rPr>
          <w:rFonts w:ascii="Montserrat" w:eastAsiaTheme="minorEastAsia" w:hAnsi="Montserrat" w:cs="Times New Roman"/>
          <w:color w:val="333333"/>
          <w:sz w:val="20"/>
          <w:szCs w:val="20"/>
          <w:lang w:eastAsia="es-MX"/>
        </w:rPr>
        <w:t xml:space="preserve"> Plan Nacional de Desarrollo</w:t>
      </w:r>
    </w:p>
    <w:p w14:paraId="3A80A89E" w14:textId="77777777" w:rsidR="00CF7D51" w:rsidRDefault="004905D8" w:rsidP="003F6F9A">
      <w:pPr>
        <w:tabs>
          <w:tab w:val="left" w:pos="9072"/>
        </w:tabs>
        <w:autoSpaceDE w:val="0"/>
        <w:autoSpaceDN w:val="0"/>
        <w:adjustRightInd w:val="0"/>
        <w:spacing w:before="240" w:line="360" w:lineRule="auto"/>
        <w:ind w:left="425" w:right="284" w:hanging="425"/>
        <w:contextualSpacing/>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PTB:</w:t>
      </w:r>
      <w:r>
        <w:rPr>
          <w:rFonts w:ascii="Montserrat" w:eastAsiaTheme="minorEastAsia" w:hAnsi="Montserrat" w:cs="Times New Roman"/>
          <w:color w:val="333333"/>
          <w:sz w:val="20"/>
          <w:szCs w:val="20"/>
          <w:lang w:eastAsia="es-MX"/>
        </w:rPr>
        <w:t xml:space="preserve"> Profesional Técnico Bachiller</w:t>
      </w:r>
    </w:p>
    <w:p w14:paraId="661C68BD" w14:textId="77777777" w:rsidR="00CF7D51" w:rsidRDefault="00C35CCE" w:rsidP="003F6F9A">
      <w:pPr>
        <w:tabs>
          <w:tab w:val="left" w:pos="9072"/>
        </w:tabs>
        <w:autoSpaceDE w:val="0"/>
        <w:autoSpaceDN w:val="0"/>
        <w:adjustRightInd w:val="0"/>
        <w:spacing w:before="240" w:line="360" w:lineRule="auto"/>
        <w:ind w:left="426" w:right="284" w:hanging="426"/>
        <w:contextualSpacing/>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PGVE:</w:t>
      </w:r>
      <w:r>
        <w:rPr>
          <w:rFonts w:ascii="Montserrat" w:eastAsiaTheme="minorEastAsia" w:hAnsi="Montserrat" w:cs="Times New Roman"/>
          <w:color w:val="333333"/>
          <w:sz w:val="20"/>
          <w:szCs w:val="20"/>
          <w:lang w:eastAsia="es-MX"/>
        </w:rPr>
        <w:t xml:space="preserve"> Proyecto de Gran Visión Educativa</w:t>
      </w:r>
    </w:p>
    <w:p w14:paraId="3FD863B0" w14:textId="77777777" w:rsidR="00CF7D51" w:rsidRDefault="00CF7D51" w:rsidP="003F6F9A">
      <w:pPr>
        <w:tabs>
          <w:tab w:val="left" w:pos="9072"/>
        </w:tabs>
        <w:autoSpaceDE w:val="0"/>
        <w:autoSpaceDN w:val="0"/>
        <w:adjustRightInd w:val="0"/>
        <w:spacing w:before="240" w:line="360" w:lineRule="auto"/>
        <w:ind w:left="426" w:right="284" w:hanging="426"/>
        <w:contextualSpacing/>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POTIC:</w:t>
      </w:r>
      <w:r>
        <w:rPr>
          <w:rFonts w:ascii="Montserrat" w:eastAsiaTheme="minorEastAsia" w:hAnsi="Montserrat" w:cs="Times New Roman"/>
          <w:color w:val="333333"/>
          <w:sz w:val="20"/>
          <w:szCs w:val="20"/>
          <w:lang w:eastAsia="es-MX"/>
        </w:rPr>
        <w:t xml:space="preserve"> Portafolio de proyectos de tecnologías de la información y comunicación</w:t>
      </w:r>
    </w:p>
    <w:p w14:paraId="58510EB3" w14:textId="537EBAFD" w:rsidR="00E87FAB" w:rsidRPr="003D7463" w:rsidRDefault="00E87FAB" w:rsidP="003F6F9A">
      <w:pPr>
        <w:tabs>
          <w:tab w:val="left" w:pos="9072"/>
        </w:tabs>
        <w:autoSpaceDE w:val="0"/>
        <w:autoSpaceDN w:val="0"/>
        <w:adjustRightInd w:val="0"/>
        <w:spacing w:before="240" w:line="360" w:lineRule="auto"/>
        <w:ind w:left="426" w:right="284" w:hanging="426"/>
        <w:contextualSpacing/>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SED:</w:t>
      </w:r>
      <w:r w:rsidRPr="003D7463">
        <w:rPr>
          <w:rFonts w:ascii="Montserrat" w:eastAsiaTheme="minorEastAsia" w:hAnsi="Montserrat" w:cs="Times New Roman"/>
          <w:color w:val="333333"/>
          <w:sz w:val="20"/>
          <w:szCs w:val="20"/>
          <w:lang w:eastAsia="es-MX"/>
        </w:rPr>
        <w:t xml:space="preserve"> Sistema de Evaluación del Desempeño</w:t>
      </w:r>
    </w:p>
    <w:p w14:paraId="20655D46" w14:textId="77777777" w:rsidR="003F6F9A" w:rsidRDefault="00E87FAB" w:rsidP="003F6F9A">
      <w:pPr>
        <w:tabs>
          <w:tab w:val="left" w:pos="4820"/>
          <w:tab w:val="left" w:pos="9072"/>
        </w:tabs>
        <w:spacing w:before="240" w:line="240" w:lineRule="auto"/>
        <w:ind w:left="425" w:right="284" w:hanging="425"/>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SEN:</w:t>
      </w:r>
      <w:r w:rsidRPr="003D7463">
        <w:rPr>
          <w:rFonts w:ascii="Montserrat" w:eastAsiaTheme="minorEastAsia" w:hAnsi="Montserrat" w:cs="Times New Roman"/>
          <w:color w:val="333333"/>
          <w:sz w:val="20"/>
          <w:szCs w:val="20"/>
          <w:lang w:eastAsia="es-MX"/>
        </w:rPr>
        <w:t xml:space="preserve"> Sistema Educativo Nacional </w:t>
      </w:r>
    </w:p>
    <w:p w14:paraId="7B9A0DDC" w14:textId="07609CA0" w:rsidR="00E87FAB" w:rsidRPr="003D7463" w:rsidRDefault="00E87FAB" w:rsidP="003F6F9A">
      <w:pPr>
        <w:tabs>
          <w:tab w:val="left" w:pos="4820"/>
          <w:tab w:val="left" w:pos="9072"/>
        </w:tabs>
        <w:spacing w:before="240" w:line="240" w:lineRule="auto"/>
        <w:ind w:left="425" w:right="284" w:hanging="425"/>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SEP:</w:t>
      </w:r>
      <w:r w:rsidRPr="003D7463">
        <w:rPr>
          <w:rFonts w:ascii="Montserrat" w:eastAsiaTheme="minorEastAsia" w:hAnsi="Montserrat" w:cs="Times New Roman"/>
          <w:color w:val="333333"/>
          <w:sz w:val="20"/>
          <w:szCs w:val="20"/>
          <w:lang w:eastAsia="es-MX"/>
        </w:rPr>
        <w:t xml:space="preserve"> Secretaría de Educación Pública </w:t>
      </w:r>
    </w:p>
    <w:p w14:paraId="6012AB6E" w14:textId="77777777" w:rsidR="00E87FAB" w:rsidRPr="003D7463" w:rsidRDefault="00E87FAB" w:rsidP="003F6F9A">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SHCP:</w:t>
      </w:r>
      <w:r w:rsidRPr="003D7463">
        <w:rPr>
          <w:rFonts w:ascii="Montserrat" w:eastAsiaTheme="minorEastAsia" w:hAnsi="Montserrat" w:cs="Times New Roman"/>
          <w:color w:val="333333"/>
          <w:sz w:val="20"/>
          <w:szCs w:val="20"/>
          <w:lang w:eastAsia="es-MX"/>
        </w:rPr>
        <w:t xml:space="preserve"> Secretaría de Hacienda y Crédito Público</w:t>
      </w:r>
    </w:p>
    <w:p w14:paraId="47477FBD" w14:textId="3328280F" w:rsidR="00E87FAB"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SNMCE:</w:t>
      </w:r>
      <w:r w:rsidRPr="003D7463">
        <w:rPr>
          <w:rFonts w:ascii="Montserrat" w:eastAsiaTheme="minorEastAsia" w:hAnsi="Montserrat" w:cs="Times New Roman"/>
          <w:color w:val="333333"/>
          <w:sz w:val="20"/>
          <w:szCs w:val="20"/>
          <w:lang w:eastAsia="es-MX"/>
        </w:rPr>
        <w:t xml:space="preserve"> Sistema Nacional de Mejora Continua de la Educación</w:t>
      </w:r>
    </w:p>
    <w:p w14:paraId="26958737" w14:textId="70992349" w:rsidR="004905D8" w:rsidRPr="003D7463" w:rsidRDefault="004905D8"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Pr>
          <w:rFonts w:ascii="Montserrat" w:eastAsiaTheme="minorEastAsia" w:hAnsi="Montserrat" w:cs="Times New Roman"/>
          <w:b/>
          <w:bCs/>
          <w:color w:val="333333"/>
          <w:sz w:val="20"/>
          <w:szCs w:val="20"/>
          <w:lang w:eastAsia="es-MX"/>
        </w:rPr>
        <w:t>TBC:</w:t>
      </w:r>
      <w:r>
        <w:rPr>
          <w:rFonts w:ascii="Montserrat" w:eastAsiaTheme="minorEastAsia" w:hAnsi="Montserrat" w:cs="Times New Roman"/>
          <w:color w:val="333333"/>
          <w:sz w:val="20"/>
          <w:szCs w:val="20"/>
          <w:lang w:eastAsia="es-MX"/>
        </w:rPr>
        <w:t xml:space="preserve"> Telebachillerato Comunitario</w:t>
      </w:r>
    </w:p>
    <w:p w14:paraId="1CFC5B44"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UA:</w:t>
      </w:r>
      <w:r w:rsidRPr="003D7463">
        <w:rPr>
          <w:rFonts w:ascii="Montserrat" w:eastAsiaTheme="minorEastAsia" w:hAnsi="Montserrat" w:cs="Times New Roman"/>
          <w:color w:val="333333"/>
          <w:sz w:val="20"/>
          <w:szCs w:val="20"/>
          <w:lang w:eastAsia="es-MX"/>
        </w:rPr>
        <w:t xml:space="preserve"> Unidad de Administración</w:t>
      </w:r>
    </w:p>
    <w:p w14:paraId="1845FEDF"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UASMCIE:</w:t>
      </w:r>
      <w:r w:rsidRPr="003D7463">
        <w:rPr>
          <w:rFonts w:ascii="Montserrat" w:eastAsiaTheme="minorEastAsia" w:hAnsi="Montserrat" w:cs="Times New Roman"/>
          <w:color w:val="333333"/>
          <w:sz w:val="20"/>
          <w:szCs w:val="20"/>
          <w:lang w:eastAsia="es-MX"/>
        </w:rPr>
        <w:t xml:space="preserve"> Unidad de Apoyo y Seguimiento a la Mejora Continua e Innovación Educativa</w:t>
      </w:r>
    </w:p>
    <w:p w14:paraId="504F6935" w14:textId="3379A3A4"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UDE</w:t>
      </w:r>
      <w:r w:rsidR="00C35CCE">
        <w:rPr>
          <w:rFonts w:ascii="Montserrat" w:eastAsiaTheme="minorEastAsia" w:hAnsi="Montserrat" w:cs="Times New Roman"/>
          <w:b/>
          <w:bCs/>
          <w:color w:val="333333"/>
          <w:sz w:val="20"/>
          <w:szCs w:val="20"/>
          <w:lang w:eastAsia="es-MX"/>
        </w:rPr>
        <w:t>E</w:t>
      </w:r>
      <w:r w:rsidRPr="003D7463">
        <w:rPr>
          <w:rFonts w:ascii="Montserrat" w:eastAsiaTheme="minorEastAsia" w:hAnsi="Montserrat" w:cs="Times New Roman"/>
          <w:b/>
          <w:bCs/>
          <w:color w:val="333333"/>
          <w:sz w:val="20"/>
          <w:szCs w:val="20"/>
          <w:lang w:eastAsia="es-MX"/>
        </w:rPr>
        <w:t>I:</w:t>
      </w:r>
      <w:r w:rsidRPr="003D7463">
        <w:rPr>
          <w:rFonts w:ascii="Montserrat" w:eastAsiaTheme="minorEastAsia" w:hAnsi="Montserrat" w:cs="Times New Roman"/>
          <w:color w:val="333333"/>
          <w:sz w:val="20"/>
          <w:szCs w:val="20"/>
          <w:lang w:eastAsia="es-MX"/>
        </w:rPr>
        <w:t xml:space="preserve"> Unidad de Educación Especial y Educación Inclusiva</w:t>
      </w:r>
    </w:p>
    <w:p w14:paraId="1183F8F0"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UED:</w:t>
      </w:r>
      <w:r w:rsidRPr="003D7463">
        <w:rPr>
          <w:rFonts w:ascii="Montserrat" w:eastAsiaTheme="minorEastAsia" w:hAnsi="Montserrat" w:cs="Times New Roman"/>
          <w:color w:val="333333"/>
          <w:sz w:val="20"/>
          <w:szCs w:val="20"/>
          <w:lang w:eastAsia="es-MX"/>
        </w:rPr>
        <w:t xml:space="preserve"> Unidad de Evaluación Diagnóstica</w:t>
      </w:r>
    </w:p>
    <w:p w14:paraId="0EF1CB22" w14:textId="77777777" w:rsidR="00E87FAB" w:rsidRPr="003D7463" w:rsidRDefault="00E87FAB" w:rsidP="00E87FAB">
      <w:pPr>
        <w:tabs>
          <w:tab w:val="left" w:pos="4820"/>
          <w:tab w:val="left" w:pos="9072"/>
        </w:tabs>
        <w:spacing w:before="120" w:after="120" w:line="240" w:lineRule="auto"/>
        <w:ind w:left="426" w:right="284" w:hanging="426"/>
        <w:jc w:val="both"/>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USAER:</w:t>
      </w:r>
      <w:r w:rsidRPr="003D7463">
        <w:rPr>
          <w:rFonts w:ascii="Montserrat" w:eastAsiaTheme="minorEastAsia" w:hAnsi="Montserrat" w:cs="Times New Roman"/>
          <w:color w:val="333333"/>
          <w:sz w:val="20"/>
          <w:szCs w:val="20"/>
          <w:lang w:eastAsia="es-MX"/>
        </w:rPr>
        <w:t xml:space="preserve"> Unidades de Servicio de Apoyo a la Educación Regular </w:t>
      </w:r>
    </w:p>
    <w:p w14:paraId="1BE74324" w14:textId="6D0A96D0" w:rsidR="00AD46A4" w:rsidRPr="00911702" w:rsidRDefault="00E87FAB" w:rsidP="00E87FAB">
      <w:pPr>
        <w:spacing w:after="0" w:line="240" w:lineRule="auto"/>
        <w:rPr>
          <w:rFonts w:ascii="Montserrat" w:eastAsiaTheme="minorEastAsia" w:hAnsi="Montserrat" w:cs="Times New Roman"/>
          <w:color w:val="333333"/>
          <w:sz w:val="20"/>
          <w:szCs w:val="20"/>
          <w:lang w:eastAsia="es-MX"/>
        </w:rPr>
      </w:pPr>
      <w:r w:rsidRPr="003D7463">
        <w:rPr>
          <w:rFonts w:ascii="Montserrat" w:eastAsiaTheme="minorEastAsia" w:hAnsi="Montserrat" w:cs="Times New Roman"/>
          <w:b/>
          <w:bCs/>
          <w:color w:val="333333"/>
          <w:sz w:val="20"/>
          <w:szCs w:val="20"/>
          <w:lang w:eastAsia="es-MX"/>
        </w:rPr>
        <w:t>UVIA:</w:t>
      </w:r>
      <w:r w:rsidRPr="003D7463">
        <w:rPr>
          <w:rFonts w:ascii="Montserrat" w:eastAsiaTheme="minorEastAsia" w:hAnsi="Montserrat" w:cs="Times New Roman"/>
          <w:color w:val="333333"/>
          <w:sz w:val="20"/>
          <w:szCs w:val="20"/>
          <w:lang w:eastAsia="es-MX"/>
        </w:rPr>
        <w:t xml:space="preserve"> Unidad de Vinculación e Integralidad del Aprendizaje</w:t>
      </w:r>
    </w:p>
    <w:p w14:paraId="21396923" w14:textId="77777777" w:rsidR="00911702" w:rsidRDefault="00911702">
      <w:pPr>
        <w:rPr>
          <w:rFonts w:ascii="Montserrat" w:eastAsiaTheme="minorEastAsia" w:hAnsi="Montserrat" w:cs="Times New Roman"/>
          <w:color w:val="333333"/>
          <w:sz w:val="18"/>
          <w:szCs w:val="18"/>
          <w:lang w:eastAsia="es-MX"/>
        </w:rPr>
      </w:pPr>
      <w:r>
        <w:rPr>
          <w:rFonts w:ascii="Montserrat" w:eastAsiaTheme="minorEastAsia" w:hAnsi="Montserrat" w:cs="Times New Roman"/>
          <w:color w:val="333333"/>
          <w:sz w:val="18"/>
          <w:szCs w:val="18"/>
          <w:lang w:eastAsia="es-MX"/>
        </w:rPr>
        <w:br w:type="page"/>
      </w:r>
    </w:p>
    <w:p w14:paraId="5BADDCE3" w14:textId="32558ABE" w:rsidR="004B1AF9" w:rsidRPr="00F0091B" w:rsidRDefault="002C5F1C" w:rsidP="00CF7E5F">
      <w:pPr>
        <w:pStyle w:val="Heading1"/>
        <w:numPr>
          <w:ilvl w:val="0"/>
          <w:numId w:val="2"/>
        </w:numPr>
        <w:spacing w:before="0" w:line="240" w:lineRule="auto"/>
        <w:contextualSpacing/>
        <w:rPr>
          <w:rFonts w:ascii="Montserrat" w:hAnsi="Montserrat" w:cstheme="minorHAnsi"/>
          <w:b/>
          <w:color w:val="285C4D" w:themeColor="accent6"/>
          <w:sz w:val="22"/>
          <w:szCs w:val="22"/>
          <w:lang w:val="es-ES_tradnl"/>
        </w:rPr>
      </w:pPr>
      <w:bookmarkStart w:id="10" w:name="_Toc121731142"/>
      <w:bookmarkStart w:id="11" w:name="_Hlk58227995"/>
      <w:bookmarkEnd w:id="0"/>
      <w:bookmarkEnd w:id="7"/>
      <w:r>
        <w:rPr>
          <w:rFonts w:ascii="Montserrat" w:hAnsi="Montserrat" w:cstheme="minorHAnsi"/>
          <w:b/>
          <w:color w:val="285C4D" w:themeColor="accent6"/>
          <w:sz w:val="22"/>
          <w:szCs w:val="22"/>
          <w:lang w:val="es-ES_tradnl"/>
        </w:rPr>
        <w:t>Introducción</w:t>
      </w:r>
      <w:bookmarkEnd w:id="10"/>
    </w:p>
    <w:p w14:paraId="2D1EA76C" w14:textId="1DDE9901" w:rsidR="00E40681" w:rsidRPr="00D509D1" w:rsidRDefault="003F2925" w:rsidP="00E40681">
      <w:pPr>
        <w:autoSpaceDE w:val="0"/>
        <w:autoSpaceDN w:val="0"/>
        <w:adjustRightInd w:val="0"/>
        <w:spacing w:before="240" w:after="0" w:line="276" w:lineRule="auto"/>
        <w:jc w:val="both"/>
        <w:rPr>
          <w:rFonts w:ascii="Montserrat" w:hAnsi="Montserrat"/>
          <w:bCs/>
          <w:lang w:val="es-ES_tradnl"/>
        </w:rPr>
      </w:pPr>
      <w:r w:rsidRPr="00D509D1">
        <w:rPr>
          <w:rFonts w:ascii="Montserrat" w:eastAsiaTheme="minorEastAsia" w:hAnsi="Montserrat" w:cs="Times New Roman"/>
          <w:lang w:eastAsia="es-MX"/>
        </w:rPr>
        <w:t>La Comisión Nacional para la Mejora Continua de la Educación (Mejoredu)</w:t>
      </w:r>
      <w:r w:rsidR="007277AA">
        <w:rPr>
          <w:rFonts w:ascii="Montserrat" w:eastAsiaTheme="minorEastAsia" w:hAnsi="Montserrat" w:cs="Times New Roman"/>
          <w:lang w:eastAsia="es-MX"/>
        </w:rPr>
        <w:t>,</w:t>
      </w:r>
      <w:r w:rsidRPr="00D509D1">
        <w:rPr>
          <w:rFonts w:ascii="Montserrat" w:eastAsiaTheme="minorEastAsia" w:hAnsi="Montserrat" w:cs="Times New Roman"/>
          <w:lang w:eastAsia="es-MX"/>
        </w:rPr>
        <w:t xml:space="preserve"> </w:t>
      </w:r>
      <w:r w:rsidR="00123BBD" w:rsidRPr="00D509D1">
        <w:rPr>
          <w:rFonts w:ascii="Montserrat" w:eastAsiaTheme="minorEastAsia" w:hAnsi="Montserrat" w:cs="Times New Roman"/>
          <w:lang w:eastAsia="es-MX"/>
        </w:rPr>
        <w:t>a lo largo de sus tres años de existencia</w:t>
      </w:r>
      <w:r w:rsidR="007277AA">
        <w:rPr>
          <w:rFonts w:ascii="Montserrat" w:eastAsiaTheme="minorEastAsia" w:hAnsi="Montserrat" w:cs="Times New Roman"/>
          <w:lang w:eastAsia="es-MX"/>
        </w:rPr>
        <w:t>, ha trabajado</w:t>
      </w:r>
      <w:r w:rsidR="00AA5158" w:rsidRPr="00D509D1">
        <w:rPr>
          <w:rFonts w:ascii="Montserrat" w:eastAsiaTheme="minorEastAsia" w:hAnsi="Montserrat" w:cs="Times New Roman"/>
          <w:lang w:eastAsia="es-MX"/>
        </w:rPr>
        <w:t xml:space="preserve"> en el desarrollo de recursos y materiales orientados a </w:t>
      </w:r>
      <w:r w:rsidR="007277AA">
        <w:rPr>
          <w:rFonts w:ascii="Montserrat" w:eastAsiaTheme="minorEastAsia" w:hAnsi="Montserrat" w:cs="Times New Roman"/>
          <w:lang w:eastAsia="es-MX"/>
        </w:rPr>
        <w:t xml:space="preserve">favorecer </w:t>
      </w:r>
      <w:r w:rsidR="00AA5158" w:rsidRPr="00D509D1">
        <w:rPr>
          <w:rFonts w:ascii="Montserrat" w:eastAsiaTheme="minorEastAsia" w:hAnsi="Montserrat" w:cs="Times New Roman"/>
          <w:lang w:eastAsia="es-MX"/>
        </w:rPr>
        <w:t xml:space="preserve">que </w:t>
      </w:r>
      <w:r w:rsidRPr="00D509D1">
        <w:rPr>
          <w:rFonts w:ascii="Montserrat" w:hAnsi="Montserrat"/>
          <w:bCs/>
          <w:lang w:val="es-ES_tradnl"/>
        </w:rPr>
        <w:t>las niñas, niños, adolescentes y jóvenes ejerzan con plenitud su derecho a la educación</w:t>
      </w:r>
      <w:r w:rsidR="00E40681" w:rsidRPr="00D509D1">
        <w:rPr>
          <w:rFonts w:ascii="Montserrat" w:hAnsi="Montserrat"/>
          <w:bCs/>
          <w:lang w:val="es-ES_tradnl"/>
        </w:rPr>
        <w:t>.</w:t>
      </w:r>
    </w:p>
    <w:p w14:paraId="5FF3615E" w14:textId="132A0EBF" w:rsidR="00232A9D" w:rsidRPr="00D509D1" w:rsidRDefault="00E40681" w:rsidP="00E40681">
      <w:pPr>
        <w:autoSpaceDE w:val="0"/>
        <w:autoSpaceDN w:val="0"/>
        <w:adjustRightInd w:val="0"/>
        <w:spacing w:before="240" w:after="0" w:line="276" w:lineRule="auto"/>
        <w:jc w:val="both"/>
        <w:rPr>
          <w:rFonts w:ascii="Montserrat" w:hAnsi="Montserrat"/>
          <w:bCs/>
          <w:lang w:val="es-ES_tradnl"/>
        </w:rPr>
      </w:pPr>
      <w:r w:rsidRPr="00D509D1">
        <w:rPr>
          <w:rFonts w:ascii="Montserrat" w:hAnsi="Montserrat"/>
          <w:bCs/>
          <w:lang w:val="es-ES_tradnl"/>
        </w:rPr>
        <w:t>Particularmente</w:t>
      </w:r>
      <w:r w:rsidR="007277AA">
        <w:rPr>
          <w:rFonts w:ascii="Montserrat" w:hAnsi="Montserrat"/>
          <w:bCs/>
          <w:lang w:val="es-ES_tradnl"/>
        </w:rPr>
        <w:t>,</w:t>
      </w:r>
      <w:r w:rsidR="00100D22" w:rsidRPr="00D509D1">
        <w:rPr>
          <w:rFonts w:ascii="Montserrat" w:hAnsi="Montserrat"/>
          <w:bCs/>
          <w:lang w:val="es-ES_tradnl"/>
        </w:rPr>
        <w:t xml:space="preserve"> en el marco de las atribuciones conferidas </w:t>
      </w:r>
      <w:r w:rsidR="00027F5E" w:rsidRPr="00D509D1">
        <w:rPr>
          <w:rFonts w:ascii="Montserrat" w:hAnsi="Montserrat"/>
          <w:bCs/>
          <w:lang w:val="es-ES_tradnl"/>
        </w:rPr>
        <w:t>en</w:t>
      </w:r>
      <w:r w:rsidR="00100D22" w:rsidRPr="00D509D1">
        <w:rPr>
          <w:rFonts w:ascii="Montserrat" w:hAnsi="Montserrat"/>
          <w:bCs/>
          <w:lang w:val="es-ES_tradnl"/>
        </w:rPr>
        <w:t xml:space="preserve"> </w:t>
      </w:r>
      <w:r w:rsidR="00027F5E" w:rsidRPr="00D509D1">
        <w:rPr>
          <w:rFonts w:ascii="Montserrat" w:hAnsi="Montserrat"/>
          <w:bCs/>
          <w:lang w:val="es-ES_tradnl"/>
        </w:rPr>
        <w:t>e</w:t>
      </w:r>
      <w:r w:rsidR="00100D22" w:rsidRPr="00D509D1">
        <w:rPr>
          <w:rFonts w:ascii="Montserrat" w:hAnsi="Montserrat"/>
          <w:bCs/>
          <w:lang w:val="es-ES_tradnl"/>
        </w:rPr>
        <w:t xml:space="preserve">l </w:t>
      </w:r>
      <w:r w:rsidR="00027F5E" w:rsidRPr="00D509D1">
        <w:rPr>
          <w:rFonts w:ascii="Montserrat" w:eastAsiaTheme="minorEastAsia" w:hAnsi="Montserrat" w:cs="Times New Roman"/>
          <w:i/>
          <w:iCs/>
          <w:lang w:eastAsia="es-MX"/>
        </w:rPr>
        <w:t>Decreto por el que se reforman, adicionan y derogan diversas disposiciones de los artículos 3o., 31 y 73 de la Constitución Política de los Estados Unidos Mexicanos,</w:t>
      </w:r>
      <w:r w:rsidR="00123BBD" w:rsidRPr="00D509D1">
        <w:rPr>
          <w:rFonts w:ascii="Montserrat" w:eastAsiaTheme="minorEastAsia" w:hAnsi="Montserrat" w:cs="Times New Roman"/>
          <w:lang w:eastAsia="es-MX"/>
        </w:rPr>
        <w:t xml:space="preserve"> </w:t>
      </w:r>
      <w:r w:rsidR="00027F5E" w:rsidRPr="00D509D1">
        <w:rPr>
          <w:rFonts w:ascii="Montserrat" w:eastAsiaTheme="minorEastAsia" w:hAnsi="Montserrat" w:cs="Times New Roman"/>
          <w:i/>
          <w:iCs/>
          <w:lang w:eastAsia="es-MX"/>
        </w:rPr>
        <w:t>en materia educativa</w:t>
      </w:r>
      <w:r w:rsidR="00027F5E" w:rsidRPr="00D509D1">
        <w:rPr>
          <w:rFonts w:ascii="Montserrat" w:eastAsiaTheme="minorEastAsia" w:hAnsi="Montserrat" w:cs="Times New Roman"/>
          <w:lang w:eastAsia="es-MX"/>
        </w:rPr>
        <w:t xml:space="preserve">, </w:t>
      </w:r>
      <w:r w:rsidR="00123BBD" w:rsidRPr="00D509D1">
        <w:rPr>
          <w:rFonts w:ascii="Montserrat" w:eastAsiaTheme="minorEastAsia" w:hAnsi="Montserrat" w:cs="Times New Roman"/>
          <w:lang w:eastAsia="es-MX"/>
        </w:rPr>
        <w:t>y su Ley Reglamentaria,</w:t>
      </w:r>
      <w:r w:rsidR="00123BBD" w:rsidRPr="00D509D1">
        <w:rPr>
          <w:rFonts w:ascii="Montserrat" w:hAnsi="Montserrat"/>
          <w:bCs/>
          <w:lang w:val="es-ES_tradnl"/>
        </w:rPr>
        <w:t xml:space="preserve"> </w:t>
      </w:r>
      <w:r w:rsidRPr="00D509D1">
        <w:rPr>
          <w:rFonts w:ascii="Montserrat" w:hAnsi="Montserrat"/>
          <w:bCs/>
          <w:lang w:val="es-ES_tradnl"/>
        </w:rPr>
        <w:t>ha impulsa</w:t>
      </w:r>
      <w:r w:rsidR="00063904" w:rsidRPr="00D509D1">
        <w:rPr>
          <w:rFonts w:ascii="Montserrat" w:hAnsi="Montserrat"/>
          <w:bCs/>
          <w:lang w:val="es-ES_tradnl"/>
        </w:rPr>
        <w:t>do</w:t>
      </w:r>
      <w:r w:rsidRPr="00D509D1">
        <w:rPr>
          <w:rFonts w:ascii="Montserrat" w:hAnsi="Montserrat"/>
          <w:bCs/>
          <w:lang w:val="es-ES_tradnl"/>
        </w:rPr>
        <w:t xml:space="preserve"> la mejora en los pr</w:t>
      </w:r>
      <w:r w:rsidR="00232A9D" w:rsidRPr="00D509D1">
        <w:rPr>
          <w:rFonts w:ascii="Montserrat" w:hAnsi="Montserrat"/>
          <w:bCs/>
          <w:lang w:val="es-ES_tradnl"/>
        </w:rPr>
        <w:t>o</w:t>
      </w:r>
      <w:r w:rsidRPr="00D509D1">
        <w:rPr>
          <w:rFonts w:ascii="Montserrat" w:hAnsi="Montserrat"/>
          <w:bCs/>
          <w:lang w:val="es-ES_tradnl"/>
        </w:rPr>
        <w:t>cesos de aprendizaje de los estudiantes a partir de las evaluaciones diagn</w:t>
      </w:r>
      <w:r w:rsidR="00A4573D">
        <w:rPr>
          <w:rFonts w:ascii="Montserrat" w:hAnsi="Montserrat"/>
          <w:bCs/>
          <w:lang w:val="es-ES_tradnl"/>
        </w:rPr>
        <w:t>ó</w:t>
      </w:r>
      <w:r w:rsidRPr="00D509D1">
        <w:rPr>
          <w:rFonts w:ascii="Montserrat" w:hAnsi="Montserrat"/>
          <w:bCs/>
          <w:lang w:val="es-ES_tradnl"/>
        </w:rPr>
        <w:t>sticas, formativas e integr</w:t>
      </w:r>
      <w:r w:rsidR="00100D22" w:rsidRPr="00D509D1">
        <w:rPr>
          <w:rFonts w:ascii="Montserrat" w:hAnsi="Montserrat"/>
          <w:bCs/>
          <w:lang w:val="es-ES_tradnl"/>
        </w:rPr>
        <w:t>a</w:t>
      </w:r>
      <w:r w:rsidRPr="00D509D1">
        <w:rPr>
          <w:rFonts w:ascii="Montserrat" w:hAnsi="Montserrat"/>
          <w:bCs/>
          <w:lang w:val="es-ES_tradnl"/>
        </w:rPr>
        <w:t xml:space="preserve">les, </w:t>
      </w:r>
      <w:r w:rsidR="00063904" w:rsidRPr="00D509D1">
        <w:rPr>
          <w:rFonts w:ascii="Montserrat" w:hAnsi="Montserrat"/>
          <w:bCs/>
          <w:lang w:val="es-ES_tradnl"/>
        </w:rPr>
        <w:t>y de las orientaciones didácticas que acompañan los resultados de éstas; la mejora en los procesos de desarrollo profesional de docentes, directivos y otras figuras educativas a partir de programas de formación</w:t>
      </w:r>
      <w:r w:rsidR="00232A9D" w:rsidRPr="00D509D1">
        <w:rPr>
          <w:rFonts w:ascii="Montserrat" w:hAnsi="Montserrat"/>
          <w:bCs/>
          <w:lang w:val="es-ES_tradnl"/>
        </w:rPr>
        <w:t xml:space="preserve"> e</w:t>
      </w:r>
      <w:r w:rsidR="00063904" w:rsidRPr="00D509D1">
        <w:rPr>
          <w:rFonts w:ascii="Montserrat" w:hAnsi="Montserrat"/>
          <w:bCs/>
          <w:lang w:val="es-ES_tradnl"/>
        </w:rPr>
        <w:t xml:space="preserve"> intervenciones formativas; </w:t>
      </w:r>
      <w:r w:rsidR="00232A9D" w:rsidRPr="00D509D1">
        <w:rPr>
          <w:rFonts w:ascii="Montserrat" w:hAnsi="Montserrat"/>
          <w:bCs/>
          <w:lang w:val="es-ES_tradnl"/>
        </w:rPr>
        <w:t xml:space="preserve">así como el fortalecimiento de datos y referentes teóricos, cualitativos y cuantitativos sobre el Sistema Educativo Nacional </w:t>
      </w:r>
      <w:r w:rsidR="00100D22" w:rsidRPr="00D509D1">
        <w:rPr>
          <w:rFonts w:ascii="Montserrat" w:hAnsi="Montserrat"/>
          <w:bCs/>
          <w:lang w:val="es-ES_tradnl"/>
        </w:rPr>
        <w:t>contenidos</w:t>
      </w:r>
      <w:r w:rsidR="00232A9D" w:rsidRPr="00D509D1">
        <w:rPr>
          <w:rFonts w:ascii="Montserrat" w:hAnsi="Montserrat"/>
          <w:bCs/>
          <w:lang w:val="es-ES_tradnl"/>
        </w:rPr>
        <w:t xml:space="preserve"> en estudios, investigaciones, indicadores y cuadernos estadísticos.</w:t>
      </w:r>
    </w:p>
    <w:p w14:paraId="71CCCB9F" w14:textId="0B2D53C8" w:rsidR="00AA5158" w:rsidRPr="00D509D1" w:rsidRDefault="00100D22" w:rsidP="004C09E9">
      <w:pPr>
        <w:autoSpaceDE w:val="0"/>
        <w:autoSpaceDN w:val="0"/>
        <w:adjustRightInd w:val="0"/>
        <w:spacing w:before="240" w:after="0" w:line="276" w:lineRule="auto"/>
        <w:jc w:val="both"/>
        <w:rPr>
          <w:rStyle w:val="normaltextrun"/>
          <w:rFonts w:ascii="Montserrat" w:hAnsi="Montserrat"/>
          <w:shd w:val="clear" w:color="auto" w:fill="FFFFFF"/>
          <w:lang w:val="es-ES"/>
        </w:rPr>
      </w:pPr>
      <w:r w:rsidRPr="00D509D1">
        <w:rPr>
          <w:rFonts w:ascii="Montserrat" w:eastAsiaTheme="minorEastAsia" w:hAnsi="Montserrat" w:cs="Times New Roman"/>
          <w:lang w:eastAsia="es-MX"/>
        </w:rPr>
        <w:t xml:space="preserve">Para guiar su actuación, la Comisión ha planteado </w:t>
      </w:r>
      <w:r w:rsidR="00AA5158" w:rsidRPr="00D509D1">
        <w:rPr>
          <w:rStyle w:val="normaltextrun"/>
          <w:rFonts w:ascii="Montserrat" w:hAnsi="Montserrat"/>
          <w:shd w:val="clear" w:color="auto" w:fill="FFFFFF"/>
          <w:lang w:val="es-ES"/>
        </w:rPr>
        <w:t>objetivos</w:t>
      </w:r>
      <w:r w:rsidR="004C09E9" w:rsidRPr="00D509D1">
        <w:rPr>
          <w:rStyle w:val="normaltextrun"/>
          <w:rFonts w:ascii="Montserrat" w:hAnsi="Montserrat"/>
          <w:shd w:val="clear" w:color="auto" w:fill="FFFFFF"/>
          <w:lang w:val="es-ES"/>
        </w:rPr>
        <w:t xml:space="preserve"> </w:t>
      </w:r>
      <w:r w:rsidR="00AA5158" w:rsidRPr="00D509D1">
        <w:rPr>
          <w:rStyle w:val="normaltextrun"/>
          <w:rFonts w:ascii="Montserrat" w:hAnsi="Montserrat"/>
          <w:shd w:val="clear" w:color="auto" w:fill="FFFFFF"/>
          <w:lang w:val="es-ES"/>
        </w:rPr>
        <w:t xml:space="preserve">de mediano plazo </w:t>
      </w:r>
      <w:r w:rsidRPr="00D509D1">
        <w:rPr>
          <w:rStyle w:val="normaltextrun"/>
          <w:rFonts w:ascii="Montserrat" w:hAnsi="Montserrat"/>
          <w:shd w:val="clear" w:color="auto" w:fill="FFFFFF"/>
          <w:lang w:val="es-ES"/>
        </w:rPr>
        <w:t xml:space="preserve">ubicados </w:t>
      </w:r>
      <w:r w:rsidR="00AA5158" w:rsidRPr="00D509D1">
        <w:rPr>
          <w:rStyle w:val="normaltextrun"/>
          <w:rFonts w:ascii="Montserrat" w:hAnsi="Montserrat"/>
          <w:shd w:val="clear" w:color="auto" w:fill="FFFFFF"/>
          <w:lang w:val="es-ES"/>
        </w:rPr>
        <w:t xml:space="preserve">en el </w:t>
      </w:r>
      <w:r w:rsidR="00AA5158" w:rsidRPr="00D509D1">
        <w:rPr>
          <w:rStyle w:val="normaltextrun"/>
          <w:rFonts w:ascii="Montserrat" w:hAnsi="Montserrat"/>
          <w:i/>
          <w:iCs/>
          <w:shd w:val="clear" w:color="auto" w:fill="FFFFFF"/>
          <w:lang w:val="es-ES"/>
        </w:rPr>
        <w:t>Programa Institucional 2020-2024</w:t>
      </w:r>
      <w:r w:rsidR="004C09E9" w:rsidRPr="00D509D1">
        <w:rPr>
          <w:rStyle w:val="normaltextrun"/>
          <w:rFonts w:ascii="Montserrat" w:hAnsi="Montserrat"/>
          <w:i/>
          <w:iCs/>
          <w:shd w:val="clear" w:color="auto" w:fill="FFFFFF"/>
          <w:lang w:val="es-ES"/>
        </w:rPr>
        <w:t xml:space="preserve"> de la </w:t>
      </w:r>
      <w:r w:rsidR="004C09E9" w:rsidRPr="00D509D1">
        <w:rPr>
          <w:rFonts w:ascii="Montserrat" w:eastAsiaTheme="minorEastAsia" w:hAnsi="Montserrat" w:cs="Times New Roman"/>
          <w:i/>
          <w:iCs/>
          <w:lang w:eastAsia="es-MX"/>
        </w:rPr>
        <w:t>Comisión Nacional para la Mejora Continua de la Educación</w:t>
      </w:r>
      <w:r w:rsidR="004C09E9" w:rsidRPr="00D509D1">
        <w:rPr>
          <w:rFonts w:ascii="Montserrat" w:eastAsiaTheme="minorEastAsia" w:hAnsi="Montserrat" w:cs="Times New Roman"/>
          <w:lang w:eastAsia="es-MX"/>
        </w:rPr>
        <w:t xml:space="preserve">, el cual </w:t>
      </w:r>
      <w:r w:rsidR="00AA5158" w:rsidRPr="00D509D1">
        <w:rPr>
          <w:rStyle w:val="normaltextrun"/>
          <w:rFonts w:ascii="Montserrat" w:hAnsi="Montserrat"/>
          <w:shd w:val="clear" w:color="auto" w:fill="FFFFFF"/>
          <w:lang w:val="es-ES"/>
        </w:rPr>
        <w:t xml:space="preserve">se encuentra alineado </w:t>
      </w:r>
      <w:r w:rsidR="000A2525" w:rsidRPr="00D509D1">
        <w:rPr>
          <w:rStyle w:val="normaltextrun"/>
          <w:rFonts w:ascii="Montserrat" w:hAnsi="Montserrat"/>
          <w:shd w:val="clear" w:color="auto" w:fill="FFFFFF"/>
          <w:lang w:val="es-ES"/>
        </w:rPr>
        <w:t>al</w:t>
      </w:r>
      <w:r w:rsidR="00AA5158" w:rsidRPr="00D509D1">
        <w:rPr>
          <w:rStyle w:val="normaltextrun"/>
          <w:rFonts w:ascii="Montserrat" w:hAnsi="Montserrat"/>
          <w:shd w:val="clear" w:color="auto" w:fill="FFFFFF"/>
          <w:lang w:val="es-ES"/>
        </w:rPr>
        <w:t xml:space="preserve"> </w:t>
      </w:r>
      <w:r w:rsidR="00AA5158" w:rsidRPr="00D509D1">
        <w:rPr>
          <w:rStyle w:val="normaltextrun"/>
          <w:rFonts w:ascii="Montserrat" w:hAnsi="Montserrat"/>
          <w:i/>
          <w:iCs/>
          <w:shd w:val="clear" w:color="auto" w:fill="FFFFFF"/>
          <w:lang w:val="es-ES"/>
        </w:rPr>
        <w:t>Plan Nacional de Desarrollo 2019-2024</w:t>
      </w:r>
      <w:r w:rsidR="00AA5158" w:rsidRPr="00D509D1">
        <w:rPr>
          <w:rStyle w:val="normaltextrun"/>
          <w:rFonts w:ascii="Montserrat" w:hAnsi="Montserrat"/>
          <w:shd w:val="clear" w:color="auto" w:fill="FFFFFF"/>
          <w:lang w:val="es-ES"/>
        </w:rPr>
        <w:t>. La operacionalización de los objetivos y metas de mediano plazo</w:t>
      </w:r>
      <w:r w:rsidR="00027F5E" w:rsidRPr="00D509D1">
        <w:rPr>
          <w:rStyle w:val="normaltextrun"/>
          <w:rFonts w:ascii="Montserrat" w:hAnsi="Montserrat"/>
          <w:shd w:val="clear" w:color="auto" w:fill="FFFFFF"/>
          <w:lang w:val="es-ES"/>
        </w:rPr>
        <w:t xml:space="preserve">, así como el abordaje de temas estratégicos </w:t>
      </w:r>
      <w:r w:rsidR="00123BBD" w:rsidRPr="00D509D1">
        <w:rPr>
          <w:rStyle w:val="normaltextrun"/>
          <w:rFonts w:ascii="Montserrat" w:hAnsi="Montserrat"/>
          <w:shd w:val="clear" w:color="auto" w:fill="FFFFFF"/>
          <w:lang w:val="es-ES"/>
        </w:rPr>
        <w:t>derivados de</w:t>
      </w:r>
      <w:r w:rsidR="00027F5E" w:rsidRPr="00D509D1">
        <w:rPr>
          <w:rStyle w:val="normaltextrun"/>
          <w:rFonts w:ascii="Montserrat" w:hAnsi="Montserrat"/>
          <w:shd w:val="clear" w:color="auto" w:fill="FFFFFF"/>
          <w:lang w:val="es-ES"/>
        </w:rPr>
        <w:t xml:space="preserve"> la política y contexto educativo</w:t>
      </w:r>
      <w:r w:rsidR="00C9147A" w:rsidRPr="00D509D1">
        <w:rPr>
          <w:rStyle w:val="normaltextrun"/>
          <w:rFonts w:ascii="Montserrat" w:hAnsi="Montserrat"/>
          <w:shd w:val="clear" w:color="auto" w:fill="FFFFFF"/>
          <w:lang w:val="es-ES"/>
        </w:rPr>
        <w:t xml:space="preserve"> a nivel nacional y estatal</w:t>
      </w:r>
      <w:r w:rsidR="00027F5E" w:rsidRPr="00D509D1">
        <w:rPr>
          <w:rStyle w:val="normaltextrun"/>
          <w:rFonts w:ascii="Montserrat" w:hAnsi="Montserrat"/>
          <w:shd w:val="clear" w:color="auto" w:fill="FFFFFF"/>
          <w:lang w:val="es-ES"/>
        </w:rPr>
        <w:t>,</w:t>
      </w:r>
      <w:r w:rsidR="00AA5158" w:rsidRPr="00D509D1">
        <w:rPr>
          <w:rStyle w:val="normaltextrun"/>
          <w:rFonts w:ascii="Montserrat" w:hAnsi="Montserrat"/>
          <w:shd w:val="clear" w:color="auto" w:fill="FFFFFF"/>
          <w:lang w:val="es-ES"/>
        </w:rPr>
        <w:t xml:space="preserve"> se establecen en el Programa Anual de Actividades (PAA) a través de proyectos, actividades y productos</w:t>
      </w:r>
      <w:r w:rsidR="00027F5E" w:rsidRPr="00D509D1">
        <w:rPr>
          <w:rStyle w:val="normaltextrun"/>
          <w:rFonts w:ascii="Montserrat" w:hAnsi="Montserrat"/>
          <w:shd w:val="clear" w:color="auto" w:fill="FFFFFF"/>
          <w:lang w:val="es-ES"/>
        </w:rPr>
        <w:t>, así como e</w:t>
      </w:r>
      <w:r w:rsidR="00C9147A" w:rsidRPr="00D509D1">
        <w:rPr>
          <w:rStyle w:val="normaltextrun"/>
          <w:rFonts w:ascii="Montserrat" w:hAnsi="Montserrat"/>
          <w:shd w:val="clear" w:color="auto" w:fill="FFFFFF"/>
          <w:lang w:val="es-ES"/>
        </w:rPr>
        <w:t>n la asignación de</w:t>
      </w:r>
      <w:r w:rsidR="00027F5E" w:rsidRPr="00D509D1">
        <w:rPr>
          <w:rStyle w:val="normaltextrun"/>
          <w:rFonts w:ascii="Montserrat" w:hAnsi="Montserrat"/>
          <w:shd w:val="clear" w:color="auto" w:fill="FFFFFF"/>
          <w:lang w:val="es-ES"/>
        </w:rPr>
        <w:t xml:space="preserve"> recursos presupuestales para su logró</w:t>
      </w:r>
      <w:r w:rsidR="0082384C" w:rsidRPr="00D509D1">
        <w:rPr>
          <w:rStyle w:val="normaltextrun"/>
          <w:rFonts w:ascii="Montserrat" w:hAnsi="Montserrat"/>
          <w:shd w:val="clear" w:color="auto" w:fill="FFFFFF"/>
          <w:lang w:val="es-ES"/>
        </w:rPr>
        <w:t>.</w:t>
      </w:r>
      <w:r w:rsidR="00AA5158" w:rsidRPr="00D509D1">
        <w:rPr>
          <w:rStyle w:val="normaltextrun"/>
          <w:rFonts w:ascii="Montserrat" w:hAnsi="Montserrat"/>
          <w:shd w:val="clear" w:color="auto" w:fill="FFFFFF"/>
          <w:lang w:val="es-ES"/>
        </w:rPr>
        <w:t xml:space="preserve"> </w:t>
      </w:r>
    </w:p>
    <w:p w14:paraId="0034BA04" w14:textId="5347C550" w:rsidR="00C57179" w:rsidRPr="00D509D1" w:rsidRDefault="00F80FAC" w:rsidP="00C57179">
      <w:pPr>
        <w:autoSpaceDE w:val="0"/>
        <w:autoSpaceDN w:val="0"/>
        <w:adjustRightInd w:val="0"/>
        <w:spacing w:before="240" w:after="0" w:line="276" w:lineRule="auto"/>
        <w:jc w:val="both"/>
        <w:rPr>
          <w:rFonts w:ascii="Montserrat" w:eastAsiaTheme="minorEastAsia" w:hAnsi="Montserrat" w:cs="Times New Roman"/>
          <w:lang w:eastAsia="es-MX"/>
        </w:rPr>
      </w:pPr>
      <w:r w:rsidRPr="00D509D1">
        <w:rPr>
          <w:rFonts w:ascii="Montserrat" w:eastAsiaTheme="minorEastAsia" w:hAnsi="Montserrat" w:cs="Times New Roman"/>
          <w:lang w:eastAsia="es-MX"/>
        </w:rPr>
        <w:t xml:space="preserve">El </w:t>
      </w:r>
      <w:r w:rsidRPr="00D509D1">
        <w:rPr>
          <w:rFonts w:ascii="Montserrat" w:eastAsiaTheme="minorEastAsia" w:hAnsi="Montserrat" w:cs="Times New Roman"/>
          <w:b/>
          <w:bCs/>
          <w:lang w:eastAsia="es-MX"/>
        </w:rPr>
        <w:t xml:space="preserve">Programa Anual de Actividades </w:t>
      </w:r>
      <w:r w:rsidR="00FA6942" w:rsidRPr="00D509D1">
        <w:rPr>
          <w:rFonts w:ascii="Montserrat" w:eastAsiaTheme="minorEastAsia" w:hAnsi="Montserrat" w:cs="Times New Roman"/>
          <w:b/>
          <w:bCs/>
          <w:lang w:eastAsia="es-MX"/>
        </w:rPr>
        <w:t>202</w:t>
      </w:r>
      <w:r w:rsidR="0097162A" w:rsidRPr="00D509D1">
        <w:rPr>
          <w:rFonts w:ascii="Montserrat" w:eastAsiaTheme="minorEastAsia" w:hAnsi="Montserrat" w:cs="Times New Roman"/>
          <w:b/>
          <w:bCs/>
          <w:lang w:eastAsia="es-MX"/>
        </w:rPr>
        <w:t>3</w:t>
      </w:r>
      <w:r w:rsidR="00FA6942" w:rsidRPr="00D509D1">
        <w:rPr>
          <w:rFonts w:ascii="Montserrat" w:eastAsiaTheme="minorEastAsia" w:hAnsi="Montserrat" w:cs="Times New Roman"/>
          <w:lang w:eastAsia="es-MX"/>
        </w:rPr>
        <w:t xml:space="preserve"> </w:t>
      </w:r>
      <w:r w:rsidR="00BD11EC" w:rsidRPr="00D509D1">
        <w:rPr>
          <w:rFonts w:ascii="Montserrat" w:eastAsiaTheme="minorEastAsia" w:hAnsi="Montserrat" w:cs="Times New Roman"/>
          <w:lang w:eastAsia="es-MX"/>
        </w:rPr>
        <w:t>plantea</w:t>
      </w:r>
      <w:r w:rsidR="00C57179" w:rsidRPr="00D509D1">
        <w:rPr>
          <w:rFonts w:ascii="Montserrat" w:eastAsiaTheme="minorEastAsia" w:hAnsi="Montserrat"/>
          <w:lang w:val="es-ES"/>
        </w:rPr>
        <w:t xml:space="preserve"> las acciones</w:t>
      </w:r>
      <w:r w:rsidR="00BD11EC" w:rsidRPr="00D509D1">
        <w:rPr>
          <w:rFonts w:ascii="Montserrat" w:eastAsiaTheme="minorEastAsia" w:hAnsi="Montserrat"/>
          <w:lang w:val="es-ES"/>
        </w:rPr>
        <w:t xml:space="preserve"> que la Comisión impulsará para</w:t>
      </w:r>
      <w:r w:rsidR="007277AA">
        <w:rPr>
          <w:rFonts w:ascii="Montserrat" w:eastAsiaTheme="minorEastAsia" w:hAnsi="Montserrat"/>
          <w:lang w:val="es-ES"/>
        </w:rPr>
        <w:t xml:space="preserve">, en </w:t>
      </w:r>
      <w:r w:rsidR="00C57179" w:rsidRPr="00D509D1">
        <w:rPr>
          <w:rFonts w:ascii="Montserrat" w:eastAsiaTheme="minorEastAsia" w:hAnsi="Montserrat"/>
          <w:lang w:val="es-ES"/>
        </w:rPr>
        <w:t xml:space="preserve">sinergia con las autoridades educativas </w:t>
      </w:r>
      <w:r w:rsidR="00BD11EC" w:rsidRPr="00D509D1">
        <w:rPr>
          <w:rFonts w:ascii="Montserrat" w:eastAsiaTheme="minorEastAsia" w:hAnsi="Montserrat"/>
          <w:lang w:val="es-ES"/>
        </w:rPr>
        <w:t>federales y estatales</w:t>
      </w:r>
      <w:r w:rsidR="007277AA">
        <w:rPr>
          <w:rFonts w:ascii="Montserrat" w:eastAsiaTheme="minorEastAsia" w:hAnsi="Montserrat"/>
          <w:lang w:val="es-ES"/>
        </w:rPr>
        <w:t>,</w:t>
      </w:r>
      <w:r w:rsidR="00BD11EC" w:rsidRPr="00D509D1">
        <w:rPr>
          <w:rFonts w:ascii="Montserrat" w:eastAsiaTheme="minorEastAsia" w:hAnsi="Montserrat"/>
          <w:lang w:val="es-ES"/>
        </w:rPr>
        <w:t xml:space="preserve"> </w:t>
      </w:r>
      <w:r w:rsidR="00C57179" w:rsidRPr="00D509D1">
        <w:rPr>
          <w:rFonts w:ascii="Montserrat" w:eastAsiaTheme="minorEastAsia" w:hAnsi="Montserrat"/>
          <w:lang w:val="es-ES"/>
        </w:rPr>
        <w:t>incidir en la mejora educativa del país</w:t>
      </w:r>
      <w:r w:rsidR="007277AA">
        <w:rPr>
          <w:rFonts w:ascii="Montserrat" w:eastAsiaTheme="minorEastAsia" w:hAnsi="Montserrat"/>
          <w:lang w:val="es-ES"/>
        </w:rPr>
        <w:t>; también se presentan</w:t>
      </w:r>
      <w:r w:rsidR="00BD11EC" w:rsidRPr="00D509D1">
        <w:rPr>
          <w:rFonts w:ascii="Montserrat" w:eastAsiaTheme="minorEastAsia" w:hAnsi="Montserrat"/>
          <w:lang w:val="es-ES"/>
        </w:rPr>
        <w:t xml:space="preserve"> los proyectos y productos que </w:t>
      </w:r>
      <w:r w:rsidR="007277AA">
        <w:rPr>
          <w:rFonts w:ascii="Montserrat" w:eastAsiaTheme="minorEastAsia" w:hAnsi="Montserrat"/>
          <w:lang w:val="es-ES"/>
        </w:rPr>
        <w:t xml:space="preserve">se </w:t>
      </w:r>
      <w:r w:rsidR="00BD11EC" w:rsidRPr="00D509D1">
        <w:rPr>
          <w:rFonts w:ascii="Montserrat" w:eastAsiaTheme="minorEastAsia" w:hAnsi="Montserrat"/>
          <w:lang w:val="es-ES"/>
        </w:rPr>
        <w:t>desarrollará</w:t>
      </w:r>
      <w:r w:rsidR="007277AA">
        <w:rPr>
          <w:rFonts w:ascii="Montserrat" w:eastAsiaTheme="minorEastAsia" w:hAnsi="Montserrat"/>
          <w:lang w:val="es-ES"/>
        </w:rPr>
        <w:t>n</w:t>
      </w:r>
      <w:r w:rsidR="00BD11EC" w:rsidRPr="00D509D1">
        <w:rPr>
          <w:rFonts w:ascii="Montserrat" w:eastAsiaTheme="minorEastAsia" w:hAnsi="Montserrat"/>
          <w:lang w:val="es-ES"/>
        </w:rPr>
        <w:t xml:space="preserve"> a lo largo del ejercicio fiscal y con los cuales </w:t>
      </w:r>
      <w:r w:rsidR="00234714" w:rsidRPr="00D509D1">
        <w:rPr>
          <w:rFonts w:ascii="Montserrat" w:eastAsiaTheme="minorEastAsia" w:hAnsi="Montserrat"/>
          <w:lang w:val="es-ES"/>
        </w:rPr>
        <w:t>se busca dar</w:t>
      </w:r>
      <w:r w:rsidR="00BD11EC" w:rsidRPr="00D509D1">
        <w:rPr>
          <w:rFonts w:ascii="Montserrat" w:eastAsiaTheme="minorEastAsia" w:hAnsi="Montserrat"/>
          <w:lang w:val="es-ES"/>
        </w:rPr>
        <w:t xml:space="preserve"> </w:t>
      </w:r>
      <w:r w:rsidR="00234714" w:rsidRPr="00D509D1">
        <w:rPr>
          <w:rFonts w:ascii="Montserrat" w:eastAsiaTheme="minorEastAsia" w:hAnsi="Montserrat"/>
          <w:lang w:val="es-ES"/>
        </w:rPr>
        <w:t>atención al problema público, desde un enfoque de gestión por resultados</w:t>
      </w:r>
      <w:r w:rsidR="00BD11EC" w:rsidRPr="00D509D1">
        <w:rPr>
          <w:rFonts w:ascii="Montserrat" w:eastAsiaTheme="minorEastAsia" w:hAnsi="Montserrat" w:cs="Times New Roman"/>
          <w:lang w:eastAsia="es-MX"/>
        </w:rPr>
        <w:t>.</w:t>
      </w:r>
    </w:p>
    <w:p w14:paraId="36E8014A" w14:textId="3141C810" w:rsidR="002C5F1C" w:rsidRDefault="00BD11EC" w:rsidP="001E011B">
      <w:pPr>
        <w:autoSpaceDE w:val="0"/>
        <w:autoSpaceDN w:val="0"/>
        <w:adjustRightInd w:val="0"/>
        <w:spacing w:before="240" w:after="0" w:line="276" w:lineRule="auto"/>
        <w:jc w:val="both"/>
        <w:rPr>
          <w:rFonts w:ascii="Montserrat" w:eastAsiaTheme="minorEastAsia" w:hAnsi="Montserrat" w:cs="Times New Roman"/>
          <w:lang w:eastAsia="es-MX"/>
        </w:rPr>
      </w:pPr>
      <w:r w:rsidRPr="00D509D1">
        <w:rPr>
          <w:rFonts w:ascii="Montserrat" w:eastAsiaTheme="minorEastAsia" w:hAnsi="Montserrat" w:cs="Times New Roman"/>
          <w:lang w:eastAsia="es-MX"/>
        </w:rPr>
        <w:t xml:space="preserve">El documento se conforma </w:t>
      </w:r>
      <w:r w:rsidR="001E011B">
        <w:rPr>
          <w:rFonts w:ascii="Montserrat" w:eastAsiaTheme="minorEastAsia" w:hAnsi="Montserrat" w:cs="Times New Roman"/>
          <w:lang w:eastAsia="es-MX"/>
        </w:rPr>
        <w:t>por</w:t>
      </w:r>
      <w:r w:rsidRPr="00D509D1">
        <w:rPr>
          <w:rFonts w:ascii="Montserrat" w:eastAsiaTheme="minorEastAsia" w:hAnsi="Montserrat" w:cs="Times New Roman"/>
          <w:lang w:eastAsia="es-MX"/>
        </w:rPr>
        <w:t xml:space="preserve"> </w:t>
      </w:r>
      <w:r w:rsidR="001E011B">
        <w:rPr>
          <w:rFonts w:ascii="Montserrat" w:eastAsiaTheme="minorEastAsia" w:hAnsi="Montserrat" w:cs="Times New Roman"/>
          <w:lang w:eastAsia="es-MX"/>
        </w:rPr>
        <w:t>seis</w:t>
      </w:r>
      <w:r w:rsidRPr="00D509D1">
        <w:rPr>
          <w:rFonts w:ascii="Montserrat" w:eastAsiaTheme="minorEastAsia" w:hAnsi="Montserrat" w:cs="Times New Roman"/>
          <w:lang w:eastAsia="es-MX"/>
        </w:rPr>
        <w:t xml:space="preserve"> apartados</w:t>
      </w:r>
      <w:r w:rsidR="002C5F1C">
        <w:rPr>
          <w:rFonts w:ascii="Montserrat" w:eastAsiaTheme="minorEastAsia" w:hAnsi="Montserrat" w:cs="Times New Roman"/>
          <w:lang w:eastAsia="es-MX"/>
        </w:rPr>
        <w:t>, iniciando con e</w:t>
      </w:r>
      <w:r w:rsidR="001E011B">
        <w:rPr>
          <w:rFonts w:ascii="Montserrat" w:eastAsiaTheme="minorEastAsia" w:hAnsi="Montserrat" w:cs="Times New Roman"/>
          <w:lang w:eastAsia="es-MX"/>
        </w:rPr>
        <w:t xml:space="preserve">l presente de </w:t>
      </w:r>
      <w:r w:rsidR="002C5F1C">
        <w:rPr>
          <w:rFonts w:ascii="Montserrat" w:eastAsiaTheme="minorEastAsia" w:hAnsi="Montserrat" w:cs="Times New Roman"/>
          <w:b/>
          <w:bCs/>
          <w:lang w:eastAsia="es-MX"/>
        </w:rPr>
        <w:t>Introducción.</w:t>
      </w:r>
      <w:r w:rsidR="001E011B">
        <w:rPr>
          <w:rFonts w:ascii="Montserrat" w:eastAsiaTheme="minorEastAsia" w:hAnsi="Montserrat" w:cs="Times New Roman"/>
          <w:lang w:eastAsia="es-MX"/>
        </w:rPr>
        <w:t xml:space="preserve"> </w:t>
      </w:r>
      <w:r w:rsidR="002C5F1C">
        <w:rPr>
          <w:rFonts w:ascii="Montserrat" w:eastAsiaTheme="minorEastAsia" w:hAnsi="Montserrat" w:cs="Times New Roman"/>
          <w:lang w:eastAsia="es-MX"/>
        </w:rPr>
        <w:t>En</w:t>
      </w:r>
      <w:r w:rsidR="00622C55">
        <w:rPr>
          <w:rFonts w:ascii="Montserrat" w:eastAsiaTheme="minorEastAsia" w:hAnsi="Montserrat" w:cs="Times New Roman"/>
          <w:lang w:eastAsia="es-MX"/>
        </w:rPr>
        <w:t xml:space="preserve"> </w:t>
      </w:r>
      <w:r w:rsidR="001E011B">
        <w:rPr>
          <w:rFonts w:ascii="Montserrat" w:eastAsiaTheme="minorEastAsia" w:hAnsi="Montserrat" w:cs="Times New Roman"/>
          <w:lang w:eastAsia="es-MX"/>
        </w:rPr>
        <w:t xml:space="preserve">el segundo apartado </w:t>
      </w:r>
      <w:r w:rsidR="001E011B" w:rsidRPr="001E011B">
        <w:rPr>
          <w:rFonts w:ascii="Montserrat" w:eastAsiaTheme="minorEastAsia" w:hAnsi="Montserrat" w:cs="Times New Roman"/>
          <w:b/>
          <w:bCs/>
          <w:lang w:eastAsia="es-MX"/>
        </w:rPr>
        <w:t>El Programa Anual de Actividades</w:t>
      </w:r>
      <w:r w:rsidR="00622C55">
        <w:rPr>
          <w:rFonts w:ascii="Montserrat" w:eastAsiaTheme="minorEastAsia" w:hAnsi="Montserrat" w:cs="Times New Roman"/>
          <w:b/>
          <w:bCs/>
          <w:lang w:eastAsia="es-MX"/>
        </w:rPr>
        <w:t xml:space="preserve"> 2023</w:t>
      </w:r>
      <w:r w:rsidR="001E011B" w:rsidRPr="001E011B">
        <w:rPr>
          <w:rFonts w:ascii="Montserrat" w:eastAsiaTheme="minorEastAsia" w:hAnsi="Montserrat" w:cs="Times New Roman"/>
          <w:b/>
          <w:bCs/>
          <w:lang w:eastAsia="es-MX"/>
        </w:rPr>
        <w:t>: Avanzar hacia el horizonte de mejora</w:t>
      </w:r>
      <w:r w:rsidR="001E011B">
        <w:rPr>
          <w:rFonts w:ascii="Montserrat" w:eastAsiaTheme="minorEastAsia" w:hAnsi="Montserrat" w:cs="Times New Roman"/>
          <w:lang w:eastAsia="es-MX"/>
        </w:rPr>
        <w:t xml:space="preserve">, </w:t>
      </w:r>
      <w:r w:rsidR="002C5F1C">
        <w:rPr>
          <w:rFonts w:ascii="Montserrat" w:eastAsiaTheme="minorEastAsia" w:hAnsi="Montserrat" w:cs="Times New Roman"/>
          <w:lang w:eastAsia="es-MX"/>
        </w:rPr>
        <w:t xml:space="preserve">se </w:t>
      </w:r>
      <w:r w:rsidR="001E011B" w:rsidRPr="002C5F1C">
        <w:rPr>
          <w:rFonts w:ascii="Montserrat" w:eastAsiaTheme="minorEastAsia" w:hAnsi="Montserrat"/>
          <w:lang w:val="es-ES"/>
        </w:rPr>
        <w:t xml:space="preserve">aborda, siguiendo la misión institucional y la concepción de mejora continua de la educación,  </w:t>
      </w:r>
      <w:r w:rsidR="001E011B" w:rsidRPr="002C5F1C">
        <w:rPr>
          <w:rFonts w:ascii="Montserrat" w:eastAsiaTheme="minorEastAsia" w:hAnsi="Montserrat" w:cs="Times New Roman"/>
          <w:lang w:eastAsia="es-MX"/>
        </w:rPr>
        <w:t xml:space="preserve">la manera en cómo la Comisión ha buscado operacionalizar los pilares del horizonte de mejora en las metas del Programa Institucional 2020-2024 y en los proyectos que integran el PAA, en el marco de sus atribuciones. </w:t>
      </w:r>
      <w:r w:rsidR="002C5F1C">
        <w:rPr>
          <w:rFonts w:ascii="Montserrat" w:eastAsiaTheme="minorEastAsia" w:hAnsi="Montserrat" w:cs="Times New Roman"/>
          <w:lang w:eastAsia="es-MX"/>
        </w:rPr>
        <w:t>Aquí también s</w:t>
      </w:r>
      <w:r w:rsidR="001E011B" w:rsidRPr="002C5F1C">
        <w:rPr>
          <w:rFonts w:ascii="Montserrat" w:eastAsiaTheme="minorEastAsia" w:hAnsi="Montserrat" w:cs="Times New Roman"/>
          <w:lang w:eastAsia="es-MX"/>
        </w:rPr>
        <w:t xml:space="preserve">e destacan los principales productos programados para 2023. </w:t>
      </w:r>
    </w:p>
    <w:p w14:paraId="5F418FD9" w14:textId="0DA63F5A" w:rsidR="002C5F1C" w:rsidRDefault="001E011B" w:rsidP="001E011B">
      <w:pPr>
        <w:autoSpaceDE w:val="0"/>
        <w:autoSpaceDN w:val="0"/>
        <w:adjustRightInd w:val="0"/>
        <w:spacing w:before="240" w:after="0" w:line="276" w:lineRule="auto"/>
        <w:jc w:val="both"/>
        <w:rPr>
          <w:rFonts w:ascii="Montserrat" w:hAnsi="Montserrat" w:cs="Calibri"/>
        </w:rPr>
      </w:pPr>
      <w:r w:rsidRPr="002C5F1C">
        <w:rPr>
          <w:rFonts w:ascii="Montserrat" w:eastAsiaTheme="minorEastAsia" w:hAnsi="Montserrat" w:cs="Times New Roman"/>
          <w:lang w:eastAsia="es-MX"/>
        </w:rPr>
        <w:t xml:space="preserve">El tercer apartado </w:t>
      </w:r>
      <w:r w:rsidRPr="002C5F1C">
        <w:rPr>
          <w:rFonts w:ascii="Montserrat" w:eastAsiaTheme="minorEastAsia" w:hAnsi="Montserrat" w:cs="Times New Roman"/>
          <w:b/>
          <w:bCs/>
          <w:lang w:eastAsia="es-MX"/>
        </w:rPr>
        <w:t>Alineación Programática</w:t>
      </w:r>
      <w:r w:rsidRPr="002C5F1C">
        <w:rPr>
          <w:rFonts w:ascii="Montserrat" w:eastAsiaTheme="minorEastAsia" w:hAnsi="Montserrat" w:cs="Times New Roman"/>
          <w:lang w:eastAsia="es-MX"/>
        </w:rPr>
        <w:t>, establece la alineación y articulación del PND 2019-2024 con el Programa Institucional 2020-2024 de Mejoredu, los programas especiales derivados del PND y el PAA</w:t>
      </w:r>
      <w:r w:rsidR="002C5F1C">
        <w:rPr>
          <w:rFonts w:ascii="Montserrat" w:eastAsiaTheme="minorEastAsia" w:hAnsi="Montserrat" w:cs="Times New Roman"/>
          <w:lang w:eastAsia="es-MX"/>
        </w:rPr>
        <w:t xml:space="preserve"> 2023</w:t>
      </w:r>
      <w:r w:rsidR="002C5F1C" w:rsidRPr="002C5F1C">
        <w:rPr>
          <w:rFonts w:ascii="Montserrat" w:eastAsiaTheme="minorEastAsia" w:hAnsi="Montserrat" w:cs="Times New Roman"/>
          <w:lang w:eastAsia="es-MX"/>
        </w:rPr>
        <w:t xml:space="preserve">, a partir de los tres programas presupuestales que conforman su estructura </w:t>
      </w:r>
      <w:r w:rsidRPr="002C5F1C">
        <w:rPr>
          <w:rFonts w:ascii="Montserrat" w:eastAsiaTheme="minorEastAsia" w:hAnsi="Montserrat" w:cs="Times New Roman"/>
          <w:lang w:eastAsia="es-MX"/>
        </w:rPr>
        <w:t>programátic</w:t>
      </w:r>
      <w:r w:rsidR="002C5F1C" w:rsidRPr="002C5F1C">
        <w:rPr>
          <w:rFonts w:ascii="Montserrat" w:eastAsiaTheme="minorEastAsia" w:hAnsi="Montserrat" w:cs="Times New Roman"/>
          <w:lang w:eastAsia="es-MX"/>
        </w:rPr>
        <w:t>a</w:t>
      </w:r>
      <w:r w:rsidR="002C5F1C">
        <w:rPr>
          <w:rFonts w:ascii="Montserrat" w:eastAsiaTheme="minorEastAsia" w:hAnsi="Montserrat" w:cs="Times New Roman"/>
          <w:lang w:eastAsia="es-MX"/>
        </w:rPr>
        <w:t xml:space="preserve">. </w:t>
      </w:r>
      <w:r w:rsidRPr="002C5F1C">
        <w:rPr>
          <w:rFonts w:ascii="Montserrat" w:eastAsiaTheme="minorEastAsia" w:hAnsi="Montserrat" w:cs="Times New Roman"/>
          <w:lang w:eastAsia="es-MX"/>
        </w:rPr>
        <w:t>Adici</w:t>
      </w:r>
      <w:r w:rsidR="002C5F1C">
        <w:rPr>
          <w:rFonts w:ascii="Montserrat" w:eastAsiaTheme="minorEastAsia" w:hAnsi="Montserrat" w:cs="Times New Roman"/>
          <w:lang w:eastAsia="es-MX"/>
        </w:rPr>
        <w:t>o</w:t>
      </w:r>
      <w:r w:rsidRPr="002C5F1C">
        <w:rPr>
          <w:rFonts w:ascii="Montserrat" w:eastAsiaTheme="minorEastAsia" w:hAnsi="Montserrat" w:cs="Times New Roman"/>
          <w:lang w:eastAsia="es-MX"/>
        </w:rPr>
        <w:t xml:space="preserve">nalmente </w:t>
      </w:r>
      <w:r w:rsidRPr="002C5F1C">
        <w:rPr>
          <w:rFonts w:ascii="Montserrat" w:hAnsi="Montserrat"/>
        </w:rPr>
        <w:t xml:space="preserve">Mejoredu aborda de manera indirecta los </w:t>
      </w:r>
      <w:r w:rsidRPr="002C5F1C">
        <w:rPr>
          <w:rFonts w:ascii="Montserrat" w:hAnsi="Montserrat" w:cs="Calibri"/>
        </w:rPr>
        <w:t>Objetivos de Desarrollo S</w:t>
      </w:r>
      <w:r w:rsidR="00D12A7C">
        <w:rPr>
          <w:rFonts w:ascii="Montserrat" w:hAnsi="Montserrat" w:cs="Calibri"/>
        </w:rPr>
        <w:t>o</w:t>
      </w:r>
      <w:r w:rsidRPr="002C5F1C">
        <w:rPr>
          <w:rFonts w:ascii="Montserrat" w:hAnsi="Montserrat" w:cs="Calibri"/>
        </w:rPr>
        <w:t xml:space="preserve">stenible (ODS) de las Naciones Unidas </w:t>
      </w:r>
      <w:r w:rsidR="002C5F1C">
        <w:rPr>
          <w:rFonts w:ascii="Montserrat" w:hAnsi="Montserrat" w:cs="Calibri"/>
        </w:rPr>
        <w:t>y abona al Programa Nacional de Combate a la Corrupción, la Impunidad y la Mejora de la Gestión (PNCCIMG)</w:t>
      </w:r>
      <w:r w:rsidRPr="002C5F1C">
        <w:rPr>
          <w:rFonts w:ascii="Montserrat" w:hAnsi="Montserrat" w:cs="Calibri"/>
        </w:rPr>
        <w:t xml:space="preserve">. En </w:t>
      </w:r>
      <w:r w:rsidR="002C5F1C" w:rsidRPr="002C5F1C">
        <w:rPr>
          <w:rFonts w:ascii="Montserrat" w:hAnsi="Montserrat" w:cs="Calibri"/>
        </w:rPr>
        <w:t>e</w:t>
      </w:r>
      <w:r w:rsidRPr="002C5F1C">
        <w:rPr>
          <w:rFonts w:ascii="Montserrat" w:hAnsi="Montserrat" w:cs="Calibri"/>
        </w:rPr>
        <w:t>l</w:t>
      </w:r>
      <w:r w:rsidR="002C5F1C" w:rsidRPr="002C5F1C">
        <w:rPr>
          <w:rFonts w:ascii="Montserrat" w:hAnsi="Montserrat" w:cs="Calibri"/>
        </w:rPr>
        <w:t xml:space="preserve"> cuarto apartado</w:t>
      </w:r>
      <w:r w:rsidR="002C5F1C" w:rsidRPr="00622C55">
        <w:rPr>
          <w:rFonts w:ascii="Montserrat" w:hAnsi="Montserrat" w:cs="Calibri"/>
        </w:rPr>
        <w:t>,</w:t>
      </w:r>
      <w:r w:rsidRPr="002C5F1C">
        <w:rPr>
          <w:rFonts w:ascii="Montserrat" w:hAnsi="Montserrat" w:cs="Calibri"/>
          <w:b/>
          <w:bCs/>
        </w:rPr>
        <w:t xml:space="preserve"> Proyectos por Programa Presupuestario</w:t>
      </w:r>
      <w:r w:rsidRPr="002C5F1C">
        <w:rPr>
          <w:rFonts w:ascii="Montserrat" w:hAnsi="Montserrat" w:cs="Calibri"/>
        </w:rPr>
        <w:t xml:space="preserve">, </w:t>
      </w:r>
      <w:r w:rsidR="002C5F1C">
        <w:rPr>
          <w:rFonts w:ascii="Montserrat" w:hAnsi="Montserrat" w:cs="Calibri"/>
        </w:rPr>
        <w:t>se presentan los proyectos que integran el PAA por programa presupuestario, para lo cual se incluye una cédula por cada proyecto donde se señala el objetivo, actividades, productos y presupuesto global, entre otros elementos.</w:t>
      </w:r>
    </w:p>
    <w:p w14:paraId="19BB7E66" w14:textId="0CC06B10" w:rsidR="004758B2" w:rsidRPr="00B64460" w:rsidRDefault="001E011B" w:rsidP="00CC741F">
      <w:pPr>
        <w:autoSpaceDE w:val="0"/>
        <w:autoSpaceDN w:val="0"/>
        <w:adjustRightInd w:val="0"/>
        <w:spacing w:before="240" w:after="0" w:line="276" w:lineRule="auto"/>
        <w:jc w:val="both"/>
        <w:rPr>
          <w:rFonts w:ascii="Montserrat" w:hAnsi="Montserrat" w:cs="Calibri"/>
        </w:rPr>
      </w:pPr>
      <w:r w:rsidRPr="00B64460">
        <w:rPr>
          <w:rFonts w:ascii="Montserrat" w:hAnsi="Montserrat" w:cs="Calibri"/>
        </w:rPr>
        <w:t xml:space="preserve">En </w:t>
      </w:r>
      <w:r w:rsidR="007277AA" w:rsidRPr="00B64460">
        <w:rPr>
          <w:rFonts w:ascii="Montserrat" w:hAnsi="Montserrat" w:cs="Calibri"/>
        </w:rPr>
        <w:t>e</w:t>
      </w:r>
      <w:r w:rsidR="002C5F1C" w:rsidRPr="00B64460">
        <w:rPr>
          <w:rFonts w:ascii="Montserrat" w:hAnsi="Montserrat" w:cs="Calibri"/>
        </w:rPr>
        <w:t>l quinto apartado,</w:t>
      </w:r>
      <w:r w:rsidRPr="00B64460">
        <w:rPr>
          <w:rFonts w:ascii="Montserrat" w:hAnsi="Montserrat" w:cs="Calibri"/>
          <w:b/>
          <w:bCs/>
        </w:rPr>
        <w:t xml:space="preserve"> Presupuesto Autorizado y Medidas de Austeridad</w:t>
      </w:r>
      <w:r w:rsidRPr="00B64460">
        <w:rPr>
          <w:rFonts w:ascii="Montserrat" w:hAnsi="Montserrat" w:cs="Calibri"/>
        </w:rPr>
        <w:t>, se presenta la distribución</w:t>
      </w:r>
      <w:r w:rsidR="002C5F1C" w:rsidRPr="00B64460">
        <w:rPr>
          <w:rFonts w:ascii="Montserrat" w:hAnsi="Montserrat" w:cs="Calibri"/>
        </w:rPr>
        <w:t xml:space="preserve"> de recurso</w:t>
      </w:r>
      <w:r w:rsidRPr="00B64460">
        <w:rPr>
          <w:rFonts w:ascii="Montserrat" w:hAnsi="Montserrat" w:cs="Calibri"/>
        </w:rPr>
        <w:t xml:space="preserve"> por programa presupuestario y área administrativa</w:t>
      </w:r>
      <w:r w:rsidR="002C5F1C" w:rsidRPr="00B64460">
        <w:rPr>
          <w:rFonts w:ascii="Montserrat" w:hAnsi="Montserrat" w:cs="Calibri"/>
        </w:rPr>
        <w:t xml:space="preserve">. Finalmente el </w:t>
      </w:r>
      <w:r w:rsidR="002E6AD9" w:rsidRPr="00B64460">
        <w:rPr>
          <w:rFonts w:ascii="Montserrat" w:hAnsi="Montserrat" w:cs="Calibri"/>
        </w:rPr>
        <w:t xml:space="preserve">sexto </w:t>
      </w:r>
      <w:r w:rsidR="002C5F1C" w:rsidRPr="00B64460">
        <w:rPr>
          <w:rFonts w:ascii="Montserrat" w:hAnsi="Montserrat" w:cs="Calibri"/>
        </w:rPr>
        <w:t xml:space="preserve">apartado, </w:t>
      </w:r>
      <w:r w:rsidRPr="00B64460">
        <w:rPr>
          <w:rFonts w:ascii="Montserrat" w:hAnsi="Montserrat" w:cs="Calibri"/>
          <w:b/>
          <w:bCs/>
        </w:rPr>
        <w:t>Instrumentos de Seguimiento</w:t>
      </w:r>
      <w:r w:rsidRPr="00B64460">
        <w:rPr>
          <w:rFonts w:ascii="Montserrat" w:hAnsi="Montserrat" w:cs="Calibri"/>
        </w:rPr>
        <w:t>,</w:t>
      </w:r>
      <w:r w:rsidR="002E6AD9" w:rsidRPr="00B64460">
        <w:rPr>
          <w:rFonts w:ascii="Montserrat" w:hAnsi="Montserrat" w:cs="Calibri"/>
        </w:rPr>
        <w:t xml:space="preserve"> atendiendo la Metodología del Marco Lógico</w:t>
      </w:r>
      <w:r w:rsidRPr="00B64460">
        <w:rPr>
          <w:rFonts w:ascii="Montserrat" w:hAnsi="Montserrat" w:cs="Calibri"/>
        </w:rPr>
        <w:t xml:space="preserve"> </w:t>
      </w:r>
      <w:r w:rsidR="002E6AD9" w:rsidRPr="00B64460">
        <w:rPr>
          <w:rFonts w:ascii="Montserrat" w:hAnsi="Montserrat" w:cs="Calibri"/>
        </w:rPr>
        <w:t xml:space="preserve">se muestra la Matriz de Indicadores para Resultados (MIR) a partir de la cual se </w:t>
      </w:r>
      <w:r w:rsidR="002C5F1C" w:rsidRPr="00B64460">
        <w:rPr>
          <w:rFonts w:ascii="Montserrat" w:hAnsi="Montserrat" w:cs="Calibri"/>
        </w:rPr>
        <w:t xml:space="preserve">verificará el logro de las metas </w:t>
      </w:r>
      <w:r w:rsidR="002E6AD9" w:rsidRPr="00B64460">
        <w:rPr>
          <w:rFonts w:ascii="Montserrat" w:hAnsi="Montserrat" w:cs="Calibri"/>
        </w:rPr>
        <w:t>del programa presupuestario P016, y la Ficha de Indicadores de Desempeño (FID) para el programa presupuestario M001.</w:t>
      </w:r>
    </w:p>
    <w:p w14:paraId="2864FBA2" w14:textId="4D05671C" w:rsidR="00F95859" w:rsidRPr="00B64460" w:rsidRDefault="00F95859" w:rsidP="00CC741F">
      <w:pPr>
        <w:autoSpaceDE w:val="0"/>
        <w:autoSpaceDN w:val="0"/>
        <w:adjustRightInd w:val="0"/>
        <w:spacing w:before="240" w:after="0" w:line="276" w:lineRule="auto"/>
        <w:jc w:val="both"/>
        <w:rPr>
          <w:rFonts w:ascii="Montserrat" w:hAnsi="Montserrat" w:cs="Calibri"/>
        </w:rPr>
      </w:pPr>
      <w:r w:rsidRPr="00B64460">
        <w:rPr>
          <w:rFonts w:ascii="Montserrat" w:eastAsiaTheme="minorEastAsia" w:hAnsi="Montserrat" w:cs="Times New Roman"/>
          <w:lang w:eastAsia="es-MX"/>
        </w:rPr>
        <w:t>Cabe señalar que el PAA 2023 ha contado con la participación y validación de la Junta Directiva, los Titulares de Unidad y sus equipos de trabajo</w:t>
      </w:r>
      <w:r w:rsidR="004758B2" w:rsidRPr="00B64460">
        <w:rPr>
          <w:rFonts w:ascii="Montserrat" w:eastAsiaTheme="minorEastAsia" w:hAnsi="Montserrat" w:cs="Times New Roman"/>
          <w:lang w:eastAsia="es-MX"/>
        </w:rPr>
        <w:t xml:space="preserve">, y que su análisis y definición esta regulada por la </w:t>
      </w:r>
      <w:r w:rsidR="004758B2" w:rsidRPr="00B64460">
        <w:rPr>
          <w:rFonts w:ascii="Montserrat" w:hAnsi="Montserrat"/>
          <w:bCs/>
          <w:lang w:val="es-ES_tradnl"/>
        </w:rPr>
        <w:t>Ley Reglamentaria del Artículo 3o. de la CPEUM, en materia de Mejora Continua de la Educación, la Ley Federal de las Entidades Paraestatales, la Ley de Planeación, la Ley Federal de Presupuesto y Responsabilidad Hacendaria, y el marco normativo vinculante.</w:t>
      </w:r>
    </w:p>
    <w:p w14:paraId="29E288DB" w14:textId="68A4AF3E" w:rsidR="00B07059" w:rsidRDefault="009A451A" w:rsidP="004758B2">
      <w:pPr>
        <w:autoSpaceDE w:val="0"/>
        <w:autoSpaceDN w:val="0"/>
        <w:adjustRightInd w:val="0"/>
        <w:spacing w:before="240" w:after="0" w:line="276" w:lineRule="auto"/>
        <w:jc w:val="both"/>
        <w:rPr>
          <w:rFonts w:ascii="Montserrat" w:eastAsiaTheme="minorEastAsia" w:hAnsi="Montserrat" w:cs="Times New Roman"/>
          <w:lang w:eastAsia="es-MX"/>
        </w:rPr>
      </w:pPr>
      <w:r w:rsidRPr="00B64460">
        <w:rPr>
          <w:rFonts w:ascii="Montserrat" w:eastAsiaTheme="minorEastAsia" w:hAnsi="Montserrat" w:cs="Times New Roman"/>
          <w:lang w:eastAsia="es-MX"/>
        </w:rPr>
        <w:t xml:space="preserve"> </w:t>
      </w:r>
    </w:p>
    <w:p w14:paraId="2ADFD96B" w14:textId="77777777" w:rsidR="004C6338" w:rsidRPr="00B64460" w:rsidRDefault="004C6338" w:rsidP="004758B2">
      <w:pPr>
        <w:autoSpaceDE w:val="0"/>
        <w:autoSpaceDN w:val="0"/>
        <w:adjustRightInd w:val="0"/>
        <w:spacing w:before="240" w:after="0" w:line="276" w:lineRule="auto"/>
        <w:jc w:val="both"/>
        <w:rPr>
          <w:rFonts w:ascii="Montserrat" w:eastAsiaTheme="minorEastAsia" w:hAnsi="Montserrat" w:cs="Times New Roman"/>
          <w:lang w:eastAsia="es-MX"/>
        </w:rPr>
      </w:pPr>
    </w:p>
    <w:p w14:paraId="29086B87" w14:textId="3E184C20" w:rsidR="00DD7E3A" w:rsidRPr="008374DF" w:rsidRDefault="00C05796" w:rsidP="00DD7E3A">
      <w:pPr>
        <w:pStyle w:val="Heading1"/>
        <w:numPr>
          <w:ilvl w:val="0"/>
          <w:numId w:val="2"/>
        </w:numPr>
        <w:spacing w:before="0" w:line="240" w:lineRule="auto"/>
        <w:contextualSpacing/>
        <w:rPr>
          <w:rFonts w:ascii="Montserrat" w:hAnsi="Montserrat" w:cstheme="minorHAnsi"/>
          <w:b/>
          <w:color w:val="285C4D" w:themeColor="accent6"/>
          <w:sz w:val="22"/>
          <w:szCs w:val="22"/>
          <w:lang w:val="es-ES_tradnl"/>
        </w:rPr>
      </w:pPr>
      <w:bookmarkStart w:id="12" w:name="_Toc121731143"/>
      <w:bookmarkEnd w:id="11"/>
      <w:r>
        <w:rPr>
          <w:rFonts w:ascii="Montserrat" w:hAnsi="Montserrat" w:cstheme="minorHAnsi"/>
          <w:b/>
          <w:color w:val="285C4D" w:themeColor="accent6"/>
          <w:sz w:val="22"/>
          <w:szCs w:val="22"/>
          <w:lang w:val="es-ES_tradnl"/>
        </w:rPr>
        <w:t>El Programa Anual de Actividades 202</w:t>
      </w:r>
      <w:r w:rsidR="0097162A">
        <w:rPr>
          <w:rFonts w:ascii="Montserrat" w:hAnsi="Montserrat" w:cstheme="minorHAnsi"/>
          <w:b/>
          <w:color w:val="285C4D" w:themeColor="accent6"/>
          <w:sz w:val="22"/>
          <w:szCs w:val="22"/>
          <w:lang w:val="es-ES_tradnl"/>
        </w:rPr>
        <w:t>3</w:t>
      </w:r>
      <w:r>
        <w:rPr>
          <w:rFonts w:ascii="Montserrat" w:hAnsi="Montserrat" w:cstheme="minorHAnsi"/>
          <w:b/>
          <w:color w:val="285C4D" w:themeColor="accent6"/>
          <w:sz w:val="22"/>
          <w:szCs w:val="22"/>
          <w:lang w:val="es-ES_tradnl"/>
        </w:rPr>
        <w:t xml:space="preserve">: </w:t>
      </w:r>
      <w:r w:rsidR="00DD7E3A" w:rsidRPr="008374DF">
        <w:rPr>
          <w:rFonts w:ascii="Montserrat" w:hAnsi="Montserrat" w:cstheme="minorHAnsi"/>
          <w:b/>
          <w:color w:val="285C4D" w:themeColor="accent6"/>
          <w:sz w:val="22"/>
          <w:szCs w:val="22"/>
          <w:lang w:val="es-ES_tradnl"/>
        </w:rPr>
        <w:t>Avanzar hacia el horizonte de mejora</w:t>
      </w:r>
      <w:bookmarkEnd w:id="12"/>
    </w:p>
    <w:p w14:paraId="67C67B5B" w14:textId="4CD80C38" w:rsidR="00C228F1" w:rsidRDefault="00AA60BE" w:rsidP="00437AB6">
      <w:pPr>
        <w:autoSpaceDE w:val="0"/>
        <w:autoSpaceDN w:val="0"/>
        <w:adjustRightInd w:val="0"/>
        <w:spacing w:before="240" w:after="0" w:line="276" w:lineRule="auto"/>
        <w:jc w:val="both"/>
        <w:rPr>
          <w:rFonts w:ascii="Montserrat" w:eastAsiaTheme="minorEastAsia" w:hAnsi="Montserrat"/>
          <w:lang w:val="es-ES"/>
        </w:rPr>
      </w:pPr>
      <w:r w:rsidRPr="00D509D1">
        <w:rPr>
          <w:rFonts w:ascii="Montserrat" w:eastAsiaTheme="minorEastAsia" w:hAnsi="Montserrat" w:cs="Times New Roman"/>
          <w:lang w:eastAsia="es-MX"/>
        </w:rPr>
        <w:t>Mejoredu ha planteado como m</w:t>
      </w:r>
      <w:r w:rsidR="00C228F1" w:rsidRPr="00D509D1">
        <w:rPr>
          <w:rFonts w:ascii="Montserrat" w:eastAsiaTheme="minorEastAsia" w:hAnsi="Montserrat"/>
          <w:lang w:val="es-ES"/>
        </w:rPr>
        <w:t>isión:</w:t>
      </w:r>
    </w:p>
    <w:p w14:paraId="17599E28" w14:textId="77777777" w:rsidR="007277AA" w:rsidRPr="00D509D1" w:rsidRDefault="007277AA" w:rsidP="007277AA">
      <w:pPr>
        <w:autoSpaceDE w:val="0"/>
        <w:autoSpaceDN w:val="0"/>
        <w:adjustRightInd w:val="0"/>
        <w:spacing w:after="0" w:line="276" w:lineRule="auto"/>
        <w:jc w:val="both"/>
        <w:rPr>
          <w:rFonts w:ascii="Montserrat" w:eastAsiaTheme="minorEastAsia" w:hAnsi="Montserrat"/>
          <w:b/>
          <w:lang w:val="es-ES"/>
        </w:rPr>
      </w:pPr>
    </w:p>
    <w:p w14:paraId="306AC836" w14:textId="52E46BA0" w:rsidR="00C228F1" w:rsidRPr="00D509D1" w:rsidRDefault="00C228F1" w:rsidP="00437AB6">
      <w:pPr>
        <w:pStyle w:val="ListContinue"/>
        <w:spacing w:line="276" w:lineRule="auto"/>
        <w:ind w:right="-85"/>
        <w:jc w:val="both"/>
        <w:rPr>
          <w:rFonts w:ascii="Montserrat" w:eastAsiaTheme="minorEastAsia" w:hAnsi="Montserrat" w:cs="Times New Roman"/>
          <w:b w:val="0"/>
          <w:color w:val="auto"/>
          <w:sz w:val="22"/>
          <w:szCs w:val="22"/>
        </w:rPr>
      </w:pPr>
      <w:r w:rsidRPr="00D509D1">
        <w:rPr>
          <w:rFonts w:ascii="Montserrat" w:eastAsiaTheme="minorEastAsia" w:hAnsi="Montserrat" w:cstheme="minorBidi"/>
          <w:b w:val="0"/>
          <w:i/>
          <w:iCs/>
          <w:color w:val="auto"/>
          <w:sz w:val="22"/>
          <w:szCs w:val="22"/>
          <w:lang w:val="es-ES" w:eastAsia="en-US"/>
        </w:rPr>
        <w:t>Impulsar la mejora continua de la educación básica, media superior, inclusiva y de adultos para contribuir al desarrollo integral de las niñas, niños, adolescentes, jóvenes y adultos en sus diversos contextos sociales con un enfoque de inclusión, equidad y excelencia</w:t>
      </w:r>
      <w:r w:rsidR="00437AB6" w:rsidRPr="00D509D1">
        <w:rPr>
          <w:rStyle w:val="FootnoteReference"/>
          <w:rFonts w:ascii="Montserrat" w:eastAsiaTheme="minorEastAsia" w:hAnsi="Montserrat" w:cstheme="minorBidi"/>
          <w:b w:val="0"/>
          <w:i/>
          <w:iCs/>
          <w:color w:val="auto"/>
          <w:sz w:val="22"/>
          <w:szCs w:val="22"/>
          <w:lang w:val="es-ES" w:eastAsia="en-US"/>
        </w:rPr>
        <w:footnoteReference w:id="2"/>
      </w:r>
      <w:r w:rsidR="00437AB6" w:rsidRPr="00D509D1">
        <w:rPr>
          <w:rFonts w:ascii="Montserrat" w:eastAsiaTheme="minorEastAsia" w:hAnsi="Montserrat" w:cstheme="minorBidi"/>
          <w:b w:val="0"/>
          <w:color w:val="auto"/>
          <w:sz w:val="22"/>
          <w:szCs w:val="22"/>
          <w:lang w:val="es-ES" w:eastAsia="en-US"/>
        </w:rPr>
        <w:t>.</w:t>
      </w:r>
    </w:p>
    <w:p w14:paraId="0B8F9257" w14:textId="2FBFDFC2" w:rsidR="00C228F1" w:rsidRPr="00B64460" w:rsidRDefault="00C228F1" w:rsidP="00437AB6">
      <w:pPr>
        <w:pStyle w:val="ListContinue"/>
        <w:spacing w:line="276" w:lineRule="auto"/>
        <w:ind w:right="-85"/>
        <w:jc w:val="both"/>
        <w:rPr>
          <w:rFonts w:ascii="Montserrat" w:eastAsiaTheme="minorEastAsia" w:hAnsi="Montserrat" w:cs="Times New Roman"/>
          <w:b w:val="0"/>
          <w:color w:val="auto"/>
          <w:sz w:val="22"/>
          <w:szCs w:val="22"/>
        </w:rPr>
      </w:pPr>
    </w:p>
    <w:p w14:paraId="6FBF31DB" w14:textId="26D9EB80" w:rsidR="00437AB6" w:rsidRPr="00B64460" w:rsidRDefault="00437AB6" w:rsidP="00437AB6">
      <w:pPr>
        <w:pStyle w:val="ListContinue"/>
        <w:spacing w:line="276" w:lineRule="auto"/>
        <w:ind w:left="0" w:right="-85"/>
        <w:jc w:val="both"/>
        <w:rPr>
          <w:rFonts w:ascii="Montserrat" w:eastAsiaTheme="minorEastAsia" w:hAnsi="Montserrat" w:cs="Times New Roman"/>
          <w:b w:val="0"/>
          <w:color w:val="auto"/>
          <w:sz w:val="22"/>
          <w:szCs w:val="22"/>
        </w:rPr>
      </w:pPr>
      <w:r w:rsidRPr="00B64460">
        <w:rPr>
          <w:rFonts w:ascii="Montserrat" w:eastAsiaTheme="minorEastAsia" w:hAnsi="Montserrat" w:cs="Times New Roman"/>
          <w:b w:val="0"/>
          <w:color w:val="auto"/>
          <w:sz w:val="22"/>
          <w:szCs w:val="22"/>
        </w:rPr>
        <w:t>Para orientar su misión, la Comisión ha definido a la mejora continua de la educación como un proceso progresivo, gradual, sistemático, diferenciado, contextualizado y participativo, que tiene como meta un horizonte de mejora para el Sistema Educativo Nacional (SEN) en el que se garantice el ejercicio pleno del derecho a la educación para todas las personas que habitan nuestro país</w:t>
      </w:r>
      <w:r w:rsidRPr="00B64460">
        <w:rPr>
          <w:rStyle w:val="FootnoteReference"/>
          <w:rFonts w:ascii="Montserrat" w:eastAsiaTheme="minorEastAsia" w:hAnsi="Montserrat" w:cs="Times New Roman"/>
          <w:b w:val="0"/>
          <w:color w:val="auto"/>
          <w:sz w:val="22"/>
          <w:szCs w:val="22"/>
        </w:rPr>
        <w:footnoteReference w:id="3"/>
      </w:r>
      <w:r w:rsidRPr="00B64460">
        <w:rPr>
          <w:rFonts w:ascii="Montserrat" w:eastAsiaTheme="minorEastAsia" w:hAnsi="Montserrat" w:cs="Times New Roman"/>
          <w:b w:val="0"/>
          <w:color w:val="auto"/>
          <w:sz w:val="22"/>
          <w:szCs w:val="22"/>
        </w:rPr>
        <w:t>.  En este proceso participan diversos actores educativos (autoridades educativas, profesores formadores de docentes, personal de apoyo pedagógico, docentes, estudiantes, padres de familia, entre otros)</w:t>
      </w:r>
      <w:r w:rsidR="0062474F" w:rsidRPr="00B64460">
        <w:rPr>
          <w:rFonts w:ascii="Montserrat" w:eastAsiaTheme="minorEastAsia" w:hAnsi="Montserrat" w:cs="Times New Roman"/>
          <w:b w:val="0"/>
          <w:color w:val="auto"/>
          <w:sz w:val="22"/>
          <w:szCs w:val="22"/>
        </w:rPr>
        <w:t>,</w:t>
      </w:r>
      <w:r w:rsidRPr="00B64460">
        <w:rPr>
          <w:rFonts w:ascii="Montserrat" w:eastAsiaTheme="minorEastAsia" w:hAnsi="Montserrat" w:cs="Times New Roman"/>
          <w:b w:val="0"/>
          <w:color w:val="auto"/>
          <w:sz w:val="22"/>
          <w:szCs w:val="22"/>
        </w:rPr>
        <w:t xml:space="preserve"> quienes emprenden acciones, programas o políticas en </w:t>
      </w:r>
      <w:r w:rsidR="0000081D" w:rsidRPr="00B64460">
        <w:rPr>
          <w:rFonts w:ascii="Montserrat" w:eastAsiaTheme="minorEastAsia" w:hAnsi="Montserrat" w:cs="Times New Roman"/>
          <w:b w:val="0"/>
          <w:color w:val="auto"/>
          <w:sz w:val="22"/>
          <w:szCs w:val="22"/>
        </w:rPr>
        <w:t>distintos</w:t>
      </w:r>
      <w:r w:rsidRPr="00B64460">
        <w:rPr>
          <w:rFonts w:ascii="Montserrat" w:eastAsiaTheme="minorEastAsia" w:hAnsi="Montserrat" w:cs="Times New Roman"/>
          <w:b w:val="0"/>
          <w:color w:val="auto"/>
          <w:sz w:val="22"/>
          <w:szCs w:val="22"/>
        </w:rPr>
        <w:t xml:space="preserve"> campos de acción</w:t>
      </w:r>
      <w:r w:rsidR="0062474F" w:rsidRPr="00B64460">
        <w:rPr>
          <w:rFonts w:ascii="Montserrat" w:eastAsiaTheme="minorEastAsia" w:hAnsi="Montserrat" w:cs="Times New Roman"/>
          <w:b w:val="0"/>
          <w:color w:val="auto"/>
          <w:sz w:val="22"/>
          <w:szCs w:val="22"/>
        </w:rPr>
        <w:t xml:space="preserve"> y</w:t>
      </w:r>
      <w:r w:rsidRPr="00B64460">
        <w:rPr>
          <w:rFonts w:ascii="Montserrat" w:eastAsiaTheme="minorEastAsia" w:hAnsi="Montserrat" w:cs="Times New Roman"/>
          <w:b w:val="0"/>
          <w:color w:val="auto"/>
          <w:sz w:val="22"/>
          <w:szCs w:val="22"/>
        </w:rPr>
        <w:t xml:space="preserve"> en el marco de sus ámbitos de participación y responsabilidad.</w:t>
      </w:r>
    </w:p>
    <w:p w14:paraId="02874323" w14:textId="5DD46242" w:rsidR="00336A03" w:rsidRPr="00B64460" w:rsidRDefault="00E72B17" w:rsidP="00E72B17">
      <w:pPr>
        <w:autoSpaceDE w:val="0"/>
        <w:autoSpaceDN w:val="0"/>
        <w:adjustRightInd w:val="0"/>
        <w:spacing w:before="240" w:after="0" w:line="276" w:lineRule="auto"/>
        <w:jc w:val="both"/>
        <w:rPr>
          <w:rFonts w:ascii="Montserrat" w:eastAsiaTheme="minorEastAsia" w:hAnsi="Montserrat" w:cs="Times New Roman"/>
          <w:lang w:eastAsia="es-MX"/>
        </w:rPr>
      </w:pPr>
      <w:r w:rsidRPr="00B64460">
        <w:rPr>
          <w:rFonts w:ascii="Montserrat" w:eastAsiaTheme="minorEastAsia" w:hAnsi="Montserrat" w:cs="Times New Roman"/>
          <w:lang w:eastAsia="es-MX"/>
        </w:rPr>
        <w:t xml:space="preserve">Para </w:t>
      </w:r>
      <w:r w:rsidR="0062474F" w:rsidRPr="00B64460">
        <w:rPr>
          <w:rFonts w:ascii="Montserrat" w:eastAsiaTheme="minorEastAsia" w:hAnsi="Montserrat" w:cs="Times New Roman"/>
          <w:lang w:eastAsia="es-MX"/>
        </w:rPr>
        <w:t xml:space="preserve">Mejoredu </w:t>
      </w:r>
      <w:r w:rsidR="00437AB6" w:rsidRPr="00B64460">
        <w:rPr>
          <w:rFonts w:ascii="Montserrat" w:eastAsiaTheme="minorEastAsia" w:hAnsi="Montserrat" w:cs="Times New Roman"/>
          <w:lang w:eastAsia="es-MX"/>
        </w:rPr>
        <w:t>e</w:t>
      </w:r>
      <w:r w:rsidRPr="00B64460">
        <w:rPr>
          <w:rFonts w:ascii="Montserrat" w:eastAsiaTheme="minorEastAsia" w:hAnsi="Montserrat" w:cs="Times New Roman"/>
          <w:lang w:eastAsia="es-MX"/>
        </w:rPr>
        <w:t>l</w:t>
      </w:r>
      <w:r w:rsidR="00437AB6" w:rsidRPr="00B64460">
        <w:rPr>
          <w:rFonts w:ascii="Montserrat" w:eastAsiaTheme="minorEastAsia" w:hAnsi="Montserrat" w:cs="Times New Roman"/>
          <w:lang w:eastAsia="es-MX"/>
        </w:rPr>
        <w:t xml:space="preserve"> horizonte de mejora está basado en dos pilares: 1) Una buena educación con justicia social y 2) Una educación al alcance de todas y todos, los cuales tienen su expresión en las dimensiones de una educación aceptable, común y equitativa, así como una educación disponible y accesible.</w:t>
      </w:r>
      <w:r w:rsidR="009F5C47" w:rsidRPr="00B64460">
        <w:rPr>
          <w:rFonts w:ascii="Montserrat" w:eastAsiaTheme="minorEastAsia" w:hAnsi="Montserrat" w:cs="Times New Roman"/>
          <w:lang w:eastAsia="es-MX"/>
        </w:rPr>
        <w:t xml:space="preserve"> </w:t>
      </w:r>
      <w:r w:rsidR="009E5844" w:rsidRPr="00B64460">
        <w:rPr>
          <w:rFonts w:ascii="Montserrat" w:eastAsiaTheme="minorEastAsia" w:hAnsi="Montserrat" w:cs="Times New Roman"/>
          <w:lang w:eastAsia="es-MX"/>
        </w:rPr>
        <w:t>La c</w:t>
      </w:r>
      <w:r w:rsidRPr="00B64460">
        <w:rPr>
          <w:rFonts w:ascii="Montserrat" w:eastAsiaTheme="minorEastAsia" w:hAnsi="Montserrat" w:cs="Times New Roman"/>
          <w:lang w:eastAsia="es-MX"/>
        </w:rPr>
        <w:t>ontribu</w:t>
      </w:r>
      <w:r w:rsidR="009E5844" w:rsidRPr="00B64460">
        <w:rPr>
          <w:rFonts w:ascii="Montserrat" w:eastAsiaTheme="minorEastAsia" w:hAnsi="Montserrat" w:cs="Times New Roman"/>
          <w:lang w:eastAsia="es-MX"/>
        </w:rPr>
        <w:t>c</w:t>
      </w:r>
      <w:r w:rsidRPr="00B64460">
        <w:rPr>
          <w:rFonts w:ascii="Montserrat" w:eastAsiaTheme="minorEastAsia" w:hAnsi="Montserrat" w:cs="Times New Roman"/>
          <w:lang w:eastAsia="es-MX"/>
        </w:rPr>
        <w:t>i</w:t>
      </w:r>
      <w:r w:rsidR="009E5844" w:rsidRPr="00B64460">
        <w:rPr>
          <w:rFonts w:ascii="Montserrat" w:eastAsiaTheme="minorEastAsia" w:hAnsi="Montserrat" w:cs="Times New Roman"/>
          <w:lang w:eastAsia="es-MX"/>
        </w:rPr>
        <w:t>ón</w:t>
      </w:r>
      <w:r w:rsidRPr="00B64460">
        <w:rPr>
          <w:rFonts w:ascii="Montserrat" w:eastAsiaTheme="minorEastAsia" w:hAnsi="Montserrat" w:cs="Times New Roman"/>
          <w:lang w:eastAsia="es-MX"/>
        </w:rPr>
        <w:t xml:space="preserve"> a</w:t>
      </w:r>
      <w:r w:rsidR="007A40CC" w:rsidRPr="00B64460">
        <w:rPr>
          <w:rFonts w:ascii="Montserrat" w:eastAsiaTheme="minorEastAsia" w:hAnsi="Montserrat" w:cs="Times New Roman"/>
          <w:lang w:eastAsia="es-MX"/>
        </w:rPr>
        <w:t xml:space="preserve">l horizonte de mejora y </w:t>
      </w:r>
      <w:r w:rsidR="00336A03" w:rsidRPr="00B64460">
        <w:rPr>
          <w:rFonts w:ascii="Montserrat" w:eastAsiaTheme="minorEastAsia" w:hAnsi="Montserrat" w:cs="Times New Roman"/>
          <w:lang w:eastAsia="es-MX"/>
        </w:rPr>
        <w:t>sus pilares</w:t>
      </w:r>
      <w:r w:rsidR="007A40CC" w:rsidRPr="00B64460">
        <w:rPr>
          <w:rFonts w:ascii="Montserrat" w:eastAsiaTheme="minorEastAsia" w:hAnsi="Montserrat" w:cs="Times New Roman"/>
          <w:lang w:eastAsia="es-MX"/>
        </w:rPr>
        <w:t xml:space="preserve"> </w:t>
      </w:r>
      <w:r w:rsidR="009E5844" w:rsidRPr="00B64460">
        <w:rPr>
          <w:rFonts w:ascii="Montserrat" w:eastAsiaTheme="minorEastAsia" w:hAnsi="Montserrat" w:cs="Times New Roman"/>
          <w:lang w:eastAsia="es-MX"/>
        </w:rPr>
        <w:t>ha sido planteada por la Comisión en los</w:t>
      </w:r>
      <w:r w:rsidRPr="00B64460">
        <w:rPr>
          <w:rFonts w:ascii="Montserrat" w:eastAsiaTheme="minorEastAsia" w:hAnsi="Montserrat" w:cs="Times New Roman"/>
          <w:lang w:eastAsia="es-MX"/>
        </w:rPr>
        <w:t xml:space="preserve"> </w:t>
      </w:r>
      <w:r w:rsidR="007A40CC" w:rsidRPr="00B64460">
        <w:rPr>
          <w:rFonts w:ascii="Montserrat" w:eastAsiaTheme="minorEastAsia" w:hAnsi="Montserrat" w:cs="Times New Roman"/>
          <w:lang w:eastAsia="es-MX"/>
        </w:rPr>
        <w:t>objetivos prioritarios</w:t>
      </w:r>
      <w:r w:rsidR="009E5844" w:rsidRPr="00B64460">
        <w:rPr>
          <w:rFonts w:ascii="Montserrat" w:eastAsiaTheme="minorEastAsia" w:hAnsi="Montserrat" w:cs="Times New Roman"/>
          <w:lang w:eastAsia="es-MX"/>
        </w:rPr>
        <w:t xml:space="preserve"> de su </w:t>
      </w:r>
      <w:r w:rsidR="00336A03" w:rsidRPr="00B64460">
        <w:rPr>
          <w:rFonts w:ascii="Montserrat" w:eastAsiaTheme="minorEastAsia" w:hAnsi="Montserrat" w:cs="Times New Roman"/>
          <w:i/>
          <w:iCs/>
          <w:lang w:eastAsia="es-MX"/>
        </w:rPr>
        <w:t xml:space="preserve">Programa Institucional </w:t>
      </w:r>
      <w:r w:rsidR="007A40CC" w:rsidRPr="00B64460">
        <w:rPr>
          <w:rFonts w:ascii="Montserrat" w:eastAsiaTheme="minorEastAsia" w:hAnsi="Montserrat" w:cs="Times New Roman"/>
          <w:i/>
          <w:iCs/>
          <w:lang w:eastAsia="es-MX"/>
        </w:rPr>
        <w:t xml:space="preserve">(PI) </w:t>
      </w:r>
      <w:r w:rsidR="00336A03" w:rsidRPr="00B64460">
        <w:rPr>
          <w:rFonts w:ascii="Montserrat" w:eastAsiaTheme="minorEastAsia" w:hAnsi="Montserrat" w:cs="Times New Roman"/>
          <w:i/>
          <w:iCs/>
          <w:lang w:eastAsia="es-MX"/>
        </w:rPr>
        <w:t>2020-2024</w:t>
      </w:r>
      <w:r w:rsidRPr="00B64460">
        <w:rPr>
          <w:rFonts w:ascii="Montserrat" w:eastAsiaTheme="minorEastAsia" w:hAnsi="Montserrat" w:cs="Times New Roman"/>
          <w:lang w:eastAsia="es-MX"/>
        </w:rPr>
        <w:t>. Estos objetivos orientan</w:t>
      </w:r>
      <w:r w:rsidR="007E49E8" w:rsidRPr="00B64460">
        <w:rPr>
          <w:rFonts w:ascii="Montserrat" w:eastAsiaTheme="minorEastAsia" w:hAnsi="Montserrat" w:cs="Times New Roman"/>
          <w:lang w:eastAsia="es-MX"/>
        </w:rPr>
        <w:t xml:space="preserve"> el trabajo de la Comisión para </w:t>
      </w:r>
      <w:r w:rsidR="000D57B0" w:rsidRPr="00B64460">
        <w:rPr>
          <w:rFonts w:ascii="Montserrat" w:eastAsiaTheme="minorEastAsia" w:hAnsi="Montserrat" w:cs="Times New Roman"/>
          <w:lang w:eastAsia="es-MX"/>
        </w:rPr>
        <w:t>la elaboración de materiales y recursos</w:t>
      </w:r>
      <w:r w:rsidRPr="00B64460">
        <w:rPr>
          <w:rFonts w:ascii="Montserrat" w:eastAsiaTheme="minorEastAsia" w:hAnsi="Montserrat" w:cs="Times New Roman"/>
          <w:lang w:eastAsia="es-MX"/>
        </w:rPr>
        <w:t xml:space="preserve"> alrededor de </w:t>
      </w:r>
      <w:r w:rsidR="007A40CC" w:rsidRPr="00B64460">
        <w:rPr>
          <w:rFonts w:ascii="Montserrat" w:eastAsiaTheme="minorEastAsia" w:hAnsi="Montserrat" w:cs="Times New Roman"/>
          <w:lang w:eastAsia="es-MX"/>
        </w:rPr>
        <w:t>cuatro elementos del SEN: estudiantes, docentes, escuelas y planes-políticas educativas.</w:t>
      </w:r>
    </w:p>
    <w:p w14:paraId="73BEB4EB" w14:textId="37CA76D6" w:rsidR="009F5C47" w:rsidRPr="00B64460" w:rsidRDefault="0062474F" w:rsidP="00383B8B">
      <w:pPr>
        <w:autoSpaceDE w:val="0"/>
        <w:autoSpaceDN w:val="0"/>
        <w:adjustRightInd w:val="0"/>
        <w:spacing w:before="240" w:after="0" w:line="276" w:lineRule="auto"/>
        <w:jc w:val="both"/>
        <w:rPr>
          <w:rFonts w:ascii="Montserrat" w:eastAsiaTheme="minorEastAsia" w:hAnsi="Montserrat" w:cs="Times New Roman"/>
          <w:lang w:eastAsia="es-MX"/>
        </w:rPr>
      </w:pPr>
      <w:r w:rsidRPr="00B64460">
        <w:rPr>
          <w:rFonts w:ascii="Montserrat" w:eastAsiaTheme="minorEastAsia" w:hAnsi="Montserrat" w:cs="Times New Roman"/>
          <w:lang w:eastAsia="es-MX"/>
        </w:rPr>
        <w:t>En</w:t>
      </w:r>
      <w:r w:rsidR="009E5844" w:rsidRPr="00B64460">
        <w:rPr>
          <w:rFonts w:ascii="Montserrat" w:eastAsiaTheme="minorEastAsia" w:hAnsi="Montserrat" w:cs="Times New Roman"/>
          <w:lang w:eastAsia="es-MX"/>
        </w:rPr>
        <w:t xml:space="preserve"> este sentido,</w:t>
      </w:r>
      <w:r w:rsidR="00643DCB" w:rsidRPr="00B64460">
        <w:rPr>
          <w:rFonts w:ascii="Montserrat" w:eastAsiaTheme="minorEastAsia" w:hAnsi="Montserrat" w:cs="Times New Roman"/>
          <w:lang w:eastAsia="es-MX"/>
        </w:rPr>
        <w:t xml:space="preserve"> en</w:t>
      </w:r>
      <w:r w:rsidRPr="00B64460">
        <w:rPr>
          <w:rFonts w:ascii="Montserrat" w:eastAsiaTheme="minorEastAsia" w:hAnsi="Montserrat" w:cs="Times New Roman"/>
          <w:lang w:eastAsia="es-MX"/>
        </w:rPr>
        <w:t xml:space="preserve"> el ámbito de sus atribuciones</w:t>
      </w:r>
      <w:r w:rsidR="007A40CC" w:rsidRPr="00B64460">
        <w:rPr>
          <w:rFonts w:ascii="Montserrat" w:eastAsiaTheme="minorEastAsia" w:hAnsi="Montserrat" w:cs="Times New Roman"/>
          <w:lang w:eastAsia="es-MX"/>
        </w:rPr>
        <w:t xml:space="preserve"> y </w:t>
      </w:r>
      <w:r w:rsidR="000D57B0" w:rsidRPr="00B64460">
        <w:rPr>
          <w:rFonts w:ascii="Montserrat" w:eastAsiaTheme="minorEastAsia" w:hAnsi="Montserrat" w:cs="Times New Roman"/>
          <w:lang w:eastAsia="es-MX"/>
        </w:rPr>
        <w:t xml:space="preserve">siguiendo </w:t>
      </w:r>
      <w:r w:rsidR="00E72B17" w:rsidRPr="00B64460">
        <w:rPr>
          <w:rFonts w:ascii="Montserrat" w:eastAsiaTheme="minorEastAsia" w:hAnsi="Montserrat" w:cs="Times New Roman"/>
          <w:lang w:eastAsia="es-MX"/>
        </w:rPr>
        <w:t>los objetivos prioritarios del PI,</w:t>
      </w:r>
      <w:r w:rsidRPr="00B64460">
        <w:rPr>
          <w:rFonts w:ascii="Montserrat" w:eastAsiaTheme="minorEastAsia" w:hAnsi="Montserrat" w:cs="Times New Roman"/>
          <w:lang w:eastAsia="es-MX"/>
        </w:rPr>
        <w:t xml:space="preserve"> </w:t>
      </w:r>
      <w:r w:rsidR="00383B8B" w:rsidRPr="00B64460">
        <w:rPr>
          <w:rFonts w:ascii="Montserrat" w:eastAsiaTheme="minorEastAsia" w:hAnsi="Montserrat" w:cs="Times New Roman"/>
          <w:lang w:eastAsia="es-MX"/>
        </w:rPr>
        <w:t>la Comisión genera conocimiento e información</w:t>
      </w:r>
      <w:r w:rsidR="0034768E" w:rsidRPr="00B64460">
        <w:rPr>
          <w:rFonts w:ascii="Montserrat" w:eastAsiaTheme="minorEastAsia" w:hAnsi="Montserrat" w:cs="Times New Roman"/>
          <w:lang w:eastAsia="es-MX"/>
        </w:rPr>
        <w:t xml:space="preserve"> relevante y pertinente</w:t>
      </w:r>
      <w:r w:rsidR="00383B8B" w:rsidRPr="00B64460">
        <w:rPr>
          <w:rFonts w:ascii="Montserrat" w:eastAsiaTheme="minorEastAsia" w:hAnsi="Montserrat" w:cs="Times New Roman"/>
          <w:lang w:eastAsia="es-MX"/>
        </w:rPr>
        <w:t xml:space="preserve"> </w:t>
      </w:r>
      <w:r w:rsidR="009F5C47" w:rsidRPr="00B64460">
        <w:rPr>
          <w:rFonts w:ascii="Montserrat" w:eastAsiaTheme="minorEastAsia" w:hAnsi="Montserrat" w:cs="Times New Roman"/>
          <w:lang w:eastAsia="es-MX"/>
        </w:rPr>
        <w:t>sobre</w:t>
      </w:r>
      <w:r w:rsidR="0034768E" w:rsidRPr="00B64460">
        <w:rPr>
          <w:rFonts w:ascii="Montserrat" w:eastAsiaTheme="minorEastAsia" w:hAnsi="Montserrat" w:cs="Times New Roman"/>
          <w:lang w:eastAsia="es-MX"/>
        </w:rPr>
        <w:t xml:space="preserve"> las condiciones, procesos, instituciona</w:t>
      </w:r>
      <w:r w:rsidR="004D7449" w:rsidRPr="00B64460">
        <w:rPr>
          <w:rFonts w:ascii="Montserrat" w:eastAsiaTheme="minorEastAsia" w:hAnsi="Montserrat" w:cs="Times New Roman"/>
          <w:lang w:eastAsia="es-MX"/>
        </w:rPr>
        <w:t>l</w:t>
      </w:r>
      <w:r w:rsidR="0034768E" w:rsidRPr="00B64460">
        <w:rPr>
          <w:rFonts w:ascii="Montserrat" w:eastAsiaTheme="minorEastAsia" w:hAnsi="Montserrat" w:cs="Times New Roman"/>
          <w:lang w:eastAsia="es-MX"/>
        </w:rPr>
        <w:t>es, actores, políticas y resultados educativos</w:t>
      </w:r>
      <w:r w:rsidR="009F5C47" w:rsidRPr="00B64460">
        <w:rPr>
          <w:rFonts w:ascii="Montserrat" w:eastAsiaTheme="minorEastAsia" w:hAnsi="Montserrat" w:cs="Times New Roman"/>
          <w:lang w:eastAsia="es-MX"/>
        </w:rPr>
        <w:t xml:space="preserve"> </w:t>
      </w:r>
      <w:r w:rsidR="0034768E" w:rsidRPr="00B64460">
        <w:rPr>
          <w:rFonts w:ascii="Montserrat" w:eastAsiaTheme="minorEastAsia" w:hAnsi="Montserrat" w:cs="Times New Roman"/>
          <w:lang w:eastAsia="es-MX"/>
        </w:rPr>
        <w:t>del</w:t>
      </w:r>
      <w:r w:rsidR="009F5C47" w:rsidRPr="00B64460">
        <w:rPr>
          <w:rFonts w:ascii="Montserrat" w:eastAsiaTheme="minorEastAsia" w:hAnsi="Montserrat" w:cs="Times New Roman"/>
          <w:lang w:eastAsia="es-MX"/>
        </w:rPr>
        <w:t xml:space="preserve"> SEN que difunde a través de estudios, investigaciones especializadas, evaluaciones e indicadores</w:t>
      </w:r>
      <w:r w:rsidR="0034768E" w:rsidRPr="00B64460">
        <w:rPr>
          <w:rFonts w:ascii="Montserrat" w:eastAsiaTheme="minorEastAsia" w:hAnsi="Montserrat" w:cs="Times New Roman"/>
          <w:lang w:eastAsia="es-MX"/>
        </w:rPr>
        <w:t>. Esta información permite a las autoridades educativas y otros tomadores de decisión, reconocer los avances</w:t>
      </w:r>
      <w:r w:rsidR="00C252AF" w:rsidRPr="00B64460">
        <w:rPr>
          <w:rFonts w:ascii="Montserrat" w:eastAsiaTheme="minorEastAsia" w:hAnsi="Montserrat" w:cs="Times New Roman"/>
          <w:lang w:eastAsia="es-MX"/>
        </w:rPr>
        <w:t>, desigualdades</w:t>
      </w:r>
      <w:r w:rsidR="0034768E" w:rsidRPr="00B64460">
        <w:rPr>
          <w:rFonts w:ascii="Montserrat" w:eastAsiaTheme="minorEastAsia" w:hAnsi="Montserrat" w:cs="Times New Roman"/>
          <w:lang w:eastAsia="es-MX"/>
        </w:rPr>
        <w:t xml:space="preserve"> y </w:t>
      </w:r>
      <w:r w:rsidR="00C252AF" w:rsidRPr="00B64460">
        <w:rPr>
          <w:rFonts w:ascii="Montserrat" w:eastAsiaTheme="minorEastAsia" w:hAnsi="Montserrat" w:cs="Times New Roman"/>
          <w:lang w:eastAsia="es-MX"/>
        </w:rPr>
        <w:t xml:space="preserve">brechas educativas al interior </w:t>
      </w:r>
      <w:r w:rsidR="0034768E" w:rsidRPr="00B64460">
        <w:rPr>
          <w:rFonts w:ascii="Montserrat" w:eastAsiaTheme="minorEastAsia" w:hAnsi="Montserrat" w:cs="Times New Roman"/>
          <w:lang w:eastAsia="es-MX"/>
        </w:rPr>
        <w:t xml:space="preserve">del </w:t>
      </w:r>
      <w:r w:rsidR="00643DCB" w:rsidRPr="00B64460">
        <w:rPr>
          <w:rFonts w:ascii="Montserrat" w:eastAsiaTheme="minorEastAsia" w:hAnsi="Montserrat" w:cs="Times New Roman"/>
          <w:lang w:eastAsia="es-MX"/>
        </w:rPr>
        <w:t xml:space="preserve">sistema educativo, </w:t>
      </w:r>
      <w:r w:rsidR="0034768E" w:rsidRPr="00B64460">
        <w:rPr>
          <w:rFonts w:ascii="Montserrat" w:eastAsiaTheme="minorEastAsia" w:hAnsi="Montserrat" w:cs="Times New Roman"/>
          <w:lang w:eastAsia="es-MX"/>
        </w:rPr>
        <w:t xml:space="preserve">respecto al ejercicio pleno a la educación; </w:t>
      </w:r>
      <w:r w:rsidR="00C252AF" w:rsidRPr="00B64460">
        <w:rPr>
          <w:rFonts w:ascii="Montserrat" w:eastAsiaTheme="minorEastAsia" w:hAnsi="Montserrat" w:cs="Times New Roman"/>
          <w:lang w:eastAsia="es-MX"/>
        </w:rPr>
        <w:t xml:space="preserve">así como </w:t>
      </w:r>
      <w:r w:rsidR="0034768E" w:rsidRPr="00B64460">
        <w:rPr>
          <w:rFonts w:ascii="Montserrat" w:eastAsiaTheme="minorEastAsia" w:hAnsi="Montserrat" w:cs="Times New Roman"/>
          <w:lang w:eastAsia="es-MX"/>
        </w:rPr>
        <w:t xml:space="preserve">fundamentar </w:t>
      </w:r>
      <w:r w:rsidR="00CF0956" w:rsidRPr="00B64460">
        <w:rPr>
          <w:rFonts w:ascii="Montserrat" w:eastAsiaTheme="minorEastAsia" w:hAnsi="Montserrat" w:cs="Times New Roman"/>
          <w:lang w:eastAsia="es-MX"/>
        </w:rPr>
        <w:t>las acciones por emprender en la mejora educativa.</w:t>
      </w:r>
    </w:p>
    <w:p w14:paraId="5A179FB3" w14:textId="4D4FD83C" w:rsidR="00CF0956" w:rsidRPr="00B64460" w:rsidRDefault="00C252AF" w:rsidP="00F44ED9">
      <w:pPr>
        <w:autoSpaceDE w:val="0"/>
        <w:autoSpaceDN w:val="0"/>
        <w:adjustRightInd w:val="0"/>
        <w:spacing w:before="240" w:after="0" w:line="276" w:lineRule="auto"/>
        <w:jc w:val="both"/>
        <w:rPr>
          <w:rFonts w:ascii="Montserrat" w:eastAsiaTheme="minorEastAsia" w:hAnsi="Montserrat" w:cs="Times New Roman"/>
          <w:lang w:eastAsia="es-MX"/>
        </w:rPr>
      </w:pPr>
      <w:r w:rsidRPr="00B64460">
        <w:rPr>
          <w:rFonts w:ascii="Montserrat" w:eastAsiaTheme="minorEastAsia" w:hAnsi="Montserrat" w:cs="Times New Roman"/>
          <w:lang w:eastAsia="es-MX"/>
        </w:rPr>
        <w:t xml:space="preserve">Mejoredu emite también, </w:t>
      </w:r>
      <w:r w:rsidR="00CF0956" w:rsidRPr="00B64460">
        <w:rPr>
          <w:rFonts w:ascii="Montserrat" w:eastAsiaTheme="minorEastAsia" w:hAnsi="Montserrat" w:cs="Times New Roman"/>
          <w:lang w:eastAsia="es-MX"/>
        </w:rPr>
        <w:t>lineamientos, criterios, sugerencias, programas de formación y materiales relacionados con el desempeño escolar, los resultados de aprendizaje, la formación de docentes y figuras educativas, la mejora de las escuelas, la innovación en los materiales y las tecnologías educativas. Estos recursos son dirigidos</w:t>
      </w:r>
      <w:r w:rsidR="004157F3" w:rsidRPr="00B64460">
        <w:rPr>
          <w:rFonts w:ascii="Montserrat" w:eastAsiaTheme="minorEastAsia" w:hAnsi="Montserrat" w:cs="Times New Roman"/>
          <w:lang w:eastAsia="es-MX"/>
        </w:rPr>
        <w:t>,</w:t>
      </w:r>
      <w:r w:rsidR="00CF0956" w:rsidRPr="00B64460">
        <w:rPr>
          <w:rFonts w:ascii="Montserrat" w:eastAsiaTheme="minorEastAsia" w:hAnsi="Montserrat" w:cs="Times New Roman"/>
          <w:lang w:eastAsia="es-MX"/>
        </w:rPr>
        <w:t xml:space="preserve"> en primera instancia</w:t>
      </w:r>
      <w:r w:rsidR="004157F3" w:rsidRPr="00B64460">
        <w:rPr>
          <w:rFonts w:ascii="Montserrat" w:eastAsiaTheme="minorEastAsia" w:hAnsi="Montserrat" w:cs="Times New Roman"/>
          <w:lang w:eastAsia="es-MX"/>
        </w:rPr>
        <w:t>,</w:t>
      </w:r>
      <w:r w:rsidR="00CF0956" w:rsidRPr="00B64460">
        <w:rPr>
          <w:rFonts w:ascii="Montserrat" w:eastAsiaTheme="minorEastAsia" w:hAnsi="Montserrat" w:cs="Times New Roman"/>
          <w:lang w:eastAsia="es-MX"/>
        </w:rPr>
        <w:t xml:space="preserve"> a las autoridades educativas federales y estatales quienes </w:t>
      </w:r>
      <w:r w:rsidR="004157F3" w:rsidRPr="00B64460">
        <w:rPr>
          <w:rFonts w:ascii="Montserrat" w:eastAsiaTheme="minorEastAsia" w:hAnsi="Montserrat" w:cs="Times New Roman"/>
          <w:lang w:eastAsia="es-MX"/>
        </w:rPr>
        <w:t>desde su capacidad de gestión pueden contextualizar e implementar dichos recursos para promover cambios positivos entorno a una educación inclusiva, equitativa y con justicia social; y en segunda instancia</w:t>
      </w:r>
      <w:r w:rsidR="00CF0956" w:rsidRPr="00B64460">
        <w:rPr>
          <w:rFonts w:ascii="Montserrat" w:eastAsiaTheme="minorEastAsia" w:hAnsi="Montserrat" w:cs="Times New Roman"/>
          <w:lang w:eastAsia="es-MX"/>
        </w:rPr>
        <w:t xml:space="preserve">, a los actores educativos </w:t>
      </w:r>
      <w:r w:rsidR="004157F3" w:rsidRPr="00B64460">
        <w:rPr>
          <w:rFonts w:ascii="Montserrat" w:eastAsiaTheme="minorEastAsia" w:hAnsi="Montserrat" w:cs="Times New Roman"/>
          <w:lang w:eastAsia="es-MX"/>
        </w:rPr>
        <w:t>quienes atienden situaciones especificas en la mejora del SEN</w:t>
      </w:r>
      <w:r w:rsidR="00CF0956" w:rsidRPr="00B64460">
        <w:rPr>
          <w:rFonts w:ascii="Montserrat" w:eastAsiaTheme="minorEastAsia" w:hAnsi="Montserrat" w:cs="Times New Roman"/>
          <w:lang w:eastAsia="es-MX"/>
        </w:rPr>
        <w:t xml:space="preserve">. </w:t>
      </w:r>
    </w:p>
    <w:p w14:paraId="2BCEA4EF" w14:textId="7D7C07D6" w:rsidR="000D57B0" w:rsidRPr="00B64460" w:rsidRDefault="000D57B0" w:rsidP="00F44ED9">
      <w:pPr>
        <w:autoSpaceDE w:val="0"/>
        <w:autoSpaceDN w:val="0"/>
        <w:adjustRightInd w:val="0"/>
        <w:spacing w:before="240" w:after="0" w:line="276" w:lineRule="auto"/>
        <w:jc w:val="both"/>
        <w:rPr>
          <w:rFonts w:ascii="Montserrat" w:eastAsiaTheme="minorEastAsia" w:hAnsi="Montserrat"/>
          <w:lang w:val="es-ES"/>
        </w:rPr>
      </w:pPr>
      <w:r w:rsidRPr="00B64460">
        <w:rPr>
          <w:rFonts w:ascii="Montserrat" w:eastAsiaTheme="minorEastAsia" w:hAnsi="Montserrat"/>
          <w:lang w:val="es-ES"/>
        </w:rPr>
        <w:t>Las metas del Programa Institucional se operacionalizan a través de la planeación anual, l</w:t>
      </w:r>
      <w:r w:rsidR="00F57B81" w:rsidRPr="00B64460">
        <w:rPr>
          <w:rFonts w:ascii="Montserrat" w:eastAsiaTheme="minorEastAsia" w:hAnsi="Montserrat"/>
          <w:lang w:val="es-ES"/>
        </w:rPr>
        <w:t>a</w:t>
      </w:r>
      <w:r w:rsidRPr="00B64460">
        <w:rPr>
          <w:rFonts w:ascii="Montserrat" w:eastAsiaTheme="minorEastAsia" w:hAnsi="Montserrat"/>
          <w:lang w:val="es-ES"/>
        </w:rPr>
        <w:t xml:space="preserve"> cual es concebid</w:t>
      </w:r>
      <w:r w:rsidR="00F57B81" w:rsidRPr="00B64460">
        <w:rPr>
          <w:rFonts w:ascii="Montserrat" w:eastAsiaTheme="minorEastAsia" w:hAnsi="Montserrat"/>
          <w:lang w:val="es-ES"/>
        </w:rPr>
        <w:t>a</w:t>
      </w:r>
      <w:r w:rsidRPr="00B64460">
        <w:rPr>
          <w:rFonts w:ascii="Montserrat" w:eastAsiaTheme="minorEastAsia" w:hAnsi="Montserrat"/>
          <w:lang w:val="es-ES"/>
        </w:rPr>
        <w:t xml:space="preserve"> como un proceso analítico, contextualizado, colaborativo y de toma de decisiones sobre el sentido y alcance de las acciones y productos que la Comisión realizará a lo largo del año, incluye la programación y presupuestación, y se concreta en el Programa Anual de Actividades</w:t>
      </w:r>
      <w:r w:rsidR="00D16431" w:rsidRPr="00B64460">
        <w:rPr>
          <w:rFonts w:ascii="Montserrat" w:eastAsiaTheme="minorEastAsia" w:hAnsi="Montserrat"/>
          <w:lang w:val="es-ES"/>
        </w:rPr>
        <w:t xml:space="preserve"> (PAA)</w:t>
      </w:r>
      <w:r w:rsidRPr="00B64460">
        <w:rPr>
          <w:rFonts w:ascii="Montserrat" w:eastAsiaTheme="minorEastAsia" w:hAnsi="Montserrat"/>
          <w:lang w:val="es-ES"/>
        </w:rPr>
        <w:t xml:space="preserve">. </w:t>
      </w:r>
    </w:p>
    <w:p w14:paraId="6FDC3747" w14:textId="7071BF3C" w:rsidR="00F44ED9" w:rsidRDefault="000D57B0" w:rsidP="00D16431">
      <w:pPr>
        <w:autoSpaceDE w:val="0"/>
        <w:autoSpaceDN w:val="0"/>
        <w:adjustRightInd w:val="0"/>
        <w:spacing w:before="240" w:after="0" w:line="276" w:lineRule="auto"/>
        <w:jc w:val="both"/>
        <w:rPr>
          <w:rFonts w:ascii="Montserrat" w:eastAsiaTheme="minorEastAsia" w:hAnsi="Montserrat" w:cs="Times New Roman"/>
          <w:lang w:eastAsia="es-MX"/>
        </w:rPr>
      </w:pPr>
      <w:r w:rsidRPr="00B64460">
        <w:rPr>
          <w:rFonts w:ascii="Montserrat" w:eastAsiaTheme="minorEastAsia" w:hAnsi="Montserrat" w:cs="Times New Roman"/>
          <w:lang w:eastAsia="es-MX"/>
        </w:rPr>
        <w:t>E</w:t>
      </w:r>
      <w:r w:rsidR="007E49E8" w:rsidRPr="00B64460">
        <w:rPr>
          <w:rFonts w:ascii="Montserrat" w:eastAsiaTheme="minorEastAsia" w:hAnsi="Montserrat" w:cs="Times New Roman"/>
          <w:lang w:eastAsia="es-MX"/>
        </w:rPr>
        <w:t>l Programa Anual de Actividades 2023</w:t>
      </w:r>
      <w:r w:rsidR="00D16431" w:rsidRPr="00B64460">
        <w:rPr>
          <w:rFonts w:ascii="Montserrat" w:eastAsiaTheme="minorEastAsia" w:hAnsi="Montserrat" w:cs="Times New Roman"/>
          <w:lang w:eastAsia="es-MX"/>
        </w:rPr>
        <w:t xml:space="preserve"> esta integrado por </w:t>
      </w:r>
      <w:r w:rsidR="00622C55">
        <w:rPr>
          <w:rFonts w:ascii="Montserrat" w:eastAsiaTheme="minorEastAsia" w:hAnsi="Montserrat" w:cs="Times New Roman"/>
          <w:lang w:eastAsia="es-MX"/>
        </w:rPr>
        <w:t>once</w:t>
      </w:r>
      <w:r w:rsidR="00D16431" w:rsidRPr="00B64460">
        <w:rPr>
          <w:rFonts w:ascii="Montserrat" w:eastAsiaTheme="minorEastAsia" w:hAnsi="Montserrat" w:cs="Times New Roman"/>
          <w:lang w:eastAsia="es-MX"/>
        </w:rPr>
        <w:t xml:space="preserve"> proyectos:</w:t>
      </w:r>
    </w:p>
    <w:p w14:paraId="02FA1CCC" w14:textId="77777777" w:rsidR="00B07059" w:rsidRPr="00B64460" w:rsidRDefault="00B07059" w:rsidP="00D16431">
      <w:pPr>
        <w:autoSpaceDE w:val="0"/>
        <w:autoSpaceDN w:val="0"/>
        <w:adjustRightInd w:val="0"/>
        <w:spacing w:before="240" w:after="0" w:line="276" w:lineRule="auto"/>
        <w:jc w:val="both"/>
        <w:rPr>
          <w:rFonts w:ascii="Montserrat" w:eastAsiaTheme="minorEastAsia" w:hAnsi="Montserrat" w:cs="Times New Roman"/>
          <w:lang w:eastAsia="es-MX"/>
        </w:rPr>
      </w:pPr>
    </w:p>
    <w:tbl>
      <w:tblPr>
        <w:tblStyle w:val="GridTable1Light-Accent5"/>
        <w:tblW w:w="9493" w:type="dxa"/>
        <w:tblLook w:val="04A0" w:firstRow="1" w:lastRow="0" w:firstColumn="1" w:lastColumn="0" w:noHBand="0" w:noVBand="1"/>
      </w:tblPr>
      <w:tblGrid>
        <w:gridCol w:w="2331"/>
        <w:gridCol w:w="689"/>
        <w:gridCol w:w="6473"/>
      </w:tblGrid>
      <w:tr w:rsidR="00D16431" w:rsidRPr="00D56613" w14:paraId="1D43D9F9" w14:textId="77777777" w:rsidTr="00F57B81">
        <w:trPr>
          <w:cnfStyle w:val="100000000000" w:firstRow="1" w:lastRow="0" w:firstColumn="0" w:lastColumn="0" w:oddVBand="0" w:evenVBand="0" w:oddHBand="0" w:evenHBand="0" w:firstRowFirstColumn="0" w:firstRowLastColumn="0" w:lastRowFirstColumn="0" w:lastRowLastColumn="0"/>
          <w:trHeight w:val="527"/>
          <w:tblHeader/>
        </w:trPr>
        <w:tc>
          <w:tcPr>
            <w:cnfStyle w:val="001000000000" w:firstRow="0" w:lastRow="0" w:firstColumn="1" w:lastColumn="0" w:oddVBand="0" w:evenVBand="0" w:oddHBand="0" w:evenHBand="0" w:firstRowFirstColumn="0" w:firstRowLastColumn="0" w:lastRowFirstColumn="0" w:lastRowLastColumn="0"/>
            <w:tcW w:w="2331" w:type="dxa"/>
            <w:shd w:val="clear" w:color="auto" w:fill="DEF2EE" w:themeFill="accent5" w:themeFillTint="1A"/>
            <w:vAlign w:val="center"/>
          </w:tcPr>
          <w:p w14:paraId="279C4EB6" w14:textId="7D766796" w:rsidR="00D16431" w:rsidRPr="00D56613" w:rsidRDefault="00F57B81">
            <w:pPr>
              <w:jc w:val="center"/>
              <w:rPr>
                <w:rFonts w:ascii="Montserrat" w:hAnsi="Montserrat"/>
                <w:bCs w:val="0"/>
                <w:color w:val="142D26" w:themeColor="accent6" w:themeShade="80"/>
                <w:sz w:val="20"/>
                <w:szCs w:val="20"/>
              </w:rPr>
            </w:pPr>
            <w:r>
              <w:rPr>
                <w:rFonts w:ascii="Montserrat" w:hAnsi="Montserrat"/>
                <w:bCs w:val="0"/>
                <w:color w:val="142D26" w:themeColor="accent6" w:themeShade="80"/>
                <w:sz w:val="20"/>
                <w:szCs w:val="20"/>
              </w:rPr>
              <w:t>Área</w:t>
            </w:r>
          </w:p>
        </w:tc>
        <w:tc>
          <w:tcPr>
            <w:tcW w:w="7162" w:type="dxa"/>
            <w:gridSpan w:val="2"/>
            <w:shd w:val="clear" w:color="auto" w:fill="DEF2EE" w:themeFill="accent5" w:themeFillTint="1A"/>
            <w:vAlign w:val="center"/>
          </w:tcPr>
          <w:p w14:paraId="32846C84" w14:textId="1278D244" w:rsidR="00D16431" w:rsidRPr="00D56613" w:rsidRDefault="00D16431">
            <w:pPr>
              <w:jc w:val="center"/>
              <w:cnfStyle w:val="100000000000" w:firstRow="1" w:lastRow="0" w:firstColumn="0" w:lastColumn="0" w:oddVBand="0" w:evenVBand="0" w:oddHBand="0" w:evenHBand="0" w:firstRowFirstColumn="0" w:firstRowLastColumn="0" w:lastRowFirstColumn="0" w:lastRowLastColumn="0"/>
              <w:rPr>
                <w:rFonts w:ascii="Montserrat" w:hAnsi="Montserrat"/>
                <w:bCs w:val="0"/>
                <w:color w:val="142D26" w:themeColor="accent6" w:themeShade="80"/>
                <w:sz w:val="20"/>
                <w:szCs w:val="20"/>
              </w:rPr>
            </w:pPr>
            <w:r>
              <w:rPr>
                <w:rFonts w:ascii="Montserrat" w:hAnsi="Montserrat"/>
                <w:bCs w:val="0"/>
                <w:color w:val="142D26" w:themeColor="accent6" w:themeShade="80"/>
                <w:sz w:val="20"/>
                <w:szCs w:val="20"/>
              </w:rPr>
              <w:t xml:space="preserve">Clave y </w:t>
            </w:r>
            <w:r w:rsidR="00F57B81">
              <w:rPr>
                <w:rFonts w:ascii="Montserrat" w:hAnsi="Montserrat"/>
                <w:bCs w:val="0"/>
                <w:color w:val="142D26" w:themeColor="accent6" w:themeShade="80"/>
                <w:sz w:val="20"/>
                <w:szCs w:val="20"/>
              </w:rPr>
              <w:t xml:space="preserve">nombre de los </w:t>
            </w:r>
            <w:r w:rsidRPr="00D56613">
              <w:rPr>
                <w:rFonts w:ascii="Montserrat" w:hAnsi="Montserrat"/>
                <w:bCs w:val="0"/>
                <w:color w:val="142D26" w:themeColor="accent6" w:themeShade="80"/>
                <w:sz w:val="20"/>
                <w:szCs w:val="20"/>
              </w:rPr>
              <w:t>Proyectos</w:t>
            </w:r>
          </w:p>
        </w:tc>
      </w:tr>
      <w:tr w:rsidR="00D16431" w:rsidRPr="00D56613" w14:paraId="2AAC09B6" w14:textId="77777777" w:rsidTr="00D16431">
        <w:trPr>
          <w:trHeight w:val="684"/>
        </w:trPr>
        <w:tc>
          <w:tcPr>
            <w:cnfStyle w:val="001000000000" w:firstRow="0" w:lastRow="0" w:firstColumn="1" w:lastColumn="0" w:oddVBand="0" w:evenVBand="0" w:oddHBand="0" w:evenHBand="0" w:firstRowFirstColumn="0" w:firstRowLastColumn="0" w:lastRowFirstColumn="0" w:lastRowLastColumn="0"/>
            <w:tcW w:w="2331" w:type="dxa"/>
            <w:vAlign w:val="center"/>
          </w:tcPr>
          <w:p w14:paraId="4F0DED03" w14:textId="77777777" w:rsidR="00D16431" w:rsidRPr="00D56613" w:rsidRDefault="00D16431">
            <w:pPr>
              <w:jc w:val="right"/>
              <w:rPr>
                <w:rFonts w:ascii="Montserrat" w:hAnsi="Montserrat"/>
                <w:bCs w:val="0"/>
                <w:color w:val="142D26" w:themeColor="accent6" w:themeShade="80"/>
                <w:sz w:val="20"/>
                <w:szCs w:val="20"/>
              </w:rPr>
            </w:pPr>
            <w:r w:rsidRPr="00D56613">
              <w:rPr>
                <w:rFonts w:ascii="Montserrat" w:hAnsi="Montserrat"/>
                <w:bCs w:val="0"/>
                <w:color w:val="142D26" w:themeColor="accent6" w:themeShade="80"/>
                <w:sz w:val="20"/>
                <w:szCs w:val="20"/>
              </w:rPr>
              <w:t>Junta Directiva</w:t>
            </w:r>
          </w:p>
          <w:p w14:paraId="644A77D6" w14:textId="77777777" w:rsidR="00D16431" w:rsidRPr="00D56613" w:rsidRDefault="00D16431">
            <w:pPr>
              <w:jc w:val="right"/>
              <w:rPr>
                <w:rFonts w:ascii="Montserrat" w:hAnsi="Montserrat"/>
                <w:bCs w:val="0"/>
                <w:color w:val="142D26" w:themeColor="accent6" w:themeShade="80"/>
                <w:sz w:val="20"/>
                <w:szCs w:val="20"/>
              </w:rPr>
            </w:pPr>
            <w:r w:rsidRPr="00D56613">
              <w:rPr>
                <w:rFonts w:ascii="Montserrat" w:hAnsi="Montserrat"/>
                <w:bCs w:val="0"/>
                <w:color w:val="142D26" w:themeColor="accent6" w:themeShade="80"/>
                <w:sz w:val="20"/>
                <w:szCs w:val="20"/>
              </w:rPr>
              <w:t>Secretaría Ejecutiva</w:t>
            </w:r>
          </w:p>
        </w:tc>
        <w:tc>
          <w:tcPr>
            <w:tcW w:w="689" w:type="dxa"/>
            <w:tcBorders>
              <w:right w:val="nil"/>
            </w:tcBorders>
            <w:vAlign w:val="center"/>
          </w:tcPr>
          <w:p w14:paraId="17E42E3A"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 xml:space="preserve">2311 </w:t>
            </w:r>
          </w:p>
        </w:tc>
        <w:tc>
          <w:tcPr>
            <w:tcW w:w="6473" w:type="dxa"/>
            <w:tcBorders>
              <w:left w:val="nil"/>
            </w:tcBorders>
            <w:vAlign w:val="center"/>
          </w:tcPr>
          <w:p w14:paraId="27CE269C"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Conducir las acciones para el cumplimiento de los objetivos de MEJOREDU</w:t>
            </w:r>
          </w:p>
        </w:tc>
      </w:tr>
      <w:tr w:rsidR="00D16431" w:rsidRPr="00D56613" w14:paraId="32216C8D" w14:textId="77777777" w:rsidTr="00D16431">
        <w:trPr>
          <w:trHeight w:val="687"/>
        </w:trPr>
        <w:tc>
          <w:tcPr>
            <w:cnfStyle w:val="001000000000" w:firstRow="0" w:lastRow="0" w:firstColumn="1" w:lastColumn="0" w:oddVBand="0" w:evenVBand="0" w:oddHBand="0" w:evenHBand="0" w:firstRowFirstColumn="0" w:firstRowLastColumn="0" w:lastRowFirstColumn="0" w:lastRowLastColumn="0"/>
            <w:tcW w:w="2331" w:type="dxa"/>
            <w:vAlign w:val="center"/>
          </w:tcPr>
          <w:p w14:paraId="24FD5932" w14:textId="77777777" w:rsidR="00D16431" w:rsidRPr="00D56613" w:rsidRDefault="00D16431">
            <w:pPr>
              <w:jc w:val="right"/>
              <w:rPr>
                <w:rFonts w:ascii="Montserrat" w:hAnsi="Montserrat"/>
                <w:bCs w:val="0"/>
                <w:color w:val="142D26" w:themeColor="accent6" w:themeShade="80"/>
                <w:sz w:val="20"/>
                <w:szCs w:val="20"/>
              </w:rPr>
            </w:pPr>
            <w:r w:rsidRPr="00D56613">
              <w:rPr>
                <w:rFonts w:ascii="Montserrat" w:hAnsi="Montserrat"/>
                <w:bCs w:val="0"/>
                <w:color w:val="142D26" w:themeColor="accent6" w:themeShade="80"/>
                <w:sz w:val="20"/>
                <w:szCs w:val="20"/>
              </w:rPr>
              <w:t>Unidad de Evaluación Diagnóstica</w:t>
            </w:r>
          </w:p>
        </w:tc>
        <w:tc>
          <w:tcPr>
            <w:tcW w:w="689" w:type="dxa"/>
            <w:tcBorders>
              <w:right w:val="nil"/>
            </w:tcBorders>
            <w:vAlign w:val="center"/>
          </w:tcPr>
          <w:p w14:paraId="265390FB"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2321</w:t>
            </w:r>
          </w:p>
        </w:tc>
        <w:tc>
          <w:tcPr>
            <w:tcW w:w="6473" w:type="dxa"/>
            <w:tcBorders>
              <w:left w:val="nil"/>
            </w:tcBorders>
            <w:vAlign w:val="center"/>
          </w:tcPr>
          <w:p w14:paraId="6EEDC167" w14:textId="0D19C10A"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Estudios, invest</w:t>
            </w:r>
            <w:r w:rsidR="004A68ED" w:rsidRPr="00D509D1">
              <w:rPr>
                <w:rFonts w:ascii="Montserrat" w:hAnsi="Montserrat"/>
                <w:bCs/>
                <w:sz w:val="20"/>
                <w:szCs w:val="20"/>
              </w:rPr>
              <w:t>igaciones</w:t>
            </w:r>
            <w:r w:rsidRPr="00D509D1">
              <w:rPr>
                <w:rFonts w:ascii="Montserrat" w:hAnsi="Montserrat"/>
                <w:bCs/>
                <w:sz w:val="20"/>
                <w:szCs w:val="20"/>
              </w:rPr>
              <w:t xml:space="preserve"> especializadas y evaluaciones diagnósticas, formativas e integrales.</w:t>
            </w:r>
          </w:p>
        </w:tc>
      </w:tr>
      <w:tr w:rsidR="00D16431" w:rsidRPr="00D56613" w14:paraId="471053C7" w14:textId="77777777" w:rsidTr="00B07059">
        <w:trPr>
          <w:trHeight w:val="710"/>
        </w:trPr>
        <w:tc>
          <w:tcPr>
            <w:cnfStyle w:val="001000000000" w:firstRow="0" w:lastRow="0" w:firstColumn="1" w:lastColumn="0" w:oddVBand="0" w:evenVBand="0" w:oddHBand="0" w:evenHBand="0" w:firstRowFirstColumn="0" w:firstRowLastColumn="0" w:lastRowFirstColumn="0" w:lastRowLastColumn="0"/>
            <w:tcW w:w="2331" w:type="dxa"/>
            <w:vMerge w:val="restart"/>
            <w:vAlign w:val="center"/>
          </w:tcPr>
          <w:p w14:paraId="474E38DC" w14:textId="76570BB4" w:rsidR="00D16431" w:rsidRPr="00D56613" w:rsidRDefault="00D16431">
            <w:pPr>
              <w:jc w:val="right"/>
              <w:rPr>
                <w:rFonts w:ascii="Montserrat" w:hAnsi="Montserrat"/>
                <w:bCs w:val="0"/>
                <w:color w:val="142D26" w:themeColor="accent6" w:themeShade="80"/>
                <w:sz w:val="20"/>
                <w:szCs w:val="20"/>
              </w:rPr>
            </w:pPr>
            <w:r w:rsidRPr="00D56613">
              <w:rPr>
                <w:rFonts w:ascii="Montserrat" w:hAnsi="Montserrat"/>
                <w:bCs w:val="0"/>
                <w:color w:val="142D26" w:themeColor="accent6" w:themeShade="80"/>
                <w:sz w:val="20"/>
                <w:szCs w:val="20"/>
              </w:rPr>
              <w:t>Unidad de Apoyo y Seguimiento a la Mejora Continua e Innovaci</w:t>
            </w:r>
            <w:r w:rsidR="004D7449">
              <w:rPr>
                <w:rFonts w:ascii="Montserrat" w:hAnsi="Montserrat"/>
                <w:bCs w:val="0"/>
                <w:color w:val="142D26" w:themeColor="accent6" w:themeShade="80"/>
                <w:sz w:val="20"/>
                <w:szCs w:val="20"/>
              </w:rPr>
              <w:t>ó</w:t>
            </w:r>
            <w:r w:rsidRPr="00D56613">
              <w:rPr>
                <w:rFonts w:ascii="Montserrat" w:hAnsi="Montserrat"/>
                <w:bCs w:val="0"/>
                <w:color w:val="142D26" w:themeColor="accent6" w:themeShade="80"/>
                <w:sz w:val="20"/>
                <w:szCs w:val="20"/>
              </w:rPr>
              <w:t>n Educativa</w:t>
            </w:r>
          </w:p>
        </w:tc>
        <w:tc>
          <w:tcPr>
            <w:tcW w:w="689" w:type="dxa"/>
            <w:tcBorders>
              <w:right w:val="nil"/>
            </w:tcBorders>
            <w:vAlign w:val="center"/>
          </w:tcPr>
          <w:p w14:paraId="1EE82F62"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2331</w:t>
            </w:r>
          </w:p>
        </w:tc>
        <w:tc>
          <w:tcPr>
            <w:tcW w:w="6473" w:type="dxa"/>
            <w:tcBorders>
              <w:left w:val="nil"/>
            </w:tcBorders>
            <w:vAlign w:val="center"/>
          </w:tcPr>
          <w:p w14:paraId="4C6E85D0"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Desarrollo de sugerencias, lineamientos y materiales para apoyar la mejora de las escuelas</w:t>
            </w:r>
          </w:p>
        </w:tc>
      </w:tr>
      <w:tr w:rsidR="00D16431" w:rsidRPr="00D56613" w14:paraId="77D0D7DF" w14:textId="77777777" w:rsidTr="00B07059">
        <w:trPr>
          <w:trHeight w:val="693"/>
        </w:trPr>
        <w:tc>
          <w:tcPr>
            <w:cnfStyle w:val="001000000000" w:firstRow="0" w:lastRow="0" w:firstColumn="1" w:lastColumn="0" w:oddVBand="0" w:evenVBand="0" w:oddHBand="0" w:evenHBand="0" w:firstRowFirstColumn="0" w:firstRowLastColumn="0" w:lastRowFirstColumn="0" w:lastRowLastColumn="0"/>
            <w:tcW w:w="2331" w:type="dxa"/>
            <w:vMerge/>
            <w:vAlign w:val="center"/>
          </w:tcPr>
          <w:p w14:paraId="586AE39D" w14:textId="77777777" w:rsidR="00D16431" w:rsidRPr="00D56613" w:rsidRDefault="00D16431">
            <w:pPr>
              <w:jc w:val="right"/>
              <w:rPr>
                <w:rFonts w:ascii="Montserrat" w:hAnsi="Montserrat"/>
                <w:bCs w:val="0"/>
                <w:color w:val="142D26" w:themeColor="accent6" w:themeShade="80"/>
                <w:sz w:val="20"/>
                <w:szCs w:val="20"/>
              </w:rPr>
            </w:pPr>
          </w:p>
        </w:tc>
        <w:tc>
          <w:tcPr>
            <w:tcW w:w="689" w:type="dxa"/>
            <w:tcBorders>
              <w:right w:val="nil"/>
            </w:tcBorders>
            <w:vAlign w:val="center"/>
          </w:tcPr>
          <w:p w14:paraId="17AAF493"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2332</w:t>
            </w:r>
          </w:p>
        </w:tc>
        <w:tc>
          <w:tcPr>
            <w:tcW w:w="6473" w:type="dxa"/>
            <w:tcBorders>
              <w:left w:val="nil"/>
            </w:tcBorders>
            <w:vAlign w:val="center"/>
          </w:tcPr>
          <w:p w14:paraId="14756C85"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Información y productos de seguimiento a los resultados de la mejora educativa</w:t>
            </w:r>
          </w:p>
        </w:tc>
      </w:tr>
      <w:tr w:rsidR="00D16431" w:rsidRPr="00D56613" w14:paraId="049A022C" w14:textId="77777777" w:rsidTr="00D16431">
        <w:trPr>
          <w:trHeight w:val="571"/>
        </w:trPr>
        <w:tc>
          <w:tcPr>
            <w:cnfStyle w:val="001000000000" w:firstRow="0" w:lastRow="0" w:firstColumn="1" w:lastColumn="0" w:oddVBand="0" w:evenVBand="0" w:oddHBand="0" w:evenHBand="0" w:firstRowFirstColumn="0" w:firstRowLastColumn="0" w:lastRowFirstColumn="0" w:lastRowLastColumn="0"/>
            <w:tcW w:w="2331" w:type="dxa"/>
            <w:vMerge/>
            <w:vAlign w:val="center"/>
          </w:tcPr>
          <w:p w14:paraId="21F670A3" w14:textId="77777777" w:rsidR="00D16431" w:rsidRPr="00D56613" w:rsidRDefault="00D16431">
            <w:pPr>
              <w:jc w:val="right"/>
              <w:rPr>
                <w:rFonts w:ascii="Montserrat" w:hAnsi="Montserrat"/>
                <w:bCs w:val="0"/>
                <w:color w:val="142D26" w:themeColor="accent6" w:themeShade="80"/>
                <w:sz w:val="20"/>
                <w:szCs w:val="20"/>
              </w:rPr>
            </w:pPr>
          </w:p>
        </w:tc>
        <w:tc>
          <w:tcPr>
            <w:tcW w:w="689" w:type="dxa"/>
            <w:tcBorders>
              <w:right w:val="nil"/>
            </w:tcBorders>
            <w:vAlign w:val="center"/>
          </w:tcPr>
          <w:p w14:paraId="064BE2FA"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2333</w:t>
            </w:r>
          </w:p>
        </w:tc>
        <w:tc>
          <w:tcPr>
            <w:tcW w:w="6473" w:type="dxa"/>
            <w:tcBorders>
              <w:left w:val="nil"/>
            </w:tcBorders>
            <w:vAlign w:val="center"/>
          </w:tcPr>
          <w:p w14:paraId="284F486B"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Difusión de productos institucionales que contribuyan a la mejora educativa</w:t>
            </w:r>
          </w:p>
        </w:tc>
      </w:tr>
      <w:tr w:rsidR="00D16431" w:rsidRPr="00D56613" w14:paraId="2A865F38" w14:textId="77777777" w:rsidTr="00B07059">
        <w:trPr>
          <w:trHeight w:val="683"/>
        </w:trPr>
        <w:tc>
          <w:tcPr>
            <w:cnfStyle w:val="001000000000" w:firstRow="0" w:lastRow="0" w:firstColumn="1" w:lastColumn="0" w:oddVBand="0" w:evenVBand="0" w:oddHBand="0" w:evenHBand="0" w:firstRowFirstColumn="0" w:firstRowLastColumn="0" w:lastRowFirstColumn="0" w:lastRowLastColumn="0"/>
            <w:tcW w:w="2331" w:type="dxa"/>
            <w:vMerge w:val="restart"/>
            <w:vAlign w:val="center"/>
          </w:tcPr>
          <w:p w14:paraId="23520889" w14:textId="77777777" w:rsidR="00D16431" w:rsidRPr="00D56613" w:rsidRDefault="00D16431">
            <w:pPr>
              <w:jc w:val="right"/>
              <w:rPr>
                <w:rFonts w:ascii="Montserrat" w:hAnsi="Montserrat"/>
                <w:bCs w:val="0"/>
                <w:color w:val="142D26" w:themeColor="accent6" w:themeShade="80"/>
                <w:sz w:val="20"/>
                <w:szCs w:val="20"/>
              </w:rPr>
            </w:pPr>
            <w:r w:rsidRPr="00D56613">
              <w:rPr>
                <w:rFonts w:ascii="Montserrat" w:hAnsi="Montserrat"/>
                <w:bCs w:val="0"/>
                <w:color w:val="142D26" w:themeColor="accent6" w:themeShade="80"/>
                <w:sz w:val="20"/>
                <w:szCs w:val="20"/>
              </w:rPr>
              <w:t>Unidad de Vinculación e Integralidad del Aprendizaje</w:t>
            </w:r>
          </w:p>
        </w:tc>
        <w:tc>
          <w:tcPr>
            <w:tcW w:w="689" w:type="dxa"/>
            <w:tcBorders>
              <w:right w:val="nil"/>
            </w:tcBorders>
            <w:vAlign w:val="center"/>
          </w:tcPr>
          <w:p w14:paraId="1D1E2C3D"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2341</w:t>
            </w:r>
          </w:p>
        </w:tc>
        <w:tc>
          <w:tcPr>
            <w:tcW w:w="6473" w:type="dxa"/>
            <w:tcBorders>
              <w:left w:val="nil"/>
            </w:tcBorders>
            <w:vAlign w:val="center"/>
          </w:tcPr>
          <w:p w14:paraId="2993EA0B"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Fortalecimiento de criterios, lineamientos y programas de formación continua</w:t>
            </w:r>
          </w:p>
        </w:tc>
      </w:tr>
      <w:tr w:rsidR="00D16431" w:rsidRPr="00D56613" w14:paraId="35DF9BCE" w14:textId="77777777" w:rsidTr="00B07059">
        <w:trPr>
          <w:trHeight w:val="703"/>
        </w:trPr>
        <w:tc>
          <w:tcPr>
            <w:cnfStyle w:val="001000000000" w:firstRow="0" w:lastRow="0" w:firstColumn="1" w:lastColumn="0" w:oddVBand="0" w:evenVBand="0" w:oddHBand="0" w:evenHBand="0" w:firstRowFirstColumn="0" w:firstRowLastColumn="0" w:lastRowFirstColumn="0" w:lastRowLastColumn="0"/>
            <w:tcW w:w="2331" w:type="dxa"/>
            <w:vMerge/>
            <w:vAlign w:val="center"/>
          </w:tcPr>
          <w:p w14:paraId="7FFFBC29" w14:textId="77777777" w:rsidR="00D16431" w:rsidRPr="00D56613" w:rsidRDefault="00D16431">
            <w:pPr>
              <w:jc w:val="right"/>
              <w:rPr>
                <w:rFonts w:ascii="Montserrat" w:hAnsi="Montserrat"/>
                <w:bCs w:val="0"/>
                <w:color w:val="142D26" w:themeColor="accent6" w:themeShade="80"/>
                <w:sz w:val="20"/>
                <w:szCs w:val="20"/>
              </w:rPr>
            </w:pPr>
          </w:p>
        </w:tc>
        <w:tc>
          <w:tcPr>
            <w:tcW w:w="689" w:type="dxa"/>
            <w:tcBorders>
              <w:right w:val="nil"/>
            </w:tcBorders>
            <w:vAlign w:val="center"/>
          </w:tcPr>
          <w:p w14:paraId="10E2626A"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2342</w:t>
            </w:r>
          </w:p>
        </w:tc>
        <w:tc>
          <w:tcPr>
            <w:tcW w:w="6473" w:type="dxa"/>
            <w:tcBorders>
              <w:left w:val="nil"/>
            </w:tcBorders>
            <w:vAlign w:val="center"/>
          </w:tcPr>
          <w:p w14:paraId="57E6372D"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Colaboración con autoridades educativas, instituciones y actores clave</w:t>
            </w:r>
          </w:p>
        </w:tc>
      </w:tr>
      <w:tr w:rsidR="00D16431" w:rsidRPr="00D56613" w14:paraId="08548866" w14:textId="77777777" w:rsidTr="00B07059">
        <w:trPr>
          <w:trHeight w:val="442"/>
        </w:trPr>
        <w:tc>
          <w:tcPr>
            <w:cnfStyle w:val="001000000000" w:firstRow="0" w:lastRow="0" w:firstColumn="1" w:lastColumn="0" w:oddVBand="0" w:evenVBand="0" w:oddHBand="0" w:evenHBand="0" w:firstRowFirstColumn="0" w:firstRowLastColumn="0" w:lastRowFirstColumn="0" w:lastRowLastColumn="0"/>
            <w:tcW w:w="2331" w:type="dxa"/>
            <w:vMerge w:val="restart"/>
            <w:vAlign w:val="center"/>
          </w:tcPr>
          <w:p w14:paraId="5E68FB3C" w14:textId="35776CFB" w:rsidR="00D16431" w:rsidRPr="00D56613" w:rsidRDefault="00D16431">
            <w:pPr>
              <w:jc w:val="right"/>
              <w:rPr>
                <w:rFonts w:ascii="Montserrat" w:hAnsi="Montserrat"/>
                <w:bCs w:val="0"/>
                <w:color w:val="142D26" w:themeColor="accent6" w:themeShade="80"/>
                <w:sz w:val="20"/>
                <w:szCs w:val="20"/>
              </w:rPr>
            </w:pPr>
            <w:r w:rsidRPr="00D56613">
              <w:rPr>
                <w:rFonts w:ascii="Montserrat" w:hAnsi="Montserrat"/>
                <w:bCs w:val="0"/>
                <w:color w:val="142D26" w:themeColor="accent6" w:themeShade="80"/>
                <w:sz w:val="20"/>
                <w:szCs w:val="20"/>
              </w:rPr>
              <w:t>Administración</w:t>
            </w:r>
          </w:p>
        </w:tc>
        <w:tc>
          <w:tcPr>
            <w:tcW w:w="689" w:type="dxa"/>
            <w:tcBorders>
              <w:right w:val="nil"/>
            </w:tcBorders>
            <w:vAlign w:val="center"/>
          </w:tcPr>
          <w:p w14:paraId="7C7B1EFC"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2312</w:t>
            </w:r>
          </w:p>
        </w:tc>
        <w:tc>
          <w:tcPr>
            <w:tcW w:w="6473" w:type="dxa"/>
            <w:tcBorders>
              <w:left w:val="nil"/>
            </w:tcBorders>
            <w:vAlign w:val="center"/>
          </w:tcPr>
          <w:p w14:paraId="1A60A2DC" w14:textId="272A85D2"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 xml:space="preserve">Defensa </w:t>
            </w:r>
            <w:r w:rsidR="00660DCC">
              <w:rPr>
                <w:rFonts w:ascii="Montserrat" w:hAnsi="Montserrat"/>
                <w:bCs/>
                <w:sz w:val="20"/>
                <w:szCs w:val="20"/>
              </w:rPr>
              <w:t>j</w:t>
            </w:r>
            <w:r w:rsidRPr="00D509D1">
              <w:rPr>
                <w:rFonts w:ascii="Montserrat" w:hAnsi="Montserrat"/>
                <w:bCs/>
                <w:sz w:val="20"/>
                <w:szCs w:val="20"/>
              </w:rPr>
              <w:t xml:space="preserve">urídica y </w:t>
            </w:r>
            <w:r w:rsidR="00660DCC">
              <w:rPr>
                <w:rFonts w:ascii="Montserrat" w:hAnsi="Montserrat"/>
                <w:bCs/>
                <w:sz w:val="20"/>
                <w:szCs w:val="20"/>
              </w:rPr>
              <w:t>r</w:t>
            </w:r>
            <w:r w:rsidRPr="00D509D1">
              <w:rPr>
                <w:rFonts w:ascii="Montserrat" w:hAnsi="Montserrat"/>
                <w:bCs/>
                <w:sz w:val="20"/>
                <w:szCs w:val="20"/>
              </w:rPr>
              <w:t xml:space="preserve">epresentación </w:t>
            </w:r>
            <w:r w:rsidR="00660DCC">
              <w:rPr>
                <w:rFonts w:ascii="Montserrat" w:hAnsi="Montserrat"/>
                <w:bCs/>
                <w:sz w:val="20"/>
                <w:szCs w:val="20"/>
              </w:rPr>
              <w:t>l</w:t>
            </w:r>
            <w:r w:rsidRPr="00D509D1">
              <w:rPr>
                <w:rFonts w:ascii="Montserrat" w:hAnsi="Montserrat"/>
                <w:bCs/>
                <w:sz w:val="20"/>
                <w:szCs w:val="20"/>
              </w:rPr>
              <w:t>egal de la Comisión</w:t>
            </w:r>
          </w:p>
        </w:tc>
      </w:tr>
      <w:tr w:rsidR="00D16431" w:rsidRPr="00D56613" w14:paraId="67E2E7BB" w14:textId="77777777" w:rsidTr="00B07059">
        <w:trPr>
          <w:trHeight w:val="548"/>
        </w:trPr>
        <w:tc>
          <w:tcPr>
            <w:cnfStyle w:val="001000000000" w:firstRow="0" w:lastRow="0" w:firstColumn="1" w:lastColumn="0" w:oddVBand="0" w:evenVBand="0" w:oddHBand="0" w:evenHBand="0" w:firstRowFirstColumn="0" w:firstRowLastColumn="0" w:lastRowFirstColumn="0" w:lastRowLastColumn="0"/>
            <w:tcW w:w="2331" w:type="dxa"/>
            <w:vMerge/>
            <w:vAlign w:val="center"/>
          </w:tcPr>
          <w:p w14:paraId="2E01668E" w14:textId="77777777" w:rsidR="00D16431" w:rsidRPr="00D56613" w:rsidRDefault="00D16431">
            <w:pPr>
              <w:rPr>
                <w:rFonts w:ascii="Montserrat" w:hAnsi="Montserrat"/>
                <w:bCs w:val="0"/>
                <w:color w:val="142D26" w:themeColor="accent6" w:themeShade="80"/>
                <w:sz w:val="20"/>
                <w:szCs w:val="20"/>
              </w:rPr>
            </w:pPr>
          </w:p>
        </w:tc>
        <w:tc>
          <w:tcPr>
            <w:tcW w:w="689" w:type="dxa"/>
            <w:tcBorders>
              <w:right w:val="nil"/>
            </w:tcBorders>
            <w:vAlign w:val="center"/>
          </w:tcPr>
          <w:p w14:paraId="06C82397"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2313</w:t>
            </w:r>
          </w:p>
        </w:tc>
        <w:tc>
          <w:tcPr>
            <w:tcW w:w="6473" w:type="dxa"/>
            <w:tcBorders>
              <w:left w:val="nil"/>
            </w:tcBorders>
            <w:vAlign w:val="center"/>
          </w:tcPr>
          <w:p w14:paraId="470A0EB4"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Gestión institucional para impulsar la mejora continua de la educación</w:t>
            </w:r>
          </w:p>
        </w:tc>
      </w:tr>
      <w:tr w:rsidR="00D16431" w:rsidRPr="00D56613" w14:paraId="04BAA17D" w14:textId="77777777" w:rsidTr="00D16431">
        <w:trPr>
          <w:trHeight w:val="639"/>
        </w:trPr>
        <w:tc>
          <w:tcPr>
            <w:cnfStyle w:val="001000000000" w:firstRow="0" w:lastRow="0" w:firstColumn="1" w:lastColumn="0" w:oddVBand="0" w:evenVBand="0" w:oddHBand="0" w:evenHBand="0" w:firstRowFirstColumn="0" w:firstRowLastColumn="0" w:lastRowFirstColumn="0" w:lastRowLastColumn="0"/>
            <w:tcW w:w="2331" w:type="dxa"/>
            <w:vMerge/>
            <w:vAlign w:val="center"/>
          </w:tcPr>
          <w:p w14:paraId="06E0D0B2" w14:textId="77777777" w:rsidR="00D16431" w:rsidRPr="00D56613" w:rsidRDefault="00D16431">
            <w:pPr>
              <w:rPr>
                <w:rFonts w:ascii="Montserrat" w:hAnsi="Montserrat"/>
                <w:bCs w:val="0"/>
                <w:color w:val="142D26" w:themeColor="accent6" w:themeShade="80"/>
                <w:sz w:val="20"/>
                <w:szCs w:val="20"/>
              </w:rPr>
            </w:pPr>
          </w:p>
        </w:tc>
        <w:tc>
          <w:tcPr>
            <w:tcW w:w="689" w:type="dxa"/>
            <w:tcBorders>
              <w:right w:val="nil"/>
            </w:tcBorders>
            <w:vAlign w:val="center"/>
          </w:tcPr>
          <w:p w14:paraId="79B2F562"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2314</w:t>
            </w:r>
          </w:p>
        </w:tc>
        <w:tc>
          <w:tcPr>
            <w:tcW w:w="6473" w:type="dxa"/>
            <w:tcBorders>
              <w:left w:val="nil"/>
            </w:tcBorders>
            <w:vAlign w:val="center"/>
          </w:tcPr>
          <w:p w14:paraId="617C9DB2"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Provisión de servicios en materia de recursos humanos, materiales y financieros</w:t>
            </w:r>
          </w:p>
        </w:tc>
      </w:tr>
      <w:tr w:rsidR="00D16431" w:rsidRPr="00D56613" w14:paraId="0BCA4694" w14:textId="77777777" w:rsidTr="00D16431">
        <w:trPr>
          <w:trHeight w:val="490"/>
        </w:trPr>
        <w:tc>
          <w:tcPr>
            <w:cnfStyle w:val="001000000000" w:firstRow="0" w:lastRow="0" w:firstColumn="1" w:lastColumn="0" w:oddVBand="0" w:evenVBand="0" w:oddHBand="0" w:evenHBand="0" w:firstRowFirstColumn="0" w:firstRowLastColumn="0" w:lastRowFirstColumn="0" w:lastRowLastColumn="0"/>
            <w:tcW w:w="2331" w:type="dxa"/>
            <w:vMerge/>
            <w:vAlign w:val="center"/>
          </w:tcPr>
          <w:p w14:paraId="06D1FA80" w14:textId="77777777" w:rsidR="00D16431" w:rsidRPr="00D56613" w:rsidRDefault="00D16431">
            <w:pPr>
              <w:rPr>
                <w:rFonts w:ascii="Montserrat" w:hAnsi="Montserrat"/>
                <w:bCs w:val="0"/>
                <w:color w:val="142D26" w:themeColor="accent6" w:themeShade="80"/>
                <w:sz w:val="20"/>
                <w:szCs w:val="20"/>
              </w:rPr>
            </w:pPr>
          </w:p>
        </w:tc>
        <w:tc>
          <w:tcPr>
            <w:tcW w:w="689" w:type="dxa"/>
            <w:tcBorders>
              <w:right w:val="nil"/>
            </w:tcBorders>
            <w:vAlign w:val="center"/>
          </w:tcPr>
          <w:p w14:paraId="4083BBEB" w14:textId="77777777"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2315</w:t>
            </w:r>
          </w:p>
        </w:tc>
        <w:tc>
          <w:tcPr>
            <w:tcW w:w="6473" w:type="dxa"/>
            <w:tcBorders>
              <w:left w:val="nil"/>
            </w:tcBorders>
            <w:vAlign w:val="center"/>
          </w:tcPr>
          <w:p w14:paraId="18CD01C9" w14:textId="0E686048" w:rsidR="00D16431" w:rsidRPr="00D509D1" w:rsidRDefault="00D16431">
            <w:pPr>
              <w:cnfStyle w:val="000000000000" w:firstRow="0" w:lastRow="0" w:firstColumn="0" w:lastColumn="0" w:oddVBand="0" w:evenVBand="0" w:oddHBand="0" w:evenHBand="0" w:firstRowFirstColumn="0" w:firstRowLastColumn="0" w:lastRowFirstColumn="0" w:lastRowLastColumn="0"/>
              <w:rPr>
                <w:rFonts w:ascii="Montserrat" w:hAnsi="Montserrat"/>
                <w:bCs/>
                <w:sz w:val="20"/>
                <w:szCs w:val="20"/>
              </w:rPr>
            </w:pPr>
            <w:r w:rsidRPr="00D509D1">
              <w:rPr>
                <w:rFonts w:ascii="Montserrat" w:hAnsi="Montserrat"/>
                <w:bCs/>
                <w:sz w:val="20"/>
                <w:szCs w:val="20"/>
              </w:rPr>
              <w:t xml:space="preserve">Servicios de </w:t>
            </w:r>
            <w:r w:rsidR="00660DCC">
              <w:rPr>
                <w:rFonts w:ascii="Montserrat" w:hAnsi="Montserrat"/>
                <w:bCs/>
                <w:sz w:val="20"/>
                <w:szCs w:val="20"/>
              </w:rPr>
              <w:t>t</w:t>
            </w:r>
            <w:r w:rsidRPr="00D509D1">
              <w:rPr>
                <w:rFonts w:ascii="Montserrat" w:hAnsi="Montserrat"/>
                <w:bCs/>
                <w:sz w:val="20"/>
                <w:szCs w:val="20"/>
              </w:rPr>
              <w:t xml:space="preserve">ecnologías de </w:t>
            </w:r>
            <w:r w:rsidR="00660DCC">
              <w:rPr>
                <w:rFonts w:ascii="Montserrat" w:hAnsi="Montserrat"/>
                <w:bCs/>
                <w:sz w:val="20"/>
                <w:szCs w:val="20"/>
              </w:rPr>
              <w:t>i</w:t>
            </w:r>
            <w:r w:rsidRPr="00D509D1">
              <w:rPr>
                <w:rFonts w:ascii="Montserrat" w:hAnsi="Montserrat"/>
                <w:bCs/>
                <w:sz w:val="20"/>
                <w:szCs w:val="20"/>
              </w:rPr>
              <w:t xml:space="preserve">nformación y </w:t>
            </w:r>
            <w:r w:rsidR="00660DCC">
              <w:rPr>
                <w:rFonts w:ascii="Montserrat" w:hAnsi="Montserrat"/>
                <w:bCs/>
                <w:sz w:val="20"/>
                <w:szCs w:val="20"/>
              </w:rPr>
              <w:t>c</w:t>
            </w:r>
            <w:r w:rsidRPr="00D509D1">
              <w:rPr>
                <w:rFonts w:ascii="Montserrat" w:hAnsi="Montserrat"/>
                <w:bCs/>
                <w:sz w:val="20"/>
                <w:szCs w:val="20"/>
              </w:rPr>
              <w:t>omunicación</w:t>
            </w:r>
          </w:p>
        </w:tc>
      </w:tr>
    </w:tbl>
    <w:p w14:paraId="47A73112" w14:textId="50538AF7" w:rsidR="00643DCB" w:rsidRDefault="00643DCB" w:rsidP="00F44ED9">
      <w:pPr>
        <w:pStyle w:val="ListContinue"/>
        <w:spacing w:line="276" w:lineRule="auto"/>
        <w:ind w:left="0" w:right="-85"/>
        <w:jc w:val="both"/>
        <w:rPr>
          <w:rFonts w:ascii="Montserrat" w:hAnsi="Montserrat"/>
          <w:bCs/>
          <w:color w:val="0070C0"/>
          <w:sz w:val="18"/>
          <w:szCs w:val="32"/>
          <w:lang w:val="es-ES_tradnl"/>
        </w:rPr>
      </w:pPr>
    </w:p>
    <w:p w14:paraId="30071321" w14:textId="77777777" w:rsidR="00660DCC" w:rsidRDefault="00660DCC" w:rsidP="00F44ED9">
      <w:pPr>
        <w:pStyle w:val="ListContinue"/>
        <w:spacing w:line="276" w:lineRule="auto"/>
        <w:ind w:left="0" w:right="-85"/>
        <w:jc w:val="both"/>
        <w:rPr>
          <w:rFonts w:ascii="Montserrat" w:hAnsi="Montserrat"/>
          <w:bCs/>
          <w:color w:val="0070C0"/>
          <w:sz w:val="18"/>
          <w:szCs w:val="32"/>
          <w:lang w:val="es-ES_tradnl"/>
        </w:rPr>
      </w:pPr>
    </w:p>
    <w:p w14:paraId="1C0CAD6B" w14:textId="495F2D01" w:rsidR="00F44ED9" w:rsidRDefault="007277AA" w:rsidP="00F44ED9">
      <w:pPr>
        <w:pStyle w:val="ListContinue"/>
        <w:spacing w:line="276" w:lineRule="auto"/>
        <w:ind w:left="0" w:right="-85"/>
        <w:jc w:val="both"/>
        <w:rPr>
          <w:rFonts w:ascii="Montserrat" w:eastAsiaTheme="minorEastAsia" w:hAnsi="Montserrat" w:cstheme="minorBidi"/>
          <w:b w:val="0"/>
          <w:color w:val="auto"/>
          <w:sz w:val="22"/>
          <w:szCs w:val="22"/>
          <w:lang w:val="es-ES" w:eastAsia="en-US"/>
        </w:rPr>
      </w:pPr>
      <w:r w:rsidRPr="00B64460">
        <w:rPr>
          <w:rFonts w:ascii="Montserrat" w:eastAsiaTheme="minorEastAsia" w:hAnsi="Montserrat" w:cstheme="minorBidi"/>
          <w:b w:val="0"/>
          <w:color w:val="auto"/>
          <w:sz w:val="22"/>
          <w:szCs w:val="22"/>
          <w:lang w:val="es-ES" w:eastAsia="en-US"/>
        </w:rPr>
        <w:t xml:space="preserve">Con respecto a su visión, </w:t>
      </w:r>
      <w:r w:rsidR="00F44ED9" w:rsidRPr="00B64460">
        <w:rPr>
          <w:rFonts w:ascii="Montserrat" w:eastAsiaTheme="minorEastAsia" w:hAnsi="Montserrat" w:cstheme="minorBidi"/>
          <w:b w:val="0"/>
          <w:color w:val="auto"/>
          <w:sz w:val="22"/>
          <w:szCs w:val="22"/>
          <w:lang w:val="es-ES" w:eastAsia="en-US"/>
        </w:rPr>
        <w:t>Mejoredu</w:t>
      </w:r>
      <w:r w:rsidRPr="00B64460">
        <w:rPr>
          <w:rFonts w:ascii="Montserrat" w:eastAsiaTheme="minorEastAsia" w:hAnsi="Montserrat" w:cstheme="minorBidi"/>
          <w:b w:val="0"/>
          <w:color w:val="auto"/>
          <w:sz w:val="22"/>
          <w:szCs w:val="22"/>
          <w:lang w:val="es-ES" w:eastAsia="en-US"/>
        </w:rPr>
        <w:t xml:space="preserve"> ha</w:t>
      </w:r>
      <w:r w:rsidR="00F44ED9" w:rsidRPr="00B64460">
        <w:rPr>
          <w:rFonts w:ascii="Montserrat" w:eastAsiaTheme="minorEastAsia" w:hAnsi="Montserrat" w:cstheme="minorBidi"/>
          <w:b w:val="0"/>
          <w:color w:val="auto"/>
          <w:sz w:val="22"/>
          <w:szCs w:val="22"/>
          <w:lang w:val="es-ES" w:eastAsia="en-US"/>
        </w:rPr>
        <w:t xml:space="preserve"> establec</w:t>
      </w:r>
      <w:r w:rsidRPr="00B64460">
        <w:rPr>
          <w:rFonts w:ascii="Montserrat" w:eastAsiaTheme="minorEastAsia" w:hAnsi="Montserrat" w:cstheme="minorBidi"/>
          <w:b w:val="0"/>
          <w:color w:val="auto"/>
          <w:sz w:val="22"/>
          <w:szCs w:val="22"/>
          <w:lang w:val="es-ES" w:eastAsia="en-US"/>
        </w:rPr>
        <w:t>ido</w:t>
      </w:r>
      <w:r w:rsidR="00F44ED9" w:rsidRPr="00B64460">
        <w:rPr>
          <w:rFonts w:ascii="Montserrat" w:eastAsiaTheme="minorEastAsia" w:hAnsi="Montserrat" w:cstheme="minorBidi"/>
          <w:b w:val="0"/>
          <w:color w:val="auto"/>
          <w:sz w:val="22"/>
          <w:szCs w:val="22"/>
          <w:lang w:val="es-ES" w:eastAsia="en-US"/>
        </w:rPr>
        <w:t>:</w:t>
      </w:r>
    </w:p>
    <w:p w14:paraId="634E5D06" w14:textId="77777777" w:rsidR="00660DCC" w:rsidRPr="00B64460" w:rsidRDefault="00660DCC" w:rsidP="00F44ED9">
      <w:pPr>
        <w:pStyle w:val="ListContinue"/>
        <w:spacing w:line="276" w:lineRule="auto"/>
        <w:ind w:left="0" w:right="-85"/>
        <w:jc w:val="both"/>
        <w:rPr>
          <w:rFonts w:ascii="Montserrat" w:eastAsiaTheme="minorEastAsia" w:hAnsi="Montserrat" w:cstheme="minorBidi"/>
          <w:b w:val="0"/>
          <w:color w:val="auto"/>
          <w:sz w:val="22"/>
          <w:szCs w:val="22"/>
          <w:lang w:val="es-ES" w:eastAsia="en-US"/>
        </w:rPr>
      </w:pPr>
    </w:p>
    <w:p w14:paraId="2E80D919" w14:textId="7862E4FB" w:rsidR="00F44ED9" w:rsidRPr="00B64460" w:rsidRDefault="00F44ED9" w:rsidP="00F44ED9">
      <w:pPr>
        <w:pStyle w:val="ListContinue"/>
        <w:spacing w:line="276" w:lineRule="auto"/>
        <w:ind w:right="-85"/>
        <w:jc w:val="both"/>
        <w:rPr>
          <w:rFonts w:ascii="Montserrat" w:eastAsiaTheme="minorEastAsia" w:hAnsi="Montserrat" w:cstheme="minorBidi"/>
          <w:b w:val="0"/>
          <w:color w:val="auto"/>
          <w:sz w:val="22"/>
          <w:szCs w:val="22"/>
          <w:lang w:val="es-ES" w:eastAsia="en-US"/>
        </w:rPr>
      </w:pPr>
      <w:r w:rsidRPr="00B64460">
        <w:rPr>
          <w:rFonts w:ascii="Montserrat" w:eastAsiaTheme="minorEastAsia" w:hAnsi="Montserrat" w:cstheme="minorBidi"/>
          <w:b w:val="0"/>
          <w:i/>
          <w:iCs/>
          <w:color w:val="auto"/>
          <w:sz w:val="22"/>
          <w:szCs w:val="22"/>
          <w:lang w:val="es-ES" w:eastAsia="en-US"/>
        </w:rPr>
        <w:t>Visualizarse como una institución reconocida socialmente por sus aportaciones en materia de mejora continua, orientadas a la consolidación de comunidades escolares como espacios formativos inclusivos, interculturales y de excelencia, que garantizan el ejercicio pleno del derecho a la educación básica y media superior en México</w:t>
      </w:r>
      <w:r w:rsidRPr="00B64460">
        <w:rPr>
          <w:rFonts w:ascii="Montserrat" w:eastAsiaTheme="minorEastAsia" w:hAnsi="Montserrat" w:cstheme="minorBidi"/>
          <w:b w:val="0"/>
          <w:color w:val="auto"/>
          <w:sz w:val="22"/>
          <w:szCs w:val="22"/>
          <w:lang w:val="es-ES" w:eastAsia="en-US"/>
        </w:rPr>
        <w:t xml:space="preserve"> (p.14 PI 2020-2024)</w:t>
      </w:r>
    </w:p>
    <w:p w14:paraId="427400B1" w14:textId="0468EEB5" w:rsidR="00572249" w:rsidRPr="00B64460" w:rsidRDefault="00F44ED9" w:rsidP="00F44ED9">
      <w:pPr>
        <w:pStyle w:val="BodyText"/>
        <w:spacing w:before="240" w:after="240" w:line="276" w:lineRule="auto"/>
        <w:ind w:right="57"/>
        <w:rPr>
          <w:rFonts w:ascii="Montserrat" w:eastAsiaTheme="minorEastAsia" w:hAnsi="Montserrat" w:cstheme="minorBidi"/>
          <w:sz w:val="22"/>
          <w:szCs w:val="22"/>
        </w:rPr>
      </w:pPr>
      <w:r w:rsidRPr="00B64460">
        <w:rPr>
          <w:rFonts w:ascii="Montserrat" w:eastAsiaTheme="minorEastAsia" w:hAnsi="Montserrat" w:cstheme="minorBidi"/>
          <w:sz w:val="22"/>
          <w:szCs w:val="22"/>
        </w:rPr>
        <w:t xml:space="preserve">Para </w:t>
      </w:r>
      <w:r w:rsidR="00572249" w:rsidRPr="00B64460">
        <w:rPr>
          <w:rFonts w:ascii="Montserrat" w:eastAsiaTheme="minorEastAsia" w:hAnsi="Montserrat" w:cstheme="minorBidi"/>
          <w:sz w:val="22"/>
          <w:szCs w:val="22"/>
        </w:rPr>
        <w:t>ello, la Comisión ha programado actividades que le permitan fortalecer la vinculación y colaboración con autoridades educativas, instituciones vincul</w:t>
      </w:r>
      <w:r w:rsidR="004D7449" w:rsidRPr="00B64460">
        <w:rPr>
          <w:rFonts w:ascii="Montserrat" w:eastAsiaTheme="minorEastAsia" w:hAnsi="Montserrat" w:cstheme="minorBidi"/>
          <w:sz w:val="22"/>
          <w:szCs w:val="22"/>
        </w:rPr>
        <w:t>a</w:t>
      </w:r>
      <w:r w:rsidR="00572249" w:rsidRPr="00B64460">
        <w:rPr>
          <w:rFonts w:ascii="Montserrat" w:eastAsiaTheme="minorEastAsia" w:hAnsi="Montserrat" w:cstheme="minorBidi"/>
          <w:sz w:val="22"/>
          <w:szCs w:val="22"/>
        </w:rPr>
        <w:t>das a la educación de orden internacional, nacional y regional, así como actores educativos en general para acercar los materiales desarrollados, brindar asesoría y acompañamiento en su implementación, e identificar necesidades en la generación de conocimiento y recursos para la mejora educativa.</w:t>
      </w:r>
    </w:p>
    <w:p w14:paraId="5F218F1D" w14:textId="489A4209" w:rsidR="00987358" w:rsidRPr="00B64460" w:rsidRDefault="00572249" w:rsidP="00F44ED9">
      <w:pPr>
        <w:pStyle w:val="BodyText"/>
        <w:spacing w:before="240" w:after="240" w:line="276" w:lineRule="auto"/>
        <w:ind w:right="57"/>
        <w:rPr>
          <w:rFonts w:ascii="Montserrat" w:eastAsiaTheme="minorEastAsia" w:hAnsi="Montserrat" w:cstheme="minorBidi"/>
          <w:sz w:val="22"/>
          <w:szCs w:val="22"/>
        </w:rPr>
      </w:pPr>
      <w:r w:rsidRPr="00B64460">
        <w:rPr>
          <w:rFonts w:ascii="Montserrat" w:eastAsiaTheme="minorEastAsia" w:hAnsi="Montserrat" w:cstheme="minorBidi"/>
          <w:sz w:val="22"/>
          <w:szCs w:val="22"/>
        </w:rPr>
        <w:t>Para 2023 destaca</w:t>
      </w:r>
      <w:r w:rsidR="00443BCF" w:rsidRPr="00B64460">
        <w:rPr>
          <w:rFonts w:ascii="Montserrat" w:eastAsiaTheme="minorEastAsia" w:hAnsi="Montserrat" w:cstheme="minorBidi"/>
          <w:sz w:val="22"/>
          <w:szCs w:val="22"/>
        </w:rPr>
        <w:t xml:space="preserve"> la colaboración</w:t>
      </w:r>
      <w:r w:rsidR="00643DCB" w:rsidRPr="00B64460">
        <w:rPr>
          <w:rFonts w:ascii="Montserrat" w:eastAsiaTheme="minorEastAsia" w:hAnsi="Montserrat" w:cstheme="minorBidi"/>
          <w:sz w:val="22"/>
          <w:szCs w:val="22"/>
        </w:rPr>
        <w:t xml:space="preserve"> de Mejoredu</w:t>
      </w:r>
      <w:r w:rsidR="00443BCF" w:rsidRPr="00B64460">
        <w:rPr>
          <w:rFonts w:ascii="Montserrat" w:eastAsiaTheme="minorEastAsia" w:hAnsi="Montserrat" w:cstheme="minorBidi"/>
          <w:sz w:val="22"/>
          <w:szCs w:val="22"/>
        </w:rPr>
        <w:t xml:space="preserve"> con la Secretaría de Educación Pública en el marco de la implementación del Plan de Estudios del ciclo escolar 2022-2023</w:t>
      </w:r>
      <w:r w:rsidR="00F57B81" w:rsidRPr="00B64460">
        <w:rPr>
          <w:rFonts w:ascii="Montserrat" w:eastAsiaTheme="minorEastAsia" w:hAnsi="Montserrat" w:cstheme="minorBidi"/>
          <w:sz w:val="22"/>
          <w:szCs w:val="22"/>
        </w:rPr>
        <w:t xml:space="preserve"> para la educación básica</w:t>
      </w:r>
      <w:r w:rsidR="00443BCF" w:rsidRPr="00B64460">
        <w:rPr>
          <w:rFonts w:ascii="Montserrat" w:eastAsiaTheme="minorEastAsia" w:hAnsi="Montserrat" w:cstheme="minorBidi"/>
          <w:sz w:val="22"/>
          <w:szCs w:val="22"/>
        </w:rPr>
        <w:t>. Al respecto, Mejoredu ha programado acciones de seguimiento a los procesos de conocimiento y apropiación del Plan que será</w:t>
      </w:r>
      <w:r w:rsidR="00F57B81" w:rsidRPr="00B64460">
        <w:rPr>
          <w:rFonts w:ascii="Montserrat" w:eastAsiaTheme="minorEastAsia" w:hAnsi="Montserrat" w:cstheme="minorBidi"/>
          <w:sz w:val="22"/>
          <w:szCs w:val="22"/>
        </w:rPr>
        <w:t>n</w:t>
      </w:r>
      <w:r w:rsidR="00443BCF" w:rsidRPr="00B64460">
        <w:rPr>
          <w:rFonts w:ascii="Montserrat" w:eastAsiaTheme="minorEastAsia" w:hAnsi="Montserrat" w:cstheme="minorBidi"/>
          <w:sz w:val="22"/>
          <w:szCs w:val="22"/>
        </w:rPr>
        <w:t xml:space="preserve"> realizadas por las tres Unidades sustant</w:t>
      </w:r>
      <w:r w:rsidR="004D7449" w:rsidRPr="00B64460">
        <w:rPr>
          <w:rFonts w:ascii="Montserrat" w:eastAsiaTheme="minorEastAsia" w:hAnsi="Montserrat" w:cstheme="minorBidi"/>
          <w:sz w:val="22"/>
          <w:szCs w:val="22"/>
        </w:rPr>
        <w:t>i</w:t>
      </w:r>
      <w:r w:rsidR="00443BCF" w:rsidRPr="00B64460">
        <w:rPr>
          <w:rFonts w:ascii="Montserrat" w:eastAsiaTheme="minorEastAsia" w:hAnsi="Montserrat" w:cstheme="minorBidi"/>
          <w:sz w:val="22"/>
          <w:szCs w:val="22"/>
        </w:rPr>
        <w:t>vas de la Comisión</w:t>
      </w:r>
      <w:r w:rsidR="00987358" w:rsidRPr="00B64460">
        <w:rPr>
          <w:rFonts w:ascii="Montserrat" w:eastAsiaTheme="minorEastAsia" w:hAnsi="Montserrat" w:cstheme="minorBidi"/>
          <w:sz w:val="22"/>
          <w:szCs w:val="22"/>
        </w:rPr>
        <w:t xml:space="preserve"> a través de la actividad transversal </w:t>
      </w:r>
      <w:r w:rsidR="00443BCF" w:rsidRPr="00B64460">
        <w:rPr>
          <w:rFonts w:ascii="Montserrat" w:eastAsiaTheme="minorEastAsia" w:hAnsi="Montserrat" w:cstheme="minorBidi"/>
          <w:sz w:val="22"/>
          <w:szCs w:val="22"/>
        </w:rPr>
        <w:t>“Impulsar el estudio de seguimiento a los procesos educativos en el cambio curricular en EB”</w:t>
      </w:r>
      <w:r w:rsidR="004A68ED" w:rsidRPr="00B64460">
        <w:rPr>
          <w:rFonts w:ascii="Montserrat" w:eastAsiaTheme="minorEastAsia" w:hAnsi="Montserrat" w:cstheme="minorBidi"/>
          <w:sz w:val="22"/>
          <w:szCs w:val="22"/>
        </w:rPr>
        <w:t>.</w:t>
      </w:r>
    </w:p>
    <w:tbl>
      <w:tblPr>
        <w:tblStyle w:val="Tablaconcuadrcula2"/>
        <w:tblW w:w="8926" w:type="dxa"/>
        <w:jc w:val="center"/>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Layout w:type="fixed"/>
        <w:tblLook w:val="04A0" w:firstRow="1" w:lastRow="0" w:firstColumn="1" w:lastColumn="0" w:noHBand="0" w:noVBand="1"/>
      </w:tblPr>
      <w:tblGrid>
        <w:gridCol w:w="846"/>
        <w:gridCol w:w="2835"/>
        <w:gridCol w:w="2268"/>
        <w:gridCol w:w="2977"/>
      </w:tblGrid>
      <w:tr w:rsidR="004A68ED" w:rsidRPr="004A68ED" w14:paraId="161579B7" w14:textId="77777777" w:rsidTr="00C30B5F">
        <w:trPr>
          <w:trHeight w:val="429"/>
          <w:jc w:val="center"/>
        </w:trPr>
        <w:tc>
          <w:tcPr>
            <w:tcW w:w="846" w:type="dxa"/>
            <w:shd w:val="clear" w:color="auto" w:fill="95D1BF" w:themeFill="accent6" w:themeFillTint="66"/>
            <w:vAlign w:val="center"/>
          </w:tcPr>
          <w:p w14:paraId="4DF56F78" w14:textId="77777777" w:rsidR="004A68ED" w:rsidRPr="004A68ED" w:rsidRDefault="004A68ED" w:rsidP="004A68ED">
            <w:pPr>
              <w:keepNext/>
              <w:keepLines/>
              <w:autoSpaceDE w:val="0"/>
              <w:autoSpaceDN w:val="0"/>
              <w:adjustRightInd w:val="0"/>
              <w:ind w:hanging="17"/>
              <w:jc w:val="center"/>
              <w:rPr>
                <w:rFonts w:ascii="Montserrat" w:hAnsi="Montserrat" w:cs="Times New Roman"/>
                <w:b/>
                <w:bCs/>
                <w:color w:val="333333"/>
                <w:sz w:val="18"/>
                <w:szCs w:val="18"/>
              </w:rPr>
            </w:pPr>
            <w:r w:rsidRPr="004A68ED">
              <w:rPr>
                <w:rFonts w:ascii="Montserrat" w:hAnsi="Montserrat" w:cs="Times New Roman"/>
                <w:b/>
                <w:bCs/>
                <w:color w:val="333333"/>
                <w:sz w:val="18"/>
                <w:szCs w:val="18"/>
              </w:rPr>
              <w:t>Clave</w:t>
            </w:r>
          </w:p>
        </w:tc>
        <w:tc>
          <w:tcPr>
            <w:tcW w:w="2835" w:type="dxa"/>
            <w:shd w:val="clear" w:color="auto" w:fill="95D1BF" w:themeFill="accent6" w:themeFillTint="66"/>
            <w:vAlign w:val="center"/>
          </w:tcPr>
          <w:p w14:paraId="5BC226EF" w14:textId="77777777" w:rsidR="004A68ED" w:rsidRPr="004A68ED" w:rsidRDefault="004A68ED" w:rsidP="004A68ED">
            <w:pPr>
              <w:keepNext/>
              <w:keepLines/>
              <w:autoSpaceDE w:val="0"/>
              <w:autoSpaceDN w:val="0"/>
              <w:adjustRightInd w:val="0"/>
              <w:jc w:val="center"/>
              <w:rPr>
                <w:rFonts w:ascii="Montserrat" w:hAnsi="Montserrat" w:cs="Times New Roman"/>
                <w:b/>
                <w:bCs/>
                <w:color w:val="333333"/>
                <w:sz w:val="18"/>
                <w:szCs w:val="18"/>
              </w:rPr>
            </w:pPr>
            <w:r w:rsidRPr="004A68ED">
              <w:rPr>
                <w:rFonts w:ascii="Montserrat" w:hAnsi="Montserrat" w:cs="Times New Roman"/>
                <w:b/>
                <w:bCs/>
                <w:color w:val="333333"/>
                <w:sz w:val="18"/>
                <w:szCs w:val="18"/>
              </w:rPr>
              <w:t>Proyecto</w:t>
            </w:r>
          </w:p>
        </w:tc>
        <w:tc>
          <w:tcPr>
            <w:tcW w:w="2268" w:type="dxa"/>
            <w:shd w:val="clear" w:color="auto" w:fill="95D1BF" w:themeFill="accent6" w:themeFillTint="66"/>
            <w:vAlign w:val="center"/>
          </w:tcPr>
          <w:p w14:paraId="425C7E95" w14:textId="77777777" w:rsidR="004A68ED" w:rsidRPr="004A68ED" w:rsidRDefault="004A68ED" w:rsidP="004A68ED">
            <w:pPr>
              <w:keepNext/>
              <w:keepLines/>
              <w:autoSpaceDE w:val="0"/>
              <w:autoSpaceDN w:val="0"/>
              <w:adjustRightInd w:val="0"/>
              <w:jc w:val="center"/>
              <w:rPr>
                <w:rFonts w:ascii="Montserrat" w:hAnsi="Montserrat" w:cs="Times New Roman"/>
                <w:b/>
                <w:bCs/>
                <w:color w:val="333333"/>
                <w:sz w:val="18"/>
                <w:szCs w:val="18"/>
              </w:rPr>
            </w:pPr>
            <w:r w:rsidRPr="004A68ED">
              <w:rPr>
                <w:rFonts w:ascii="Montserrat" w:hAnsi="Montserrat" w:cs="Times New Roman"/>
                <w:b/>
                <w:bCs/>
                <w:color w:val="333333"/>
                <w:sz w:val="18"/>
                <w:szCs w:val="18"/>
              </w:rPr>
              <w:t>Actividad Transversal</w:t>
            </w:r>
          </w:p>
        </w:tc>
        <w:tc>
          <w:tcPr>
            <w:tcW w:w="2977" w:type="dxa"/>
            <w:shd w:val="clear" w:color="auto" w:fill="95D1BF" w:themeFill="accent6" w:themeFillTint="66"/>
            <w:vAlign w:val="center"/>
          </w:tcPr>
          <w:p w14:paraId="7170F936" w14:textId="77777777" w:rsidR="004A68ED" w:rsidRPr="004A68ED" w:rsidRDefault="004A68ED" w:rsidP="004A68ED">
            <w:pPr>
              <w:keepNext/>
              <w:keepLines/>
              <w:autoSpaceDE w:val="0"/>
              <w:autoSpaceDN w:val="0"/>
              <w:adjustRightInd w:val="0"/>
              <w:jc w:val="center"/>
              <w:rPr>
                <w:rFonts w:ascii="Montserrat" w:hAnsi="Montserrat" w:cs="Times New Roman"/>
                <w:b/>
                <w:bCs/>
                <w:color w:val="333333"/>
                <w:sz w:val="18"/>
                <w:szCs w:val="18"/>
              </w:rPr>
            </w:pPr>
            <w:r w:rsidRPr="004A68ED">
              <w:rPr>
                <w:rFonts w:ascii="Montserrat" w:hAnsi="Montserrat" w:cs="Times New Roman"/>
                <w:b/>
                <w:bCs/>
                <w:color w:val="333333"/>
                <w:sz w:val="18"/>
                <w:szCs w:val="18"/>
              </w:rPr>
              <w:t>Producto</w:t>
            </w:r>
          </w:p>
        </w:tc>
      </w:tr>
      <w:tr w:rsidR="004A68ED" w:rsidRPr="004A68ED" w14:paraId="4EF526C8" w14:textId="77777777" w:rsidTr="00C30B5F">
        <w:trPr>
          <w:trHeight w:val="429"/>
          <w:jc w:val="center"/>
        </w:trPr>
        <w:tc>
          <w:tcPr>
            <w:tcW w:w="846" w:type="dxa"/>
            <w:shd w:val="clear" w:color="auto" w:fill="auto"/>
          </w:tcPr>
          <w:p w14:paraId="50EB26F0"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r w:rsidRPr="004A68ED">
              <w:rPr>
                <w:rFonts w:ascii="Montserrat" w:hAnsi="Montserrat" w:cs="Times New Roman"/>
                <w:sz w:val="18"/>
                <w:szCs w:val="18"/>
              </w:rPr>
              <w:t>2321</w:t>
            </w:r>
          </w:p>
        </w:tc>
        <w:tc>
          <w:tcPr>
            <w:tcW w:w="2835" w:type="dxa"/>
            <w:shd w:val="clear" w:color="auto" w:fill="auto"/>
          </w:tcPr>
          <w:p w14:paraId="6841ADA3"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r w:rsidRPr="004A68ED">
              <w:rPr>
                <w:rFonts w:ascii="Montserrat" w:hAnsi="Montserrat" w:cs="Times New Roman"/>
                <w:sz w:val="18"/>
                <w:szCs w:val="18"/>
              </w:rPr>
              <w:t>Estudios, investigaciones especializadas y evaluaciones diagnósticas, formativas e integrales.</w:t>
            </w:r>
          </w:p>
        </w:tc>
        <w:tc>
          <w:tcPr>
            <w:tcW w:w="2268" w:type="dxa"/>
            <w:vMerge w:val="restart"/>
            <w:shd w:val="clear" w:color="auto" w:fill="auto"/>
            <w:vAlign w:val="center"/>
          </w:tcPr>
          <w:p w14:paraId="3AAF27FF"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r w:rsidRPr="004A68ED">
              <w:rPr>
                <w:rFonts w:ascii="Montserrat" w:hAnsi="Montserrat" w:cs="Times New Roman"/>
                <w:sz w:val="18"/>
                <w:szCs w:val="18"/>
              </w:rPr>
              <w:t>Impulsar estudio de seguimiento a los procesos educativos en el cambio curricular en EB</w:t>
            </w:r>
          </w:p>
          <w:p w14:paraId="6C9E3D0C"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p>
        </w:tc>
        <w:tc>
          <w:tcPr>
            <w:tcW w:w="2977" w:type="dxa"/>
            <w:vMerge w:val="restart"/>
            <w:shd w:val="clear" w:color="auto" w:fill="auto"/>
            <w:vAlign w:val="center"/>
          </w:tcPr>
          <w:p w14:paraId="0D98E648" w14:textId="77777777" w:rsidR="004A68ED" w:rsidRPr="004A68ED" w:rsidRDefault="004A68ED" w:rsidP="004A68ED">
            <w:pPr>
              <w:keepNext/>
              <w:keepLines/>
              <w:autoSpaceDE w:val="0"/>
              <w:autoSpaceDN w:val="0"/>
              <w:adjustRightInd w:val="0"/>
              <w:rPr>
                <w:rFonts w:ascii="Montserrat" w:hAnsi="Montserrat" w:cs="Times New Roman"/>
                <w:sz w:val="18"/>
                <w:szCs w:val="18"/>
              </w:rPr>
            </w:pPr>
            <w:r w:rsidRPr="004A68ED">
              <w:rPr>
                <w:rFonts w:ascii="Montserrat" w:hAnsi="Montserrat" w:cs="Times New Roman"/>
                <w:sz w:val="18"/>
                <w:szCs w:val="18"/>
              </w:rPr>
              <w:t>Estudio de seguimiento de los procesos educativos en el cambio curricular</w:t>
            </w:r>
          </w:p>
          <w:p w14:paraId="3DC70171" w14:textId="77777777" w:rsidR="004A68ED" w:rsidRPr="004A68ED" w:rsidRDefault="004A68ED">
            <w:pPr>
              <w:keepNext/>
              <w:keepLines/>
              <w:numPr>
                <w:ilvl w:val="0"/>
                <w:numId w:val="11"/>
              </w:numPr>
              <w:autoSpaceDE w:val="0"/>
              <w:autoSpaceDN w:val="0"/>
              <w:adjustRightInd w:val="0"/>
              <w:ind w:left="320" w:right="-29" w:hanging="284"/>
              <w:contextualSpacing/>
              <w:rPr>
                <w:rFonts w:ascii="Montserrat" w:hAnsi="Montserrat" w:cs="Times New Roman"/>
                <w:sz w:val="18"/>
                <w:szCs w:val="18"/>
              </w:rPr>
            </w:pPr>
            <w:r w:rsidRPr="004A68ED">
              <w:rPr>
                <w:rFonts w:ascii="Montserrat" w:hAnsi="Montserrat" w:cs="Times New Roman"/>
                <w:sz w:val="18"/>
                <w:szCs w:val="18"/>
              </w:rPr>
              <w:t>Marco conceptual y metodológico</w:t>
            </w:r>
          </w:p>
          <w:p w14:paraId="168F291D" w14:textId="77777777" w:rsidR="004A68ED" w:rsidRPr="004A68ED" w:rsidRDefault="004A68ED">
            <w:pPr>
              <w:keepNext/>
              <w:keepLines/>
              <w:numPr>
                <w:ilvl w:val="0"/>
                <w:numId w:val="11"/>
              </w:numPr>
              <w:autoSpaceDE w:val="0"/>
              <w:autoSpaceDN w:val="0"/>
              <w:adjustRightInd w:val="0"/>
              <w:ind w:left="320" w:right="-29" w:hanging="284"/>
              <w:contextualSpacing/>
              <w:rPr>
                <w:rFonts w:ascii="Montserrat" w:hAnsi="Montserrat" w:cs="Times New Roman"/>
                <w:sz w:val="18"/>
                <w:szCs w:val="18"/>
              </w:rPr>
            </w:pPr>
            <w:r w:rsidRPr="004A68ED">
              <w:rPr>
                <w:rFonts w:ascii="Montserrat" w:hAnsi="Montserrat" w:cs="Times New Roman"/>
                <w:sz w:val="18"/>
                <w:szCs w:val="18"/>
              </w:rPr>
              <w:t>Instrumentos</w:t>
            </w:r>
          </w:p>
          <w:p w14:paraId="0D2907F1" w14:textId="77777777" w:rsidR="004A68ED" w:rsidRPr="004A68ED" w:rsidRDefault="004A68ED">
            <w:pPr>
              <w:keepNext/>
              <w:keepLines/>
              <w:numPr>
                <w:ilvl w:val="0"/>
                <w:numId w:val="11"/>
              </w:numPr>
              <w:autoSpaceDE w:val="0"/>
              <w:autoSpaceDN w:val="0"/>
              <w:adjustRightInd w:val="0"/>
              <w:ind w:left="320" w:right="-29" w:hanging="284"/>
              <w:contextualSpacing/>
              <w:rPr>
                <w:rFonts w:ascii="Montserrat" w:hAnsi="Montserrat" w:cs="Times New Roman"/>
                <w:sz w:val="18"/>
                <w:szCs w:val="18"/>
              </w:rPr>
            </w:pPr>
            <w:r w:rsidRPr="004A68ED">
              <w:rPr>
                <w:rFonts w:ascii="Montserrat" w:hAnsi="Montserrat" w:cs="Times New Roman"/>
                <w:sz w:val="18"/>
                <w:szCs w:val="18"/>
              </w:rPr>
              <w:t>Reporte de levantamiento</w:t>
            </w:r>
          </w:p>
          <w:p w14:paraId="155091C6" w14:textId="136DB73B" w:rsidR="004A68ED" w:rsidRPr="004A68ED" w:rsidRDefault="004A68ED" w:rsidP="009C19E4">
            <w:pPr>
              <w:keepNext/>
              <w:keepLines/>
              <w:numPr>
                <w:ilvl w:val="0"/>
                <w:numId w:val="11"/>
              </w:numPr>
              <w:autoSpaceDE w:val="0"/>
              <w:autoSpaceDN w:val="0"/>
              <w:adjustRightInd w:val="0"/>
              <w:ind w:left="320" w:right="-29" w:hanging="284"/>
              <w:contextualSpacing/>
              <w:rPr>
                <w:rFonts w:ascii="Montserrat" w:hAnsi="Montserrat" w:cs="Times New Roman"/>
                <w:sz w:val="18"/>
                <w:szCs w:val="18"/>
              </w:rPr>
            </w:pPr>
            <w:r w:rsidRPr="004A68ED">
              <w:rPr>
                <w:rFonts w:ascii="Montserrat" w:hAnsi="Montserrat" w:cs="Times New Roman"/>
                <w:sz w:val="18"/>
                <w:szCs w:val="18"/>
              </w:rPr>
              <w:t>Informe</w:t>
            </w:r>
            <w:r w:rsidR="009C19E4">
              <w:rPr>
                <w:rFonts w:ascii="Montserrat" w:hAnsi="Montserrat" w:cs="Times New Roman"/>
                <w:sz w:val="18"/>
                <w:szCs w:val="18"/>
              </w:rPr>
              <w:t xml:space="preserve"> de resultados/final</w:t>
            </w:r>
          </w:p>
        </w:tc>
      </w:tr>
      <w:tr w:rsidR="004A68ED" w:rsidRPr="004A68ED" w14:paraId="4EA0D06D" w14:textId="77777777" w:rsidTr="00C30B5F">
        <w:trPr>
          <w:trHeight w:val="429"/>
          <w:jc w:val="center"/>
        </w:trPr>
        <w:tc>
          <w:tcPr>
            <w:tcW w:w="846" w:type="dxa"/>
            <w:shd w:val="clear" w:color="auto" w:fill="auto"/>
          </w:tcPr>
          <w:p w14:paraId="2DDD95EF"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r w:rsidRPr="004A68ED">
              <w:rPr>
                <w:rFonts w:ascii="Montserrat" w:hAnsi="Montserrat" w:cs="Times New Roman"/>
                <w:sz w:val="18"/>
                <w:szCs w:val="18"/>
              </w:rPr>
              <w:t>2331</w:t>
            </w:r>
          </w:p>
        </w:tc>
        <w:tc>
          <w:tcPr>
            <w:tcW w:w="2835" w:type="dxa"/>
            <w:shd w:val="clear" w:color="auto" w:fill="auto"/>
          </w:tcPr>
          <w:p w14:paraId="28CDAC0C"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r w:rsidRPr="004A68ED">
              <w:rPr>
                <w:rFonts w:ascii="Montserrat" w:hAnsi="Montserrat" w:cs="Times New Roman"/>
                <w:sz w:val="18"/>
                <w:szCs w:val="18"/>
              </w:rPr>
              <w:t>Desarrollo de sugerencias, lineamientos y materiales para apoyar la mejora de las escuelas</w:t>
            </w:r>
          </w:p>
        </w:tc>
        <w:tc>
          <w:tcPr>
            <w:tcW w:w="2268" w:type="dxa"/>
            <w:vMerge/>
            <w:shd w:val="clear" w:color="auto" w:fill="auto"/>
          </w:tcPr>
          <w:p w14:paraId="754E0101" w14:textId="77777777" w:rsidR="004A68ED" w:rsidRPr="004A68ED" w:rsidRDefault="004A68ED" w:rsidP="004A68ED">
            <w:pPr>
              <w:keepNext/>
              <w:keepLines/>
              <w:autoSpaceDE w:val="0"/>
              <w:autoSpaceDN w:val="0"/>
              <w:adjustRightInd w:val="0"/>
              <w:jc w:val="both"/>
              <w:rPr>
                <w:rFonts w:ascii="Montserrat" w:hAnsi="Montserrat" w:cs="Times New Roman"/>
                <w:sz w:val="18"/>
                <w:szCs w:val="18"/>
              </w:rPr>
            </w:pPr>
          </w:p>
        </w:tc>
        <w:tc>
          <w:tcPr>
            <w:tcW w:w="2977" w:type="dxa"/>
            <w:vMerge/>
            <w:shd w:val="clear" w:color="auto" w:fill="auto"/>
          </w:tcPr>
          <w:p w14:paraId="4C89697D" w14:textId="77777777" w:rsidR="004A68ED" w:rsidRPr="004A68ED" w:rsidRDefault="004A68ED" w:rsidP="004A68ED">
            <w:pPr>
              <w:keepNext/>
              <w:keepLines/>
              <w:autoSpaceDE w:val="0"/>
              <w:autoSpaceDN w:val="0"/>
              <w:adjustRightInd w:val="0"/>
              <w:jc w:val="both"/>
              <w:rPr>
                <w:rFonts w:ascii="Montserrat" w:hAnsi="Montserrat" w:cs="Times New Roman"/>
                <w:sz w:val="18"/>
                <w:szCs w:val="18"/>
              </w:rPr>
            </w:pPr>
          </w:p>
        </w:tc>
      </w:tr>
      <w:tr w:rsidR="004A68ED" w:rsidRPr="004A68ED" w14:paraId="3EACBE90" w14:textId="77777777" w:rsidTr="00C30B5F">
        <w:trPr>
          <w:trHeight w:val="200"/>
          <w:jc w:val="center"/>
        </w:trPr>
        <w:tc>
          <w:tcPr>
            <w:tcW w:w="846" w:type="dxa"/>
            <w:shd w:val="clear" w:color="auto" w:fill="auto"/>
          </w:tcPr>
          <w:p w14:paraId="0A68D4A5"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r w:rsidRPr="004A68ED">
              <w:rPr>
                <w:rFonts w:ascii="Montserrat" w:hAnsi="Montserrat" w:cs="Times New Roman"/>
                <w:sz w:val="18"/>
                <w:szCs w:val="18"/>
              </w:rPr>
              <w:t>2341</w:t>
            </w:r>
          </w:p>
        </w:tc>
        <w:tc>
          <w:tcPr>
            <w:tcW w:w="2835" w:type="dxa"/>
            <w:shd w:val="clear" w:color="auto" w:fill="auto"/>
          </w:tcPr>
          <w:p w14:paraId="72B278C2" w14:textId="77777777" w:rsidR="004A68ED" w:rsidRPr="004A68ED" w:rsidRDefault="004A68ED" w:rsidP="004A68ED">
            <w:pPr>
              <w:keepNext/>
              <w:keepLines/>
              <w:autoSpaceDE w:val="0"/>
              <w:autoSpaceDN w:val="0"/>
              <w:adjustRightInd w:val="0"/>
              <w:jc w:val="center"/>
              <w:rPr>
                <w:rFonts w:ascii="Montserrat" w:hAnsi="Montserrat" w:cs="Times New Roman"/>
                <w:sz w:val="18"/>
                <w:szCs w:val="18"/>
              </w:rPr>
            </w:pPr>
            <w:r w:rsidRPr="004A68ED">
              <w:rPr>
                <w:rFonts w:ascii="Montserrat" w:hAnsi="Montserrat" w:cs="Times New Roman"/>
                <w:sz w:val="18"/>
                <w:szCs w:val="18"/>
              </w:rPr>
              <w:t>Fortalecimiento de criterios, lineamientos y programas de formación continua</w:t>
            </w:r>
          </w:p>
        </w:tc>
        <w:tc>
          <w:tcPr>
            <w:tcW w:w="2268" w:type="dxa"/>
            <w:vMerge/>
            <w:shd w:val="clear" w:color="auto" w:fill="auto"/>
          </w:tcPr>
          <w:p w14:paraId="43CF9ADE" w14:textId="77777777" w:rsidR="004A68ED" w:rsidRPr="004A68ED" w:rsidRDefault="004A68ED" w:rsidP="004A68ED">
            <w:pPr>
              <w:keepNext/>
              <w:keepLines/>
              <w:autoSpaceDE w:val="0"/>
              <w:autoSpaceDN w:val="0"/>
              <w:adjustRightInd w:val="0"/>
              <w:jc w:val="both"/>
              <w:rPr>
                <w:rFonts w:ascii="Montserrat" w:hAnsi="Montserrat" w:cs="Times New Roman"/>
                <w:sz w:val="18"/>
                <w:szCs w:val="18"/>
              </w:rPr>
            </w:pPr>
          </w:p>
        </w:tc>
        <w:tc>
          <w:tcPr>
            <w:tcW w:w="2977" w:type="dxa"/>
            <w:vMerge/>
            <w:shd w:val="clear" w:color="auto" w:fill="auto"/>
          </w:tcPr>
          <w:p w14:paraId="0E75222D" w14:textId="77777777" w:rsidR="004A68ED" w:rsidRPr="004A68ED" w:rsidRDefault="004A68ED" w:rsidP="004A68ED">
            <w:pPr>
              <w:keepNext/>
              <w:keepLines/>
              <w:autoSpaceDE w:val="0"/>
              <w:autoSpaceDN w:val="0"/>
              <w:adjustRightInd w:val="0"/>
              <w:jc w:val="both"/>
              <w:rPr>
                <w:rFonts w:ascii="Montserrat" w:hAnsi="Montserrat" w:cs="Times New Roman"/>
                <w:sz w:val="18"/>
                <w:szCs w:val="18"/>
              </w:rPr>
            </w:pPr>
          </w:p>
        </w:tc>
      </w:tr>
    </w:tbl>
    <w:p w14:paraId="54F6CD5C" w14:textId="2C868903" w:rsidR="004A68ED" w:rsidRPr="00B64460" w:rsidRDefault="00FD2521" w:rsidP="00F57B81">
      <w:pPr>
        <w:pStyle w:val="BodyText"/>
        <w:spacing w:before="240" w:after="240" w:line="276" w:lineRule="auto"/>
        <w:ind w:right="57"/>
        <w:rPr>
          <w:rFonts w:ascii="Montserrat" w:eastAsiaTheme="minorEastAsia" w:hAnsi="Montserrat" w:cstheme="minorBidi"/>
          <w:sz w:val="22"/>
          <w:szCs w:val="22"/>
        </w:rPr>
      </w:pPr>
      <w:r w:rsidRPr="00B64460">
        <w:rPr>
          <w:rFonts w:ascii="Montserrat" w:eastAsiaTheme="minorEastAsia" w:hAnsi="Montserrat" w:cstheme="minorBidi"/>
          <w:sz w:val="22"/>
          <w:szCs w:val="22"/>
        </w:rPr>
        <w:t>Además</w:t>
      </w:r>
      <w:r w:rsidR="00F57B81" w:rsidRPr="00B64460">
        <w:rPr>
          <w:rFonts w:ascii="Montserrat" w:eastAsiaTheme="minorEastAsia" w:hAnsi="Montserrat" w:cstheme="minorBidi"/>
          <w:sz w:val="22"/>
          <w:szCs w:val="22"/>
        </w:rPr>
        <w:t xml:space="preserve">, </w:t>
      </w:r>
      <w:r w:rsidRPr="00B64460">
        <w:rPr>
          <w:rFonts w:ascii="Montserrat" w:eastAsiaTheme="minorEastAsia" w:hAnsi="Montserrat" w:cstheme="minorBidi"/>
          <w:sz w:val="22"/>
          <w:szCs w:val="22"/>
        </w:rPr>
        <w:t>en el marco del Sistema Nacional de Mejora Continua de la Educación (SNMCE), Mejoredu</w:t>
      </w:r>
      <w:r w:rsidR="00F57B81" w:rsidRPr="00B64460">
        <w:rPr>
          <w:rFonts w:ascii="Montserrat" w:eastAsiaTheme="minorEastAsia" w:hAnsi="Montserrat" w:cstheme="minorBidi"/>
          <w:sz w:val="22"/>
          <w:szCs w:val="22"/>
        </w:rPr>
        <w:t xml:space="preserve"> ha programado</w:t>
      </w:r>
      <w:r w:rsidRPr="00B64460">
        <w:rPr>
          <w:rFonts w:ascii="Montserrat" w:eastAsiaTheme="minorEastAsia" w:hAnsi="Montserrat" w:cstheme="minorBidi"/>
          <w:sz w:val="22"/>
          <w:szCs w:val="22"/>
        </w:rPr>
        <w:t xml:space="preserve"> el desarrollo de</w:t>
      </w:r>
      <w:r w:rsidR="00F57B81" w:rsidRPr="00B64460">
        <w:rPr>
          <w:rFonts w:ascii="Montserrat" w:eastAsiaTheme="minorEastAsia" w:hAnsi="Montserrat" w:cstheme="minorBidi"/>
          <w:sz w:val="22"/>
          <w:szCs w:val="22"/>
        </w:rPr>
        <w:t xml:space="preserve"> una Reunión nacional de autoridades educativas estatales</w:t>
      </w:r>
      <w:r w:rsidRPr="00B64460">
        <w:rPr>
          <w:rFonts w:ascii="Montserrat" w:eastAsiaTheme="minorEastAsia" w:hAnsi="Montserrat" w:cstheme="minorBidi"/>
          <w:sz w:val="22"/>
          <w:szCs w:val="22"/>
        </w:rPr>
        <w:t xml:space="preserve"> con el propósto de construir una agenda estratégica de trabajo colaborativo. Para fortalecer los acuerdos alcanzados en esta reunión nacional, se ha</w:t>
      </w:r>
      <w:r w:rsidR="009D7767" w:rsidRPr="00B64460">
        <w:rPr>
          <w:rFonts w:ascii="Montserrat" w:eastAsiaTheme="minorEastAsia" w:hAnsi="Montserrat" w:cstheme="minorBidi"/>
          <w:sz w:val="22"/>
          <w:szCs w:val="22"/>
        </w:rPr>
        <w:t>n</w:t>
      </w:r>
      <w:r w:rsidRPr="00B64460">
        <w:rPr>
          <w:rFonts w:ascii="Montserrat" w:eastAsiaTheme="minorEastAsia" w:hAnsi="Montserrat" w:cstheme="minorBidi"/>
          <w:sz w:val="22"/>
          <w:szCs w:val="22"/>
        </w:rPr>
        <w:t xml:space="preserve"> programado encuentros y visitas con autoridades educativas federales y estatales </w:t>
      </w:r>
      <w:r w:rsidR="009D7767" w:rsidRPr="00B64460">
        <w:rPr>
          <w:rFonts w:ascii="Montserrat" w:eastAsiaTheme="minorEastAsia" w:hAnsi="Montserrat" w:cstheme="minorBidi"/>
          <w:sz w:val="22"/>
          <w:szCs w:val="22"/>
        </w:rPr>
        <w:t>a desarrollarse en los meses de abril a noviembre</w:t>
      </w:r>
      <w:r w:rsidR="00643DCB" w:rsidRPr="00B64460">
        <w:rPr>
          <w:rFonts w:ascii="Montserrat" w:eastAsiaTheme="minorEastAsia" w:hAnsi="Montserrat" w:cstheme="minorBidi"/>
          <w:sz w:val="22"/>
          <w:szCs w:val="22"/>
        </w:rPr>
        <w:t>. En estos encue</w:t>
      </w:r>
      <w:r w:rsidR="007277AA" w:rsidRPr="00B64460">
        <w:rPr>
          <w:rFonts w:ascii="Montserrat" w:eastAsiaTheme="minorEastAsia" w:hAnsi="Montserrat" w:cstheme="minorBidi"/>
          <w:sz w:val="22"/>
          <w:szCs w:val="22"/>
        </w:rPr>
        <w:t>n</w:t>
      </w:r>
      <w:r w:rsidR="00643DCB" w:rsidRPr="00B64460">
        <w:rPr>
          <w:rFonts w:ascii="Montserrat" w:eastAsiaTheme="minorEastAsia" w:hAnsi="Montserrat" w:cstheme="minorBidi"/>
          <w:sz w:val="22"/>
          <w:szCs w:val="22"/>
        </w:rPr>
        <w:t>tros se</w:t>
      </w:r>
      <w:r w:rsidRPr="00B64460">
        <w:rPr>
          <w:rFonts w:ascii="Montserrat" w:eastAsiaTheme="minorEastAsia" w:hAnsi="Montserrat" w:cstheme="minorBidi"/>
          <w:sz w:val="22"/>
          <w:szCs w:val="22"/>
        </w:rPr>
        <w:t xml:space="preserve"> </w:t>
      </w:r>
      <w:r w:rsidR="00643DCB" w:rsidRPr="00B64460">
        <w:rPr>
          <w:rFonts w:ascii="Montserrat" w:eastAsiaTheme="minorEastAsia" w:hAnsi="Montserrat" w:cstheme="minorBidi"/>
          <w:sz w:val="22"/>
          <w:szCs w:val="22"/>
        </w:rPr>
        <w:t>darán a conocer</w:t>
      </w:r>
      <w:r w:rsidRPr="00B64460">
        <w:rPr>
          <w:rFonts w:ascii="Montserrat" w:eastAsiaTheme="minorEastAsia" w:hAnsi="Montserrat" w:cstheme="minorBidi"/>
          <w:sz w:val="22"/>
          <w:szCs w:val="22"/>
        </w:rPr>
        <w:t xml:space="preserve"> los productos elaborados por la Comisión</w:t>
      </w:r>
      <w:r w:rsidR="00643DCB" w:rsidRPr="00B64460">
        <w:rPr>
          <w:rFonts w:ascii="Montserrat" w:eastAsiaTheme="minorEastAsia" w:hAnsi="Montserrat" w:cstheme="minorBidi"/>
          <w:sz w:val="22"/>
          <w:szCs w:val="22"/>
        </w:rPr>
        <w:t xml:space="preserve"> así como se buscará </w:t>
      </w:r>
      <w:r w:rsidRPr="00B64460">
        <w:rPr>
          <w:rFonts w:ascii="Montserrat" w:eastAsiaTheme="minorEastAsia" w:hAnsi="Montserrat" w:cstheme="minorBidi"/>
          <w:sz w:val="22"/>
          <w:szCs w:val="22"/>
        </w:rPr>
        <w:t>alcanzar acuerdos específicos de colaboración encaminados a la mejora educativa en los distintos contextos del SEN.</w:t>
      </w:r>
    </w:p>
    <w:p w14:paraId="5D993DF7" w14:textId="77777777" w:rsidR="00622C55" w:rsidRDefault="009D7767" w:rsidP="00622C55">
      <w:pPr>
        <w:pStyle w:val="BodyText"/>
        <w:spacing w:before="240" w:after="240" w:line="276" w:lineRule="auto"/>
        <w:ind w:right="57"/>
        <w:rPr>
          <w:rFonts w:ascii="Montserrat" w:eastAsiaTheme="minorEastAsia" w:hAnsi="Montserrat" w:cstheme="minorBidi"/>
          <w:sz w:val="22"/>
          <w:szCs w:val="22"/>
        </w:rPr>
      </w:pPr>
      <w:r w:rsidRPr="00B64460">
        <w:rPr>
          <w:rFonts w:ascii="Montserrat" w:eastAsiaTheme="minorEastAsia" w:hAnsi="Montserrat" w:cstheme="minorBidi"/>
          <w:sz w:val="22"/>
          <w:szCs w:val="22"/>
        </w:rPr>
        <w:t xml:space="preserve">La vinculación con actores académicos e investigadores en materia de educación esta prevista por la Comisión a través de la participación de los Comisionados de la Junta Directiva y titulares de Unidad en eventos académicos de carácter educativo, especialmente en aquellos que abordan temáticas relacionadas con los proyectos de la Comisión y sus productos. Asimismo, se ha programado el desarrollo de </w:t>
      </w:r>
      <w:r w:rsidR="004A5E81" w:rsidRPr="00B64460">
        <w:rPr>
          <w:rFonts w:ascii="Montserrat" w:eastAsiaTheme="minorEastAsia" w:hAnsi="Montserrat" w:cstheme="minorBidi"/>
          <w:sz w:val="22"/>
          <w:szCs w:val="22"/>
        </w:rPr>
        <w:t>dos eventos</w:t>
      </w:r>
      <w:r w:rsidRPr="00B64460">
        <w:rPr>
          <w:rFonts w:ascii="Montserrat" w:eastAsiaTheme="minorEastAsia" w:hAnsi="Montserrat" w:cstheme="minorBidi"/>
          <w:sz w:val="22"/>
          <w:szCs w:val="22"/>
        </w:rPr>
        <w:t xml:space="preserve"> académico</w:t>
      </w:r>
      <w:r w:rsidR="004A5E81" w:rsidRPr="00B64460">
        <w:rPr>
          <w:rFonts w:ascii="Montserrat" w:eastAsiaTheme="minorEastAsia" w:hAnsi="Montserrat" w:cstheme="minorBidi"/>
          <w:sz w:val="22"/>
          <w:szCs w:val="22"/>
        </w:rPr>
        <w:t>s</w:t>
      </w:r>
      <w:r w:rsidRPr="00B64460">
        <w:rPr>
          <w:rFonts w:ascii="Montserrat" w:eastAsiaTheme="minorEastAsia" w:hAnsi="Montserrat" w:cstheme="minorBidi"/>
          <w:sz w:val="22"/>
          <w:szCs w:val="22"/>
        </w:rPr>
        <w:t xml:space="preserve"> con el fin de promover el diálogo y reflexiones sobre el SNMC</w:t>
      </w:r>
      <w:r w:rsidR="00123FF3" w:rsidRPr="00B64460">
        <w:rPr>
          <w:rFonts w:ascii="Montserrat" w:eastAsiaTheme="minorEastAsia" w:hAnsi="Montserrat" w:cstheme="minorBidi"/>
          <w:sz w:val="22"/>
          <w:szCs w:val="22"/>
        </w:rPr>
        <w:t>E</w:t>
      </w:r>
      <w:r w:rsidRPr="00B64460">
        <w:rPr>
          <w:rFonts w:ascii="Montserrat" w:eastAsiaTheme="minorEastAsia" w:hAnsi="Montserrat" w:cstheme="minorBidi"/>
          <w:sz w:val="22"/>
          <w:szCs w:val="22"/>
        </w:rPr>
        <w:t xml:space="preserve"> y la mejora continua de la educación.</w:t>
      </w:r>
    </w:p>
    <w:p w14:paraId="3F2FCC63" w14:textId="23BB2578" w:rsidR="003D0D6A" w:rsidRPr="00622C55" w:rsidRDefault="003D0D6A" w:rsidP="00622C55">
      <w:pPr>
        <w:pStyle w:val="BodyText"/>
        <w:spacing w:before="240" w:after="240" w:line="276" w:lineRule="auto"/>
        <w:ind w:right="57"/>
        <w:rPr>
          <w:rFonts w:ascii="Montserrat" w:eastAsiaTheme="minorEastAsia" w:hAnsi="Montserrat" w:cstheme="minorBidi"/>
          <w:sz w:val="22"/>
          <w:szCs w:val="22"/>
        </w:rPr>
      </w:pPr>
      <w:r w:rsidRPr="00622C55">
        <w:rPr>
          <w:rFonts w:ascii="Montserrat" w:eastAsiaTheme="minorEastAsia" w:hAnsi="Montserrat" w:cstheme="minorBidi"/>
          <w:sz w:val="22"/>
          <w:szCs w:val="22"/>
        </w:rPr>
        <w:t>En resumen, los principales productos</w:t>
      </w:r>
      <w:r w:rsidR="00160137" w:rsidRPr="00622C55">
        <w:rPr>
          <w:rFonts w:ascii="Montserrat" w:eastAsiaTheme="minorEastAsia" w:hAnsi="Montserrat" w:cstheme="minorBidi"/>
          <w:sz w:val="20"/>
          <w:szCs w:val="20"/>
          <w:vertAlign w:val="superscript"/>
        </w:rPr>
        <w:footnoteReference w:id="4"/>
      </w:r>
      <w:r w:rsidRPr="00622C55">
        <w:rPr>
          <w:rFonts w:ascii="Montserrat" w:eastAsiaTheme="minorEastAsia" w:hAnsi="Montserrat" w:cstheme="minorBidi"/>
          <w:sz w:val="20"/>
          <w:szCs w:val="20"/>
        </w:rPr>
        <w:t xml:space="preserve"> </w:t>
      </w:r>
      <w:r w:rsidRPr="00622C55">
        <w:rPr>
          <w:rFonts w:ascii="Montserrat" w:eastAsiaTheme="minorEastAsia" w:hAnsi="Montserrat" w:cstheme="minorBidi"/>
          <w:sz w:val="22"/>
          <w:szCs w:val="22"/>
        </w:rPr>
        <w:t xml:space="preserve">que la Comisión desarrollará en 2023 con relación al ejercicio de sus atribuciones para emitir lineamientos, criterios, sugerencias, evaluaciones diagnósticas, formativas e integrales; estudios, investigaciones, programas de formación e indicadores, asciende a </w:t>
      </w:r>
      <w:r w:rsidR="00D167F9" w:rsidRPr="00622C55">
        <w:rPr>
          <w:rFonts w:ascii="Montserrat" w:eastAsiaTheme="minorEastAsia" w:hAnsi="Montserrat" w:cstheme="minorBidi"/>
          <w:sz w:val="22"/>
          <w:szCs w:val="22"/>
        </w:rPr>
        <w:t>7</w:t>
      </w:r>
      <w:r w:rsidR="00164D08" w:rsidRPr="00622C55">
        <w:rPr>
          <w:rFonts w:ascii="Montserrat" w:eastAsiaTheme="minorEastAsia" w:hAnsi="Montserrat" w:cstheme="minorBidi"/>
          <w:sz w:val="22"/>
          <w:szCs w:val="22"/>
        </w:rPr>
        <w:t>7</w:t>
      </w:r>
      <w:r w:rsidRPr="00622C55">
        <w:rPr>
          <w:rFonts w:ascii="Montserrat" w:eastAsiaTheme="minorEastAsia" w:hAnsi="Montserrat" w:cstheme="minorBidi"/>
          <w:sz w:val="22"/>
          <w:szCs w:val="22"/>
        </w:rPr>
        <w:t xml:space="preserve"> productos, los cuales se enlistan a continuación:</w:t>
      </w:r>
    </w:p>
    <w:tbl>
      <w:tblPr>
        <w:tblW w:w="9396" w:type="dxa"/>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Layout w:type="fixed"/>
        <w:tblCellMar>
          <w:left w:w="70" w:type="dxa"/>
          <w:right w:w="70" w:type="dxa"/>
        </w:tblCellMar>
        <w:tblLook w:val="04A0" w:firstRow="1" w:lastRow="0" w:firstColumn="1" w:lastColumn="0" w:noHBand="0" w:noVBand="1"/>
      </w:tblPr>
      <w:tblGrid>
        <w:gridCol w:w="1820"/>
        <w:gridCol w:w="585"/>
        <w:gridCol w:w="1559"/>
        <w:gridCol w:w="5432"/>
      </w:tblGrid>
      <w:tr w:rsidR="00C30B5F" w:rsidRPr="00B22238" w14:paraId="5BBF0FED" w14:textId="77777777" w:rsidTr="00C30B5F">
        <w:trPr>
          <w:trHeight w:val="495"/>
          <w:tblHeader/>
        </w:trPr>
        <w:tc>
          <w:tcPr>
            <w:tcW w:w="1820" w:type="dxa"/>
            <w:shd w:val="clear" w:color="auto" w:fill="95D1BF" w:themeFill="accent6" w:themeFillTint="66"/>
            <w:noWrap/>
            <w:vAlign w:val="center"/>
            <w:hideMark/>
          </w:tcPr>
          <w:p w14:paraId="05233D26"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 xml:space="preserve">Producto </w:t>
            </w:r>
          </w:p>
        </w:tc>
        <w:tc>
          <w:tcPr>
            <w:tcW w:w="585" w:type="dxa"/>
            <w:shd w:val="clear" w:color="auto" w:fill="95D1BF" w:themeFill="accent6" w:themeFillTint="66"/>
            <w:noWrap/>
            <w:vAlign w:val="center"/>
            <w:hideMark/>
          </w:tcPr>
          <w:p w14:paraId="33ED8152"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No.</w:t>
            </w:r>
          </w:p>
        </w:tc>
        <w:tc>
          <w:tcPr>
            <w:tcW w:w="1559" w:type="dxa"/>
            <w:shd w:val="clear" w:color="auto" w:fill="95D1BF" w:themeFill="accent6" w:themeFillTint="66"/>
            <w:noWrap/>
            <w:vAlign w:val="center"/>
            <w:hideMark/>
          </w:tcPr>
          <w:p w14:paraId="3986E834"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Tema</w:t>
            </w:r>
          </w:p>
        </w:tc>
        <w:tc>
          <w:tcPr>
            <w:tcW w:w="5432" w:type="dxa"/>
            <w:shd w:val="clear" w:color="auto" w:fill="95D1BF" w:themeFill="accent6" w:themeFillTint="66"/>
            <w:noWrap/>
            <w:vAlign w:val="center"/>
            <w:hideMark/>
          </w:tcPr>
          <w:p w14:paraId="0786DC53"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Producto programado en el PAA 2023</w:t>
            </w:r>
          </w:p>
        </w:tc>
      </w:tr>
      <w:tr w:rsidR="00B22238" w:rsidRPr="00B22238" w14:paraId="3EBEB4AE" w14:textId="77777777" w:rsidTr="00C30B5F">
        <w:trPr>
          <w:trHeight w:val="559"/>
        </w:trPr>
        <w:tc>
          <w:tcPr>
            <w:tcW w:w="1820" w:type="dxa"/>
            <w:vMerge w:val="restart"/>
            <w:shd w:val="clear" w:color="auto" w:fill="auto"/>
            <w:noWrap/>
            <w:vAlign w:val="center"/>
            <w:hideMark/>
          </w:tcPr>
          <w:p w14:paraId="4BD2E4A4"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Lineamientos</w:t>
            </w:r>
          </w:p>
        </w:tc>
        <w:tc>
          <w:tcPr>
            <w:tcW w:w="585" w:type="dxa"/>
            <w:vMerge w:val="restart"/>
            <w:shd w:val="clear" w:color="auto" w:fill="auto"/>
            <w:noWrap/>
            <w:vAlign w:val="center"/>
            <w:hideMark/>
          </w:tcPr>
          <w:p w14:paraId="749A56D8" w14:textId="77777777"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3</w:t>
            </w:r>
          </w:p>
        </w:tc>
        <w:tc>
          <w:tcPr>
            <w:tcW w:w="1559" w:type="dxa"/>
            <w:shd w:val="clear" w:color="auto" w:fill="auto"/>
            <w:noWrap/>
            <w:vAlign w:val="center"/>
            <w:hideMark/>
          </w:tcPr>
          <w:p w14:paraId="6002928E" w14:textId="77777777"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Evaluación</w:t>
            </w:r>
          </w:p>
        </w:tc>
        <w:tc>
          <w:tcPr>
            <w:tcW w:w="5432" w:type="dxa"/>
            <w:shd w:val="clear" w:color="auto" w:fill="auto"/>
            <w:vAlign w:val="center"/>
            <w:hideMark/>
          </w:tcPr>
          <w:p w14:paraId="5DBD359D" w14:textId="77777777" w:rsidR="00B22238" w:rsidRPr="00924078" w:rsidRDefault="00B22238" w:rsidP="00123FF3">
            <w:pPr>
              <w:spacing w:after="0" w:line="240" w:lineRule="auto"/>
              <w:rPr>
                <w:rFonts w:ascii="Montserrat" w:eastAsiaTheme="minorEastAsia" w:hAnsi="Montserrat"/>
                <w:sz w:val="20"/>
                <w:szCs w:val="20"/>
                <w:lang w:val="es-ES"/>
              </w:rPr>
            </w:pPr>
            <w:r w:rsidRPr="00924078">
              <w:rPr>
                <w:rFonts w:ascii="Montserrat" w:eastAsiaTheme="minorEastAsia" w:hAnsi="Montserrat"/>
                <w:sz w:val="20"/>
                <w:szCs w:val="20"/>
                <w:lang w:val="es-ES"/>
              </w:rPr>
              <w:t>Lineamientos para el desarrollo de las evaluaciones diagnósticas y formativas actualizados</w:t>
            </w:r>
          </w:p>
        </w:tc>
      </w:tr>
      <w:tr w:rsidR="00B22238" w:rsidRPr="00B22238" w14:paraId="553BEAE5" w14:textId="77777777" w:rsidTr="00C30B5F">
        <w:trPr>
          <w:trHeight w:val="695"/>
        </w:trPr>
        <w:tc>
          <w:tcPr>
            <w:tcW w:w="1820" w:type="dxa"/>
            <w:vMerge/>
            <w:vAlign w:val="center"/>
            <w:hideMark/>
          </w:tcPr>
          <w:p w14:paraId="35265F96" w14:textId="77777777" w:rsidR="00B22238" w:rsidRPr="00B22238" w:rsidRDefault="00B22238" w:rsidP="00B22238">
            <w:pPr>
              <w:spacing w:after="0" w:line="240" w:lineRule="auto"/>
              <w:rPr>
                <w:rFonts w:ascii="Montserrat" w:eastAsiaTheme="minorEastAsia" w:hAnsi="Montserrat"/>
                <w:b/>
                <w:bCs/>
                <w:sz w:val="20"/>
                <w:szCs w:val="20"/>
                <w:lang w:val="es-ES"/>
              </w:rPr>
            </w:pPr>
          </w:p>
        </w:tc>
        <w:tc>
          <w:tcPr>
            <w:tcW w:w="585" w:type="dxa"/>
            <w:vMerge/>
            <w:vAlign w:val="center"/>
            <w:hideMark/>
          </w:tcPr>
          <w:p w14:paraId="1C2DD84F"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1559" w:type="dxa"/>
            <w:vMerge w:val="restart"/>
            <w:shd w:val="clear" w:color="auto" w:fill="auto"/>
            <w:vAlign w:val="center"/>
            <w:hideMark/>
          </w:tcPr>
          <w:p w14:paraId="25D007DF" w14:textId="77777777" w:rsidR="00B22238" w:rsidRPr="00B22238" w:rsidRDefault="00B22238" w:rsidP="00123FF3">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Mejora de las escuelas</w:t>
            </w:r>
          </w:p>
        </w:tc>
        <w:tc>
          <w:tcPr>
            <w:tcW w:w="5432" w:type="dxa"/>
            <w:shd w:val="clear" w:color="auto" w:fill="auto"/>
            <w:vAlign w:val="center"/>
            <w:hideMark/>
          </w:tcPr>
          <w:p w14:paraId="38CAC031" w14:textId="77777777" w:rsidR="00B22238" w:rsidRPr="00924078" w:rsidRDefault="00B22238" w:rsidP="00123FF3">
            <w:pPr>
              <w:spacing w:after="0" w:line="240" w:lineRule="auto"/>
              <w:rPr>
                <w:rFonts w:ascii="Montserrat" w:eastAsiaTheme="minorEastAsia" w:hAnsi="Montserrat"/>
                <w:sz w:val="20"/>
                <w:szCs w:val="20"/>
                <w:lang w:val="es-ES"/>
              </w:rPr>
            </w:pPr>
            <w:r w:rsidRPr="00924078">
              <w:rPr>
                <w:rFonts w:ascii="Montserrat" w:eastAsiaTheme="minorEastAsia" w:hAnsi="Montserrat"/>
                <w:sz w:val="20"/>
                <w:szCs w:val="20"/>
                <w:lang w:val="es-ES"/>
              </w:rPr>
              <w:t>Lineamientos para la mejora de las escuelas a través del fortalecimiento de prácticas escolares inclusivas e interculturales en  EB</w:t>
            </w:r>
          </w:p>
        </w:tc>
      </w:tr>
      <w:tr w:rsidR="00B22238" w:rsidRPr="00B22238" w14:paraId="2719FE25" w14:textId="77777777" w:rsidTr="00C30B5F">
        <w:trPr>
          <w:trHeight w:val="691"/>
        </w:trPr>
        <w:tc>
          <w:tcPr>
            <w:tcW w:w="1820" w:type="dxa"/>
            <w:vMerge/>
            <w:vAlign w:val="center"/>
            <w:hideMark/>
          </w:tcPr>
          <w:p w14:paraId="76AF3DE3" w14:textId="77777777" w:rsidR="00B22238" w:rsidRPr="00B22238" w:rsidRDefault="00B22238" w:rsidP="00B22238">
            <w:pPr>
              <w:spacing w:after="0" w:line="240" w:lineRule="auto"/>
              <w:rPr>
                <w:rFonts w:ascii="Montserrat" w:eastAsiaTheme="minorEastAsia" w:hAnsi="Montserrat"/>
                <w:b/>
                <w:bCs/>
                <w:sz w:val="20"/>
                <w:szCs w:val="20"/>
                <w:lang w:val="es-ES"/>
              </w:rPr>
            </w:pPr>
          </w:p>
        </w:tc>
        <w:tc>
          <w:tcPr>
            <w:tcW w:w="585" w:type="dxa"/>
            <w:vMerge/>
            <w:vAlign w:val="center"/>
            <w:hideMark/>
          </w:tcPr>
          <w:p w14:paraId="3BE6207B"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1559" w:type="dxa"/>
            <w:vMerge/>
            <w:vAlign w:val="center"/>
            <w:hideMark/>
          </w:tcPr>
          <w:p w14:paraId="0678E1A2"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5432" w:type="dxa"/>
            <w:shd w:val="clear" w:color="auto" w:fill="auto"/>
            <w:vAlign w:val="center"/>
            <w:hideMark/>
          </w:tcPr>
          <w:p w14:paraId="6674BA3F" w14:textId="77777777" w:rsidR="00B22238" w:rsidRPr="00924078" w:rsidRDefault="00B22238" w:rsidP="00123FF3">
            <w:pPr>
              <w:spacing w:after="0" w:line="240" w:lineRule="auto"/>
              <w:rPr>
                <w:rFonts w:ascii="Montserrat" w:eastAsiaTheme="minorEastAsia" w:hAnsi="Montserrat"/>
                <w:sz w:val="20"/>
                <w:szCs w:val="20"/>
                <w:lang w:val="es-ES"/>
              </w:rPr>
            </w:pPr>
            <w:r w:rsidRPr="00924078">
              <w:rPr>
                <w:rFonts w:ascii="Montserrat" w:eastAsiaTheme="minorEastAsia" w:hAnsi="Montserrat"/>
                <w:sz w:val="20"/>
                <w:szCs w:val="20"/>
                <w:lang w:val="es-ES"/>
              </w:rPr>
              <w:t>Lineamientos para la mejora de las escuelas a través del fortalecimiento de prácticas escolares inclusivas e interculturales en EMS</w:t>
            </w:r>
          </w:p>
        </w:tc>
      </w:tr>
      <w:tr w:rsidR="00C30B5F" w:rsidRPr="00B22238" w14:paraId="70FA7578" w14:textId="77777777" w:rsidTr="00C30B5F">
        <w:trPr>
          <w:trHeight w:val="545"/>
        </w:trPr>
        <w:tc>
          <w:tcPr>
            <w:tcW w:w="1820" w:type="dxa"/>
            <w:shd w:val="clear" w:color="auto" w:fill="CAE8DF" w:themeFill="accent6" w:themeFillTint="33"/>
            <w:noWrap/>
            <w:vAlign w:val="center"/>
            <w:hideMark/>
          </w:tcPr>
          <w:p w14:paraId="2B37A390"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Criterios</w:t>
            </w:r>
          </w:p>
        </w:tc>
        <w:tc>
          <w:tcPr>
            <w:tcW w:w="585" w:type="dxa"/>
            <w:shd w:val="clear" w:color="auto" w:fill="CAE8DF" w:themeFill="accent6" w:themeFillTint="33"/>
            <w:vAlign w:val="center"/>
            <w:hideMark/>
          </w:tcPr>
          <w:p w14:paraId="108AA827" w14:textId="77777777"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1</w:t>
            </w:r>
          </w:p>
        </w:tc>
        <w:tc>
          <w:tcPr>
            <w:tcW w:w="1559" w:type="dxa"/>
            <w:shd w:val="clear" w:color="auto" w:fill="CAE8DF" w:themeFill="accent6" w:themeFillTint="33"/>
            <w:vAlign w:val="center"/>
            <w:hideMark/>
          </w:tcPr>
          <w:p w14:paraId="326195AB" w14:textId="77777777"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Evaluación</w:t>
            </w:r>
          </w:p>
        </w:tc>
        <w:tc>
          <w:tcPr>
            <w:tcW w:w="5432" w:type="dxa"/>
            <w:shd w:val="clear" w:color="auto" w:fill="CAE8DF" w:themeFill="accent6" w:themeFillTint="33"/>
            <w:vAlign w:val="center"/>
            <w:hideMark/>
          </w:tcPr>
          <w:p w14:paraId="64B78F1F" w14:textId="77777777" w:rsidR="00B22238" w:rsidRPr="00B22238" w:rsidRDefault="00B22238" w:rsidP="00123FF3">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 Criterios actualizados (para el desarrollo de las evaluaciones diagnósticas y formativas actualizados)</w:t>
            </w:r>
          </w:p>
        </w:tc>
      </w:tr>
      <w:tr w:rsidR="00B22238" w:rsidRPr="00B22238" w14:paraId="45FA81CF" w14:textId="77777777" w:rsidTr="00C30B5F">
        <w:trPr>
          <w:trHeight w:val="471"/>
        </w:trPr>
        <w:tc>
          <w:tcPr>
            <w:tcW w:w="1820" w:type="dxa"/>
            <w:vMerge w:val="restart"/>
            <w:shd w:val="clear" w:color="auto" w:fill="auto"/>
            <w:vAlign w:val="center"/>
            <w:hideMark/>
          </w:tcPr>
          <w:p w14:paraId="53797B4C"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Sugerencias</w:t>
            </w:r>
          </w:p>
        </w:tc>
        <w:tc>
          <w:tcPr>
            <w:tcW w:w="585" w:type="dxa"/>
            <w:vMerge w:val="restart"/>
            <w:shd w:val="clear" w:color="auto" w:fill="auto"/>
            <w:vAlign w:val="center"/>
            <w:hideMark/>
          </w:tcPr>
          <w:p w14:paraId="767BF271" w14:textId="77777777"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2</w:t>
            </w:r>
          </w:p>
        </w:tc>
        <w:tc>
          <w:tcPr>
            <w:tcW w:w="1559" w:type="dxa"/>
            <w:vMerge w:val="restart"/>
            <w:shd w:val="clear" w:color="auto" w:fill="auto"/>
            <w:vAlign w:val="center"/>
            <w:hideMark/>
          </w:tcPr>
          <w:p w14:paraId="0C10BF1B" w14:textId="77777777"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Marco curricular</w:t>
            </w:r>
          </w:p>
        </w:tc>
        <w:tc>
          <w:tcPr>
            <w:tcW w:w="5432" w:type="dxa"/>
            <w:shd w:val="clear" w:color="auto" w:fill="auto"/>
            <w:vAlign w:val="center"/>
            <w:hideMark/>
          </w:tcPr>
          <w:p w14:paraId="79803191" w14:textId="77777777" w:rsidR="00B22238" w:rsidRPr="00B22238" w:rsidRDefault="00B22238" w:rsidP="00123FF3">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Sugerencias para la concreción del plan y programas de estudio 2022 en EB.</w:t>
            </w:r>
          </w:p>
        </w:tc>
      </w:tr>
      <w:tr w:rsidR="00B22238" w:rsidRPr="00B22238" w14:paraId="42E97F9F" w14:textId="77777777" w:rsidTr="00C30B5F">
        <w:trPr>
          <w:trHeight w:val="523"/>
        </w:trPr>
        <w:tc>
          <w:tcPr>
            <w:tcW w:w="1820" w:type="dxa"/>
            <w:vMerge/>
            <w:vAlign w:val="center"/>
            <w:hideMark/>
          </w:tcPr>
          <w:p w14:paraId="3652BF09" w14:textId="77777777" w:rsidR="00B22238" w:rsidRPr="00B22238" w:rsidRDefault="00B22238" w:rsidP="00B22238">
            <w:pPr>
              <w:spacing w:after="0" w:line="240" w:lineRule="auto"/>
              <w:rPr>
                <w:rFonts w:ascii="Montserrat" w:eastAsiaTheme="minorEastAsia" w:hAnsi="Montserrat"/>
                <w:b/>
                <w:bCs/>
                <w:sz w:val="20"/>
                <w:szCs w:val="20"/>
                <w:lang w:val="es-ES"/>
              </w:rPr>
            </w:pPr>
          </w:p>
        </w:tc>
        <w:tc>
          <w:tcPr>
            <w:tcW w:w="585" w:type="dxa"/>
            <w:vMerge/>
            <w:vAlign w:val="center"/>
            <w:hideMark/>
          </w:tcPr>
          <w:p w14:paraId="1F779822"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1559" w:type="dxa"/>
            <w:vMerge/>
            <w:vAlign w:val="center"/>
            <w:hideMark/>
          </w:tcPr>
          <w:p w14:paraId="4A141E5A"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5432" w:type="dxa"/>
            <w:shd w:val="clear" w:color="auto" w:fill="auto"/>
            <w:vAlign w:val="center"/>
            <w:hideMark/>
          </w:tcPr>
          <w:p w14:paraId="00DD3FE9" w14:textId="77777777" w:rsidR="00B22238" w:rsidRPr="00B22238" w:rsidRDefault="00B22238" w:rsidP="00123FF3">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Sugerencias para la concreción de componentes curriculares en educación media superior</w:t>
            </w:r>
          </w:p>
        </w:tc>
      </w:tr>
      <w:tr w:rsidR="00C30B5F" w:rsidRPr="00B22238" w14:paraId="3D0BF799" w14:textId="77777777" w:rsidTr="00C30B5F">
        <w:trPr>
          <w:trHeight w:val="383"/>
        </w:trPr>
        <w:tc>
          <w:tcPr>
            <w:tcW w:w="1820" w:type="dxa"/>
            <w:vMerge w:val="restart"/>
            <w:shd w:val="clear" w:color="auto" w:fill="CAE8DF" w:themeFill="accent6" w:themeFillTint="33"/>
            <w:vAlign w:val="center"/>
            <w:hideMark/>
          </w:tcPr>
          <w:p w14:paraId="12D1D686" w14:textId="34C86D4B"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br/>
              <w:t>Intervenciones formativas</w:t>
            </w:r>
            <w:r w:rsidR="00B64460">
              <w:rPr>
                <w:rFonts w:ascii="Montserrat" w:eastAsiaTheme="minorEastAsia" w:hAnsi="Montserrat"/>
                <w:b/>
                <w:bCs/>
                <w:sz w:val="20"/>
                <w:szCs w:val="20"/>
                <w:lang w:val="es-ES"/>
              </w:rPr>
              <w:t xml:space="preserve"> (vinculadas a programas de formación)</w:t>
            </w:r>
          </w:p>
        </w:tc>
        <w:tc>
          <w:tcPr>
            <w:tcW w:w="585" w:type="dxa"/>
            <w:vMerge w:val="restart"/>
            <w:shd w:val="clear" w:color="auto" w:fill="CAE8DF" w:themeFill="accent6" w:themeFillTint="33"/>
            <w:vAlign w:val="center"/>
            <w:hideMark/>
          </w:tcPr>
          <w:p w14:paraId="171F96DE" w14:textId="23C071A5"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br/>
            </w:r>
            <w:r w:rsidR="00071308" w:rsidRPr="00123FF3">
              <w:rPr>
                <w:rFonts w:ascii="Montserrat" w:eastAsiaTheme="minorEastAsia" w:hAnsi="Montserrat"/>
                <w:sz w:val="20"/>
                <w:szCs w:val="20"/>
                <w:lang w:val="es-ES"/>
              </w:rPr>
              <w:t>20</w:t>
            </w:r>
          </w:p>
        </w:tc>
        <w:tc>
          <w:tcPr>
            <w:tcW w:w="1559" w:type="dxa"/>
            <w:vMerge w:val="restart"/>
            <w:shd w:val="clear" w:color="auto" w:fill="CAE8DF" w:themeFill="accent6" w:themeFillTint="33"/>
            <w:vAlign w:val="center"/>
            <w:hideMark/>
          </w:tcPr>
          <w:p w14:paraId="31EB815D" w14:textId="0B9B633D" w:rsidR="00B22238" w:rsidRPr="00B22238" w:rsidRDefault="009A57CF"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Inserción</w:t>
            </w:r>
            <w:r w:rsidR="00B22238" w:rsidRPr="00B22238">
              <w:rPr>
                <w:rFonts w:ascii="Montserrat" w:eastAsiaTheme="minorEastAsia" w:hAnsi="Montserrat"/>
                <w:sz w:val="20"/>
                <w:szCs w:val="20"/>
                <w:lang w:val="es-ES"/>
              </w:rPr>
              <w:t xml:space="preserve"> de docentes y directivos</w:t>
            </w:r>
          </w:p>
        </w:tc>
        <w:tc>
          <w:tcPr>
            <w:tcW w:w="5432" w:type="dxa"/>
            <w:shd w:val="clear" w:color="auto" w:fill="CAE8DF" w:themeFill="accent6" w:themeFillTint="33"/>
            <w:vAlign w:val="center"/>
            <w:hideMark/>
          </w:tcPr>
          <w:p w14:paraId="32CEA7E6" w14:textId="77777777" w:rsidR="00B22238" w:rsidRPr="00E84080" w:rsidRDefault="00B22238" w:rsidP="00123FF3">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la inserción de docentes multigrado Fase 2</w:t>
            </w:r>
          </w:p>
        </w:tc>
      </w:tr>
      <w:tr w:rsidR="00B22238" w:rsidRPr="00B22238" w14:paraId="46E4107F" w14:textId="77777777" w:rsidTr="00C30B5F">
        <w:trPr>
          <w:trHeight w:val="505"/>
        </w:trPr>
        <w:tc>
          <w:tcPr>
            <w:tcW w:w="1820" w:type="dxa"/>
            <w:vMerge/>
            <w:shd w:val="clear" w:color="auto" w:fill="CAE8DF" w:themeFill="accent6" w:themeFillTint="33"/>
            <w:vAlign w:val="center"/>
            <w:hideMark/>
          </w:tcPr>
          <w:p w14:paraId="0F2688A5"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shd w:val="clear" w:color="auto" w:fill="CAE8DF" w:themeFill="accent6" w:themeFillTint="33"/>
            <w:vAlign w:val="center"/>
            <w:hideMark/>
          </w:tcPr>
          <w:p w14:paraId="5454D02C"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1559" w:type="dxa"/>
            <w:vMerge/>
            <w:shd w:val="clear" w:color="auto" w:fill="CAE8DF" w:themeFill="accent6" w:themeFillTint="33"/>
            <w:vAlign w:val="center"/>
            <w:hideMark/>
          </w:tcPr>
          <w:p w14:paraId="54C30498"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5432" w:type="dxa"/>
            <w:shd w:val="clear" w:color="auto" w:fill="CAE8DF" w:themeFill="accent6" w:themeFillTint="33"/>
            <w:vAlign w:val="center"/>
            <w:hideMark/>
          </w:tcPr>
          <w:p w14:paraId="5894288A" w14:textId="77777777" w:rsidR="00B22238" w:rsidRPr="00E84080" w:rsidRDefault="00B22238" w:rsidP="00123FF3">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la inserción de docentes de EMSAD, TBC y BI en EMS (Fase 1)</w:t>
            </w:r>
          </w:p>
        </w:tc>
      </w:tr>
      <w:tr w:rsidR="00B22238" w:rsidRPr="00B22238" w14:paraId="09436EDF" w14:textId="77777777" w:rsidTr="00C30B5F">
        <w:trPr>
          <w:trHeight w:val="555"/>
        </w:trPr>
        <w:tc>
          <w:tcPr>
            <w:tcW w:w="1820" w:type="dxa"/>
            <w:vMerge/>
            <w:shd w:val="clear" w:color="auto" w:fill="CAE8DF" w:themeFill="accent6" w:themeFillTint="33"/>
            <w:vAlign w:val="center"/>
            <w:hideMark/>
          </w:tcPr>
          <w:p w14:paraId="3659B439"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shd w:val="clear" w:color="auto" w:fill="CAE8DF" w:themeFill="accent6" w:themeFillTint="33"/>
            <w:vAlign w:val="center"/>
            <w:hideMark/>
          </w:tcPr>
          <w:p w14:paraId="2A63D19D"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1559" w:type="dxa"/>
            <w:vMerge/>
            <w:shd w:val="clear" w:color="auto" w:fill="CAE8DF" w:themeFill="accent6" w:themeFillTint="33"/>
            <w:vAlign w:val="center"/>
            <w:hideMark/>
          </w:tcPr>
          <w:p w14:paraId="526D44E2"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5432" w:type="dxa"/>
            <w:shd w:val="clear" w:color="auto" w:fill="CAE8DF" w:themeFill="accent6" w:themeFillTint="33"/>
            <w:vAlign w:val="center"/>
            <w:hideMark/>
          </w:tcPr>
          <w:p w14:paraId="44F86B91" w14:textId="77777777" w:rsidR="00B22238" w:rsidRPr="00E84080" w:rsidRDefault="00B22238" w:rsidP="00123FF3">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la inserción al personal con funciones académicas de apoyo a la dirección de BG, BT y PTB en EMS (Fase 1)</w:t>
            </w:r>
          </w:p>
        </w:tc>
      </w:tr>
      <w:tr w:rsidR="00B22238" w:rsidRPr="00B22238" w14:paraId="66DFEBC5" w14:textId="77777777" w:rsidTr="00C30B5F">
        <w:trPr>
          <w:trHeight w:val="541"/>
        </w:trPr>
        <w:tc>
          <w:tcPr>
            <w:tcW w:w="1820" w:type="dxa"/>
            <w:vMerge/>
            <w:shd w:val="clear" w:color="auto" w:fill="CAE8DF" w:themeFill="accent6" w:themeFillTint="33"/>
            <w:vAlign w:val="center"/>
            <w:hideMark/>
          </w:tcPr>
          <w:p w14:paraId="7B0128A4"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shd w:val="clear" w:color="auto" w:fill="CAE8DF" w:themeFill="accent6" w:themeFillTint="33"/>
            <w:vAlign w:val="center"/>
            <w:hideMark/>
          </w:tcPr>
          <w:p w14:paraId="76810E4A"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1559" w:type="dxa"/>
            <w:vMerge/>
            <w:shd w:val="clear" w:color="auto" w:fill="CAE8DF" w:themeFill="accent6" w:themeFillTint="33"/>
            <w:vAlign w:val="center"/>
            <w:hideMark/>
          </w:tcPr>
          <w:p w14:paraId="500E30AE"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5432" w:type="dxa"/>
            <w:shd w:val="clear" w:color="auto" w:fill="CAE8DF" w:themeFill="accent6" w:themeFillTint="33"/>
            <w:vAlign w:val="center"/>
            <w:hideMark/>
          </w:tcPr>
          <w:p w14:paraId="4B6E7088" w14:textId="77777777" w:rsidR="00B22238" w:rsidRPr="00E84080" w:rsidRDefault="00B22238" w:rsidP="00123FF3">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la inserción de directores de EMSAD, TBC y BI en EMS (Fase 2)</w:t>
            </w:r>
          </w:p>
        </w:tc>
      </w:tr>
      <w:tr w:rsidR="00B22238" w:rsidRPr="00B22238" w14:paraId="6A08D6AC" w14:textId="77777777" w:rsidTr="00622C55">
        <w:trPr>
          <w:trHeight w:val="328"/>
        </w:trPr>
        <w:tc>
          <w:tcPr>
            <w:tcW w:w="1820" w:type="dxa"/>
            <w:vMerge/>
            <w:shd w:val="clear" w:color="auto" w:fill="CAE8DF" w:themeFill="accent6" w:themeFillTint="33"/>
            <w:vAlign w:val="center"/>
            <w:hideMark/>
          </w:tcPr>
          <w:p w14:paraId="3764C0A7"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shd w:val="clear" w:color="auto" w:fill="CAE8DF" w:themeFill="accent6" w:themeFillTint="33"/>
            <w:vAlign w:val="center"/>
            <w:hideMark/>
          </w:tcPr>
          <w:p w14:paraId="2F3FA993" w14:textId="77777777" w:rsidR="00B22238" w:rsidRPr="00B22238" w:rsidRDefault="00B22238" w:rsidP="00123FF3">
            <w:pPr>
              <w:spacing w:after="0" w:line="240" w:lineRule="auto"/>
              <w:jc w:val="center"/>
              <w:rPr>
                <w:rFonts w:ascii="Montserrat" w:eastAsiaTheme="minorEastAsia" w:hAnsi="Montserrat"/>
                <w:sz w:val="20"/>
                <w:szCs w:val="20"/>
                <w:lang w:val="es-ES"/>
              </w:rPr>
            </w:pPr>
          </w:p>
        </w:tc>
        <w:tc>
          <w:tcPr>
            <w:tcW w:w="1559" w:type="dxa"/>
            <w:vMerge w:val="restart"/>
            <w:shd w:val="clear" w:color="auto" w:fill="CAE8DF" w:themeFill="accent6" w:themeFillTint="33"/>
            <w:vAlign w:val="center"/>
            <w:hideMark/>
          </w:tcPr>
          <w:p w14:paraId="38593D40" w14:textId="77777777" w:rsidR="00B22238" w:rsidRPr="00B22238" w:rsidRDefault="00B22238" w:rsidP="00123FF3">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Docentes, directores y supervisores en servicio</w:t>
            </w:r>
          </w:p>
        </w:tc>
        <w:tc>
          <w:tcPr>
            <w:tcW w:w="5432" w:type="dxa"/>
            <w:shd w:val="clear" w:color="auto" w:fill="CAE8DF" w:themeFill="accent6" w:themeFillTint="33"/>
            <w:vAlign w:val="center"/>
            <w:hideMark/>
          </w:tcPr>
          <w:p w14:paraId="528F99B7" w14:textId="77777777" w:rsidR="00B22238" w:rsidRPr="00E84080" w:rsidRDefault="00B22238" w:rsidP="00B64460">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personal que realiza prácticas docentes y de acompañamiento a madres, padres y personas cuidadoras en educación inicial no escolarizada</w:t>
            </w:r>
          </w:p>
        </w:tc>
      </w:tr>
      <w:tr w:rsidR="00B22238" w:rsidRPr="00B22238" w14:paraId="51DD6D9C" w14:textId="77777777" w:rsidTr="005F2973">
        <w:trPr>
          <w:trHeight w:val="253"/>
        </w:trPr>
        <w:tc>
          <w:tcPr>
            <w:tcW w:w="1820" w:type="dxa"/>
            <w:vMerge/>
            <w:vAlign w:val="center"/>
            <w:hideMark/>
          </w:tcPr>
          <w:p w14:paraId="7020727A"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27D4A50A"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23CC27B5"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6A1C11A2"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 xml:space="preserve">Intervención formativa para docentes de preescolar indígena </w:t>
            </w:r>
          </w:p>
        </w:tc>
      </w:tr>
      <w:tr w:rsidR="00B22238" w:rsidRPr="00B22238" w14:paraId="65C9F3C0" w14:textId="77777777" w:rsidTr="005F2973">
        <w:trPr>
          <w:trHeight w:val="278"/>
        </w:trPr>
        <w:tc>
          <w:tcPr>
            <w:tcW w:w="1820" w:type="dxa"/>
            <w:vMerge/>
            <w:vAlign w:val="center"/>
            <w:hideMark/>
          </w:tcPr>
          <w:p w14:paraId="36C2D9E1"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6C2D6F44"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26127E70"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2E89568C"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docentes de primaria indígena</w:t>
            </w:r>
          </w:p>
        </w:tc>
      </w:tr>
      <w:tr w:rsidR="00B22238" w:rsidRPr="00B22238" w14:paraId="5ADDA83B" w14:textId="77777777" w:rsidTr="005F2973">
        <w:trPr>
          <w:trHeight w:val="284"/>
        </w:trPr>
        <w:tc>
          <w:tcPr>
            <w:tcW w:w="1820" w:type="dxa"/>
            <w:vMerge/>
            <w:vAlign w:val="center"/>
            <w:hideMark/>
          </w:tcPr>
          <w:p w14:paraId="0F99041D"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7C3F8D92"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2D270D5B"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4E382484"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docentes de telesecundaria</w:t>
            </w:r>
          </w:p>
        </w:tc>
      </w:tr>
      <w:tr w:rsidR="00B22238" w:rsidRPr="00B22238" w14:paraId="38CDE7BE" w14:textId="77777777" w:rsidTr="005F2973">
        <w:trPr>
          <w:trHeight w:val="248"/>
        </w:trPr>
        <w:tc>
          <w:tcPr>
            <w:tcW w:w="1820" w:type="dxa"/>
            <w:vMerge/>
            <w:vAlign w:val="center"/>
            <w:hideMark/>
          </w:tcPr>
          <w:p w14:paraId="048BB5D4"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7ECB4A0C"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57E4ABDD"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7AA220B6"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docentes de USAER/UDEII</w:t>
            </w:r>
          </w:p>
        </w:tc>
      </w:tr>
      <w:tr w:rsidR="00B22238" w:rsidRPr="00B22238" w14:paraId="73B30CE0" w14:textId="77777777" w:rsidTr="005F2973">
        <w:trPr>
          <w:trHeight w:val="199"/>
        </w:trPr>
        <w:tc>
          <w:tcPr>
            <w:tcW w:w="1820" w:type="dxa"/>
            <w:vMerge/>
            <w:vAlign w:val="center"/>
            <w:hideMark/>
          </w:tcPr>
          <w:p w14:paraId="4E404727"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12F688EC"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16EF92D7"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7FE0F20E"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docentes en servicio de BI en EMS</w:t>
            </w:r>
          </w:p>
        </w:tc>
      </w:tr>
      <w:tr w:rsidR="00B22238" w:rsidRPr="00B22238" w14:paraId="33DAF41C" w14:textId="77777777" w:rsidTr="005F2973">
        <w:trPr>
          <w:trHeight w:val="304"/>
        </w:trPr>
        <w:tc>
          <w:tcPr>
            <w:tcW w:w="1820" w:type="dxa"/>
            <w:vMerge/>
            <w:vAlign w:val="center"/>
            <w:hideMark/>
          </w:tcPr>
          <w:p w14:paraId="3701EF14"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603D95ED"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35AD7FC3"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5C0B2D6F"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docentes en servicio de PTB en EMS</w:t>
            </w:r>
          </w:p>
        </w:tc>
      </w:tr>
      <w:tr w:rsidR="00B22238" w:rsidRPr="00B22238" w14:paraId="4990E907" w14:textId="77777777" w:rsidTr="005F2973">
        <w:trPr>
          <w:trHeight w:val="524"/>
        </w:trPr>
        <w:tc>
          <w:tcPr>
            <w:tcW w:w="1820" w:type="dxa"/>
            <w:vMerge/>
            <w:vAlign w:val="center"/>
            <w:hideMark/>
          </w:tcPr>
          <w:p w14:paraId="71D3A884"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5FF4C1B1"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4BB79950"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5D816F1F"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personal que atiende a estudiantes con discapacidad en EMS</w:t>
            </w:r>
          </w:p>
        </w:tc>
      </w:tr>
      <w:tr w:rsidR="00B22238" w:rsidRPr="00B22238" w14:paraId="44A18872" w14:textId="77777777" w:rsidTr="005F2973">
        <w:trPr>
          <w:trHeight w:val="334"/>
        </w:trPr>
        <w:tc>
          <w:tcPr>
            <w:tcW w:w="1820" w:type="dxa"/>
            <w:vMerge/>
            <w:vAlign w:val="center"/>
            <w:hideMark/>
          </w:tcPr>
          <w:p w14:paraId="5748998B"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173747D5"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3ECB8428"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2099BAD7"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directores de educación indígena</w:t>
            </w:r>
          </w:p>
        </w:tc>
      </w:tr>
      <w:tr w:rsidR="00B22238" w:rsidRPr="00B22238" w14:paraId="31488962" w14:textId="77777777" w:rsidTr="0018627F">
        <w:trPr>
          <w:trHeight w:val="406"/>
        </w:trPr>
        <w:tc>
          <w:tcPr>
            <w:tcW w:w="1820" w:type="dxa"/>
            <w:vMerge/>
            <w:vAlign w:val="center"/>
            <w:hideMark/>
          </w:tcPr>
          <w:p w14:paraId="03FC5C0D"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03642203"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337984EA"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57ECC4D8"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supervisores indígena</w:t>
            </w:r>
          </w:p>
        </w:tc>
      </w:tr>
      <w:tr w:rsidR="00B22238" w:rsidRPr="00B22238" w14:paraId="14A1A5D8" w14:textId="77777777" w:rsidTr="005F2973">
        <w:trPr>
          <w:trHeight w:val="333"/>
        </w:trPr>
        <w:tc>
          <w:tcPr>
            <w:tcW w:w="1820" w:type="dxa"/>
            <w:vMerge/>
            <w:vAlign w:val="center"/>
            <w:hideMark/>
          </w:tcPr>
          <w:p w14:paraId="46CB3231"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7C51677A"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59FB9FD1"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252EEF5E"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 xml:space="preserve">Intervención formativa para directores en servicio de EMS </w:t>
            </w:r>
          </w:p>
        </w:tc>
      </w:tr>
      <w:tr w:rsidR="00071308" w:rsidRPr="00B22238" w14:paraId="2947E8E4" w14:textId="77777777" w:rsidTr="005F2973">
        <w:trPr>
          <w:trHeight w:val="539"/>
        </w:trPr>
        <w:tc>
          <w:tcPr>
            <w:tcW w:w="1820" w:type="dxa"/>
            <w:vMerge/>
            <w:vAlign w:val="center"/>
          </w:tcPr>
          <w:p w14:paraId="7012942B" w14:textId="77777777" w:rsidR="00071308" w:rsidRPr="00B22238" w:rsidRDefault="0007130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tcPr>
          <w:p w14:paraId="13CB1B3A" w14:textId="77777777" w:rsidR="00071308" w:rsidRPr="00B22238" w:rsidRDefault="0007130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tcPr>
          <w:p w14:paraId="71E03F3B" w14:textId="77777777" w:rsidR="00071308" w:rsidRPr="00B22238" w:rsidRDefault="0007130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tcPr>
          <w:p w14:paraId="42E6BF5B" w14:textId="0B2BC958" w:rsidR="00071308" w:rsidRPr="00E84080" w:rsidRDefault="0007130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personal con funciones académicas de apoyo a la dirección en EMS</w:t>
            </w:r>
          </w:p>
        </w:tc>
      </w:tr>
      <w:tr w:rsidR="00B22238" w:rsidRPr="00B22238" w14:paraId="03E19AA0" w14:textId="77777777" w:rsidTr="005F2973">
        <w:trPr>
          <w:trHeight w:val="539"/>
        </w:trPr>
        <w:tc>
          <w:tcPr>
            <w:tcW w:w="1820" w:type="dxa"/>
            <w:vMerge/>
            <w:vAlign w:val="center"/>
            <w:hideMark/>
          </w:tcPr>
          <w:p w14:paraId="186407E4"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508F870D"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2D3CD3AB"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119107B6"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personal que realiza funciones de acompañamiento. Tutores</w:t>
            </w:r>
          </w:p>
        </w:tc>
      </w:tr>
      <w:tr w:rsidR="00B22238" w:rsidRPr="00B22238" w14:paraId="70FED84C" w14:textId="77777777" w:rsidTr="005F2973">
        <w:trPr>
          <w:trHeight w:val="408"/>
        </w:trPr>
        <w:tc>
          <w:tcPr>
            <w:tcW w:w="1820" w:type="dxa"/>
            <w:vMerge/>
            <w:vAlign w:val="center"/>
            <w:hideMark/>
          </w:tcPr>
          <w:p w14:paraId="00F5A6DF"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6B0F7C12"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4C17AE2F"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438218D1" w14:textId="77777777" w:rsidR="00B22238" w:rsidRPr="00E84080" w:rsidRDefault="00B2223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Intervención formativa para personal que realiza funciones de acompañamiento. ATP</w:t>
            </w:r>
          </w:p>
        </w:tc>
      </w:tr>
      <w:tr w:rsidR="00B22238" w:rsidRPr="00B22238" w14:paraId="68457EDD" w14:textId="77777777" w:rsidTr="005F2973">
        <w:trPr>
          <w:trHeight w:val="539"/>
        </w:trPr>
        <w:tc>
          <w:tcPr>
            <w:tcW w:w="1820" w:type="dxa"/>
            <w:vMerge/>
            <w:vAlign w:val="center"/>
            <w:hideMark/>
          </w:tcPr>
          <w:p w14:paraId="7BBCDBA9"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85" w:type="dxa"/>
            <w:vMerge/>
            <w:vAlign w:val="center"/>
            <w:hideMark/>
          </w:tcPr>
          <w:p w14:paraId="1743CC92"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1559" w:type="dxa"/>
            <w:vMerge/>
            <w:vAlign w:val="center"/>
            <w:hideMark/>
          </w:tcPr>
          <w:p w14:paraId="1F0BBF5A" w14:textId="77777777" w:rsidR="00B22238" w:rsidRPr="00B22238" w:rsidRDefault="00B22238" w:rsidP="00B22238">
            <w:pPr>
              <w:spacing w:after="0" w:line="240" w:lineRule="auto"/>
              <w:rPr>
                <w:rFonts w:ascii="Monserrat" w:eastAsia="Times New Roman" w:hAnsi="Monserrat" w:cs="Calibri"/>
                <w:color w:val="000000"/>
                <w:sz w:val="20"/>
                <w:szCs w:val="20"/>
                <w:lang w:eastAsia="es-MX"/>
              </w:rPr>
            </w:pPr>
          </w:p>
        </w:tc>
        <w:tc>
          <w:tcPr>
            <w:tcW w:w="5432" w:type="dxa"/>
            <w:shd w:val="clear" w:color="auto" w:fill="CAE8DF" w:themeFill="accent6" w:themeFillTint="33"/>
            <w:vAlign w:val="center"/>
            <w:hideMark/>
          </w:tcPr>
          <w:p w14:paraId="20B8B005" w14:textId="6880FD71" w:rsidR="00B22238" w:rsidRPr="00E84080" w:rsidRDefault="00071308" w:rsidP="00B22238">
            <w:pPr>
              <w:spacing w:after="0" w:line="240" w:lineRule="auto"/>
              <w:rPr>
                <w:rFonts w:ascii="Montserrat" w:eastAsiaTheme="minorEastAsia" w:hAnsi="Montserrat"/>
                <w:sz w:val="20"/>
                <w:szCs w:val="20"/>
                <w:lang w:val="es-ES"/>
              </w:rPr>
            </w:pPr>
            <w:r w:rsidRPr="00E84080">
              <w:rPr>
                <w:rFonts w:ascii="Montserrat" w:eastAsiaTheme="minorEastAsia" w:hAnsi="Montserrat"/>
                <w:sz w:val="20"/>
                <w:szCs w:val="20"/>
                <w:lang w:val="es-ES"/>
              </w:rPr>
              <w:t xml:space="preserve">(2) </w:t>
            </w:r>
            <w:r w:rsidR="00B22238" w:rsidRPr="00E84080">
              <w:rPr>
                <w:rFonts w:ascii="Montserrat" w:eastAsiaTheme="minorEastAsia" w:hAnsi="Montserrat"/>
                <w:sz w:val="20"/>
                <w:szCs w:val="20"/>
                <w:lang w:val="es-ES"/>
              </w:rPr>
              <w:t>Intervenciones formativas para integrantes de áreas estatales encargadas de la FC</w:t>
            </w:r>
          </w:p>
        </w:tc>
      </w:tr>
      <w:tr w:rsidR="0018627F" w:rsidRPr="00B22238" w14:paraId="757E2301" w14:textId="77777777" w:rsidTr="00C30B5F">
        <w:trPr>
          <w:trHeight w:val="467"/>
        </w:trPr>
        <w:tc>
          <w:tcPr>
            <w:tcW w:w="1820" w:type="dxa"/>
            <w:vMerge w:val="restart"/>
            <w:shd w:val="clear" w:color="auto" w:fill="auto"/>
            <w:vAlign w:val="center"/>
            <w:hideMark/>
          </w:tcPr>
          <w:p w14:paraId="4D20D653" w14:textId="77777777" w:rsidR="0018627F" w:rsidRPr="00B22238" w:rsidRDefault="0018627F"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sz w:val="20"/>
                <w:szCs w:val="20"/>
                <w:lang w:val="es-ES"/>
              </w:rPr>
              <w:br/>
            </w:r>
            <w:r w:rsidRPr="00B22238">
              <w:rPr>
                <w:rFonts w:ascii="Montserrat" w:eastAsiaTheme="minorEastAsia" w:hAnsi="Montserrat"/>
                <w:b/>
                <w:bCs/>
                <w:sz w:val="20"/>
                <w:szCs w:val="20"/>
                <w:lang w:val="es-ES"/>
              </w:rPr>
              <w:t>Evaluación</w:t>
            </w:r>
          </w:p>
        </w:tc>
        <w:tc>
          <w:tcPr>
            <w:tcW w:w="585" w:type="dxa"/>
            <w:vMerge w:val="restart"/>
            <w:shd w:val="clear" w:color="auto" w:fill="auto"/>
            <w:vAlign w:val="center"/>
            <w:hideMark/>
          </w:tcPr>
          <w:p w14:paraId="7FCB1985" w14:textId="4B1A5CC1" w:rsidR="0018627F" w:rsidRPr="00B22238" w:rsidRDefault="0018627F" w:rsidP="00B22238">
            <w:pPr>
              <w:spacing w:after="0" w:line="240" w:lineRule="auto"/>
              <w:jc w:val="center"/>
              <w:rPr>
                <w:rFonts w:ascii="Montserrat" w:eastAsiaTheme="minorEastAsia" w:hAnsi="Montserrat"/>
                <w:sz w:val="20"/>
                <w:szCs w:val="20"/>
                <w:lang w:val="es-ES"/>
              </w:rPr>
            </w:pPr>
            <w:r>
              <w:rPr>
                <w:rFonts w:ascii="Montserrat" w:eastAsiaTheme="minorEastAsia" w:hAnsi="Montserrat"/>
                <w:sz w:val="20"/>
                <w:szCs w:val="20"/>
                <w:lang w:val="es-ES"/>
              </w:rPr>
              <w:t>10</w:t>
            </w:r>
          </w:p>
        </w:tc>
        <w:tc>
          <w:tcPr>
            <w:tcW w:w="1559" w:type="dxa"/>
            <w:vMerge w:val="restart"/>
            <w:shd w:val="clear" w:color="auto" w:fill="auto"/>
            <w:vAlign w:val="center"/>
            <w:hideMark/>
          </w:tcPr>
          <w:p w14:paraId="2D9F0EAF" w14:textId="77777777" w:rsidR="0018627F" w:rsidRPr="00B22238" w:rsidRDefault="0018627F"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Instrumentos</w:t>
            </w:r>
          </w:p>
        </w:tc>
        <w:tc>
          <w:tcPr>
            <w:tcW w:w="5432" w:type="dxa"/>
            <w:shd w:val="clear" w:color="auto" w:fill="auto"/>
            <w:vAlign w:val="center"/>
            <w:hideMark/>
          </w:tcPr>
          <w:p w14:paraId="4A0323B8" w14:textId="77777777" w:rsidR="0018627F" w:rsidRPr="00B22238" w:rsidRDefault="0018627F"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Instrumentos para la evaluación diagnóstica y formativa del aprendizaje de Expresión escrita en educación básica</w:t>
            </w:r>
          </w:p>
        </w:tc>
      </w:tr>
      <w:tr w:rsidR="0018627F" w:rsidRPr="00B22238" w14:paraId="52B72D04" w14:textId="77777777" w:rsidTr="00C30B5F">
        <w:trPr>
          <w:trHeight w:val="467"/>
        </w:trPr>
        <w:tc>
          <w:tcPr>
            <w:tcW w:w="1820" w:type="dxa"/>
            <w:vMerge/>
            <w:shd w:val="clear" w:color="auto" w:fill="auto"/>
            <w:vAlign w:val="center"/>
          </w:tcPr>
          <w:p w14:paraId="4A29916F" w14:textId="77777777" w:rsidR="0018627F" w:rsidRPr="00B22238" w:rsidRDefault="0018627F" w:rsidP="00B22238">
            <w:pPr>
              <w:spacing w:after="0" w:line="240" w:lineRule="auto"/>
              <w:jc w:val="center"/>
              <w:rPr>
                <w:rFonts w:ascii="Montserrat" w:eastAsiaTheme="minorEastAsia" w:hAnsi="Montserrat"/>
                <w:sz w:val="20"/>
                <w:szCs w:val="20"/>
                <w:lang w:val="es-ES"/>
              </w:rPr>
            </w:pPr>
          </w:p>
        </w:tc>
        <w:tc>
          <w:tcPr>
            <w:tcW w:w="585" w:type="dxa"/>
            <w:vMerge/>
            <w:shd w:val="clear" w:color="auto" w:fill="auto"/>
            <w:vAlign w:val="center"/>
          </w:tcPr>
          <w:p w14:paraId="37BD2A70" w14:textId="77777777" w:rsidR="0018627F" w:rsidRDefault="0018627F" w:rsidP="00B22238">
            <w:pPr>
              <w:spacing w:after="0" w:line="240" w:lineRule="auto"/>
              <w:jc w:val="center"/>
              <w:rPr>
                <w:rFonts w:ascii="Montserrat" w:eastAsiaTheme="minorEastAsia" w:hAnsi="Montserrat"/>
                <w:sz w:val="20"/>
                <w:szCs w:val="20"/>
                <w:lang w:val="es-ES"/>
              </w:rPr>
            </w:pPr>
          </w:p>
        </w:tc>
        <w:tc>
          <w:tcPr>
            <w:tcW w:w="1559" w:type="dxa"/>
            <w:vMerge/>
            <w:shd w:val="clear" w:color="auto" w:fill="auto"/>
            <w:vAlign w:val="center"/>
          </w:tcPr>
          <w:p w14:paraId="6F11DFBB" w14:textId="77777777" w:rsidR="0018627F" w:rsidRPr="00B22238" w:rsidRDefault="0018627F" w:rsidP="00B22238">
            <w:pPr>
              <w:spacing w:after="0" w:line="240" w:lineRule="auto"/>
              <w:jc w:val="center"/>
              <w:rPr>
                <w:rFonts w:ascii="Montserrat" w:eastAsiaTheme="minorEastAsia" w:hAnsi="Montserrat"/>
                <w:sz w:val="20"/>
                <w:szCs w:val="20"/>
                <w:lang w:val="es-ES"/>
              </w:rPr>
            </w:pPr>
          </w:p>
        </w:tc>
        <w:tc>
          <w:tcPr>
            <w:tcW w:w="5432" w:type="dxa"/>
            <w:shd w:val="clear" w:color="auto" w:fill="auto"/>
            <w:vAlign w:val="center"/>
          </w:tcPr>
          <w:p w14:paraId="1BC0E8FF" w14:textId="5C899061" w:rsidR="0018627F" w:rsidRPr="00B22238" w:rsidRDefault="0018627F" w:rsidP="00B22238">
            <w:pPr>
              <w:spacing w:after="0" w:line="240" w:lineRule="auto"/>
              <w:rPr>
                <w:rFonts w:ascii="Montserrat" w:eastAsiaTheme="minorEastAsia" w:hAnsi="Montserrat"/>
                <w:sz w:val="20"/>
                <w:szCs w:val="20"/>
                <w:lang w:val="es-ES"/>
              </w:rPr>
            </w:pPr>
            <w:r w:rsidRPr="0018627F">
              <w:rPr>
                <w:rFonts w:ascii="Montserrat" w:eastAsiaTheme="minorEastAsia" w:hAnsi="Montserrat"/>
                <w:sz w:val="20"/>
                <w:szCs w:val="20"/>
                <w:lang w:val="es-ES"/>
              </w:rPr>
              <w:t>Instrumentos de entrevista y grupos focales para recopilar experiencias sobre la valoración del aprendizaje de los NNA en condición de vulnerabilidad</w:t>
            </w:r>
          </w:p>
        </w:tc>
      </w:tr>
      <w:tr w:rsidR="0018627F" w:rsidRPr="00B22238" w14:paraId="5AD5A209" w14:textId="77777777" w:rsidTr="00C30B5F">
        <w:trPr>
          <w:trHeight w:val="467"/>
        </w:trPr>
        <w:tc>
          <w:tcPr>
            <w:tcW w:w="1820" w:type="dxa"/>
            <w:vMerge/>
            <w:shd w:val="clear" w:color="auto" w:fill="auto"/>
            <w:vAlign w:val="center"/>
          </w:tcPr>
          <w:p w14:paraId="7BF1B668" w14:textId="77777777" w:rsidR="0018627F" w:rsidRPr="00B22238" w:rsidRDefault="0018627F" w:rsidP="00B22238">
            <w:pPr>
              <w:spacing w:after="0" w:line="240" w:lineRule="auto"/>
              <w:jc w:val="center"/>
              <w:rPr>
                <w:rFonts w:ascii="Montserrat" w:eastAsiaTheme="minorEastAsia" w:hAnsi="Montserrat"/>
                <w:sz w:val="20"/>
                <w:szCs w:val="20"/>
                <w:lang w:val="es-ES"/>
              </w:rPr>
            </w:pPr>
          </w:p>
        </w:tc>
        <w:tc>
          <w:tcPr>
            <w:tcW w:w="585" w:type="dxa"/>
            <w:vMerge/>
            <w:shd w:val="clear" w:color="auto" w:fill="auto"/>
            <w:vAlign w:val="center"/>
          </w:tcPr>
          <w:p w14:paraId="02EFB496" w14:textId="77777777" w:rsidR="0018627F" w:rsidRDefault="0018627F" w:rsidP="00B22238">
            <w:pPr>
              <w:spacing w:after="0" w:line="240" w:lineRule="auto"/>
              <w:jc w:val="center"/>
              <w:rPr>
                <w:rFonts w:ascii="Montserrat" w:eastAsiaTheme="minorEastAsia" w:hAnsi="Montserrat"/>
                <w:sz w:val="20"/>
                <w:szCs w:val="20"/>
                <w:lang w:val="es-ES"/>
              </w:rPr>
            </w:pPr>
          </w:p>
        </w:tc>
        <w:tc>
          <w:tcPr>
            <w:tcW w:w="1559" w:type="dxa"/>
            <w:vMerge/>
            <w:shd w:val="clear" w:color="auto" w:fill="auto"/>
            <w:vAlign w:val="center"/>
          </w:tcPr>
          <w:p w14:paraId="40EF9B42" w14:textId="77777777" w:rsidR="0018627F" w:rsidRPr="00B22238" w:rsidRDefault="0018627F" w:rsidP="00B22238">
            <w:pPr>
              <w:spacing w:after="0" w:line="240" w:lineRule="auto"/>
              <w:jc w:val="center"/>
              <w:rPr>
                <w:rFonts w:ascii="Montserrat" w:eastAsiaTheme="minorEastAsia" w:hAnsi="Montserrat"/>
                <w:sz w:val="20"/>
                <w:szCs w:val="20"/>
                <w:lang w:val="es-ES"/>
              </w:rPr>
            </w:pPr>
          </w:p>
        </w:tc>
        <w:tc>
          <w:tcPr>
            <w:tcW w:w="5432" w:type="dxa"/>
            <w:shd w:val="clear" w:color="auto" w:fill="auto"/>
            <w:vAlign w:val="center"/>
          </w:tcPr>
          <w:p w14:paraId="432418BB" w14:textId="39171E7A" w:rsidR="0018627F" w:rsidRPr="0018627F" w:rsidRDefault="0018627F" w:rsidP="00B22238">
            <w:pPr>
              <w:spacing w:after="0" w:line="240" w:lineRule="auto"/>
              <w:rPr>
                <w:rFonts w:ascii="Montserrat" w:eastAsiaTheme="minorEastAsia" w:hAnsi="Montserrat"/>
                <w:sz w:val="20"/>
                <w:szCs w:val="20"/>
                <w:lang w:val="es-ES"/>
              </w:rPr>
            </w:pPr>
            <w:r>
              <w:rPr>
                <w:rFonts w:ascii="Montserrat" w:eastAsiaTheme="minorEastAsia" w:hAnsi="Montserrat"/>
                <w:sz w:val="20"/>
                <w:szCs w:val="20"/>
                <w:lang w:val="es-ES"/>
              </w:rPr>
              <w:t>Instrumentos para la recolección de información (para evaluar políticas educativas en las escuelas)</w:t>
            </w:r>
          </w:p>
        </w:tc>
      </w:tr>
      <w:tr w:rsidR="00DB4605" w:rsidRPr="00B22238" w14:paraId="706FF05B" w14:textId="77777777" w:rsidTr="00C30B5F">
        <w:trPr>
          <w:trHeight w:val="493"/>
        </w:trPr>
        <w:tc>
          <w:tcPr>
            <w:tcW w:w="1820" w:type="dxa"/>
            <w:vMerge/>
            <w:vAlign w:val="center"/>
            <w:hideMark/>
          </w:tcPr>
          <w:p w14:paraId="0311E36A"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585" w:type="dxa"/>
            <w:vMerge/>
            <w:vAlign w:val="center"/>
            <w:hideMark/>
          </w:tcPr>
          <w:p w14:paraId="604E0B55"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1559" w:type="dxa"/>
            <w:vMerge w:val="restart"/>
            <w:shd w:val="clear" w:color="auto" w:fill="auto"/>
            <w:vAlign w:val="center"/>
            <w:hideMark/>
          </w:tcPr>
          <w:p w14:paraId="2D15B411" w14:textId="77777777" w:rsidR="00DB4605" w:rsidRPr="00B22238" w:rsidRDefault="00DB4605"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Material</w:t>
            </w:r>
          </w:p>
        </w:tc>
        <w:tc>
          <w:tcPr>
            <w:tcW w:w="5432" w:type="dxa"/>
            <w:shd w:val="clear" w:color="auto" w:fill="auto"/>
            <w:vAlign w:val="center"/>
            <w:hideMark/>
          </w:tcPr>
          <w:p w14:paraId="34A9C825" w14:textId="77777777" w:rsidR="00DB4605" w:rsidRPr="00B22238" w:rsidRDefault="00DB4605"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Orientaciones didácticas para el uso formativo de la evaluación sobre Expresión escrita en educación básica</w:t>
            </w:r>
          </w:p>
        </w:tc>
      </w:tr>
      <w:tr w:rsidR="00DB4605" w:rsidRPr="00B22238" w14:paraId="5CEFFD91" w14:textId="77777777" w:rsidTr="00A10CCB">
        <w:trPr>
          <w:trHeight w:val="565"/>
        </w:trPr>
        <w:tc>
          <w:tcPr>
            <w:tcW w:w="1820" w:type="dxa"/>
            <w:vMerge/>
            <w:vAlign w:val="center"/>
          </w:tcPr>
          <w:p w14:paraId="242E5445"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585" w:type="dxa"/>
            <w:vMerge/>
            <w:vAlign w:val="center"/>
          </w:tcPr>
          <w:p w14:paraId="20639AD5"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1559" w:type="dxa"/>
            <w:vMerge/>
            <w:vAlign w:val="center"/>
          </w:tcPr>
          <w:p w14:paraId="2837A6F6"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5432" w:type="dxa"/>
            <w:shd w:val="clear" w:color="auto" w:fill="auto"/>
            <w:vAlign w:val="center"/>
          </w:tcPr>
          <w:p w14:paraId="7A0CED13" w14:textId="7204CD78" w:rsidR="00DB4605" w:rsidRPr="00B22238" w:rsidRDefault="00DB4605"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Materiales y recursos de apoyo para la evaluación diagnóstica y formativa de la práctica docente en Educación </w:t>
            </w:r>
            <w:r w:rsidRPr="004721A6">
              <w:rPr>
                <w:rFonts w:ascii="Montserrat" w:eastAsiaTheme="minorEastAsia" w:hAnsi="Montserrat"/>
                <w:sz w:val="20"/>
                <w:szCs w:val="20"/>
                <w:lang w:val="es-ES"/>
              </w:rPr>
              <w:t>Básica</w:t>
            </w:r>
            <w:r>
              <w:rPr>
                <w:rFonts w:ascii="Montserrat" w:eastAsiaTheme="minorEastAsia" w:hAnsi="Montserrat"/>
                <w:sz w:val="20"/>
                <w:szCs w:val="20"/>
                <w:lang w:val="es-ES"/>
              </w:rPr>
              <w:t xml:space="preserve"> </w:t>
            </w:r>
          </w:p>
        </w:tc>
      </w:tr>
      <w:tr w:rsidR="00DB4605" w:rsidRPr="00B22238" w14:paraId="63983ED9" w14:textId="77777777" w:rsidTr="00C30B5F">
        <w:trPr>
          <w:trHeight w:val="445"/>
        </w:trPr>
        <w:tc>
          <w:tcPr>
            <w:tcW w:w="1820" w:type="dxa"/>
            <w:vMerge/>
            <w:vAlign w:val="center"/>
            <w:hideMark/>
          </w:tcPr>
          <w:p w14:paraId="1164C6C0"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585" w:type="dxa"/>
            <w:vMerge/>
            <w:vAlign w:val="center"/>
            <w:hideMark/>
          </w:tcPr>
          <w:p w14:paraId="6229789B"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1559" w:type="dxa"/>
            <w:vMerge/>
            <w:vAlign w:val="center"/>
            <w:hideMark/>
          </w:tcPr>
          <w:p w14:paraId="6C04CFBC" w14:textId="77777777" w:rsidR="00DB4605" w:rsidRPr="00B22238" w:rsidRDefault="00DB4605" w:rsidP="00B22238">
            <w:pPr>
              <w:spacing w:after="0" w:line="240" w:lineRule="auto"/>
              <w:rPr>
                <w:rFonts w:ascii="Montserrat" w:eastAsiaTheme="minorEastAsia" w:hAnsi="Montserrat"/>
                <w:sz w:val="20"/>
                <w:szCs w:val="20"/>
                <w:lang w:val="es-ES"/>
              </w:rPr>
            </w:pPr>
          </w:p>
        </w:tc>
        <w:tc>
          <w:tcPr>
            <w:tcW w:w="5432" w:type="dxa"/>
            <w:shd w:val="clear" w:color="auto" w:fill="auto"/>
            <w:vAlign w:val="center"/>
            <w:hideMark/>
          </w:tcPr>
          <w:p w14:paraId="4AABB653" w14:textId="7C615BDE" w:rsidR="00DB4605" w:rsidRDefault="00DB4605"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Materiales e instrumentos de la evaluación diagnóstica y formativa de condiciones y procesos escolares</w:t>
            </w:r>
          </w:p>
          <w:p w14:paraId="0FA2620D" w14:textId="155A779E" w:rsidR="00DB4605" w:rsidRPr="00B22238" w:rsidRDefault="00DB4605" w:rsidP="00B22238">
            <w:pPr>
              <w:spacing w:after="0" w:line="240" w:lineRule="auto"/>
              <w:rPr>
                <w:rFonts w:ascii="Montserrat" w:eastAsiaTheme="minorEastAsia" w:hAnsi="Montserrat"/>
                <w:sz w:val="20"/>
                <w:szCs w:val="20"/>
                <w:lang w:val="es-ES"/>
              </w:rPr>
            </w:pPr>
          </w:p>
        </w:tc>
      </w:tr>
      <w:tr w:rsidR="0018191F" w:rsidRPr="00B22238" w14:paraId="0DA17254" w14:textId="77777777" w:rsidTr="00F154AB">
        <w:trPr>
          <w:trHeight w:val="70"/>
        </w:trPr>
        <w:tc>
          <w:tcPr>
            <w:tcW w:w="1820" w:type="dxa"/>
            <w:vMerge/>
            <w:vAlign w:val="center"/>
          </w:tcPr>
          <w:p w14:paraId="3FFFDE39"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585" w:type="dxa"/>
            <w:vMerge/>
            <w:vAlign w:val="center"/>
          </w:tcPr>
          <w:p w14:paraId="55FCFF75"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1559" w:type="dxa"/>
            <w:vMerge w:val="restart"/>
            <w:shd w:val="clear" w:color="auto" w:fill="auto"/>
            <w:noWrap/>
            <w:vAlign w:val="center"/>
          </w:tcPr>
          <w:p w14:paraId="65E101AB" w14:textId="28AF1C5D" w:rsidR="0018191F" w:rsidRPr="00B22238" w:rsidRDefault="0018191F"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Análisis</w:t>
            </w:r>
            <w:r>
              <w:rPr>
                <w:rFonts w:ascii="Montserrat" w:eastAsiaTheme="minorEastAsia" w:hAnsi="Montserrat"/>
                <w:sz w:val="20"/>
                <w:szCs w:val="20"/>
                <w:lang w:val="es-ES"/>
              </w:rPr>
              <w:t xml:space="preserve"> y seguimiento</w:t>
            </w:r>
          </w:p>
        </w:tc>
        <w:tc>
          <w:tcPr>
            <w:tcW w:w="5432" w:type="dxa"/>
            <w:shd w:val="clear" w:color="auto" w:fill="auto"/>
            <w:vAlign w:val="center"/>
          </w:tcPr>
          <w:p w14:paraId="0409F8FB" w14:textId="29BFCD36" w:rsidR="0018191F" w:rsidRPr="00A10CCB" w:rsidRDefault="0018191F" w:rsidP="00B22238">
            <w:pPr>
              <w:spacing w:after="0" w:line="240" w:lineRule="auto"/>
              <w:rPr>
                <w:rFonts w:ascii="Montserrat" w:eastAsiaTheme="minorEastAsia" w:hAnsi="Montserrat"/>
                <w:sz w:val="20"/>
                <w:szCs w:val="20"/>
                <w:lang w:val="es-ES"/>
              </w:rPr>
            </w:pPr>
            <w:r>
              <w:rPr>
                <w:rFonts w:ascii="Montserrat" w:eastAsiaTheme="minorEastAsia" w:hAnsi="Montserrat"/>
                <w:sz w:val="20"/>
                <w:szCs w:val="20"/>
                <w:lang w:val="es-ES"/>
              </w:rPr>
              <w:t>M</w:t>
            </w:r>
            <w:r w:rsidRPr="0018191F">
              <w:rPr>
                <w:rFonts w:ascii="Montserrat" w:eastAsiaTheme="minorEastAsia" w:hAnsi="Montserrat"/>
                <w:sz w:val="20"/>
                <w:szCs w:val="20"/>
                <w:lang w:val="es-ES"/>
              </w:rPr>
              <w:t>onitoreo de los materiales y recursos de apoyo para llevar a cabo la evaluación diagnóstica y formativa de la práctica docente en escuelas de Educación Básica</w:t>
            </w:r>
          </w:p>
        </w:tc>
      </w:tr>
      <w:tr w:rsidR="0018191F" w:rsidRPr="00B22238" w14:paraId="5EEE23E7" w14:textId="77777777" w:rsidTr="00F154AB">
        <w:trPr>
          <w:trHeight w:val="70"/>
        </w:trPr>
        <w:tc>
          <w:tcPr>
            <w:tcW w:w="1820" w:type="dxa"/>
            <w:vMerge/>
            <w:vAlign w:val="center"/>
            <w:hideMark/>
          </w:tcPr>
          <w:p w14:paraId="62AFF886"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585" w:type="dxa"/>
            <w:vMerge/>
            <w:vAlign w:val="center"/>
            <w:hideMark/>
          </w:tcPr>
          <w:p w14:paraId="13DE29E3"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1559" w:type="dxa"/>
            <w:vMerge/>
            <w:shd w:val="clear" w:color="auto" w:fill="auto"/>
            <w:noWrap/>
            <w:vAlign w:val="center"/>
            <w:hideMark/>
          </w:tcPr>
          <w:p w14:paraId="4CF9B0F2" w14:textId="30E6FE1B" w:rsidR="0018191F" w:rsidRPr="00B22238" w:rsidRDefault="0018191F" w:rsidP="00B22238">
            <w:pPr>
              <w:spacing w:after="0" w:line="240" w:lineRule="auto"/>
              <w:jc w:val="center"/>
              <w:rPr>
                <w:rFonts w:ascii="Montserrat" w:eastAsiaTheme="minorEastAsia" w:hAnsi="Montserrat"/>
                <w:sz w:val="20"/>
                <w:szCs w:val="20"/>
                <w:lang w:val="es-ES"/>
              </w:rPr>
            </w:pPr>
          </w:p>
        </w:tc>
        <w:tc>
          <w:tcPr>
            <w:tcW w:w="5432" w:type="dxa"/>
            <w:shd w:val="clear" w:color="auto" w:fill="auto"/>
            <w:vAlign w:val="center"/>
            <w:hideMark/>
          </w:tcPr>
          <w:p w14:paraId="220618B2" w14:textId="30A3F565" w:rsidR="0018191F" w:rsidRPr="00B22238" w:rsidRDefault="0018191F" w:rsidP="00B22238">
            <w:pPr>
              <w:spacing w:after="0" w:line="240" w:lineRule="auto"/>
              <w:rPr>
                <w:rFonts w:ascii="Montserrat" w:eastAsiaTheme="minorEastAsia" w:hAnsi="Montserrat"/>
                <w:sz w:val="20"/>
                <w:szCs w:val="20"/>
                <w:lang w:val="es-ES"/>
              </w:rPr>
            </w:pPr>
            <w:r>
              <w:rPr>
                <w:rFonts w:ascii="Montserrat" w:eastAsiaTheme="minorEastAsia" w:hAnsi="Montserrat"/>
                <w:sz w:val="20"/>
                <w:szCs w:val="20"/>
                <w:lang w:val="es-ES"/>
              </w:rPr>
              <w:t>M</w:t>
            </w:r>
            <w:r w:rsidRPr="00A10CCB">
              <w:rPr>
                <w:rFonts w:ascii="Montserrat" w:eastAsiaTheme="minorEastAsia" w:hAnsi="Montserrat"/>
                <w:sz w:val="20"/>
                <w:szCs w:val="20"/>
                <w:lang w:val="es-ES"/>
              </w:rPr>
              <w:t>onitoreo de materiales e instrumentos de la evaluación diagnóstica y formativa de condiciones y procesos escolares</w:t>
            </w:r>
          </w:p>
        </w:tc>
      </w:tr>
      <w:tr w:rsidR="0018191F" w:rsidRPr="00B22238" w14:paraId="236DCE83" w14:textId="77777777" w:rsidTr="00F154AB">
        <w:trPr>
          <w:trHeight w:val="70"/>
        </w:trPr>
        <w:tc>
          <w:tcPr>
            <w:tcW w:w="1820" w:type="dxa"/>
            <w:vMerge/>
            <w:vAlign w:val="center"/>
          </w:tcPr>
          <w:p w14:paraId="0987AA0A"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585" w:type="dxa"/>
            <w:vMerge/>
            <w:vAlign w:val="center"/>
          </w:tcPr>
          <w:p w14:paraId="34930465"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1559" w:type="dxa"/>
            <w:vMerge/>
            <w:shd w:val="clear" w:color="auto" w:fill="auto"/>
            <w:noWrap/>
            <w:vAlign w:val="center"/>
          </w:tcPr>
          <w:p w14:paraId="071C6A77" w14:textId="77777777" w:rsidR="0018191F" w:rsidRPr="00B22238" w:rsidRDefault="0018191F" w:rsidP="00B22238">
            <w:pPr>
              <w:spacing w:after="0" w:line="240" w:lineRule="auto"/>
              <w:jc w:val="center"/>
              <w:rPr>
                <w:rFonts w:ascii="Montserrat" w:eastAsiaTheme="minorEastAsia" w:hAnsi="Montserrat"/>
                <w:sz w:val="20"/>
                <w:szCs w:val="20"/>
                <w:lang w:val="es-ES"/>
              </w:rPr>
            </w:pPr>
          </w:p>
        </w:tc>
        <w:tc>
          <w:tcPr>
            <w:tcW w:w="5432" w:type="dxa"/>
            <w:shd w:val="clear" w:color="auto" w:fill="auto"/>
            <w:vAlign w:val="center"/>
          </w:tcPr>
          <w:p w14:paraId="682D0D8D" w14:textId="5BAD50C9" w:rsidR="0018191F" w:rsidRPr="00B22238" w:rsidRDefault="0018191F"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Sistematización de experiencias sobre la valoración del aprendizaje de los NNA </w:t>
            </w:r>
            <w:r>
              <w:rPr>
                <w:rFonts w:ascii="Montserrat" w:eastAsiaTheme="minorEastAsia" w:hAnsi="Montserrat"/>
                <w:sz w:val="20"/>
                <w:szCs w:val="20"/>
                <w:lang w:val="es-ES"/>
              </w:rPr>
              <w:t>en condiciones de vulnerabilidad</w:t>
            </w:r>
          </w:p>
        </w:tc>
      </w:tr>
      <w:tr w:rsidR="0018191F" w:rsidRPr="00B22238" w14:paraId="6A08EB62" w14:textId="77777777" w:rsidTr="00F154AB">
        <w:trPr>
          <w:trHeight w:val="70"/>
        </w:trPr>
        <w:tc>
          <w:tcPr>
            <w:tcW w:w="1820" w:type="dxa"/>
            <w:vMerge/>
            <w:vAlign w:val="center"/>
          </w:tcPr>
          <w:p w14:paraId="79839F26"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585" w:type="dxa"/>
            <w:vMerge/>
            <w:vAlign w:val="center"/>
          </w:tcPr>
          <w:p w14:paraId="497D7E7C" w14:textId="77777777" w:rsidR="0018191F" w:rsidRPr="00B22238" w:rsidRDefault="0018191F" w:rsidP="00B22238">
            <w:pPr>
              <w:spacing w:after="0" w:line="240" w:lineRule="auto"/>
              <w:rPr>
                <w:rFonts w:ascii="Montserrat" w:eastAsiaTheme="minorEastAsia" w:hAnsi="Montserrat"/>
                <w:sz w:val="20"/>
                <w:szCs w:val="20"/>
                <w:lang w:val="es-ES"/>
              </w:rPr>
            </w:pPr>
          </w:p>
        </w:tc>
        <w:tc>
          <w:tcPr>
            <w:tcW w:w="1559" w:type="dxa"/>
            <w:vMerge/>
            <w:shd w:val="clear" w:color="auto" w:fill="auto"/>
            <w:noWrap/>
            <w:vAlign w:val="center"/>
          </w:tcPr>
          <w:p w14:paraId="6E6A3F13" w14:textId="77777777" w:rsidR="0018191F" w:rsidRPr="00B22238" w:rsidRDefault="0018191F" w:rsidP="00B22238">
            <w:pPr>
              <w:spacing w:after="0" w:line="240" w:lineRule="auto"/>
              <w:jc w:val="center"/>
              <w:rPr>
                <w:rFonts w:ascii="Montserrat" w:eastAsiaTheme="minorEastAsia" w:hAnsi="Montserrat"/>
                <w:sz w:val="20"/>
                <w:szCs w:val="20"/>
                <w:lang w:val="es-ES"/>
              </w:rPr>
            </w:pPr>
          </w:p>
        </w:tc>
        <w:tc>
          <w:tcPr>
            <w:tcW w:w="5432" w:type="dxa"/>
            <w:shd w:val="clear" w:color="auto" w:fill="auto"/>
            <w:vAlign w:val="center"/>
          </w:tcPr>
          <w:p w14:paraId="7D02A88C" w14:textId="1128BF81" w:rsidR="0018627F" w:rsidRPr="00B22238" w:rsidRDefault="0018191F" w:rsidP="00A26BCE">
            <w:pPr>
              <w:spacing w:after="0" w:line="240" w:lineRule="auto"/>
              <w:rPr>
                <w:rFonts w:ascii="Montserrat" w:eastAsiaTheme="minorEastAsia" w:hAnsi="Montserrat"/>
                <w:sz w:val="20"/>
                <w:szCs w:val="20"/>
                <w:lang w:val="es-ES"/>
              </w:rPr>
            </w:pPr>
            <w:r>
              <w:rPr>
                <w:rFonts w:ascii="Montserrat" w:eastAsiaTheme="minorEastAsia" w:hAnsi="Montserrat"/>
                <w:sz w:val="20"/>
                <w:szCs w:val="20"/>
                <w:lang w:val="es-ES"/>
              </w:rPr>
              <w:t>I</w:t>
            </w:r>
            <w:r w:rsidRPr="0018191F">
              <w:rPr>
                <w:rFonts w:ascii="Montserrat" w:eastAsiaTheme="minorEastAsia" w:hAnsi="Montserrat"/>
                <w:sz w:val="20"/>
                <w:szCs w:val="20"/>
                <w:lang w:val="es-ES"/>
              </w:rPr>
              <w:t>ndicadores y mecanismos del sistema de monitoreo</w:t>
            </w:r>
            <w:r w:rsidR="00A26BCE">
              <w:rPr>
                <w:rFonts w:ascii="Montserrat" w:eastAsiaTheme="minorEastAsia" w:hAnsi="Montserrat"/>
                <w:sz w:val="20"/>
                <w:szCs w:val="20"/>
                <w:lang w:val="es-ES"/>
              </w:rPr>
              <w:t xml:space="preserve"> </w:t>
            </w:r>
            <w:r w:rsidR="00A26BCE" w:rsidRPr="00A26BCE">
              <w:rPr>
                <w:rFonts w:ascii="Montserrat" w:eastAsiaTheme="minorEastAsia" w:hAnsi="Montserrat"/>
                <w:sz w:val="20"/>
                <w:szCs w:val="20"/>
                <w:lang w:val="es-ES"/>
              </w:rPr>
              <w:t>(para evaluar políticas educativas en las escuelas)</w:t>
            </w:r>
          </w:p>
        </w:tc>
      </w:tr>
      <w:tr w:rsidR="00B66298" w:rsidRPr="00B22238" w14:paraId="0788BC4F" w14:textId="77777777" w:rsidTr="00C30B5F">
        <w:trPr>
          <w:trHeight w:val="488"/>
        </w:trPr>
        <w:tc>
          <w:tcPr>
            <w:tcW w:w="1820" w:type="dxa"/>
            <w:vMerge w:val="restart"/>
            <w:shd w:val="clear" w:color="auto" w:fill="CAE8DF" w:themeFill="accent6" w:themeFillTint="33"/>
            <w:vAlign w:val="center"/>
            <w:hideMark/>
          </w:tcPr>
          <w:p w14:paraId="0FFD8676" w14:textId="77777777" w:rsidR="00B66298" w:rsidRPr="00B22238" w:rsidRDefault="00B6629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br/>
              <w:t>Estudios e Investigaciones especializadas</w:t>
            </w:r>
          </w:p>
        </w:tc>
        <w:tc>
          <w:tcPr>
            <w:tcW w:w="585" w:type="dxa"/>
            <w:vMerge w:val="restart"/>
            <w:shd w:val="clear" w:color="auto" w:fill="CAE8DF" w:themeFill="accent6" w:themeFillTint="33"/>
            <w:vAlign w:val="center"/>
            <w:hideMark/>
          </w:tcPr>
          <w:p w14:paraId="0C1C0FF9" w14:textId="7803CA5B" w:rsidR="00B66298" w:rsidRPr="00B22238" w:rsidRDefault="00B6629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br/>
            </w:r>
            <w:r>
              <w:rPr>
                <w:rFonts w:ascii="Montserrat" w:eastAsiaTheme="minorEastAsia" w:hAnsi="Montserrat"/>
                <w:sz w:val="20"/>
                <w:szCs w:val="20"/>
                <w:lang w:val="es-ES"/>
              </w:rPr>
              <w:t>5</w:t>
            </w:r>
          </w:p>
        </w:tc>
        <w:tc>
          <w:tcPr>
            <w:tcW w:w="1559" w:type="dxa"/>
            <w:vMerge w:val="restart"/>
            <w:shd w:val="clear" w:color="auto" w:fill="CAE8DF" w:themeFill="accent6" w:themeFillTint="33"/>
            <w:vAlign w:val="center"/>
            <w:hideMark/>
          </w:tcPr>
          <w:p w14:paraId="2B9D724A" w14:textId="77777777" w:rsidR="00B66298" w:rsidRPr="00B22238" w:rsidRDefault="00B6629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Desigualdad educativa</w:t>
            </w:r>
          </w:p>
        </w:tc>
        <w:tc>
          <w:tcPr>
            <w:tcW w:w="5432" w:type="dxa"/>
            <w:shd w:val="clear" w:color="auto" w:fill="CAE8DF" w:themeFill="accent6" w:themeFillTint="33"/>
            <w:vAlign w:val="center"/>
            <w:hideMark/>
          </w:tcPr>
          <w:p w14:paraId="52364883" w14:textId="77777777" w:rsidR="00B66298" w:rsidRPr="00B22238" w:rsidRDefault="00B66298"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Estudio de coordinación interestatal en la atención educativa de niñez migrante</w:t>
            </w:r>
          </w:p>
        </w:tc>
      </w:tr>
      <w:tr w:rsidR="00B66298" w:rsidRPr="00B22238" w14:paraId="1642CEC8" w14:textId="77777777" w:rsidTr="00C30B5F">
        <w:trPr>
          <w:trHeight w:val="463"/>
        </w:trPr>
        <w:tc>
          <w:tcPr>
            <w:tcW w:w="1820" w:type="dxa"/>
            <w:vMerge/>
            <w:shd w:val="clear" w:color="auto" w:fill="CAE8DF" w:themeFill="accent6" w:themeFillTint="33"/>
            <w:vAlign w:val="center"/>
            <w:hideMark/>
          </w:tcPr>
          <w:p w14:paraId="23ACD9B3" w14:textId="77777777" w:rsidR="00B66298" w:rsidRPr="00B22238" w:rsidRDefault="00B66298" w:rsidP="00B22238">
            <w:pPr>
              <w:spacing w:after="0" w:line="240" w:lineRule="auto"/>
              <w:rPr>
                <w:rFonts w:ascii="Montserrat" w:eastAsiaTheme="minorEastAsia" w:hAnsi="Montserrat"/>
                <w:b/>
                <w:bCs/>
                <w:sz w:val="20"/>
                <w:szCs w:val="20"/>
                <w:lang w:val="es-ES"/>
              </w:rPr>
            </w:pPr>
          </w:p>
        </w:tc>
        <w:tc>
          <w:tcPr>
            <w:tcW w:w="585" w:type="dxa"/>
            <w:vMerge/>
            <w:shd w:val="clear" w:color="auto" w:fill="CAE8DF" w:themeFill="accent6" w:themeFillTint="33"/>
            <w:vAlign w:val="center"/>
            <w:hideMark/>
          </w:tcPr>
          <w:p w14:paraId="392867F1" w14:textId="77777777" w:rsidR="00B66298" w:rsidRPr="00B22238" w:rsidRDefault="00B66298" w:rsidP="00B22238">
            <w:pPr>
              <w:spacing w:after="0" w:line="240" w:lineRule="auto"/>
              <w:rPr>
                <w:rFonts w:ascii="Montserrat" w:eastAsiaTheme="minorEastAsia" w:hAnsi="Montserrat"/>
                <w:sz w:val="20"/>
                <w:szCs w:val="20"/>
                <w:lang w:val="es-ES"/>
              </w:rPr>
            </w:pPr>
          </w:p>
        </w:tc>
        <w:tc>
          <w:tcPr>
            <w:tcW w:w="1559" w:type="dxa"/>
            <w:vMerge/>
            <w:shd w:val="clear" w:color="auto" w:fill="CAE8DF" w:themeFill="accent6" w:themeFillTint="33"/>
            <w:vAlign w:val="center"/>
            <w:hideMark/>
          </w:tcPr>
          <w:p w14:paraId="5E286011" w14:textId="77777777" w:rsidR="00B66298" w:rsidRPr="00B22238" w:rsidRDefault="00B66298" w:rsidP="00B22238">
            <w:pPr>
              <w:spacing w:after="0" w:line="240" w:lineRule="auto"/>
              <w:rPr>
                <w:rFonts w:ascii="Montserrat" w:eastAsiaTheme="minorEastAsia" w:hAnsi="Montserrat"/>
                <w:sz w:val="20"/>
                <w:szCs w:val="20"/>
                <w:lang w:val="es-ES"/>
              </w:rPr>
            </w:pPr>
          </w:p>
        </w:tc>
        <w:tc>
          <w:tcPr>
            <w:tcW w:w="5432" w:type="dxa"/>
            <w:shd w:val="clear" w:color="auto" w:fill="CAE8DF" w:themeFill="accent6" w:themeFillTint="33"/>
            <w:vAlign w:val="center"/>
            <w:hideMark/>
          </w:tcPr>
          <w:p w14:paraId="4DFA4C02" w14:textId="170F566B" w:rsidR="00B66298" w:rsidRPr="00B22238" w:rsidRDefault="00B66298"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Investigación sobre </w:t>
            </w:r>
            <w:r>
              <w:rPr>
                <w:rFonts w:ascii="Montserrat" w:eastAsiaTheme="minorEastAsia" w:hAnsi="Montserrat"/>
                <w:sz w:val="20"/>
                <w:szCs w:val="20"/>
                <w:lang w:val="es-ES"/>
              </w:rPr>
              <w:t>e</w:t>
            </w:r>
            <w:r w:rsidRPr="00B22238">
              <w:rPr>
                <w:rFonts w:ascii="Montserrat" w:eastAsiaTheme="minorEastAsia" w:hAnsi="Montserrat"/>
                <w:sz w:val="20"/>
                <w:szCs w:val="20"/>
                <w:lang w:val="es-ES"/>
              </w:rPr>
              <w:t>l</w:t>
            </w:r>
            <w:r>
              <w:rPr>
                <w:rFonts w:ascii="Montserrat" w:eastAsiaTheme="minorEastAsia" w:hAnsi="Montserrat"/>
                <w:sz w:val="20"/>
                <w:szCs w:val="20"/>
                <w:lang w:val="es-ES"/>
              </w:rPr>
              <w:t xml:space="preserve"> acoso</w:t>
            </w:r>
            <w:r w:rsidRPr="00B22238">
              <w:rPr>
                <w:rFonts w:ascii="Montserrat" w:eastAsiaTheme="minorEastAsia" w:hAnsi="Montserrat"/>
                <w:sz w:val="20"/>
                <w:szCs w:val="20"/>
                <w:lang w:val="es-ES"/>
              </w:rPr>
              <w:t xml:space="preserve"> entre estudiantes de media superior</w:t>
            </w:r>
          </w:p>
        </w:tc>
      </w:tr>
      <w:tr w:rsidR="00B66298" w:rsidRPr="00B22238" w14:paraId="28B72AFF" w14:textId="77777777" w:rsidTr="0018627F">
        <w:trPr>
          <w:trHeight w:val="690"/>
        </w:trPr>
        <w:tc>
          <w:tcPr>
            <w:tcW w:w="1820" w:type="dxa"/>
            <w:vMerge/>
            <w:shd w:val="clear" w:color="auto" w:fill="CAE8DF" w:themeFill="accent6" w:themeFillTint="33"/>
            <w:vAlign w:val="center"/>
            <w:hideMark/>
          </w:tcPr>
          <w:p w14:paraId="1C039145" w14:textId="77777777" w:rsidR="00B66298" w:rsidRPr="00B22238" w:rsidRDefault="00B66298" w:rsidP="00B22238">
            <w:pPr>
              <w:spacing w:after="0" w:line="240" w:lineRule="auto"/>
              <w:rPr>
                <w:rFonts w:ascii="Montserrat" w:eastAsiaTheme="minorEastAsia" w:hAnsi="Montserrat"/>
                <w:b/>
                <w:bCs/>
                <w:sz w:val="20"/>
                <w:szCs w:val="20"/>
                <w:lang w:val="es-ES"/>
              </w:rPr>
            </w:pPr>
          </w:p>
        </w:tc>
        <w:tc>
          <w:tcPr>
            <w:tcW w:w="585" w:type="dxa"/>
            <w:vMerge/>
            <w:shd w:val="clear" w:color="auto" w:fill="CAE8DF" w:themeFill="accent6" w:themeFillTint="33"/>
            <w:vAlign w:val="center"/>
            <w:hideMark/>
          </w:tcPr>
          <w:p w14:paraId="4FE8C9E6" w14:textId="77777777" w:rsidR="00B66298" w:rsidRPr="00B22238" w:rsidRDefault="00B66298" w:rsidP="00B22238">
            <w:pPr>
              <w:spacing w:after="0" w:line="240" w:lineRule="auto"/>
              <w:rPr>
                <w:rFonts w:ascii="Montserrat" w:eastAsiaTheme="minorEastAsia" w:hAnsi="Montserrat"/>
                <w:sz w:val="20"/>
                <w:szCs w:val="20"/>
                <w:lang w:val="es-ES"/>
              </w:rPr>
            </w:pPr>
          </w:p>
        </w:tc>
        <w:tc>
          <w:tcPr>
            <w:tcW w:w="1559" w:type="dxa"/>
            <w:vMerge/>
            <w:shd w:val="clear" w:color="auto" w:fill="CAE8DF" w:themeFill="accent6" w:themeFillTint="33"/>
            <w:vAlign w:val="center"/>
            <w:hideMark/>
          </w:tcPr>
          <w:p w14:paraId="3096617C" w14:textId="77777777" w:rsidR="00B66298" w:rsidRPr="00B22238" w:rsidRDefault="00B66298" w:rsidP="00B22238">
            <w:pPr>
              <w:spacing w:after="0" w:line="240" w:lineRule="auto"/>
              <w:rPr>
                <w:rFonts w:ascii="Montserrat" w:eastAsiaTheme="minorEastAsia" w:hAnsi="Montserrat"/>
                <w:sz w:val="20"/>
                <w:szCs w:val="20"/>
                <w:lang w:val="es-ES"/>
              </w:rPr>
            </w:pPr>
          </w:p>
        </w:tc>
        <w:tc>
          <w:tcPr>
            <w:tcW w:w="5432" w:type="dxa"/>
            <w:shd w:val="clear" w:color="auto" w:fill="CAE8DF" w:themeFill="accent6" w:themeFillTint="33"/>
            <w:vAlign w:val="center"/>
            <w:hideMark/>
          </w:tcPr>
          <w:p w14:paraId="14269F3A" w14:textId="0AACEF0E" w:rsidR="00B66298" w:rsidRPr="00B22238" w:rsidRDefault="00B66298" w:rsidP="00B22238">
            <w:pPr>
              <w:spacing w:after="0" w:line="240" w:lineRule="auto"/>
              <w:rPr>
                <w:rFonts w:ascii="Montserrat" w:eastAsiaTheme="minorEastAsia" w:hAnsi="Montserrat"/>
                <w:sz w:val="20"/>
                <w:szCs w:val="20"/>
                <w:lang w:val="es-ES"/>
              </w:rPr>
            </w:pPr>
            <w:r>
              <w:rPr>
                <w:rFonts w:ascii="Montserrat" w:eastAsiaTheme="minorEastAsia" w:hAnsi="Montserrat"/>
                <w:sz w:val="20"/>
                <w:szCs w:val="20"/>
                <w:lang w:val="es-ES"/>
              </w:rPr>
              <w:t>Estudio exp</w:t>
            </w:r>
            <w:r w:rsidR="000341F1">
              <w:rPr>
                <w:rFonts w:ascii="Montserrat" w:eastAsiaTheme="minorEastAsia" w:hAnsi="Montserrat"/>
                <w:sz w:val="20"/>
                <w:szCs w:val="20"/>
                <w:lang w:val="es-ES"/>
              </w:rPr>
              <w:t>l</w:t>
            </w:r>
            <w:r>
              <w:rPr>
                <w:rFonts w:ascii="Montserrat" w:eastAsiaTheme="minorEastAsia" w:hAnsi="Montserrat"/>
                <w:sz w:val="20"/>
                <w:szCs w:val="20"/>
                <w:lang w:val="es-ES"/>
              </w:rPr>
              <w:t>oratorio</w:t>
            </w:r>
            <w:r w:rsidRPr="00CE7FDB">
              <w:rPr>
                <w:rFonts w:ascii="Montserrat" w:eastAsiaTheme="minorEastAsia" w:hAnsi="Montserrat"/>
                <w:sz w:val="20"/>
                <w:szCs w:val="20"/>
                <w:lang w:val="es-ES"/>
              </w:rPr>
              <w:t xml:space="preserve"> sobre la desafiliación escolar en Educación Media Superior</w:t>
            </w:r>
          </w:p>
        </w:tc>
      </w:tr>
      <w:tr w:rsidR="00B66298" w:rsidRPr="00B22238" w14:paraId="4D0CA872" w14:textId="77777777" w:rsidTr="00C30B5F">
        <w:trPr>
          <w:trHeight w:val="522"/>
        </w:trPr>
        <w:tc>
          <w:tcPr>
            <w:tcW w:w="1820" w:type="dxa"/>
            <w:vMerge/>
            <w:shd w:val="clear" w:color="auto" w:fill="CAE8DF" w:themeFill="accent6" w:themeFillTint="33"/>
            <w:vAlign w:val="center"/>
            <w:hideMark/>
          </w:tcPr>
          <w:p w14:paraId="2F510BE5" w14:textId="77777777" w:rsidR="00B66298" w:rsidRPr="00B22238" w:rsidRDefault="00B66298" w:rsidP="00B22238">
            <w:pPr>
              <w:spacing w:after="0" w:line="240" w:lineRule="auto"/>
              <w:rPr>
                <w:rFonts w:ascii="Montserrat" w:eastAsiaTheme="minorEastAsia" w:hAnsi="Montserrat"/>
                <w:b/>
                <w:bCs/>
                <w:sz w:val="20"/>
                <w:szCs w:val="20"/>
                <w:lang w:val="es-ES"/>
              </w:rPr>
            </w:pPr>
          </w:p>
        </w:tc>
        <w:tc>
          <w:tcPr>
            <w:tcW w:w="585" w:type="dxa"/>
            <w:vMerge/>
            <w:shd w:val="clear" w:color="auto" w:fill="CAE8DF" w:themeFill="accent6" w:themeFillTint="33"/>
            <w:vAlign w:val="center"/>
            <w:hideMark/>
          </w:tcPr>
          <w:p w14:paraId="53421C3E" w14:textId="77777777" w:rsidR="00B66298" w:rsidRPr="00B22238" w:rsidRDefault="00B66298" w:rsidP="00B22238">
            <w:pPr>
              <w:spacing w:after="0" w:line="240" w:lineRule="auto"/>
              <w:rPr>
                <w:rFonts w:ascii="Montserrat" w:eastAsiaTheme="minorEastAsia" w:hAnsi="Montserrat"/>
                <w:sz w:val="20"/>
                <w:szCs w:val="20"/>
                <w:lang w:val="es-ES"/>
              </w:rPr>
            </w:pPr>
          </w:p>
        </w:tc>
        <w:tc>
          <w:tcPr>
            <w:tcW w:w="1559" w:type="dxa"/>
            <w:vMerge w:val="restart"/>
            <w:shd w:val="clear" w:color="auto" w:fill="CAE8DF" w:themeFill="accent6" w:themeFillTint="33"/>
            <w:noWrap/>
            <w:vAlign w:val="center"/>
            <w:hideMark/>
          </w:tcPr>
          <w:p w14:paraId="2A425E60" w14:textId="77777777" w:rsidR="00B66298" w:rsidRPr="00B22238" w:rsidRDefault="00B6629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Seguimiento</w:t>
            </w:r>
          </w:p>
        </w:tc>
        <w:tc>
          <w:tcPr>
            <w:tcW w:w="5432" w:type="dxa"/>
            <w:shd w:val="clear" w:color="auto" w:fill="CAE8DF" w:themeFill="accent6" w:themeFillTint="33"/>
            <w:vAlign w:val="center"/>
            <w:hideMark/>
          </w:tcPr>
          <w:p w14:paraId="4F2B5946" w14:textId="1CE0C9D5" w:rsidR="00B66298" w:rsidRPr="00B22238" w:rsidRDefault="00B66298"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Estudio </w:t>
            </w:r>
            <w:r w:rsidR="00394051">
              <w:rPr>
                <w:rFonts w:ascii="Montserrat" w:eastAsiaTheme="minorEastAsia" w:hAnsi="Montserrat"/>
                <w:sz w:val="20"/>
                <w:szCs w:val="20"/>
                <w:lang w:val="es-ES"/>
              </w:rPr>
              <w:t>de seguimiento de los procesos educativos en el cambio curricular</w:t>
            </w:r>
          </w:p>
        </w:tc>
      </w:tr>
      <w:tr w:rsidR="00B66298" w:rsidRPr="00B22238" w14:paraId="41853D62" w14:textId="77777777" w:rsidTr="00C30B5F">
        <w:trPr>
          <w:trHeight w:val="522"/>
        </w:trPr>
        <w:tc>
          <w:tcPr>
            <w:tcW w:w="1820" w:type="dxa"/>
            <w:vMerge/>
            <w:shd w:val="clear" w:color="auto" w:fill="CAE8DF" w:themeFill="accent6" w:themeFillTint="33"/>
            <w:vAlign w:val="center"/>
          </w:tcPr>
          <w:p w14:paraId="4C0195D2" w14:textId="77777777" w:rsidR="00B66298" w:rsidRPr="00B22238" w:rsidRDefault="00B66298" w:rsidP="00B22238">
            <w:pPr>
              <w:spacing w:after="0" w:line="240" w:lineRule="auto"/>
              <w:rPr>
                <w:rFonts w:ascii="Montserrat" w:eastAsiaTheme="minorEastAsia" w:hAnsi="Montserrat"/>
                <w:b/>
                <w:bCs/>
                <w:sz w:val="20"/>
                <w:szCs w:val="20"/>
                <w:lang w:val="es-ES"/>
              </w:rPr>
            </w:pPr>
          </w:p>
        </w:tc>
        <w:tc>
          <w:tcPr>
            <w:tcW w:w="585" w:type="dxa"/>
            <w:vMerge/>
            <w:shd w:val="clear" w:color="auto" w:fill="CAE8DF" w:themeFill="accent6" w:themeFillTint="33"/>
            <w:vAlign w:val="center"/>
          </w:tcPr>
          <w:p w14:paraId="73DD88B4" w14:textId="77777777" w:rsidR="00B66298" w:rsidRPr="00B22238" w:rsidRDefault="00B66298" w:rsidP="00B22238">
            <w:pPr>
              <w:spacing w:after="0" w:line="240" w:lineRule="auto"/>
              <w:rPr>
                <w:rFonts w:ascii="Montserrat" w:eastAsiaTheme="minorEastAsia" w:hAnsi="Montserrat"/>
                <w:sz w:val="20"/>
                <w:szCs w:val="20"/>
                <w:lang w:val="es-ES"/>
              </w:rPr>
            </w:pPr>
          </w:p>
        </w:tc>
        <w:tc>
          <w:tcPr>
            <w:tcW w:w="1559" w:type="dxa"/>
            <w:vMerge/>
            <w:shd w:val="clear" w:color="auto" w:fill="CAE8DF" w:themeFill="accent6" w:themeFillTint="33"/>
            <w:noWrap/>
            <w:vAlign w:val="center"/>
          </w:tcPr>
          <w:p w14:paraId="14D2656B" w14:textId="77777777" w:rsidR="00B66298" w:rsidRPr="00B22238" w:rsidRDefault="00B66298" w:rsidP="00B22238">
            <w:pPr>
              <w:spacing w:after="0" w:line="240" w:lineRule="auto"/>
              <w:jc w:val="center"/>
              <w:rPr>
                <w:rFonts w:ascii="Montserrat" w:eastAsiaTheme="minorEastAsia" w:hAnsi="Montserrat"/>
                <w:sz w:val="20"/>
                <w:szCs w:val="20"/>
                <w:lang w:val="es-ES"/>
              </w:rPr>
            </w:pPr>
          </w:p>
        </w:tc>
        <w:tc>
          <w:tcPr>
            <w:tcW w:w="5432" w:type="dxa"/>
            <w:shd w:val="clear" w:color="auto" w:fill="CAE8DF" w:themeFill="accent6" w:themeFillTint="33"/>
            <w:vAlign w:val="center"/>
          </w:tcPr>
          <w:p w14:paraId="66896F71" w14:textId="0ABCF1B2" w:rsidR="00B66298" w:rsidRPr="00B22238" w:rsidRDefault="00B66298" w:rsidP="00B22238">
            <w:pPr>
              <w:spacing w:after="0" w:line="240" w:lineRule="auto"/>
              <w:rPr>
                <w:rFonts w:ascii="Montserrat" w:eastAsiaTheme="minorEastAsia" w:hAnsi="Montserrat"/>
                <w:sz w:val="20"/>
                <w:szCs w:val="20"/>
                <w:lang w:val="es-ES"/>
              </w:rPr>
            </w:pPr>
            <w:r w:rsidRPr="00B66298">
              <w:rPr>
                <w:rFonts w:ascii="Montserrat" w:eastAsiaTheme="minorEastAsia" w:hAnsi="Montserrat"/>
                <w:sz w:val="20"/>
                <w:szCs w:val="20"/>
                <w:lang w:val="es-ES"/>
              </w:rPr>
              <w:t>Estudio sobre el uso e incidencia de los productos institucionales de la mejora continua de la educación</w:t>
            </w:r>
          </w:p>
        </w:tc>
      </w:tr>
      <w:tr w:rsidR="00164D08" w:rsidRPr="00B22238" w14:paraId="1CFACC8B" w14:textId="77777777" w:rsidTr="00164D08">
        <w:trPr>
          <w:trHeight w:val="713"/>
        </w:trPr>
        <w:tc>
          <w:tcPr>
            <w:tcW w:w="1820" w:type="dxa"/>
            <w:shd w:val="clear" w:color="auto" w:fill="auto"/>
            <w:vAlign w:val="center"/>
          </w:tcPr>
          <w:p w14:paraId="16D222A1" w14:textId="6256E6E2" w:rsidR="00164D08" w:rsidRPr="00B22238" w:rsidRDefault="00164D08" w:rsidP="00164D08">
            <w:pPr>
              <w:spacing w:after="0" w:line="240" w:lineRule="auto"/>
              <w:jc w:val="center"/>
              <w:rPr>
                <w:rFonts w:ascii="Montserrat" w:eastAsiaTheme="minorEastAsia" w:hAnsi="Montserrat"/>
                <w:b/>
                <w:bCs/>
                <w:sz w:val="20"/>
                <w:szCs w:val="20"/>
                <w:lang w:val="es-ES"/>
              </w:rPr>
            </w:pPr>
            <w:r>
              <w:rPr>
                <w:rFonts w:ascii="Montserrat" w:eastAsiaTheme="minorEastAsia" w:hAnsi="Montserrat"/>
                <w:b/>
                <w:bCs/>
                <w:sz w:val="20"/>
                <w:szCs w:val="20"/>
                <w:lang w:val="es-ES"/>
              </w:rPr>
              <w:t>Materiales educativos</w:t>
            </w:r>
          </w:p>
        </w:tc>
        <w:tc>
          <w:tcPr>
            <w:tcW w:w="585" w:type="dxa"/>
            <w:shd w:val="clear" w:color="auto" w:fill="auto"/>
            <w:vAlign w:val="center"/>
          </w:tcPr>
          <w:p w14:paraId="168746C5" w14:textId="3AE44A23" w:rsidR="00164D08" w:rsidRPr="00B22238" w:rsidRDefault="00164D08" w:rsidP="00164D08">
            <w:pPr>
              <w:spacing w:after="0" w:line="240" w:lineRule="auto"/>
              <w:jc w:val="center"/>
              <w:rPr>
                <w:rFonts w:ascii="Montserrat" w:eastAsiaTheme="minorEastAsia" w:hAnsi="Montserrat"/>
                <w:sz w:val="20"/>
                <w:szCs w:val="20"/>
                <w:lang w:val="es-ES"/>
              </w:rPr>
            </w:pPr>
            <w:r>
              <w:rPr>
                <w:rFonts w:ascii="Montserrat" w:eastAsiaTheme="minorEastAsia" w:hAnsi="Montserrat"/>
                <w:sz w:val="20"/>
                <w:szCs w:val="20"/>
                <w:lang w:val="es-ES"/>
              </w:rPr>
              <w:t>1</w:t>
            </w:r>
          </w:p>
        </w:tc>
        <w:tc>
          <w:tcPr>
            <w:tcW w:w="1559" w:type="dxa"/>
            <w:shd w:val="clear" w:color="auto" w:fill="auto"/>
            <w:noWrap/>
            <w:vAlign w:val="center"/>
          </w:tcPr>
          <w:p w14:paraId="5EB2A398" w14:textId="6A05ADDF" w:rsidR="00164D08" w:rsidRPr="00B22238" w:rsidRDefault="00164D08" w:rsidP="00B22238">
            <w:pPr>
              <w:spacing w:after="0" w:line="240" w:lineRule="auto"/>
              <w:jc w:val="center"/>
              <w:rPr>
                <w:rFonts w:ascii="Montserrat" w:eastAsiaTheme="minorEastAsia" w:hAnsi="Montserrat"/>
                <w:sz w:val="20"/>
                <w:szCs w:val="20"/>
                <w:lang w:val="es-ES"/>
              </w:rPr>
            </w:pPr>
            <w:r>
              <w:rPr>
                <w:rFonts w:ascii="Montserrat" w:eastAsiaTheme="minorEastAsia" w:hAnsi="Montserrat"/>
                <w:sz w:val="20"/>
                <w:szCs w:val="20"/>
                <w:lang w:val="es-ES"/>
              </w:rPr>
              <w:t>Docencia</w:t>
            </w:r>
          </w:p>
        </w:tc>
        <w:tc>
          <w:tcPr>
            <w:tcW w:w="5432" w:type="dxa"/>
            <w:shd w:val="clear" w:color="auto" w:fill="auto"/>
            <w:vAlign w:val="center"/>
          </w:tcPr>
          <w:p w14:paraId="063AE89F" w14:textId="0D86A87F" w:rsidR="00164D08" w:rsidRPr="00B66298" w:rsidRDefault="00164D08" w:rsidP="00B22238">
            <w:pPr>
              <w:spacing w:after="0" w:line="240" w:lineRule="auto"/>
              <w:rPr>
                <w:rFonts w:ascii="Montserrat" w:eastAsiaTheme="minorEastAsia" w:hAnsi="Montserrat"/>
                <w:sz w:val="20"/>
                <w:szCs w:val="20"/>
                <w:lang w:val="es-ES"/>
              </w:rPr>
            </w:pPr>
            <w:r w:rsidRPr="00164D08">
              <w:rPr>
                <w:rFonts w:ascii="Montserrat" w:eastAsiaTheme="minorEastAsia" w:hAnsi="Montserrat"/>
                <w:sz w:val="20"/>
                <w:szCs w:val="20"/>
                <w:lang w:val="es-ES"/>
              </w:rPr>
              <w:t>Materiales educativos para apoyar el trabajo de docentes y estudiantes</w:t>
            </w:r>
          </w:p>
        </w:tc>
      </w:tr>
      <w:tr w:rsidR="00C30B5F" w:rsidRPr="00B22238" w14:paraId="74F08F4B" w14:textId="77777777" w:rsidTr="00164D08">
        <w:trPr>
          <w:trHeight w:val="484"/>
        </w:trPr>
        <w:tc>
          <w:tcPr>
            <w:tcW w:w="1820" w:type="dxa"/>
            <w:vMerge w:val="restart"/>
            <w:shd w:val="clear" w:color="auto" w:fill="CAE8DF" w:themeFill="accent6" w:themeFillTint="33"/>
            <w:vAlign w:val="center"/>
            <w:hideMark/>
          </w:tcPr>
          <w:p w14:paraId="0F0562C6" w14:textId="77777777" w:rsidR="00B22238" w:rsidRPr="00B22238" w:rsidRDefault="00B22238" w:rsidP="00B22238">
            <w:pPr>
              <w:spacing w:after="0" w:line="240" w:lineRule="auto"/>
              <w:jc w:val="center"/>
              <w:rPr>
                <w:rFonts w:ascii="Montserrat" w:eastAsiaTheme="minorEastAsia" w:hAnsi="Montserrat"/>
                <w:b/>
                <w:bCs/>
                <w:sz w:val="20"/>
                <w:szCs w:val="20"/>
                <w:lang w:val="es-ES"/>
              </w:rPr>
            </w:pPr>
            <w:r w:rsidRPr="00B22238">
              <w:rPr>
                <w:rFonts w:ascii="Montserrat" w:eastAsiaTheme="minorEastAsia" w:hAnsi="Montserrat"/>
                <w:b/>
                <w:bCs/>
                <w:sz w:val="20"/>
                <w:szCs w:val="20"/>
                <w:lang w:val="es-ES"/>
              </w:rPr>
              <w:t>Indicadores</w:t>
            </w:r>
          </w:p>
        </w:tc>
        <w:tc>
          <w:tcPr>
            <w:tcW w:w="585" w:type="dxa"/>
            <w:vMerge w:val="restart"/>
            <w:shd w:val="clear" w:color="auto" w:fill="CAE8DF" w:themeFill="accent6" w:themeFillTint="33"/>
            <w:noWrap/>
            <w:vAlign w:val="center"/>
            <w:hideMark/>
          </w:tcPr>
          <w:p w14:paraId="5CAAFB21" w14:textId="77777777" w:rsidR="00B22238" w:rsidRPr="00B22238" w:rsidRDefault="00B22238" w:rsidP="00B22238">
            <w:pPr>
              <w:spacing w:after="0" w:line="240" w:lineRule="auto"/>
              <w:jc w:val="center"/>
              <w:rPr>
                <w:rFonts w:ascii="Montserrat" w:eastAsiaTheme="minorEastAsia" w:hAnsi="Montserrat"/>
                <w:sz w:val="20"/>
                <w:szCs w:val="20"/>
                <w:lang w:val="es-ES"/>
              </w:rPr>
            </w:pPr>
            <w:r w:rsidRPr="00B22238">
              <w:rPr>
                <w:rFonts w:ascii="Montserrat" w:eastAsiaTheme="minorEastAsia" w:hAnsi="Montserrat"/>
                <w:sz w:val="20"/>
                <w:szCs w:val="20"/>
                <w:lang w:val="es-ES"/>
              </w:rPr>
              <w:t>35</w:t>
            </w:r>
          </w:p>
        </w:tc>
        <w:tc>
          <w:tcPr>
            <w:tcW w:w="1559" w:type="dxa"/>
            <w:vMerge w:val="restart"/>
            <w:shd w:val="clear" w:color="auto" w:fill="CAE8DF" w:themeFill="accent6" w:themeFillTint="33"/>
            <w:noWrap/>
            <w:vAlign w:val="center"/>
            <w:hideMark/>
          </w:tcPr>
          <w:p w14:paraId="2670F97B" w14:textId="11BB91DB" w:rsidR="00B22238" w:rsidRPr="00B22238" w:rsidRDefault="00B22238" w:rsidP="00B22238">
            <w:pPr>
              <w:spacing w:after="0" w:line="240" w:lineRule="auto"/>
              <w:jc w:val="center"/>
              <w:rPr>
                <w:rFonts w:ascii="Montserrat" w:eastAsiaTheme="minorEastAsia" w:hAnsi="Montserrat"/>
                <w:sz w:val="20"/>
                <w:szCs w:val="20"/>
                <w:lang w:val="es-ES"/>
              </w:rPr>
            </w:pPr>
            <w:r w:rsidRPr="00123FF3">
              <w:rPr>
                <w:rFonts w:ascii="Montserrat" w:eastAsiaTheme="minorEastAsia" w:hAnsi="Montserrat"/>
                <w:sz w:val="20"/>
                <w:szCs w:val="20"/>
                <w:lang w:val="es-ES"/>
              </w:rPr>
              <w:t>Estadísticos</w:t>
            </w:r>
          </w:p>
        </w:tc>
        <w:tc>
          <w:tcPr>
            <w:tcW w:w="5432" w:type="dxa"/>
            <w:shd w:val="clear" w:color="auto" w:fill="CAE8DF" w:themeFill="accent6" w:themeFillTint="33"/>
            <w:vAlign w:val="center"/>
            <w:hideMark/>
          </w:tcPr>
          <w:p w14:paraId="571FAB04" w14:textId="2177E70E" w:rsidR="00B22238" w:rsidRPr="00B22238" w:rsidRDefault="00B22238"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Cuaderno temático sobre la atención educativa a población indígena</w:t>
            </w:r>
          </w:p>
        </w:tc>
      </w:tr>
      <w:tr w:rsidR="00B22238" w:rsidRPr="00B22238" w14:paraId="7C1AA495" w14:textId="77777777" w:rsidTr="00164D08">
        <w:trPr>
          <w:trHeight w:val="278"/>
        </w:trPr>
        <w:tc>
          <w:tcPr>
            <w:tcW w:w="1820" w:type="dxa"/>
            <w:vMerge/>
            <w:shd w:val="clear" w:color="auto" w:fill="CAE8DF" w:themeFill="accent6" w:themeFillTint="33"/>
            <w:vAlign w:val="center"/>
            <w:hideMark/>
          </w:tcPr>
          <w:p w14:paraId="4BB61E17"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585" w:type="dxa"/>
            <w:vMerge/>
            <w:shd w:val="clear" w:color="auto" w:fill="CAE8DF" w:themeFill="accent6" w:themeFillTint="33"/>
            <w:vAlign w:val="center"/>
            <w:hideMark/>
          </w:tcPr>
          <w:p w14:paraId="24AD3D49"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1559" w:type="dxa"/>
            <w:vMerge/>
            <w:shd w:val="clear" w:color="auto" w:fill="CAE8DF" w:themeFill="accent6" w:themeFillTint="33"/>
            <w:vAlign w:val="center"/>
            <w:hideMark/>
          </w:tcPr>
          <w:p w14:paraId="2514E6B3"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5432" w:type="dxa"/>
            <w:shd w:val="clear" w:color="auto" w:fill="CAE8DF" w:themeFill="accent6" w:themeFillTint="33"/>
            <w:vAlign w:val="center"/>
            <w:hideMark/>
          </w:tcPr>
          <w:p w14:paraId="2DE317F4" w14:textId="77777777" w:rsidR="00B22238" w:rsidRPr="00B22238" w:rsidRDefault="00B22238"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Paquete de fichas de información para supervisiones escolares </w:t>
            </w:r>
          </w:p>
        </w:tc>
      </w:tr>
      <w:tr w:rsidR="00B22238" w:rsidRPr="00B22238" w14:paraId="3BB4B027" w14:textId="77777777" w:rsidTr="00164D08">
        <w:trPr>
          <w:trHeight w:val="468"/>
        </w:trPr>
        <w:tc>
          <w:tcPr>
            <w:tcW w:w="1820" w:type="dxa"/>
            <w:vMerge/>
            <w:shd w:val="clear" w:color="auto" w:fill="CAE8DF" w:themeFill="accent6" w:themeFillTint="33"/>
            <w:vAlign w:val="center"/>
            <w:hideMark/>
          </w:tcPr>
          <w:p w14:paraId="2528EA22"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585" w:type="dxa"/>
            <w:vMerge/>
            <w:shd w:val="clear" w:color="auto" w:fill="CAE8DF" w:themeFill="accent6" w:themeFillTint="33"/>
            <w:vAlign w:val="center"/>
            <w:hideMark/>
          </w:tcPr>
          <w:p w14:paraId="2DAAD386"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1559" w:type="dxa"/>
            <w:vMerge/>
            <w:shd w:val="clear" w:color="auto" w:fill="CAE8DF" w:themeFill="accent6" w:themeFillTint="33"/>
            <w:vAlign w:val="center"/>
            <w:hideMark/>
          </w:tcPr>
          <w:p w14:paraId="0D8185DD"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5432" w:type="dxa"/>
            <w:shd w:val="clear" w:color="auto" w:fill="CAE8DF" w:themeFill="accent6" w:themeFillTint="33"/>
            <w:vAlign w:val="center"/>
            <w:hideMark/>
          </w:tcPr>
          <w:p w14:paraId="3CF91C05" w14:textId="77777777" w:rsidR="00B22238" w:rsidRPr="00B22238" w:rsidRDefault="00B22238"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32 documentos con tablas, estadísticas y mapas por entidad federativa  </w:t>
            </w:r>
          </w:p>
        </w:tc>
      </w:tr>
      <w:tr w:rsidR="00B22238" w:rsidRPr="00B22238" w14:paraId="3A694F63" w14:textId="77777777" w:rsidTr="00164D08">
        <w:trPr>
          <w:trHeight w:val="420"/>
        </w:trPr>
        <w:tc>
          <w:tcPr>
            <w:tcW w:w="1820" w:type="dxa"/>
            <w:vMerge/>
            <w:shd w:val="clear" w:color="auto" w:fill="CAE8DF" w:themeFill="accent6" w:themeFillTint="33"/>
            <w:vAlign w:val="center"/>
            <w:hideMark/>
          </w:tcPr>
          <w:p w14:paraId="1DD694D2"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585" w:type="dxa"/>
            <w:vMerge/>
            <w:shd w:val="clear" w:color="auto" w:fill="CAE8DF" w:themeFill="accent6" w:themeFillTint="33"/>
            <w:vAlign w:val="center"/>
            <w:hideMark/>
          </w:tcPr>
          <w:p w14:paraId="4C180F29" w14:textId="77777777" w:rsidR="00B22238" w:rsidRPr="00B22238" w:rsidRDefault="00B22238" w:rsidP="00B22238">
            <w:pPr>
              <w:spacing w:after="0" w:line="240" w:lineRule="auto"/>
              <w:rPr>
                <w:rFonts w:ascii="Montserrat" w:eastAsiaTheme="minorEastAsia" w:hAnsi="Montserrat"/>
                <w:sz w:val="20"/>
                <w:szCs w:val="20"/>
                <w:lang w:val="es-ES"/>
              </w:rPr>
            </w:pPr>
          </w:p>
        </w:tc>
        <w:tc>
          <w:tcPr>
            <w:tcW w:w="1559" w:type="dxa"/>
            <w:shd w:val="clear" w:color="auto" w:fill="CAE8DF" w:themeFill="accent6" w:themeFillTint="33"/>
            <w:vAlign w:val="center"/>
            <w:hideMark/>
          </w:tcPr>
          <w:p w14:paraId="520A6DB0" w14:textId="76C307A7" w:rsidR="00B22238" w:rsidRPr="00B22238" w:rsidRDefault="00B22238" w:rsidP="00B22238">
            <w:pPr>
              <w:spacing w:after="0" w:line="240" w:lineRule="auto"/>
              <w:jc w:val="center"/>
              <w:rPr>
                <w:rFonts w:ascii="Montserrat" w:eastAsiaTheme="minorEastAsia" w:hAnsi="Montserrat"/>
                <w:sz w:val="20"/>
                <w:szCs w:val="20"/>
                <w:lang w:val="es-ES"/>
              </w:rPr>
            </w:pPr>
            <w:r w:rsidRPr="00123FF3">
              <w:rPr>
                <w:rFonts w:ascii="Montserrat" w:eastAsiaTheme="minorEastAsia" w:hAnsi="Montserrat"/>
                <w:sz w:val="20"/>
                <w:szCs w:val="20"/>
                <w:lang w:val="es-ES"/>
              </w:rPr>
              <w:t>Indicadores</w:t>
            </w:r>
          </w:p>
        </w:tc>
        <w:tc>
          <w:tcPr>
            <w:tcW w:w="5432" w:type="dxa"/>
            <w:shd w:val="clear" w:color="auto" w:fill="CAE8DF" w:themeFill="accent6" w:themeFillTint="33"/>
            <w:vAlign w:val="center"/>
            <w:hideMark/>
          </w:tcPr>
          <w:p w14:paraId="751ED1F3" w14:textId="0FE7D6F6" w:rsidR="00B22238" w:rsidRPr="00B22238" w:rsidRDefault="00B22238" w:rsidP="00B22238">
            <w:pPr>
              <w:spacing w:after="0" w:line="240" w:lineRule="auto"/>
              <w:rPr>
                <w:rFonts w:ascii="Montserrat" w:eastAsiaTheme="minorEastAsia" w:hAnsi="Montserrat"/>
                <w:sz w:val="20"/>
                <w:szCs w:val="20"/>
                <w:lang w:val="es-ES"/>
              </w:rPr>
            </w:pPr>
            <w:r w:rsidRPr="00B22238">
              <w:rPr>
                <w:rFonts w:ascii="Montserrat" w:eastAsiaTheme="minorEastAsia" w:hAnsi="Montserrat"/>
                <w:sz w:val="20"/>
                <w:szCs w:val="20"/>
                <w:lang w:val="es-ES"/>
              </w:rPr>
              <w:t xml:space="preserve">Indicadores Nacionales de la Mejora Continua de la Educación en México 2023  </w:t>
            </w:r>
          </w:p>
        </w:tc>
      </w:tr>
    </w:tbl>
    <w:p w14:paraId="54AA8046" w14:textId="0DA982EB" w:rsidR="00643DCB" w:rsidRDefault="00643DCB">
      <w:pPr>
        <w:rPr>
          <w:rFonts w:ascii="Montserrat" w:hAnsi="Montserrat"/>
          <w:bCs/>
        </w:rPr>
      </w:pPr>
      <w:r>
        <w:rPr>
          <w:rFonts w:ascii="Montserrat" w:hAnsi="Montserrat"/>
          <w:bCs/>
        </w:rPr>
        <w:br w:type="page"/>
      </w:r>
    </w:p>
    <w:p w14:paraId="4C557084" w14:textId="798E343A" w:rsidR="00935EC2" w:rsidRPr="00935EC2" w:rsidRDefault="00F44ED9" w:rsidP="00935EC2">
      <w:pPr>
        <w:pStyle w:val="ListParagraph"/>
        <w:numPr>
          <w:ilvl w:val="0"/>
          <w:numId w:val="2"/>
        </w:numPr>
        <w:outlineLvl w:val="0"/>
        <w:rPr>
          <w:lang w:val="es-ES_tradnl"/>
        </w:rPr>
      </w:pPr>
      <w:bookmarkStart w:id="13" w:name="_Toc121731144"/>
      <w:r w:rsidRPr="00422D6E">
        <w:rPr>
          <w:rFonts w:ascii="Montserrat" w:hAnsi="Montserrat" w:cstheme="minorHAnsi"/>
          <w:b/>
          <w:color w:val="285C4D" w:themeColor="accent6"/>
          <w:lang w:val="es-ES_tradnl"/>
        </w:rPr>
        <w:t>Alineación Programática</w:t>
      </w:r>
      <w:bookmarkEnd w:id="13"/>
    </w:p>
    <w:p w14:paraId="4815FB20" w14:textId="46BBDD42" w:rsidR="000F2AC7" w:rsidRPr="00F154AB" w:rsidRDefault="00935EC2" w:rsidP="009F7170">
      <w:pPr>
        <w:autoSpaceDE w:val="0"/>
        <w:autoSpaceDN w:val="0"/>
        <w:adjustRightInd w:val="0"/>
        <w:spacing w:before="240" w:after="0" w:line="276" w:lineRule="auto"/>
        <w:jc w:val="both"/>
        <w:rPr>
          <w:rFonts w:ascii="Montserrat" w:eastAsiaTheme="minorEastAsia" w:hAnsi="Montserrat" w:cs="Times New Roman"/>
          <w:lang w:eastAsia="es-MX"/>
        </w:rPr>
      </w:pPr>
      <w:r w:rsidRPr="00F154AB">
        <w:rPr>
          <w:rFonts w:ascii="Montserrat" w:eastAsiaTheme="minorEastAsia" w:hAnsi="Montserrat" w:cs="Times New Roman"/>
          <w:lang w:eastAsia="es-MX"/>
        </w:rPr>
        <w:t xml:space="preserve">De conformidad con la </w:t>
      </w:r>
      <w:r w:rsidRPr="00F154AB">
        <w:rPr>
          <w:rFonts w:ascii="Montserrat" w:eastAsiaTheme="minorEastAsia" w:hAnsi="Montserrat" w:cs="Times New Roman"/>
          <w:i/>
          <w:iCs/>
          <w:lang w:eastAsia="es-MX"/>
        </w:rPr>
        <w:t>Ley de Planeación</w:t>
      </w:r>
      <w:r w:rsidRPr="00F154AB">
        <w:rPr>
          <w:rFonts w:ascii="Montserrat" w:eastAsiaTheme="minorEastAsia" w:hAnsi="Montserrat" w:cs="Times New Roman"/>
          <w:lang w:eastAsia="es-MX"/>
        </w:rPr>
        <w:t xml:space="preserve">, la </w:t>
      </w:r>
      <w:r w:rsidRPr="00F154AB">
        <w:rPr>
          <w:rFonts w:ascii="Montserrat" w:eastAsiaTheme="minorEastAsia" w:hAnsi="Montserrat" w:cs="Times New Roman"/>
          <w:i/>
          <w:iCs/>
          <w:lang w:eastAsia="es-MX"/>
        </w:rPr>
        <w:t>Ley Federal de Presupuesto y Responsabilidad Hacendaria</w:t>
      </w:r>
      <w:r w:rsidRPr="00F154AB">
        <w:rPr>
          <w:rFonts w:ascii="Montserrat" w:eastAsiaTheme="minorEastAsia" w:hAnsi="Montserrat" w:cs="Times New Roman"/>
          <w:lang w:eastAsia="es-MX"/>
        </w:rPr>
        <w:t xml:space="preserve"> y la normatividad </w:t>
      </w:r>
      <w:r w:rsidR="000F2AC7" w:rsidRPr="00F154AB">
        <w:rPr>
          <w:rFonts w:ascii="Montserrat" w:eastAsiaTheme="minorEastAsia" w:hAnsi="Montserrat" w:cs="Times New Roman"/>
          <w:lang w:eastAsia="es-MX"/>
        </w:rPr>
        <w:t>que regula</w:t>
      </w:r>
      <w:r w:rsidRPr="00F154AB">
        <w:rPr>
          <w:rFonts w:ascii="Montserrat" w:eastAsiaTheme="minorEastAsia" w:hAnsi="Montserrat" w:cs="Times New Roman"/>
          <w:lang w:eastAsia="es-MX"/>
        </w:rPr>
        <w:t xml:space="preserve"> la </w:t>
      </w:r>
      <w:r w:rsidRPr="00F154AB">
        <w:rPr>
          <w:rFonts w:ascii="Montserrat" w:eastAsiaTheme="minorEastAsia" w:hAnsi="Montserrat" w:cs="Times New Roman"/>
          <w:i/>
          <w:iCs/>
          <w:lang w:eastAsia="es-MX"/>
        </w:rPr>
        <w:t xml:space="preserve">Vinculación de las estructuras programáticas con el </w:t>
      </w:r>
      <w:r w:rsidR="000F2AC7" w:rsidRPr="00F154AB">
        <w:rPr>
          <w:rFonts w:ascii="Montserrat" w:eastAsiaTheme="minorEastAsia" w:hAnsi="Montserrat" w:cs="Times New Roman"/>
          <w:i/>
          <w:iCs/>
          <w:lang w:eastAsia="es-MX"/>
        </w:rPr>
        <w:t>Plan Nacional de Desarrollo (</w:t>
      </w:r>
      <w:r w:rsidRPr="00F154AB">
        <w:rPr>
          <w:rFonts w:ascii="Montserrat" w:eastAsiaTheme="minorEastAsia" w:hAnsi="Montserrat" w:cs="Times New Roman"/>
          <w:i/>
          <w:iCs/>
          <w:lang w:eastAsia="es-MX"/>
        </w:rPr>
        <w:t>PND</w:t>
      </w:r>
      <w:r w:rsidR="000F2AC7" w:rsidRPr="00F154AB">
        <w:rPr>
          <w:rFonts w:ascii="Montserrat" w:eastAsiaTheme="minorEastAsia" w:hAnsi="Montserrat" w:cs="Times New Roman"/>
          <w:i/>
          <w:iCs/>
          <w:lang w:eastAsia="es-MX"/>
        </w:rPr>
        <w:t>)</w:t>
      </w:r>
      <w:r w:rsidRPr="00F154AB">
        <w:rPr>
          <w:rFonts w:ascii="Montserrat" w:eastAsiaTheme="minorEastAsia" w:hAnsi="Montserrat" w:cs="Times New Roman"/>
          <w:i/>
          <w:iCs/>
          <w:lang w:eastAsia="es-MX"/>
        </w:rPr>
        <w:t xml:space="preserve"> 2019-2024 y sus programas derivados, </w:t>
      </w:r>
      <w:r w:rsidRPr="00F154AB">
        <w:rPr>
          <w:rFonts w:ascii="Montserrat" w:eastAsiaTheme="minorEastAsia" w:hAnsi="Montserrat" w:cs="Times New Roman"/>
          <w:lang w:eastAsia="es-MX"/>
        </w:rPr>
        <w:t xml:space="preserve">el </w:t>
      </w:r>
      <w:r w:rsidR="000F2AC7" w:rsidRPr="00F154AB">
        <w:rPr>
          <w:rFonts w:ascii="Montserrat" w:eastAsiaTheme="minorEastAsia" w:hAnsi="Montserrat" w:cs="Times New Roman"/>
          <w:lang w:eastAsia="es-MX"/>
        </w:rPr>
        <w:t>PND</w:t>
      </w:r>
      <w:r w:rsidRPr="00F154AB">
        <w:rPr>
          <w:rFonts w:ascii="Montserrat" w:eastAsiaTheme="minorEastAsia" w:hAnsi="Montserrat" w:cs="Times New Roman"/>
          <w:lang w:eastAsia="es-MX"/>
        </w:rPr>
        <w:t xml:space="preserve"> rige el contenido de los programas sectoriales, institucionales, regionales y especiales, mismos que</w:t>
      </w:r>
      <w:r w:rsidR="000F2AC7" w:rsidRPr="00F154AB">
        <w:rPr>
          <w:rFonts w:ascii="Montserrat" w:eastAsiaTheme="minorEastAsia" w:hAnsi="Montserrat" w:cs="Times New Roman"/>
          <w:lang w:eastAsia="es-MX"/>
        </w:rPr>
        <w:t xml:space="preserve"> sirven de base para la programación y presupuestación del gasto público federal.</w:t>
      </w:r>
    </w:p>
    <w:p w14:paraId="2B8B1B4B" w14:textId="6C6E334B" w:rsidR="00B71A9B" w:rsidRPr="00F154AB" w:rsidRDefault="000F2AC7" w:rsidP="00B71A9B">
      <w:pPr>
        <w:autoSpaceDE w:val="0"/>
        <w:autoSpaceDN w:val="0"/>
        <w:adjustRightInd w:val="0"/>
        <w:spacing w:before="240" w:after="0" w:line="276" w:lineRule="auto"/>
        <w:jc w:val="both"/>
        <w:rPr>
          <w:rFonts w:ascii="Montserrat" w:eastAsiaTheme="minorEastAsia" w:hAnsi="Montserrat" w:cs="Times New Roman"/>
          <w:lang w:eastAsia="es-MX"/>
        </w:rPr>
      </w:pPr>
      <w:r w:rsidRPr="00F154AB">
        <w:rPr>
          <w:rFonts w:ascii="Montserrat" w:eastAsiaTheme="minorEastAsia" w:hAnsi="Montserrat" w:cs="Times New Roman"/>
          <w:lang w:eastAsia="es-MX"/>
        </w:rPr>
        <w:t>Al respecto</w:t>
      </w:r>
      <w:r w:rsidR="00B71A9B" w:rsidRPr="00F154AB">
        <w:rPr>
          <w:rFonts w:ascii="Montserrat" w:eastAsiaTheme="minorEastAsia" w:hAnsi="Montserrat" w:cs="Times New Roman"/>
          <w:lang w:eastAsia="es-MX"/>
        </w:rPr>
        <w:t xml:space="preserve">, el </w:t>
      </w:r>
      <w:r w:rsidRPr="00F154AB">
        <w:rPr>
          <w:rFonts w:ascii="Montserrat" w:eastAsiaTheme="minorEastAsia" w:hAnsi="Montserrat" w:cs="Times New Roman"/>
          <w:lang w:eastAsia="es-MX"/>
        </w:rPr>
        <w:t>Programa Institucional</w:t>
      </w:r>
      <w:r w:rsidR="00B71A9B" w:rsidRPr="00F154AB">
        <w:rPr>
          <w:rFonts w:ascii="Montserrat" w:eastAsiaTheme="minorEastAsia" w:hAnsi="Montserrat" w:cs="Times New Roman"/>
          <w:lang w:eastAsia="es-MX"/>
        </w:rPr>
        <w:t xml:space="preserve"> 2020-2024 de Mejoredu, y en consecuencia su estructura programática, se encuestran</w:t>
      </w:r>
      <w:r w:rsidRPr="00F154AB">
        <w:rPr>
          <w:rFonts w:ascii="Montserrat" w:eastAsiaTheme="minorEastAsia" w:hAnsi="Montserrat" w:cs="Times New Roman"/>
          <w:lang w:eastAsia="es-MX"/>
        </w:rPr>
        <w:t xml:space="preserve"> </w:t>
      </w:r>
      <w:r w:rsidR="00B71A9B" w:rsidRPr="00F154AB">
        <w:rPr>
          <w:rFonts w:ascii="Montserrat" w:eastAsiaTheme="minorEastAsia" w:hAnsi="Montserrat" w:cs="Times New Roman"/>
          <w:lang w:eastAsia="es-MX"/>
        </w:rPr>
        <w:t>alineados al PND 2019-2024</w:t>
      </w:r>
      <w:r w:rsidR="00B71A9B" w:rsidRPr="00F154AB">
        <w:rPr>
          <w:vertAlign w:val="superscript"/>
          <w:lang w:eastAsia="es-MX"/>
        </w:rPr>
        <w:footnoteReference w:id="5"/>
      </w:r>
      <w:r w:rsidR="00B71A9B" w:rsidRPr="00F154AB">
        <w:rPr>
          <w:rFonts w:ascii="Montserrat" w:eastAsiaTheme="minorEastAsia" w:hAnsi="Montserrat" w:cs="Times New Roman"/>
          <w:lang w:eastAsia="es-MX"/>
        </w:rPr>
        <w:t>, en el eje general de Política Social, ya que este establece el compromiso de mejorar las condiciones materiales de las escuelas del país y garantizar el acceso de todas las personas a la educación. Para la universalización de los derechos sociales y el ejercicio pleno del derecho a la educación los principios, fines y criterios de la educación, así como los actores, instituciones y procesos deben encaminarse en un proceso de mejora continua para lograr cada vez mayor excelencia y equidad</w:t>
      </w:r>
      <w:r w:rsidR="00B71A9B" w:rsidRPr="00F154AB">
        <w:rPr>
          <w:vertAlign w:val="superscript"/>
          <w:lang w:eastAsia="es-MX"/>
        </w:rPr>
        <w:footnoteReference w:id="6"/>
      </w:r>
      <w:r w:rsidR="00B71A9B" w:rsidRPr="00F154AB">
        <w:rPr>
          <w:rFonts w:ascii="Montserrat" w:eastAsiaTheme="minorEastAsia" w:hAnsi="Montserrat" w:cs="Times New Roman"/>
          <w:lang w:eastAsia="es-MX"/>
        </w:rPr>
        <w:t xml:space="preserve">. </w:t>
      </w:r>
    </w:p>
    <w:p w14:paraId="767006A6" w14:textId="0E9179AE" w:rsidR="000F2AC7" w:rsidRPr="00F154AB" w:rsidRDefault="00B71A9B" w:rsidP="009F7170">
      <w:pPr>
        <w:autoSpaceDE w:val="0"/>
        <w:autoSpaceDN w:val="0"/>
        <w:adjustRightInd w:val="0"/>
        <w:spacing w:before="240" w:after="0" w:line="276" w:lineRule="auto"/>
        <w:jc w:val="both"/>
        <w:rPr>
          <w:rFonts w:ascii="Montserrat" w:eastAsiaTheme="minorEastAsia" w:hAnsi="Montserrat" w:cs="Times New Roman"/>
          <w:lang w:eastAsia="es-MX"/>
        </w:rPr>
      </w:pPr>
      <w:r w:rsidRPr="00F154AB">
        <w:rPr>
          <w:rFonts w:ascii="Montserrat" w:eastAsiaTheme="minorEastAsia" w:hAnsi="Montserrat" w:cs="Times New Roman"/>
          <w:lang w:eastAsia="es-MX"/>
        </w:rPr>
        <w:t xml:space="preserve">La </w:t>
      </w:r>
      <w:r w:rsidR="000F2AC7" w:rsidRPr="00F154AB">
        <w:rPr>
          <w:rFonts w:ascii="Montserrat" w:eastAsiaTheme="minorEastAsia" w:hAnsi="Montserrat" w:cs="Times New Roman"/>
          <w:lang w:eastAsia="es-MX"/>
        </w:rPr>
        <w:t>estructura programática</w:t>
      </w:r>
      <w:r w:rsidRPr="00F154AB">
        <w:rPr>
          <w:rFonts w:ascii="Montserrat" w:eastAsiaTheme="minorEastAsia" w:hAnsi="Montserrat" w:cs="Times New Roman"/>
          <w:lang w:eastAsia="es-MX"/>
        </w:rPr>
        <w:t xml:space="preserve"> de la Comisión, a partir de la cual se ejerce el presupuesto público, se integra </w:t>
      </w:r>
      <w:r w:rsidR="000F2AC7" w:rsidRPr="00F154AB">
        <w:rPr>
          <w:rFonts w:ascii="Montserrat" w:eastAsiaTheme="minorEastAsia" w:hAnsi="Montserrat" w:cs="Times New Roman"/>
          <w:lang w:eastAsia="es-MX"/>
        </w:rPr>
        <w:t>por tres programas presupuestarios:</w:t>
      </w:r>
    </w:p>
    <w:p w14:paraId="7DF5B384" w14:textId="77777777" w:rsidR="004D68FD" w:rsidRPr="00D509D1" w:rsidRDefault="004D68FD" w:rsidP="009F7170">
      <w:pPr>
        <w:autoSpaceDE w:val="0"/>
        <w:autoSpaceDN w:val="0"/>
        <w:adjustRightInd w:val="0"/>
        <w:spacing w:before="240" w:after="0" w:line="276" w:lineRule="auto"/>
        <w:jc w:val="both"/>
        <w:rPr>
          <w:rFonts w:ascii="Montserrat" w:eastAsiaTheme="minorEastAsia" w:hAnsi="Montserrat" w:cs="Times New Roman"/>
          <w:lang w:eastAsia="es-MX"/>
        </w:rPr>
      </w:pPr>
    </w:p>
    <w:tbl>
      <w:tblPr>
        <w:tblStyle w:val="TableGrid"/>
        <w:tblW w:w="0" w:type="auto"/>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Look w:val="04A0" w:firstRow="1" w:lastRow="0" w:firstColumn="1" w:lastColumn="0" w:noHBand="0" w:noVBand="1"/>
      </w:tblPr>
      <w:tblGrid>
        <w:gridCol w:w="2689"/>
        <w:gridCol w:w="1701"/>
        <w:gridCol w:w="5006"/>
      </w:tblGrid>
      <w:tr w:rsidR="003A3998" w14:paraId="570B0550" w14:textId="77777777" w:rsidTr="00292833">
        <w:trPr>
          <w:tblHeader/>
        </w:trPr>
        <w:tc>
          <w:tcPr>
            <w:tcW w:w="2689" w:type="dxa"/>
            <w:shd w:val="clear" w:color="auto" w:fill="BFE6DD" w:themeFill="accent5" w:themeFillTint="33"/>
          </w:tcPr>
          <w:p w14:paraId="712E27FE" w14:textId="5750A1EC" w:rsidR="003A3998" w:rsidRPr="00D509D1" w:rsidRDefault="003A3998" w:rsidP="00B71A9B">
            <w:pPr>
              <w:autoSpaceDE w:val="0"/>
              <w:autoSpaceDN w:val="0"/>
              <w:adjustRightInd w:val="0"/>
              <w:jc w:val="center"/>
              <w:rPr>
                <w:rFonts w:ascii="Montserrat" w:eastAsiaTheme="minorEastAsia" w:hAnsi="Montserrat" w:cs="Times New Roman"/>
                <w:b/>
                <w:bCs/>
                <w:color w:val="000000" w:themeColor="text1"/>
                <w:lang w:eastAsia="es-MX"/>
              </w:rPr>
            </w:pPr>
            <w:r w:rsidRPr="00D509D1">
              <w:rPr>
                <w:rFonts w:ascii="Montserrat" w:eastAsiaTheme="minorEastAsia" w:hAnsi="Montserrat" w:cs="Times New Roman"/>
                <w:b/>
                <w:bCs/>
                <w:color w:val="000000" w:themeColor="text1"/>
                <w:lang w:eastAsia="es-MX"/>
              </w:rPr>
              <w:t>Clave y denominación</w:t>
            </w:r>
          </w:p>
        </w:tc>
        <w:tc>
          <w:tcPr>
            <w:tcW w:w="1701" w:type="dxa"/>
            <w:shd w:val="clear" w:color="auto" w:fill="BFE6DD" w:themeFill="accent5" w:themeFillTint="33"/>
          </w:tcPr>
          <w:p w14:paraId="12C13BA1" w14:textId="001353ED" w:rsidR="003A3998" w:rsidRPr="00D509D1" w:rsidRDefault="003A3998" w:rsidP="00B71A9B">
            <w:pPr>
              <w:autoSpaceDE w:val="0"/>
              <w:autoSpaceDN w:val="0"/>
              <w:adjustRightInd w:val="0"/>
              <w:jc w:val="center"/>
              <w:rPr>
                <w:rFonts w:ascii="Montserrat" w:eastAsiaTheme="minorEastAsia" w:hAnsi="Montserrat" w:cs="Times New Roman"/>
                <w:b/>
                <w:bCs/>
                <w:color w:val="000000" w:themeColor="text1"/>
                <w:lang w:eastAsia="es-MX"/>
              </w:rPr>
            </w:pPr>
            <w:r w:rsidRPr="00D509D1">
              <w:rPr>
                <w:rFonts w:ascii="Montserrat" w:eastAsiaTheme="minorEastAsia" w:hAnsi="Montserrat" w:cs="Times New Roman"/>
                <w:b/>
                <w:bCs/>
                <w:color w:val="000000" w:themeColor="text1"/>
                <w:lang w:eastAsia="es-MX"/>
              </w:rPr>
              <w:t>Unidad responsable</w:t>
            </w:r>
          </w:p>
        </w:tc>
        <w:tc>
          <w:tcPr>
            <w:tcW w:w="5006" w:type="dxa"/>
            <w:shd w:val="clear" w:color="auto" w:fill="BFE6DD" w:themeFill="accent5" w:themeFillTint="33"/>
          </w:tcPr>
          <w:p w14:paraId="1A1948D0" w14:textId="5E46067F" w:rsidR="003A3998" w:rsidRPr="00D509D1" w:rsidRDefault="003A3998" w:rsidP="00B71A9B">
            <w:pPr>
              <w:autoSpaceDE w:val="0"/>
              <w:autoSpaceDN w:val="0"/>
              <w:adjustRightInd w:val="0"/>
              <w:jc w:val="center"/>
              <w:rPr>
                <w:rFonts w:ascii="Montserrat" w:eastAsiaTheme="minorEastAsia" w:hAnsi="Montserrat" w:cs="Times New Roman"/>
                <w:b/>
                <w:bCs/>
                <w:color w:val="000000" w:themeColor="text1"/>
                <w:lang w:eastAsia="es-MX"/>
              </w:rPr>
            </w:pPr>
            <w:r w:rsidRPr="00D509D1">
              <w:rPr>
                <w:rFonts w:ascii="Montserrat" w:eastAsiaTheme="minorEastAsia" w:hAnsi="Montserrat" w:cs="Times New Roman"/>
                <w:b/>
                <w:bCs/>
                <w:color w:val="000000" w:themeColor="text1"/>
                <w:lang w:eastAsia="es-MX"/>
              </w:rPr>
              <w:t>Propósito</w:t>
            </w:r>
          </w:p>
        </w:tc>
      </w:tr>
      <w:tr w:rsidR="0079005E" w14:paraId="5DF6BA60" w14:textId="77777777" w:rsidTr="00292833">
        <w:trPr>
          <w:trHeight w:val="2048"/>
        </w:trPr>
        <w:tc>
          <w:tcPr>
            <w:tcW w:w="2689" w:type="dxa"/>
          </w:tcPr>
          <w:p w14:paraId="2EEE162F" w14:textId="77777777" w:rsidR="00D509D1" w:rsidRDefault="00D509D1" w:rsidP="0079005E">
            <w:pPr>
              <w:autoSpaceDE w:val="0"/>
              <w:autoSpaceDN w:val="0"/>
              <w:adjustRightInd w:val="0"/>
              <w:rPr>
                <w:rFonts w:ascii="Montserrat" w:eastAsiaTheme="minorEastAsia" w:hAnsi="Montserrat" w:cs="Times New Roman"/>
                <w:sz w:val="20"/>
                <w:szCs w:val="20"/>
                <w:lang w:eastAsia="es-MX"/>
              </w:rPr>
            </w:pPr>
          </w:p>
          <w:p w14:paraId="5CD7BF47" w14:textId="7C283E61" w:rsidR="0079005E" w:rsidRPr="00D509D1" w:rsidRDefault="0079005E" w:rsidP="0079005E">
            <w:pPr>
              <w:autoSpaceDE w:val="0"/>
              <w:autoSpaceDN w:val="0"/>
              <w:adjustRightInd w:val="0"/>
              <w:rPr>
                <w:rFonts w:ascii="Montserrat" w:eastAsiaTheme="minorEastAsia" w:hAnsi="Montserrat" w:cs="Times New Roman"/>
                <w:sz w:val="20"/>
                <w:szCs w:val="20"/>
                <w:lang w:eastAsia="es-MX"/>
              </w:rPr>
            </w:pPr>
            <w:r w:rsidRPr="00D509D1">
              <w:rPr>
                <w:rFonts w:ascii="Montserrat" w:eastAsiaTheme="minorEastAsia" w:hAnsi="Montserrat" w:cs="Times New Roman"/>
                <w:sz w:val="20"/>
                <w:szCs w:val="20"/>
                <w:lang w:eastAsia="es-MX"/>
              </w:rPr>
              <w:t>P016 “Planeación, diseño, ejecución y evaluación del Sistema Nacional de Mejora Continua de la Educación”</w:t>
            </w:r>
          </w:p>
        </w:tc>
        <w:tc>
          <w:tcPr>
            <w:tcW w:w="1701" w:type="dxa"/>
            <w:vMerge w:val="restart"/>
          </w:tcPr>
          <w:p w14:paraId="59C881CB" w14:textId="77777777" w:rsidR="00D509D1" w:rsidRDefault="00D509D1" w:rsidP="0079005E">
            <w:pPr>
              <w:autoSpaceDE w:val="0"/>
              <w:autoSpaceDN w:val="0"/>
              <w:adjustRightInd w:val="0"/>
              <w:jc w:val="center"/>
              <w:rPr>
                <w:rFonts w:ascii="Montserrat" w:eastAsiaTheme="minorEastAsia" w:hAnsi="Montserrat" w:cs="Times New Roman"/>
                <w:sz w:val="20"/>
                <w:szCs w:val="20"/>
                <w:lang w:eastAsia="es-MX"/>
              </w:rPr>
            </w:pPr>
          </w:p>
          <w:p w14:paraId="5BD1F23D" w14:textId="31AD209A" w:rsidR="0079005E" w:rsidRPr="00D509D1" w:rsidRDefault="0079005E" w:rsidP="0079005E">
            <w:pPr>
              <w:autoSpaceDE w:val="0"/>
              <w:autoSpaceDN w:val="0"/>
              <w:adjustRightInd w:val="0"/>
              <w:jc w:val="center"/>
              <w:rPr>
                <w:rFonts w:ascii="Montserrat" w:eastAsiaTheme="minorEastAsia" w:hAnsi="Montserrat" w:cs="Times New Roman"/>
                <w:sz w:val="20"/>
                <w:szCs w:val="20"/>
                <w:lang w:eastAsia="es-MX"/>
              </w:rPr>
            </w:pPr>
            <w:r w:rsidRPr="00D509D1">
              <w:rPr>
                <w:rFonts w:ascii="Montserrat" w:eastAsiaTheme="minorEastAsia" w:hAnsi="Montserrat" w:cs="Times New Roman"/>
                <w:sz w:val="20"/>
                <w:szCs w:val="20"/>
                <w:lang w:eastAsia="es-MX"/>
              </w:rPr>
              <w:t>AYN Comisión Nacional para la Mejora Continua de la Educación</w:t>
            </w:r>
          </w:p>
        </w:tc>
        <w:tc>
          <w:tcPr>
            <w:tcW w:w="5006" w:type="dxa"/>
            <w:vAlign w:val="center"/>
          </w:tcPr>
          <w:p w14:paraId="2046FA22" w14:textId="0B173BF5" w:rsidR="0079005E" w:rsidRPr="00D509D1" w:rsidRDefault="0079005E" w:rsidP="0079005E">
            <w:pPr>
              <w:autoSpaceDE w:val="0"/>
              <w:autoSpaceDN w:val="0"/>
              <w:adjustRightInd w:val="0"/>
              <w:jc w:val="both"/>
              <w:rPr>
                <w:rFonts w:ascii="Montserrat" w:eastAsiaTheme="minorEastAsia" w:hAnsi="Montserrat" w:cs="Times New Roman"/>
                <w:sz w:val="20"/>
                <w:szCs w:val="20"/>
                <w:lang w:eastAsia="es-MX"/>
              </w:rPr>
            </w:pPr>
            <w:r w:rsidRPr="00D509D1">
              <w:rPr>
                <w:rFonts w:ascii="Montserrat" w:eastAsiaTheme="minorEastAsia" w:hAnsi="Montserrat" w:cs="Times New Roman"/>
                <w:sz w:val="20"/>
                <w:szCs w:val="20"/>
                <w:lang w:eastAsia="es-MX"/>
              </w:rPr>
              <w:t>Promover la mejora continua de la educación entre las autoridades educativas federales y locales, mediante el uso de información y herramientas derivada de investigaciones, estudios y evaluaciones, así como de la emisión de lineamientos, criterios y sugerencias generados por la Comisión.</w:t>
            </w:r>
          </w:p>
        </w:tc>
      </w:tr>
      <w:tr w:rsidR="0079005E" w14:paraId="720BFC5C" w14:textId="77777777" w:rsidTr="001435FF">
        <w:trPr>
          <w:trHeight w:val="1790"/>
        </w:trPr>
        <w:tc>
          <w:tcPr>
            <w:tcW w:w="2689" w:type="dxa"/>
            <w:vAlign w:val="center"/>
          </w:tcPr>
          <w:p w14:paraId="5D58CE6A" w14:textId="0939A255" w:rsidR="0079005E" w:rsidRPr="00D509D1" w:rsidRDefault="0079005E" w:rsidP="001435FF">
            <w:pPr>
              <w:autoSpaceDE w:val="0"/>
              <w:autoSpaceDN w:val="0"/>
              <w:adjustRightInd w:val="0"/>
              <w:spacing w:line="276" w:lineRule="auto"/>
              <w:rPr>
                <w:rFonts w:ascii="Montserrat" w:eastAsiaTheme="minorEastAsia" w:hAnsi="Montserrat" w:cs="Times New Roman"/>
                <w:color w:val="000000" w:themeColor="text1"/>
                <w:sz w:val="20"/>
                <w:szCs w:val="20"/>
                <w:lang w:eastAsia="es-MX"/>
              </w:rPr>
            </w:pPr>
            <w:r w:rsidRPr="00D509D1">
              <w:rPr>
                <w:rFonts w:ascii="Montserrat" w:eastAsiaTheme="minorEastAsia" w:hAnsi="Montserrat" w:cs="Times New Roman"/>
                <w:color w:val="000000" w:themeColor="text1"/>
                <w:sz w:val="20"/>
                <w:szCs w:val="20"/>
                <w:lang w:eastAsia="es-MX"/>
              </w:rPr>
              <w:t>M001.- Actividades de apoyo administrativo</w:t>
            </w:r>
          </w:p>
        </w:tc>
        <w:tc>
          <w:tcPr>
            <w:tcW w:w="1701" w:type="dxa"/>
            <w:vMerge/>
          </w:tcPr>
          <w:p w14:paraId="32F394AC" w14:textId="77777777" w:rsidR="0079005E" w:rsidRPr="00D509D1" w:rsidRDefault="0079005E" w:rsidP="0079005E">
            <w:pPr>
              <w:autoSpaceDE w:val="0"/>
              <w:autoSpaceDN w:val="0"/>
              <w:adjustRightInd w:val="0"/>
              <w:spacing w:before="240" w:line="276" w:lineRule="auto"/>
              <w:jc w:val="center"/>
              <w:rPr>
                <w:rFonts w:ascii="Montserrat" w:eastAsiaTheme="minorEastAsia" w:hAnsi="Montserrat" w:cs="Times New Roman"/>
                <w:color w:val="000000" w:themeColor="text1"/>
                <w:sz w:val="20"/>
                <w:szCs w:val="20"/>
                <w:lang w:eastAsia="es-MX"/>
              </w:rPr>
            </w:pPr>
          </w:p>
        </w:tc>
        <w:tc>
          <w:tcPr>
            <w:tcW w:w="5006" w:type="dxa"/>
            <w:vAlign w:val="center"/>
          </w:tcPr>
          <w:p w14:paraId="459B4DFF" w14:textId="1563CE65" w:rsidR="0079005E" w:rsidRPr="00D509D1" w:rsidRDefault="0079005E" w:rsidP="0079005E">
            <w:pPr>
              <w:autoSpaceDE w:val="0"/>
              <w:autoSpaceDN w:val="0"/>
              <w:adjustRightInd w:val="0"/>
              <w:jc w:val="both"/>
              <w:rPr>
                <w:rFonts w:ascii="Montserrat" w:eastAsiaTheme="minorEastAsia" w:hAnsi="Montserrat" w:cs="Times New Roman"/>
                <w:color w:val="000000" w:themeColor="text1"/>
                <w:sz w:val="20"/>
                <w:szCs w:val="20"/>
                <w:lang w:eastAsia="es-MX"/>
              </w:rPr>
            </w:pPr>
            <w:r w:rsidRPr="00D509D1">
              <w:rPr>
                <w:rFonts w:ascii="Montserrat" w:eastAsiaTheme="minorEastAsia" w:hAnsi="Montserrat" w:cs="Times New Roman"/>
                <w:color w:val="000000" w:themeColor="text1"/>
                <w:sz w:val="20"/>
                <w:szCs w:val="20"/>
                <w:lang w:eastAsia="es-MX"/>
              </w:rPr>
              <w:t xml:space="preserve">Coordinar acciones relativas a la gestión de los recursos humanos, financieros, materiales, legales y de TIC, así como para los procesos de planeación, programación, presupuestación, ejercicio, seguimiento, evaluación, rendición de cuentas y comunicación interna. </w:t>
            </w:r>
          </w:p>
        </w:tc>
      </w:tr>
      <w:tr w:rsidR="0079005E" w14:paraId="57A13D47" w14:textId="77777777" w:rsidTr="001435FF">
        <w:trPr>
          <w:trHeight w:val="1829"/>
        </w:trPr>
        <w:tc>
          <w:tcPr>
            <w:tcW w:w="2689" w:type="dxa"/>
            <w:vAlign w:val="center"/>
          </w:tcPr>
          <w:p w14:paraId="66AB4718" w14:textId="0E0F5016" w:rsidR="0079005E" w:rsidRPr="00D509D1" w:rsidRDefault="0079005E" w:rsidP="001435FF">
            <w:pPr>
              <w:autoSpaceDE w:val="0"/>
              <w:autoSpaceDN w:val="0"/>
              <w:adjustRightInd w:val="0"/>
              <w:spacing w:line="276" w:lineRule="auto"/>
              <w:rPr>
                <w:rFonts w:ascii="Montserrat" w:eastAsiaTheme="minorEastAsia" w:hAnsi="Montserrat" w:cs="Times New Roman"/>
                <w:color w:val="000000" w:themeColor="text1"/>
                <w:sz w:val="20"/>
                <w:szCs w:val="20"/>
                <w:lang w:eastAsia="es-MX"/>
              </w:rPr>
            </w:pPr>
            <w:r w:rsidRPr="00D509D1">
              <w:rPr>
                <w:rFonts w:ascii="Montserrat" w:eastAsiaTheme="minorEastAsia" w:hAnsi="Montserrat" w:cs="Times New Roman"/>
                <w:color w:val="000000" w:themeColor="text1"/>
                <w:sz w:val="20"/>
                <w:szCs w:val="20"/>
                <w:lang w:eastAsia="es-MX"/>
              </w:rPr>
              <w:t>O001.- Actividades de apoyo a la función pública y buen gobierno</w:t>
            </w:r>
          </w:p>
        </w:tc>
        <w:tc>
          <w:tcPr>
            <w:tcW w:w="1701" w:type="dxa"/>
            <w:vMerge/>
          </w:tcPr>
          <w:p w14:paraId="53D342F4" w14:textId="77777777" w:rsidR="0079005E" w:rsidRPr="00D509D1" w:rsidRDefault="0079005E" w:rsidP="0079005E">
            <w:pPr>
              <w:autoSpaceDE w:val="0"/>
              <w:autoSpaceDN w:val="0"/>
              <w:adjustRightInd w:val="0"/>
              <w:spacing w:before="240" w:line="276" w:lineRule="auto"/>
              <w:jc w:val="center"/>
              <w:rPr>
                <w:rFonts w:ascii="Montserrat" w:eastAsiaTheme="minorEastAsia" w:hAnsi="Montserrat" w:cs="Times New Roman"/>
                <w:color w:val="000000" w:themeColor="text1"/>
                <w:sz w:val="20"/>
                <w:szCs w:val="20"/>
                <w:lang w:eastAsia="es-MX"/>
              </w:rPr>
            </w:pPr>
          </w:p>
        </w:tc>
        <w:tc>
          <w:tcPr>
            <w:tcW w:w="5006" w:type="dxa"/>
            <w:vAlign w:val="center"/>
          </w:tcPr>
          <w:p w14:paraId="6ABC5F4F" w14:textId="30F1A87F" w:rsidR="0079005E" w:rsidRPr="00D509D1" w:rsidRDefault="0079005E" w:rsidP="0079005E">
            <w:pPr>
              <w:autoSpaceDE w:val="0"/>
              <w:autoSpaceDN w:val="0"/>
              <w:adjustRightInd w:val="0"/>
              <w:jc w:val="both"/>
              <w:rPr>
                <w:rFonts w:ascii="Montserrat" w:eastAsiaTheme="minorEastAsia" w:hAnsi="Montserrat" w:cs="Times New Roman"/>
                <w:color w:val="000000" w:themeColor="text1"/>
                <w:sz w:val="20"/>
                <w:szCs w:val="20"/>
                <w:lang w:eastAsia="es-MX"/>
              </w:rPr>
            </w:pPr>
            <w:r w:rsidRPr="00D509D1">
              <w:rPr>
                <w:rFonts w:ascii="Montserrat" w:eastAsiaTheme="minorEastAsia" w:hAnsi="Montserrat" w:cs="Times New Roman"/>
                <w:color w:val="000000" w:themeColor="text1"/>
                <w:sz w:val="20"/>
                <w:szCs w:val="20"/>
                <w:lang w:eastAsia="es-MX"/>
              </w:rPr>
              <w:t xml:space="preserve">Fortalecer el Sistema de Control Interno, mediante la fiscalización y la colaboración intrainstitucional, a fin de que las actividades del organismo se desarrollen con apego a la normativa vigente y contribuyan al cumplimiento de sus objetivos y metas. </w:t>
            </w:r>
          </w:p>
        </w:tc>
      </w:tr>
    </w:tbl>
    <w:p w14:paraId="514E8966" w14:textId="599349F2" w:rsidR="00B71A9B" w:rsidRPr="005F2973" w:rsidRDefault="004D68FD" w:rsidP="00B71A9B">
      <w:pPr>
        <w:autoSpaceDE w:val="0"/>
        <w:autoSpaceDN w:val="0"/>
        <w:adjustRightInd w:val="0"/>
        <w:spacing w:before="240" w:after="0" w:line="276" w:lineRule="auto"/>
        <w:jc w:val="both"/>
        <w:rPr>
          <w:rFonts w:ascii="Montserrat" w:eastAsiaTheme="minorEastAsia" w:hAnsi="Montserrat" w:cs="Times New Roman"/>
          <w:lang w:eastAsia="es-MX"/>
        </w:rPr>
      </w:pPr>
      <w:r w:rsidRPr="005F2973">
        <w:rPr>
          <w:rFonts w:ascii="Montserrat" w:hAnsi="Montserrat"/>
          <w:bCs/>
          <w:lang w:val="es-ES_tradnl"/>
        </w:rPr>
        <w:t>P</w:t>
      </w:r>
      <w:r w:rsidR="00B71A9B" w:rsidRPr="005F2973">
        <w:rPr>
          <w:rFonts w:ascii="Montserrat" w:hAnsi="Montserrat"/>
          <w:bCs/>
          <w:lang w:val="es-ES_tradnl"/>
        </w:rPr>
        <w:t>ara 2023 Mejoredu ha establecido la alineación de su estructura</w:t>
      </w:r>
      <w:r w:rsidR="00234714" w:rsidRPr="005F2973">
        <w:rPr>
          <w:rFonts w:ascii="Montserrat" w:hAnsi="Montserrat"/>
          <w:bCs/>
          <w:lang w:val="es-ES_tradnl"/>
        </w:rPr>
        <w:t>, particularmente del programa presupues</w:t>
      </w:r>
      <w:r w:rsidR="00292833" w:rsidRPr="005F2973">
        <w:rPr>
          <w:rFonts w:ascii="Montserrat" w:hAnsi="Montserrat"/>
          <w:bCs/>
          <w:lang w:val="es-ES_tradnl"/>
        </w:rPr>
        <w:t>t</w:t>
      </w:r>
      <w:r w:rsidR="00234714" w:rsidRPr="005F2973">
        <w:rPr>
          <w:rFonts w:ascii="Montserrat" w:hAnsi="Montserrat"/>
          <w:bCs/>
          <w:lang w:val="es-ES_tradnl"/>
        </w:rPr>
        <w:t>ario P016,</w:t>
      </w:r>
      <w:r w:rsidR="00B71A9B" w:rsidRPr="005F2973">
        <w:rPr>
          <w:rFonts w:ascii="Montserrat" w:hAnsi="Montserrat"/>
          <w:bCs/>
          <w:lang w:val="es-ES_tradnl"/>
        </w:rPr>
        <w:t xml:space="preserve"> con los programas especiales derivados del PND 2019-2024:</w:t>
      </w:r>
    </w:p>
    <w:p w14:paraId="4CF9E8A4" w14:textId="77777777" w:rsidR="00B71A9B" w:rsidRPr="005F2973" w:rsidRDefault="00B71A9B">
      <w:pPr>
        <w:pStyle w:val="ListParagraph"/>
        <w:numPr>
          <w:ilvl w:val="0"/>
          <w:numId w:val="12"/>
        </w:numPr>
        <w:spacing w:after="240" w:line="240" w:lineRule="auto"/>
        <w:jc w:val="both"/>
        <w:rPr>
          <w:rFonts w:ascii="Montserrat" w:hAnsi="Montserrat"/>
          <w:bCs/>
          <w:lang w:val="es-ES_tradnl"/>
        </w:rPr>
      </w:pPr>
      <w:r w:rsidRPr="005F2973">
        <w:rPr>
          <w:rFonts w:ascii="Montserrat" w:hAnsi="Montserrat"/>
          <w:bCs/>
          <w:lang w:val="es-ES_tradnl"/>
        </w:rPr>
        <w:t>Programa Nacional de Protección de Niñas, Niños y Adolescentes 2021-2024, a cargo de la Secretaría de Gobernación</w:t>
      </w:r>
    </w:p>
    <w:p w14:paraId="2A5ECC92" w14:textId="77777777" w:rsidR="00B71A9B" w:rsidRPr="005F2973" w:rsidRDefault="00B71A9B">
      <w:pPr>
        <w:pStyle w:val="ListParagraph"/>
        <w:numPr>
          <w:ilvl w:val="0"/>
          <w:numId w:val="12"/>
        </w:numPr>
        <w:spacing w:after="240" w:line="240" w:lineRule="auto"/>
        <w:jc w:val="both"/>
        <w:rPr>
          <w:rFonts w:ascii="Montserrat" w:hAnsi="Montserrat"/>
          <w:bCs/>
          <w:lang w:val="es-ES_tradnl"/>
        </w:rPr>
      </w:pPr>
      <w:r w:rsidRPr="005F2973">
        <w:rPr>
          <w:rFonts w:ascii="Montserrat" w:hAnsi="Montserrat"/>
          <w:bCs/>
          <w:lang w:val="es-ES_tradnl"/>
        </w:rPr>
        <w:t>Programa Nacional de Juventud 2021-2024, a cargo de la Secretaría del bienestar</w:t>
      </w:r>
    </w:p>
    <w:p w14:paraId="78CA2D03" w14:textId="53CE317A" w:rsidR="00234714" w:rsidRPr="00F154AB" w:rsidRDefault="00234714" w:rsidP="00234714">
      <w:pPr>
        <w:jc w:val="both"/>
        <w:rPr>
          <w:rFonts w:ascii="Montserrat" w:hAnsi="Montserrat" w:cs="Calibri"/>
        </w:rPr>
      </w:pPr>
      <w:r w:rsidRPr="00F154AB">
        <w:rPr>
          <w:rFonts w:ascii="Montserrat" w:hAnsi="Montserrat"/>
        </w:rPr>
        <w:t xml:space="preserve">Adicionalmente, como parte de los compromisos del Gobierno Federal, Mejoredu aborda de manera indirecta los </w:t>
      </w:r>
      <w:r w:rsidRPr="00F154AB">
        <w:rPr>
          <w:rFonts w:ascii="Montserrat" w:hAnsi="Montserrat" w:cs="Calibri"/>
        </w:rPr>
        <w:t>Objetivos de Desarrollo S</w:t>
      </w:r>
      <w:r w:rsidR="00D12A7C">
        <w:rPr>
          <w:rFonts w:ascii="Montserrat" w:hAnsi="Montserrat" w:cs="Calibri"/>
        </w:rPr>
        <w:t>o</w:t>
      </w:r>
      <w:r w:rsidRPr="00F154AB">
        <w:rPr>
          <w:rFonts w:ascii="Montserrat" w:hAnsi="Montserrat" w:cs="Calibri"/>
        </w:rPr>
        <w:t>stenible (ODS) de las Naciones Unidas a través de los proyectos planteados en el marco de</w:t>
      </w:r>
      <w:r w:rsidR="00082D3D" w:rsidRPr="00F154AB">
        <w:rPr>
          <w:rFonts w:ascii="Montserrat" w:hAnsi="Montserrat" w:cs="Calibri"/>
        </w:rPr>
        <w:t xml:space="preserve"> </w:t>
      </w:r>
      <w:r w:rsidRPr="00F154AB">
        <w:rPr>
          <w:rFonts w:ascii="Montserrat" w:hAnsi="Montserrat" w:cs="Calibri"/>
        </w:rPr>
        <w:t>l</w:t>
      </w:r>
      <w:r w:rsidR="00082D3D" w:rsidRPr="00F154AB">
        <w:rPr>
          <w:rFonts w:ascii="Montserrat" w:hAnsi="Montserrat" w:cs="Calibri"/>
        </w:rPr>
        <w:t>os</w:t>
      </w:r>
      <w:r w:rsidRPr="00F154AB">
        <w:rPr>
          <w:rFonts w:ascii="Montserrat" w:hAnsi="Montserrat" w:cs="Calibri"/>
        </w:rPr>
        <w:t xml:space="preserve"> </w:t>
      </w:r>
      <w:r w:rsidR="00082D3D" w:rsidRPr="00F154AB">
        <w:rPr>
          <w:rFonts w:ascii="Montserrat" w:hAnsi="Montserrat" w:cs="Calibri"/>
        </w:rPr>
        <w:t>p</w:t>
      </w:r>
      <w:r w:rsidRPr="00F154AB">
        <w:rPr>
          <w:rFonts w:ascii="Montserrat" w:hAnsi="Montserrat" w:cs="Calibri"/>
        </w:rPr>
        <w:t>rograma</w:t>
      </w:r>
      <w:r w:rsidR="00082D3D" w:rsidRPr="00F154AB">
        <w:rPr>
          <w:rFonts w:ascii="Montserrat" w:hAnsi="Montserrat" w:cs="Calibri"/>
        </w:rPr>
        <w:t>s</w:t>
      </w:r>
      <w:r w:rsidRPr="00F154AB">
        <w:rPr>
          <w:rFonts w:ascii="Montserrat" w:hAnsi="Montserrat" w:cs="Calibri"/>
        </w:rPr>
        <w:t xml:space="preserve"> </w:t>
      </w:r>
      <w:r w:rsidR="00082D3D" w:rsidRPr="00F154AB">
        <w:rPr>
          <w:rFonts w:ascii="Montserrat" w:hAnsi="Montserrat" w:cs="Calibri"/>
        </w:rPr>
        <w:t>p</w:t>
      </w:r>
      <w:r w:rsidRPr="00F154AB">
        <w:rPr>
          <w:rFonts w:ascii="Montserrat" w:hAnsi="Montserrat" w:cs="Calibri"/>
        </w:rPr>
        <w:t>resupuestario</w:t>
      </w:r>
      <w:r w:rsidR="00082D3D" w:rsidRPr="00F154AB">
        <w:rPr>
          <w:rFonts w:ascii="Montserrat" w:hAnsi="Montserrat" w:cs="Calibri"/>
        </w:rPr>
        <w:t>s</w:t>
      </w:r>
      <w:r w:rsidRPr="00F154AB">
        <w:rPr>
          <w:rFonts w:ascii="Montserrat" w:hAnsi="Montserrat" w:cs="Calibri"/>
        </w:rPr>
        <w:t xml:space="preserve"> P016</w:t>
      </w:r>
      <w:r w:rsidR="00082D3D" w:rsidRPr="00F154AB">
        <w:rPr>
          <w:rFonts w:ascii="Montserrat" w:hAnsi="Montserrat" w:cs="Calibri"/>
        </w:rPr>
        <w:t xml:space="preserve"> y M001</w:t>
      </w:r>
      <w:r w:rsidRPr="00F154AB">
        <w:rPr>
          <w:rFonts w:ascii="Montserrat" w:hAnsi="Montserrat" w:cs="Calibri"/>
        </w:rPr>
        <w:t>:</w:t>
      </w:r>
    </w:p>
    <w:tbl>
      <w:tblPr>
        <w:tblStyle w:val="TableGrid0"/>
        <w:tblW w:w="0" w:type="auto"/>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Look w:val="04A0" w:firstRow="1" w:lastRow="0" w:firstColumn="1" w:lastColumn="0" w:noHBand="0" w:noVBand="1"/>
      </w:tblPr>
      <w:tblGrid>
        <w:gridCol w:w="2405"/>
        <w:gridCol w:w="3402"/>
        <w:gridCol w:w="1701"/>
        <w:gridCol w:w="1843"/>
      </w:tblGrid>
      <w:tr w:rsidR="00234714" w:rsidRPr="00F0091B" w14:paraId="26CC6B78" w14:textId="77777777" w:rsidTr="00292833">
        <w:tc>
          <w:tcPr>
            <w:tcW w:w="2405" w:type="dxa"/>
            <w:shd w:val="clear" w:color="auto" w:fill="CAE8DF" w:themeFill="accent6" w:themeFillTint="33"/>
            <w:vAlign w:val="center"/>
          </w:tcPr>
          <w:p w14:paraId="7F2DB403" w14:textId="20DEE179" w:rsidR="00234714" w:rsidRPr="00D509D1" w:rsidRDefault="00234714">
            <w:pPr>
              <w:jc w:val="center"/>
              <w:rPr>
                <w:rFonts w:ascii="Montserrat" w:hAnsi="Montserrat" w:cs="Arial"/>
                <w:b/>
                <w:bCs/>
              </w:rPr>
            </w:pPr>
            <w:r w:rsidRPr="00D509D1">
              <w:rPr>
                <w:rFonts w:ascii="Montserrat" w:hAnsi="Montserrat" w:cs="Arial"/>
                <w:b/>
                <w:bCs/>
              </w:rPr>
              <w:t>ODS</w:t>
            </w:r>
          </w:p>
        </w:tc>
        <w:tc>
          <w:tcPr>
            <w:tcW w:w="3402" w:type="dxa"/>
            <w:shd w:val="clear" w:color="auto" w:fill="CAE8DF" w:themeFill="accent6" w:themeFillTint="33"/>
            <w:vAlign w:val="center"/>
          </w:tcPr>
          <w:p w14:paraId="175FD4E6" w14:textId="77777777" w:rsidR="00234714" w:rsidRPr="00D509D1" w:rsidRDefault="00234714">
            <w:pPr>
              <w:jc w:val="center"/>
              <w:rPr>
                <w:rFonts w:ascii="Montserrat" w:hAnsi="Montserrat" w:cs="Arial"/>
                <w:b/>
                <w:bCs/>
              </w:rPr>
            </w:pPr>
            <w:r w:rsidRPr="00D509D1">
              <w:rPr>
                <w:rFonts w:ascii="Montserrat" w:hAnsi="Montserrat" w:cs="Arial"/>
                <w:b/>
                <w:bCs/>
              </w:rPr>
              <w:t>Meta</w:t>
            </w:r>
          </w:p>
        </w:tc>
        <w:tc>
          <w:tcPr>
            <w:tcW w:w="1701" w:type="dxa"/>
            <w:shd w:val="clear" w:color="auto" w:fill="CAE8DF" w:themeFill="accent6" w:themeFillTint="33"/>
            <w:vAlign w:val="center"/>
          </w:tcPr>
          <w:p w14:paraId="52772E21" w14:textId="77777777" w:rsidR="00234714" w:rsidRPr="00D509D1" w:rsidRDefault="00234714">
            <w:pPr>
              <w:jc w:val="center"/>
              <w:rPr>
                <w:rFonts w:ascii="Montserrat" w:hAnsi="Montserrat" w:cs="Arial"/>
                <w:b/>
                <w:bCs/>
              </w:rPr>
            </w:pPr>
            <w:r w:rsidRPr="00D509D1">
              <w:rPr>
                <w:rFonts w:ascii="Montserrat" w:hAnsi="Montserrat" w:cs="Arial"/>
                <w:b/>
                <w:bCs/>
              </w:rPr>
              <w:t>Contribución</w:t>
            </w:r>
          </w:p>
        </w:tc>
        <w:tc>
          <w:tcPr>
            <w:tcW w:w="1843" w:type="dxa"/>
            <w:shd w:val="clear" w:color="auto" w:fill="CAE8DF" w:themeFill="accent6" w:themeFillTint="33"/>
            <w:vAlign w:val="center"/>
          </w:tcPr>
          <w:p w14:paraId="41319921" w14:textId="77777777" w:rsidR="00234714" w:rsidRPr="00D509D1" w:rsidRDefault="00234714">
            <w:pPr>
              <w:jc w:val="center"/>
              <w:rPr>
                <w:rFonts w:ascii="Montserrat" w:hAnsi="Montserrat" w:cs="Arial"/>
                <w:b/>
                <w:bCs/>
              </w:rPr>
            </w:pPr>
            <w:r w:rsidRPr="00D509D1">
              <w:rPr>
                <w:rFonts w:ascii="Montserrat" w:hAnsi="Montserrat" w:cs="Arial"/>
                <w:b/>
                <w:bCs/>
              </w:rPr>
              <w:t>Pp</w:t>
            </w:r>
          </w:p>
        </w:tc>
      </w:tr>
      <w:tr w:rsidR="00234714" w:rsidRPr="00F0091B" w14:paraId="2C7E65FD" w14:textId="77777777" w:rsidTr="00292833">
        <w:trPr>
          <w:trHeight w:val="1572"/>
        </w:trPr>
        <w:tc>
          <w:tcPr>
            <w:tcW w:w="2405" w:type="dxa"/>
            <w:vMerge w:val="restart"/>
            <w:shd w:val="clear" w:color="auto" w:fill="DEF2EE" w:themeFill="accent5" w:themeFillTint="1A"/>
            <w:vAlign w:val="center"/>
          </w:tcPr>
          <w:p w14:paraId="0B43A454" w14:textId="77777777" w:rsidR="00234714" w:rsidRPr="00D509D1" w:rsidRDefault="00234714" w:rsidP="00806872">
            <w:pPr>
              <w:rPr>
                <w:rFonts w:ascii="Montserrat" w:hAnsi="Montserrat" w:cs="Montserrat Light"/>
              </w:rPr>
            </w:pPr>
            <w:r w:rsidRPr="00D509D1">
              <w:rPr>
                <w:rFonts w:ascii="Montserrat" w:hAnsi="Montserrat" w:cs="Montserrat Light"/>
              </w:rPr>
              <w:t>4. Garantizar una educación inclusiva, equitativa y de calidad y promover oportunidades de aprendizaje durante toda la vida para todos.</w:t>
            </w:r>
          </w:p>
        </w:tc>
        <w:tc>
          <w:tcPr>
            <w:tcW w:w="3402" w:type="dxa"/>
            <w:vAlign w:val="center"/>
          </w:tcPr>
          <w:p w14:paraId="3D03D3CD" w14:textId="77777777" w:rsidR="00234714" w:rsidRPr="00D509D1" w:rsidRDefault="00234714" w:rsidP="00806872">
            <w:pPr>
              <w:rPr>
                <w:rFonts w:ascii="Montserrat" w:hAnsi="Montserrat" w:cs="Montserrat Light"/>
              </w:rPr>
            </w:pPr>
            <w:r w:rsidRPr="00D509D1">
              <w:rPr>
                <w:rFonts w:ascii="Montserrat" w:hAnsi="Montserrat" w:cs="Montserrat Light"/>
              </w:rPr>
              <w:t>4.1 Para 2030, velar por que todas las niñas y todos los niños terminen los ciclos de la enseñanza primaria y secundaria, que ha de ser gratuita, equitativa y de calidad y producir resultados escolares pertinentes y eficaces</w:t>
            </w:r>
          </w:p>
        </w:tc>
        <w:tc>
          <w:tcPr>
            <w:tcW w:w="1701" w:type="dxa"/>
            <w:vAlign w:val="center"/>
          </w:tcPr>
          <w:p w14:paraId="56E13C88" w14:textId="77777777" w:rsidR="00234714" w:rsidRPr="00D509D1" w:rsidRDefault="00234714" w:rsidP="00806872">
            <w:pPr>
              <w:rPr>
                <w:rFonts w:ascii="Montserrat" w:hAnsi="Montserrat"/>
              </w:rPr>
            </w:pPr>
            <w:r w:rsidRPr="00D509D1">
              <w:rPr>
                <w:rFonts w:ascii="Montserrat" w:hAnsi="Montserrat" w:cs="Montserrat Light"/>
              </w:rPr>
              <w:t>Indirecto</w:t>
            </w:r>
          </w:p>
        </w:tc>
        <w:tc>
          <w:tcPr>
            <w:tcW w:w="1843" w:type="dxa"/>
            <w:vMerge w:val="restart"/>
            <w:vAlign w:val="center"/>
          </w:tcPr>
          <w:p w14:paraId="19DC1E2D" w14:textId="77777777" w:rsidR="00234714" w:rsidRPr="00D509D1" w:rsidRDefault="00234714" w:rsidP="00806872">
            <w:pPr>
              <w:rPr>
                <w:rFonts w:ascii="Montserrat" w:hAnsi="Montserrat" w:cs="Montserrat Light"/>
              </w:rPr>
            </w:pPr>
            <w:r w:rsidRPr="00D509D1">
              <w:rPr>
                <w:rFonts w:ascii="Montserrat" w:hAnsi="Montserrat" w:cs="Montserrat Light"/>
              </w:rPr>
              <w:t>P016 “Planeación, diseño, ejecución y evaluación del Sistema Nacional de Mejora Continua de la Educación”</w:t>
            </w:r>
          </w:p>
        </w:tc>
      </w:tr>
      <w:tr w:rsidR="00234714" w:rsidRPr="00F0091B" w14:paraId="0EBB9CAA" w14:textId="77777777" w:rsidTr="001435FF">
        <w:trPr>
          <w:trHeight w:val="983"/>
        </w:trPr>
        <w:tc>
          <w:tcPr>
            <w:tcW w:w="2405" w:type="dxa"/>
            <w:vMerge/>
            <w:shd w:val="clear" w:color="auto" w:fill="DEF2EE" w:themeFill="accent5" w:themeFillTint="1A"/>
          </w:tcPr>
          <w:p w14:paraId="081B52E3" w14:textId="77777777" w:rsidR="00234714" w:rsidRPr="00F0091B" w:rsidRDefault="00234714">
            <w:pPr>
              <w:rPr>
                <w:rFonts w:ascii="Montserrat" w:hAnsi="Montserrat" w:cs="Montserrat Light"/>
                <w:color w:val="404040"/>
                <w:sz w:val="18"/>
                <w:szCs w:val="18"/>
              </w:rPr>
            </w:pPr>
          </w:p>
        </w:tc>
        <w:tc>
          <w:tcPr>
            <w:tcW w:w="3402" w:type="dxa"/>
            <w:vAlign w:val="center"/>
          </w:tcPr>
          <w:p w14:paraId="1B4775E1" w14:textId="6B033AD7" w:rsidR="00234714" w:rsidRPr="00D509D1" w:rsidRDefault="00234714" w:rsidP="001435FF">
            <w:pPr>
              <w:rPr>
                <w:rFonts w:ascii="Montserrat" w:hAnsi="Montserrat" w:cs="Montserrat Light"/>
                <w:color w:val="404040"/>
              </w:rPr>
            </w:pPr>
            <w:r w:rsidRPr="00D509D1">
              <w:rPr>
                <w:rFonts w:ascii="Montserrat" w:hAnsi="Montserrat" w:cs="Montserrat Light"/>
              </w:rPr>
              <w:t>4.5 Para 2030, eliminar las disparidades de género en la educación y garantizar el acceso en condiciones de igualdad de las personas vulnerables, incluidas las personas con discapacidad, los pueblos indígenas y los niños en situaciones de vulnerabilidad, a todos los niveles de la enseñanza y la formación profesional</w:t>
            </w:r>
          </w:p>
        </w:tc>
        <w:tc>
          <w:tcPr>
            <w:tcW w:w="1701" w:type="dxa"/>
            <w:vAlign w:val="center"/>
          </w:tcPr>
          <w:p w14:paraId="1F82010C" w14:textId="77777777" w:rsidR="00234714" w:rsidRPr="00D509D1" w:rsidRDefault="00234714" w:rsidP="00806872">
            <w:pPr>
              <w:rPr>
                <w:rFonts w:ascii="Montserrat" w:hAnsi="Montserrat"/>
              </w:rPr>
            </w:pPr>
            <w:r w:rsidRPr="00D509D1">
              <w:rPr>
                <w:rFonts w:ascii="Montserrat" w:hAnsi="Montserrat" w:cs="Montserrat Light"/>
                <w:color w:val="404040"/>
              </w:rPr>
              <w:t>Indirecto</w:t>
            </w:r>
          </w:p>
        </w:tc>
        <w:tc>
          <w:tcPr>
            <w:tcW w:w="1843" w:type="dxa"/>
            <w:vMerge/>
          </w:tcPr>
          <w:p w14:paraId="596EE7B3" w14:textId="77777777" w:rsidR="00234714" w:rsidRPr="00D509D1" w:rsidRDefault="00234714">
            <w:pPr>
              <w:rPr>
                <w:rFonts w:ascii="Montserrat" w:hAnsi="Montserrat"/>
              </w:rPr>
            </w:pPr>
          </w:p>
        </w:tc>
      </w:tr>
      <w:tr w:rsidR="00082D3D" w:rsidRPr="00F0091B" w14:paraId="27BA020C" w14:textId="77777777" w:rsidTr="00292833">
        <w:trPr>
          <w:trHeight w:val="699"/>
        </w:trPr>
        <w:tc>
          <w:tcPr>
            <w:tcW w:w="2405" w:type="dxa"/>
            <w:shd w:val="clear" w:color="auto" w:fill="DEF2EE" w:themeFill="accent5" w:themeFillTint="1A"/>
            <w:vAlign w:val="center"/>
          </w:tcPr>
          <w:p w14:paraId="7DE64A61" w14:textId="4E2EA517" w:rsidR="00082D3D" w:rsidRPr="00806872" w:rsidRDefault="00082D3D" w:rsidP="00806872">
            <w:pPr>
              <w:rPr>
                <w:rFonts w:ascii="Montserrat" w:hAnsi="Montserrat" w:cs="Montserrat Light"/>
              </w:rPr>
            </w:pPr>
            <w:r w:rsidRPr="00806872">
              <w:rPr>
                <w:rFonts w:ascii="Montserrat" w:hAnsi="Montserrat" w:cs="Montserrat Light"/>
              </w:rPr>
              <w:t>16. Promover sociedades pacíficas e inclusivas para el desarrollo sostenible, facilitar el acceso a la justicia para todos y crear instituciones eficaces, responsables e inclusivas a todos los niveles</w:t>
            </w:r>
          </w:p>
          <w:p w14:paraId="5465D0D5" w14:textId="06C07470" w:rsidR="00082D3D" w:rsidRPr="00806872" w:rsidRDefault="00082D3D" w:rsidP="00806872">
            <w:pPr>
              <w:rPr>
                <w:rFonts w:ascii="Montserrat" w:hAnsi="Montserrat" w:cs="Montserrat Light"/>
              </w:rPr>
            </w:pPr>
            <w:r w:rsidRPr="00806872">
              <w:rPr>
                <w:rFonts w:ascii="Montserrat" w:hAnsi="Montserrat" w:cs="Montserrat Light"/>
              </w:rPr>
              <w:t>3. Promover la eficacia y eficiencia de la gestión pública</w:t>
            </w:r>
          </w:p>
        </w:tc>
        <w:tc>
          <w:tcPr>
            <w:tcW w:w="3402" w:type="dxa"/>
            <w:vAlign w:val="center"/>
          </w:tcPr>
          <w:p w14:paraId="610953DE" w14:textId="7CC59F45" w:rsidR="00082D3D" w:rsidRPr="00806872" w:rsidRDefault="00082D3D" w:rsidP="00806872">
            <w:pPr>
              <w:rPr>
                <w:rFonts w:ascii="Montserrat" w:hAnsi="Montserrat" w:cs="Montserrat Light"/>
              </w:rPr>
            </w:pPr>
            <w:r w:rsidRPr="00806872">
              <w:rPr>
                <w:rFonts w:ascii="Montserrat" w:hAnsi="Montserrat" w:cs="Montserrat Light"/>
              </w:rPr>
              <w:t>16.6 Crear instituciones eficaces, responsables y transparentes a todos los niveles</w:t>
            </w:r>
          </w:p>
        </w:tc>
        <w:tc>
          <w:tcPr>
            <w:tcW w:w="1701" w:type="dxa"/>
            <w:vAlign w:val="center"/>
          </w:tcPr>
          <w:p w14:paraId="3DE35958" w14:textId="6E342F52" w:rsidR="00082D3D" w:rsidRPr="00806872" w:rsidRDefault="00082D3D" w:rsidP="00806872">
            <w:pPr>
              <w:rPr>
                <w:rFonts w:ascii="Montserrat" w:hAnsi="Montserrat" w:cs="Montserrat Light"/>
              </w:rPr>
            </w:pPr>
            <w:r w:rsidRPr="00806872">
              <w:rPr>
                <w:rFonts w:ascii="Montserrat" w:hAnsi="Montserrat" w:cs="Montserrat Light"/>
              </w:rPr>
              <w:t>Indirecto</w:t>
            </w:r>
          </w:p>
        </w:tc>
        <w:tc>
          <w:tcPr>
            <w:tcW w:w="1843" w:type="dxa"/>
            <w:vAlign w:val="center"/>
          </w:tcPr>
          <w:p w14:paraId="55E75BCF" w14:textId="7F7651A5" w:rsidR="00082D3D" w:rsidRPr="00806872" w:rsidRDefault="00082D3D" w:rsidP="00806872">
            <w:pPr>
              <w:rPr>
                <w:rFonts w:ascii="Montserrat" w:hAnsi="Montserrat"/>
              </w:rPr>
            </w:pPr>
            <w:r w:rsidRPr="00806872">
              <w:rPr>
                <w:rFonts w:ascii="Montserrat" w:hAnsi="Montserrat"/>
                <w:sz w:val="18"/>
                <w:szCs w:val="18"/>
                <w:lang w:val="es-MX"/>
              </w:rPr>
              <w:t>M001 Actividades de apoyo Administrativo</w:t>
            </w:r>
          </w:p>
        </w:tc>
      </w:tr>
    </w:tbl>
    <w:p w14:paraId="4E75E90B" w14:textId="12595707" w:rsidR="00234714" w:rsidRDefault="00234714" w:rsidP="00234714">
      <w:pPr>
        <w:autoSpaceDE w:val="0"/>
        <w:autoSpaceDN w:val="0"/>
        <w:adjustRightInd w:val="0"/>
        <w:spacing w:line="276" w:lineRule="auto"/>
        <w:jc w:val="both"/>
        <w:rPr>
          <w:rFonts w:ascii="Montserrat" w:hAnsi="Montserrat"/>
          <w:b/>
          <w:color w:val="0070C0"/>
          <w:sz w:val="18"/>
          <w:szCs w:val="18"/>
        </w:rPr>
      </w:pPr>
    </w:p>
    <w:p w14:paraId="0045F6BB" w14:textId="0ACD9BEF" w:rsidR="00797857" w:rsidRDefault="00ED1439" w:rsidP="00F44ED9">
      <w:pPr>
        <w:autoSpaceDE w:val="0"/>
        <w:autoSpaceDN w:val="0"/>
        <w:adjustRightInd w:val="0"/>
        <w:spacing w:before="240" w:after="0" w:line="276" w:lineRule="auto"/>
        <w:jc w:val="both"/>
        <w:rPr>
          <w:rFonts w:ascii="Montserrat" w:eastAsiaTheme="minorEastAsia" w:hAnsi="Montserrat" w:cs="Times New Roman"/>
          <w:lang w:eastAsia="es-MX"/>
        </w:rPr>
      </w:pPr>
      <w:r w:rsidRPr="00F154AB">
        <w:rPr>
          <w:rFonts w:ascii="Montserrat" w:eastAsiaTheme="minorEastAsia" w:hAnsi="Montserrat" w:cs="Times New Roman"/>
          <w:lang w:eastAsia="es-MX"/>
        </w:rPr>
        <w:t>A continuación se explica la alineación de los programas presupuestarios con el Programa Institucional 2020-2024 de Mejoredu, en el caso del Pp P016, y con el P</w:t>
      </w:r>
      <w:r w:rsidR="00292833" w:rsidRPr="00F154AB">
        <w:rPr>
          <w:rFonts w:ascii="Montserrat" w:eastAsiaTheme="minorEastAsia" w:hAnsi="Montserrat" w:cs="Times New Roman"/>
          <w:lang w:eastAsia="es-MX"/>
        </w:rPr>
        <w:t>r</w:t>
      </w:r>
      <w:r w:rsidRPr="00F154AB">
        <w:rPr>
          <w:rFonts w:ascii="Montserrat" w:eastAsiaTheme="minorEastAsia" w:hAnsi="Montserrat" w:cs="Times New Roman"/>
          <w:lang w:eastAsia="es-MX"/>
        </w:rPr>
        <w:t xml:space="preserve">ograma Nacional de Combate a la Corrupción, la Impunidad y la Mejora de la Gestión, para el Pp M001. </w:t>
      </w:r>
    </w:p>
    <w:p w14:paraId="0CE3C9A3" w14:textId="77777777" w:rsidR="002126F7" w:rsidRDefault="002126F7" w:rsidP="00F44ED9">
      <w:pPr>
        <w:autoSpaceDE w:val="0"/>
        <w:autoSpaceDN w:val="0"/>
        <w:adjustRightInd w:val="0"/>
        <w:spacing w:before="240" w:after="0" w:line="276" w:lineRule="auto"/>
        <w:jc w:val="both"/>
        <w:rPr>
          <w:rFonts w:ascii="Montserrat" w:eastAsiaTheme="minorEastAsia" w:hAnsi="Montserrat" w:cs="Times New Roman"/>
          <w:lang w:eastAsia="es-MX"/>
        </w:rPr>
      </w:pPr>
    </w:p>
    <w:p w14:paraId="4F68E434" w14:textId="6ACB54D3" w:rsidR="00F44ED9" w:rsidRDefault="00B4476E" w:rsidP="00C3041B">
      <w:pPr>
        <w:pStyle w:val="Heading2"/>
        <w:numPr>
          <w:ilvl w:val="0"/>
          <w:numId w:val="3"/>
        </w:numPr>
        <w:jc w:val="both"/>
        <w:rPr>
          <w:rFonts w:ascii="Montserrat" w:hAnsi="Montserrat" w:cstheme="minorHAnsi"/>
          <w:b w:val="0"/>
          <w:color w:val="285C4D" w:themeColor="accent6"/>
          <w:sz w:val="22"/>
          <w:szCs w:val="22"/>
          <w:lang w:val="es-ES_tradnl"/>
        </w:rPr>
      </w:pPr>
      <w:bookmarkStart w:id="14" w:name="_Toc121731145"/>
      <w:r>
        <w:rPr>
          <w:rFonts w:ascii="Montserrat" w:hAnsi="Montserrat" w:cstheme="minorHAnsi"/>
          <w:b w:val="0"/>
          <w:color w:val="285C4D" w:themeColor="accent6"/>
          <w:sz w:val="22"/>
          <w:szCs w:val="22"/>
          <w:lang w:val="es-ES_tradnl"/>
        </w:rPr>
        <w:t xml:space="preserve">Programa presupuestario </w:t>
      </w:r>
      <w:r w:rsidR="00F44ED9" w:rsidRPr="00C02883">
        <w:rPr>
          <w:rFonts w:ascii="Montserrat" w:hAnsi="Montserrat" w:cstheme="minorHAnsi"/>
          <w:b w:val="0"/>
          <w:color w:val="285C4D" w:themeColor="accent6"/>
          <w:sz w:val="22"/>
          <w:szCs w:val="22"/>
          <w:lang w:val="es-ES_tradnl"/>
        </w:rPr>
        <w:t>P016 “Planeación, diseño, ejecución y evaluación del Sistema Nacional de Mejora Continua de la Educación”</w:t>
      </w:r>
      <w:bookmarkEnd w:id="14"/>
    </w:p>
    <w:p w14:paraId="06077F41" w14:textId="77777777" w:rsidR="00F44ED9" w:rsidRDefault="00F44ED9" w:rsidP="00F44ED9">
      <w:pPr>
        <w:jc w:val="both"/>
        <w:rPr>
          <w:rFonts w:ascii="Montserrat" w:hAnsi="Montserrat"/>
          <w:lang w:val="es-ES_tradnl"/>
        </w:rPr>
      </w:pPr>
    </w:p>
    <w:p w14:paraId="68A9845A" w14:textId="07B4BB9B" w:rsidR="00F44ED9" w:rsidRPr="00F154AB" w:rsidRDefault="005B03CA" w:rsidP="00F44ED9">
      <w:pPr>
        <w:jc w:val="both"/>
        <w:rPr>
          <w:rFonts w:ascii="Montserrat" w:hAnsi="Montserrat"/>
          <w:lang w:val="es-ES"/>
        </w:rPr>
      </w:pPr>
      <w:r w:rsidRPr="00F154AB">
        <w:rPr>
          <w:rFonts w:ascii="Montserrat" w:hAnsi="Montserrat"/>
          <w:lang w:val="es-ES"/>
        </w:rPr>
        <w:t xml:space="preserve">El programa presupuestario P016 “Planeación, diseño, ejecución y evaluación del Sistema Nacional de Mejora Continua de la Educación” aborda, de manera transversal, los distintos objetivos estratégicos establecidos en el PI 2020-2024 de Mejoredu. </w:t>
      </w:r>
      <w:r w:rsidR="00F44ED9" w:rsidRPr="00F154AB">
        <w:rPr>
          <w:rFonts w:ascii="Montserrat" w:hAnsi="Montserrat"/>
          <w:lang w:val="es-ES"/>
        </w:rPr>
        <w:t>Esto, a través de los bienes y servicios que se identifican en los dos ejes de actuación de la Comisión:</w:t>
      </w:r>
    </w:p>
    <w:p w14:paraId="4A47632F" w14:textId="77777777" w:rsidR="00F44ED9" w:rsidRPr="00F154AB" w:rsidRDefault="00F44ED9">
      <w:pPr>
        <w:pStyle w:val="ListParagraph"/>
        <w:numPr>
          <w:ilvl w:val="0"/>
          <w:numId w:val="6"/>
        </w:numPr>
        <w:autoSpaceDE w:val="0"/>
        <w:autoSpaceDN w:val="0"/>
        <w:adjustRightInd w:val="0"/>
        <w:spacing w:before="240" w:after="0" w:line="276" w:lineRule="auto"/>
        <w:jc w:val="both"/>
        <w:rPr>
          <w:rFonts w:ascii="Montserrat" w:eastAsiaTheme="minorEastAsia" w:hAnsi="Montserrat" w:cs="Times New Roman"/>
          <w:lang w:eastAsia="es-MX"/>
        </w:rPr>
      </w:pPr>
      <w:r w:rsidRPr="00F154AB">
        <w:rPr>
          <w:rFonts w:ascii="Montserrat" w:eastAsiaTheme="minorEastAsia" w:hAnsi="Montserrat" w:cs="Times New Roman"/>
          <w:lang w:eastAsia="es-MX"/>
        </w:rPr>
        <w:t xml:space="preserve">Emisión de lineamientos, criterios, sugerencias y programas para la mejora continua de la educación. </w:t>
      </w:r>
    </w:p>
    <w:p w14:paraId="2FB4F0E5" w14:textId="77777777" w:rsidR="00F44ED9" w:rsidRPr="00F154AB" w:rsidRDefault="00F44ED9">
      <w:pPr>
        <w:pStyle w:val="ListParagraph"/>
        <w:numPr>
          <w:ilvl w:val="0"/>
          <w:numId w:val="6"/>
        </w:numPr>
        <w:autoSpaceDE w:val="0"/>
        <w:autoSpaceDN w:val="0"/>
        <w:adjustRightInd w:val="0"/>
        <w:spacing w:before="240" w:after="0" w:line="276" w:lineRule="auto"/>
        <w:jc w:val="both"/>
        <w:rPr>
          <w:rFonts w:ascii="Montserrat" w:eastAsiaTheme="minorEastAsia" w:hAnsi="Montserrat" w:cs="Times New Roman"/>
          <w:lang w:eastAsia="es-MX"/>
        </w:rPr>
      </w:pPr>
      <w:r w:rsidRPr="00F154AB">
        <w:rPr>
          <w:rFonts w:ascii="Montserrat" w:eastAsiaTheme="minorEastAsia" w:hAnsi="Montserrat" w:cs="Times New Roman"/>
          <w:lang w:eastAsia="es-MX"/>
        </w:rPr>
        <w:t>Generación de conocimiento e información para la mejora continua de la educación: investigaciones, evaluaciones e indicadores.</w:t>
      </w:r>
    </w:p>
    <w:p w14:paraId="599BBF36" w14:textId="77777777" w:rsidR="001435FF" w:rsidRDefault="001435FF" w:rsidP="00F44ED9">
      <w:pPr>
        <w:jc w:val="both"/>
        <w:rPr>
          <w:rFonts w:ascii="Montserrat" w:hAnsi="Montserrat"/>
        </w:rPr>
      </w:pPr>
    </w:p>
    <w:tbl>
      <w:tblPr>
        <w:tblW w:w="9410" w:type="dxa"/>
        <w:tblBorders>
          <w:top w:val="single" w:sz="4" w:space="0" w:color="1E4439" w:themeColor="accent6" w:themeShade="BF"/>
          <w:left w:val="single" w:sz="4" w:space="0" w:color="1E4439" w:themeColor="accent6" w:themeShade="BF"/>
          <w:bottom w:val="single" w:sz="4" w:space="0" w:color="1E4439" w:themeColor="accent6" w:themeShade="BF"/>
          <w:right w:val="single" w:sz="4" w:space="0" w:color="1E4439" w:themeColor="accent6" w:themeShade="BF"/>
          <w:insideH w:val="single" w:sz="4" w:space="0" w:color="1E4439" w:themeColor="accent6" w:themeShade="BF"/>
          <w:insideV w:val="single" w:sz="4" w:space="0" w:color="1E4439" w:themeColor="accent6" w:themeShade="BF"/>
        </w:tblBorders>
        <w:tblCellMar>
          <w:left w:w="70" w:type="dxa"/>
          <w:right w:w="70" w:type="dxa"/>
        </w:tblCellMar>
        <w:tblLook w:val="04A0" w:firstRow="1" w:lastRow="0" w:firstColumn="1" w:lastColumn="0" w:noHBand="0" w:noVBand="1"/>
      </w:tblPr>
      <w:tblGrid>
        <w:gridCol w:w="421"/>
        <w:gridCol w:w="730"/>
        <w:gridCol w:w="1130"/>
        <w:gridCol w:w="1026"/>
        <w:gridCol w:w="1244"/>
        <w:gridCol w:w="1047"/>
        <w:gridCol w:w="1332"/>
        <w:gridCol w:w="1238"/>
        <w:gridCol w:w="1242"/>
      </w:tblGrid>
      <w:tr w:rsidR="000566D5" w:rsidRPr="000566D5" w14:paraId="35C87462" w14:textId="77777777">
        <w:trPr>
          <w:cantSplit/>
          <w:trHeight w:val="356"/>
        </w:trPr>
        <w:tc>
          <w:tcPr>
            <w:tcW w:w="9410" w:type="dxa"/>
            <w:gridSpan w:val="9"/>
            <w:shd w:val="clear" w:color="auto" w:fill="31826F"/>
            <w:vAlign w:val="center"/>
          </w:tcPr>
          <w:p w14:paraId="691315E3" w14:textId="77777777" w:rsidR="000566D5" w:rsidRPr="000566D5" w:rsidRDefault="000566D5">
            <w:pPr>
              <w:spacing w:after="0" w:line="240" w:lineRule="auto"/>
              <w:jc w:val="center"/>
              <w:rPr>
                <w:rFonts w:ascii="Montserrat" w:eastAsia="Times New Roman" w:hAnsi="Montserrat" w:cs="Calibri"/>
                <w:b/>
                <w:bCs/>
                <w:color w:val="FFFFFF" w:themeColor="background1"/>
                <w:sz w:val="16"/>
                <w:szCs w:val="16"/>
                <w:lang w:eastAsia="es-MX"/>
              </w:rPr>
            </w:pPr>
            <w:bookmarkStart w:id="15" w:name="_Hlk121239208"/>
            <w:r w:rsidRPr="000566D5">
              <w:rPr>
                <w:rFonts w:ascii="Montserrat" w:eastAsia="Times New Roman" w:hAnsi="Montserrat" w:cs="Calibri"/>
                <w:b/>
                <w:bCs/>
                <w:color w:val="FFFFFF" w:themeColor="background1"/>
                <w:sz w:val="16"/>
                <w:szCs w:val="16"/>
                <w:lang w:eastAsia="es-MX"/>
              </w:rPr>
              <w:t>PND 2020-2024</w:t>
            </w:r>
          </w:p>
          <w:p w14:paraId="1C3B9B7B" w14:textId="77777777" w:rsidR="000566D5" w:rsidRPr="000566D5" w:rsidRDefault="000566D5">
            <w:pPr>
              <w:spacing w:after="0" w:line="240" w:lineRule="auto"/>
              <w:jc w:val="center"/>
              <w:rPr>
                <w:rFonts w:ascii="Montserrat" w:eastAsia="Times New Roman" w:hAnsi="Montserrat" w:cs="Calibri"/>
                <w:color w:val="000000"/>
                <w:sz w:val="16"/>
                <w:szCs w:val="16"/>
                <w:lang w:eastAsia="es-MX"/>
              </w:rPr>
            </w:pPr>
            <w:r w:rsidRPr="000566D5">
              <w:rPr>
                <w:rFonts w:ascii="Montserrat" w:eastAsia="Times New Roman" w:hAnsi="Montserrat" w:cs="Calibri"/>
                <w:b/>
                <w:bCs/>
                <w:color w:val="FFFFFF" w:themeColor="background1"/>
                <w:sz w:val="16"/>
                <w:szCs w:val="16"/>
                <w:lang w:eastAsia="es-MX"/>
              </w:rPr>
              <w:t>EJE POLÍTICA SOCIAL</w:t>
            </w:r>
          </w:p>
        </w:tc>
      </w:tr>
      <w:tr w:rsidR="000566D5" w:rsidRPr="000566D5" w14:paraId="4C2B745D" w14:textId="77777777">
        <w:trPr>
          <w:cantSplit/>
          <w:trHeight w:val="170"/>
        </w:trPr>
        <w:tc>
          <w:tcPr>
            <w:tcW w:w="9410" w:type="dxa"/>
            <w:gridSpan w:val="9"/>
            <w:shd w:val="clear" w:color="auto" w:fill="E5D9C3" w:themeFill="accent1" w:themeFillTint="99"/>
            <w:vAlign w:val="center"/>
          </w:tcPr>
          <w:p w14:paraId="66259E01" w14:textId="77777777" w:rsidR="000566D5" w:rsidRPr="000566D5" w:rsidRDefault="000566D5">
            <w:pPr>
              <w:spacing w:after="0" w:line="240" w:lineRule="auto"/>
              <w:jc w:val="center"/>
              <w:rPr>
                <w:rFonts w:ascii="Montserrat" w:eastAsia="Times New Roman" w:hAnsi="Montserrat" w:cs="Calibri"/>
                <w:b/>
                <w:bCs/>
                <w:color w:val="1E4439" w:themeColor="accent6" w:themeShade="BF"/>
                <w:sz w:val="16"/>
                <w:szCs w:val="16"/>
                <w:lang w:eastAsia="es-MX"/>
              </w:rPr>
            </w:pPr>
            <w:r w:rsidRPr="000566D5">
              <w:rPr>
                <w:rFonts w:ascii="Montserrat" w:eastAsia="Times New Roman" w:hAnsi="Montserrat" w:cs="Calibri"/>
                <w:b/>
                <w:bCs/>
                <w:color w:val="1E4439" w:themeColor="accent6" w:themeShade="BF"/>
                <w:sz w:val="16"/>
                <w:szCs w:val="16"/>
                <w:lang w:eastAsia="es-MX"/>
              </w:rPr>
              <w:t>Derecho a la educación</w:t>
            </w:r>
          </w:p>
        </w:tc>
      </w:tr>
      <w:tr w:rsidR="000566D5" w:rsidRPr="000566D5" w14:paraId="2415C0BD" w14:textId="77777777" w:rsidTr="000566D5">
        <w:trPr>
          <w:cantSplit/>
          <w:trHeight w:val="2826"/>
          <w:tblHeader/>
        </w:trPr>
        <w:tc>
          <w:tcPr>
            <w:tcW w:w="2689" w:type="dxa"/>
            <w:gridSpan w:val="3"/>
            <w:vAlign w:val="center"/>
          </w:tcPr>
          <w:p w14:paraId="3A1BF21F" w14:textId="77777777" w:rsidR="000566D5" w:rsidRPr="000566D5" w:rsidRDefault="000566D5">
            <w:pPr>
              <w:spacing w:after="0" w:line="240" w:lineRule="auto"/>
              <w:jc w:val="center"/>
              <w:rPr>
                <w:rFonts w:ascii="Montserrat" w:eastAsia="Times New Roman" w:hAnsi="Montserrat" w:cs="Calibri"/>
                <w:b/>
                <w:bCs/>
                <w:color w:val="000000"/>
                <w:sz w:val="16"/>
                <w:szCs w:val="16"/>
                <w:lang w:eastAsia="es-MX"/>
              </w:rPr>
            </w:pPr>
            <w:r w:rsidRPr="000566D5">
              <w:rPr>
                <w:rFonts w:ascii="Montserrat" w:eastAsia="Times New Roman" w:hAnsi="Montserrat" w:cs="Calibri"/>
                <w:b/>
                <w:bCs/>
                <w:color w:val="000000"/>
                <w:sz w:val="16"/>
                <w:szCs w:val="16"/>
                <w:lang w:eastAsia="es-MX"/>
              </w:rPr>
              <w:t>PROGRAMA INSTITUCIONAL</w:t>
            </w:r>
          </w:p>
          <w:p w14:paraId="5D245D09" w14:textId="77777777" w:rsidR="000566D5" w:rsidRPr="000566D5" w:rsidRDefault="000566D5">
            <w:pPr>
              <w:spacing w:after="0" w:line="240" w:lineRule="auto"/>
              <w:jc w:val="center"/>
              <w:rPr>
                <w:rFonts w:ascii="Montserrat" w:eastAsia="Times New Roman" w:hAnsi="Montserrat" w:cs="Calibri"/>
                <w:b/>
                <w:bCs/>
                <w:color w:val="000000"/>
                <w:sz w:val="16"/>
                <w:szCs w:val="16"/>
                <w:lang w:eastAsia="es-MX"/>
              </w:rPr>
            </w:pPr>
            <w:r w:rsidRPr="000566D5">
              <w:rPr>
                <w:rFonts w:ascii="Montserrat" w:eastAsia="Times New Roman" w:hAnsi="Montserrat" w:cs="Calibri"/>
                <w:b/>
                <w:bCs/>
                <w:color w:val="000000"/>
                <w:sz w:val="16"/>
                <w:szCs w:val="16"/>
                <w:lang w:eastAsia="es-MX"/>
              </w:rPr>
              <w:t>2020-2024</w:t>
            </w:r>
          </w:p>
          <w:p w14:paraId="571210F0" w14:textId="77777777" w:rsidR="000566D5" w:rsidRPr="000566D5" w:rsidRDefault="000566D5">
            <w:pPr>
              <w:spacing w:after="0" w:line="240" w:lineRule="auto"/>
              <w:jc w:val="center"/>
              <w:rPr>
                <w:rFonts w:ascii="Montserrat" w:eastAsia="Times New Roman" w:hAnsi="Montserrat" w:cs="Calibri"/>
                <w:b/>
                <w:bCs/>
                <w:color w:val="000000"/>
                <w:sz w:val="16"/>
                <w:szCs w:val="16"/>
                <w:lang w:eastAsia="es-MX"/>
              </w:rPr>
            </w:pPr>
          </w:p>
          <w:p w14:paraId="6B20ABE4" w14:textId="77777777" w:rsidR="000566D5" w:rsidRPr="000566D5" w:rsidRDefault="000566D5">
            <w:pPr>
              <w:spacing w:after="0" w:line="240" w:lineRule="auto"/>
              <w:ind w:left="113" w:right="113"/>
              <w:jc w:val="center"/>
              <w:rPr>
                <w:rFonts w:ascii="Montserrat" w:eastAsia="Times New Roman" w:hAnsi="Montserrat" w:cs="Calibri"/>
                <w:color w:val="000000"/>
                <w:sz w:val="16"/>
                <w:szCs w:val="16"/>
                <w:lang w:eastAsia="es-MX"/>
              </w:rPr>
            </w:pPr>
            <w:r w:rsidRPr="000566D5">
              <w:rPr>
                <w:rFonts w:ascii="Montserrat" w:eastAsia="Times New Roman" w:hAnsi="Montserrat" w:cs="Calibri"/>
                <w:b/>
                <w:bCs/>
                <w:color w:val="000000"/>
                <w:sz w:val="16"/>
                <w:szCs w:val="16"/>
                <w:lang w:eastAsia="es-MX"/>
              </w:rPr>
              <w:t>OBJETIVOS PRIORITARIOS</w:t>
            </w:r>
          </w:p>
        </w:tc>
        <w:tc>
          <w:tcPr>
            <w:tcW w:w="254" w:type="dxa"/>
            <w:shd w:val="clear" w:color="auto" w:fill="auto"/>
            <w:vAlign w:val="center"/>
            <w:hideMark/>
          </w:tcPr>
          <w:p w14:paraId="5F6F2876" w14:textId="77777777" w:rsidR="000566D5" w:rsidRPr="000566D5" w:rsidRDefault="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 xml:space="preserve">2. Mejorar la oferta de información relevante y las orientaciones técnico-pedagógicas que contribuyan a mejorar el aprendizaje de los estudiantes de educación básica, media superior y de adultos para fortalecer la excelencia, la inclusión y la equidad educativa </w:t>
            </w:r>
          </w:p>
        </w:tc>
        <w:tc>
          <w:tcPr>
            <w:tcW w:w="1329" w:type="dxa"/>
            <w:shd w:val="clear" w:color="auto" w:fill="auto"/>
            <w:vAlign w:val="center"/>
            <w:hideMark/>
          </w:tcPr>
          <w:p w14:paraId="46702097" w14:textId="77777777" w:rsidR="000566D5" w:rsidRPr="000566D5" w:rsidRDefault="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5. Fortalecer la oferta de información y el marco regulatorio para la toma de decisiones en las políticas de educación básica y media superior para avanzar en el cumplimiento del derecho a la educación</w:t>
            </w:r>
          </w:p>
        </w:tc>
        <w:tc>
          <w:tcPr>
            <w:tcW w:w="1120" w:type="dxa"/>
            <w:shd w:val="clear" w:color="auto" w:fill="auto"/>
            <w:vAlign w:val="center"/>
          </w:tcPr>
          <w:p w14:paraId="569F2602" w14:textId="77777777" w:rsidR="000566D5" w:rsidRPr="000566D5" w:rsidRDefault="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4. Fortalecer el marco regulatorio y los programas para mejorar la formación continua y el desarrollo profesional de docentes de educación básica y media superior</w:t>
            </w:r>
          </w:p>
        </w:tc>
        <w:tc>
          <w:tcPr>
            <w:tcW w:w="1406" w:type="dxa"/>
            <w:shd w:val="clear" w:color="auto" w:fill="auto"/>
            <w:vAlign w:val="center"/>
            <w:hideMark/>
          </w:tcPr>
          <w:p w14:paraId="3281FCCF" w14:textId="77777777" w:rsidR="000566D5" w:rsidRPr="000566D5" w:rsidRDefault="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1. Mejorar la coordinación entre las autoridades educativas estatales y federales y actores clave del Sistema Educativo Nacional para la mejora continua de la educación</w:t>
            </w:r>
          </w:p>
        </w:tc>
        <w:tc>
          <w:tcPr>
            <w:tcW w:w="1305" w:type="dxa"/>
            <w:shd w:val="clear" w:color="auto" w:fill="auto"/>
            <w:vAlign w:val="center"/>
            <w:hideMark/>
          </w:tcPr>
          <w:p w14:paraId="3FCC621F" w14:textId="77777777" w:rsidR="000566D5" w:rsidRPr="000566D5" w:rsidRDefault="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6. Garantizar la generación de información sobre el SEN, así como de productos institucionales que apoyen la mejora continua de la educación básica y media superior</w:t>
            </w:r>
          </w:p>
        </w:tc>
        <w:tc>
          <w:tcPr>
            <w:tcW w:w="1307" w:type="dxa"/>
            <w:shd w:val="clear" w:color="auto" w:fill="auto"/>
            <w:vAlign w:val="center"/>
            <w:hideMark/>
          </w:tcPr>
          <w:p w14:paraId="1EDD1FB2" w14:textId="77777777" w:rsidR="000566D5" w:rsidRPr="000566D5" w:rsidRDefault="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3. Fortalecer la oferta de información y orientaciones técnico-pedagógicas que favorezcan la mejora continua de las escuelas de educación básica, media superior y para adultos y las constituyan como espacios formativos inclusivos, interculturales y de excelencia</w:t>
            </w:r>
          </w:p>
        </w:tc>
      </w:tr>
      <w:tr w:rsidR="000566D5" w:rsidRPr="000566D5" w14:paraId="36C49AF4" w14:textId="77777777">
        <w:trPr>
          <w:trHeight w:val="272"/>
        </w:trPr>
        <w:tc>
          <w:tcPr>
            <w:tcW w:w="9410" w:type="dxa"/>
            <w:gridSpan w:val="9"/>
            <w:shd w:val="clear" w:color="auto" w:fill="DEF2EE" w:themeFill="accent5" w:themeFillTint="1A"/>
            <w:vAlign w:val="center"/>
          </w:tcPr>
          <w:p w14:paraId="718FDAAA" w14:textId="77777777" w:rsidR="000566D5" w:rsidRPr="000566D5" w:rsidRDefault="000566D5">
            <w:pPr>
              <w:spacing w:after="0" w:line="240" w:lineRule="auto"/>
              <w:jc w:val="center"/>
              <w:rPr>
                <w:rFonts w:ascii="Montserrat" w:eastAsia="Times New Roman" w:hAnsi="Montserrat" w:cs="Calibri"/>
                <w:b/>
                <w:bCs/>
                <w:color w:val="1E4439" w:themeColor="accent6" w:themeShade="BF"/>
                <w:sz w:val="16"/>
                <w:szCs w:val="16"/>
                <w:lang w:eastAsia="es-MX"/>
              </w:rPr>
            </w:pPr>
            <w:r w:rsidRPr="000566D5">
              <w:rPr>
                <w:rFonts w:ascii="Montserrat" w:eastAsia="Times New Roman" w:hAnsi="Montserrat" w:cs="Calibri"/>
                <w:b/>
                <w:bCs/>
                <w:color w:val="1E4439" w:themeColor="accent6" w:themeShade="BF"/>
                <w:sz w:val="16"/>
                <w:szCs w:val="16"/>
                <w:lang w:eastAsia="es-MX"/>
              </w:rPr>
              <w:t>Proyectos PAA 2023</w:t>
            </w:r>
          </w:p>
        </w:tc>
      </w:tr>
      <w:tr w:rsidR="000566D5" w:rsidRPr="000566D5" w14:paraId="34106858" w14:textId="77777777" w:rsidTr="000566D5">
        <w:trPr>
          <w:trHeight w:val="912"/>
        </w:trPr>
        <w:tc>
          <w:tcPr>
            <w:tcW w:w="421" w:type="dxa"/>
            <w:vMerge w:val="restart"/>
            <w:shd w:val="clear" w:color="auto" w:fill="31826F" w:themeFill="accent5" w:themeFillTint="BF"/>
            <w:textDirection w:val="btLr"/>
          </w:tcPr>
          <w:p w14:paraId="2F794B66" w14:textId="77777777" w:rsidR="000566D5" w:rsidRPr="000566D5" w:rsidRDefault="000566D5">
            <w:pPr>
              <w:spacing w:after="0" w:line="240" w:lineRule="auto"/>
              <w:ind w:left="113" w:right="113"/>
              <w:jc w:val="center"/>
              <w:rPr>
                <w:rFonts w:ascii="Montserrat" w:eastAsia="Times New Roman" w:hAnsi="Montserrat" w:cs="Calibri"/>
                <w:b/>
                <w:bCs/>
                <w:color w:val="FFFFFF" w:themeColor="background1"/>
                <w:sz w:val="16"/>
                <w:szCs w:val="16"/>
                <w:lang w:eastAsia="es-MX"/>
              </w:rPr>
            </w:pPr>
            <w:r w:rsidRPr="000566D5">
              <w:rPr>
                <w:rFonts w:ascii="Montserrat" w:eastAsia="Times New Roman" w:hAnsi="Montserrat" w:cs="Calibri"/>
                <w:b/>
                <w:bCs/>
                <w:color w:val="FFFFFF" w:themeColor="background1"/>
                <w:sz w:val="16"/>
                <w:szCs w:val="16"/>
                <w:lang w:eastAsia="es-MX"/>
              </w:rPr>
              <w:t>Horizonte de mejora</w:t>
            </w:r>
          </w:p>
        </w:tc>
        <w:tc>
          <w:tcPr>
            <w:tcW w:w="850" w:type="dxa"/>
            <w:vMerge w:val="restart"/>
            <w:shd w:val="clear" w:color="auto" w:fill="DEF2EE" w:themeFill="accent5" w:themeFillTint="1A"/>
            <w:textDirection w:val="btLr"/>
            <w:vAlign w:val="center"/>
          </w:tcPr>
          <w:p w14:paraId="5B4E49D7" w14:textId="77777777" w:rsidR="000566D5" w:rsidRPr="000566D5" w:rsidRDefault="000566D5">
            <w:pPr>
              <w:spacing w:after="0" w:line="240" w:lineRule="auto"/>
              <w:ind w:left="113" w:right="113"/>
              <w:jc w:val="center"/>
              <w:rPr>
                <w:rFonts w:ascii="Montserrat" w:eastAsia="Times New Roman" w:hAnsi="Montserrat" w:cs="Calibri"/>
                <w:b/>
                <w:bCs/>
                <w:sz w:val="16"/>
                <w:szCs w:val="16"/>
                <w:lang w:eastAsia="es-MX"/>
              </w:rPr>
            </w:pPr>
            <w:r w:rsidRPr="000566D5">
              <w:rPr>
                <w:rFonts w:ascii="Montserrat" w:eastAsia="Times New Roman" w:hAnsi="Montserrat" w:cs="Calibri"/>
                <w:b/>
                <w:bCs/>
                <w:sz w:val="16"/>
                <w:szCs w:val="16"/>
                <w:lang w:eastAsia="es-MX"/>
              </w:rPr>
              <w:t>Una buena educación con justicia social</w:t>
            </w:r>
          </w:p>
        </w:tc>
        <w:tc>
          <w:tcPr>
            <w:tcW w:w="1418" w:type="dxa"/>
            <w:vMerge w:val="restart"/>
            <w:shd w:val="clear" w:color="auto" w:fill="F6F2EB" w:themeFill="accent1" w:themeFillTint="33"/>
            <w:textDirection w:val="btLr"/>
            <w:vAlign w:val="center"/>
          </w:tcPr>
          <w:p w14:paraId="6573A960" w14:textId="77777777" w:rsidR="000566D5" w:rsidRPr="000566D5" w:rsidRDefault="000566D5">
            <w:pPr>
              <w:spacing w:after="0" w:line="240" w:lineRule="auto"/>
              <w:ind w:left="113" w:right="113"/>
              <w:jc w:val="center"/>
              <w:rPr>
                <w:rFonts w:ascii="Montserrat" w:eastAsia="Times New Roman" w:hAnsi="Montserrat" w:cs="Calibri"/>
                <w:b/>
                <w:bCs/>
                <w:sz w:val="16"/>
                <w:szCs w:val="16"/>
                <w:lang w:eastAsia="es-MX"/>
              </w:rPr>
            </w:pPr>
            <w:r w:rsidRPr="000566D5">
              <w:rPr>
                <w:rFonts w:ascii="Montserrat" w:eastAsia="Times New Roman" w:hAnsi="Montserrat" w:cs="Calibri"/>
                <w:b/>
                <w:bCs/>
                <w:sz w:val="16"/>
                <w:szCs w:val="16"/>
                <w:lang w:eastAsia="es-MX"/>
              </w:rPr>
              <w:t>Gestión institucional</w:t>
            </w:r>
          </w:p>
        </w:tc>
        <w:tc>
          <w:tcPr>
            <w:tcW w:w="254" w:type="dxa"/>
            <w:vMerge w:val="restart"/>
            <w:tcBorders>
              <w:bottom w:val="single" w:sz="4" w:space="0" w:color="1E4439" w:themeColor="accent6" w:themeShade="BF"/>
            </w:tcBorders>
            <w:shd w:val="clear" w:color="auto" w:fill="auto"/>
            <w:vAlign w:val="center"/>
            <w:hideMark/>
          </w:tcPr>
          <w:p w14:paraId="2135B3C6" w14:textId="77777777" w:rsidR="000566D5" w:rsidRPr="000566D5" w:rsidRDefault="000566D5">
            <w:pPr>
              <w:spacing w:after="0" w:line="240" w:lineRule="auto"/>
              <w:jc w:val="center"/>
              <w:rPr>
                <w:rFonts w:ascii="Montserrat" w:eastAsia="Times New Roman" w:hAnsi="Montserrat" w:cs="Calibri"/>
                <w:b/>
                <w:bCs/>
                <w:sz w:val="16"/>
                <w:szCs w:val="16"/>
                <w:lang w:eastAsia="es-MX"/>
              </w:rPr>
            </w:pPr>
          </w:p>
        </w:tc>
        <w:tc>
          <w:tcPr>
            <w:tcW w:w="1329" w:type="dxa"/>
            <w:vMerge w:val="restart"/>
            <w:tcBorders>
              <w:bottom w:val="single" w:sz="4" w:space="0" w:color="1E4439" w:themeColor="accent6" w:themeShade="BF"/>
            </w:tcBorders>
            <w:shd w:val="clear" w:color="auto" w:fill="auto"/>
            <w:vAlign w:val="center"/>
          </w:tcPr>
          <w:p w14:paraId="243E7BFD" w14:textId="77777777" w:rsidR="000566D5" w:rsidRPr="000566D5" w:rsidRDefault="000566D5">
            <w:pPr>
              <w:spacing w:after="0" w:line="240" w:lineRule="auto"/>
              <w:jc w:val="center"/>
              <w:rPr>
                <w:rFonts w:ascii="Montserrat" w:eastAsia="Times New Roman" w:hAnsi="Montserrat" w:cs="Calibri"/>
                <w:b/>
                <w:bCs/>
                <w:sz w:val="16"/>
                <w:szCs w:val="16"/>
                <w:lang w:eastAsia="es-MX"/>
              </w:rPr>
            </w:pPr>
          </w:p>
        </w:tc>
        <w:tc>
          <w:tcPr>
            <w:tcW w:w="1120" w:type="dxa"/>
            <w:vMerge w:val="restart"/>
            <w:tcBorders>
              <w:bottom w:val="single" w:sz="4" w:space="0" w:color="1E4439" w:themeColor="accent6" w:themeShade="BF"/>
            </w:tcBorders>
            <w:shd w:val="clear" w:color="auto" w:fill="auto"/>
            <w:vAlign w:val="center"/>
          </w:tcPr>
          <w:p w14:paraId="0C275036" w14:textId="77777777" w:rsidR="000566D5" w:rsidRPr="000566D5" w:rsidRDefault="000566D5">
            <w:pPr>
              <w:spacing w:after="0" w:line="240" w:lineRule="auto"/>
              <w:jc w:val="center"/>
              <w:rPr>
                <w:rFonts w:ascii="Montserrat" w:eastAsia="Times New Roman" w:hAnsi="Montserrat" w:cs="Calibri"/>
                <w:b/>
                <w:bCs/>
                <w:sz w:val="16"/>
                <w:szCs w:val="16"/>
                <w:lang w:eastAsia="es-MX"/>
              </w:rPr>
            </w:pPr>
          </w:p>
        </w:tc>
        <w:tc>
          <w:tcPr>
            <w:tcW w:w="1406" w:type="dxa"/>
            <w:tcBorders>
              <w:bottom w:val="single" w:sz="4" w:space="0" w:color="1E4439" w:themeColor="accent6" w:themeShade="BF"/>
            </w:tcBorders>
            <w:shd w:val="clear" w:color="auto" w:fill="auto"/>
            <w:vAlign w:val="center"/>
          </w:tcPr>
          <w:p w14:paraId="5B3CDD0A" w14:textId="77777777" w:rsidR="000566D5" w:rsidRPr="000566D5" w:rsidRDefault="000566D5">
            <w:pPr>
              <w:spacing w:after="0" w:line="240" w:lineRule="auto"/>
              <w:rPr>
                <w:rFonts w:ascii="Montserrat" w:eastAsia="Times New Roman" w:hAnsi="Montserrat" w:cs="Calibri"/>
                <w:b/>
                <w:bCs/>
                <w:sz w:val="16"/>
                <w:szCs w:val="16"/>
                <w:lang w:eastAsia="es-MX"/>
              </w:rPr>
            </w:pPr>
            <w:r w:rsidRPr="000566D5">
              <w:rPr>
                <w:rFonts w:ascii="Montserrat" w:eastAsia="Times New Roman" w:hAnsi="Montserrat" w:cs="Calibri"/>
                <w:b/>
                <w:bCs/>
                <w:color w:val="000000"/>
                <w:sz w:val="16"/>
                <w:szCs w:val="16"/>
                <w:lang w:eastAsia="es-MX"/>
              </w:rPr>
              <w:t>2311.</w:t>
            </w:r>
            <w:r w:rsidRPr="000566D5">
              <w:rPr>
                <w:rFonts w:ascii="Montserrat" w:eastAsia="Times New Roman" w:hAnsi="Montserrat" w:cs="Calibri"/>
                <w:color w:val="000000"/>
                <w:sz w:val="16"/>
                <w:szCs w:val="16"/>
                <w:lang w:eastAsia="es-MX"/>
              </w:rPr>
              <w:t xml:space="preserve"> </w:t>
            </w:r>
            <w:r w:rsidRPr="000566D5">
              <w:rPr>
                <w:rFonts w:ascii="Montserrat" w:eastAsia="Times New Roman" w:hAnsi="Montserrat" w:cs="Calibri"/>
                <w:sz w:val="16"/>
                <w:szCs w:val="16"/>
                <w:lang w:eastAsia="es-MX"/>
              </w:rPr>
              <w:t>Conducir las acciones para el cumplimiento de los objetivos de MEJOREDU</w:t>
            </w:r>
          </w:p>
        </w:tc>
        <w:tc>
          <w:tcPr>
            <w:tcW w:w="1305" w:type="dxa"/>
            <w:vMerge w:val="restart"/>
            <w:shd w:val="clear" w:color="auto" w:fill="auto"/>
            <w:vAlign w:val="center"/>
          </w:tcPr>
          <w:p w14:paraId="48F8B607" w14:textId="77777777" w:rsidR="000566D5" w:rsidRPr="000566D5" w:rsidRDefault="000566D5">
            <w:pPr>
              <w:spacing w:after="0" w:line="240" w:lineRule="auto"/>
              <w:rPr>
                <w:rFonts w:ascii="Montserrat" w:eastAsia="Times New Roman" w:hAnsi="Montserrat" w:cs="Calibri"/>
                <w:b/>
                <w:bCs/>
                <w:sz w:val="16"/>
                <w:szCs w:val="16"/>
                <w:lang w:eastAsia="es-MX"/>
              </w:rPr>
            </w:pPr>
          </w:p>
        </w:tc>
        <w:tc>
          <w:tcPr>
            <w:tcW w:w="1307" w:type="dxa"/>
            <w:vMerge w:val="restart"/>
            <w:shd w:val="clear" w:color="auto" w:fill="auto"/>
            <w:vAlign w:val="center"/>
          </w:tcPr>
          <w:p w14:paraId="086C0BE1" w14:textId="77777777" w:rsidR="000566D5" w:rsidRPr="000566D5" w:rsidRDefault="000566D5">
            <w:pPr>
              <w:spacing w:after="0" w:line="240" w:lineRule="auto"/>
              <w:jc w:val="center"/>
              <w:rPr>
                <w:rFonts w:ascii="Montserrat" w:eastAsia="Times New Roman" w:hAnsi="Montserrat" w:cs="Calibri"/>
                <w:b/>
                <w:bCs/>
                <w:sz w:val="16"/>
                <w:szCs w:val="16"/>
                <w:lang w:eastAsia="es-MX"/>
              </w:rPr>
            </w:pPr>
            <w:r w:rsidRPr="000566D5">
              <w:rPr>
                <w:rFonts w:ascii="Montserrat" w:eastAsia="Times New Roman" w:hAnsi="Montserrat" w:cs="Calibri"/>
                <w:b/>
                <w:bCs/>
                <w:sz w:val="16"/>
                <w:szCs w:val="16"/>
                <w:lang w:eastAsia="es-MX"/>
              </w:rPr>
              <w:t> </w:t>
            </w:r>
          </w:p>
        </w:tc>
      </w:tr>
      <w:tr w:rsidR="000566D5" w:rsidRPr="000566D5" w14:paraId="6AA1E50D" w14:textId="77777777" w:rsidTr="000566D5">
        <w:trPr>
          <w:trHeight w:val="841"/>
        </w:trPr>
        <w:tc>
          <w:tcPr>
            <w:tcW w:w="421" w:type="dxa"/>
            <w:vMerge/>
            <w:shd w:val="clear" w:color="auto" w:fill="31826F" w:themeFill="accent5" w:themeFillTint="BF"/>
          </w:tcPr>
          <w:p w14:paraId="747FB4E2"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850" w:type="dxa"/>
            <w:vMerge/>
            <w:shd w:val="clear" w:color="auto" w:fill="DEF2EE" w:themeFill="accent5" w:themeFillTint="1A"/>
          </w:tcPr>
          <w:p w14:paraId="624B35CA"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18" w:type="dxa"/>
            <w:vMerge/>
            <w:shd w:val="clear" w:color="auto" w:fill="F6F2EB" w:themeFill="accent1" w:themeFillTint="33"/>
            <w:textDirection w:val="btLr"/>
            <w:vAlign w:val="center"/>
          </w:tcPr>
          <w:p w14:paraId="7A5B719A" w14:textId="77777777" w:rsidR="000566D5" w:rsidRPr="000566D5" w:rsidRDefault="000566D5">
            <w:pPr>
              <w:spacing w:after="0" w:line="240" w:lineRule="auto"/>
              <w:ind w:left="113" w:right="113"/>
              <w:jc w:val="center"/>
              <w:rPr>
                <w:rFonts w:ascii="Montserrat" w:eastAsia="Times New Roman" w:hAnsi="Montserrat" w:cs="Calibri"/>
                <w:b/>
                <w:bCs/>
                <w:color w:val="000000"/>
                <w:sz w:val="16"/>
                <w:szCs w:val="16"/>
                <w:lang w:eastAsia="es-MX"/>
              </w:rPr>
            </w:pPr>
          </w:p>
        </w:tc>
        <w:tc>
          <w:tcPr>
            <w:tcW w:w="254" w:type="dxa"/>
            <w:vMerge/>
            <w:shd w:val="clear" w:color="000000" w:fill="F2F2F2"/>
            <w:vAlign w:val="center"/>
            <w:hideMark/>
          </w:tcPr>
          <w:p w14:paraId="21221E61"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329" w:type="dxa"/>
            <w:vMerge/>
            <w:shd w:val="clear" w:color="000000" w:fill="F2F2F2"/>
            <w:vAlign w:val="center"/>
          </w:tcPr>
          <w:p w14:paraId="34F4256A"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120" w:type="dxa"/>
            <w:vMerge/>
            <w:shd w:val="clear" w:color="000000" w:fill="F2F2F2"/>
            <w:vAlign w:val="center"/>
          </w:tcPr>
          <w:p w14:paraId="154C1380"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06" w:type="dxa"/>
            <w:shd w:val="clear" w:color="auto" w:fill="auto"/>
            <w:vAlign w:val="center"/>
          </w:tcPr>
          <w:p w14:paraId="2294CDA0"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r w:rsidRPr="000566D5">
              <w:rPr>
                <w:rFonts w:ascii="Montserrat" w:eastAsia="Times New Roman" w:hAnsi="Montserrat" w:cs="Calibri"/>
                <w:b/>
                <w:bCs/>
                <w:color w:val="000000"/>
                <w:sz w:val="16"/>
                <w:szCs w:val="16"/>
                <w:lang w:eastAsia="es-MX"/>
              </w:rPr>
              <w:t xml:space="preserve">2342 </w:t>
            </w:r>
            <w:r w:rsidRPr="000566D5">
              <w:rPr>
                <w:rFonts w:ascii="Montserrat" w:eastAsia="Times New Roman" w:hAnsi="Montserrat" w:cs="Calibri"/>
                <w:color w:val="000000"/>
                <w:sz w:val="16"/>
                <w:szCs w:val="16"/>
                <w:lang w:eastAsia="es-MX"/>
              </w:rPr>
              <w:t>Colaboración con autoridades educativas, instituciones y actores clave</w:t>
            </w:r>
          </w:p>
        </w:tc>
        <w:tc>
          <w:tcPr>
            <w:tcW w:w="1305" w:type="dxa"/>
            <w:vMerge/>
            <w:shd w:val="clear" w:color="auto" w:fill="auto"/>
            <w:vAlign w:val="center"/>
          </w:tcPr>
          <w:p w14:paraId="41A12879" w14:textId="77777777" w:rsidR="000566D5" w:rsidRPr="000566D5" w:rsidRDefault="000566D5">
            <w:pPr>
              <w:spacing w:after="0" w:line="240" w:lineRule="auto"/>
              <w:rPr>
                <w:rFonts w:ascii="Montserrat" w:hAnsi="Montserrat" w:cs="Calibri"/>
                <w:b/>
                <w:sz w:val="16"/>
                <w:szCs w:val="16"/>
              </w:rPr>
            </w:pPr>
          </w:p>
        </w:tc>
        <w:tc>
          <w:tcPr>
            <w:tcW w:w="1307" w:type="dxa"/>
            <w:vMerge/>
            <w:shd w:val="clear" w:color="auto" w:fill="auto"/>
            <w:vAlign w:val="center"/>
            <w:hideMark/>
          </w:tcPr>
          <w:p w14:paraId="5E9A9062" w14:textId="77777777" w:rsidR="000566D5" w:rsidRPr="000566D5" w:rsidRDefault="000566D5">
            <w:pPr>
              <w:spacing w:after="0" w:line="240" w:lineRule="auto"/>
              <w:rPr>
                <w:rFonts w:ascii="Montserrat" w:eastAsia="Times New Roman" w:hAnsi="Montserrat" w:cs="Calibri"/>
                <w:b/>
                <w:bCs/>
                <w:sz w:val="16"/>
                <w:szCs w:val="16"/>
                <w:lang w:eastAsia="es-MX"/>
              </w:rPr>
            </w:pPr>
          </w:p>
        </w:tc>
      </w:tr>
      <w:tr w:rsidR="000566D5" w:rsidRPr="000566D5" w14:paraId="589AA123" w14:textId="77777777" w:rsidTr="000566D5">
        <w:trPr>
          <w:trHeight w:val="754"/>
        </w:trPr>
        <w:tc>
          <w:tcPr>
            <w:tcW w:w="421" w:type="dxa"/>
            <w:vMerge/>
            <w:shd w:val="clear" w:color="auto" w:fill="31826F" w:themeFill="accent5" w:themeFillTint="BF"/>
          </w:tcPr>
          <w:p w14:paraId="5FDD21AD"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850" w:type="dxa"/>
            <w:vMerge/>
            <w:shd w:val="clear" w:color="auto" w:fill="DEF2EE" w:themeFill="accent5" w:themeFillTint="1A"/>
          </w:tcPr>
          <w:p w14:paraId="4161D0A6"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18" w:type="dxa"/>
            <w:vMerge/>
            <w:shd w:val="clear" w:color="auto" w:fill="F6F2EB" w:themeFill="accent1" w:themeFillTint="33"/>
          </w:tcPr>
          <w:p w14:paraId="608E523C"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254" w:type="dxa"/>
            <w:vMerge/>
            <w:shd w:val="clear" w:color="000000" w:fill="F2F2F2"/>
            <w:vAlign w:val="center"/>
          </w:tcPr>
          <w:p w14:paraId="4EF5B125"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329" w:type="dxa"/>
            <w:vMerge/>
            <w:shd w:val="clear" w:color="000000" w:fill="F2F2F2"/>
            <w:vAlign w:val="center"/>
          </w:tcPr>
          <w:p w14:paraId="4299C11E"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120" w:type="dxa"/>
            <w:vMerge/>
            <w:shd w:val="clear" w:color="000000" w:fill="F2F2F2"/>
            <w:vAlign w:val="center"/>
          </w:tcPr>
          <w:p w14:paraId="1F926C39"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06" w:type="dxa"/>
            <w:shd w:val="clear" w:color="auto" w:fill="auto"/>
            <w:vAlign w:val="center"/>
          </w:tcPr>
          <w:p w14:paraId="4F4E95C1"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r w:rsidRPr="000566D5">
              <w:rPr>
                <w:rFonts w:ascii="Montserrat" w:eastAsia="Times New Roman" w:hAnsi="Montserrat" w:cs="Calibri"/>
                <w:b/>
                <w:bCs/>
                <w:sz w:val="16"/>
                <w:szCs w:val="16"/>
                <w:lang w:eastAsia="es-MX"/>
              </w:rPr>
              <w:t>2312.</w:t>
            </w:r>
            <w:r w:rsidRPr="000566D5">
              <w:rPr>
                <w:rFonts w:ascii="Montserrat" w:eastAsia="Times New Roman" w:hAnsi="Montserrat" w:cs="Calibri"/>
                <w:sz w:val="16"/>
                <w:szCs w:val="16"/>
                <w:lang w:eastAsia="es-MX"/>
              </w:rPr>
              <w:t xml:space="preserve"> Defensa Jurídica y Representación Legal de la Comisión</w:t>
            </w:r>
          </w:p>
        </w:tc>
        <w:tc>
          <w:tcPr>
            <w:tcW w:w="1305" w:type="dxa"/>
            <w:vMerge/>
            <w:shd w:val="clear" w:color="auto" w:fill="auto"/>
            <w:vAlign w:val="center"/>
          </w:tcPr>
          <w:p w14:paraId="14D3FF28" w14:textId="77777777" w:rsidR="000566D5" w:rsidRPr="000566D5" w:rsidRDefault="000566D5">
            <w:pPr>
              <w:spacing w:after="0" w:line="240" w:lineRule="auto"/>
              <w:rPr>
                <w:rFonts w:ascii="Montserrat" w:eastAsia="Times New Roman" w:hAnsi="Montserrat" w:cs="Calibri"/>
                <w:b/>
                <w:bCs/>
                <w:sz w:val="16"/>
                <w:szCs w:val="16"/>
                <w:lang w:eastAsia="es-MX"/>
              </w:rPr>
            </w:pPr>
          </w:p>
        </w:tc>
        <w:tc>
          <w:tcPr>
            <w:tcW w:w="1307" w:type="dxa"/>
            <w:vMerge/>
            <w:shd w:val="clear" w:color="auto" w:fill="auto"/>
            <w:vAlign w:val="center"/>
          </w:tcPr>
          <w:p w14:paraId="23F0668B" w14:textId="77777777" w:rsidR="000566D5" w:rsidRPr="000566D5" w:rsidRDefault="000566D5">
            <w:pPr>
              <w:spacing w:after="0" w:line="240" w:lineRule="auto"/>
              <w:rPr>
                <w:rFonts w:ascii="Montserrat" w:eastAsia="Times New Roman" w:hAnsi="Montserrat" w:cs="Calibri"/>
                <w:b/>
                <w:bCs/>
                <w:sz w:val="16"/>
                <w:szCs w:val="16"/>
                <w:lang w:eastAsia="es-MX"/>
              </w:rPr>
            </w:pPr>
          </w:p>
        </w:tc>
      </w:tr>
      <w:tr w:rsidR="000566D5" w:rsidRPr="000566D5" w14:paraId="4735B709" w14:textId="77777777" w:rsidTr="000566D5">
        <w:trPr>
          <w:trHeight w:val="923"/>
        </w:trPr>
        <w:tc>
          <w:tcPr>
            <w:tcW w:w="421" w:type="dxa"/>
            <w:vMerge/>
            <w:shd w:val="clear" w:color="auto" w:fill="31826F" w:themeFill="accent5" w:themeFillTint="BF"/>
          </w:tcPr>
          <w:p w14:paraId="3F248FDC"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850" w:type="dxa"/>
            <w:vMerge/>
            <w:shd w:val="clear" w:color="auto" w:fill="DEF2EE" w:themeFill="accent5" w:themeFillTint="1A"/>
            <w:textDirection w:val="btLr"/>
          </w:tcPr>
          <w:p w14:paraId="78AFC415" w14:textId="77777777" w:rsidR="000566D5" w:rsidRPr="000566D5" w:rsidRDefault="000566D5">
            <w:pPr>
              <w:spacing w:after="0" w:line="240" w:lineRule="auto"/>
              <w:ind w:left="113" w:right="113"/>
              <w:rPr>
                <w:rFonts w:ascii="Montserrat" w:eastAsia="Times New Roman" w:hAnsi="Montserrat" w:cs="Calibri"/>
                <w:b/>
                <w:bCs/>
                <w:color w:val="000000"/>
                <w:sz w:val="16"/>
                <w:szCs w:val="16"/>
                <w:lang w:eastAsia="es-MX"/>
              </w:rPr>
            </w:pPr>
          </w:p>
        </w:tc>
        <w:tc>
          <w:tcPr>
            <w:tcW w:w="1418" w:type="dxa"/>
            <w:vMerge/>
            <w:shd w:val="clear" w:color="auto" w:fill="F6F2EB" w:themeFill="accent1" w:themeFillTint="33"/>
          </w:tcPr>
          <w:p w14:paraId="0A025FAE"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254" w:type="dxa"/>
            <w:vMerge/>
            <w:shd w:val="clear" w:color="000000" w:fill="F2F2F2"/>
            <w:vAlign w:val="center"/>
            <w:hideMark/>
          </w:tcPr>
          <w:p w14:paraId="181D480B"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329" w:type="dxa"/>
            <w:vMerge/>
            <w:shd w:val="clear" w:color="000000" w:fill="F2F2F2"/>
            <w:vAlign w:val="center"/>
          </w:tcPr>
          <w:p w14:paraId="36617975"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120" w:type="dxa"/>
            <w:vMerge/>
            <w:shd w:val="clear" w:color="000000" w:fill="F2F2F2"/>
            <w:vAlign w:val="center"/>
          </w:tcPr>
          <w:p w14:paraId="547D3E77"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06" w:type="dxa"/>
            <w:shd w:val="clear" w:color="auto" w:fill="auto"/>
            <w:vAlign w:val="center"/>
          </w:tcPr>
          <w:p w14:paraId="63D24793"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r w:rsidRPr="000566D5">
              <w:rPr>
                <w:rFonts w:ascii="Montserrat" w:eastAsia="Times New Roman" w:hAnsi="Montserrat" w:cs="Calibri"/>
                <w:b/>
                <w:bCs/>
                <w:sz w:val="16"/>
                <w:szCs w:val="16"/>
                <w:lang w:eastAsia="es-MX"/>
              </w:rPr>
              <w:t>2313.</w:t>
            </w:r>
            <w:r w:rsidRPr="000566D5">
              <w:rPr>
                <w:rFonts w:ascii="Montserrat" w:eastAsia="Times New Roman" w:hAnsi="Montserrat" w:cs="Calibri"/>
                <w:sz w:val="16"/>
                <w:szCs w:val="16"/>
                <w:lang w:eastAsia="es-MX"/>
              </w:rPr>
              <w:t xml:space="preserve"> Gestión institucional para impulsar la mejora continua de la educación</w:t>
            </w:r>
          </w:p>
        </w:tc>
        <w:tc>
          <w:tcPr>
            <w:tcW w:w="1305" w:type="dxa"/>
            <w:vMerge/>
            <w:shd w:val="clear" w:color="auto" w:fill="auto"/>
            <w:vAlign w:val="center"/>
          </w:tcPr>
          <w:p w14:paraId="1510C545" w14:textId="77777777" w:rsidR="000566D5" w:rsidRPr="000566D5" w:rsidRDefault="000566D5">
            <w:pPr>
              <w:spacing w:after="0" w:line="240" w:lineRule="auto"/>
              <w:rPr>
                <w:rFonts w:ascii="Montserrat" w:eastAsia="Times New Roman" w:hAnsi="Montserrat" w:cs="Calibri"/>
                <w:b/>
                <w:bCs/>
                <w:sz w:val="16"/>
                <w:szCs w:val="16"/>
                <w:lang w:eastAsia="es-MX"/>
              </w:rPr>
            </w:pPr>
          </w:p>
        </w:tc>
        <w:tc>
          <w:tcPr>
            <w:tcW w:w="1307" w:type="dxa"/>
            <w:vMerge/>
            <w:shd w:val="clear" w:color="auto" w:fill="auto"/>
            <w:vAlign w:val="center"/>
            <w:hideMark/>
          </w:tcPr>
          <w:p w14:paraId="3F6CAD00" w14:textId="77777777" w:rsidR="000566D5" w:rsidRPr="000566D5" w:rsidRDefault="000566D5">
            <w:pPr>
              <w:spacing w:after="0" w:line="240" w:lineRule="auto"/>
              <w:rPr>
                <w:rFonts w:ascii="Montserrat" w:eastAsia="Times New Roman" w:hAnsi="Montserrat" w:cs="Calibri"/>
                <w:b/>
                <w:bCs/>
                <w:sz w:val="16"/>
                <w:szCs w:val="16"/>
                <w:lang w:eastAsia="es-MX"/>
              </w:rPr>
            </w:pPr>
          </w:p>
        </w:tc>
      </w:tr>
      <w:tr w:rsidR="000566D5" w:rsidRPr="000566D5" w14:paraId="37A5492E" w14:textId="77777777" w:rsidTr="000566D5">
        <w:trPr>
          <w:trHeight w:val="946"/>
        </w:trPr>
        <w:tc>
          <w:tcPr>
            <w:tcW w:w="421" w:type="dxa"/>
            <w:vMerge/>
            <w:shd w:val="clear" w:color="auto" w:fill="31826F" w:themeFill="accent5" w:themeFillTint="BF"/>
          </w:tcPr>
          <w:p w14:paraId="72BBAC88"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850" w:type="dxa"/>
            <w:vMerge w:val="restart"/>
            <w:shd w:val="clear" w:color="auto" w:fill="DEF2EE" w:themeFill="accent5" w:themeFillTint="1A"/>
            <w:textDirection w:val="btLr"/>
            <w:vAlign w:val="center"/>
          </w:tcPr>
          <w:p w14:paraId="24D6DC90" w14:textId="77777777" w:rsidR="000566D5" w:rsidRPr="000566D5" w:rsidRDefault="000566D5">
            <w:pPr>
              <w:spacing w:after="0" w:line="240" w:lineRule="auto"/>
              <w:ind w:left="113" w:right="113"/>
              <w:jc w:val="center"/>
              <w:rPr>
                <w:rFonts w:ascii="Montserrat" w:eastAsia="Times New Roman" w:hAnsi="Montserrat" w:cs="Calibri"/>
                <w:b/>
                <w:bCs/>
                <w:color w:val="000000"/>
                <w:sz w:val="16"/>
                <w:szCs w:val="16"/>
                <w:lang w:eastAsia="es-MX"/>
              </w:rPr>
            </w:pPr>
            <w:r w:rsidRPr="000566D5">
              <w:rPr>
                <w:rFonts w:ascii="Montserrat" w:eastAsia="Times New Roman" w:hAnsi="Montserrat" w:cs="Calibri"/>
                <w:b/>
                <w:bCs/>
                <w:color w:val="000000"/>
                <w:sz w:val="16"/>
                <w:szCs w:val="16"/>
                <w:lang w:eastAsia="es-MX"/>
              </w:rPr>
              <w:t>Una educación al alcance de todas y todos</w:t>
            </w:r>
          </w:p>
        </w:tc>
        <w:tc>
          <w:tcPr>
            <w:tcW w:w="1418" w:type="dxa"/>
            <w:vMerge/>
            <w:shd w:val="clear" w:color="auto" w:fill="F6F2EB" w:themeFill="accent1" w:themeFillTint="33"/>
          </w:tcPr>
          <w:p w14:paraId="61D83D3A"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254" w:type="dxa"/>
            <w:vMerge/>
            <w:shd w:val="clear" w:color="000000" w:fill="F2F2F2"/>
            <w:vAlign w:val="center"/>
            <w:hideMark/>
          </w:tcPr>
          <w:p w14:paraId="3FB1CDC3"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329" w:type="dxa"/>
            <w:vMerge/>
            <w:shd w:val="clear" w:color="000000" w:fill="F2F2F2"/>
            <w:vAlign w:val="center"/>
          </w:tcPr>
          <w:p w14:paraId="232F76B3"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120" w:type="dxa"/>
            <w:vMerge/>
            <w:shd w:val="clear" w:color="000000" w:fill="F2F2F2"/>
            <w:vAlign w:val="center"/>
          </w:tcPr>
          <w:p w14:paraId="6EE98817"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06" w:type="dxa"/>
            <w:shd w:val="clear" w:color="auto" w:fill="auto"/>
            <w:vAlign w:val="center"/>
          </w:tcPr>
          <w:p w14:paraId="1016DD1C"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r w:rsidRPr="000566D5">
              <w:rPr>
                <w:rFonts w:ascii="Montserrat" w:eastAsia="Times New Roman" w:hAnsi="Montserrat" w:cs="Calibri"/>
                <w:b/>
                <w:bCs/>
                <w:color w:val="000000"/>
                <w:sz w:val="16"/>
                <w:szCs w:val="16"/>
                <w:lang w:eastAsia="es-MX"/>
              </w:rPr>
              <w:t xml:space="preserve">2314. </w:t>
            </w:r>
            <w:r w:rsidRPr="000566D5">
              <w:rPr>
                <w:rFonts w:ascii="Montserrat" w:eastAsia="Times New Roman" w:hAnsi="Montserrat" w:cs="Calibri"/>
                <w:sz w:val="16"/>
                <w:szCs w:val="16"/>
                <w:lang w:eastAsia="es-MX"/>
              </w:rPr>
              <w:t>Provisión de servicios en materia de recursos humanos, materiales y financieros</w:t>
            </w:r>
          </w:p>
        </w:tc>
        <w:tc>
          <w:tcPr>
            <w:tcW w:w="1305" w:type="dxa"/>
            <w:vMerge/>
            <w:shd w:val="clear" w:color="auto" w:fill="auto"/>
            <w:vAlign w:val="center"/>
          </w:tcPr>
          <w:p w14:paraId="582D2D4C"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307" w:type="dxa"/>
            <w:vMerge/>
            <w:shd w:val="clear" w:color="auto" w:fill="auto"/>
            <w:vAlign w:val="center"/>
            <w:hideMark/>
          </w:tcPr>
          <w:p w14:paraId="582FAA4E" w14:textId="77777777" w:rsidR="000566D5" w:rsidRPr="000566D5" w:rsidRDefault="000566D5">
            <w:pPr>
              <w:spacing w:after="0" w:line="240" w:lineRule="auto"/>
              <w:rPr>
                <w:rFonts w:ascii="Montserrat" w:eastAsia="Times New Roman" w:hAnsi="Montserrat" w:cs="Calibri"/>
                <w:b/>
                <w:bCs/>
                <w:sz w:val="16"/>
                <w:szCs w:val="16"/>
                <w:lang w:eastAsia="es-MX"/>
              </w:rPr>
            </w:pPr>
          </w:p>
        </w:tc>
      </w:tr>
      <w:tr w:rsidR="000566D5" w:rsidRPr="000566D5" w14:paraId="24D69AF5" w14:textId="77777777" w:rsidTr="000566D5">
        <w:trPr>
          <w:trHeight w:val="705"/>
        </w:trPr>
        <w:tc>
          <w:tcPr>
            <w:tcW w:w="421" w:type="dxa"/>
            <w:vMerge/>
            <w:shd w:val="clear" w:color="auto" w:fill="31826F" w:themeFill="accent5" w:themeFillTint="BF"/>
          </w:tcPr>
          <w:p w14:paraId="5AF53131"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850" w:type="dxa"/>
            <w:vMerge/>
            <w:shd w:val="clear" w:color="auto" w:fill="DEF2EE" w:themeFill="accent5" w:themeFillTint="1A"/>
            <w:textDirection w:val="btLr"/>
          </w:tcPr>
          <w:p w14:paraId="0B6D0995"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18" w:type="dxa"/>
            <w:vMerge/>
            <w:shd w:val="clear" w:color="auto" w:fill="F6F2EB" w:themeFill="accent1" w:themeFillTint="33"/>
          </w:tcPr>
          <w:p w14:paraId="7115585E"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254" w:type="dxa"/>
            <w:vMerge/>
            <w:shd w:val="clear" w:color="000000" w:fill="F2F2F2"/>
            <w:vAlign w:val="center"/>
            <w:hideMark/>
          </w:tcPr>
          <w:p w14:paraId="5AEBF3AD"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329" w:type="dxa"/>
            <w:vMerge/>
            <w:shd w:val="clear" w:color="000000" w:fill="F2F2F2"/>
            <w:vAlign w:val="center"/>
          </w:tcPr>
          <w:p w14:paraId="28F0127C"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120" w:type="dxa"/>
            <w:vMerge/>
            <w:shd w:val="clear" w:color="000000" w:fill="F2F2F2"/>
            <w:vAlign w:val="center"/>
          </w:tcPr>
          <w:p w14:paraId="1D01E256"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06" w:type="dxa"/>
            <w:shd w:val="clear" w:color="auto" w:fill="auto"/>
            <w:vAlign w:val="center"/>
          </w:tcPr>
          <w:p w14:paraId="6C54B510"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r w:rsidRPr="000566D5">
              <w:rPr>
                <w:rFonts w:ascii="Montserrat" w:eastAsia="Times New Roman" w:hAnsi="Montserrat" w:cs="Calibri"/>
                <w:b/>
                <w:bCs/>
                <w:sz w:val="16"/>
                <w:szCs w:val="16"/>
                <w:lang w:eastAsia="es-MX"/>
              </w:rPr>
              <w:t>2315.</w:t>
            </w:r>
            <w:r w:rsidRPr="000566D5">
              <w:rPr>
                <w:rFonts w:ascii="Montserrat" w:eastAsia="Times New Roman" w:hAnsi="Montserrat" w:cs="Calibri"/>
                <w:sz w:val="16"/>
                <w:szCs w:val="16"/>
                <w:lang w:eastAsia="es-MX"/>
              </w:rPr>
              <w:t xml:space="preserve"> Servicios de Tecnologías de Información y Comunicación</w:t>
            </w:r>
          </w:p>
        </w:tc>
        <w:tc>
          <w:tcPr>
            <w:tcW w:w="1305" w:type="dxa"/>
            <w:vMerge/>
            <w:shd w:val="clear" w:color="auto" w:fill="auto"/>
            <w:vAlign w:val="center"/>
          </w:tcPr>
          <w:p w14:paraId="08B30D05" w14:textId="77777777" w:rsidR="000566D5" w:rsidRPr="000566D5" w:rsidRDefault="000566D5">
            <w:pPr>
              <w:spacing w:after="0" w:line="240" w:lineRule="auto"/>
              <w:rPr>
                <w:rFonts w:ascii="Montserrat" w:eastAsia="Times New Roman" w:hAnsi="Montserrat" w:cs="Calibri"/>
                <w:b/>
                <w:bCs/>
                <w:sz w:val="16"/>
                <w:szCs w:val="16"/>
                <w:lang w:eastAsia="es-MX"/>
              </w:rPr>
            </w:pPr>
          </w:p>
        </w:tc>
        <w:tc>
          <w:tcPr>
            <w:tcW w:w="1307" w:type="dxa"/>
            <w:vMerge/>
            <w:shd w:val="clear" w:color="auto" w:fill="auto"/>
            <w:vAlign w:val="center"/>
            <w:hideMark/>
          </w:tcPr>
          <w:p w14:paraId="58072300" w14:textId="77777777" w:rsidR="000566D5" w:rsidRPr="000566D5" w:rsidRDefault="000566D5">
            <w:pPr>
              <w:spacing w:after="0" w:line="240" w:lineRule="auto"/>
              <w:rPr>
                <w:rFonts w:ascii="Montserrat" w:eastAsia="Times New Roman" w:hAnsi="Montserrat" w:cs="Calibri"/>
                <w:b/>
                <w:bCs/>
                <w:sz w:val="16"/>
                <w:szCs w:val="16"/>
                <w:lang w:eastAsia="es-MX"/>
              </w:rPr>
            </w:pPr>
          </w:p>
        </w:tc>
      </w:tr>
      <w:tr w:rsidR="000566D5" w:rsidRPr="000566D5" w14:paraId="5FED7258" w14:textId="77777777" w:rsidTr="000566D5">
        <w:trPr>
          <w:cantSplit/>
          <w:trHeight w:val="1134"/>
        </w:trPr>
        <w:tc>
          <w:tcPr>
            <w:tcW w:w="421" w:type="dxa"/>
            <w:vMerge/>
            <w:shd w:val="clear" w:color="auto" w:fill="31826F" w:themeFill="accent5" w:themeFillTint="BF"/>
          </w:tcPr>
          <w:p w14:paraId="58036851" w14:textId="77777777" w:rsidR="000566D5" w:rsidRPr="000566D5" w:rsidRDefault="000566D5">
            <w:pPr>
              <w:spacing w:after="0" w:line="240" w:lineRule="auto"/>
              <w:jc w:val="center"/>
              <w:rPr>
                <w:rFonts w:ascii="Montserrat" w:eastAsia="Times New Roman" w:hAnsi="Montserrat" w:cs="Calibri"/>
                <w:color w:val="FFFFFF"/>
                <w:sz w:val="16"/>
                <w:szCs w:val="16"/>
                <w:lang w:eastAsia="es-MX"/>
              </w:rPr>
            </w:pPr>
          </w:p>
        </w:tc>
        <w:tc>
          <w:tcPr>
            <w:tcW w:w="850" w:type="dxa"/>
            <w:vMerge/>
            <w:shd w:val="clear" w:color="auto" w:fill="DEF2EE" w:themeFill="accent5" w:themeFillTint="1A"/>
          </w:tcPr>
          <w:p w14:paraId="15C5D7ED" w14:textId="77777777" w:rsidR="000566D5" w:rsidRPr="000566D5" w:rsidRDefault="000566D5">
            <w:pPr>
              <w:spacing w:after="0" w:line="240" w:lineRule="auto"/>
              <w:jc w:val="center"/>
              <w:rPr>
                <w:rFonts w:ascii="Montserrat" w:eastAsia="Times New Roman" w:hAnsi="Montserrat" w:cs="Calibri"/>
                <w:color w:val="FFFFFF"/>
                <w:sz w:val="16"/>
                <w:szCs w:val="16"/>
                <w:lang w:eastAsia="es-MX"/>
              </w:rPr>
            </w:pPr>
          </w:p>
        </w:tc>
        <w:tc>
          <w:tcPr>
            <w:tcW w:w="1418" w:type="dxa"/>
            <w:shd w:val="clear" w:color="auto" w:fill="F6F2EB" w:themeFill="accent1" w:themeFillTint="33"/>
            <w:textDirection w:val="btLr"/>
          </w:tcPr>
          <w:p w14:paraId="61F9532C" w14:textId="77777777" w:rsidR="000566D5" w:rsidRPr="000566D5" w:rsidRDefault="000566D5">
            <w:pPr>
              <w:spacing w:after="0" w:line="240" w:lineRule="auto"/>
              <w:ind w:left="113" w:right="113"/>
              <w:jc w:val="center"/>
              <w:rPr>
                <w:rFonts w:ascii="Montserrat" w:eastAsia="Times New Roman" w:hAnsi="Montserrat" w:cs="Calibri"/>
                <w:b/>
                <w:bCs/>
                <w:sz w:val="16"/>
                <w:szCs w:val="16"/>
                <w:lang w:eastAsia="es-MX"/>
              </w:rPr>
            </w:pPr>
            <w:r w:rsidRPr="000566D5">
              <w:rPr>
                <w:rFonts w:ascii="Montserrat" w:eastAsia="Times New Roman" w:hAnsi="Montserrat" w:cs="Calibri"/>
                <w:b/>
                <w:bCs/>
                <w:color w:val="000000"/>
                <w:sz w:val="16"/>
                <w:szCs w:val="16"/>
                <w:lang w:eastAsia="es-MX"/>
              </w:rPr>
              <w:t>Emisión de lineamientos, criterios, sugerencias y programas</w:t>
            </w:r>
          </w:p>
        </w:tc>
        <w:tc>
          <w:tcPr>
            <w:tcW w:w="254" w:type="dxa"/>
            <w:shd w:val="clear" w:color="auto" w:fill="FFFFFF" w:themeFill="background1"/>
            <w:vAlign w:val="center"/>
            <w:hideMark/>
          </w:tcPr>
          <w:p w14:paraId="34F8A20A" w14:textId="77777777" w:rsidR="000566D5" w:rsidRPr="000566D5" w:rsidRDefault="000566D5">
            <w:pPr>
              <w:spacing w:after="0" w:line="240" w:lineRule="auto"/>
              <w:rPr>
                <w:rFonts w:ascii="Montserrat" w:eastAsia="Times New Roman" w:hAnsi="Montserrat" w:cs="Calibri"/>
                <w:sz w:val="16"/>
                <w:szCs w:val="16"/>
                <w:lang w:eastAsia="es-MX"/>
              </w:rPr>
            </w:pPr>
            <w:r w:rsidRPr="000566D5">
              <w:rPr>
                <w:rFonts w:ascii="Montserrat" w:eastAsia="Times New Roman" w:hAnsi="Montserrat" w:cs="Calibri"/>
                <w:sz w:val="16"/>
                <w:szCs w:val="16"/>
                <w:lang w:eastAsia="es-MX"/>
              </w:rPr>
              <w:t> </w:t>
            </w:r>
          </w:p>
        </w:tc>
        <w:tc>
          <w:tcPr>
            <w:tcW w:w="3855" w:type="dxa"/>
            <w:gridSpan w:val="3"/>
            <w:shd w:val="clear" w:color="auto" w:fill="FFFFFF" w:themeFill="background1"/>
            <w:vAlign w:val="center"/>
          </w:tcPr>
          <w:p w14:paraId="416D386B"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r w:rsidRPr="000566D5">
              <w:rPr>
                <w:rFonts w:ascii="Montserrat" w:eastAsia="Times New Roman" w:hAnsi="Montserrat" w:cs="Calibri"/>
                <w:b/>
                <w:bCs/>
                <w:color w:val="000000"/>
                <w:sz w:val="16"/>
                <w:szCs w:val="16"/>
                <w:lang w:eastAsia="es-MX"/>
              </w:rPr>
              <w:t xml:space="preserve">2341. </w:t>
            </w:r>
            <w:r w:rsidRPr="000566D5">
              <w:rPr>
                <w:rFonts w:ascii="Montserrat" w:eastAsia="Times New Roman" w:hAnsi="Montserrat" w:cs="Calibri"/>
                <w:sz w:val="16"/>
                <w:szCs w:val="16"/>
                <w:lang w:eastAsia="es-MX"/>
              </w:rPr>
              <w:t>Fortalecimiento de criterios, lineamientos y programas de formación continua</w:t>
            </w:r>
          </w:p>
        </w:tc>
        <w:tc>
          <w:tcPr>
            <w:tcW w:w="1305" w:type="dxa"/>
            <w:vMerge/>
            <w:shd w:val="clear" w:color="auto" w:fill="auto"/>
            <w:vAlign w:val="center"/>
          </w:tcPr>
          <w:p w14:paraId="161A3219"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307" w:type="dxa"/>
            <w:shd w:val="clear" w:color="auto" w:fill="auto"/>
            <w:vAlign w:val="center"/>
            <w:hideMark/>
          </w:tcPr>
          <w:p w14:paraId="060098AA" w14:textId="77777777" w:rsidR="000566D5" w:rsidRPr="000566D5" w:rsidRDefault="000566D5">
            <w:pPr>
              <w:spacing w:after="0" w:line="240" w:lineRule="auto"/>
              <w:rPr>
                <w:rFonts w:ascii="Montserrat" w:eastAsia="Times New Roman" w:hAnsi="Montserrat" w:cs="Calibri"/>
                <w:b/>
                <w:bCs/>
                <w:sz w:val="16"/>
                <w:szCs w:val="16"/>
                <w:lang w:eastAsia="es-MX"/>
              </w:rPr>
            </w:pPr>
            <w:r w:rsidRPr="000566D5">
              <w:rPr>
                <w:rFonts w:ascii="Montserrat" w:eastAsia="Times New Roman" w:hAnsi="Montserrat" w:cs="Calibri"/>
                <w:b/>
                <w:bCs/>
                <w:sz w:val="16"/>
                <w:szCs w:val="16"/>
                <w:lang w:eastAsia="es-MX"/>
              </w:rPr>
              <w:t xml:space="preserve">2331. </w:t>
            </w:r>
            <w:r w:rsidRPr="000566D5">
              <w:rPr>
                <w:rFonts w:ascii="Montserrat" w:eastAsia="Times New Roman" w:hAnsi="Montserrat" w:cs="Calibri"/>
                <w:sz w:val="16"/>
                <w:szCs w:val="16"/>
                <w:lang w:eastAsia="es-MX"/>
              </w:rPr>
              <w:t>Desarrollo de sugerencias, lineamientos y materiales para apoyar la mejora de las escuelas</w:t>
            </w:r>
          </w:p>
        </w:tc>
      </w:tr>
      <w:tr w:rsidR="000566D5" w:rsidRPr="000566D5" w14:paraId="0B2A85AF" w14:textId="77777777" w:rsidTr="000566D5">
        <w:trPr>
          <w:trHeight w:val="289"/>
        </w:trPr>
        <w:tc>
          <w:tcPr>
            <w:tcW w:w="421" w:type="dxa"/>
            <w:vMerge/>
            <w:shd w:val="clear" w:color="auto" w:fill="31826F" w:themeFill="accent5" w:themeFillTint="BF"/>
          </w:tcPr>
          <w:p w14:paraId="334889D6"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850" w:type="dxa"/>
            <w:vMerge/>
            <w:shd w:val="clear" w:color="auto" w:fill="DEF2EE" w:themeFill="accent5" w:themeFillTint="1A"/>
          </w:tcPr>
          <w:p w14:paraId="00DCB7DA" w14:textId="77777777" w:rsidR="000566D5" w:rsidRPr="000566D5" w:rsidRDefault="000566D5">
            <w:pPr>
              <w:spacing w:after="0" w:line="240" w:lineRule="auto"/>
              <w:rPr>
                <w:rFonts w:ascii="Montserrat" w:eastAsia="Times New Roman" w:hAnsi="Montserrat" w:cs="Calibri"/>
                <w:b/>
                <w:bCs/>
                <w:color w:val="000000"/>
                <w:sz w:val="16"/>
                <w:szCs w:val="16"/>
                <w:lang w:eastAsia="es-MX"/>
              </w:rPr>
            </w:pPr>
          </w:p>
        </w:tc>
        <w:tc>
          <w:tcPr>
            <w:tcW w:w="1418" w:type="dxa"/>
            <w:vMerge w:val="restart"/>
            <w:shd w:val="clear" w:color="auto" w:fill="F6F2EB" w:themeFill="accent1" w:themeFillTint="33"/>
            <w:textDirection w:val="btLr"/>
            <w:vAlign w:val="center"/>
          </w:tcPr>
          <w:p w14:paraId="2E85E942" w14:textId="77777777" w:rsidR="000566D5" w:rsidRPr="000566D5" w:rsidRDefault="000566D5">
            <w:pPr>
              <w:spacing w:after="0" w:line="240" w:lineRule="auto"/>
              <w:ind w:left="113" w:right="113"/>
              <w:jc w:val="center"/>
              <w:rPr>
                <w:rFonts w:ascii="Montserrat" w:eastAsia="Times New Roman" w:hAnsi="Montserrat" w:cs="Calibri"/>
                <w:b/>
                <w:bCs/>
                <w:color w:val="000000"/>
                <w:sz w:val="16"/>
                <w:szCs w:val="16"/>
                <w:lang w:eastAsia="es-MX"/>
              </w:rPr>
            </w:pPr>
            <w:r w:rsidRPr="000566D5">
              <w:rPr>
                <w:rFonts w:ascii="Montserrat" w:eastAsia="Times New Roman" w:hAnsi="Montserrat" w:cs="Calibri"/>
                <w:b/>
                <w:bCs/>
                <w:sz w:val="16"/>
                <w:szCs w:val="16"/>
                <w:lang w:eastAsia="es-MX"/>
              </w:rPr>
              <w:t>Generación de conocimiento</w:t>
            </w:r>
          </w:p>
        </w:tc>
        <w:tc>
          <w:tcPr>
            <w:tcW w:w="6721" w:type="dxa"/>
            <w:gridSpan w:val="6"/>
            <w:shd w:val="clear" w:color="auto" w:fill="auto"/>
            <w:vAlign w:val="center"/>
            <w:hideMark/>
          </w:tcPr>
          <w:p w14:paraId="62525241" w14:textId="77777777" w:rsidR="000566D5" w:rsidRPr="000566D5" w:rsidRDefault="000566D5">
            <w:pPr>
              <w:spacing w:after="0" w:line="240" w:lineRule="auto"/>
              <w:jc w:val="center"/>
              <w:rPr>
                <w:rFonts w:ascii="Montserrat" w:eastAsia="Times New Roman" w:hAnsi="Montserrat" w:cs="Calibri"/>
                <w:b/>
                <w:bCs/>
                <w:sz w:val="16"/>
                <w:szCs w:val="16"/>
                <w:lang w:eastAsia="es-MX"/>
              </w:rPr>
            </w:pPr>
            <w:r w:rsidRPr="000566D5">
              <w:rPr>
                <w:rFonts w:ascii="Montserrat" w:eastAsia="Times New Roman" w:hAnsi="Montserrat" w:cs="Calibri"/>
                <w:b/>
                <w:bCs/>
                <w:color w:val="000000"/>
                <w:sz w:val="16"/>
                <w:szCs w:val="16"/>
                <w:lang w:eastAsia="es-MX"/>
              </w:rPr>
              <w:t>2321.</w:t>
            </w:r>
            <w:r w:rsidRPr="000566D5">
              <w:rPr>
                <w:rFonts w:ascii="Montserrat" w:eastAsia="Times New Roman" w:hAnsi="Montserrat" w:cs="Calibri"/>
                <w:color w:val="000000"/>
                <w:sz w:val="16"/>
                <w:szCs w:val="16"/>
                <w:lang w:eastAsia="es-MX"/>
              </w:rPr>
              <w:t xml:space="preserve"> </w:t>
            </w:r>
            <w:r w:rsidRPr="000566D5">
              <w:rPr>
                <w:rFonts w:ascii="Montserrat" w:eastAsia="Times New Roman" w:hAnsi="Montserrat" w:cs="Calibri"/>
                <w:sz w:val="16"/>
                <w:szCs w:val="16"/>
                <w:lang w:eastAsia="es-MX"/>
              </w:rPr>
              <w:t>Estudios, investigaiones especializadas y evaluaciones diagnósticas, formativas e integrales.</w:t>
            </w:r>
          </w:p>
        </w:tc>
      </w:tr>
      <w:tr w:rsidR="000566D5" w:rsidRPr="000566D5" w14:paraId="6EC347B0" w14:textId="77777777" w:rsidTr="000566D5">
        <w:trPr>
          <w:trHeight w:val="413"/>
        </w:trPr>
        <w:tc>
          <w:tcPr>
            <w:tcW w:w="421" w:type="dxa"/>
            <w:vMerge/>
            <w:shd w:val="clear" w:color="auto" w:fill="31826F" w:themeFill="accent5" w:themeFillTint="BF"/>
          </w:tcPr>
          <w:p w14:paraId="79574251" w14:textId="77777777" w:rsidR="000566D5" w:rsidRPr="000566D5" w:rsidRDefault="000566D5">
            <w:pPr>
              <w:spacing w:after="0" w:line="240" w:lineRule="auto"/>
              <w:rPr>
                <w:rFonts w:ascii="Montserrat" w:eastAsia="Times New Roman" w:hAnsi="Montserrat" w:cs="Calibri"/>
                <w:color w:val="000000"/>
                <w:sz w:val="16"/>
                <w:szCs w:val="16"/>
                <w:lang w:eastAsia="es-MX"/>
              </w:rPr>
            </w:pPr>
          </w:p>
        </w:tc>
        <w:tc>
          <w:tcPr>
            <w:tcW w:w="850" w:type="dxa"/>
            <w:vMerge/>
            <w:shd w:val="clear" w:color="auto" w:fill="DEF2EE" w:themeFill="accent5" w:themeFillTint="1A"/>
          </w:tcPr>
          <w:p w14:paraId="23982306" w14:textId="77777777" w:rsidR="000566D5" w:rsidRPr="000566D5" w:rsidRDefault="000566D5">
            <w:pPr>
              <w:spacing w:after="0" w:line="240" w:lineRule="auto"/>
              <w:rPr>
                <w:rFonts w:ascii="Montserrat" w:eastAsia="Times New Roman" w:hAnsi="Montserrat" w:cs="Calibri"/>
                <w:color w:val="000000"/>
                <w:sz w:val="16"/>
                <w:szCs w:val="16"/>
                <w:lang w:eastAsia="es-MX"/>
              </w:rPr>
            </w:pPr>
          </w:p>
        </w:tc>
        <w:tc>
          <w:tcPr>
            <w:tcW w:w="1418" w:type="dxa"/>
            <w:vMerge/>
            <w:shd w:val="clear" w:color="auto" w:fill="F6F2EB" w:themeFill="accent1" w:themeFillTint="33"/>
          </w:tcPr>
          <w:p w14:paraId="1E8471ED" w14:textId="77777777" w:rsidR="000566D5" w:rsidRPr="000566D5" w:rsidRDefault="000566D5">
            <w:pPr>
              <w:spacing w:after="0" w:line="240" w:lineRule="auto"/>
              <w:rPr>
                <w:rFonts w:ascii="Montserrat" w:eastAsia="Times New Roman" w:hAnsi="Montserrat" w:cs="Calibri"/>
                <w:color w:val="000000"/>
                <w:sz w:val="16"/>
                <w:szCs w:val="16"/>
                <w:lang w:eastAsia="es-MX"/>
              </w:rPr>
            </w:pPr>
          </w:p>
        </w:tc>
        <w:tc>
          <w:tcPr>
            <w:tcW w:w="4109" w:type="dxa"/>
            <w:gridSpan w:val="4"/>
            <w:shd w:val="clear" w:color="auto" w:fill="FFFFFF" w:themeFill="background1"/>
            <w:vAlign w:val="center"/>
            <w:hideMark/>
          </w:tcPr>
          <w:p w14:paraId="5A135548" w14:textId="77777777" w:rsidR="000566D5" w:rsidRPr="000566D5" w:rsidRDefault="000566D5" w:rsidP="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 </w:t>
            </w:r>
          </w:p>
          <w:p w14:paraId="32BB903C" w14:textId="77777777" w:rsidR="000566D5" w:rsidRPr="000566D5" w:rsidRDefault="000566D5" w:rsidP="000566D5">
            <w:pPr>
              <w:spacing w:after="0" w:line="240" w:lineRule="auto"/>
              <w:rPr>
                <w:rFonts w:ascii="Montserrat" w:eastAsia="Times New Roman" w:hAnsi="Montserrat" w:cs="Calibri"/>
                <w:color w:val="000000"/>
                <w:sz w:val="16"/>
                <w:szCs w:val="16"/>
                <w:lang w:eastAsia="es-MX"/>
              </w:rPr>
            </w:pPr>
            <w:r w:rsidRPr="000566D5">
              <w:rPr>
                <w:rFonts w:ascii="Montserrat" w:eastAsia="Times New Roman" w:hAnsi="Montserrat" w:cs="Calibri"/>
                <w:color w:val="000000"/>
                <w:sz w:val="16"/>
                <w:szCs w:val="16"/>
                <w:lang w:eastAsia="es-MX"/>
              </w:rPr>
              <w:t> </w:t>
            </w:r>
          </w:p>
        </w:tc>
        <w:tc>
          <w:tcPr>
            <w:tcW w:w="2612" w:type="dxa"/>
            <w:gridSpan w:val="2"/>
            <w:shd w:val="clear" w:color="auto" w:fill="auto"/>
            <w:vAlign w:val="center"/>
            <w:hideMark/>
          </w:tcPr>
          <w:p w14:paraId="609928E8" w14:textId="77777777" w:rsidR="000566D5" w:rsidRPr="000566D5" w:rsidRDefault="000566D5" w:rsidP="000566D5">
            <w:pPr>
              <w:spacing w:after="0" w:line="240" w:lineRule="auto"/>
              <w:rPr>
                <w:rFonts w:ascii="Montserrat" w:eastAsia="Times New Roman" w:hAnsi="Montserrat" w:cs="Calibri"/>
                <w:b/>
                <w:bCs/>
                <w:sz w:val="16"/>
                <w:szCs w:val="16"/>
                <w:lang w:eastAsia="es-MX"/>
              </w:rPr>
            </w:pPr>
            <w:r w:rsidRPr="000566D5">
              <w:rPr>
                <w:rFonts w:ascii="Montserrat" w:eastAsia="Times New Roman" w:hAnsi="Montserrat" w:cs="Calibri"/>
                <w:b/>
                <w:bCs/>
                <w:sz w:val="16"/>
                <w:szCs w:val="16"/>
                <w:lang w:eastAsia="es-MX"/>
              </w:rPr>
              <w:t>2332.</w:t>
            </w:r>
            <w:r w:rsidRPr="000566D5">
              <w:rPr>
                <w:rFonts w:ascii="Montserrat" w:eastAsia="Times New Roman" w:hAnsi="Montserrat" w:cs="Calibri"/>
                <w:sz w:val="16"/>
                <w:szCs w:val="16"/>
                <w:lang w:eastAsia="es-MX"/>
              </w:rPr>
              <w:t xml:space="preserve"> Información y productos de seguimiento a los resultados de la mejora educativa</w:t>
            </w:r>
          </w:p>
        </w:tc>
      </w:tr>
      <w:tr w:rsidR="000566D5" w:rsidRPr="000566D5" w14:paraId="1B710251" w14:textId="77777777" w:rsidTr="000566D5">
        <w:trPr>
          <w:trHeight w:val="412"/>
        </w:trPr>
        <w:tc>
          <w:tcPr>
            <w:tcW w:w="421" w:type="dxa"/>
            <w:vMerge/>
            <w:shd w:val="clear" w:color="auto" w:fill="31826F" w:themeFill="accent5" w:themeFillTint="BF"/>
          </w:tcPr>
          <w:p w14:paraId="54A20AFF" w14:textId="77777777" w:rsidR="000566D5" w:rsidRPr="000566D5" w:rsidRDefault="000566D5">
            <w:pPr>
              <w:spacing w:after="0" w:line="240" w:lineRule="auto"/>
              <w:rPr>
                <w:rFonts w:ascii="Montserrat" w:eastAsia="Times New Roman" w:hAnsi="Montserrat" w:cs="Calibri"/>
                <w:color w:val="000000"/>
                <w:sz w:val="16"/>
                <w:szCs w:val="16"/>
                <w:lang w:eastAsia="es-MX"/>
              </w:rPr>
            </w:pPr>
          </w:p>
        </w:tc>
        <w:tc>
          <w:tcPr>
            <w:tcW w:w="850" w:type="dxa"/>
            <w:vMerge/>
            <w:shd w:val="clear" w:color="auto" w:fill="DEF2EE" w:themeFill="accent5" w:themeFillTint="1A"/>
          </w:tcPr>
          <w:p w14:paraId="678CAD61" w14:textId="77777777" w:rsidR="000566D5" w:rsidRPr="000566D5" w:rsidRDefault="000566D5">
            <w:pPr>
              <w:spacing w:after="0" w:line="240" w:lineRule="auto"/>
              <w:rPr>
                <w:rFonts w:ascii="Montserrat" w:eastAsia="Times New Roman" w:hAnsi="Montserrat" w:cs="Calibri"/>
                <w:color w:val="000000"/>
                <w:sz w:val="16"/>
                <w:szCs w:val="16"/>
                <w:lang w:eastAsia="es-MX"/>
              </w:rPr>
            </w:pPr>
          </w:p>
        </w:tc>
        <w:tc>
          <w:tcPr>
            <w:tcW w:w="1418" w:type="dxa"/>
            <w:vMerge/>
            <w:shd w:val="clear" w:color="auto" w:fill="F6F2EB" w:themeFill="accent1" w:themeFillTint="33"/>
          </w:tcPr>
          <w:p w14:paraId="1AE44CCA" w14:textId="77777777" w:rsidR="000566D5" w:rsidRPr="000566D5" w:rsidRDefault="000566D5">
            <w:pPr>
              <w:spacing w:after="0" w:line="240" w:lineRule="auto"/>
              <w:rPr>
                <w:rFonts w:ascii="Montserrat" w:eastAsia="Times New Roman" w:hAnsi="Montserrat" w:cs="Calibri"/>
                <w:color w:val="000000"/>
                <w:sz w:val="16"/>
                <w:szCs w:val="16"/>
                <w:lang w:eastAsia="es-MX"/>
              </w:rPr>
            </w:pPr>
          </w:p>
        </w:tc>
        <w:tc>
          <w:tcPr>
            <w:tcW w:w="2703" w:type="dxa"/>
            <w:gridSpan w:val="3"/>
            <w:shd w:val="clear" w:color="auto" w:fill="FFFFFF" w:themeFill="background1"/>
            <w:vAlign w:val="center"/>
          </w:tcPr>
          <w:p w14:paraId="4362A019" w14:textId="77777777" w:rsidR="000566D5" w:rsidRPr="000566D5" w:rsidRDefault="000566D5">
            <w:pPr>
              <w:spacing w:after="0" w:line="240" w:lineRule="auto"/>
              <w:rPr>
                <w:rFonts w:ascii="Montserrat" w:eastAsia="Times New Roman" w:hAnsi="Montserrat" w:cs="Calibri"/>
                <w:sz w:val="16"/>
                <w:szCs w:val="16"/>
                <w:lang w:eastAsia="es-MX"/>
              </w:rPr>
            </w:pPr>
          </w:p>
        </w:tc>
        <w:tc>
          <w:tcPr>
            <w:tcW w:w="2711" w:type="dxa"/>
            <w:gridSpan w:val="2"/>
            <w:shd w:val="clear" w:color="auto" w:fill="FFFFFF" w:themeFill="background1"/>
            <w:vAlign w:val="center"/>
          </w:tcPr>
          <w:p w14:paraId="39A4BA32" w14:textId="77777777" w:rsidR="000566D5" w:rsidRPr="000566D5" w:rsidRDefault="000566D5" w:rsidP="000566D5">
            <w:pPr>
              <w:spacing w:after="0" w:line="240" w:lineRule="auto"/>
              <w:rPr>
                <w:rFonts w:ascii="Montserrat" w:eastAsia="Times New Roman" w:hAnsi="Montserrat" w:cs="Calibri"/>
                <w:b/>
                <w:bCs/>
                <w:sz w:val="16"/>
                <w:szCs w:val="16"/>
                <w:lang w:eastAsia="es-MX"/>
              </w:rPr>
            </w:pPr>
            <w:r w:rsidRPr="000566D5">
              <w:rPr>
                <w:rFonts w:ascii="Montserrat" w:eastAsia="Times New Roman" w:hAnsi="Montserrat" w:cs="Calibri"/>
                <w:b/>
                <w:bCs/>
                <w:sz w:val="16"/>
                <w:szCs w:val="16"/>
                <w:lang w:eastAsia="es-MX"/>
              </w:rPr>
              <w:t xml:space="preserve">2333. </w:t>
            </w:r>
            <w:r w:rsidRPr="000566D5">
              <w:rPr>
                <w:rFonts w:ascii="Montserrat" w:eastAsia="Times New Roman" w:hAnsi="Montserrat" w:cs="Calibri"/>
                <w:sz w:val="16"/>
                <w:szCs w:val="16"/>
                <w:lang w:eastAsia="es-MX"/>
              </w:rPr>
              <w:t>Difusión de productos institucionales que contribuyan a la mejora educativa</w:t>
            </w:r>
          </w:p>
        </w:tc>
        <w:tc>
          <w:tcPr>
            <w:tcW w:w="1307" w:type="dxa"/>
            <w:shd w:val="clear" w:color="auto" w:fill="auto"/>
            <w:vAlign w:val="center"/>
          </w:tcPr>
          <w:p w14:paraId="7F87E534" w14:textId="77777777" w:rsidR="000566D5" w:rsidRPr="000566D5" w:rsidRDefault="000566D5">
            <w:pPr>
              <w:spacing w:after="0" w:line="240" w:lineRule="auto"/>
              <w:rPr>
                <w:rFonts w:ascii="Montserrat" w:eastAsia="Times New Roman" w:hAnsi="Montserrat" w:cs="Calibri"/>
                <w:b/>
                <w:bCs/>
                <w:sz w:val="16"/>
                <w:szCs w:val="16"/>
                <w:lang w:eastAsia="es-MX"/>
              </w:rPr>
            </w:pPr>
          </w:p>
        </w:tc>
      </w:tr>
      <w:bookmarkEnd w:id="15"/>
    </w:tbl>
    <w:p w14:paraId="065AD07A" w14:textId="77777777" w:rsidR="00347DE5" w:rsidRDefault="00347DE5" w:rsidP="00E92841">
      <w:pPr>
        <w:jc w:val="both"/>
        <w:rPr>
          <w:rFonts w:ascii="Montserrat" w:hAnsi="Montserrat"/>
          <w:bCs/>
          <w:lang w:val="es-ES_tradnl"/>
        </w:rPr>
      </w:pPr>
    </w:p>
    <w:p w14:paraId="5084D18A" w14:textId="7FD7B062" w:rsidR="00E92841" w:rsidRDefault="00E92841" w:rsidP="00E92841">
      <w:pPr>
        <w:jc w:val="both"/>
        <w:rPr>
          <w:rFonts w:ascii="Montserrat" w:hAnsi="Montserrat"/>
          <w:bCs/>
          <w:lang w:val="es-ES_tradnl"/>
        </w:rPr>
      </w:pPr>
      <w:r>
        <w:rPr>
          <w:rFonts w:ascii="Montserrat" w:hAnsi="Montserrat"/>
          <w:bCs/>
          <w:lang w:val="es-ES_tradnl"/>
        </w:rPr>
        <w:t xml:space="preserve">Los proyectos planteados abonan a los objetivos prioritarios </w:t>
      </w:r>
      <w:r w:rsidR="00D12A7C">
        <w:rPr>
          <w:rFonts w:ascii="Montserrat" w:hAnsi="Montserrat"/>
          <w:bCs/>
          <w:lang w:val="es-ES_tradnl"/>
        </w:rPr>
        <w:t xml:space="preserve">(OP) </w:t>
      </w:r>
      <w:r>
        <w:rPr>
          <w:rFonts w:ascii="Montserrat" w:hAnsi="Montserrat"/>
          <w:bCs/>
          <w:lang w:val="es-ES_tradnl"/>
        </w:rPr>
        <w:t>del PI 2020-2024 de la siguiente manera: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42"/>
        <w:gridCol w:w="2126"/>
        <w:gridCol w:w="4014"/>
      </w:tblGrid>
      <w:tr w:rsidR="00234E26" w14:paraId="7AE508DF" w14:textId="77777777" w:rsidTr="00D12A7C">
        <w:trPr>
          <w:trHeight w:val="2827"/>
        </w:trPr>
        <w:tc>
          <w:tcPr>
            <w:tcW w:w="3119" w:type="dxa"/>
            <w:tcBorders>
              <w:right w:val="single" w:sz="4" w:space="0" w:color="0070C0"/>
            </w:tcBorders>
          </w:tcPr>
          <w:p w14:paraId="2461BDC5" w14:textId="5F055DC1" w:rsidR="00234E26" w:rsidRPr="005F2973" w:rsidRDefault="00234E26" w:rsidP="00E92841">
            <w:pPr>
              <w:jc w:val="both"/>
              <w:rPr>
                <w:rFonts w:ascii="Montserrat" w:hAnsi="Montserrat"/>
                <w:bCs/>
                <w:lang w:val="es-ES_tradnl"/>
              </w:rPr>
            </w:pPr>
            <w:r w:rsidRPr="005F2973">
              <w:rPr>
                <w:rFonts w:ascii="Montserrat" w:hAnsi="Montserrat"/>
                <w:bCs/>
                <w:i/>
                <w:iCs/>
                <w:lang w:val="es-ES_tradnl"/>
              </w:rPr>
              <w:t>OP 1. Mejorar la coordinación entre las autoridades educativas estatales y federales y actores clave del Sistema Educativo Nacional para la mejora continua de la educación</w:t>
            </w:r>
          </w:p>
        </w:tc>
        <w:tc>
          <w:tcPr>
            <w:tcW w:w="6282" w:type="dxa"/>
            <w:gridSpan w:val="3"/>
            <w:tcBorders>
              <w:left w:val="single" w:sz="4" w:space="0" w:color="0070C0"/>
            </w:tcBorders>
          </w:tcPr>
          <w:p w14:paraId="54B9E723" w14:textId="5253B057" w:rsidR="00234E26" w:rsidRPr="005F2973" w:rsidRDefault="00234E26" w:rsidP="00E92841">
            <w:pPr>
              <w:jc w:val="both"/>
              <w:rPr>
                <w:rFonts w:ascii="Montserrat" w:hAnsi="Montserrat"/>
                <w:bCs/>
                <w:lang w:val="es-ES_tradnl"/>
              </w:rPr>
            </w:pPr>
            <w:r w:rsidRPr="005F2973">
              <w:rPr>
                <w:rFonts w:ascii="Montserrat" w:hAnsi="Montserrat"/>
                <w:bCs/>
                <w:lang w:val="es-ES_tradnl"/>
              </w:rPr>
              <w:t>Mejoredu realizará actividades para promover la conjunción de esfuerzos, capacidades y recursos con las autoridades educativas, en el marco del SNMCE, a partir de las cuales se contribuya a superar gradualmente la desarticulación y los problemas de pertinencia y relevancia de los materiales y recursos orientados a la mejora educativa</w:t>
            </w:r>
          </w:p>
        </w:tc>
      </w:tr>
      <w:tr w:rsidR="00234E26" w14:paraId="62296606" w14:textId="77777777" w:rsidTr="00D12A7C">
        <w:trPr>
          <w:trHeight w:val="3263"/>
        </w:trPr>
        <w:tc>
          <w:tcPr>
            <w:tcW w:w="5387" w:type="dxa"/>
            <w:gridSpan w:val="3"/>
            <w:tcBorders>
              <w:right w:val="single" w:sz="4" w:space="0" w:color="0070C0"/>
            </w:tcBorders>
          </w:tcPr>
          <w:p w14:paraId="27A45BA4" w14:textId="30E8AE1C" w:rsidR="00234E26" w:rsidRPr="005F2973" w:rsidRDefault="00234E26" w:rsidP="00E34CE9">
            <w:pPr>
              <w:jc w:val="both"/>
              <w:rPr>
                <w:rFonts w:ascii="Montserrat" w:hAnsi="Montserrat"/>
                <w:bCs/>
                <w:lang w:val="es-ES_tradnl"/>
              </w:rPr>
            </w:pPr>
            <w:r w:rsidRPr="005F2973">
              <w:rPr>
                <w:rFonts w:ascii="Montserrat" w:hAnsi="Montserrat"/>
                <w:bCs/>
                <w:lang w:val="es-ES_tradnl"/>
              </w:rPr>
              <w:t>Con el desarrollo de estudios, investigaciones</w:t>
            </w:r>
            <w:r w:rsidR="00E34CE9" w:rsidRPr="005F2973">
              <w:rPr>
                <w:rFonts w:ascii="Montserrat" w:hAnsi="Montserrat"/>
                <w:bCs/>
                <w:lang w:val="es-ES_tradnl"/>
              </w:rPr>
              <w:t xml:space="preserve"> y</w:t>
            </w:r>
            <w:r w:rsidRPr="005F2973">
              <w:rPr>
                <w:rFonts w:ascii="Montserrat" w:hAnsi="Montserrat"/>
                <w:bCs/>
                <w:lang w:val="es-ES_tradnl"/>
              </w:rPr>
              <w:t xml:space="preserve"> evaluaciones Mejoredu amplia la oferta de información relevante y prom</w:t>
            </w:r>
            <w:r w:rsidR="00E34CE9" w:rsidRPr="005F2973">
              <w:rPr>
                <w:rFonts w:ascii="Montserrat" w:hAnsi="Montserrat"/>
                <w:bCs/>
                <w:lang w:val="es-ES_tradnl"/>
              </w:rPr>
              <w:t>ueve</w:t>
            </w:r>
            <w:r w:rsidRPr="005F2973">
              <w:rPr>
                <w:rFonts w:ascii="Montserrat" w:hAnsi="Montserrat"/>
                <w:bCs/>
                <w:lang w:val="es-ES_tradnl"/>
              </w:rPr>
              <w:t xml:space="preserve"> el conocimiento respecto del aprendizaje de los estudiantes</w:t>
            </w:r>
            <w:r w:rsidR="00E34CE9" w:rsidRPr="005F2973">
              <w:rPr>
                <w:rFonts w:ascii="Montserrat" w:hAnsi="Montserrat"/>
                <w:bCs/>
                <w:lang w:val="es-ES_tradnl"/>
              </w:rPr>
              <w:t>, los pocesos escolares al interior de las escuelas de educación básica y educación media superior, así como brinda elementos para acompañar los procesos de evaluación del aprendizaje en las comunidades escolares</w:t>
            </w:r>
          </w:p>
        </w:tc>
        <w:tc>
          <w:tcPr>
            <w:tcW w:w="4014" w:type="dxa"/>
            <w:tcBorders>
              <w:left w:val="single" w:sz="4" w:space="0" w:color="0070C0"/>
            </w:tcBorders>
          </w:tcPr>
          <w:p w14:paraId="675C7CB7" w14:textId="36B282CF" w:rsidR="00234E26" w:rsidRPr="005F2973" w:rsidRDefault="0054276C" w:rsidP="00E92841">
            <w:pPr>
              <w:jc w:val="both"/>
              <w:rPr>
                <w:rFonts w:ascii="Montserrat" w:hAnsi="Montserrat"/>
                <w:bCs/>
                <w:i/>
                <w:iCs/>
                <w:lang w:val="es-ES_tradnl"/>
              </w:rPr>
            </w:pPr>
            <w:r w:rsidRPr="005F2973">
              <w:rPr>
                <w:rFonts w:ascii="Montserrat" w:hAnsi="Montserrat"/>
                <w:bCs/>
                <w:i/>
                <w:iCs/>
                <w:lang w:val="es-ES_tradnl"/>
              </w:rPr>
              <w:t xml:space="preserve">OP </w:t>
            </w:r>
            <w:r w:rsidR="00234E26" w:rsidRPr="005F2973">
              <w:rPr>
                <w:rFonts w:ascii="Montserrat" w:hAnsi="Montserrat"/>
                <w:bCs/>
                <w:i/>
                <w:iCs/>
                <w:lang w:val="es-ES_tradnl"/>
              </w:rPr>
              <w:t>2. Mejorar la oferta de información relevante y las orientaciones técnico pedagógicas que contribuyan a mejorar el aprendizaje de los estudiantes de educación básica, media superior y de adultos para fortalecer la excelencia, la inclusión y la equidad</w:t>
            </w:r>
          </w:p>
        </w:tc>
      </w:tr>
      <w:tr w:rsidR="00E34CE9" w14:paraId="36BE86E0" w14:textId="77777777" w:rsidTr="001435FF">
        <w:trPr>
          <w:trHeight w:val="3393"/>
        </w:trPr>
        <w:tc>
          <w:tcPr>
            <w:tcW w:w="3261" w:type="dxa"/>
            <w:gridSpan w:val="2"/>
            <w:tcBorders>
              <w:right w:val="single" w:sz="4" w:space="0" w:color="0070C0"/>
            </w:tcBorders>
          </w:tcPr>
          <w:p w14:paraId="5D817D04" w14:textId="4B9B3E7B" w:rsidR="00E34CE9" w:rsidRPr="005F2973" w:rsidRDefault="0054276C" w:rsidP="00E34CE9">
            <w:pPr>
              <w:jc w:val="both"/>
              <w:rPr>
                <w:rFonts w:ascii="Montserrat" w:hAnsi="Montserrat"/>
                <w:bCs/>
                <w:i/>
                <w:iCs/>
                <w:lang w:val="es-ES_tradnl"/>
              </w:rPr>
            </w:pPr>
            <w:r w:rsidRPr="005F2973">
              <w:rPr>
                <w:rFonts w:ascii="Montserrat" w:hAnsi="Montserrat"/>
                <w:bCs/>
                <w:i/>
                <w:iCs/>
                <w:lang w:val="es-ES_tradnl"/>
              </w:rPr>
              <w:t>OP 3. Fortalecer la oferta de información y orientaciones técnico-pedagógicas que favorezcan la mejora continua de las escuelas de educación básica, media superior y para adultos y las constituyan como espacios formativos inclusivos, interculturales y de excelencia</w:t>
            </w:r>
          </w:p>
        </w:tc>
        <w:tc>
          <w:tcPr>
            <w:tcW w:w="6140" w:type="dxa"/>
            <w:gridSpan w:val="2"/>
            <w:tcBorders>
              <w:left w:val="single" w:sz="4" w:space="0" w:color="0070C0"/>
            </w:tcBorders>
          </w:tcPr>
          <w:p w14:paraId="078141B1" w14:textId="5D07A7FC" w:rsidR="00E34CE9" w:rsidRPr="005F2973" w:rsidRDefault="0054276C" w:rsidP="009A4D98">
            <w:pPr>
              <w:jc w:val="both"/>
              <w:rPr>
                <w:rFonts w:ascii="Montserrat" w:hAnsi="Montserrat"/>
                <w:bCs/>
                <w:lang w:val="es-ES_tradnl"/>
              </w:rPr>
            </w:pPr>
            <w:r w:rsidRPr="005F2973">
              <w:rPr>
                <w:rFonts w:ascii="Montserrat" w:hAnsi="Montserrat"/>
                <w:bCs/>
                <w:lang w:val="es-ES_tradnl"/>
              </w:rPr>
              <w:t>Mejoredu tiene programado el desarrollo de</w:t>
            </w:r>
            <w:r w:rsidR="009A4D98" w:rsidRPr="005F2973">
              <w:rPr>
                <w:rFonts w:ascii="Montserrat" w:hAnsi="Montserrat"/>
                <w:bCs/>
                <w:lang w:val="es-ES_tradnl"/>
              </w:rPr>
              <w:t xml:space="preserve"> </w:t>
            </w:r>
            <w:r w:rsidRPr="005F2973">
              <w:rPr>
                <w:rFonts w:ascii="Montserrat" w:hAnsi="Montserrat"/>
                <w:bCs/>
                <w:lang w:val="es-ES_tradnl"/>
              </w:rPr>
              <w:t xml:space="preserve">materiales orientados a ofrecer </w:t>
            </w:r>
            <w:r w:rsidR="009A4D98" w:rsidRPr="005F2973">
              <w:rPr>
                <w:rFonts w:ascii="Montserrat" w:hAnsi="Montserrat"/>
                <w:bCs/>
                <w:lang w:val="es-ES_tradnl"/>
              </w:rPr>
              <w:t>información sobre la organización y funcionamiento de las escuelas, lineamientos</w:t>
            </w:r>
            <w:r w:rsidRPr="005F2973">
              <w:rPr>
                <w:rFonts w:ascii="Montserrat" w:hAnsi="Montserrat"/>
                <w:bCs/>
                <w:lang w:val="es-ES_tradnl"/>
              </w:rPr>
              <w:t xml:space="preserve"> para el fortalecimiento de prácticas escolares inclusivas e interculturales en EB y EMS, </w:t>
            </w:r>
            <w:r w:rsidR="009A4D98" w:rsidRPr="005F2973">
              <w:rPr>
                <w:rFonts w:ascii="Montserrat" w:hAnsi="Montserrat"/>
                <w:bCs/>
                <w:lang w:val="es-ES_tradnl"/>
              </w:rPr>
              <w:t>y sugerencias para apoyar en la contextualización y apropiación</w:t>
            </w:r>
            <w:r w:rsidRPr="005F2973">
              <w:rPr>
                <w:rFonts w:ascii="Montserrat" w:hAnsi="Montserrat"/>
                <w:bCs/>
                <w:lang w:val="es-ES_tradnl"/>
              </w:rPr>
              <w:t xml:space="preserve"> de la nueva propuesta curricular 2022 en educación inicial, preescolar, primaria y secundaria</w:t>
            </w:r>
            <w:r w:rsidR="009A4D98" w:rsidRPr="005F2973">
              <w:rPr>
                <w:rFonts w:ascii="Montserrat" w:hAnsi="Montserrat"/>
                <w:bCs/>
                <w:lang w:val="es-ES_tradnl"/>
              </w:rPr>
              <w:t>.</w:t>
            </w:r>
          </w:p>
          <w:p w14:paraId="4BA5E7E8" w14:textId="26DC12C2" w:rsidR="00BB0E32" w:rsidRPr="005F2973" w:rsidRDefault="009A4D98" w:rsidP="00BB0E32">
            <w:pPr>
              <w:jc w:val="both"/>
              <w:rPr>
                <w:rFonts w:ascii="Montserrat" w:hAnsi="Montserrat"/>
                <w:bCs/>
                <w:lang w:val="es-ES_tradnl"/>
              </w:rPr>
            </w:pPr>
            <w:r w:rsidRPr="005F2973">
              <w:rPr>
                <w:rFonts w:ascii="Montserrat" w:hAnsi="Montserrat"/>
                <w:bCs/>
                <w:lang w:val="es-ES_tradnl"/>
              </w:rPr>
              <w:t xml:space="preserve">Asimismo, </w:t>
            </w:r>
            <w:r w:rsidR="00BB0E32" w:rsidRPr="005F2973">
              <w:rPr>
                <w:rFonts w:ascii="Montserrat" w:hAnsi="Montserrat"/>
                <w:bCs/>
                <w:lang w:val="es-ES_tradnl"/>
              </w:rPr>
              <w:t>los productos estadísticos de Mejoredu permiten generar una línea histórica respecto al comportamiento del SEN y de cada entidad federativa en materia educativa.</w:t>
            </w:r>
          </w:p>
        </w:tc>
      </w:tr>
      <w:tr w:rsidR="005F2973" w:rsidRPr="005F2973" w14:paraId="1EA9AB59" w14:textId="77777777" w:rsidTr="00D12A7C">
        <w:trPr>
          <w:trHeight w:val="3393"/>
        </w:trPr>
        <w:tc>
          <w:tcPr>
            <w:tcW w:w="5387" w:type="dxa"/>
            <w:gridSpan w:val="3"/>
            <w:tcBorders>
              <w:right w:val="single" w:sz="4" w:space="0" w:color="0070C0"/>
            </w:tcBorders>
          </w:tcPr>
          <w:p w14:paraId="5BD5A85D" w14:textId="5BC2B738" w:rsidR="00F32B78" w:rsidRPr="005F2973" w:rsidRDefault="00AE3082" w:rsidP="00E34CE9">
            <w:pPr>
              <w:jc w:val="both"/>
              <w:rPr>
                <w:rFonts w:ascii="Montserrat" w:hAnsi="Montserrat"/>
                <w:bCs/>
                <w:i/>
                <w:iCs/>
                <w:lang w:val="es-ES_tradnl"/>
              </w:rPr>
            </w:pPr>
            <w:r w:rsidRPr="005F2973">
              <w:rPr>
                <w:rFonts w:ascii="Montserrat" w:hAnsi="Montserrat"/>
                <w:bCs/>
                <w:lang w:val="es-ES_tradnl"/>
              </w:rPr>
              <w:t>La Comisión fortalecerá la oferta de información sobre las prácticas docentes, directiva y de apoyo a través de materiales para la evaluación de esta dimensión educativa, y desarrollará lineamientos y programas para el desarrollo profesional de docente y otras figuras educativas, con lo cual se buscan superar gradualmente la desarticulación y los problemas de pertinencia y relevancia de los programas de formación continua.</w:t>
            </w:r>
          </w:p>
        </w:tc>
        <w:tc>
          <w:tcPr>
            <w:tcW w:w="4014" w:type="dxa"/>
            <w:tcBorders>
              <w:left w:val="single" w:sz="4" w:space="0" w:color="0070C0"/>
            </w:tcBorders>
          </w:tcPr>
          <w:p w14:paraId="2EA8D96B" w14:textId="6E1F4820" w:rsidR="00F32B78" w:rsidRPr="005F2973" w:rsidRDefault="00F32B78" w:rsidP="009A4D98">
            <w:pPr>
              <w:jc w:val="both"/>
              <w:rPr>
                <w:rFonts w:ascii="Montserrat" w:hAnsi="Montserrat"/>
                <w:bCs/>
                <w:lang w:val="es-ES_tradnl"/>
              </w:rPr>
            </w:pPr>
            <w:r w:rsidRPr="005F2973">
              <w:rPr>
                <w:rFonts w:ascii="Montserrat" w:hAnsi="Montserrat"/>
                <w:bCs/>
                <w:i/>
                <w:iCs/>
                <w:lang w:val="es-ES_tradnl"/>
              </w:rPr>
              <w:t>OP 4. Fortalecer el marco regulatorio y los programas para mejorar la formación continua y el desarrollo profesional de docentes de educación básica y media superior</w:t>
            </w:r>
          </w:p>
        </w:tc>
      </w:tr>
      <w:tr w:rsidR="005F2973" w:rsidRPr="005F2973" w14:paraId="5256C581" w14:textId="77777777" w:rsidTr="002126F7">
        <w:trPr>
          <w:trHeight w:val="3126"/>
        </w:trPr>
        <w:tc>
          <w:tcPr>
            <w:tcW w:w="3261" w:type="dxa"/>
            <w:gridSpan w:val="2"/>
            <w:tcBorders>
              <w:right w:val="single" w:sz="4" w:space="0" w:color="0070C0"/>
            </w:tcBorders>
          </w:tcPr>
          <w:p w14:paraId="3D44EFD0" w14:textId="310D6FE3" w:rsidR="00F32B78" w:rsidRPr="005F2973" w:rsidRDefault="00AE3082" w:rsidP="00E34CE9">
            <w:pPr>
              <w:jc w:val="both"/>
              <w:rPr>
                <w:rFonts w:ascii="Montserrat" w:hAnsi="Montserrat"/>
                <w:bCs/>
                <w:i/>
                <w:iCs/>
                <w:lang w:val="es-ES_tradnl"/>
              </w:rPr>
            </w:pPr>
            <w:r w:rsidRPr="005F2973">
              <w:rPr>
                <w:rFonts w:ascii="Montserrat" w:hAnsi="Montserrat"/>
                <w:bCs/>
                <w:i/>
                <w:iCs/>
                <w:lang w:val="es-ES_tradnl"/>
              </w:rPr>
              <w:t>OP 5. Fortalecer la oferta de información y el marco regulatorio para la toma de decisiones en las políticas de educación básica y media superior para avanzar en el cumplimiento del derecho a la educación</w:t>
            </w:r>
          </w:p>
        </w:tc>
        <w:tc>
          <w:tcPr>
            <w:tcW w:w="6140" w:type="dxa"/>
            <w:gridSpan w:val="2"/>
            <w:tcBorders>
              <w:left w:val="single" w:sz="4" w:space="0" w:color="0070C0"/>
            </w:tcBorders>
          </w:tcPr>
          <w:p w14:paraId="1EC95979" w14:textId="77777777" w:rsidR="00F32B78" w:rsidRPr="005F2973" w:rsidRDefault="00F32B78" w:rsidP="009A4D98">
            <w:pPr>
              <w:jc w:val="both"/>
              <w:rPr>
                <w:rFonts w:ascii="Montserrat" w:hAnsi="Montserrat"/>
                <w:bCs/>
                <w:lang w:val="es-ES_tradnl"/>
              </w:rPr>
            </w:pPr>
          </w:p>
          <w:p w14:paraId="18B0D136" w14:textId="10299B2C" w:rsidR="00D06387" w:rsidRPr="005F2973" w:rsidRDefault="00D06387" w:rsidP="009A4D98">
            <w:pPr>
              <w:jc w:val="both"/>
              <w:rPr>
                <w:rFonts w:ascii="Montserrat" w:hAnsi="Montserrat"/>
                <w:bCs/>
                <w:lang w:val="es-ES_tradnl"/>
              </w:rPr>
            </w:pPr>
            <w:r w:rsidRPr="005F2973">
              <w:rPr>
                <w:rFonts w:ascii="Montserrat" w:hAnsi="Montserrat"/>
                <w:bCs/>
                <w:lang w:val="es-ES_tradnl"/>
              </w:rPr>
              <w:t>Mejoredu desarrollará actividades para fortalecer la oferta de información a cerca de las políticas de educación, particularmente sobre las políticas educativas en las escuelas.</w:t>
            </w:r>
          </w:p>
        </w:tc>
      </w:tr>
      <w:tr w:rsidR="005F2973" w:rsidRPr="005F2973" w14:paraId="720347FE" w14:textId="77777777" w:rsidTr="00D06387">
        <w:tc>
          <w:tcPr>
            <w:tcW w:w="5387" w:type="dxa"/>
            <w:gridSpan w:val="3"/>
            <w:tcBorders>
              <w:right w:val="single" w:sz="4" w:space="0" w:color="0070C0"/>
            </w:tcBorders>
          </w:tcPr>
          <w:p w14:paraId="18A0C305" w14:textId="61D4DFFC" w:rsidR="00D06387" w:rsidRPr="005F2973" w:rsidRDefault="00D15AF3" w:rsidP="00E34CE9">
            <w:pPr>
              <w:jc w:val="both"/>
              <w:rPr>
                <w:rFonts w:ascii="Montserrat" w:hAnsi="Montserrat"/>
                <w:bCs/>
                <w:lang w:val="es-ES_tradnl"/>
              </w:rPr>
            </w:pPr>
            <w:r w:rsidRPr="005F2973">
              <w:rPr>
                <w:rFonts w:ascii="Montserrat" w:hAnsi="Montserrat"/>
                <w:bCs/>
                <w:lang w:val="es-ES_tradnl"/>
              </w:rPr>
              <w:t>La difusión de información y productos generados en la Comisión se da a conocer a través de sus plataformas digitales, la operación de su fondo editorial y el Centro de documentación, con ello, se pone al alcance de los equipos de trabajo internos y de todos los actores educativos un acervo de recursos actualizados y pertinentes que apoyen la mejora continua de la educación</w:t>
            </w:r>
            <w:r w:rsidR="00F51FB0" w:rsidRPr="005F2973">
              <w:rPr>
                <w:rFonts w:ascii="Montserrat" w:hAnsi="Montserrat"/>
                <w:bCs/>
                <w:lang w:val="es-ES_tradnl"/>
              </w:rPr>
              <w:t>. Asimismo, se busca que estos productos sean referentes de autoridades educativas, autoridades legislativas, investigadores y la propia Institución e incidan en la toma de decisiones para la mejora continua.</w:t>
            </w:r>
          </w:p>
        </w:tc>
        <w:tc>
          <w:tcPr>
            <w:tcW w:w="4014" w:type="dxa"/>
            <w:tcBorders>
              <w:left w:val="single" w:sz="4" w:space="0" w:color="0070C0"/>
            </w:tcBorders>
          </w:tcPr>
          <w:p w14:paraId="6A664F76" w14:textId="1490DE10" w:rsidR="00D06387" w:rsidRPr="005F2973" w:rsidRDefault="00D06387" w:rsidP="009A4D98">
            <w:pPr>
              <w:jc w:val="both"/>
              <w:rPr>
                <w:rFonts w:ascii="Montserrat" w:hAnsi="Montserrat"/>
                <w:bCs/>
                <w:i/>
                <w:iCs/>
                <w:lang w:val="es-ES_tradnl"/>
              </w:rPr>
            </w:pPr>
            <w:r w:rsidRPr="005F2973">
              <w:rPr>
                <w:rFonts w:ascii="Montserrat" w:hAnsi="Montserrat"/>
                <w:bCs/>
                <w:i/>
                <w:iCs/>
                <w:lang w:val="es-ES_tradnl"/>
              </w:rPr>
              <w:t>OP 6. Garantizar la generación de información sobre el SEN, así como de productos institucionales que apoyen la mejora continua de la educación básica y media superior</w:t>
            </w:r>
          </w:p>
        </w:tc>
      </w:tr>
    </w:tbl>
    <w:p w14:paraId="2AD8CB69" w14:textId="77777777" w:rsidR="00E92841" w:rsidRDefault="00E92841" w:rsidP="00E92841">
      <w:pPr>
        <w:jc w:val="both"/>
        <w:rPr>
          <w:rFonts w:ascii="Montserrat" w:hAnsi="Montserrat"/>
          <w:bCs/>
          <w:lang w:val="es-ES_tradnl"/>
        </w:rPr>
      </w:pPr>
    </w:p>
    <w:p w14:paraId="5A31BDB9" w14:textId="1044532E" w:rsidR="002126F7" w:rsidRDefault="002126F7">
      <w:pPr>
        <w:rPr>
          <w:rFonts w:ascii="Montserrat" w:hAnsi="Montserrat"/>
          <w:bCs/>
          <w:lang w:val="es-ES_tradnl"/>
        </w:rPr>
      </w:pPr>
      <w:r>
        <w:rPr>
          <w:rFonts w:ascii="Montserrat" w:hAnsi="Montserrat"/>
          <w:bCs/>
          <w:lang w:val="es-ES_tradnl"/>
        </w:rPr>
        <w:br w:type="page"/>
      </w:r>
    </w:p>
    <w:p w14:paraId="62031C4D" w14:textId="274B6053" w:rsidR="0074679B" w:rsidRPr="00F0091B" w:rsidRDefault="00B4476E">
      <w:pPr>
        <w:pStyle w:val="Heading2"/>
        <w:numPr>
          <w:ilvl w:val="0"/>
          <w:numId w:val="3"/>
        </w:numPr>
        <w:rPr>
          <w:rFonts w:ascii="Montserrat" w:hAnsi="Montserrat" w:cstheme="minorHAnsi"/>
          <w:b w:val="0"/>
          <w:color w:val="285C4D" w:themeColor="accent6"/>
          <w:sz w:val="22"/>
          <w:szCs w:val="22"/>
          <w:lang w:val="es-ES_tradnl"/>
        </w:rPr>
      </w:pPr>
      <w:bookmarkStart w:id="16" w:name="_Toc121731146"/>
      <w:r>
        <w:rPr>
          <w:rFonts w:ascii="Montserrat" w:hAnsi="Montserrat" w:cstheme="minorHAnsi"/>
          <w:b w:val="0"/>
          <w:color w:val="285C4D" w:themeColor="accent6"/>
          <w:sz w:val="22"/>
          <w:szCs w:val="22"/>
          <w:lang w:val="es-ES_tradnl"/>
        </w:rPr>
        <w:t xml:space="preserve">Programa presupuestario </w:t>
      </w:r>
      <w:r w:rsidR="0074679B" w:rsidRPr="00C02883">
        <w:rPr>
          <w:rFonts w:ascii="Montserrat" w:hAnsi="Montserrat" w:cstheme="minorHAnsi"/>
          <w:b w:val="0"/>
          <w:color w:val="285C4D" w:themeColor="accent6"/>
          <w:sz w:val="22"/>
          <w:szCs w:val="22"/>
          <w:lang w:val="es-ES_tradnl"/>
        </w:rPr>
        <w:t>M001 “Actividades de apoyo administrativo”</w:t>
      </w:r>
      <w:bookmarkEnd w:id="16"/>
    </w:p>
    <w:p w14:paraId="2C618DF1" w14:textId="77777777" w:rsidR="0074679B" w:rsidRPr="00F0091B" w:rsidRDefault="0074679B" w:rsidP="0074679B">
      <w:pPr>
        <w:rPr>
          <w:rFonts w:ascii="Montserrat" w:hAnsi="Montserrat"/>
          <w:lang w:val="es-ES_tradnl" w:eastAsia="es-ES"/>
        </w:rPr>
      </w:pPr>
    </w:p>
    <w:p w14:paraId="46E2685C" w14:textId="16B74398" w:rsidR="00E40014" w:rsidRDefault="00E40014" w:rsidP="0074679B">
      <w:pPr>
        <w:jc w:val="both"/>
        <w:rPr>
          <w:rFonts w:ascii="Montserrat" w:hAnsi="Montserrat"/>
          <w:lang w:val="es-ES"/>
        </w:rPr>
      </w:pPr>
      <w:r>
        <w:rPr>
          <w:rFonts w:ascii="Montserrat" w:hAnsi="Montserrat"/>
          <w:lang w:val="es-ES"/>
        </w:rPr>
        <w:t>Respecto a los proyectos PAA vinculados al Pp M001 de carácter administrativo, éstos contribuyen al objetivo prioritario 1 del PI 2020-2024 de la siguiente forma:</w:t>
      </w:r>
    </w:p>
    <w:p w14:paraId="0FA8D811" w14:textId="77777777" w:rsidR="00E40014" w:rsidRDefault="00E40014" w:rsidP="0074679B">
      <w:pPr>
        <w:jc w:val="both"/>
        <w:rPr>
          <w:rFonts w:ascii="Montserrat" w:hAnsi="Montserrat"/>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282"/>
      </w:tblGrid>
      <w:tr w:rsidR="00E40014" w14:paraId="4EEA89DA" w14:textId="77777777">
        <w:trPr>
          <w:trHeight w:val="2675"/>
        </w:trPr>
        <w:tc>
          <w:tcPr>
            <w:tcW w:w="3119" w:type="dxa"/>
            <w:tcBorders>
              <w:right w:val="single" w:sz="4" w:space="0" w:color="0070C0"/>
            </w:tcBorders>
          </w:tcPr>
          <w:p w14:paraId="1AD42B09" w14:textId="77777777" w:rsidR="00E40014" w:rsidRPr="005F2973" w:rsidRDefault="00E40014">
            <w:pPr>
              <w:jc w:val="both"/>
              <w:rPr>
                <w:rFonts w:ascii="Montserrat" w:hAnsi="Montserrat"/>
                <w:bCs/>
                <w:lang w:val="es-ES_tradnl"/>
              </w:rPr>
            </w:pPr>
            <w:r w:rsidRPr="005F2973">
              <w:rPr>
                <w:rFonts w:ascii="Montserrat" w:hAnsi="Montserrat"/>
                <w:bCs/>
                <w:i/>
                <w:iCs/>
                <w:lang w:val="es-ES_tradnl"/>
              </w:rPr>
              <w:t>OP 1. Mejorar la coordinación entre las autoridades educativas estatales y federales y actores clave del Sistema Educativo Nacional para la mejora continua de la educación</w:t>
            </w:r>
          </w:p>
        </w:tc>
        <w:tc>
          <w:tcPr>
            <w:tcW w:w="6282" w:type="dxa"/>
            <w:tcBorders>
              <w:left w:val="single" w:sz="4" w:space="0" w:color="0070C0"/>
            </w:tcBorders>
          </w:tcPr>
          <w:p w14:paraId="704DAC6F" w14:textId="74E2492C" w:rsidR="00E40014" w:rsidRPr="005F2973" w:rsidRDefault="006E2845" w:rsidP="00082D3D">
            <w:pPr>
              <w:jc w:val="both"/>
              <w:rPr>
                <w:rFonts w:ascii="Montserrat" w:hAnsi="Montserrat"/>
                <w:bCs/>
                <w:lang w:val="es-ES_tradnl"/>
              </w:rPr>
            </w:pPr>
            <w:r w:rsidRPr="005F2973">
              <w:rPr>
                <w:rFonts w:ascii="Montserrat" w:hAnsi="Montserrat"/>
                <w:bCs/>
                <w:lang w:val="es-ES_tradnl"/>
              </w:rPr>
              <w:t xml:space="preserve">Atendiendo al enfoque de </w:t>
            </w:r>
            <w:r w:rsidRPr="005F2973">
              <w:rPr>
                <w:rFonts w:ascii="Montserrat" w:hAnsi="Montserrat"/>
                <w:bCs/>
              </w:rPr>
              <w:t xml:space="preserve">Gestión para Resultados orientado a la creación de valor público, </w:t>
            </w:r>
            <w:r w:rsidR="00E40014" w:rsidRPr="005F2973">
              <w:rPr>
                <w:rFonts w:ascii="Montserrat" w:hAnsi="Montserrat"/>
                <w:bCs/>
                <w:lang w:val="es-ES_tradnl"/>
              </w:rPr>
              <w:t>las acciones que desarrolla el área administrativa</w:t>
            </w:r>
            <w:r w:rsidR="001934DE" w:rsidRPr="005F2973">
              <w:rPr>
                <w:rFonts w:ascii="Montserrat" w:hAnsi="Montserrat"/>
                <w:bCs/>
                <w:lang w:val="es-ES_tradnl"/>
              </w:rPr>
              <w:t xml:space="preserve"> se vinculan de forma estrecha con el trabajo de las áreas sustantivas de la Comisión</w:t>
            </w:r>
            <w:r w:rsidRPr="005F2973">
              <w:rPr>
                <w:rFonts w:ascii="Montserrat" w:hAnsi="Montserrat"/>
                <w:bCs/>
                <w:lang w:val="es-ES_tradnl"/>
              </w:rPr>
              <w:t xml:space="preserve"> para impulsar acciones de </w:t>
            </w:r>
            <w:r w:rsidR="00E40014" w:rsidRPr="005F2973">
              <w:rPr>
                <w:rFonts w:ascii="Montserrat" w:hAnsi="Montserrat"/>
                <w:bCs/>
                <w:lang w:val="es-ES_tradnl"/>
              </w:rPr>
              <w:t>gestión eficiente y transparente de los recursos humanos, financieros y materiales</w:t>
            </w:r>
            <w:r w:rsidRPr="005F2973">
              <w:rPr>
                <w:rFonts w:ascii="Montserrat" w:hAnsi="Montserrat"/>
                <w:bCs/>
                <w:lang w:val="es-ES_tradnl"/>
              </w:rPr>
              <w:t xml:space="preserve">, como para la atención oportuna </w:t>
            </w:r>
            <w:r w:rsidR="00DF5944" w:rsidRPr="005F2973">
              <w:rPr>
                <w:rFonts w:ascii="Montserrat" w:hAnsi="Montserrat"/>
                <w:bCs/>
                <w:lang w:val="es-ES_tradnl"/>
              </w:rPr>
              <w:t>d</w:t>
            </w:r>
            <w:r w:rsidRPr="005F2973">
              <w:rPr>
                <w:rFonts w:ascii="Montserrat" w:hAnsi="Montserrat"/>
                <w:bCs/>
                <w:lang w:val="es-ES_tradnl"/>
              </w:rPr>
              <w:t>e los requerimientos de servicios jurídicos</w:t>
            </w:r>
            <w:r w:rsidR="00082D3D" w:rsidRPr="005F2973">
              <w:rPr>
                <w:rFonts w:ascii="Montserrat" w:hAnsi="Montserrat"/>
                <w:bCs/>
                <w:lang w:val="es-ES_tradnl"/>
              </w:rPr>
              <w:t xml:space="preserve"> y</w:t>
            </w:r>
            <w:r w:rsidRPr="005F2973">
              <w:rPr>
                <w:rFonts w:ascii="Montserrat" w:hAnsi="Montserrat"/>
                <w:bCs/>
                <w:lang w:val="es-ES_tradnl"/>
              </w:rPr>
              <w:t xml:space="preserve"> </w:t>
            </w:r>
            <w:r w:rsidR="00082D3D" w:rsidRPr="005F2973">
              <w:rPr>
                <w:rFonts w:ascii="Montserrat" w:hAnsi="Montserrat"/>
                <w:bCs/>
                <w:lang w:val="es-ES_tradnl"/>
              </w:rPr>
              <w:t xml:space="preserve">en materia de TIC que </w:t>
            </w:r>
            <w:r w:rsidR="00E40014" w:rsidRPr="005F2973">
              <w:rPr>
                <w:rFonts w:ascii="Montserrat" w:hAnsi="Montserrat"/>
                <w:bCs/>
                <w:lang w:val="es-ES_tradnl"/>
              </w:rPr>
              <w:t>coadyuva</w:t>
            </w:r>
            <w:r w:rsidR="00082D3D" w:rsidRPr="005F2973">
              <w:rPr>
                <w:rFonts w:ascii="Montserrat" w:hAnsi="Montserrat"/>
                <w:bCs/>
                <w:lang w:val="es-ES_tradnl"/>
              </w:rPr>
              <w:t>n</w:t>
            </w:r>
            <w:r w:rsidR="00E40014" w:rsidRPr="005F2973">
              <w:rPr>
                <w:rFonts w:ascii="Montserrat" w:hAnsi="Montserrat"/>
                <w:bCs/>
                <w:lang w:val="es-ES_tradnl"/>
              </w:rPr>
              <w:t xml:space="preserve"> en el logro de las metas institucionales</w:t>
            </w:r>
            <w:r w:rsidR="00082D3D" w:rsidRPr="005F2973">
              <w:rPr>
                <w:rFonts w:ascii="Montserrat" w:hAnsi="Montserrat"/>
                <w:bCs/>
                <w:lang w:val="es-ES_tradnl"/>
              </w:rPr>
              <w:t>.</w:t>
            </w:r>
          </w:p>
          <w:p w14:paraId="5883AF57" w14:textId="45DFF837" w:rsidR="00082D3D" w:rsidRPr="005F2973" w:rsidRDefault="00082D3D" w:rsidP="00082D3D">
            <w:pPr>
              <w:jc w:val="both"/>
              <w:rPr>
                <w:rFonts w:ascii="Montserrat" w:hAnsi="Montserrat"/>
                <w:bCs/>
                <w:lang w:val="es-ES_tradnl"/>
              </w:rPr>
            </w:pPr>
            <w:r w:rsidRPr="005F2973">
              <w:rPr>
                <w:rFonts w:ascii="Montserrat" w:hAnsi="Montserrat"/>
                <w:bCs/>
                <w:lang w:val="es-ES_tradnl"/>
              </w:rPr>
              <w:t>Asimismo, la Comisión trabaja en fortalecer los procesos de planeación, seguimiento, control y evaluación de corto y mediano plazo, como los procesos de organización.</w:t>
            </w:r>
          </w:p>
        </w:tc>
      </w:tr>
    </w:tbl>
    <w:p w14:paraId="1007B12F" w14:textId="77777777" w:rsidR="00E40014" w:rsidRPr="005F2973" w:rsidRDefault="00E40014" w:rsidP="0074679B">
      <w:pPr>
        <w:jc w:val="both"/>
        <w:rPr>
          <w:rFonts w:ascii="Montserrat" w:hAnsi="Montserrat"/>
          <w:lang w:val="es-ES"/>
        </w:rPr>
      </w:pPr>
    </w:p>
    <w:p w14:paraId="358F1378" w14:textId="21C33FA4" w:rsidR="0074679B" w:rsidRPr="00F154AB" w:rsidRDefault="0074679B" w:rsidP="0074679B">
      <w:pPr>
        <w:jc w:val="both"/>
        <w:rPr>
          <w:rFonts w:ascii="Montserrat" w:hAnsi="Montserrat"/>
          <w:lang w:val="es-ES"/>
        </w:rPr>
      </w:pPr>
      <w:r w:rsidRPr="00F154AB">
        <w:rPr>
          <w:rFonts w:ascii="Montserrat" w:hAnsi="Montserrat"/>
          <w:lang w:val="es-ES"/>
        </w:rPr>
        <w:t xml:space="preserve">El cumplimiento de </w:t>
      </w:r>
      <w:r w:rsidR="00082D3D" w:rsidRPr="00F154AB">
        <w:rPr>
          <w:rFonts w:ascii="Montserrat" w:hAnsi="Montserrat"/>
          <w:lang w:val="es-ES"/>
        </w:rPr>
        <w:t>su</w:t>
      </w:r>
      <w:r w:rsidRPr="00F154AB">
        <w:rPr>
          <w:rFonts w:ascii="Montserrat" w:hAnsi="Montserrat"/>
          <w:lang w:val="es-ES"/>
        </w:rPr>
        <w:t>s atribuciones y</w:t>
      </w:r>
      <w:r w:rsidR="00082D3D" w:rsidRPr="00F154AB">
        <w:rPr>
          <w:rFonts w:ascii="Montserrat" w:hAnsi="Montserrat"/>
          <w:lang w:val="es-ES"/>
        </w:rPr>
        <w:t xml:space="preserve"> alineados al</w:t>
      </w:r>
      <w:r w:rsidRPr="00F154AB">
        <w:rPr>
          <w:rFonts w:ascii="Montserrat" w:hAnsi="Montserrat"/>
          <w:lang w:val="es-ES"/>
        </w:rPr>
        <w:t xml:space="preserve"> </w:t>
      </w:r>
      <w:r w:rsidR="00082D3D" w:rsidRPr="00F154AB">
        <w:rPr>
          <w:rFonts w:ascii="Montserrat" w:hAnsi="Montserrat"/>
          <w:lang w:val="es-ES"/>
        </w:rPr>
        <w:t>eje general 1.- Política y gobierno del PND 2019-2024, los proyectos del Pp M001</w:t>
      </w:r>
      <w:r w:rsidRPr="00F154AB">
        <w:rPr>
          <w:rFonts w:ascii="Montserrat" w:hAnsi="Montserrat"/>
          <w:lang w:val="es-ES"/>
        </w:rPr>
        <w:t xml:space="preserve"> </w:t>
      </w:r>
      <w:r w:rsidR="00082D3D" w:rsidRPr="00F154AB">
        <w:rPr>
          <w:rFonts w:ascii="Montserrat" w:hAnsi="Montserrat"/>
          <w:lang w:val="es-ES"/>
        </w:rPr>
        <w:t xml:space="preserve">se vinculan al Programa Nacional de Combate a la Corrupción y a la Impunidad, y de Mejora de la Gestión Pública 2019-2024 (PNCCIMGP) en tanto </w:t>
      </w:r>
      <w:r w:rsidRPr="00F154AB">
        <w:rPr>
          <w:rFonts w:ascii="Montserrat" w:hAnsi="Montserrat"/>
          <w:lang w:val="es-ES"/>
        </w:rPr>
        <w:t xml:space="preserve">Mejoredu requiere </w:t>
      </w:r>
      <w:r w:rsidR="00082D3D" w:rsidRPr="00F154AB">
        <w:rPr>
          <w:rFonts w:ascii="Montserrat" w:hAnsi="Montserrat"/>
          <w:lang w:val="es-ES"/>
        </w:rPr>
        <w:t xml:space="preserve">desempeñarse a partir de </w:t>
      </w:r>
      <w:r w:rsidRPr="00F154AB">
        <w:rPr>
          <w:rFonts w:ascii="Montserrat" w:hAnsi="Montserrat"/>
          <w:lang w:val="es-ES"/>
        </w:rPr>
        <w:t xml:space="preserve">procesos eficientes y eficaces que mejoren el uso de los recursos públicos, tanto financieros como humanos y materiales, en un marco de transparencia, rendición de cuentas y austeridad en la gestión pública, lo que supone gastar bien, con precisión y de cara a la sociedad. </w:t>
      </w:r>
    </w:p>
    <w:p w14:paraId="4CEAAFEB" w14:textId="0572CF69" w:rsidR="0074679B" w:rsidRPr="00F154AB" w:rsidRDefault="0074679B" w:rsidP="0074679B">
      <w:pPr>
        <w:spacing w:after="0" w:line="240" w:lineRule="auto"/>
        <w:jc w:val="both"/>
        <w:rPr>
          <w:rFonts w:ascii="Montserrat" w:hAnsi="Montserrat"/>
          <w:lang w:val="es-ES"/>
        </w:rPr>
      </w:pPr>
      <w:r w:rsidRPr="00F154AB">
        <w:rPr>
          <w:rFonts w:ascii="Montserrat" w:hAnsi="Montserrat"/>
          <w:lang w:val="es-ES"/>
        </w:rPr>
        <w:t>La vinculación del programa presupuestario M001 “Actividades de apoyo administrativo” ha sido indicado por la SHCP en primera instancia a un objetivo y a una y hasta tres estrategias del PNCCIMGP</w:t>
      </w:r>
      <w:r w:rsidR="00082D3D" w:rsidRPr="00F154AB">
        <w:rPr>
          <w:rFonts w:ascii="Montserrat" w:hAnsi="Montserrat"/>
          <w:lang w:val="es-ES"/>
        </w:rPr>
        <w:t>, como se muestra en la siguiente tabla:</w:t>
      </w:r>
    </w:p>
    <w:p w14:paraId="59225F49" w14:textId="208BAD43" w:rsidR="0074679B" w:rsidRPr="00F154AB" w:rsidRDefault="0074679B" w:rsidP="0074679B">
      <w:pPr>
        <w:jc w:val="both"/>
        <w:rPr>
          <w:rFonts w:ascii="Montserrat" w:hAnsi="Montserrat"/>
          <w:lang w:val="es-ES"/>
        </w:rPr>
      </w:pPr>
    </w:p>
    <w:tbl>
      <w:tblPr>
        <w:tblStyle w:val="TableGrid0"/>
        <w:tblW w:w="9067" w:type="dxa"/>
        <w:jc w:val="center"/>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Look w:val="04A0" w:firstRow="1" w:lastRow="0" w:firstColumn="1" w:lastColumn="0" w:noHBand="0" w:noVBand="1"/>
      </w:tblPr>
      <w:tblGrid>
        <w:gridCol w:w="1555"/>
        <w:gridCol w:w="5670"/>
        <w:gridCol w:w="1842"/>
      </w:tblGrid>
      <w:tr w:rsidR="0074679B" w:rsidRPr="00F0091B" w14:paraId="209E1581" w14:textId="77777777" w:rsidTr="00DF5944">
        <w:trPr>
          <w:tblHeader/>
          <w:jc w:val="center"/>
        </w:trPr>
        <w:tc>
          <w:tcPr>
            <w:tcW w:w="1555" w:type="dxa"/>
            <w:shd w:val="clear" w:color="auto" w:fill="CAE8DF" w:themeFill="accent6" w:themeFillTint="33"/>
            <w:vAlign w:val="center"/>
          </w:tcPr>
          <w:p w14:paraId="16AE4FE9" w14:textId="77777777" w:rsidR="0074679B" w:rsidRPr="004758B2" w:rsidRDefault="0074679B">
            <w:pPr>
              <w:jc w:val="center"/>
              <w:rPr>
                <w:rFonts w:ascii="Montserrat" w:hAnsi="Montserrat" w:cs="Arial"/>
                <w:b/>
                <w:bCs/>
                <w:sz w:val="18"/>
                <w:szCs w:val="18"/>
              </w:rPr>
            </w:pPr>
            <w:r w:rsidRPr="004758B2">
              <w:rPr>
                <w:rFonts w:ascii="Montserrat" w:hAnsi="Montserrat" w:cs="Arial"/>
                <w:b/>
                <w:bCs/>
                <w:sz w:val="18"/>
                <w:szCs w:val="18"/>
              </w:rPr>
              <w:t>Objetivo</w:t>
            </w:r>
          </w:p>
          <w:p w14:paraId="383C4FB3" w14:textId="77777777" w:rsidR="0074679B" w:rsidRPr="004758B2" w:rsidRDefault="0074679B">
            <w:pPr>
              <w:jc w:val="center"/>
              <w:rPr>
                <w:rFonts w:ascii="Montserrat" w:hAnsi="Montserrat" w:cs="Arial"/>
                <w:b/>
                <w:bCs/>
                <w:sz w:val="18"/>
                <w:szCs w:val="18"/>
              </w:rPr>
            </w:pPr>
            <w:r w:rsidRPr="004758B2">
              <w:rPr>
                <w:rFonts w:ascii="Montserrat" w:hAnsi="Montserrat" w:cstheme="minorBidi"/>
                <w:b/>
                <w:bCs/>
                <w:sz w:val="22"/>
                <w:szCs w:val="22"/>
                <w:lang w:val="es-ES"/>
              </w:rPr>
              <w:t>PNCCIMGP</w:t>
            </w:r>
          </w:p>
        </w:tc>
        <w:tc>
          <w:tcPr>
            <w:tcW w:w="5670" w:type="dxa"/>
            <w:shd w:val="clear" w:color="auto" w:fill="CAE8DF" w:themeFill="accent6" w:themeFillTint="33"/>
            <w:vAlign w:val="center"/>
          </w:tcPr>
          <w:p w14:paraId="7CCA4663" w14:textId="77777777" w:rsidR="0074679B" w:rsidRPr="004758B2" w:rsidRDefault="0074679B">
            <w:pPr>
              <w:jc w:val="center"/>
              <w:rPr>
                <w:rFonts w:ascii="Montserrat" w:hAnsi="Montserrat" w:cs="Arial"/>
                <w:b/>
                <w:bCs/>
                <w:sz w:val="18"/>
                <w:szCs w:val="18"/>
              </w:rPr>
            </w:pPr>
            <w:r w:rsidRPr="004758B2">
              <w:rPr>
                <w:rFonts w:ascii="Montserrat" w:hAnsi="Montserrat" w:cs="Arial"/>
                <w:b/>
                <w:bCs/>
                <w:sz w:val="18"/>
                <w:szCs w:val="18"/>
              </w:rPr>
              <w:t>Estrategia</w:t>
            </w:r>
          </w:p>
        </w:tc>
        <w:tc>
          <w:tcPr>
            <w:tcW w:w="1842" w:type="dxa"/>
            <w:shd w:val="clear" w:color="auto" w:fill="CAE8DF" w:themeFill="accent6" w:themeFillTint="33"/>
            <w:vAlign w:val="center"/>
          </w:tcPr>
          <w:p w14:paraId="76FB454A" w14:textId="77777777" w:rsidR="0074679B" w:rsidRPr="004758B2" w:rsidRDefault="0074679B">
            <w:pPr>
              <w:jc w:val="center"/>
              <w:rPr>
                <w:rFonts w:ascii="Montserrat" w:hAnsi="Montserrat" w:cs="Arial"/>
                <w:b/>
                <w:bCs/>
                <w:sz w:val="18"/>
                <w:szCs w:val="18"/>
              </w:rPr>
            </w:pPr>
            <w:r w:rsidRPr="004758B2">
              <w:rPr>
                <w:rFonts w:ascii="Montserrat" w:hAnsi="Montserrat" w:cs="Arial"/>
                <w:b/>
                <w:bCs/>
                <w:sz w:val="18"/>
                <w:szCs w:val="18"/>
              </w:rPr>
              <w:t>Pp</w:t>
            </w:r>
          </w:p>
        </w:tc>
      </w:tr>
      <w:tr w:rsidR="0074679B" w:rsidRPr="00F0091B" w14:paraId="18D54F18" w14:textId="77777777" w:rsidTr="00DF5944">
        <w:trPr>
          <w:jc w:val="center"/>
        </w:trPr>
        <w:tc>
          <w:tcPr>
            <w:tcW w:w="1555" w:type="dxa"/>
            <w:vMerge w:val="restart"/>
            <w:shd w:val="clear" w:color="auto" w:fill="DEF2EE" w:themeFill="accent5" w:themeFillTint="1A"/>
            <w:vAlign w:val="center"/>
          </w:tcPr>
          <w:p w14:paraId="6BABC5CF" w14:textId="77777777" w:rsidR="0074679B" w:rsidRPr="00DF5944" w:rsidRDefault="0074679B">
            <w:pPr>
              <w:rPr>
                <w:rFonts w:ascii="Montserrat" w:hAnsi="Montserrat" w:cs="Montserrat Light"/>
                <w:sz w:val="18"/>
                <w:szCs w:val="18"/>
              </w:rPr>
            </w:pPr>
            <w:r w:rsidRPr="00DF5944">
              <w:rPr>
                <w:rFonts w:ascii="Montserrat" w:hAnsi="Montserrat" w:cs="Montserrat Light"/>
                <w:sz w:val="18"/>
                <w:szCs w:val="18"/>
              </w:rPr>
              <w:t>3. Promover la eficacia y eficiencia de la gestión pública</w:t>
            </w:r>
          </w:p>
        </w:tc>
        <w:tc>
          <w:tcPr>
            <w:tcW w:w="5670" w:type="dxa"/>
          </w:tcPr>
          <w:p w14:paraId="37D08F22" w14:textId="77777777" w:rsidR="0074679B" w:rsidRPr="00DF5944" w:rsidRDefault="0074679B">
            <w:pPr>
              <w:rPr>
                <w:rFonts w:ascii="Montserrat" w:hAnsi="Montserrat" w:cs="Montserrat Light"/>
                <w:sz w:val="18"/>
                <w:szCs w:val="18"/>
              </w:rPr>
            </w:pPr>
            <w:r w:rsidRPr="00DF5944">
              <w:rPr>
                <w:rFonts w:ascii="Montserrat" w:hAnsi="Montserrat" w:cs="Montserrat Light"/>
                <w:sz w:val="18"/>
                <w:szCs w:val="18"/>
              </w:rPr>
              <w:t>3.4 Incrementar la calidad y eficiencia del gasto en la APF con base en los resultados de las acciones de seguimiento, monitoreo, evaluación y fiscalización de los programas presupuestarios.</w:t>
            </w:r>
          </w:p>
        </w:tc>
        <w:tc>
          <w:tcPr>
            <w:tcW w:w="1842" w:type="dxa"/>
            <w:vMerge w:val="restart"/>
            <w:vAlign w:val="center"/>
          </w:tcPr>
          <w:p w14:paraId="570FEBC8" w14:textId="77777777" w:rsidR="0074679B" w:rsidRPr="00DF5944" w:rsidRDefault="0074679B">
            <w:pPr>
              <w:rPr>
                <w:rFonts w:ascii="Montserrat" w:hAnsi="Montserrat" w:cs="Montserrat Light"/>
                <w:sz w:val="18"/>
                <w:szCs w:val="18"/>
              </w:rPr>
            </w:pPr>
            <w:r w:rsidRPr="00DF5944">
              <w:rPr>
                <w:rFonts w:ascii="Montserrat" w:hAnsi="Montserrat" w:cs="Montserrat Light"/>
                <w:sz w:val="18"/>
                <w:szCs w:val="18"/>
              </w:rPr>
              <w:t>M001 Actividades de apoyo Administrativo</w:t>
            </w:r>
          </w:p>
        </w:tc>
      </w:tr>
      <w:tr w:rsidR="0074679B" w:rsidRPr="00F0091B" w14:paraId="3ED81F23" w14:textId="77777777" w:rsidTr="00DF5944">
        <w:trPr>
          <w:jc w:val="center"/>
        </w:trPr>
        <w:tc>
          <w:tcPr>
            <w:tcW w:w="1555" w:type="dxa"/>
            <w:vMerge/>
            <w:shd w:val="clear" w:color="auto" w:fill="DEF2EE" w:themeFill="accent5" w:themeFillTint="1A"/>
          </w:tcPr>
          <w:p w14:paraId="4A4813B9" w14:textId="77777777" w:rsidR="0074679B" w:rsidRPr="00DF5944" w:rsidRDefault="0074679B">
            <w:pPr>
              <w:rPr>
                <w:rFonts w:ascii="Montserrat" w:hAnsi="Montserrat" w:cs="Montserrat Light"/>
                <w:sz w:val="18"/>
                <w:szCs w:val="18"/>
              </w:rPr>
            </w:pPr>
          </w:p>
        </w:tc>
        <w:tc>
          <w:tcPr>
            <w:tcW w:w="5670" w:type="dxa"/>
          </w:tcPr>
          <w:p w14:paraId="4A298F66" w14:textId="77777777" w:rsidR="0074679B" w:rsidRPr="00DF5944" w:rsidRDefault="0074679B">
            <w:pPr>
              <w:rPr>
                <w:rFonts w:ascii="Montserrat" w:hAnsi="Montserrat" w:cs="Montserrat Light"/>
                <w:sz w:val="18"/>
                <w:szCs w:val="18"/>
              </w:rPr>
            </w:pPr>
            <w:r w:rsidRPr="00DF5944">
              <w:rPr>
                <w:rFonts w:ascii="Montserrat" w:hAnsi="Montserrat" w:cs="Montserrat Light"/>
                <w:sz w:val="18"/>
                <w:szCs w:val="18"/>
              </w:rPr>
              <w:t>3.5 Fortalecer los mecanismos de identificación de fortalezas, oportunidades, debilidades y amenazas de los programas presupuestarios y fomentar el uso de estos hallazgos en el diseño, operación y medición de resultados.</w:t>
            </w:r>
          </w:p>
        </w:tc>
        <w:tc>
          <w:tcPr>
            <w:tcW w:w="1842" w:type="dxa"/>
            <w:vMerge/>
          </w:tcPr>
          <w:p w14:paraId="376F2B2D" w14:textId="77777777" w:rsidR="0074679B" w:rsidRPr="00F0091B" w:rsidRDefault="0074679B">
            <w:pPr>
              <w:rPr>
                <w:rFonts w:ascii="Montserrat" w:hAnsi="Montserrat" w:cs="Montserrat Light"/>
                <w:color w:val="404040"/>
                <w:sz w:val="18"/>
                <w:szCs w:val="18"/>
              </w:rPr>
            </w:pPr>
          </w:p>
        </w:tc>
      </w:tr>
      <w:tr w:rsidR="0074679B" w:rsidRPr="00F0091B" w14:paraId="1B5F9F71" w14:textId="77777777" w:rsidTr="00DF5944">
        <w:trPr>
          <w:jc w:val="center"/>
        </w:trPr>
        <w:tc>
          <w:tcPr>
            <w:tcW w:w="1555" w:type="dxa"/>
            <w:vMerge/>
            <w:shd w:val="clear" w:color="auto" w:fill="DEF2EE" w:themeFill="accent5" w:themeFillTint="1A"/>
          </w:tcPr>
          <w:p w14:paraId="042F47A0" w14:textId="77777777" w:rsidR="0074679B" w:rsidRPr="00DF5944" w:rsidRDefault="0074679B">
            <w:pPr>
              <w:rPr>
                <w:rFonts w:ascii="Montserrat" w:hAnsi="Montserrat" w:cs="Montserrat Light"/>
                <w:sz w:val="18"/>
                <w:szCs w:val="18"/>
              </w:rPr>
            </w:pPr>
          </w:p>
        </w:tc>
        <w:tc>
          <w:tcPr>
            <w:tcW w:w="5670" w:type="dxa"/>
          </w:tcPr>
          <w:p w14:paraId="24DB8AA9" w14:textId="77777777" w:rsidR="0074679B" w:rsidRPr="00DF5944" w:rsidRDefault="0074679B">
            <w:pPr>
              <w:rPr>
                <w:rFonts w:ascii="Montserrat" w:hAnsi="Montserrat" w:cs="Montserrat Light"/>
                <w:sz w:val="18"/>
                <w:szCs w:val="18"/>
              </w:rPr>
            </w:pPr>
            <w:r w:rsidRPr="00DF5944">
              <w:rPr>
                <w:rFonts w:ascii="Montserrat" w:hAnsi="Montserrat" w:cs="Montserrat Light"/>
                <w:sz w:val="18"/>
                <w:szCs w:val="18"/>
              </w:rPr>
              <w:t>3.7 Agilizar las funciones de las dependencias y entidades de la Administración pública Federal, así como su coordinación y vinculación, mediante el uso de TIC.</w:t>
            </w:r>
          </w:p>
        </w:tc>
        <w:tc>
          <w:tcPr>
            <w:tcW w:w="1842" w:type="dxa"/>
            <w:vMerge/>
          </w:tcPr>
          <w:p w14:paraId="15633E74" w14:textId="77777777" w:rsidR="0074679B" w:rsidRPr="00F0091B" w:rsidRDefault="0074679B">
            <w:pPr>
              <w:rPr>
                <w:rFonts w:ascii="Montserrat" w:hAnsi="Montserrat" w:cs="Montserrat Light"/>
                <w:color w:val="404040"/>
                <w:sz w:val="18"/>
                <w:szCs w:val="18"/>
              </w:rPr>
            </w:pPr>
          </w:p>
        </w:tc>
      </w:tr>
    </w:tbl>
    <w:p w14:paraId="3E74677A" w14:textId="77777777" w:rsidR="0074679B" w:rsidRPr="00F0091B" w:rsidRDefault="0074679B" w:rsidP="0074679B">
      <w:pPr>
        <w:jc w:val="both"/>
        <w:rPr>
          <w:rFonts w:ascii="Montserrat" w:hAnsi="Montserrat"/>
        </w:rPr>
      </w:pPr>
    </w:p>
    <w:p w14:paraId="0685DE23" w14:textId="42408A83" w:rsidR="00806872" w:rsidRDefault="00806872">
      <w:pPr>
        <w:rPr>
          <w:rFonts w:ascii="Montserrat" w:eastAsiaTheme="minorEastAsia" w:hAnsi="Montserrat" w:cs="Times New Roman"/>
          <w:i/>
          <w:iCs/>
          <w:color w:val="000000" w:themeColor="text1"/>
          <w:lang w:eastAsia="es-MX"/>
        </w:rPr>
      </w:pPr>
      <w:r>
        <w:rPr>
          <w:rFonts w:ascii="Montserrat" w:eastAsiaTheme="minorEastAsia" w:hAnsi="Montserrat" w:cs="Times New Roman"/>
          <w:i/>
          <w:iCs/>
          <w:color w:val="000000" w:themeColor="text1"/>
          <w:lang w:eastAsia="es-MX"/>
        </w:rPr>
        <w:br w:type="page"/>
      </w:r>
    </w:p>
    <w:p w14:paraId="1C90AA8B" w14:textId="77777777" w:rsidR="00503325" w:rsidRPr="00F0091B" w:rsidRDefault="00503325" w:rsidP="00503325">
      <w:pPr>
        <w:pStyle w:val="Heading1"/>
        <w:numPr>
          <w:ilvl w:val="0"/>
          <w:numId w:val="2"/>
        </w:numPr>
        <w:spacing w:before="0" w:line="240" w:lineRule="auto"/>
        <w:contextualSpacing/>
        <w:rPr>
          <w:rFonts w:ascii="Montserrat" w:hAnsi="Montserrat" w:cstheme="minorHAnsi"/>
          <w:b/>
          <w:color w:val="285C4D" w:themeColor="accent6"/>
          <w:sz w:val="22"/>
          <w:szCs w:val="22"/>
          <w:lang w:val="es-ES_tradnl"/>
        </w:rPr>
      </w:pPr>
      <w:bookmarkStart w:id="17" w:name="_Toc216035"/>
      <w:bookmarkStart w:id="18" w:name="_Toc121731147"/>
      <w:r w:rsidRPr="00F0091B">
        <w:rPr>
          <w:rFonts w:ascii="Montserrat" w:hAnsi="Montserrat" w:cstheme="minorHAnsi"/>
          <w:b/>
          <w:color w:val="285C4D" w:themeColor="accent6"/>
          <w:sz w:val="22"/>
          <w:szCs w:val="22"/>
          <w:lang w:val="es-ES_tradnl"/>
        </w:rPr>
        <w:t>Proyectos</w:t>
      </w:r>
      <w:bookmarkEnd w:id="17"/>
      <w:r w:rsidRPr="00F0091B">
        <w:rPr>
          <w:rFonts w:ascii="Montserrat" w:hAnsi="Montserrat" w:cstheme="minorHAnsi"/>
          <w:b/>
          <w:color w:val="285C4D" w:themeColor="accent6"/>
          <w:sz w:val="22"/>
          <w:szCs w:val="22"/>
          <w:lang w:val="es-ES_tradnl"/>
        </w:rPr>
        <w:t xml:space="preserve"> por Programa </w:t>
      </w:r>
      <w:r>
        <w:rPr>
          <w:rFonts w:ascii="Montserrat" w:hAnsi="Montserrat" w:cstheme="minorHAnsi"/>
          <w:b/>
          <w:color w:val="285C4D" w:themeColor="accent6"/>
          <w:sz w:val="22"/>
          <w:szCs w:val="22"/>
          <w:lang w:val="es-ES_tradnl"/>
        </w:rPr>
        <w:t>P</w:t>
      </w:r>
      <w:r w:rsidRPr="00F0091B">
        <w:rPr>
          <w:rFonts w:ascii="Montserrat" w:hAnsi="Montserrat" w:cstheme="minorHAnsi"/>
          <w:b/>
          <w:color w:val="285C4D" w:themeColor="accent6"/>
          <w:sz w:val="22"/>
          <w:szCs w:val="22"/>
          <w:lang w:val="es-ES_tradnl"/>
        </w:rPr>
        <w:t>resupuestario</w:t>
      </w:r>
      <w:bookmarkEnd w:id="18"/>
      <w:r w:rsidRPr="00F0091B">
        <w:rPr>
          <w:rFonts w:ascii="Montserrat" w:hAnsi="Montserrat" w:cstheme="minorHAnsi"/>
          <w:b/>
          <w:color w:val="285C4D" w:themeColor="accent6"/>
          <w:sz w:val="22"/>
          <w:szCs w:val="22"/>
          <w:lang w:val="es-ES_tradnl"/>
        </w:rPr>
        <w:t xml:space="preserve"> </w:t>
      </w:r>
    </w:p>
    <w:p w14:paraId="508F58BF" w14:textId="6C2E511E" w:rsidR="00F008D0" w:rsidRPr="00F154AB" w:rsidRDefault="00F008D0" w:rsidP="00503325">
      <w:pPr>
        <w:autoSpaceDE w:val="0"/>
        <w:autoSpaceDN w:val="0"/>
        <w:adjustRightInd w:val="0"/>
        <w:spacing w:before="240" w:after="0" w:line="276" w:lineRule="auto"/>
        <w:jc w:val="both"/>
        <w:rPr>
          <w:rFonts w:ascii="Montserrat" w:eastAsiaTheme="minorEastAsia" w:hAnsi="Montserrat" w:cs="Times New Roman"/>
          <w:lang w:eastAsia="es-MX"/>
        </w:rPr>
      </w:pPr>
      <w:r w:rsidRPr="00F154AB">
        <w:rPr>
          <w:rFonts w:ascii="Montserrat" w:eastAsiaTheme="minorEastAsia" w:hAnsi="Montserrat" w:cs="Times New Roman"/>
          <w:lang w:eastAsia="es-MX"/>
        </w:rPr>
        <w:t>E</w:t>
      </w:r>
      <w:r w:rsidR="00AA75FA" w:rsidRPr="00F154AB">
        <w:rPr>
          <w:rFonts w:ascii="Montserrat" w:eastAsiaTheme="minorEastAsia" w:hAnsi="Montserrat" w:cs="Times New Roman"/>
          <w:lang w:eastAsia="es-MX"/>
        </w:rPr>
        <w:t>n el presente apartado</w:t>
      </w:r>
      <w:r w:rsidR="00503325" w:rsidRPr="00F154AB">
        <w:rPr>
          <w:rFonts w:ascii="Montserrat" w:eastAsiaTheme="minorEastAsia" w:hAnsi="Montserrat" w:cs="Times New Roman"/>
          <w:lang w:eastAsia="es-MX"/>
        </w:rPr>
        <w:t xml:space="preserve"> se incluyen las </w:t>
      </w:r>
      <w:r w:rsidR="004D0685" w:rsidRPr="00F154AB">
        <w:rPr>
          <w:rFonts w:ascii="Montserrat" w:eastAsiaTheme="minorEastAsia" w:hAnsi="Montserrat" w:cs="Times New Roman"/>
          <w:lang w:eastAsia="es-MX"/>
        </w:rPr>
        <w:t xml:space="preserve">Cédulas </w:t>
      </w:r>
      <w:r w:rsidR="00503325" w:rsidRPr="00F154AB">
        <w:rPr>
          <w:rFonts w:ascii="Montserrat" w:eastAsiaTheme="minorEastAsia" w:hAnsi="Montserrat" w:cs="Times New Roman"/>
          <w:lang w:eastAsia="es-MX"/>
        </w:rPr>
        <w:t>de los Proyectos</w:t>
      </w:r>
      <w:r w:rsidRPr="00F154AB">
        <w:rPr>
          <w:rFonts w:ascii="Montserrat" w:eastAsiaTheme="minorEastAsia" w:hAnsi="Montserrat" w:cs="Times New Roman"/>
          <w:lang w:eastAsia="es-MX"/>
        </w:rPr>
        <w:t xml:space="preserve"> que integran el PAA 2023 por proyecto presupuestario, el cual brinda los recursos necesarios para la gestión de las actividades y productos comprometidos para </w:t>
      </w:r>
      <w:r w:rsidR="00D7459F" w:rsidRPr="00F154AB">
        <w:rPr>
          <w:rFonts w:ascii="Montserrat" w:eastAsiaTheme="minorEastAsia" w:hAnsi="Montserrat" w:cs="Times New Roman"/>
          <w:lang w:eastAsia="es-MX"/>
        </w:rPr>
        <w:t xml:space="preserve">incidir en la mejora continua de la educación. </w:t>
      </w:r>
    </w:p>
    <w:p w14:paraId="03B50DC9" w14:textId="77777777" w:rsidR="00503325" w:rsidRPr="004D0685" w:rsidRDefault="00503325" w:rsidP="00503325">
      <w:pPr>
        <w:spacing w:before="120" w:after="240" w:line="240" w:lineRule="auto"/>
        <w:jc w:val="both"/>
        <w:rPr>
          <w:rFonts w:ascii="Montserrat" w:hAnsi="Montserrat" w:cs="Nirmala UI"/>
          <w:b/>
          <w:lang w:val="es-ES_tradnl"/>
        </w:rPr>
      </w:pPr>
    </w:p>
    <w:p w14:paraId="53DE8919" w14:textId="753DFA55" w:rsidR="00503325" w:rsidRPr="004D0685" w:rsidRDefault="006B43FB">
      <w:pPr>
        <w:pStyle w:val="Heading2"/>
        <w:numPr>
          <w:ilvl w:val="0"/>
          <w:numId w:val="5"/>
        </w:numPr>
        <w:rPr>
          <w:rFonts w:ascii="Montserrat" w:hAnsi="Montserrat" w:cs="Nirmala UI"/>
          <w:bCs w:val="0"/>
          <w:color w:val="285C4D" w:themeColor="accent6"/>
          <w:sz w:val="22"/>
          <w:szCs w:val="22"/>
          <w:lang w:eastAsia="es-MX"/>
        </w:rPr>
      </w:pPr>
      <w:bookmarkStart w:id="19" w:name="_Toc1065938"/>
      <w:bookmarkStart w:id="20" w:name="_Toc121731148"/>
      <w:r w:rsidRPr="004D0685">
        <w:rPr>
          <w:rFonts w:ascii="Montserrat" w:hAnsi="Montserrat" w:cs="Nirmala UI"/>
          <w:bCs w:val="0"/>
          <w:color w:val="285C4D" w:themeColor="accent6"/>
          <w:sz w:val="22"/>
          <w:szCs w:val="22"/>
          <w:lang w:eastAsia="es-MX"/>
        </w:rPr>
        <w:t xml:space="preserve">Programa Presupuestario </w:t>
      </w:r>
      <w:r w:rsidR="00503325" w:rsidRPr="004D0685">
        <w:rPr>
          <w:rFonts w:ascii="Montserrat" w:hAnsi="Montserrat" w:cs="Nirmala UI"/>
          <w:bCs w:val="0"/>
          <w:color w:val="285C4D" w:themeColor="accent6"/>
          <w:sz w:val="22"/>
          <w:szCs w:val="22"/>
          <w:lang w:eastAsia="es-MX"/>
        </w:rPr>
        <w:t>P016 “Planeación, diseño, ejecución y evaluación del Sistema Nacional de Mejora Continua de la Educación</w:t>
      </w:r>
      <w:bookmarkEnd w:id="19"/>
      <w:r w:rsidR="00503325" w:rsidRPr="004D0685">
        <w:rPr>
          <w:rFonts w:ascii="Montserrat" w:hAnsi="Montserrat" w:cs="Nirmala UI"/>
          <w:bCs w:val="0"/>
          <w:color w:val="285C4D" w:themeColor="accent6"/>
          <w:sz w:val="22"/>
          <w:szCs w:val="22"/>
          <w:lang w:eastAsia="es-MX"/>
        </w:rPr>
        <w:t>”</w:t>
      </w:r>
      <w:bookmarkEnd w:id="20"/>
    </w:p>
    <w:p w14:paraId="1B3E5CF3" w14:textId="77777777" w:rsidR="00503325" w:rsidRPr="00F0091B" w:rsidRDefault="00503325" w:rsidP="00503325">
      <w:pPr>
        <w:spacing w:before="120" w:after="240" w:line="240" w:lineRule="auto"/>
        <w:jc w:val="both"/>
        <w:rPr>
          <w:rFonts w:ascii="Montserrat" w:hAnsi="Montserrat" w:cs="Nirmala UI"/>
          <w:lang w:val="es-ES_tradnl"/>
        </w:rPr>
      </w:pPr>
    </w:p>
    <w:tbl>
      <w:tblPr>
        <w:tblW w:w="9434" w:type="dxa"/>
        <w:tblBorders>
          <w:top w:val="single" w:sz="8" w:space="0" w:color="FFFFFF"/>
          <w:left w:val="single" w:sz="8" w:space="0" w:color="FFFFFF"/>
          <w:bottom w:val="single" w:sz="24" w:space="0" w:color="FFFFFF"/>
          <w:right w:val="single" w:sz="8" w:space="0" w:color="FFFFFF"/>
          <w:insideH w:val="single" w:sz="18" w:space="0" w:color="CFD9E2" w:themeColor="text2"/>
          <w:insideV w:val="single" w:sz="8" w:space="0" w:color="B8985B" w:themeColor="accent1" w:themeShade="BF"/>
        </w:tblBorders>
        <w:tblCellMar>
          <w:left w:w="0" w:type="dxa"/>
          <w:right w:w="0" w:type="dxa"/>
        </w:tblCellMar>
        <w:tblLook w:val="0420" w:firstRow="1" w:lastRow="0" w:firstColumn="0" w:lastColumn="0" w:noHBand="0" w:noVBand="1"/>
      </w:tblPr>
      <w:tblGrid>
        <w:gridCol w:w="1550"/>
        <w:gridCol w:w="7884"/>
      </w:tblGrid>
      <w:tr w:rsidR="00503325" w:rsidRPr="00F0091B" w14:paraId="66695E92" w14:textId="77777777" w:rsidTr="00B65EAB">
        <w:trPr>
          <w:trHeight w:val="1076"/>
        </w:trPr>
        <w:tc>
          <w:tcPr>
            <w:tcW w:w="1550" w:type="dxa"/>
            <w:shd w:val="clear" w:color="auto" w:fill="auto"/>
            <w:tcMar>
              <w:top w:w="72" w:type="dxa"/>
              <w:left w:w="144" w:type="dxa"/>
              <w:bottom w:w="72" w:type="dxa"/>
              <w:right w:w="144" w:type="dxa"/>
            </w:tcMar>
            <w:vAlign w:val="center"/>
            <w:hideMark/>
          </w:tcPr>
          <w:p w14:paraId="42809A16" w14:textId="77777777" w:rsidR="00503325" w:rsidRPr="00F0091B" w:rsidRDefault="00503325" w:rsidP="00B65EAB">
            <w:pPr>
              <w:spacing w:before="120" w:after="240" w:line="240" w:lineRule="auto"/>
              <w:jc w:val="center"/>
              <w:rPr>
                <w:rFonts w:ascii="Montserrat" w:hAnsi="Montserrat" w:cs="Nirmala UI"/>
                <w:lang w:val="es-ES_tradnl"/>
              </w:rPr>
            </w:pPr>
            <w:bookmarkStart w:id="21" w:name="_bookmark10"/>
            <w:bookmarkEnd w:id="21"/>
            <w:r w:rsidRPr="00F0091B">
              <w:rPr>
                <w:rFonts w:ascii="Montserrat" w:eastAsia="Nirmala UI" w:hAnsi="Montserrat" w:cs="Nirmala UI"/>
                <w:b/>
                <w:lang w:val="es-ES_tradnl"/>
              </w:rPr>
              <w:t>Objetivo</w:t>
            </w:r>
          </w:p>
        </w:tc>
        <w:tc>
          <w:tcPr>
            <w:tcW w:w="7884" w:type="dxa"/>
            <w:shd w:val="clear" w:color="auto" w:fill="auto"/>
            <w:tcMar>
              <w:top w:w="72" w:type="dxa"/>
              <w:left w:w="144" w:type="dxa"/>
              <w:bottom w:w="72" w:type="dxa"/>
              <w:right w:w="144" w:type="dxa"/>
            </w:tcMar>
            <w:vAlign w:val="center"/>
            <w:hideMark/>
          </w:tcPr>
          <w:p w14:paraId="5AA42697" w14:textId="77777777" w:rsidR="00503325" w:rsidRPr="006C6A09" w:rsidRDefault="00503325" w:rsidP="00B65EAB">
            <w:pPr>
              <w:pStyle w:val="TableParagraph"/>
              <w:spacing w:before="120" w:after="240"/>
              <w:ind w:left="103"/>
              <w:jc w:val="both"/>
              <w:rPr>
                <w:rFonts w:ascii="Montserrat" w:hAnsi="Montserrat"/>
                <w:lang w:val="es-MX"/>
              </w:rPr>
            </w:pPr>
            <w:r w:rsidRPr="006C6A09">
              <w:rPr>
                <w:rFonts w:ascii="Montserrat" w:eastAsiaTheme="minorEastAsia" w:hAnsi="Montserrat" w:cs="Times New Roman"/>
                <w:color w:val="333333"/>
                <w:lang w:val="es-MX" w:eastAsia="es-MX"/>
              </w:rPr>
              <w:t>Las autoridades educativas (federal y locales) promueven de manera eficaz la mejora continua de la educación</w:t>
            </w:r>
          </w:p>
        </w:tc>
      </w:tr>
    </w:tbl>
    <w:p w14:paraId="4236CE86" w14:textId="28A9FEA6" w:rsidR="007C6E1D" w:rsidRPr="00D7459F" w:rsidRDefault="00D7459F" w:rsidP="00503325">
      <w:pPr>
        <w:spacing w:before="120" w:after="240" w:line="240" w:lineRule="auto"/>
        <w:jc w:val="both"/>
        <w:rPr>
          <w:rFonts w:ascii="Montserrat" w:eastAsia="Times New Roman" w:hAnsi="Montserrat" w:cs="Nirmala UI"/>
          <w:lang w:eastAsia="es-MX"/>
        </w:rPr>
      </w:pPr>
      <w:r>
        <w:rPr>
          <w:rFonts w:ascii="Montserrat" w:eastAsia="Times New Roman" w:hAnsi="Montserrat" w:cs="Nirmala UI"/>
          <w:lang w:eastAsia="es-MX"/>
        </w:rPr>
        <w:t xml:space="preserve">El proyecto presupuestario soporta siete proyectos del PAA 2023, los cuales se presentan a continuación: </w:t>
      </w:r>
    </w:p>
    <w:p w14:paraId="57C59802" w14:textId="3BF21C31" w:rsidR="00F32249" w:rsidRDefault="00B26D3C" w:rsidP="00503325">
      <w:pPr>
        <w:spacing w:before="120" w:after="240" w:line="240" w:lineRule="auto"/>
        <w:jc w:val="both"/>
        <w:rPr>
          <w:rFonts w:ascii="Montserrat" w:eastAsia="Times New Roman" w:hAnsi="Montserrat" w:cs="Nirmala UI"/>
          <w:b/>
          <w:bCs/>
          <w:lang w:eastAsia="es-MX"/>
        </w:rPr>
      </w:pPr>
      <w:r w:rsidRPr="00B26D3C">
        <w:rPr>
          <w:rFonts w:ascii="Montserrat" w:eastAsia="Times New Roman" w:hAnsi="Montserrat" w:cs="Nirmala UI"/>
          <w:b/>
          <w:bCs/>
          <w:lang w:eastAsia="es-MX"/>
        </w:rPr>
        <w:t>Proyecto 2</w:t>
      </w:r>
      <w:r w:rsidR="00E939C4">
        <w:rPr>
          <w:rFonts w:ascii="Montserrat" w:eastAsia="Times New Roman" w:hAnsi="Montserrat" w:cs="Nirmala UI"/>
          <w:b/>
          <w:bCs/>
          <w:lang w:eastAsia="es-MX"/>
        </w:rPr>
        <w:t>3</w:t>
      </w:r>
      <w:r w:rsidRPr="00B26D3C">
        <w:rPr>
          <w:rFonts w:ascii="Montserrat" w:eastAsia="Times New Roman" w:hAnsi="Montserrat" w:cs="Nirmala UI"/>
          <w:b/>
          <w:bCs/>
          <w:lang w:eastAsia="es-MX"/>
        </w:rPr>
        <w:t xml:space="preserve">11 Conducir las acciones para el cumplimiento de los objetivos de </w:t>
      </w:r>
      <w:r w:rsidR="0001660B">
        <w:rPr>
          <w:rFonts w:ascii="Montserrat" w:eastAsia="Times New Roman" w:hAnsi="Montserrat" w:cs="Nirmala UI"/>
          <w:b/>
          <w:bCs/>
          <w:lang w:eastAsia="es-MX"/>
        </w:rPr>
        <w:t>MEJOREDU</w:t>
      </w:r>
    </w:p>
    <w:p w14:paraId="6030BD0B" w14:textId="168AD653" w:rsidR="009B4C05" w:rsidRPr="00F154AB" w:rsidRDefault="008D1ABA" w:rsidP="009B4C05">
      <w:pPr>
        <w:jc w:val="both"/>
        <w:rPr>
          <w:rFonts w:ascii="Montserrat" w:hAnsi="Montserrat"/>
          <w:bCs/>
        </w:rPr>
      </w:pPr>
      <w:r w:rsidRPr="00F154AB">
        <w:rPr>
          <w:rFonts w:ascii="Montserrat" w:hAnsi="Montserrat"/>
          <w:bCs/>
        </w:rPr>
        <w:t>E</w:t>
      </w:r>
      <w:r w:rsidR="00353303" w:rsidRPr="00F154AB">
        <w:rPr>
          <w:rFonts w:ascii="Montserrat" w:hAnsi="Montserrat"/>
          <w:bCs/>
        </w:rPr>
        <w:t>l</w:t>
      </w:r>
      <w:r w:rsidRPr="00F154AB">
        <w:rPr>
          <w:rFonts w:ascii="Montserrat" w:hAnsi="Montserrat"/>
          <w:bCs/>
        </w:rPr>
        <w:t xml:space="preserve"> proyecto</w:t>
      </w:r>
      <w:r w:rsidR="00353303" w:rsidRPr="00F154AB">
        <w:rPr>
          <w:rFonts w:ascii="Montserrat" w:hAnsi="Montserrat"/>
          <w:bCs/>
        </w:rPr>
        <w:t xml:space="preserve"> 2311</w:t>
      </w:r>
      <w:r w:rsidR="0001660B" w:rsidRPr="00F154AB">
        <w:rPr>
          <w:rFonts w:ascii="Montserrat" w:hAnsi="Montserrat"/>
          <w:bCs/>
        </w:rPr>
        <w:t xml:space="preserve"> considera </w:t>
      </w:r>
      <w:r w:rsidR="0099199B" w:rsidRPr="00F154AB">
        <w:rPr>
          <w:rFonts w:ascii="Montserrat" w:hAnsi="Montserrat"/>
          <w:bCs/>
        </w:rPr>
        <w:t xml:space="preserve">impulsar </w:t>
      </w:r>
      <w:r w:rsidR="0001660B" w:rsidRPr="00F154AB">
        <w:rPr>
          <w:rFonts w:ascii="Montserrat" w:hAnsi="Montserrat"/>
          <w:bCs/>
        </w:rPr>
        <w:t>la vinculación y coordinación con las autoridades educativas</w:t>
      </w:r>
      <w:r w:rsidR="00353303" w:rsidRPr="00F154AB">
        <w:rPr>
          <w:rFonts w:ascii="Montserrat" w:hAnsi="Montserrat"/>
          <w:bCs/>
        </w:rPr>
        <w:t xml:space="preserve"> federales y estatales</w:t>
      </w:r>
      <w:r w:rsidR="0001660B" w:rsidRPr="00F154AB">
        <w:rPr>
          <w:rFonts w:ascii="Montserrat" w:hAnsi="Montserrat"/>
          <w:bCs/>
        </w:rPr>
        <w:t xml:space="preserve">, en el marco del </w:t>
      </w:r>
      <w:r w:rsidR="0099199B" w:rsidRPr="00F154AB">
        <w:rPr>
          <w:rFonts w:ascii="Montserrat" w:hAnsi="Montserrat"/>
          <w:bCs/>
        </w:rPr>
        <w:t>SNMCE</w:t>
      </w:r>
      <w:r w:rsidR="0001660B" w:rsidRPr="00F154AB">
        <w:rPr>
          <w:rFonts w:ascii="Montserrat" w:hAnsi="Montserrat"/>
          <w:bCs/>
        </w:rPr>
        <w:t xml:space="preserve">, </w:t>
      </w:r>
      <w:r w:rsidR="00353303" w:rsidRPr="00F154AB">
        <w:rPr>
          <w:rFonts w:ascii="Montserrat" w:hAnsi="Montserrat"/>
          <w:bCs/>
        </w:rPr>
        <w:t xml:space="preserve">a través de la realización de una reunión nacional. Producto de esta reunión se concretará una </w:t>
      </w:r>
      <w:r w:rsidR="0001660B" w:rsidRPr="00F154AB">
        <w:rPr>
          <w:rFonts w:ascii="Montserrat" w:hAnsi="Montserrat"/>
          <w:bCs/>
        </w:rPr>
        <w:t xml:space="preserve">agenda estratégica y el desarrollo de </w:t>
      </w:r>
      <w:r w:rsidR="00353303" w:rsidRPr="00F154AB">
        <w:rPr>
          <w:rFonts w:ascii="Montserrat" w:hAnsi="Montserrat"/>
          <w:bCs/>
        </w:rPr>
        <w:t xml:space="preserve">encuentros con las autoridades educativas para dar seguimiento a la agenda, promover acuerdos de colaboración y difundir los productos de la Comisión. </w:t>
      </w:r>
    </w:p>
    <w:p w14:paraId="674CE18D" w14:textId="17F5171C" w:rsidR="00353303" w:rsidRPr="00F154AB" w:rsidRDefault="00353303" w:rsidP="009B4C05">
      <w:pPr>
        <w:jc w:val="both"/>
        <w:rPr>
          <w:rFonts w:ascii="Montserrat" w:hAnsi="Montserrat"/>
          <w:bCs/>
        </w:rPr>
      </w:pPr>
      <w:r w:rsidRPr="00F154AB">
        <w:rPr>
          <w:rFonts w:ascii="Montserrat" w:hAnsi="Montserrat"/>
          <w:bCs/>
        </w:rPr>
        <w:t>Además, se ha programado el desarrollo de dos actividades académicas y la participación de la Comisión en foros y eventos que aborden temáticas educativas desde las cuales dialogar con académicos, investigadores, docentes y otros actores educativos interesados en la mejora del SEN. Para el cumplimiento de los objetivos institucionales, también se considera dar seguimiento al trabajo del Consejo Técnico de Educación y del Consejo Ciudadano, impulsando para este último, el P</w:t>
      </w:r>
      <w:r w:rsidR="00E112C2" w:rsidRPr="00F154AB">
        <w:rPr>
          <w:rFonts w:ascii="Montserrat" w:hAnsi="Montserrat"/>
          <w:bCs/>
        </w:rPr>
        <w:t>royecto de Gran Visión Educativa desarrollado por los consejeros; así como del Comité del SNMCE.</w:t>
      </w:r>
    </w:p>
    <w:tbl>
      <w:tblPr>
        <w:tblW w:w="10065" w:type="dxa"/>
        <w:tblInd w:w="-289" w:type="dxa"/>
        <w:tblCellMar>
          <w:left w:w="70" w:type="dxa"/>
          <w:right w:w="70" w:type="dxa"/>
        </w:tblCellMar>
        <w:tblLook w:val="04A0" w:firstRow="1" w:lastRow="0" w:firstColumn="1" w:lastColumn="0" w:noHBand="0" w:noVBand="1"/>
      </w:tblPr>
      <w:tblGrid>
        <w:gridCol w:w="1643"/>
        <w:gridCol w:w="244"/>
        <w:gridCol w:w="500"/>
        <w:gridCol w:w="428"/>
        <w:gridCol w:w="1528"/>
        <w:gridCol w:w="333"/>
        <w:gridCol w:w="1522"/>
        <w:gridCol w:w="1521"/>
        <w:gridCol w:w="141"/>
        <w:gridCol w:w="123"/>
        <w:gridCol w:w="1103"/>
        <w:gridCol w:w="488"/>
        <w:gridCol w:w="491"/>
      </w:tblGrid>
      <w:tr w:rsidR="00827D02" w:rsidRPr="00407561" w14:paraId="0B12561E" w14:textId="77777777" w:rsidTr="00CD1024">
        <w:trPr>
          <w:trHeight w:val="98"/>
          <w:tblHeader/>
        </w:trPr>
        <w:tc>
          <w:tcPr>
            <w:tcW w:w="10065" w:type="dxa"/>
            <w:gridSpan w:val="1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95D1BF" w:themeFill="accent6" w:themeFillTint="66"/>
          </w:tcPr>
          <w:p w14:paraId="4ACBE4B8" w14:textId="77777777" w:rsidR="00827D02" w:rsidRPr="00407561" w:rsidRDefault="00827D02">
            <w:pPr>
              <w:spacing w:after="0" w:line="240" w:lineRule="auto"/>
              <w:jc w:val="center"/>
              <w:rPr>
                <w:rFonts w:ascii="Montserrat" w:eastAsia="Times New Roman" w:hAnsi="Montserrat" w:cs="Arial"/>
                <w:b/>
                <w:bCs/>
                <w:color w:val="FFFFFF"/>
                <w:sz w:val="19"/>
                <w:szCs w:val="19"/>
                <w:lang w:eastAsia="es-MX"/>
              </w:rPr>
            </w:pPr>
          </w:p>
        </w:tc>
      </w:tr>
      <w:tr w:rsidR="00827D02" w:rsidRPr="00407561" w14:paraId="25433583" w14:textId="77777777" w:rsidTr="00CD1024">
        <w:trPr>
          <w:trHeight w:val="382"/>
          <w:tblHeader/>
        </w:trPr>
        <w:tc>
          <w:tcPr>
            <w:tcW w:w="164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97E6642" w14:textId="77777777" w:rsidR="00827D02" w:rsidRPr="00407561" w:rsidRDefault="00827D02">
            <w:pPr>
              <w:spacing w:after="0" w:line="240" w:lineRule="auto"/>
              <w:rPr>
                <w:rFonts w:ascii="Montserrat" w:eastAsia="Times New Roman" w:hAnsi="Montserrat" w:cs="Arial"/>
                <w:b/>
                <w:color w:val="000000"/>
                <w:sz w:val="19"/>
                <w:szCs w:val="19"/>
                <w:lang w:eastAsia="es-MX"/>
              </w:rPr>
            </w:pPr>
            <w:r w:rsidRPr="00407561">
              <w:rPr>
                <w:rFonts w:ascii="Montserrat" w:eastAsia="Calibri" w:hAnsi="Montserrat" w:cs="Times New Roman"/>
                <w:b/>
                <w:sz w:val="19"/>
                <w:szCs w:val="19"/>
              </w:rPr>
              <w:t>Denominación y clave del proyecto</w:t>
            </w:r>
          </w:p>
        </w:tc>
        <w:tc>
          <w:tcPr>
            <w:tcW w:w="744"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125D601" w14:textId="77777777" w:rsidR="00827D02" w:rsidRPr="00407561" w:rsidRDefault="00827D02">
            <w:pPr>
              <w:spacing w:after="0" w:line="240" w:lineRule="auto"/>
              <w:jc w:val="center"/>
              <w:rPr>
                <w:rFonts w:ascii="Montserrat" w:eastAsia="Times New Roman" w:hAnsi="Montserrat" w:cs="Arial"/>
                <w:b/>
                <w:bCs/>
                <w:color w:val="000000"/>
                <w:sz w:val="19"/>
                <w:szCs w:val="19"/>
                <w:lang w:eastAsia="es-MX"/>
              </w:rPr>
            </w:pPr>
            <w:r w:rsidRPr="00407561">
              <w:rPr>
                <w:rFonts w:ascii="Montserrat" w:eastAsia="Times New Roman" w:hAnsi="Montserrat" w:cs="Arial"/>
                <w:b/>
                <w:bCs/>
                <w:color w:val="000000"/>
                <w:sz w:val="19"/>
                <w:szCs w:val="19"/>
                <w:lang w:eastAsia="es-MX"/>
              </w:rPr>
              <w:t>2311</w:t>
            </w:r>
          </w:p>
        </w:tc>
        <w:tc>
          <w:tcPr>
            <w:tcW w:w="5603" w:type="dxa"/>
            <w:gridSpan w:val="7"/>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38FD103" w14:textId="77777777" w:rsidR="00827D02" w:rsidRPr="00407561" w:rsidRDefault="00827D02">
            <w:pPr>
              <w:spacing w:after="0" w:line="240" w:lineRule="auto"/>
              <w:rPr>
                <w:rFonts w:ascii="Montserrat" w:eastAsia="Times New Roman" w:hAnsi="Montserrat" w:cs="Arial"/>
                <w:b/>
                <w:bCs/>
                <w:color w:val="000000"/>
                <w:sz w:val="19"/>
                <w:szCs w:val="19"/>
                <w:lang w:eastAsia="es-MX"/>
              </w:rPr>
            </w:pPr>
            <w:r w:rsidRPr="00407561">
              <w:rPr>
                <w:rFonts w:ascii="Montserrat" w:eastAsia="Times New Roman" w:hAnsi="Montserrat" w:cs="Arial"/>
                <w:color w:val="000000"/>
                <w:sz w:val="19"/>
                <w:szCs w:val="19"/>
                <w:lang w:eastAsia="es-MX"/>
              </w:rPr>
              <w:t>Conducir las acciones para el cumplimiento de los objetivos de MEJOREDU</w:t>
            </w:r>
          </w:p>
        </w:tc>
        <w:tc>
          <w:tcPr>
            <w:tcW w:w="11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3F52221A" w14:textId="77777777" w:rsidR="00827D02" w:rsidRPr="00407561" w:rsidRDefault="00827D02">
            <w:pPr>
              <w:spacing w:after="0" w:line="240" w:lineRule="auto"/>
              <w:rPr>
                <w:rFonts w:ascii="Montserrat" w:eastAsia="Times New Roman" w:hAnsi="Montserrat" w:cs="Arial"/>
                <w:b/>
                <w:color w:val="000000"/>
                <w:sz w:val="19"/>
                <w:szCs w:val="19"/>
                <w:lang w:eastAsia="es-MX"/>
              </w:rPr>
            </w:pPr>
            <w:r w:rsidRPr="00407561">
              <w:rPr>
                <w:rFonts w:ascii="Montserrat" w:eastAsia="Calibri" w:hAnsi="Montserrat" w:cs="Times New Roman"/>
                <w:b/>
                <w:sz w:val="19"/>
                <w:szCs w:val="19"/>
              </w:rPr>
              <w:t>Año de inicio</w:t>
            </w:r>
          </w:p>
        </w:tc>
        <w:tc>
          <w:tcPr>
            <w:tcW w:w="972"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CF31A42" w14:textId="77777777" w:rsidR="00827D02" w:rsidRPr="00407561" w:rsidRDefault="00827D02">
            <w:pPr>
              <w:spacing w:after="0" w:line="240" w:lineRule="auto"/>
              <w:jc w:val="center"/>
              <w:rPr>
                <w:rFonts w:ascii="Montserrat" w:eastAsia="Times New Roman" w:hAnsi="Montserrat" w:cs="Arial"/>
                <w:color w:val="000000"/>
                <w:sz w:val="19"/>
                <w:szCs w:val="19"/>
                <w:lang w:eastAsia="es-MX"/>
              </w:rPr>
            </w:pPr>
            <w:r w:rsidRPr="00407561">
              <w:rPr>
                <w:rFonts w:ascii="Montserrat" w:eastAsia="Times New Roman" w:hAnsi="Montserrat" w:cs="Arial"/>
                <w:color w:val="000000"/>
                <w:sz w:val="19"/>
                <w:szCs w:val="19"/>
                <w:lang w:eastAsia="es-MX"/>
              </w:rPr>
              <w:t>2023</w:t>
            </w:r>
          </w:p>
        </w:tc>
      </w:tr>
      <w:tr w:rsidR="00827D02" w:rsidRPr="00407561" w14:paraId="43169262" w14:textId="77777777" w:rsidTr="00CD1024">
        <w:trPr>
          <w:trHeight w:val="275"/>
          <w:tblHeader/>
        </w:trPr>
        <w:tc>
          <w:tcPr>
            <w:tcW w:w="164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1E68ACC5" w14:textId="77777777" w:rsidR="00827D02" w:rsidRPr="00407561" w:rsidRDefault="00827D02">
            <w:pPr>
              <w:spacing w:after="0" w:line="240" w:lineRule="auto"/>
              <w:rPr>
                <w:rFonts w:ascii="Montserrat" w:eastAsia="Times New Roman" w:hAnsi="Montserrat" w:cs="Arial"/>
                <w:b/>
                <w:color w:val="000000"/>
                <w:sz w:val="19"/>
                <w:szCs w:val="19"/>
                <w:lang w:eastAsia="es-MX"/>
              </w:rPr>
            </w:pPr>
            <w:r w:rsidRPr="00407561">
              <w:rPr>
                <w:rFonts w:ascii="Montserrat" w:eastAsia="Calibri" w:hAnsi="Montserrat" w:cs="Times New Roman"/>
                <w:b/>
                <w:sz w:val="19"/>
                <w:szCs w:val="19"/>
              </w:rPr>
              <w:t>Área ejecutora:</w:t>
            </w:r>
          </w:p>
        </w:tc>
        <w:tc>
          <w:tcPr>
            <w:tcW w:w="3036" w:type="dxa"/>
            <w:gridSpan w:val="5"/>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02EB672" w14:textId="77777777" w:rsidR="00256FE3" w:rsidRDefault="00827D02">
            <w:pPr>
              <w:spacing w:after="0" w:line="240" w:lineRule="auto"/>
              <w:rPr>
                <w:rFonts w:ascii="Montserrat" w:eastAsia="Times New Roman" w:hAnsi="Montserrat" w:cs="Arial"/>
                <w:bCs/>
                <w:color w:val="000000"/>
                <w:sz w:val="19"/>
                <w:szCs w:val="19"/>
                <w:lang w:eastAsia="es-MX"/>
              </w:rPr>
            </w:pPr>
            <w:r w:rsidRPr="00407561">
              <w:rPr>
                <w:rFonts w:ascii="Montserrat" w:eastAsia="Times New Roman" w:hAnsi="Montserrat" w:cs="Arial"/>
                <w:bCs/>
                <w:color w:val="000000"/>
                <w:sz w:val="19"/>
                <w:szCs w:val="19"/>
                <w:lang w:eastAsia="es-MX"/>
              </w:rPr>
              <w:t>Junta Directiva</w:t>
            </w:r>
            <w:r w:rsidR="00256FE3">
              <w:rPr>
                <w:rFonts w:ascii="Montserrat" w:eastAsia="Times New Roman" w:hAnsi="Montserrat" w:cs="Arial"/>
                <w:bCs/>
                <w:color w:val="000000"/>
                <w:sz w:val="19"/>
                <w:szCs w:val="19"/>
                <w:lang w:eastAsia="es-MX"/>
              </w:rPr>
              <w:t xml:space="preserve"> /</w:t>
            </w:r>
          </w:p>
          <w:p w14:paraId="30B8D4AA" w14:textId="4B1A2DFF" w:rsidR="00827D02" w:rsidRPr="00407561" w:rsidRDefault="00256FE3">
            <w:pPr>
              <w:spacing w:after="0" w:line="240" w:lineRule="auto"/>
              <w:rPr>
                <w:rFonts w:ascii="Montserrat" w:eastAsia="Times New Roman" w:hAnsi="Montserrat" w:cs="Arial"/>
                <w:bCs/>
                <w:color w:val="000000"/>
                <w:sz w:val="19"/>
                <w:szCs w:val="19"/>
                <w:lang w:eastAsia="es-MX"/>
              </w:rPr>
            </w:pPr>
            <w:r>
              <w:rPr>
                <w:rFonts w:ascii="Montserrat" w:eastAsia="Times New Roman" w:hAnsi="Montserrat" w:cs="Arial"/>
                <w:bCs/>
                <w:color w:val="000000"/>
                <w:sz w:val="19"/>
                <w:szCs w:val="19"/>
                <w:lang w:eastAsia="es-MX"/>
              </w:rPr>
              <w:t>Secretaría Ejecutiva</w:t>
            </w:r>
          </w:p>
        </w:tc>
        <w:tc>
          <w:tcPr>
            <w:tcW w:w="3188"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DEF2EE" w:themeFill="accent5" w:themeFillTint="1A"/>
            <w:vAlign w:val="center"/>
          </w:tcPr>
          <w:p w14:paraId="3DC34218" w14:textId="77777777" w:rsidR="00827D02" w:rsidRPr="00407561" w:rsidRDefault="00827D02">
            <w:pPr>
              <w:spacing w:after="0" w:line="240" w:lineRule="auto"/>
              <w:rPr>
                <w:rFonts w:ascii="Montserrat" w:eastAsia="Times New Roman" w:hAnsi="Montserrat" w:cs="Arial"/>
                <w:bCs/>
                <w:color w:val="000000"/>
                <w:sz w:val="19"/>
                <w:szCs w:val="19"/>
                <w:lang w:eastAsia="es-MX"/>
              </w:rPr>
            </w:pPr>
            <w:r w:rsidRPr="00407561">
              <w:rPr>
                <w:rFonts w:ascii="Montserrat" w:eastAsia="Calibri" w:hAnsi="Montserrat" w:cs="Times New Roman"/>
                <w:b/>
                <w:sz w:val="19"/>
                <w:szCs w:val="19"/>
              </w:rPr>
              <w:t>Presupuesto para la ejecución del proyecto (MDP)</w:t>
            </w:r>
          </w:p>
        </w:tc>
        <w:tc>
          <w:tcPr>
            <w:tcW w:w="219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6CB5F60" w14:textId="5DEEAEE6" w:rsidR="00827D02" w:rsidRPr="00407561" w:rsidRDefault="00827D02">
            <w:pPr>
              <w:spacing w:after="0" w:line="240" w:lineRule="auto"/>
              <w:jc w:val="center"/>
              <w:rPr>
                <w:rFonts w:ascii="Montserrat" w:eastAsia="Times New Roman" w:hAnsi="Montserrat" w:cs="Arial"/>
                <w:bCs/>
                <w:color w:val="000000"/>
                <w:sz w:val="19"/>
                <w:szCs w:val="19"/>
                <w:lang w:eastAsia="es-MX"/>
              </w:rPr>
            </w:pPr>
            <w:r>
              <w:rPr>
                <w:rFonts w:ascii="Montserrat" w:eastAsia="Times New Roman" w:hAnsi="Montserrat" w:cs="Arial"/>
                <w:b/>
                <w:bCs/>
                <w:sz w:val="19"/>
                <w:szCs w:val="19"/>
                <w:lang w:eastAsia="es-MX"/>
              </w:rPr>
              <w:t>7</w:t>
            </w:r>
            <w:r w:rsidRPr="00407561">
              <w:rPr>
                <w:rFonts w:ascii="Montserrat" w:eastAsia="Times New Roman" w:hAnsi="Montserrat" w:cs="Arial"/>
                <w:b/>
                <w:bCs/>
                <w:sz w:val="19"/>
                <w:szCs w:val="19"/>
                <w:lang w:eastAsia="es-MX"/>
              </w:rPr>
              <w:t>,</w:t>
            </w:r>
            <w:r>
              <w:rPr>
                <w:rFonts w:ascii="Montserrat" w:eastAsia="Times New Roman" w:hAnsi="Montserrat" w:cs="Arial"/>
                <w:b/>
                <w:bCs/>
                <w:sz w:val="19"/>
                <w:szCs w:val="19"/>
                <w:lang w:eastAsia="es-MX"/>
              </w:rPr>
              <w:t>745</w:t>
            </w:r>
            <w:r w:rsidRPr="00407561">
              <w:rPr>
                <w:rFonts w:ascii="Montserrat" w:eastAsia="Times New Roman" w:hAnsi="Montserrat" w:cs="Arial"/>
                <w:b/>
                <w:bCs/>
                <w:sz w:val="19"/>
                <w:szCs w:val="19"/>
                <w:lang w:eastAsia="es-MX"/>
              </w:rPr>
              <w:t>,</w:t>
            </w:r>
            <w:r>
              <w:rPr>
                <w:rFonts w:ascii="Montserrat" w:eastAsia="Times New Roman" w:hAnsi="Montserrat" w:cs="Arial"/>
                <w:b/>
                <w:bCs/>
                <w:sz w:val="19"/>
                <w:szCs w:val="19"/>
                <w:lang w:eastAsia="es-MX"/>
              </w:rPr>
              <w:t>684.0</w:t>
            </w:r>
          </w:p>
        </w:tc>
      </w:tr>
      <w:tr w:rsidR="00827D02" w:rsidRPr="00407561" w14:paraId="37E16780" w14:textId="77777777" w:rsidTr="00CD1024">
        <w:trPr>
          <w:trHeight w:val="441"/>
          <w:tblHeader/>
        </w:trPr>
        <w:tc>
          <w:tcPr>
            <w:tcW w:w="164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3FA8F65" w14:textId="77777777" w:rsidR="00827D02" w:rsidRPr="00407561" w:rsidRDefault="00827D02">
            <w:pPr>
              <w:spacing w:after="0" w:line="240" w:lineRule="auto"/>
              <w:rPr>
                <w:rFonts w:ascii="Montserrat" w:eastAsia="Times New Roman" w:hAnsi="Montserrat" w:cs="Arial"/>
                <w:b/>
                <w:color w:val="000000"/>
                <w:sz w:val="19"/>
                <w:szCs w:val="19"/>
                <w:lang w:eastAsia="es-MX"/>
              </w:rPr>
            </w:pPr>
            <w:r w:rsidRPr="00407561">
              <w:rPr>
                <w:rFonts w:ascii="Montserrat" w:eastAsia="Calibri" w:hAnsi="Montserrat" w:cs="Times New Roman"/>
                <w:b/>
                <w:sz w:val="19"/>
                <w:szCs w:val="19"/>
              </w:rPr>
              <w:t>Objetivo</w:t>
            </w:r>
          </w:p>
        </w:tc>
        <w:tc>
          <w:tcPr>
            <w:tcW w:w="8422" w:type="dxa"/>
            <w:gridSpan w:val="1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E5BEEB5" w14:textId="03B60B87" w:rsidR="00827D02" w:rsidRPr="00407561" w:rsidRDefault="00827D02" w:rsidP="00F154AB">
            <w:pPr>
              <w:spacing w:after="0" w:line="240" w:lineRule="auto"/>
              <w:jc w:val="both"/>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Coadyuvar a la mejora continua de la educación mediante la conducción de los trabajos de la Comisión, con la colaboración de diversos agentes educativos</w:t>
            </w:r>
            <w:r w:rsidR="005B035D">
              <w:rPr>
                <w:rFonts w:ascii="Montserrat" w:eastAsia="Times New Roman" w:hAnsi="Montserrat" w:cs="Arial"/>
                <w:sz w:val="19"/>
                <w:szCs w:val="19"/>
                <w:lang w:eastAsia="es-MX"/>
              </w:rPr>
              <w:t>.</w:t>
            </w:r>
          </w:p>
        </w:tc>
      </w:tr>
      <w:tr w:rsidR="00407561" w:rsidRPr="00407561" w14:paraId="6E171139" w14:textId="77777777" w:rsidTr="00CD1024">
        <w:trPr>
          <w:trHeight w:val="46"/>
          <w:tblHeader/>
        </w:trPr>
        <w:tc>
          <w:tcPr>
            <w:tcW w:w="1887"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159E68E" w14:textId="77777777" w:rsidR="00407561" w:rsidRPr="00407561" w:rsidRDefault="00407561">
            <w:pPr>
              <w:spacing w:after="0" w:line="240" w:lineRule="auto"/>
              <w:jc w:val="center"/>
              <w:rPr>
                <w:rFonts w:ascii="Montserrat" w:eastAsia="Times New Roman" w:hAnsi="Montserrat" w:cs="Arial"/>
                <w:b/>
                <w:color w:val="000000"/>
                <w:sz w:val="19"/>
                <w:szCs w:val="19"/>
                <w:lang w:eastAsia="es-MX"/>
              </w:rPr>
            </w:pPr>
            <w:r w:rsidRPr="00407561">
              <w:rPr>
                <w:rFonts w:ascii="Montserrat" w:eastAsia="Times New Roman" w:hAnsi="Montserrat" w:cs="Arial"/>
                <w:b/>
                <w:color w:val="000000"/>
                <w:sz w:val="19"/>
                <w:szCs w:val="19"/>
                <w:lang w:eastAsia="es-MX"/>
              </w:rPr>
              <w:t>Actividades</w:t>
            </w:r>
          </w:p>
        </w:tc>
        <w:tc>
          <w:tcPr>
            <w:tcW w:w="929"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50EEB066" w14:textId="77777777" w:rsidR="00407561" w:rsidRPr="00407561" w:rsidRDefault="00407561">
            <w:pPr>
              <w:spacing w:after="0" w:line="240" w:lineRule="auto"/>
              <w:jc w:val="center"/>
              <w:rPr>
                <w:rFonts w:ascii="Montserrat" w:eastAsia="Times New Roman" w:hAnsi="Montserrat" w:cs="Arial"/>
                <w:b/>
                <w:color w:val="000000"/>
                <w:sz w:val="19"/>
                <w:szCs w:val="19"/>
                <w:lang w:eastAsia="es-MX"/>
              </w:rPr>
            </w:pPr>
            <w:r w:rsidRPr="00407561">
              <w:rPr>
                <w:rFonts w:ascii="Montserrat" w:eastAsia="Times New Roman" w:hAnsi="Montserrat" w:cs="Arial"/>
                <w:b/>
                <w:color w:val="000000"/>
                <w:sz w:val="19"/>
                <w:szCs w:val="19"/>
                <w:lang w:eastAsia="es-MX"/>
              </w:rPr>
              <w:t>Acción Puntual</w:t>
            </w:r>
          </w:p>
          <w:p w14:paraId="6FF21896" w14:textId="77777777" w:rsidR="00407561" w:rsidRPr="00407561" w:rsidRDefault="00407561">
            <w:pPr>
              <w:spacing w:after="0" w:line="240" w:lineRule="auto"/>
              <w:jc w:val="center"/>
              <w:rPr>
                <w:rFonts w:ascii="Montserrat" w:eastAsia="Times New Roman" w:hAnsi="Montserrat" w:cs="Arial"/>
                <w:b/>
                <w:color w:val="000000"/>
                <w:sz w:val="19"/>
                <w:szCs w:val="19"/>
                <w:lang w:eastAsia="es-MX"/>
              </w:rPr>
            </w:pPr>
            <w:r w:rsidRPr="00407561">
              <w:rPr>
                <w:rFonts w:ascii="Montserrat" w:eastAsia="Times New Roman" w:hAnsi="Montserrat" w:cs="Arial"/>
                <w:b/>
                <w:color w:val="000000"/>
                <w:sz w:val="19"/>
                <w:szCs w:val="19"/>
                <w:lang w:eastAsia="es-MX"/>
              </w:rPr>
              <w:t>PI</w:t>
            </w:r>
          </w:p>
        </w:tc>
        <w:tc>
          <w:tcPr>
            <w:tcW w:w="6767" w:type="dxa"/>
            <w:gridSpan w:val="8"/>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35A62309" w14:textId="77777777" w:rsidR="00407561" w:rsidRPr="00407561" w:rsidRDefault="00407561">
            <w:pPr>
              <w:spacing w:after="0" w:line="240" w:lineRule="auto"/>
              <w:jc w:val="center"/>
              <w:rPr>
                <w:rFonts w:ascii="Montserrat" w:eastAsia="Times New Roman" w:hAnsi="Montserrat" w:cs="Arial"/>
                <w:b/>
                <w:bCs/>
                <w:color w:val="000000"/>
                <w:sz w:val="19"/>
                <w:szCs w:val="19"/>
                <w:lang w:eastAsia="es-MX"/>
              </w:rPr>
            </w:pPr>
            <w:r w:rsidRPr="00407561">
              <w:rPr>
                <w:rFonts w:ascii="Montserrat" w:eastAsia="Times New Roman" w:hAnsi="Montserrat" w:cs="Arial"/>
                <w:b/>
                <w:bCs/>
                <w:color w:val="000000"/>
                <w:sz w:val="19"/>
                <w:szCs w:val="19"/>
                <w:lang w:eastAsia="es-MX"/>
              </w:rPr>
              <w:t>Producto programado</w:t>
            </w:r>
          </w:p>
        </w:tc>
        <w:tc>
          <w:tcPr>
            <w:tcW w:w="482"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419AE384" w14:textId="77777777" w:rsidR="00407561" w:rsidRPr="00407561" w:rsidRDefault="00407561">
            <w:pPr>
              <w:spacing w:after="0" w:line="240" w:lineRule="auto"/>
              <w:jc w:val="center"/>
              <w:rPr>
                <w:rFonts w:ascii="Montserrat" w:eastAsia="Times New Roman" w:hAnsi="Montserrat" w:cs="Arial"/>
                <w:b/>
                <w:bCs/>
                <w:color w:val="000000"/>
                <w:sz w:val="19"/>
                <w:szCs w:val="19"/>
                <w:lang w:eastAsia="es-MX"/>
              </w:rPr>
            </w:pPr>
            <w:r w:rsidRPr="00407561">
              <w:rPr>
                <w:rFonts w:ascii="Montserrat" w:eastAsia="Times New Roman" w:hAnsi="Montserrat" w:cs="Arial"/>
                <w:b/>
                <w:bCs/>
                <w:color w:val="000000"/>
                <w:sz w:val="19"/>
                <w:szCs w:val="19"/>
                <w:lang w:eastAsia="es-MX"/>
              </w:rPr>
              <w:t>MIR</w:t>
            </w:r>
          </w:p>
        </w:tc>
      </w:tr>
      <w:tr w:rsidR="00407561" w:rsidRPr="00407561" w14:paraId="397DBAAB" w14:textId="77777777" w:rsidTr="00CD1024">
        <w:trPr>
          <w:trHeight w:val="155"/>
          <w:tblHeader/>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5FCA27C" w14:textId="77777777" w:rsidR="00407561" w:rsidRPr="00407561" w:rsidRDefault="00407561">
            <w:pPr>
              <w:spacing w:after="0" w:line="240" w:lineRule="auto"/>
              <w:rPr>
                <w:rFonts w:ascii="Montserrat" w:eastAsia="Times New Roman" w:hAnsi="Montserrat" w:cs="Arial"/>
                <w:b/>
                <w:bCs/>
                <w:color w:val="000000"/>
                <w:sz w:val="19"/>
                <w:szCs w:val="19"/>
                <w:lang w:eastAsia="es-MX"/>
              </w:rPr>
            </w:pPr>
          </w:p>
        </w:tc>
        <w:tc>
          <w:tcPr>
            <w:tcW w:w="929"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47F21C61" w14:textId="77777777" w:rsidR="00407561" w:rsidRPr="00407561" w:rsidRDefault="00407561">
            <w:pPr>
              <w:spacing w:after="0" w:line="240" w:lineRule="auto"/>
              <w:jc w:val="center"/>
              <w:rPr>
                <w:rFonts w:ascii="Montserrat" w:eastAsia="Times New Roman" w:hAnsi="Montserrat" w:cs="Arial"/>
                <w:b/>
                <w:bCs/>
                <w:color w:val="000000"/>
                <w:sz w:val="19"/>
                <w:szCs w:val="19"/>
                <w:lang w:val="es-ES_tradnl" w:eastAsia="es-MX"/>
              </w:rPr>
            </w:pP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E378AF5" w14:textId="77777777" w:rsidR="00407561" w:rsidRPr="00407561" w:rsidRDefault="00407561">
            <w:pPr>
              <w:spacing w:after="0" w:line="240" w:lineRule="auto"/>
              <w:jc w:val="center"/>
              <w:rPr>
                <w:rFonts w:ascii="Montserrat" w:eastAsia="Times New Roman" w:hAnsi="Montserrat" w:cs="Arial"/>
                <w:b/>
                <w:bCs/>
                <w:color w:val="000000"/>
                <w:sz w:val="19"/>
                <w:szCs w:val="19"/>
                <w:lang w:eastAsia="es-MX"/>
              </w:rPr>
            </w:pPr>
            <w:r w:rsidRPr="00827D02">
              <w:rPr>
                <w:rFonts w:ascii="Montserrat" w:eastAsia="Times New Roman" w:hAnsi="Montserrat" w:cs="Arial"/>
                <w:b/>
                <w:bCs/>
                <w:color w:val="000000"/>
                <w:sz w:val="19"/>
                <w:szCs w:val="19"/>
                <w:lang w:eastAsia="es-MX"/>
              </w:rPr>
              <w:t>Primer Trimestre</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3DAAB0D" w14:textId="77777777" w:rsidR="00407561" w:rsidRPr="00407561" w:rsidRDefault="00407561">
            <w:pPr>
              <w:spacing w:after="0" w:line="240" w:lineRule="auto"/>
              <w:jc w:val="center"/>
              <w:rPr>
                <w:rFonts w:ascii="Montserrat" w:eastAsia="Times New Roman" w:hAnsi="Montserrat" w:cs="Arial"/>
                <w:b/>
                <w:bCs/>
                <w:color w:val="000000"/>
                <w:sz w:val="19"/>
                <w:szCs w:val="19"/>
                <w:lang w:eastAsia="es-MX"/>
              </w:rPr>
            </w:pPr>
            <w:r w:rsidRPr="00827D02">
              <w:rPr>
                <w:rFonts w:ascii="Montserrat" w:eastAsia="Times New Roman" w:hAnsi="Montserrat" w:cs="Arial"/>
                <w:b/>
                <w:bCs/>
                <w:color w:val="000000"/>
                <w:sz w:val="19"/>
                <w:szCs w:val="19"/>
                <w:lang w:eastAsia="es-MX"/>
              </w:rPr>
              <w:t>Segundo Trimestre</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16E0E798" w14:textId="77777777" w:rsidR="00407561" w:rsidRPr="00407561" w:rsidRDefault="00407561">
            <w:pPr>
              <w:spacing w:after="0" w:line="240" w:lineRule="auto"/>
              <w:jc w:val="center"/>
              <w:rPr>
                <w:rFonts w:ascii="Montserrat" w:eastAsia="Times New Roman" w:hAnsi="Montserrat" w:cs="Arial"/>
                <w:b/>
                <w:bCs/>
                <w:color w:val="000000"/>
                <w:sz w:val="19"/>
                <w:szCs w:val="19"/>
                <w:lang w:eastAsia="es-MX"/>
              </w:rPr>
            </w:pPr>
            <w:r w:rsidRPr="00827D02">
              <w:rPr>
                <w:rFonts w:ascii="Montserrat" w:eastAsia="Times New Roman" w:hAnsi="Montserrat" w:cs="Arial"/>
                <w:b/>
                <w:bCs/>
                <w:color w:val="000000"/>
                <w:sz w:val="19"/>
                <w:szCs w:val="19"/>
                <w:lang w:eastAsia="es-MX"/>
              </w:rPr>
              <w:t>Tercer Trimestre</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4D216BD7" w14:textId="77777777" w:rsidR="00407561" w:rsidRPr="00827D02" w:rsidRDefault="00407561">
            <w:pPr>
              <w:spacing w:after="0" w:line="240" w:lineRule="auto"/>
              <w:jc w:val="center"/>
              <w:rPr>
                <w:rFonts w:ascii="Montserrat" w:eastAsia="Times New Roman" w:hAnsi="Montserrat" w:cs="Arial"/>
                <w:b/>
                <w:bCs/>
                <w:color w:val="000000"/>
                <w:sz w:val="19"/>
                <w:szCs w:val="19"/>
                <w:lang w:eastAsia="es-MX"/>
              </w:rPr>
            </w:pPr>
            <w:r w:rsidRPr="00827D02">
              <w:rPr>
                <w:rFonts w:ascii="Montserrat" w:eastAsia="Times New Roman" w:hAnsi="Montserrat" w:cs="Arial"/>
                <w:b/>
                <w:bCs/>
                <w:color w:val="000000"/>
                <w:sz w:val="19"/>
                <w:szCs w:val="19"/>
                <w:lang w:eastAsia="es-MX"/>
              </w:rPr>
              <w:t>Cuarto Trimestre</w:t>
            </w:r>
          </w:p>
        </w:tc>
        <w:tc>
          <w:tcPr>
            <w:tcW w:w="482"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1632E4BC" w14:textId="77777777" w:rsidR="00407561" w:rsidRPr="00407561" w:rsidRDefault="00407561">
            <w:pPr>
              <w:spacing w:after="0" w:line="240" w:lineRule="auto"/>
              <w:jc w:val="center"/>
              <w:rPr>
                <w:rFonts w:ascii="Montserrat" w:eastAsia="Times New Roman" w:hAnsi="Montserrat" w:cs="Arial"/>
                <w:b/>
                <w:bCs/>
                <w:color w:val="000000"/>
                <w:sz w:val="19"/>
                <w:szCs w:val="19"/>
                <w:lang w:eastAsia="es-MX"/>
              </w:rPr>
            </w:pPr>
          </w:p>
        </w:tc>
      </w:tr>
      <w:tr w:rsidR="00407561" w:rsidRPr="00407561" w14:paraId="3D8D4D21" w14:textId="77777777" w:rsidTr="00BA1D85">
        <w:trPr>
          <w:trHeight w:val="434"/>
        </w:trPr>
        <w:tc>
          <w:tcPr>
            <w:tcW w:w="1887"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76EF8B5" w14:textId="77777777" w:rsidR="00407561" w:rsidRPr="00407561" w:rsidRDefault="00407561">
            <w:pPr>
              <w:numPr>
                <w:ilvl w:val="0"/>
                <w:numId w:val="7"/>
              </w:numPr>
              <w:spacing w:after="0" w:line="240" w:lineRule="auto"/>
              <w:ind w:left="210" w:hanging="144"/>
              <w:contextualSpacing/>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Desarrollar acciones de coordinación y seguimiento del Sistema Nacional de Mejora Continua de la Educación</w:t>
            </w: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747EF46"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1.2.2</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DB3411F"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0D6234B"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la reunión nacional</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214D6B3"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547D84F1"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E61EB5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4B3184F4" w14:textId="77777777" w:rsidTr="00CD1024">
        <w:trPr>
          <w:trHeight w:val="85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0D4C892" w14:textId="77777777" w:rsidR="00407561" w:rsidRPr="00407561" w:rsidRDefault="00407561">
            <w:pPr>
              <w:numPr>
                <w:ilvl w:val="0"/>
                <w:numId w:val="7"/>
              </w:numPr>
              <w:spacing w:after="0" w:line="240" w:lineRule="auto"/>
              <w:ind w:left="210" w:hanging="144"/>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E1F8439"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1.2.2</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A2049DD"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3BE5DE2"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Agenda estratégica para el desarrollo de visitas o encuentros en las entidades 2023</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9245C3B"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52F2EE97"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CB808AC"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2CBE23B9" w14:textId="77777777" w:rsidTr="00CD1024">
        <w:trPr>
          <w:trHeight w:val="610"/>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5C64FA5" w14:textId="77777777" w:rsidR="00407561" w:rsidRPr="00407561" w:rsidRDefault="00407561">
            <w:pPr>
              <w:numPr>
                <w:ilvl w:val="0"/>
                <w:numId w:val="7"/>
              </w:numPr>
              <w:spacing w:after="0" w:line="240" w:lineRule="auto"/>
              <w:ind w:left="210" w:hanging="144"/>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3EA3FF6"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1.2.2</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CA4A419"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33823DB"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Minuta de acuerdos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BC45B0E"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6E60167"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Minuta de acuerdos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0D093AE"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18B73D69" w14:textId="77777777" w:rsidTr="00CD1024">
        <w:trPr>
          <w:trHeight w:val="731"/>
        </w:trPr>
        <w:tc>
          <w:tcPr>
            <w:tcW w:w="1887"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56D3BD0" w14:textId="77777777" w:rsidR="00407561" w:rsidRPr="00407561" w:rsidRDefault="00407561">
            <w:pPr>
              <w:numPr>
                <w:ilvl w:val="0"/>
                <w:numId w:val="7"/>
              </w:numPr>
              <w:spacing w:after="0" w:line="240" w:lineRule="auto"/>
              <w:ind w:left="210" w:hanging="144"/>
              <w:contextualSpacing/>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Gestionar las políticas y procesos de MEJOREDU</w:t>
            </w: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A9C589B"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1.2.2</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AFFF511"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reuniones institucionales</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869874F"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reuniones institucionales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378BE8A"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reuniones institucionales</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A3269A2"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reuniones institucionales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B0B39DB"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1EB340FD" w14:textId="77777777" w:rsidTr="00BA1D85">
        <w:trPr>
          <w:trHeight w:val="597"/>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8BB971F" w14:textId="77777777" w:rsidR="00407561" w:rsidRPr="00407561" w:rsidRDefault="00407561">
            <w:pPr>
              <w:numPr>
                <w:ilvl w:val="0"/>
                <w:numId w:val="7"/>
              </w:numPr>
              <w:spacing w:after="0" w:line="240" w:lineRule="auto"/>
              <w:ind w:left="210" w:hanging="144"/>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FA16005"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1.2.2</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CED7EE6"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E2A2AA6"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Memoria de los eventos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2B30E20"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A31CA13"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Memoria de los eventos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3221CB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4A0659BC" w14:textId="77777777" w:rsidTr="00CD1024">
        <w:trPr>
          <w:trHeight w:val="73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DD0F476" w14:textId="77777777" w:rsidR="00407561" w:rsidRPr="00407561" w:rsidRDefault="00407561">
            <w:pPr>
              <w:numPr>
                <w:ilvl w:val="0"/>
                <w:numId w:val="7"/>
              </w:numPr>
              <w:spacing w:after="0" w:line="240" w:lineRule="auto"/>
              <w:ind w:left="210" w:hanging="144"/>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43F48CE"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1.2.2</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AD8DCED"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participación en actividades académicas</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CA064FC"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participación en actividades académicas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04EFF2C"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participación en actividades académicas</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51A01CEA"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participación en actividades académicas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682265C"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4F67EDF3" w14:textId="77777777" w:rsidTr="00BA1D85">
        <w:trPr>
          <w:trHeight w:val="386"/>
        </w:trPr>
        <w:tc>
          <w:tcPr>
            <w:tcW w:w="1887"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0AD519E" w14:textId="77777777" w:rsidR="00407561" w:rsidRPr="00407561" w:rsidRDefault="00407561">
            <w:pPr>
              <w:numPr>
                <w:ilvl w:val="0"/>
                <w:numId w:val="7"/>
              </w:numPr>
              <w:spacing w:after="0" w:line="240" w:lineRule="auto"/>
              <w:ind w:left="213" w:hanging="142"/>
              <w:contextualSpacing/>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Desarrollar la Estrategia de comunicación institucional</w:t>
            </w: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4210FD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3686A51"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7C37168"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FE25D4D"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A22277D"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B51E26B"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41737836" w14:textId="77777777" w:rsidTr="00CD1024">
        <w:trPr>
          <w:trHeight w:val="615"/>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1205D44" w14:textId="77777777" w:rsidR="00407561" w:rsidRPr="00407561" w:rsidRDefault="00407561">
            <w:pPr>
              <w:spacing w:after="0" w:line="240" w:lineRule="auto"/>
              <w:ind w:left="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1A6D95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8EBA335"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Documento con la definición de la campaña</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2E11D98" w14:textId="77777777" w:rsidR="00407561" w:rsidRPr="00407561" w:rsidRDefault="00407561">
            <w:pPr>
              <w:spacing w:after="0" w:line="240" w:lineRule="auto"/>
              <w:rPr>
                <w:rFonts w:ascii="Montserrat" w:eastAsia="Times New Roman" w:hAnsi="Montserrat" w:cs="Arial"/>
                <w:sz w:val="19"/>
                <w:szCs w:val="19"/>
                <w:lang w:eastAsia="es-MX"/>
              </w:rPr>
            </w:pP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13914EF"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5E4B798"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264007D"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163D6C4F" w14:textId="77777777" w:rsidTr="00BA1D85">
        <w:trPr>
          <w:trHeight w:val="45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5D77E09" w14:textId="77777777" w:rsidR="00407561" w:rsidRPr="00407561" w:rsidRDefault="00407561">
            <w:pPr>
              <w:spacing w:after="0" w:line="240" w:lineRule="auto"/>
              <w:ind w:left="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70AC2F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2E53659"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E62C0E9" w14:textId="4977AC50"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Spots para radio</w:t>
            </w:r>
            <w:r w:rsidR="00A149A9">
              <w:rPr>
                <w:rFonts w:ascii="Montserrat" w:eastAsia="Times New Roman" w:hAnsi="Montserrat" w:cs="Arial"/>
                <w:sz w:val="19"/>
                <w:szCs w:val="19"/>
                <w:lang w:eastAsia="es-MX"/>
              </w:rPr>
              <w:t xml:space="preserve"> (3)</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D8F768C"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3C3B2C7"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5AE2E92"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77A3AFA0" w14:textId="77777777" w:rsidTr="00A149A9">
        <w:trPr>
          <w:trHeight w:val="603"/>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D70E14C" w14:textId="77777777" w:rsidR="00407561" w:rsidRPr="00407561" w:rsidRDefault="00407561">
            <w:pPr>
              <w:spacing w:after="0" w:line="240" w:lineRule="auto"/>
              <w:ind w:left="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E800F33"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1D41BA1"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Programa Anual de Comunicación social de Mejoredu</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134ABF5" w14:textId="77777777" w:rsidR="00407561" w:rsidRPr="00407561" w:rsidRDefault="00407561">
            <w:pPr>
              <w:spacing w:after="0" w:line="240" w:lineRule="auto"/>
              <w:rPr>
                <w:rFonts w:ascii="Montserrat" w:eastAsia="Times New Roman" w:hAnsi="Montserrat" w:cs="Arial"/>
                <w:sz w:val="19"/>
                <w:szCs w:val="19"/>
                <w:lang w:eastAsia="es-MX"/>
              </w:rPr>
            </w:pP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CB59FE2"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EC37EB0"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CDFFAC2"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203ED599" w14:textId="77777777" w:rsidTr="00CD1024">
        <w:trPr>
          <w:trHeight w:val="531"/>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D959472" w14:textId="77777777" w:rsidR="00407561" w:rsidRPr="00407561" w:rsidRDefault="00407561">
            <w:pPr>
              <w:spacing w:after="0" w:line="240" w:lineRule="auto"/>
              <w:ind w:left="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E6CB50D"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B6A932F"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Revista Interna y Síntesis Informativas</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29D354A"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Revista Interna y Síntesis Informativas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41208BC"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Revista Interna y Síntesis Informativas</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2E5FEA0"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Revista Interna y Síntesis Informativas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C6600F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0881A33D" w14:textId="77777777" w:rsidTr="00CD1024">
        <w:trPr>
          <w:trHeight w:val="541"/>
        </w:trPr>
        <w:tc>
          <w:tcPr>
            <w:tcW w:w="1887"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5952354" w14:textId="787B97EF"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Coordinar a los órganos colegiados para la mejora continua de la educación</w:t>
            </w:r>
            <w:r w:rsidR="002B409A">
              <w:rPr>
                <w:rStyle w:val="FootnoteReference"/>
                <w:rFonts w:ascii="Montserrat" w:eastAsia="Times New Roman" w:hAnsi="Montserrat" w:cs="Arial"/>
                <w:sz w:val="19"/>
                <w:szCs w:val="19"/>
                <w:lang w:eastAsia="es-MX"/>
              </w:rPr>
              <w:footnoteReference w:id="7"/>
            </w: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57911B3"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1.2.3</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0A8E51A" w14:textId="2F5F2CC1"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Actas de sesiones realizadas</w:t>
            </w:r>
            <w:r w:rsidR="00A149A9">
              <w:rPr>
                <w:rFonts w:ascii="Montserrat" w:eastAsia="Times New Roman" w:hAnsi="Montserrat" w:cs="Arial"/>
                <w:sz w:val="19"/>
                <w:szCs w:val="19"/>
                <w:lang w:eastAsia="es-MX"/>
              </w:rPr>
              <w:t xml:space="preserve"> (5)</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A6A17ED" w14:textId="75478584"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Actas de sesiones realizadas</w:t>
            </w:r>
            <w:r w:rsidR="00A149A9">
              <w:rPr>
                <w:rFonts w:ascii="Montserrat" w:eastAsia="Times New Roman" w:hAnsi="Montserrat" w:cs="Arial"/>
                <w:sz w:val="19"/>
                <w:szCs w:val="19"/>
                <w:lang w:eastAsia="es-MX"/>
              </w:rPr>
              <w:t xml:space="preserve"> (5)</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3248DC6" w14:textId="61FD32D5"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Actas de sesiones realizadas</w:t>
            </w:r>
            <w:r w:rsidR="00A149A9">
              <w:rPr>
                <w:rFonts w:ascii="Montserrat" w:eastAsia="Times New Roman" w:hAnsi="Montserrat" w:cs="Arial"/>
                <w:sz w:val="19"/>
                <w:szCs w:val="19"/>
                <w:lang w:eastAsia="es-MX"/>
              </w:rPr>
              <w:t xml:space="preserve"> (6)</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5C5FEB5A" w14:textId="58E1AAF0"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Actas de sesiones realizadas</w:t>
            </w:r>
            <w:r w:rsidR="00A149A9">
              <w:rPr>
                <w:rFonts w:ascii="Montserrat" w:eastAsia="Times New Roman" w:hAnsi="Montserrat" w:cs="Arial"/>
                <w:sz w:val="19"/>
                <w:szCs w:val="19"/>
                <w:lang w:eastAsia="es-MX"/>
              </w:rPr>
              <w:t xml:space="preserve"> (6)</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6D4B07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A4.1</w:t>
            </w:r>
          </w:p>
        </w:tc>
      </w:tr>
      <w:tr w:rsidR="00407561" w:rsidRPr="00407561" w14:paraId="1E05003F" w14:textId="77777777" w:rsidTr="00CD1024">
        <w:trPr>
          <w:trHeight w:val="72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06019DF"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1CD817D"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1.2.3</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3ED6D74"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68CDB33"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Documento Aportaciones de los órganos colegiados a los proyectos de la Comisión</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4C2081F"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2BE69E0"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DF07D55"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6715F718" w14:textId="77777777" w:rsidTr="00CD1024">
        <w:trPr>
          <w:trHeight w:val="72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0E7269C"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EC11193"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1.2.3</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FCC2B9D"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Seguimiento de los acuerdos de la JD  y del Comité del SNMCE</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6B1FF93"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Seguimiento de los acuerdos de la JD  y del Comité del SNMCE</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5A68690"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Seguimiento de los acuerdos de la JD  y del Comité del SNMCE</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0852C2F"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Seguimiento de los acuerdos de la JD  y del Comité del SNMCE</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FFCFA2A"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C4</w:t>
            </w:r>
          </w:p>
        </w:tc>
      </w:tr>
      <w:tr w:rsidR="00407561" w:rsidRPr="00407561" w14:paraId="3A094326" w14:textId="77777777" w:rsidTr="00CD1024">
        <w:trPr>
          <w:trHeight w:val="72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0B54BC1"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628048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1.2.3</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8419716"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74E191B"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Informes de las recomendaciones en aspectos técnicos y metodológicos del CTE a productos de la Comisión</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A261326"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1B979AF"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Informes de las recomendaciones en aspectos técnicos y metodológicos del CTE a productos de la Comisión</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37E2975"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66A4EE4A" w14:textId="77777777" w:rsidTr="00A149A9">
        <w:trPr>
          <w:trHeight w:val="461"/>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061D3E3"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40A5F18"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1.2.3</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CEED4F6"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16CD8E1"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opiniones del Consejo Ciudadano a productos de la Comisión</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7C8FEC9"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4E35710"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opiniones del Consejo Ciudadano a productos de la Comisión</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08FC5D2"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458D0B6C" w14:textId="77777777" w:rsidTr="00CD1024">
        <w:trPr>
          <w:trHeight w:val="72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0568764"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294E07D"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1.2.3</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4752175"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C915DB2"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Convocatoria y nombramiento de 3 Consejeros Ciudadanos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FC4477C"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7F74760"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479F3DC"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00DF170D" w14:textId="77777777" w:rsidTr="00CD1024">
        <w:trPr>
          <w:trHeight w:val="72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EFC1988"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86C5471"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1.2.3</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EF04B51"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3863B37"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Informes sobre la difusión del PGVE así como de algunos documentos o proyectos generados en la Comisión en por sus diferentes áreas de adscripción</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F9A902F"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79A47CC"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Informes sobre la difusión del PGVE así como de algunos documentos o proyectos generados en la Comisión en por sus diferentes áreas de adscripción</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4C12618"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4BEB486F" w14:textId="77777777" w:rsidTr="00A149A9">
        <w:trPr>
          <w:trHeight w:val="497"/>
        </w:trPr>
        <w:tc>
          <w:tcPr>
            <w:tcW w:w="1887"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9840745"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Coordinar la campaña para mejorar el clima organizacional</w:t>
            </w: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917A8BA"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BB0B191"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498B62C"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Análisis de resultados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1917171"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3B9C7C5" w14:textId="77777777" w:rsidR="00407561" w:rsidRPr="00407561" w:rsidRDefault="00407561">
            <w:pPr>
              <w:spacing w:after="0" w:line="240" w:lineRule="auto"/>
              <w:rPr>
                <w:rFonts w:ascii="Montserrat" w:eastAsia="Times New Roman" w:hAnsi="Montserrat" w:cs="Arial"/>
                <w:sz w:val="19"/>
                <w:szCs w:val="19"/>
                <w:lang w:eastAsia="es-MX"/>
              </w:rPr>
            </w:pP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93185EB"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39E24DEF" w14:textId="77777777" w:rsidTr="00CD1024">
        <w:trPr>
          <w:trHeight w:val="72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C46AFC8"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ED23CE2"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27690E7"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9A1CFD9"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Reporte de la implementación de la estrategia</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FAFA12F"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FC74A62"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Reporte de la implementación de la estrategia</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B7D884A"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5B5065E2" w14:textId="77777777" w:rsidTr="00BA1D85">
        <w:trPr>
          <w:trHeight w:val="459"/>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9D49581"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B783AE0"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E776204"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4F8079A"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Reporte de Actividades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A4851BF"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374EC13"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Reporte de Actividades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79146A8"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5836C4F9" w14:textId="77777777" w:rsidTr="00A149A9">
        <w:trPr>
          <w:trHeight w:val="397"/>
        </w:trPr>
        <w:tc>
          <w:tcPr>
            <w:tcW w:w="188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6617A8D"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4A738D5"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E3C1367"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1C12FF5"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Constancias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B59A62A"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9488322"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Constancias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DDB7C28"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3F3B6EE1" w14:textId="77777777" w:rsidTr="00CD1024">
        <w:trPr>
          <w:trHeight w:val="729"/>
        </w:trPr>
        <w:tc>
          <w:tcPr>
            <w:tcW w:w="188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82F785F" w14:textId="77777777" w:rsidR="00407561" w:rsidRPr="00407561" w:rsidRDefault="00407561">
            <w:pPr>
              <w:numPr>
                <w:ilvl w:val="0"/>
                <w:numId w:val="7"/>
              </w:numPr>
              <w:spacing w:after="0" w:line="240" w:lineRule="auto"/>
              <w:ind w:left="213" w:hanging="213"/>
              <w:contextualSpacing/>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Supervisar el funcionamiento administrativo de la Comisión</w:t>
            </w: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029AE46"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1.1.1</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A0FA47F"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52679A7"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015A328"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92104CE"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Informe de Actividades</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2C2336C"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r w:rsidR="00407561" w:rsidRPr="00407561" w14:paraId="358A974E" w14:textId="77777777" w:rsidTr="00CD1024">
        <w:trPr>
          <w:trHeight w:val="729"/>
        </w:trPr>
        <w:tc>
          <w:tcPr>
            <w:tcW w:w="188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61993DD" w14:textId="77777777" w:rsidR="00407561" w:rsidRPr="00407561" w:rsidRDefault="00407561">
            <w:pPr>
              <w:spacing w:after="0" w:line="240" w:lineRule="auto"/>
              <w:ind w:left="68"/>
              <w:contextualSpacing/>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Coordinar la gestión interna</w:t>
            </w:r>
          </w:p>
        </w:tc>
        <w:tc>
          <w:tcPr>
            <w:tcW w:w="929"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E4A7539"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1.4.2</w:t>
            </w:r>
          </w:p>
        </w:tc>
        <w:tc>
          <w:tcPr>
            <w:tcW w:w="153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9801A26"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277E2D3" w14:textId="77777777" w:rsidR="00407561" w:rsidRPr="00407561" w:rsidRDefault="00407561">
            <w:pPr>
              <w:spacing w:after="0" w:line="240" w:lineRule="auto"/>
              <w:rPr>
                <w:rFonts w:ascii="Montserrat" w:eastAsia="Times New Roman" w:hAnsi="Montserrat" w:cs="Arial"/>
                <w:sz w:val="19"/>
                <w:szCs w:val="19"/>
                <w:lang w:eastAsia="es-MX"/>
              </w:rPr>
            </w:pPr>
          </w:p>
        </w:tc>
        <w:tc>
          <w:tcPr>
            <w:tcW w:w="1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C4562EA" w14:textId="77777777" w:rsidR="00407561" w:rsidRPr="00407561" w:rsidRDefault="00407561">
            <w:pPr>
              <w:spacing w:after="0" w:line="240" w:lineRule="auto"/>
              <w:rPr>
                <w:rFonts w:ascii="Montserrat" w:eastAsia="Times New Roman" w:hAnsi="Montserrat" w:cs="Arial"/>
                <w:sz w:val="19"/>
                <w:szCs w:val="19"/>
                <w:lang w:eastAsia="es-MX"/>
              </w:rPr>
            </w:pPr>
          </w:p>
        </w:tc>
        <w:tc>
          <w:tcPr>
            <w:tcW w:w="185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CF06F92" w14:textId="77777777" w:rsidR="00407561" w:rsidRPr="00407561" w:rsidRDefault="00407561">
            <w:pPr>
              <w:spacing w:after="0" w:line="240" w:lineRule="auto"/>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Nota Técnica</w:t>
            </w:r>
          </w:p>
        </w:tc>
        <w:tc>
          <w:tcPr>
            <w:tcW w:w="4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EF4EF3C" w14:textId="77777777" w:rsidR="00407561" w:rsidRPr="00407561" w:rsidRDefault="00407561">
            <w:pPr>
              <w:spacing w:after="0" w:line="240" w:lineRule="auto"/>
              <w:jc w:val="center"/>
              <w:rPr>
                <w:rFonts w:ascii="Montserrat" w:eastAsia="Times New Roman" w:hAnsi="Montserrat" w:cs="Arial"/>
                <w:sz w:val="19"/>
                <w:szCs w:val="19"/>
                <w:lang w:eastAsia="es-MX"/>
              </w:rPr>
            </w:pPr>
            <w:r w:rsidRPr="00407561">
              <w:rPr>
                <w:rFonts w:ascii="Montserrat" w:eastAsia="Times New Roman" w:hAnsi="Montserrat" w:cs="Arial"/>
                <w:sz w:val="19"/>
                <w:szCs w:val="19"/>
                <w:lang w:eastAsia="es-MX"/>
              </w:rPr>
              <w:t>-</w:t>
            </w:r>
          </w:p>
        </w:tc>
      </w:tr>
    </w:tbl>
    <w:p w14:paraId="5C3A67D6" w14:textId="77777777" w:rsidR="007C6E1D" w:rsidRDefault="007C6E1D">
      <w:pPr>
        <w:rPr>
          <w:rFonts w:ascii="Montserrat" w:hAnsi="Montserrat"/>
          <w:bCs/>
        </w:rPr>
      </w:pPr>
    </w:p>
    <w:p w14:paraId="0FB92F16" w14:textId="76DAE371" w:rsidR="00E939C4" w:rsidRDefault="001435FF" w:rsidP="002126F7">
      <w:pPr>
        <w:rPr>
          <w:rFonts w:ascii="Montserrat" w:hAnsi="Montserrat"/>
          <w:b/>
        </w:rPr>
      </w:pPr>
      <w:r>
        <w:rPr>
          <w:rFonts w:ascii="Montserrat" w:hAnsi="Montserrat"/>
          <w:b/>
        </w:rPr>
        <w:br w:type="page"/>
      </w:r>
      <w:r w:rsidR="00E939C4" w:rsidRPr="00E939C4">
        <w:rPr>
          <w:rFonts w:ascii="Montserrat" w:hAnsi="Montserrat"/>
          <w:b/>
        </w:rPr>
        <w:t>Proytecto 2321 “</w:t>
      </w:r>
      <w:r w:rsidR="00B24252">
        <w:rPr>
          <w:rFonts w:ascii="Montserrat" w:hAnsi="Montserrat"/>
          <w:b/>
        </w:rPr>
        <w:t>Estudios, investigaciones especializadas y evaluaciones diagnósticas, formativas e integrales</w:t>
      </w:r>
      <w:r w:rsidR="00E257B6">
        <w:rPr>
          <w:rFonts w:ascii="Montserrat" w:hAnsi="Montserrat"/>
          <w:b/>
        </w:rPr>
        <w:t>”</w:t>
      </w:r>
    </w:p>
    <w:p w14:paraId="353DFD3B" w14:textId="7241C74B" w:rsidR="00E939C4" w:rsidRPr="00F154AB" w:rsidRDefault="00FB0FF0" w:rsidP="0005596A">
      <w:pPr>
        <w:jc w:val="both"/>
        <w:rPr>
          <w:rFonts w:ascii="Montserrat" w:hAnsi="Montserrat"/>
          <w:bCs/>
        </w:rPr>
      </w:pPr>
      <w:r w:rsidRPr="00F154AB">
        <w:rPr>
          <w:rFonts w:ascii="Montserrat" w:hAnsi="Montserrat"/>
          <w:bCs/>
        </w:rPr>
        <w:t xml:space="preserve">El proyecto 2321 ha programado </w:t>
      </w:r>
      <w:r w:rsidR="0005596A" w:rsidRPr="00F154AB">
        <w:rPr>
          <w:rFonts w:ascii="Montserrat" w:hAnsi="Montserrat"/>
          <w:bCs/>
        </w:rPr>
        <w:t>instrumentos para la evaluación diagnóstica y formativa del aprendizaje en el área de Expresión escrita en educación básica, los cuales se suman a los instrumentos desarrollados en 2022 para Formación Cívica y Ética, y de 2021 para Lectura y Matemáticas.</w:t>
      </w:r>
      <w:r w:rsidR="007A003B" w:rsidRPr="00F154AB">
        <w:rPr>
          <w:rFonts w:ascii="Montserrat" w:hAnsi="Montserrat"/>
          <w:bCs/>
        </w:rPr>
        <w:t xml:space="preserve"> Se elaborarán 11 instrumentos y 11 orientaciones didácticas que comprenden materiales para la devolución formativa de los resultados de las evaluaciones</w:t>
      </w:r>
      <w:r w:rsidR="009A6D65" w:rsidRPr="00F154AB">
        <w:rPr>
          <w:rFonts w:ascii="Montserrat" w:hAnsi="Montserrat"/>
          <w:bCs/>
        </w:rPr>
        <w:t>.</w:t>
      </w:r>
      <w:r w:rsidR="0005596A" w:rsidRPr="00F154AB">
        <w:rPr>
          <w:rFonts w:ascii="Montserrat" w:hAnsi="Montserrat"/>
          <w:bCs/>
        </w:rPr>
        <w:t xml:space="preserve"> </w:t>
      </w:r>
      <w:r w:rsidR="00A53941" w:rsidRPr="00F154AB">
        <w:rPr>
          <w:rFonts w:ascii="Montserrat" w:hAnsi="Montserrat"/>
          <w:bCs/>
        </w:rPr>
        <w:t>Para su implementación, se actualizarán los Lineamientos para el desarrollo de las evaluaciones diagnósticas y formativas, así como los Criterios sobre el mismo rubro.</w:t>
      </w:r>
      <w:r w:rsidR="007A003B" w:rsidRPr="00F154AB">
        <w:rPr>
          <w:rFonts w:ascii="Montserrat" w:hAnsi="Montserrat"/>
          <w:bCs/>
        </w:rPr>
        <w:t xml:space="preserve"> </w:t>
      </w:r>
    </w:p>
    <w:p w14:paraId="6F64F073" w14:textId="6630E333" w:rsidR="0005596A" w:rsidRPr="00F154AB" w:rsidRDefault="00A53941" w:rsidP="0005596A">
      <w:pPr>
        <w:jc w:val="both"/>
        <w:rPr>
          <w:rFonts w:ascii="Montserrat" w:hAnsi="Montserrat"/>
          <w:bCs/>
        </w:rPr>
      </w:pPr>
      <w:r w:rsidRPr="00F154AB">
        <w:rPr>
          <w:rFonts w:ascii="Montserrat" w:hAnsi="Montserrat"/>
          <w:bCs/>
        </w:rPr>
        <w:t>Respecto al desarrollo de estudios e investigaciones, para 2023 se llevará a cabo una investigación sobre la prevalencia del acoso entre estudiantes de media superior, el cual abona al conocimiento sobre violencia y desigualdad en los contextos educativos</w:t>
      </w:r>
      <w:r w:rsidR="00AB4FB2" w:rsidRPr="00F154AB">
        <w:rPr>
          <w:rFonts w:ascii="Montserrat" w:hAnsi="Montserrat"/>
          <w:bCs/>
        </w:rPr>
        <w:t xml:space="preserve"> que se ha venido trabajando desde 2021</w:t>
      </w:r>
      <w:r w:rsidRPr="00F154AB">
        <w:rPr>
          <w:rFonts w:ascii="Montserrat" w:hAnsi="Montserrat"/>
          <w:bCs/>
        </w:rPr>
        <w:t>. El estudio de seguimiento de los procesos educativos en el cambio curricular es de esp</w:t>
      </w:r>
      <w:r w:rsidR="00E257B6" w:rsidRPr="00F154AB">
        <w:rPr>
          <w:rFonts w:ascii="Montserrat" w:hAnsi="Montserrat"/>
          <w:bCs/>
        </w:rPr>
        <w:t>e</w:t>
      </w:r>
      <w:r w:rsidRPr="00F154AB">
        <w:rPr>
          <w:rFonts w:ascii="Montserrat" w:hAnsi="Montserrat"/>
          <w:bCs/>
        </w:rPr>
        <w:t>cial pertinenecia en el marco de la implementación del Plan de Estudios 2022</w:t>
      </w:r>
      <w:r w:rsidR="004B70D6" w:rsidRPr="00F154AB">
        <w:rPr>
          <w:rFonts w:ascii="Montserrat" w:hAnsi="Montserrat"/>
          <w:bCs/>
        </w:rPr>
        <w:t xml:space="preserve"> para la educación básica.</w:t>
      </w:r>
    </w:p>
    <w:p w14:paraId="28D74B35" w14:textId="77777777" w:rsidR="00407561" w:rsidRPr="00F154AB" w:rsidRDefault="00407561" w:rsidP="00407561">
      <w:pPr>
        <w:spacing w:after="0" w:line="240" w:lineRule="auto"/>
        <w:jc w:val="both"/>
        <w:rPr>
          <w:rFonts w:ascii="Montserrat" w:eastAsia="Times New Roman" w:hAnsi="Montserrat" w:cs="Arial"/>
          <w:b/>
          <w:bCs/>
          <w:sz w:val="19"/>
          <w:szCs w:val="19"/>
          <w:lang w:eastAsia="es-MX"/>
        </w:rPr>
      </w:pPr>
    </w:p>
    <w:tbl>
      <w:tblPr>
        <w:tblW w:w="9923" w:type="dxa"/>
        <w:tblInd w:w="-289" w:type="dxa"/>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CellMar>
          <w:left w:w="70" w:type="dxa"/>
          <w:right w:w="70" w:type="dxa"/>
        </w:tblCellMar>
        <w:tblLook w:val="04A0" w:firstRow="1" w:lastRow="0" w:firstColumn="1" w:lastColumn="0" w:noHBand="0" w:noVBand="1"/>
      </w:tblPr>
      <w:tblGrid>
        <w:gridCol w:w="1887"/>
        <w:gridCol w:w="878"/>
        <w:gridCol w:w="52"/>
        <w:gridCol w:w="1484"/>
        <w:gridCol w:w="1614"/>
        <w:gridCol w:w="1506"/>
        <w:gridCol w:w="227"/>
        <w:gridCol w:w="135"/>
        <w:gridCol w:w="1204"/>
        <w:gridCol w:w="292"/>
        <w:gridCol w:w="644"/>
      </w:tblGrid>
      <w:tr w:rsidR="00F154AB" w:rsidRPr="00F154AB" w14:paraId="07B3943F" w14:textId="77777777" w:rsidTr="00CD1024">
        <w:trPr>
          <w:trHeight w:val="184"/>
          <w:tblHeader/>
        </w:trPr>
        <w:tc>
          <w:tcPr>
            <w:tcW w:w="9923" w:type="dxa"/>
            <w:gridSpan w:val="11"/>
            <w:shd w:val="clear" w:color="auto" w:fill="95D1BF" w:themeFill="accent6" w:themeFillTint="66"/>
            <w:vAlign w:val="center"/>
          </w:tcPr>
          <w:p w14:paraId="4C983EF1" w14:textId="77777777" w:rsidR="00407561" w:rsidRPr="00F154AB" w:rsidRDefault="00407561">
            <w:pPr>
              <w:spacing w:after="0" w:line="240" w:lineRule="auto"/>
              <w:jc w:val="center"/>
              <w:rPr>
                <w:rFonts w:ascii="Montserrat" w:eastAsia="Times New Roman" w:hAnsi="Montserrat" w:cs="Arial"/>
                <w:sz w:val="19"/>
                <w:szCs w:val="19"/>
                <w:lang w:eastAsia="es-MX"/>
              </w:rPr>
            </w:pPr>
          </w:p>
        </w:tc>
      </w:tr>
      <w:tr w:rsidR="00F154AB" w:rsidRPr="00F154AB" w14:paraId="4FEC0784" w14:textId="77777777" w:rsidTr="00E541B6">
        <w:trPr>
          <w:trHeight w:val="436"/>
          <w:tblHeader/>
        </w:trPr>
        <w:tc>
          <w:tcPr>
            <w:tcW w:w="1887" w:type="dxa"/>
            <w:shd w:val="clear" w:color="000000" w:fill="DFF2EE"/>
            <w:vAlign w:val="center"/>
          </w:tcPr>
          <w:p w14:paraId="01E12F91" w14:textId="77777777" w:rsidR="00407561" w:rsidRPr="00F154AB" w:rsidRDefault="00407561">
            <w:pPr>
              <w:spacing w:after="0" w:line="240" w:lineRule="auto"/>
              <w:rPr>
                <w:rFonts w:ascii="Montserrat" w:eastAsia="Times New Roman" w:hAnsi="Montserrat" w:cs="Arial"/>
                <w:b/>
                <w:sz w:val="19"/>
                <w:szCs w:val="19"/>
                <w:lang w:eastAsia="es-MX"/>
              </w:rPr>
            </w:pPr>
            <w:r w:rsidRPr="00F154AB">
              <w:rPr>
                <w:rFonts w:ascii="Montserrat" w:eastAsia="Calibri" w:hAnsi="Montserrat" w:cs="Times New Roman"/>
                <w:b/>
                <w:sz w:val="19"/>
                <w:szCs w:val="19"/>
              </w:rPr>
              <w:t>Denominación y clave del proyecto</w:t>
            </w:r>
          </w:p>
        </w:tc>
        <w:tc>
          <w:tcPr>
            <w:tcW w:w="878" w:type="dxa"/>
            <w:vAlign w:val="center"/>
          </w:tcPr>
          <w:p w14:paraId="36EA83B3" w14:textId="77777777" w:rsidR="00407561" w:rsidRPr="00F154AB" w:rsidRDefault="00407561">
            <w:pPr>
              <w:spacing w:after="0" w:line="240" w:lineRule="auto"/>
              <w:jc w:val="center"/>
              <w:rPr>
                <w:rFonts w:ascii="Montserrat" w:eastAsia="Times New Roman" w:hAnsi="Montserrat" w:cs="Arial"/>
                <w:b/>
                <w:bCs/>
                <w:sz w:val="19"/>
                <w:szCs w:val="19"/>
                <w:lang w:eastAsia="es-MX"/>
              </w:rPr>
            </w:pPr>
            <w:r w:rsidRPr="00F154AB">
              <w:rPr>
                <w:rFonts w:ascii="Montserrat" w:eastAsia="Times New Roman" w:hAnsi="Montserrat" w:cs="Arial"/>
                <w:b/>
                <w:bCs/>
                <w:sz w:val="19"/>
                <w:szCs w:val="19"/>
                <w:lang w:eastAsia="es-MX"/>
              </w:rPr>
              <w:t>2321</w:t>
            </w:r>
          </w:p>
        </w:tc>
        <w:tc>
          <w:tcPr>
            <w:tcW w:w="5018" w:type="dxa"/>
            <w:gridSpan w:val="6"/>
            <w:shd w:val="clear" w:color="auto" w:fill="auto"/>
            <w:vAlign w:val="center"/>
          </w:tcPr>
          <w:p w14:paraId="5DCB4272" w14:textId="0EC06C6E" w:rsidR="00407561" w:rsidRPr="00F154AB" w:rsidRDefault="00407561">
            <w:pPr>
              <w:spacing w:after="0" w:line="240" w:lineRule="auto"/>
              <w:rPr>
                <w:rFonts w:ascii="Montserrat" w:eastAsia="Times New Roman" w:hAnsi="Montserrat" w:cs="Arial"/>
                <w:b/>
                <w:bCs/>
                <w:sz w:val="19"/>
                <w:szCs w:val="19"/>
                <w:lang w:eastAsia="es-MX"/>
              </w:rPr>
            </w:pPr>
            <w:r w:rsidRPr="00F154AB">
              <w:rPr>
                <w:rFonts w:ascii="Montserrat" w:eastAsia="Times New Roman" w:hAnsi="Montserrat" w:cs="Arial"/>
                <w:sz w:val="19"/>
                <w:szCs w:val="19"/>
                <w:lang w:eastAsia="es-MX"/>
              </w:rPr>
              <w:t>Estudios, invest</w:t>
            </w:r>
            <w:r w:rsidR="005B035D">
              <w:rPr>
                <w:rFonts w:ascii="Montserrat" w:eastAsia="Times New Roman" w:hAnsi="Montserrat" w:cs="Arial"/>
                <w:sz w:val="19"/>
                <w:szCs w:val="19"/>
                <w:lang w:eastAsia="es-MX"/>
              </w:rPr>
              <w:t>igaciones</w:t>
            </w:r>
            <w:r w:rsidRPr="00F154AB">
              <w:rPr>
                <w:rFonts w:ascii="Montserrat" w:eastAsia="Times New Roman" w:hAnsi="Montserrat" w:cs="Arial"/>
                <w:sz w:val="19"/>
                <w:szCs w:val="19"/>
                <w:lang w:eastAsia="es-MX"/>
              </w:rPr>
              <w:t xml:space="preserve"> especializadas y evaluaciones diagnósticas, formativas e integrales</w:t>
            </w:r>
          </w:p>
        </w:tc>
        <w:tc>
          <w:tcPr>
            <w:tcW w:w="1204" w:type="dxa"/>
            <w:shd w:val="clear" w:color="000000" w:fill="DFF2EE"/>
            <w:vAlign w:val="center"/>
          </w:tcPr>
          <w:p w14:paraId="59C0E6C7" w14:textId="77777777" w:rsidR="00407561" w:rsidRPr="00F154AB" w:rsidRDefault="00407561">
            <w:pPr>
              <w:spacing w:after="0" w:line="240" w:lineRule="auto"/>
              <w:rPr>
                <w:rFonts w:ascii="Montserrat" w:eastAsia="Times New Roman" w:hAnsi="Montserrat" w:cs="Arial"/>
                <w:b/>
                <w:sz w:val="19"/>
                <w:szCs w:val="19"/>
                <w:lang w:eastAsia="es-MX"/>
              </w:rPr>
            </w:pPr>
            <w:r w:rsidRPr="00F154AB">
              <w:rPr>
                <w:rFonts w:ascii="Montserrat" w:eastAsia="Calibri" w:hAnsi="Montserrat" w:cs="Times New Roman"/>
                <w:b/>
                <w:sz w:val="19"/>
                <w:szCs w:val="19"/>
              </w:rPr>
              <w:t>Año de inicio</w:t>
            </w:r>
          </w:p>
        </w:tc>
        <w:tc>
          <w:tcPr>
            <w:tcW w:w="936" w:type="dxa"/>
            <w:gridSpan w:val="2"/>
            <w:shd w:val="clear" w:color="auto" w:fill="auto"/>
            <w:vAlign w:val="center"/>
          </w:tcPr>
          <w:p w14:paraId="5862588D"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2023</w:t>
            </w:r>
          </w:p>
        </w:tc>
      </w:tr>
      <w:tr w:rsidR="00F154AB" w:rsidRPr="00F154AB" w14:paraId="1B391447" w14:textId="77777777" w:rsidTr="00E541B6">
        <w:trPr>
          <w:trHeight w:val="314"/>
          <w:tblHeader/>
        </w:trPr>
        <w:tc>
          <w:tcPr>
            <w:tcW w:w="1887" w:type="dxa"/>
            <w:shd w:val="clear" w:color="000000" w:fill="DFF2EE"/>
            <w:vAlign w:val="center"/>
          </w:tcPr>
          <w:p w14:paraId="2CE93B2E" w14:textId="77777777" w:rsidR="00407561" w:rsidRPr="00F154AB" w:rsidRDefault="00407561">
            <w:pPr>
              <w:spacing w:after="0" w:line="240" w:lineRule="auto"/>
              <w:rPr>
                <w:rFonts w:ascii="Montserrat" w:eastAsia="Times New Roman" w:hAnsi="Montserrat" w:cs="Arial"/>
                <w:b/>
                <w:sz w:val="19"/>
                <w:szCs w:val="19"/>
                <w:lang w:eastAsia="es-MX"/>
              </w:rPr>
            </w:pPr>
            <w:r w:rsidRPr="00F154AB">
              <w:rPr>
                <w:rFonts w:ascii="Montserrat" w:eastAsia="Calibri" w:hAnsi="Montserrat" w:cs="Times New Roman"/>
                <w:b/>
                <w:sz w:val="19"/>
                <w:szCs w:val="19"/>
              </w:rPr>
              <w:t>Área ejecutora:</w:t>
            </w:r>
          </w:p>
        </w:tc>
        <w:tc>
          <w:tcPr>
            <w:tcW w:w="2414" w:type="dxa"/>
            <w:gridSpan w:val="3"/>
            <w:vAlign w:val="center"/>
          </w:tcPr>
          <w:p w14:paraId="0A902097" w14:textId="77777777" w:rsidR="00407561" w:rsidRPr="00F154AB" w:rsidRDefault="00407561">
            <w:pPr>
              <w:spacing w:after="0" w:line="240" w:lineRule="auto"/>
              <w:rPr>
                <w:rFonts w:ascii="Montserrat" w:eastAsia="Times New Roman" w:hAnsi="Montserrat" w:cs="Arial"/>
                <w:bCs/>
                <w:sz w:val="19"/>
                <w:szCs w:val="19"/>
                <w:lang w:eastAsia="es-MX"/>
              </w:rPr>
            </w:pPr>
            <w:r w:rsidRPr="00F154AB">
              <w:rPr>
                <w:rFonts w:ascii="Montserrat" w:eastAsia="Times New Roman" w:hAnsi="Montserrat" w:cs="Arial"/>
                <w:bCs/>
                <w:sz w:val="19"/>
                <w:szCs w:val="19"/>
                <w:lang w:eastAsia="es-MX"/>
              </w:rPr>
              <w:t>Unidad de Evaluación Diagnóstica</w:t>
            </w:r>
          </w:p>
        </w:tc>
        <w:tc>
          <w:tcPr>
            <w:tcW w:w="3347" w:type="dxa"/>
            <w:gridSpan w:val="3"/>
            <w:shd w:val="clear" w:color="auto" w:fill="DEF2EE" w:themeFill="accent5" w:themeFillTint="1A"/>
            <w:vAlign w:val="center"/>
          </w:tcPr>
          <w:p w14:paraId="563F0244" w14:textId="77777777" w:rsidR="00407561" w:rsidRPr="00F154AB" w:rsidRDefault="00407561">
            <w:pPr>
              <w:spacing w:after="0" w:line="240" w:lineRule="auto"/>
              <w:rPr>
                <w:rFonts w:ascii="Montserrat" w:eastAsia="Times New Roman" w:hAnsi="Montserrat" w:cs="Arial"/>
                <w:bCs/>
                <w:sz w:val="19"/>
                <w:szCs w:val="19"/>
                <w:lang w:eastAsia="es-MX"/>
              </w:rPr>
            </w:pPr>
            <w:r w:rsidRPr="00F154AB">
              <w:rPr>
                <w:rFonts w:ascii="Montserrat" w:eastAsia="Calibri" w:hAnsi="Montserrat" w:cs="Times New Roman"/>
                <w:b/>
                <w:sz w:val="19"/>
                <w:szCs w:val="19"/>
              </w:rPr>
              <w:t>Presupuesto para la ejecución del proyecto (MDP)</w:t>
            </w:r>
          </w:p>
        </w:tc>
        <w:tc>
          <w:tcPr>
            <w:tcW w:w="2275" w:type="dxa"/>
            <w:gridSpan w:val="4"/>
            <w:vAlign w:val="center"/>
          </w:tcPr>
          <w:p w14:paraId="4A46DA7F" w14:textId="77777777" w:rsidR="00407561" w:rsidRPr="00F154AB" w:rsidRDefault="00407561">
            <w:pPr>
              <w:spacing w:after="0" w:line="240" w:lineRule="auto"/>
              <w:jc w:val="center"/>
              <w:rPr>
                <w:rFonts w:ascii="Montserrat" w:eastAsia="Times New Roman" w:hAnsi="Montserrat" w:cs="Arial"/>
                <w:bCs/>
                <w:sz w:val="19"/>
                <w:szCs w:val="19"/>
                <w:lang w:eastAsia="es-MX"/>
              </w:rPr>
            </w:pPr>
            <w:r w:rsidRPr="00F154AB">
              <w:rPr>
                <w:rFonts w:ascii="Montserrat" w:eastAsia="Times New Roman" w:hAnsi="Montserrat" w:cs="Arial"/>
                <w:b/>
                <w:bCs/>
                <w:sz w:val="19"/>
                <w:szCs w:val="19"/>
                <w:lang w:eastAsia="es-MX"/>
              </w:rPr>
              <w:t>19,324,668.0</w:t>
            </w:r>
          </w:p>
        </w:tc>
      </w:tr>
      <w:tr w:rsidR="00F154AB" w:rsidRPr="00F154AB" w14:paraId="3225305F" w14:textId="77777777" w:rsidTr="00CD1024">
        <w:trPr>
          <w:trHeight w:val="622"/>
          <w:tblHeader/>
        </w:trPr>
        <w:tc>
          <w:tcPr>
            <w:tcW w:w="1887" w:type="dxa"/>
            <w:shd w:val="clear" w:color="000000" w:fill="DFF2EE"/>
            <w:vAlign w:val="center"/>
          </w:tcPr>
          <w:p w14:paraId="77CBAEF9" w14:textId="77777777" w:rsidR="00407561" w:rsidRPr="00F154AB" w:rsidRDefault="00407561">
            <w:pPr>
              <w:spacing w:after="0" w:line="240" w:lineRule="auto"/>
              <w:rPr>
                <w:rFonts w:ascii="Montserrat" w:eastAsia="Times New Roman" w:hAnsi="Montserrat" w:cs="Arial"/>
                <w:b/>
                <w:sz w:val="19"/>
                <w:szCs w:val="19"/>
                <w:lang w:eastAsia="es-MX"/>
              </w:rPr>
            </w:pPr>
            <w:r w:rsidRPr="00F154AB">
              <w:rPr>
                <w:rFonts w:ascii="Montserrat" w:eastAsia="Calibri" w:hAnsi="Montserrat" w:cs="Times New Roman"/>
                <w:b/>
                <w:sz w:val="19"/>
                <w:szCs w:val="19"/>
              </w:rPr>
              <w:t>Objetivo</w:t>
            </w:r>
          </w:p>
        </w:tc>
        <w:tc>
          <w:tcPr>
            <w:tcW w:w="8036" w:type="dxa"/>
            <w:gridSpan w:val="10"/>
            <w:vAlign w:val="center"/>
          </w:tcPr>
          <w:p w14:paraId="5C0475B9" w14:textId="070C7375" w:rsidR="00407561" w:rsidRPr="00F154AB" w:rsidRDefault="00407561" w:rsidP="00F154AB">
            <w:pPr>
              <w:spacing w:after="0" w:line="240" w:lineRule="auto"/>
              <w:jc w:val="both"/>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Ampliar el conocimiento sobre las condiciones, procesos, actores, políticas y resultados educativos, mediante la generación de conocimiento a efecto de retroalimentar y fundamentar acciones  para su mejora continua en un marco de inclusión, equidad y excelencia educativa</w:t>
            </w:r>
            <w:r w:rsidR="005B035D">
              <w:rPr>
                <w:rFonts w:ascii="Montserrat" w:eastAsia="Times New Roman" w:hAnsi="Montserrat" w:cs="Arial"/>
                <w:sz w:val="19"/>
                <w:szCs w:val="19"/>
                <w:lang w:eastAsia="es-MX"/>
              </w:rPr>
              <w:t>.</w:t>
            </w:r>
          </w:p>
        </w:tc>
      </w:tr>
      <w:tr w:rsidR="00F154AB" w:rsidRPr="00F154AB" w14:paraId="689B77CD" w14:textId="77777777" w:rsidTr="00E541B6">
        <w:trPr>
          <w:trHeight w:val="53"/>
          <w:tblHeader/>
        </w:trPr>
        <w:tc>
          <w:tcPr>
            <w:tcW w:w="1887" w:type="dxa"/>
            <w:vMerge w:val="restart"/>
            <w:shd w:val="clear" w:color="000000" w:fill="DFF2EE"/>
            <w:vAlign w:val="center"/>
          </w:tcPr>
          <w:p w14:paraId="57BD7125" w14:textId="77777777" w:rsidR="00407561" w:rsidRPr="00F154AB" w:rsidRDefault="00407561">
            <w:pPr>
              <w:spacing w:after="0" w:line="240" w:lineRule="auto"/>
              <w:jc w:val="center"/>
              <w:rPr>
                <w:rFonts w:ascii="Montserrat" w:eastAsia="Times New Roman" w:hAnsi="Montserrat" w:cs="Arial"/>
                <w:b/>
                <w:sz w:val="19"/>
                <w:szCs w:val="19"/>
                <w:lang w:eastAsia="es-MX"/>
              </w:rPr>
            </w:pPr>
            <w:r w:rsidRPr="00F154AB">
              <w:rPr>
                <w:rFonts w:ascii="Montserrat" w:eastAsia="Times New Roman" w:hAnsi="Montserrat" w:cs="Arial"/>
                <w:b/>
                <w:sz w:val="19"/>
                <w:szCs w:val="19"/>
                <w:lang w:eastAsia="es-MX"/>
              </w:rPr>
              <w:t>Actividades</w:t>
            </w:r>
          </w:p>
        </w:tc>
        <w:tc>
          <w:tcPr>
            <w:tcW w:w="930" w:type="dxa"/>
            <w:gridSpan w:val="2"/>
            <w:vMerge w:val="restart"/>
            <w:shd w:val="clear" w:color="000000" w:fill="DFF2EE"/>
          </w:tcPr>
          <w:p w14:paraId="19AA80F8" w14:textId="77777777" w:rsidR="00407561" w:rsidRPr="00F154AB" w:rsidRDefault="00407561">
            <w:pPr>
              <w:spacing w:after="0" w:line="240" w:lineRule="auto"/>
              <w:jc w:val="center"/>
              <w:rPr>
                <w:rFonts w:ascii="Montserrat" w:eastAsia="Times New Roman" w:hAnsi="Montserrat" w:cs="Arial"/>
                <w:b/>
                <w:sz w:val="19"/>
                <w:szCs w:val="19"/>
                <w:lang w:eastAsia="es-MX"/>
              </w:rPr>
            </w:pPr>
            <w:r w:rsidRPr="00F154AB">
              <w:rPr>
                <w:rFonts w:ascii="Montserrat" w:eastAsia="Times New Roman" w:hAnsi="Montserrat" w:cs="Arial"/>
                <w:b/>
                <w:sz w:val="19"/>
                <w:szCs w:val="19"/>
                <w:lang w:eastAsia="es-MX"/>
              </w:rPr>
              <w:t>Acción Puntual</w:t>
            </w:r>
          </w:p>
          <w:p w14:paraId="3D226C7B" w14:textId="77777777" w:rsidR="00407561" w:rsidRPr="00F154AB" w:rsidRDefault="00407561">
            <w:pPr>
              <w:spacing w:after="0" w:line="240" w:lineRule="auto"/>
              <w:jc w:val="center"/>
              <w:rPr>
                <w:rFonts w:ascii="Montserrat" w:eastAsia="Times New Roman" w:hAnsi="Montserrat" w:cs="Arial"/>
                <w:b/>
                <w:sz w:val="19"/>
                <w:szCs w:val="19"/>
                <w:lang w:eastAsia="es-MX"/>
              </w:rPr>
            </w:pPr>
            <w:r w:rsidRPr="00F154AB">
              <w:rPr>
                <w:rFonts w:ascii="Montserrat" w:eastAsia="Times New Roman" w:hAnsi="Montserrat" w:cs="Arial"/>
                <w:b/>
                <w:sz w:val="19"/>
                <w:szCs w:val="19"/>
                <w:lang w:eastAsia="es-MX"/>
              </w:rPr>
              <w:t>PI</w:t>
            </w:r>
          </w:p>
        </w:tc>
        <w:tc>
          <w:tcPr>
            <w:tcW w:w="6462" w:type="dxa"/>
            <w:gridSpan w:val="7"/>
            <w:shd w:val="clear" w:color="000000" w:fill="DFF2EE"/>
          </w:tcPr>
          <w:p w14:paraId="6CA881F9" w14:textId="77777777" w:rsidR="00407561" w:rsidRPr="00F154AB" w:rsidRDefault="00407561">
            <w:pPr>
              <w:spacing w:after="0" w:line="240" w:lineRule="auto"/>
              <w:jc w:val="center"/>
              <w:rPr>
                <w:rFonts w:ascii="Montserrat" w:eastAsia="Times New Roman" w:hAnsi="Montserrat" w:cs="Arial"/>
                <w:b/>
                <w:bCs/>
                <w:sz w:val="19"/>
                <w:szCs w:val="19"/>
                <w:lang w:eastAsia="es-MX"/>
              </w:rPr>
            </w:pPr>
            <w:r w:rsidRPr="00F154AB">
              <w:rPr>
                <w:rFonts w:ascii="Montserrat" w:eastAsia="Times New Roman" w:hAnsi="Montserrat" w:cs="Arial"/>
                <w:b/>
                <w:bCs/>
                <w:sz w:val="19"/>
                <w:szCs w:val="19"/>
                <w:lang w:eastAsia="es-MX"/>
              </w:rPr>
              <w:t>Producto programado</w:t>
            </w:r>
          </w:p>
        </w:tc>
        <w:tc>
          <w:tcPr>
            <w:tcW w:w="644" w:type="dxa"/>
            <w:vMerge w:val="restart"/>
            <w:shd w:val="clear" w:color="000000" w:fill="DFF2EE"/>
            <w:vAlign w:val="center"/>
          </w:tcPr>
          <w:p w14:paraId="178F1EC0" w14:textId="77777777" w:rsidR="00407561" w:rsidRPr="00F154AB" w:rsidRDefault="00407561">
            <w:pPr>
              <w:spacing w:after="0" w:line="240" w:lineRule="auto"/>
              <w:jc w:val="center"/>
              <w:rPr>
                <w:rFonts w:ascii="Montserrat" w:eastAsia="Times New Roman" w:hAnsi="Montserrat" w:cs="Arial"/>
                <w:b/>
                <w:bCs/>
                <w:sz w:val="19"/>
                <w:szCs w:val="19"/>
                <w:lang w:eastAsia="es-MX"/>
              </w:rPr>
            </w:pPr>
            <w:r w:rsidRPr="00F154AB">
              <w:rPr>
                <w:rFonts w:ascii="Montserrat" w:eastAsia="Times New Roman" w:hAnsi="Montserrat" w:cs="Arial"/>
                <w:b/>
                <w:bCs/>
                <w:sz w:val="19"/>
                <w:szCs w:val="19"/>
                <w:lang w:eastAsia="es-MX"/>
              </w:rPr>
              <w:t>MIR</w:t>
            </w:r>
          </w:p>
        </w:tc>
      </w:tr>
      <w:tr w:rsidR="00F154AB" w:rsidRPr="00F154AB" w14:paraId="04D7D960" w14:textId="77777777" w:rsidTr="00E541B6">
        <w:trPr>
          <w:trHeight w:val="177"/>
          <w:tblHeader/>
        </w:trPr>
        <w:tc>
          <w:tcPr>
            <w:tcW w:w="1887" w:type="dxa"/>
            <w:vMerge/>
            <w:vAlign w:val="center"/>
          </w:tcPr>
          <w:p w14:paraId="2F4FDB53" w14:textId="77777777" w:rsidR="00407561" w:rsidRPr="00F154AB" w:rsidRDefault="00407561">
            <w:pPr>
              <w:spacing w:after="0" w:line="240" w:lineRule="auto"/>
              <w:rPr>
                <w:rFonts w:ascii="Montserrat" w:eastAsia="Times New Roman" w:hAnsi="Montserrat" w:cs="Arial"/>
                <w:b/>
                <w:bCs/>
                <w:sz w:val="19"/>
                <w:szCs w:val="19"/>
                <w:lang w:eastAsia="es-MX"/>
              </w:rPr>
            </w:pPr>
          </w:p>
        </w:tc>
        <w:tc>
          <w:tcPr>
            <w:tcW w:w="930" w:type="dxa"/>
            <w:gridSpan w:val="2"/>
            <w:vMerge/>
            <w:shd w:val="clear" w:color="000000" w:fill="DFF2EE"/>
          </w:tcPr>
          <w:p w14:paraId="259DCF8D" w14:textId="77777777" w:rsidR="00407561" w:rsidRPr="00F154AB" w:rsidRDefault="00407561">
            <w:pPr>
              <w:spacing w:after="0" w:line="240" w:lineRule="auto"/>
              <w:jc w:val="center"/>
              <w:rPr>
                <w:rFonts w:ascii="Montserrat" w:eastAsia="Times New Roman" w:hAnsi="Montserrat" w:cs="Arial"/>
                <w:b/>
                <w:bCs/>
                <w:sz w:val="19"/>
                <w:szCs w:val="19"/>
                <w:lang w:val="es-ES_tradnl" w:eastAsia="es-MX"/>
              </w:rPr>
            </w:pPr>
          </w:p>
        </w:tc>
        <w:tc>
          <w:tcPr>
            <w:tcW w:w="1484" w:type="dxa"/>
            <w:shd w:val="clear" w:color="000000" w:fill="DFF2EE"/>
            <w:vAlign w:val="center"/>
          </w:tcPr>
          <w:p w14:paraId="32302A3E" w14:textId="77777777" w:rsidR="00407561" w:rsidRPr="00F154AB" w:rsidRDefault="00407561">
            <w:pPr>
              <w:spacing w:after="0" w:line="240" w:lineRule="auto"/>
              <w:jc w:val="center"/>
              <w:rPr>
                <w:rFonts w:ascii="Montserrat" w:eastAsia="Times New Roman" w:hAnsi="Montserrat" w:cs="Arial"/>
                <w:b/>
                <w:bCs/>
                <w:sz w:val="19"/>
                <w:szCs w:val="19"/>
                <w:lang w:eastAsia="es-MX"/>
              </w:rPr>
            </w:pPr>
            <w:r w:rsidRPr="00F154AB">
              <w:rPr>
                <w:rFonts w:ascii="Calibri" w:eastAsia="Calibri" w:hAnsi="Calibri" w:cs="Times New Roman"/>
                <w:b/>
                <w:bCs/>
                <w:sz w:val="19"/>
                <w:szCs w:val="19"/>
              </w:rPr>
              <w:t>Primer Trimestre</w:t>
            </w:r>
          </w:p>
        </w:tc>
        <w:tc>
          <w:tcPr>
            <w:tcW w:w="1614" w:type="dxa"/>
            <w:shd w:val="clear" w:color="000000" w:fill="DFF2EE"/>
            <w:vAlign w:val="center"/>
          </w:tcPr>
          <w:p w14:paraId="7CD15414" w14:textId="77777777" w:rsidR="00407561" w:rsidRPr="00F154AB" w:rsidRDefault="00407561">
            <w:pPr>
              <w:spacing w:after="0" w:line="240" w:lineRule="auto"/>
              <w:jc w:val="center"/>
              <w:rPr>
                <w:rFonts w:ascii="Montserrat" w:eastAsia="Times New Roman" w:hAnsi="Montserrat" w:cs="Arial"/>
                <w:b/>
                <w:bCs/>
                <w:sz w:val="19"/>
                <w:szCs w:val="19"/>
                <w:lang w:eastAsia="es-MX"/>
              </w:rPr>
            </w:pPr>
            <w:r w:rsidRPr="00F154AB">
              <w:rPr>
                <w:rFonts w:ascii="Calibri" w:eastAsia="Calibri" w:hAnsi="Calibri" w:cs="Times New Roman"/>
                <w:b/>
                <w:bCs/>
                <w:sz w:val="19"/>
                <w:szCs w:val="19"/>
              </w:rPr>
              <w:t>Segundo Trimestre</w:t>
            </w:r>
          </w:p>
        </w:tc>
        <w:tc>
          <w:tcPr>
            <w:tcW w:w="1506" w:type="dxa"/>
            <w:shd w:val="clear" w:color="000000" w:fill="DFF2EE"/>
            <w:vAlign w:val="center"/>
          </w:tcPr>
          <w:p w14:paraId="05936F04" w14:textId="77777777" w:rsidR="00407561" w:rsidRPr="00F154AB" w:rsidRDefault="00407561">
            <w:pPr>
              <w:spacing w:after="0" w:line="240" w:lineRule="auto"/>
              <w:jc w:val="center"/>
              <w:rPr>
                <w:rFonts w:ascii="Montserrat" w:eastAsia="Times New Roman" w:hAnsi="Montserrat" w:cs="Arial"/>
                <w:b/>
                <w:bCs/>
                <w:sz w:val="19"/>
                <w:szCs w:val="19"/>
                <w:lang w:eastAsia="es-MX"/>
              </w:rPr>
            </w:pPr>
            <w:r w:rsidRPr="00F154AB">
              <w:rPr>
                <w:rFonts w:ascii="Calibri" w:eastAsia="Calibri" w:hAnsi="Calibri" w:cs="Times New Roman"/>
                <w:b/>
                <w:bCs/>
                <w:sz w:val="19"/>
                <w:szCs w:val="19"/>
              </w:rPr>
              <w:t>Tercer Trimestre</w:t>
            </w:r>
          </w:p>
        </w:tc>
        <w:tc>
          <w:tcPr>
            <w:tcW w:w="1858" w:type="dxa"/>
            <w:gridSpan w:val="4"/>
            <w:shd w:val="clear" w:color="000000" w:fill="DFF2EE"/>
            <w:vAlign w:val="center"/>
          </w:tcPr>
          <w:p w14:paraId="0416A7BA" w14:textId="77777777" w:rsidR="00407561" w:rsidRPr="00F154AB" w:rsidRDefault="00407561">
            <w:pPr>
              <w:spacing w:after="0" w:line="240" w:lineRule="auto"/>
              <w:jc w:val="center"/>
              <w:rPr>
                <w:rFonts w:ascii="Calibri" w:eastAsia="Calibri" w:hAnsi="Calibri" w:cs="Times New Roman"/>
                <w:b/>
                <w:bCs/>
                <w:sz w:val="19"/>
                <w:szCs w:val="19"/>
              </w:rPr>
            </w:pPr>
            <w:r w:rsidRPr="00F154AB">
              <w:rPr>
                <w:rFonts w:ascii="Calibri" w:eastAsia="Calibri" w:hAnsi="Calibri" w:cs="Times New Roman"/>
                <w:b/>
                <w:bCs/>
                <w:sz w:val="19"/>
                <w:szCs w:val="19"/>
              </w:rPr>
              <w:t>Cuarto Trimestre</w:t>
            </w:r>
          </w:p>
        </w:tc>
        <w:tc>
          <w:tcPr>
            <w:tcW w:w="644" w:type="dxa"/>
            <w:vMerge/>
            <w:shd w:val="clear" w:color="000000" w:fill="DFF2EE"/>
            <w:vAlign w:val="center"/>
          </w:tcPr>
          <w:p w14:paraId="742D31AE" w14:textId="77777777" w:rsidR="00407561" w:rsidRPr="00F154AB" w:rsidRDefault="00407561">
            <w:pPr>
              <w:spacing w:after="0" w:line="240" w:lineRule="auto"/>
              <w:jc w:val="center"/>
              <w:rPr>
                <w:rFonts w:ascii="Montserrat" w:eastAsia="Times New Roman" w:hAnsi="Montserrat" w:cs="Arial"/>
                <w:b/>
                <w:bCs/>
                <w:sz w:val="19"/>
                <w:szCs w:val="19"/>
                <w:lang w:eastAsia="es-MX"/>
              </w:rPr>
            </w:pPr>
          </w:p>
        </w:tc>
      </w:tr>
      <w:tr w:rsidR="00F154AB" w:rsidRPr="00F154AB" w14:paraId="52F5A304" w14:textId="77777777" w:rsidTr="00E541B6">
        <w:trPr>
          <w:trHeight w:val="639"/>
        </w:trPr>
        <w:tc>
          <w:tcPr>
            <w:tcW w:w="1887" w:type="dxa"/>
            <w:vMerge w:val="restart"/>
            <w:shd w:val="clear" w:color="auto" w:fill="auto"/>
            <w:vAlign w:val="center"/>
          </w:tcPr>
          <w:p w14:paraId="67BAE069" w14:textId="2DE9E620"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Desarrollar recursos para eval</w:t>
            </w:r>
            <w:r w:rsidR="005B035D">
              <w:rPr>
                <w:rFonts w:ascii="Montserrat" w:eastAsia="Times New Roman" w:hAnsi="Montserrat" w:cs="Arial"/>
                <w:sz w:val="19"/>
                <w:szCs w:val="19"/>
                <w:lang w:eastAsia="es-MX"/>
              </w:rPr>
              <w:t>ua</w:t>
            </w:r>
            <w:r w:rsidR="00E541B6">
              <w:rPr>
                <w:rFonts w:ascii="Montserrat" w:eastAsia="Times New Roman" w:hAnsi="Montserrat" w:cs="Arial"/>
                <w:sz w:val="19"/>
                <w:szCs w:val="19"/>
                <w:lang w:eastAsia="es-MX"/>
              </w:rPr>
              <w:t>r</w:t>
            </w:r>
            <w:r w:rsidR="005B035D">
              <w:rPr>
                <w:rFonts w:ascii="Montserrat" w:eastAsia="Times New Roman" w:hAnsi="Montserrat" w:cs="Arial"/>
                <w:sz w:val="19"/>
                <w:szCs w:val="19"/>
                <w:lang w:eastAsia="es-MX"/>
              </w:rPr>
              <w:t xml:space="preserve"> </w:t>
            </w:r>
            <w:r w:rsidRPr="00F154AB">
              <w:rPr>
                <w:rFonts w:ascii="Montserrat" w:eastAsia="Times New Roman" w:hAnsi="Montserrat" w:cs="Arial"/>
                <w:sz w:val="19"/>
                <w:szCs w:val="19"/>
                <w:lang w:eastAsia="es-MX"/>
              </w:rPr>
              <w:t>aprendizaje en el marco del seguim</w:t>
            </w:r>
            <w:r w:rsidR="005B035D">
              <w:rPr>
                <w:rFonts w:ascii="Montserrat" w:eastAsia="Times New Roman" w:hAnsi="Montserrat" w:cs="Arial"/>
                <w:sz w:val="19"/>
                <w:szCs w:val="19"/>
                <w:lang w:eastAsia="es-MX"/>
              </w:rPr>
              <w:t>iento</w:t>
            </w:r>
            <w:r w:rsidRPr="00F154AB">
              <w:rPr>
                <w:rFonts w:ascii="Montserrat" w:eastAsia="Times New Roman" w:hAnsi="Montserrat" w:cs="Arial"/>
                <w:sz w:val="19"/>
                <w:szCs w:val="19"/>
                <w:lang w:eastAsia="es-MX"/>
              </w:rPr>
              <w:t xml:space="preserve"> al PE2022</w:t>
            </w:r>
          </w:p>
        </w:tc>
        <w:tc>
          <w:tcPr>
            <w:tcW w:w="930" w:type="dxa"/>
            <w:gridSpan w:val="2"/>
            <w:shd w:val="clear" w:color="auto" w:fill="auto"/>
            <w:vAlign w:val="center"/>
          </w:tcPr>
          <w:p w14:paraId="07400041"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2.1.2</w:t>
            </w:r>
          </w:p>
        </w:tc>
        <w:tc>
          <w:tcPr>
            <w:tcW w:w="1484" w:type="dxa"/>
            <w:shd w:val="clear" w:color="auto" w:fill="auto"/>
            <w:vAlign w:val="center"/>
          </w:tcPr>
          <w:p w14:paraId="3D566480"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365A66C1"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4524D54D"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Instrumentos para la evaluación diagnóstica y formativa del aprendizaje de Expresión escrita en educación básica</w:t>
            </w:r>
          </w:p>
        </w:tc>
        <w:tc>
          <w:tcPr>
            <w:tcW w:w="1858" w:type="dxa"/>
            <w:gridSpan w:val="4"/>
            <w:vAlign w:val="center"/>
          </w:tcPr>
          <w:p w14:paraId="3117C6FC"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78398D7B"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A1.1</w:t>
            </w:r>
          </w:p>
        </w:tc>
      </w:tr>
      <w:tr w:rsidR="00F154AB" w:rsidRPr="00F154AB" w14:paraId="21AAA2EB" w14:textId="77777777" w:rsidTr="00E541B6">
        <w:trPr>
          <w:trHeight w:val="1055"/>
        </w:trPr>
        <w:tc>
          <w:tcPr>
            <w:tcW w:w="1887" w:type="dxa"/>
            <w:vMerge/>
            <w:shd w:val="clear" w:color="auto" w:fill="auto"/>
            <w:vAlign w:val="center"/>
          </w:tcPr>
          <w:p w14:paraId="347BA9B2" w14:textId="77777777" w:rsidR="00407561" w:rsidRPr="00F154AB" w:rsidRDefault="00407561">
            <w:pPr>
              <w:spacing w:after="0" w:line="240" w:lineRule="auto"/>
              <w:ind w:left="213"/>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0729D1F5"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2.1.2</w:t>
            </w:r>
          </w:p>
        </w:tc>
        <w:tc>
          <w:tcPr>
            <w:tcW w:w="1484" w:type="dxa"/>
            <w:shd w:val="clear" w:color="auto" w:fill="auto"/>
            <w:vAlign w:val="center"/>
          </w:tcPr>
          <w:p w14:paraId="6A6851A2"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3F10A571"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7CA7C7F9"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Orientaciones didácticas para el uso formativo de la evaluación sobre Expresión escrita en educación básica</w:t>
            </w:r>
          </w:p>
        </w:tc>
        <w:tc>
          <w:tcPr>
            <w:tcW w:w="1858" w:type="dxa"/>
            <w:gridSpan w:val="4"/>
            <w:vAlign w:val="center"/>
          </w:tcPr>
          <w:p w14:paraId="4BAF9930"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2A94987C"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7C25F7A9" w14:textId="77777777" w:rsidTr="00E541B6">
        <w:trPr>
          <w:trHeight w:val="1127"/>
        </w:trPr>
        <w:tc>
          <w:tcPr>
            <w:tcW w:w="1887" w:type="dxa"/>
            <w:vMerge/>
            <w:shd w:val="clear" w:color="auto" w:fill="auto"/>
            <w:vAlign w:val="center"/>
          </w:tcPr>
          <w:p w14:paraId="2A38CAFE" w14:textId="77777777" w:rsidR="00407561" w:rsidRPr="00F154AB" w:rsidRDefault="00407561">
            <w:pPr>
              <w:spacing w:after="0" w:line="240" w:lineRule="auto"/>
              <w:ind w:left="213"/>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5FD03FE6"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2.1.2</w:t>
            </w:r>
          </w:p>
        </w:tc>
        <w:tc>
          <w:tcPr>
            <w:tcW w:w="1484" w:type="dxa"/>
            <w:shd w:val="clear" w:color="auto" w:fill="auto"/>
            <w:vAlign w:val="center"/>
          </w:tcPr>
          <w:p w14:paraId="53303B49"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7C5F4C76"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6F054F1D" w14:textId="08749DE4"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Marco conceptual y metodológico sobre la valoración del aprendizaje de los NNA</w:t>
            </w:r>
            <w:r w:rsidR="00BA1D85">
              <w:rPr>
                <w:rStyle w:val="FootnoteReference"/>
                <w:rFonts w:ascii="Montserrat" w:eastAsia="Times New Roman" w:hAnsi="Montserrat" w:cs="Arial"/>
                <w:sz w:val="19"/>
                <w:szCs w:val="19"/>
                <w:lang w:eastAsia="es-MX"/>
              </w:rPr>
              <w:footnoteReference w:id="8"/>
            </w:r>
            <w:r w:rsidRPr="00F154AB">
              <w:rPr>
                <w:rFonts w:ascii="Montserrat" w:eastAsia="Times New Roman" w:hAnsi="Montserrat" w:cs="Arial"/>
                <w:sz w:val="19"/>
                <w:szCs w:val="19"/>
                <w:lang w:eastAsia="es-MX"/>
              </w:rPr>
              <w:t xml:space="preserve"> </w:t>
            </w:r>
            <w:r w:rsidR="00E541B6">
              <w:rPr>
                <w:rFonts w:ascii="Montserrat" w:eastAsia="Times New Roman" w:hAnsi="Montserrat" w:cs="Arial"/>
                <w:sz w:val="19"/>
                <w:szCs w:val="19"/>
                <w:lang w:eastAsia="es-MX"/>
              </w:rPr>
              <w:t>en condici</w:t>
            </w:r>
            <w:r w:rsidR="00E413A5">
              <w:rPr>
                <w:rFonts w:ascii="Montserrat" w:eastAsia="Times New Roman" w:hAnsi="Montserrat" w:cs="Arial"/>
                <w:sz w:val="19"/>
                <w:szCs w:val="19"/>
                <w:lang w:eastAsia="es-MX"/>
              </w:rPr>
              <w:t>ón</w:t>
            </w:r>
            <w:r w:rsidR="00E541B6">
              <w:rPr>
                <w:rFonts w:ascii="Montserrat" w:eastAsia="Times New Roman" w:hAnsi="Montserrat" w:cs="Arial"/>
                <w:sz w:val="19"/>
                <w:szCs w:val="19"/>
                <w:lang w:eastAsia="es-MX"/>
              </w:rPr>
              <w:t xml:space="preserve"> de vulnerabilidad</w:t>
            </w:r>
          </w:p>
        </w:tc>
        <w:tc>
          <w:tcPr>
            <w:tcW w:w="1858" w:type="dxa"/>
            <w:gridSpan w:val="4"/>
            <w:vAlign w:val="center"/>
          </w:tcPr>
          <w:p w14:paraId="39B8FC4E"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08B3FE0D"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A1.2</w:t>
            </w:r>
          </w:p>
        </w:tc>
      </w:tr>
      <w:tr w:rsidR="00F154AB" w:rsidRPr="00F154AB" w14:paraId="67182E67" w14:textId="77777777" w:rsidTr="00E541B6">
        <w:trPr>
          <w:trHeight w:val="923"/>
        </w:trPr>
        <w:tc>
          <w:tcPr>
            <w:tcW w:w="1887" w:type="dxa"/>
            <w:vMerge/>
            <w:shd w:val="clear" w:color="auto" w:fill="auto"/>
            <w:vAlign w:val="center"/>
          </w:tcPr>
          <w:p w14:paraId="579AFE69" w14:textId="77777777" w:rsidR="00407561" w:rsidRPr="00F154AB" w:rsidRDefault="00407561">
            <w:pPr>
              <w:spacing w:after="0" w:line="240" w:lineRule="auto"/>
              <w:ind w:left="213"/>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701EF143"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2.1.2</w:t>
            </w:r>
          </w:p>
        </w:tc>
        <w:tc>
          <w:tcPr>
            <w:tcW w:w="1484" w:type="dxa"/>
            <w:shd w:val="clear" w:color="auto" w:fill="auto"/>
            <w:vAlign w:val="center"/>
          </w:tcPr>
          <w:p w14:paraId="6E1A7F7D"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0999CAD6"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6C0720EC" w14:textId="38664345"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 xml:space="preserve">Instrumentos de entrevista y grupos focales para recopilar experiencias sobre la valoración del aprendizaje de los NNA </w:t>
            </w:r>
            <w:r w:rsidR="00E541B6">
              <w:rPr>
                <w:rFonts w:ascii="Montserrat" w:eastAsia="Times New Roman" w:hAnsi="Montserrat" w:cs="Arial"/>
                <w:sz w:val="19"/>
                <w:szCs w:val="19"/>
                <w:lang w:eastAsia="es-MX"/>
              </w:rPr>
              <w:t>en condici</w:t>
            </w:r>
            <w:r w:rsidR="00E413A5">
              <w:rPr>
                <w:rFonts w:ascii="Montserrat" w:eastAsia="Times New Roman" w:hAnsi="Montserrat" w:cs="Arial"/>
                <w:sz w:val="19"/>
                <w:szCs w:val="19"/>
                <w:lang w:eastAsia="es-MX"/>
              </w:rPr>
              <w:t>ón</w:t>
            </w:r>
            <w:r w:rsidR="00E541B6">
              <w:rPr>
                <w:rFonts w:ascii="Montserrat" w:eastAsia="Times New Roman" w:hAnsi="Montserrat" w:cs="Arial"/>
                <w:sz w:val="19"/>
                <w:szCs w:val="19"/>
                <w:lang w:eastAsia="es-MX"/>
              </w:rPr>
              <w:t xml:space="preserve"> de vulnerabilidad</w:t>
            </w:r>
          </w:p>
        </w:tc>
        <w:tc>
          <w:tcPr>
            <w:tcW w:w="1858" w:type="dxa"/>
            <w:gridSpan w:val="4"/>
            <w:vAlign w:val="center"/>
          </w:tcPr>
          <w:p w14:paraId="6886EBE0"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1B13F12E"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A1.1</w:t>
            </w:r>
          </w:p>
        </w:tc>
      </w:tr>
      <w:tr w:rsidR="00F154AB" w:rsidRPr="00F154AB" w14:paraId="04337AA4" w14:textId="77777777" w:rsidTr="00E541B6">
        <w:trPr>
          <w:trHeight w:val="842"/>
        </w:trPr>
        <w:tc>
          <w:tcPr>
            <w:tcW w:w="1887" w:type="dxa"/>
            <w:vMerge/>
            <w:shd w:val="clear" w:color="auto" w:fill="auto"/>
            <w:vAlign w:val="center"/>
          </w:tcPr>
          <w:p w14:paraId="25B90434" w14:textId="77777777" w:rsidR="00407561" w:rsidRPr="00F154AB" w:rsidRDefault="00407561">
            <w:pPr>
              <w:spacing w:after="0" w:line="240" w:lineRule="auto"/>
              <w:ind w:left="213"/>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45E3101D"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2.1.2</w:t>
            </w:r>
          </w:p>
        </w:tc>
        <w:tc>
          <w:tcPr>
            <w:tcW w:w="1484" w:type="dxa"/>
            <w:shd w:val="clear" w:color="auto" w:fill="auto"/>
            <w:vAlign w:val="center"/>
          </w:tcPr>
          <w:p w14:paraId="32EDFE7B"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6F487545"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49C7C7EF"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104DFD02" w14:textId="5C92354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 xml:space="preserve">Informe de resultados de la sistematización de experiencias sobre la valoración del aprendizaje de los NNA </w:t>
            </w:r>
            <w:r w:rsidR="00E541B6">
              <w:rPr>
                <w:rFonts w:ascii="Montserrat" w:eastAsia="Times New Roman" w:hAnsi="Montserrat" w:cs="Arial"/>
                <w:sz w:val="19"/>
                <w:szCs w:val="19"/>
                <w:lang w:eastAsia="es-MX"/>
              </w:rPr>
              <w:t>en condici</w:t>
            </w:r>
            <w:r w:rsidR="00E413A5">
              <w:rPr>
                <w:rFonts w:ascii="Montserrat" w:eastAsia="Times New Roman" w:hAnsi="Montserrat" w:cs="Arial"/>
                <w:sz w:val="19"/>
                <w:szCs w:val="19"/>
                <w:lang w:eastAsia="es-MX"/>
              </w:rPr>
              <w:t>ón</w:t>
            </w:r>
            <w:r w:rsidR="00E541B6">
              <w:rPr>
                <w:rFonts w:ascii="Montserrat" w:eastAsia="Times New Roman" w:hAnsi="Montserrat" w:cs="Arial"/>
                <w:sz w:val="19"/>
                <w:szCs w:val="19"/>
                <w:lang w:eastAsia="es-MX"/>
              </w:rPr>
              <w:t xml:space="preserve"> de vulnerabilidad</w:t>
            </w:r>
          </w:p>
        </w:tc>
        <w:tc>
          <w:tcPr>
            <w:tcW w:w="644" w:type="dxa"/>
            <w:shd w:val="clear" w:color="auto" w:fill="auto"/>
            <w:vAlign w:val="center"/>
          </w:tcPr>
          <w:p w14:paraId="1AEFFFC2"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C1</w:t>
            </w:r>
          </w:p>
        </w:tc>
      </w:tr>
      <w:tr w:rsidR="00864678" w:rsidRPr="00F154AB" w14:paraId="71657E2A" w14:textId="77777777" w:rsidTr="00E541B6">
        <w:trPr>
          <w:trHeight w:val="1350"/>
        </w:trPr>
        <w:tc>
          <w:tcPr>
            <w:tcW w:w="1887" w:type="dxa"/>
            <w:vMerge w:val="restart"/>
            <w:shd w:val="clear" w:color="auto" w:fill="auto"/>
            <w:vAlign w:val="center"/>
          </w:tcPr>
          <w:p w14:paraId="45F48BCB" w14:textId="74BF9944" w:rsidR="00864678" w:rsidRPr="00F154AB" w:rsidRDefault="00864678">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Desarrollar recursos para eval</w:t>
            </w:r>
            <w:r>
              <w:rPr>
                <w:rFonts w:ascii="Montserrat" w:eastAsia="Times New Roman" w:hAnsi="Montserrat" w:cs="Arial"/>
                <w:sz w:val="19"/>
                <w:szCs w:val="19"/>
                <w:lang w:eastAsia="es-MX"/>
              </w:rPr>
              <w:t>uar</w:t>
            </w:r>
            <w:r w:rsidRPr="00F154AB">
              <w:rPr>
                <w:rFonts w:ascii="Montserrat" w:eastAsia="Times New Roman" w:hAnsi="Montserrat" w:cs="Arial"/>
                <w:sz w:val="19"/>
                <w:szCs w:val="19"/>
                <w:lang w:eastAsia="es-MX"/>
              </w:rPr>
              <w:t xml:space="preserve"> práctica docente en el marco del</w:t>
            </w:r>
            <w:r>
              <w:rPr>
                <w:rFonts w:ascii="Montserrat" w:eastAsia="Times New Roman" w:hAnsi="Montserrat" w:cs="Arial"/>
                <w:sz w:val="19"/>
                <w:szCs w:val="19"/>
                <w:lang w:eastAsia="es-MX"/>
              </w:rPr>
              <w:t xml:space="preserve"> seguimiento al PE2022</w:t>
            </w:r>
            <w:r w:rsidRPr="00F154AB">
              <w:rPr>
                <w:rFonts w:ascii="Montserrat" w:eastAsia="Times New Roman" w:hAnsi="Montserrat" w:cs="Arial"/>
                <w:sz w:val="19"/>
                <w:szCs w:val="19"/>
                <w:lang w:eastAsia="es-MX"/>
              </w:rPr>
              <w:t xml:space="preserve"> </w:t>
            </w:r>
          </w:p>
        </w:tc>
        <w:tc>
          <w:tcPr>
            <w:tcW w:w="930" w:type="dxa"/>
            <w:gridSpan w:val="2"/>
            <w:shd w:val="clear" w:color="auto" w:fill="auto"/>
            <w:vAlign w:val="center"/>
          </w:tcPr>
          <w:p w14:paraId="51A3B6A6" w14:textId="77777777" w:rsidR="00864678" w:rsidRPr="00F154AB" w:rsidRDefault="00864678">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4.1.2</w:t>
            </w:r>
          </w:p>
        </w:tc>
        <w:tc>
          <w:tcPr>
            <w:tcW w:w="1484" w:type="dxa"/>
            <w:shd w:val="clear" w:color="auto" w:fill="auto"/>
            <w:vAlign w:val="center"/>
          </w:tcPr>
          <w:p w14:paraId="10A2D839" w14:textId="77777777" w:rsidR="00864678" w:rsidRPr="00F154AB" w:rsidRDefault="00864678">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24DB4FC" w14:textId="2B20C4ED" w:rsidR="00864678" w:rsidRPr="00F154AB" w:rsidRDefault="00864678">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Materiales y recursos de apoyo para la evaluación diagnóstica y formativa de la práctica docente en Educación Básica</w:t>
            </w:r>
          </w:p>
        </w:tc>
        <w:tc>
          <w:tcPr>
            <w:tcW w:w="1506" w:type="dxa"/>
            <w:shd w:val="clear" w:color="auto" w:fill="auto"/>
            <w:vAlign w:val="center"/>
          </w:tcPr>
          <w:p w14:paraId="0A24FCD2" w14:textId="77777777" w:rsidR="00864678" w:rsidRPr="00F154AB" w:rsidRDefault="00864678">
            <w:pPr>
              <w:spacing w:after="0" w:line="240" w:lineRule="auto"/>
              <w:rPr>
                <w:rFonts w:ascii="Montserrat" w:eastAsia="Times New Roman" w:hAnsi="Montserrat" w:cs="Arial"/>
                <w:sz w:val="19"/>
                <w:szCs w:val="19"/>
                <w:lang w:eastAsia="es-MX"/>
              </w:rPr>
            </w:pPr>
          </w:p>
        </w:tc>
        <w:tc>
          <w:tcPr>
            <w:tcW w:w="1858" w:type="dxa"/>
            <w:gridSpan w:val="4"/>
            <w:vAlign w:val="center"/>
          </w:tcPr>
          <w:p w14:paraId="4803AC87" w14:textId="77777777" w:rsidR="00864678" w:rsidRPr="00F154AB" w:rsidRDefault="00864678">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4FFE7F46" w14:textId="67691778" w:rsidR="00864678" w:rsidRPr="00F154AB" w:rsidRDefault="009A246A">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A1.1</w:t>
            </w:r>
          </w:p>
        </w:tc>
      </w:tr>
      <w:tr w:rsidR="00864678" w:rsidRPr="00F154AB" w14:paraId="627D0C0C" w14:textId="77777777" w:rsidTr="00864678">
        <w:trPr>
          <w:trHeight w:val="2947"/>
        </w:trPr>
        <w:tc>
          <w:tcPr>
            <w:tcW w:w="1887" w:type="dxa"/>
            <w:vMerge/>
            <w:shd w:val="clear" w:color="auto" w:fill="auto"/>
            <w:vAlign w:val="center"/>
          </w:tcPr>
          <w:p w14:paraId="5DA5F403" w14:textId="7567B485" w:rsidR="00864678" w:rsidRPr="00F154AB" w:rsidRDefault="00864678" w:rsidP="00E541B6">
            <w:pPr>
              <w:spacing w:after="0" w:line="240" w:lineRule="auto"/>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428F0084" w14:textId="2F769217" w:rsidR="00864678" w:rsidRPr="00F154AB" w:rsidRDefault="00864678">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4.1.2</w:t>
            </w:r>
          </w:p>
        </w:tc>
        <w:tc>
          <w:tcPr>
            <w:tcW w:w="1484" w:type="dxa"/>
            <w:shd w:val="clear" w:color="auto" w:fill="auto"/>
            <w:vAlign w:val="center"/>
          </w:tcPr>
          <w:p w14:paraId="0313913D" w14:textId="77777777" w:rsidR="00864678" w:rsidRPr="00F154AB" w:rsidRDefault="00864678">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20B77700" w14:textId="7CAA44DD" w:rsidR="00864678" w:rsidRPr="00F154AB" w:rsidRDefault="00864678">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395D0A6D" w14:textId="77777777" w:rsidR="00864678" w:rsidRPr="00F154AB" w:rsidRDefault="00864678">
            <w:pPr>
              <w:spacing w:after="0" w:line="240" w:lineRule="auto"/>
              <w:rPr>
                <w:rFonts w:ascii="Montserrat" w:eastAsia="Times New Roman" w:hAnsi="Montserrat" w:cs="Arial"/>
                <w:sz w:val="19"/>
                <w:szCs w:val="19"/>
                <w:lang w:eastAsia="es-MX"/>
              </w:rPr>
            </w:pPr>
          </w:p>
        </w:tc>
        <w:tc>
          <w:tcPr>
            <w:tcW w:w="1858" w:type="dxa"/>
            <w:gridSpan w:val="4"/>
            <w:vAlign w:val="center"/>
          </w:tcPr>
          <w:p w14:paraId="4165D6C2" w14:textId="4BBC38D4" w:rsidR="00864678" w:rsidRPr="00F154AB" w:rsidRDefault="00864678">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final del monitoreo de los materiales y recursos de apoyo para llevar a cabo la evaluación diagnóstica y formativa de la práctica docente en escuelas de Educación Básica</w:t>
            </w:r>
          </w:p>
        </w:tc>
        <w:tc>
          <w:tcPr>
            <w:tcW w:w="644" w:type="dxa"/>
            <w:shd w:val="clear" w:color="auto" w:fill="auto"/>
            <w:vAlign w:val="center"/>
          </w:tcPr>
          <w:p w14:paraId="7AEC9E2D" w14:textId="76211983" w:rsidR="00864678" w:rsidRPr="00F154AB" w:rsidRDefault="009A246A">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C1</w:t>
            </w:r>
          </w:p>
        </w:tc>
      </w:tr>
      <w:tr w:rsidR="00864678" w:rsidRPr="00F154AB" w14:paraId="19250526" w14:textId="77777777" w:rsidTr="00864678">
        <w:trPr>
          <w:trHeight w:val="639"/>
        </w:trPr>
        <w:tc>
          <w:tcPr>
            <w:tcW w:w="1887" w:type="dxa"/>
            <w:vMerge/>
            <w:shd w:val="clear" w:color="auto" w:fill="auto"/>
            <w:vAlign w:val="center"/>
          </w:tcPr>
          <w:p w14:paraId="58DBC4E5" w14:textId="77777777" w:rsidR="00864678" w:rsidRPr="00F154AB" w:rsidRDefault="00864678" w:rsidP="00E541B6">
            <w:pPr>
              <w:spacing w:after="0" w:line="240" w:lineRule="auto"/>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021D6255" w14:textId="6FED5853" w:rsidR="00864678" w:rsidRPr="00F154AB" w:rsidRDefault="00864678">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4.1.2</w:t>
            </w:r>
          </w:p>
        </w:tc>
        <w:tc>
          <w:tcPr>
            <w:tcW w:w="1484" w:type="dxa"/>
            <w:shd w:val="clear" w:color="auto" w:fill="auto"/>
            <w:vAlign w:val="center"/>
          </w:tcPr>
          <w:p w14:paraId="3C5201E3" w14:textId="77777777" w:rsidR="00864678" w:rsidRPr="00F154AB" w:rsidRDefault="00864678">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311F4559" w14:textId="6A082EA5" w:rsidR="00864678" w:rsidRPr="00F154AB" w:rsidRDefault="00864678">
            <w:pPr>
              <w:spacing w:after="0" w:line="240" w:lineRule="auto"/>
              <w:rPr>
                <w:rFonts w:ascii="Montserrat" w:eastAsia="Times New Roman" w:hAnsi="Montserrat" w:cs="Arial"/>
                <w:sz w:val="19"/>
                <w:szCs w:val="19"/>
                <w:lang w:eastAsia="es-MX"/>
              </w:rPr>
            </w:pPr>
            <w:r w:rsidRPr="00864678">
              <w:rPr>
                <w:rFonts w:ascii="Montserrat" w:eastAsia="Times New Roman" w:hAnsi="Montserrat" w:cs="Arial"/>
                <w:sz w:val="19"/>
                <w:szCs w:val="19"/>
                <w:lang w:eastAsia="es-MX"/>
              </w:rPr>
              <w:t>Instrumentos validados para el seguimiento, la apropiación y conocimiento del plan de estudios 2022 en la fase extensiva</w:t>
            </w:r>
          </w:p>
        </w:tc>
        <w:tc>
          <w:tcPr>
            <w:tcW w:w="1506" w:type="dxa"/>
            <w:shd w:val="clear" w:color="auto" w:fill="auto"/>
            <w:vAlign w:val="center"/>
          </w:tcPr>
          <w:p w14:paraId="17B436AF" w14:textId="77777777" w:rsidR="00864678" w:rsidRPr="00F154AB" w:rsidRDefault="00864678">
            <w:pPr>
              <w:spacing w:after="0" w:line="240" w:lineRule="auto"/>
              <w:rPr>
                <w:rFonts w:ascii="Montserrat" w:eastAsia="Times New Roman" w:hAnsi="Montserrat" w:cs="Arial"/>
                <w:sz w:val="19"/>
                <w:szCs w:val="19"/>
                <w:lang w:eastAsia="es-MX"/>
              </w:rPr>
            </w:pPr>
          </w:p>
        </w:tc>
        <w:tc>
          <w:tcPr>
            <w:tcW w:w="1858" w:type="dxa"/>
            <w:gridSpan w:val="4"/>
            <w:vAlign w:val="center"/>
          </w:tcPr>
          <w:p w14:paraId="77A298C2" w14:textId="77777777" w:rsidR="00864678" w:rsidRPr="00F154AB" w:rsidRDefault="00864678">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33CB4BBB" w14:textId="6EDCB07F" w:rsidR="00864678" w:rsidRPr="00F154AB" w:rsidRDefault="009A246A">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864678" w:rsidRPr="00F154AB" w14:paraId="7CE53CA0" w14:textId="77777777" w:rsidTr="00864678">
        <w:trPr>
          <w:trHeight w:val="706"/>
        </w:trPr>
        <w:tc>
          <w:tcPr>
            <w:tcW w:w="1887" w:type="dxa"/>
            <w:vMerge/>
            <w:shd w:val="clear" w:color="auto" w:fill="auto"/>
            <w:vAlign w:val="center"/>
          </w:tcPr>
          <w:p w14:paraId="3B93A8D5" w14:textId="77777777" w:rsidR="00864678" w:rsidRPr="00F154AB" w:rsidRDefault="00864678" w:rsidP="00E541B6">
            <w:pPr>
              <w:spacing w:after="0" w:line="240" w:lineRule="auto"/>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2AC0C281" w14:textId="7F6262E2" w:rsidR="00864678" w:rsidRPr="00F154AB" w:rsidRDefault="00864678">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4.1.2</w:t>
            </w:r>
          </w:p>
        </w:tc>
        <w:tc>
          <w:tcPr>
            <w:tcW w:w="1484" w:type="dxa"/>
            <w:shd w:val="clear" w:color="auto" w:fill="auto"/>
            <w:vAlign w:val="center"/>
          </w:tcPr>
          <w:p w14:paraId="3FF2A182" w14:textId="77777777" w:rsidR="00864678" w:rsidRPr="00F154AB" w:rsidRDefault="00864678">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A2ADF7A" w14:textId="676E324D" w:rsidR="00864678" w:rsidRPr="00F154AB" w:rsidRDefault="00864678">
            <w:pPr>
              <w:spacing w:after="0" w:line="240" w:lineRule="auto"/>
              <w:rPr>
                <w:rFonts w:ascii="Montserrat" w:eastAsia="Times New Roman" w:hAnsi="Montserrat" w:cs="Arial"/>
                <w:sz w:val="19"/>
                <w:szCs w:val="19"/>
                <w:lang w:eastAsia="es-MX"/>
              </w:rPr>
            </w:pPr>
            <w:r w:rsidRPr="00864678">
              <w:rPr>
                <w:rFonts w:ascii="Montserrat" w:eastAsia="Times New Roman" w:hAnsi="Montserrat" w:cs="Arial"/>
                <w:sz w:val="19"/>
                <w:szCs w:val="19"/>
                <w:lang w:eastAsia="es-MX"/>
              </w:rPr>
              <w:t>Informe del seguimiento a la apropiación y conocimiento del plan de estudios 2022 en la fase extensiva</w:t>
            </w:r>
          </w:p>
        </w:tc>
        <w:tc>
          <w:tcPr>
            <w:tcW w:w="1506" w:type="dxa"/>
            <w:shd w:val="clear" w:color="auto" w:fill="auto"/>
            <w:vAlign w:val="center"/>
          </w:tcPr>
          <w:p w14:paraId="39CC30B3" w14:textId="77777777" w:rsidR="00864678" w:rsidRPr="00F154AB" w:rsidRDefault="00864678">
            <w:pPr>
              <w:spacing w:after="0" w:line="240" w:lineRule="auto"/>
              <w:rPr>
                <w:rFonts w:ascii="Montserrat" w:eastAsia="Times New Roman" w:hAnsi="Montserrat" w:cs="Arial"/>
                <w:sz w:val="19"/>
                <w:szCs w:val="19"/>
                <w:lang w:eastAsia="es-MX"/>
              </w:rPr>
            </w:pPr>
          </w:p>
        </w:tc>
        <w:tc>
          <w:tcPr>
            <w:tcW w:w="1858" w:type="dxa"/>
            <w:gridSpan w:val="4"/>
            <w:vAlign w:val="center"/>
          </w:tcPr>
          <w:p w14:paraId="697513A6" w14:textId="77777777" w:rsidR="00864678" w:rsidRPr="00F154AB" w:rsidRDefault="00864678">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4B7FB23A" w14:textId="236BE65C" w:rsidR="00864678" w:rsidRPr="00F154AB" w:rsidRDefault="009A246A">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F154AB" w:rsidRPr="00F154AB" w14:paraId="74CDD410" w14:textId="77777777" w:rsidTr="00E541B6">
        <w:trPr>
          <w:trHeight w:val="842"/>
        </w:trPr>
        <w:tc>
          <w:tcPr>
            <w:tcW w:w="1887" w:type="dxa"/>
            <w:vMerge w:val="restart"/>
            <w:shd w:val="clear" w:color="auto" w:fill="auto"/>
            <w:vAlign w:val="center"/>
          </w:tcPr>
          <w:p w14:paraId="0DB5F078" w14:textId="3C6C45F8"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Desarrollar recursos para eval</w:t>
            </w:r>
            <w:r w:rsidR="005B035D">
              <w:rPr>
                <w:rFonts w:ascii="Montserrat" w:eastAsia="Times New Roman" w:hAnsi="Montserrat" w:cs="Arial"/>
                <w:sz w:val="19"/>
                <w:szCs w:val="19"/>
                <w:lang w:eastAsia="es-MX"/>
              </w:rPr>
              <w:t>ua</w:t>
            </w:r>
            <w:r w:rsidR="009A246A">
              <w:rPr>
                <w:rFonts w:ascii="Montserrat" w:eastAsia="Times New Roman" w:hAnsi="Montserrat" w:cs="Arial"/>
                <w:sz w:val="19"/>
                <w:szCs w:val="19"/>
                <w:lang w:eastAsia="es-MX"/>
              </w:rPr>
              <w:t>r</w:t>
            </w:r>
            <w:r w:rsidRPr="00F154AB">
              <w:rPr>
                <w:rFonts w:ascii="Montserrat" w:eastAsia="Times New Roman" w:hAnsi="Montserrat" w:cs="Arial"/>
                <w:sz w:val="19"/>
                <w:szCs w:val="19"/>
                <w:lang w:eastAsia="es-MX"/>
              </w:rPr>
              <w:t xml:space="preserve"> procesos escolares en el marco del seguim</w:t>
            </w:r>
            <w:r w:rsidR="005B035D">
              <w:rPr>
                <w:rFonts w:ascii="Montserrat" w:eastAsia="Times New Roman" w:hAnsi="Montserrat" w:cs="Arial"/>
                <w:sz w:val="19"/>
                <w:szCs w:val="19"/>
                <w:lang w:eastAsia="es-MX"/>
              </w:rPr>
              <w:t>iento</w:t>
            </w:r>
            <w:r w:rsidRPr="00F154AB">
              <w:rPr>
                <w:rFonts w:ascii="Montserrat" w:eastAsia="Times New Roman" w:hAnsi="Montserrat" w:cs="Arial"/>
                <w:sz w:val="19"/>
                <w:szCs w:val="19"/>
                <w:lang w:eastAsia="es-MX"/>
              </w:rPr>
              <w:t xml:space="preserve"> al PE2022</w:t>
            </w:r>
          </w:p>
        </w:tc>
        <w:tc>
          <w:tcPr>
            <w:tcW w:w="930" w:type="dxa"/>
            <w:gridSpan w:val="2"/>
            <w:shd w:val="clear" w:color="auto" w:fill="auto"/>
            <w:vAlign w:val="center"/>
          </w:tcPr>
          <w:p w14:paraId="17D6F015"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3.1.2</w:t>
            </w:r>
          </w:p>
        </w:tc>
        <w:tc>
          <w:tcPr>
            <w:tcW w:w="1484" w:type="dxa"/>
            <w:shd w:val="clear" w:color="auto" w:fill="auto"/>
            <w:vAlign w:val="center"/>
          </w:tcPr>
          <w:p w14:paraId="2BC509DB"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4117E130"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4C26C4FB" w14:textId="1BB35818"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065FA329" w14:textId="1C4DF076" w:rsidR="00407561" w:rsidRPr="00F154AB" w:rsidRDefault="009A246A">
            <w:pPr>
              <w:spacing w:after="0" w:line="240" w:lineRule="auto"/>
              <w:rPr>
                <w:rFonts w:ascii="Montserrat" w:eastAsia="Times New Roman" w:hAnsi="Montserrat" w:cs="Arial"/>
                <w:sz w:val="19"/>
                <w:szCs w:val="19"/>
                <w:lang w:eastAsia="es-MX"/>
              </w:rPr>
            </w:pPr>
            <w:r>
              <w:rPr>
                <w:rFonts w:ascii="Montserrat" w:eastAsia="Times New Roman" w:hAnsi="Montserrat" w:cs="Arial"/>
                <w:sz w:val="19"/>
                <w:szCs w:val="19"/>
                <w:lang w:eastAsia="es-MX"/>
              </w:rPr>
              <w:t>Paque</w:t>
            </w:r>
            <w:r w:rsidR="00E413A5">
              <w:rPr>
                <w:rFonts w:ascii="Montserrat" w:eastAsia="Times New Roman" w:hAnsi="Montserrat" w:cs="Arial"/>
                <w:sz w:val="19"/>
                <w:szCs w:val="19"/>
                <w:lang w:eastAsia="es-MX"/>
              </w:rPr>
              <w:t>t</w:t>
            </w:r>
            <w:r>
              <w:rPr>
                <w:rFonts w:ascii="Montserrat" w:eastAsia="Times New Roman" w:hAnsi="Montserrat" w:cs="Arial"/>
                <w:sz w:val="19"/>
                <w:szCs w:val="19"/>
                <w:lang w:eastAsia="es-MX"/>
              </w:rPr>
              <w:t>e</w:t>
            </w:r>
            <w:r w:rsidRPr="00F154AB">
              <w:rPr>
                <w:rFonts w:ascii="Montserrat" w:eastAsia="Times New Roman" w:hAnsi="Montserrat" w:cs="Arial"/>
                <w:sz w:val="19"/>
                <w:szCs w:val="19"/>
                <w:lang w:eastAsia="es-MX"/>
              </w:rPr>
              <w:t xml:space="preserve"> de materiales e instrumentos para la evaluación diagnóstica y formativa de condiciones y procesos escolares</w:t>
            </w:r>
          </w:p>
        </w:tc>
        <w:tc>
          <w:tcPr>
            <w:tcW w:w="644" w:type="dxa"/>
            <w:shd w:val="clear" w:color="auto" w:fill="auto"/>
            <w:vAlign w:val="center"/>
          </w:tcPr>
          <w:p w14:paraId="1E03046F"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A1.1</w:t>
            </w:r>
          </w:p>
        </w:tc>
      </w:tr>
      <w:tr w:rsidR="00F154AB" w:rsidRPr="00F154AB" w14:paraId="05CC60D0" w14:textId="77777777" w:rsidTr="00E541B6">
        <w:trPr>
          <w:trHeight w:val="842"/>
        </w:trPr>
        <w:tc>
          <w:tcPr>
            <w:tcW w:w="1887" w:type="dxa"/>
            <w:vMerge/>
            <w:shd w:val="clear" w:color="auto" w:fill="auto"/>
            <w:vAlign w:val="center"/>
          </w:tcPr>
          <w:p w14:paraId="174D5D6E"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0E0602EE"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3.1.2</w:t>
            </w:r>
          </w:p>
        </w:tc>
        <w:tc>
          <w:tcPr>
            <w:tcW w:w="1484" w:type="dxa"/>
            <w:shd w:val="clear" w:color="auto" w:fill="auto"/>
            <w:vAlign w:val="center"/>
          </w:tcPr>
          <w:p w14:paraId="17AB2042"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1B013582"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186E722D"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601EF9CB" w14:textId="6CADAF70"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final del monitoreo de materiales e instrumentos de la evaluación diagnóstica y formativa de condiciones y procesos escolares</w:t>
            </w:r>
          </w:p>
        </w:tc>
        <w:tc>
          <w:tcPr>
            <w:tcW w:w="644" w:type="dxa"/>
            <w:shd w:val="clear" w:color="auto" w:fill="auto"/>
            <w:vAlign w:val="center"/>
          </w:tcPr>
          <w:p w14:paraId="1F61CB99"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C1</w:t>
            </w:r>
          </w:p>
        </w:tc>
      </w:tr>
      <w:tr w:rsidR="00F154AB" w:rsidRPr="00F154AB" w14:paraId="2E77CFFD" w14:textId="77777777" w:rsidTr="00E541B6">
        <w:trPr>
          <w:trHeight w:val="842"/>
        </w:trPr>
        <w:tc>
          <w:tcPr>
            <w:tcW w:w="1887" w:type="dxa"/>
            <w:vMerge w:val="restart"/>
            <w:shd w:val="clear" w:color="auto" w:fill="auto"/>
            <w:vAlign w:val="center"/>
          </w:tcPr>
          <w:p w14:paraId="0CAAAFD5"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Evaluar políticas educativas en las escuelas</w:t>
            </w:r>
          </w:p>
        </w:tc>
        <w:tc>
          <w:tcPr>
            <w:tcW w:w="930" w:type="dxa"/>
            <w:gridSpan w:val="2"/>
            <w:shd w:val="clear" w:color="auto" w:fill="auto"/>
            <w:vAlign w:val="center"/>
          </w:tcPr>
          <w:p w14:paraId="0B282E90"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5.1.2</w:t>
            </w:r>
          </w:p>
        </w:tc>
        <w:tc>
          <w:tcPr>
            <w:tcW w:w="1484" w:type="dxa"/>
            <w:shd w:val="clear" w:color="auto" w:fill="auto"/>
            <w:vAlign w:val="center"/>
          </w:tcPr>
          <w:p w14:paraId="1F8EF5EC"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4A7D2DA2"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Instrumentos para la recolección de información</w:t>
            </w:r>
          </w:p>
        </w:tc>
        <w:tc>
          <w:tcPr>
            <w:tcW w:w="1506" w:type="dxa"/>
            <w:shd w:val="clear" w:color="auto" w:fill="auto"/>
            <w:vAlign w:val="center"/>
          </w:tcPr>
          <w:p w14:paraId="3F4C83F5"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756F1B41"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427570DE" w14:textId="1CF9F96E" w:rsidR="00407561" w:rsidRPr="00F154AB" w:rsidRDefault="005F4B82">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A1.1</w:t>
            </w:r>
          </w:p>
        </w:tc>
      </w:tr>
      <w:tr w:rsidR="00F154AB" w:rsidRPr="00F154AB" w14:paraId="11540CFF" w14:textId="77777777" w:rsidTr="00E541B6">
        <w:trPr>
          <w:trHeight w:val="842"/>
        </w:trPr>
        <w:tc>
          <w:tcPr>
            <w:tcW w:w="1887" w:type="dxa"/>
            <w:vMerge/>
            <w:shd w:val="clear" w:color="auto" w:fill="auto"/>
            <w:vAlign w:val="center"/>
          </w:tcPr>
          <w:p w14:paraId="4572E07F"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631B3BD4"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5.1.2</w:t>
            </w:r>
          </w:p>
        </w:tc>
        <w:tc>
          <w:tcPr>
            <w:tcW w:w="1484" w:type="dxa"/>
            <w:shd w:val="clear" w:color="auto" w:fill="auto"/>
            <w:vAlign w:val="center"/>
          </w:tcPr>
          <w:p w14:paraId="26D33019"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0EE90122"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1BDD24DC"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de trabajo de campo</w:t>
            </w:r>
          </w:p>
        </w:tc>
        <w:tc>
          <w:tcPr>
            <w:tcW w:w="1858" w:type="dxa"/>
            <w:gridSpan w:val="4"/>
            <w:vAlign w:val="center"/>
          </w:tcPr>
          <w:p w14:paraId="0DDBC58C"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4336331F" w14:textId="133022C2" w:rsidR="00407561" w:rsidRPr="00F154AB" w:rsidRDefault="00304133">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F154AB" w:rsidRPr="00F154AB" w14:paraId="3F75202D" w14:textId="77777777" w:rsidTr="00E541B6">
        <w:trPr>
          <w:trHeight w:val="498"/>
        </w:trPr>
        <w:tc>
          <w:tcPr>
            <w:tcW w:w="1887" w:type="dxa"/>
            <w:vMerge/>
            <w:shd w:val="clear" w:color="auto" w:fill="auto"/>
            <w:vAlign w:val="center"/>
          </w:tcPr>
          <w:p w14:paraId="60835938"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2A02973B"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5.1.2</w:t>
            </w:r>
          </w:p>
        </w:tc>
        <w:tc>
          <w:tcPr>
            <w:tcW w:w="1484" w:type="dxa"/>
            <w:shd w:val="clear" w:color="auto" w:fill="auto"/>
            <w:vAlign w:val="center"/>
          </w:tcPr>
          <w:p w14:paraId="40707CC3"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366F25DF"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610CBE77"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40F3CEFF"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final de la actualización de indicadores y mecanismos del sistema de monitoreo</w:t>
            </w:r>
          </w:p>
        </w:tc>
        <w:tc>
          <w:tcPr>
            <w:tcW w:w="644" w:type="dxa"/>
            <w:shd w:val="clear" w:color="auto" w:fill="auto"/>
            <w:vAlign w:val="center"/>
          </w:tcPr>
          <w:p w14:paraId="6458D876" w14:textId="0C0D1D10" w:rsidR="00407561" w:rsidRPr="00F154AB" w:rsidRDefault="005F4B82">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C1</w:t>
            </w:r>
          </w:p>
        </w:tc>
      </w:tr>
      <w:tr w:rsidR="00F154AB" w:rsidRPr="00F154AB" w14:paraId="34DB41A0" w14:textId="77777777" w:rsidTr="00E541B6">
        <w:trPr>
          <w:trHeight w:val="842"/>
        </w:trPr>
        <w:tc>
          <w:tcPr>
            <w:tcW w:w="1887" w:type="dxa"/>
            <w:vMerge w:val="restart"/>
            <w:shd w:val="clear" w:color="auto" w:fill="auto"/>
            <w:vAlign w:val="center"/>
          </w:tcPr>
          <w:p w14:paraId="0B603B1D"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Actualizar criterios y lineamientos relacionados con evaluación diagnóstica y formativa</w:t>
            </w:r>
          </w:p>
        </w:tc>
        <w:tc>
          <w:tcPr>
            <w:tcW w:w="930" w:type="dxa"/>
            <w:gridSpan w:val="2"/>
            <w:shd w:val="clear" w:color="auto" w:fill="auto"/>
            <w:vAlign w:val="center"/>
          </w:tcPr>
          <w:p w14:paraId="05C87612"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5.2.1</w:t>
            </w:r>
          </w:p>
        </w:tc>
        <w:tc>
          <w:tcPr>
            <w:tcW w:w="1484" w:type="dxa"/>
            <w:shd w:val="clear" w:color="auto" w:fill="auto"/>
            <w:vAlign w:val="center"/>
          </w:tcPr>
          <w:p w14:paraId="76663C4B"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4B240C72"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40FE4D5A"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Lineamientos para el desarrollo de las evaluaciones diagnósticas y formativas actualizados</w:t>
            </w:r>
          </w:p>
        </w:tc>
        <w:tc>
          <w:tcPr>
            <w:tcW w:w="1858" w:type="dxa"/>
            <w:gridSpan w:val="4"/>
            <w:vAlign w:val="center"/>
          </w:tcPr>
          <w:p w14:paraId="76EA4AA9"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153F34DA"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C3</w:t>
            </w:r>
          </w:p>
        </w:tc>
      </w:tr>
      <w:tr w:rsidR="00F154AB" w:rsidRPr="00F154AB" w14:paraId="0DB7AC96" w14:textId="77777777" w:rsidTr="00E541B6">
        <w:trPr>
          <w:trHeight w:val="842"/>
        </w:trPr>
        <w:tc>
          <w:tcPr>
            <w:tcW w:w="1887" w:type="dxa"/>
            <w:vMerge/>
            <w:shd w:val="clear" w:color="auto" w:fill="auto"/>
            <w:vAlign w:val="center"/>
          </w:tcPr>
          <w:p w14:paraId="5A7153F7"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48AF1774"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5.2.2</w:t>
            </w:r>
          </w:p>
        </w:tc>
        <w:tc>
          <w:tcPr>
            <w:tcW w:w="1484" w:type="dxa"/>
            <w:shd w:val="clear" w:color="auto" w:fill="auto"/>
            <w:vAlign w:val="center"/>
          </w:tcPr>
          <w:p w14:paraId="00238620"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6DDD29F4"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589F558D"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73A1D743"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Criterios actualizados</w:t>
            </w:r>
          </w:p>
        </w:tc>
        <w:tc>
          <w:tcPr>
            <w:tcW w:w="644" w:type="dxa"/>
            <w:shd w:val="clear" w:color="auto" w:fill="auto"/>
            <w:vAlign w:val="center"/>
          </w:tcPr>
          <w:p w14:paraId="22CC2BC3"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C3</w:t>
            </w:r>
          </w:p>
        </w:tc>
      </w:tr>
      <w:tr w:rsidR="00F154AB" w:rsidRPr="00F154AB" w14:paraId="6B4D4899" w14:textId="77777777" w:rsidTr="00E541B6">
        <w:trPr>
          <w:trHeight w:val="842"/>
        </w:trPr>
        <w:tc>
          <w:tcPr>
            <w:tcW w:w="1887" w:type="dxa"/>
            <w:shd w:val="clear" w:color="auto" w:fill="auto"/>
            <w:vAlign w:val="center"/>
          </w:tcPr>
          <w:p w14:paraId="5A64BAAD"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Desarrollar colaboración con organismos internacionales en materia de evaluación educativa</w:t>
            </w:r>
          </w:p>
        </w:tc>
        <w:tc>
          <w:tcPr>
            <w:tcW w:w="930" w:type="dxa"/>
            <w:gridSpan w:val="2"/>
            <w:shd w:val="clear" w:color="auto" w:fill="auto"/>
            <w:vAlign w:val="center"/>
          </w:tcPr>
          <w:p w14:paraId="655A63ED"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6.1.2</w:t>
            </w:r>
          </w:p>
        </w:tc>
        <w:tc>
          <w:tcPr>
            <w:tcW w:w="1484" w:type="dxa"/>
            <w:shd w:val="clear" w:color="auto" w:fill="auto"/>
            <w:vAlign w:val="center"/>
          </w:tcPr>
          <w:p w14:paraId="57B85636"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5D02AA9"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de experiencias y propuestas nacionales e internacionales sobre la evaluación de los aprendizajes, de docentes, de los centros escolares y de las políticas y programas educativos</w:t>
            </w:r>
          </w:p>
        </w:tc>
        <w:tc>
          <w:tcPr>
            <w:tcW w:w="1506" w:type="dxa"/>
            <w:shd w:val="clear" w:color="auto" w:fill="auto"/>
            <w:vAlign w:val="center"/>
          </w:tcPr>
          <w:p w14:paraId="2E017574"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0903B7BD"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6EAC83E8" w14:textId="1D7C3E02" w:rsidR="00407561" w:rsidRPr="00F154AB" w:rsidRDefault="005F4B82">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F154AB" w:rsidRPr="00F154AB" w14:paraId="4BB30561" w14:textId="77777777" w:rsidTr="00E541B6">
        <w:trPr>
          <w:trHeight w:val="842"/>
        </w:trPr>
        <w:tc>
          <w:tcPr>
            <w:tcW w:w="1887" w:type="dxa"/>
            <w:vMerge w:val="restart"/>
            <w:shd w:val="clear" w:color="auto" w:fill="auto"/>
            <w:vAlign w:val="center"/>
          </w:tcPr>
          <w:p w14:paraId="0EE71663"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Realizar estudio de coordinación interestatal en la atención educativa de niñez migrante</w:t>
            </w:r>
          </w:p>
        </w:tc>
        <w:tc>
          <w:tcPr>
            <w:tcW w:w="930" w:type="dxa"/>
            <w:gridSpan w:val="2"/>
            <w:shd w:val="clear" w:color="auto" w:fill="auto"/>
            <w:vAlign w:val="center"/>
          </w:tcPr>
          <w:p w14:paraId="525290BB"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2.1.1</w:t>
            </w:r>
          </w:p>
        </w:tc>
        <w:tc>
          <w:tcPr>
            <w:tcW w:w="1484" w:type="dxa"/>
            <w:shd w:val="clear" w:color="auto" w:fill="auto"/>
            <w:vAlign w:val="center"/>
          </w:tcPr>
          <w:p w14:paraId="44873BB0"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13099C0B"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Marco conceptual y metodológico del estudio de coordinación interestatal en la atención educativa de niñez migrante</w:t>
            </w:r>
          </w:p>
        </w:tc>
        <w:tc>
          <w:tcPr>
            <w:tcW w:w="1506" w:type="dxa"/>
            <w:shd w:val="clear" w:color="auto" w:fill="auto"/>
            <w:vAlign w:val="center"/>
          </w:tcPr>
          <w:p w14:paraId="72B401F3"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7EBBAAB4"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0090BD18"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A1.2</w:t>
            </w:r>
          </w:p>
        </w:tc>
      </w:tr>
      <w:tr w:rsidR="00F154AB" w:rsidRPr="00F154AB" w14:paraId="72A3E4D5" w14:textId="77777777" w:rsidTr="00E541B6">
        <w:trPr>
          <w:trHeight w:val="842"/>
        </w:trPr>
        <w:tc>
          <w:tcPr>
            <w:tcW w:w="1887" w:type="dxa"/>
            <w:vMerge/>
            <w:shd w:val="clear" w:color="auto" w:fill="auto"/>
            <w:vAlign w:val="center"/>
          </w:tcPr>
          <w:p w14:paraId="2DE234E7"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5A145EFA"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2.1.1</w:t>
            </w:r>
          </w:p>
        </w:tc>
        <w:tc>
          <w:tcPr>
            <w:tcW w:w="1484" w:type="dxa"/>
            <w:shd w:val="clear" w:color="auto" w:fill="auto"/>
            <w:vAlign w:val="center"/>
          </w:tcPr>
          <w:p w14:paraId="5A8C8D96"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Instrumentos diseñados para el estudio de coordinación interestatal en la atención educativa de niñez migrante</w:t>
            </w:r>
          </w:p>
        </w:tc>
        <w:tc>
          <w:tcPr>
            <w:tcW w:w="1614" w:type="dxa"/>
            <w:shd w:val="clear" w:color="auto" w:fill="auto"/>
            <w:vAlign w:val="center"/>
          </w:tcPr>
          <w:p w14:paraId="5D209B7E"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46FA0F1C"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022272F4"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7EA09C94"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A1.1</w:t>
            </w:r>
          </w:p>
        </w:tc>
      </w:tr>
      <w:tr w:rsidR="00F154AB" w:rsidRPr="00F154AB" w14:paraId="2CC9EE6C" w14:textId="77777777" w:rsidTr="00E541B6">
        <w:trPr>
          <w:trHeight w:val="842"/>
        </w:trPr>
        <w:tc>
          <w:tcPr>
            <w:tcW w:w="1887" w:type="dxa"/>
            <w:vMerge/>
            <w:shd w:val="clear" w:color="auto" w:fill="auto"/>
            <w:vAlign w:val="center"/>
          </w:tcPr>
          <w:p w14:paraId="148EB518"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41C61AFB"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2.1.1</w:t>
            </w:r>
          </w:p>
        </w:tc>
        <w:tc>
          <w:tcPr>
            <w:tcW w:w="1484" w:type="dxa"/>
            <w:shd w:val="clear" w:color="auto" w:fill="auto"/>
            <w:vAlign w:val="center"/>
          </w:tcPr>
          <w:p w14:paraId="6805F10A"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46FCEF03"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de resultados del estudio de coordinación interestatal en la atención educativa de niñez migrante</w:t>
            </w:r>
          </w:p>
        </w:tc>
        <w:tc>
          <w:tcPr>
            <w:tcW w:w="1506" w:type="dxa"/>
            <w:shd w:val="clear" w:color="auto" w:fill="auto"/>
            <w:vAlign w:val="center"/>
          </w:tcPr>
          <w:p w14:paraId="706A32E2"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352EFE6A"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66E2FB27"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C1</w:t>
            </w:r>
          </w:p>
        </w:tc>
      </w:tr>
      <w:tr w:rsidR="00F154AB" w:rsidRPr="00F154AB" w14:paraId="6F81A47E" w14:textId="77777777" w:rsidTr="00E541B6">
        <w:trPr>
          <w:trHeight w:val="842"/>
        </w:trPr>
        <w:tc>
          <w:tcPr>
            <w:tcW w:w="1887" w:type="dxa"/>
            <w:vMerge/>
            <w:shd w:val="clear" w:color="auto" w:fill="auto"/>
            <w:vAlign w:val="center"/>
          </w:tcPr>
          <w:p w14:paraId="59CC643F"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112EBBE0"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2.1.1</w:t>
            </w:r>
          </w:p>
        </w:tc>
        <w:tc>
          <w:tcPr>
            <w:tcW w:w="1484" w:type="dxa"/>
            <w:shd w:val="clear" w:color="auto" w:fill="auto"/>
            <w:vAlign w:val="center"/>
          </w:tcPr>
          <w:p w14:paraId="48EA44EF"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E636661"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265B841C"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1FE7FD17"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Reporte de retroalimentación con actores clave</w:t>
            </w:r>
          </w:p>
        </w:tc>
        <w:tc>
          <w:tcPr>
            <w:tcW w:w="644" w:type="dxa"/>
            <w:shd w:val="clear" w:color="auto" w:fill="auto"/>
            <w:vAlign w:val="center"/>
          </w:tcPr>
          <w:p w14:paraId="21E529CF"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53D855FB" w14:textId="77777777" w:rsidTr="00E541B6">
        <w:trPr>
          <w:trHeight w:val="842"/>
        </w:trPr>
        <w:tc>
          <w:tcPr>
            <w:tcW w:w="1887" w:type="dxa"/>
            <w:vMerge w:val="restart"/>
            <w:shd w:val="clear" w:color="auto" w:fill="auto"/>
            <w:vAlign w:val="center"/>
          </w:tcPr>
          <w:p w14:paraId="5B905BC0"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Desarrollar investigación sobre acoso entre estudiantes de educación media superior</w:t>
            </w:r>
          </w:p>
        </w:tc>
        <w:tc>
          <w:tcPr>
            <w:tcW w:w="930" w:type="dxa"/>
            <w:gridSpan w:val="2"/>
            <w:shd w:val="clear" w:color="auto" w:fill="auto"/>
            <w:vAlign w:val="center"/>
          </w:tcPr>
          <w:p w14:paraId="4C1CB6D5"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3.1.1</w:t>
            </w:r>
          </w:p>
        </w:tc>
        <w:tc>
          <w:tcPr>
            <w:tcW w:w="1484" w:type="dxa"/>
            <w:shd w:val="clear" w:color="auto" w:fill="auto"/>
            <w:vAlign w:val="center"/>
          </w:tcPr>
          <w:p w14:paraId="049EDA4E"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D299C67" w14:textId="45DAF295"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206212DB" w14:textId="5165D1F3" w:rsidR="00407561" w:rsidRPr="00F154AB" w:rsidRDefault="005F4B82">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Instrumentos</w:t>
            </w:r>
            <w:r>
              <w:rPr>
                <w:rFonts w:ascii="Montserrat" w:eastAsia="Times New Roman" w:hAnsi="Montserrat" w:cs="Arial"/>
                <w:sz w:val="19"/>
                <w:szCs w:val="19"/>
                <w:lang w:eastAsia="es-MX"/>
              </w:rPr>
              <w:t xml:space="preserve"> diseñados</w:t>
            </w:r>
            <w:r w:rsidRPr="00F154AB">
              <w:rPr>
                <w:rFonts w:ascii="Montserrat" w:eastAsia="Times New Roman" w:hAnsi="Montserrat" w:cs="Arial"/>
                <w:sz w:val="19"/>
                <w:szCs w:val="19"/>
                <w:lang w:eastAsia="es-MX"/>
              </w:rPr>
              <w:t xml:space="preserve"> para la investigación sobre el acoso entre estudiantes de educación media superior</w:t>
            </w:r>
          </w:p>
        </w:tc>
        <w:tc>
          <w:tcPr>
            <w:tcW w:w="1858" w:type="dxa"/>
            <w:gridSpan w:val="4"/>
            <w:vAlign w:val="center"/>
          </w:tcPr>
          <w:p w14:paraId="6D7A2390"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01B33A83"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A1.1</w:t>
            </w:r>
          </w:p>
        </w:tc>
      </w:tr>
      <w:tr w:rsidR="00F154AB" w:rsidRPr="00F154AB" w14:paraId="6E565EC7" w14:textId="77777777" w:rsidTr="00E541B6">
        <w:trPr>
          <w:trHeight w:val="842"/>
        </w:trPr>
        <w:tc>
          <w:tcPr>
            <w:tcW w:w="1887" w:type="dxa"/>
            <w:vMerge/>
            <w:shd w:val="clear" w:color="auto" w:fill="auto"/>
            <w:vAlign w:val="center"/>
          </w:tcPr>
          <w:p w14:paraId="2D676656"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72CDCE27"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3.1.1</w:t>
            </w:r>
          </w:p>
        </w:tc>
        <w:tc>
          <w:tcPr>
            <w:tcW w:w="1484" w:type="dxa"/>
            <w:shd w:val="clear" w:color="auto" w:fill="auto"/>
            <w:vAlign w:val="center"/>
          </w:tcPr>
          <w:p w14:paraId="5C6A90FF"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7F4976F3"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40655332"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0A357604"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Marco conceptual y metodológico de la investigación sobre el acoso entre estudiantes de educación media superior</w:t>
            </w:r>
          </w:p>
        </w:tc>
        <w:tc>
          <w:tcPr>
            <w:tcW w:w="644" w:type="dxa"/>
            <w:shd w:val="clear" w:color="auto" w:fill="auto"/>
            <w:vAlign w:val="center"/>
          </w:tcPr>
          <w:p w14:paraId="3FFD2A8E"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A1.2</w:t>
            </w:r>
          </w:p>
        </w:tc>
      </w:tr>
      <w:tr w:rsidR="00F154AB" w:rsidRPr="00F154AB" w14:paraId="068AE2CC" w14:textId="77777777" w:rsidTr="00E541B6">
        <w:trPr>
          <w:trHeight w:val="842"/>
        </w:trPr>
        <w:tc>
          <w:tcPr>
            <w:tcW w:w="1887" w:type="dxa"/>
            <w:vMerge/>
            <w:shd w:val="clear" w:color="auto" w:fill="auto"/>
            <w:vAlign w:val="center"/>
          </w:tcPr>
          <w:p w14:paraId="027EE64B"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5955713C"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3.1.1</w:t>
            </w:r>
          </w:p>
        </w:tc>
        <w:tc>
          <w:tcPr>
            <w:tcW w:w="1484" w:type="dxa"/>
            <w:shd w:val="clear" w:color="auto" w:fill="auto"/>
            <w:vAlign w:val="center"/>
          </w:tcPr>
          <w:p w14:paraId="3DE5E829"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380843D0"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301E5104"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1616C0C0" w14:textId="23AA65C9"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 xml:space="preserve">Informe </w:t>
            </w:r>
            <w:r w:rsidR="005F4B82">
              <w:rPr>
                <w:rFonts w:ascii="Montserrat" w:eastAsia="Times New Roman" w:hAnsi="Montserrat" w:cs="Arial"/>
                <w:sz w:val="19"/>
                <w:szCs w:val="19"/>
                <w:lang w:eastAsia="es-MX"/>
              </w:rPr>
              <w:t>de resultados de la investigación</w:t>
            </w:r>
            <w:r w:rsidRPr="00F154AB">
              <w:rPr>
                <w:rFonts w:ascii="Montserrat" w:eastAsia="Times New Roman" w:hAnsi="Montserrat" w:cs="Arial"/>
                <w:sz w:val="19"/>
                <w:szCs w:val="19"/>
                <w:lang w:eastAsia="es-MX"/>
              </w:rPr>
              <w:t xml:space="preserve"> sobre </w:t>
            </w:r>
            <w:r w:rsidR="005F4B82">
              <w:rPr>
                <w:rFonts w:ascii="Montserrat" w:eastAsia="Times New Roman" w:hAnsi="Montserrat" w:cs="Arial"/>
                <w:sz w:val="19"/>
                <w:szCs w:val="19"/>
                <w:lang w:eastAsia="es-MX"/>
              </w:rPr>
              <w:t>e</w:t>
            </w:r>
            <w:r w:rsidRPr="00F154AB">
              <w:rPr>
                <w:rFonts w:ascii="Montserrat" w:eastAsia="Times New Roman" w:hAnsi="Montserrat" w:cs="Arial"/>
                <w:sz w:val="19"/>
                <w:szCs w:val="19"/>
                <w:lang w:eastAsia="es-MX"/>
              </w:rPr>
              <w:t>l acoso entre estudiantes de media superior</w:t>
            </w:r>
          </w:p>
        </w:tc>
        <w:tc>
          <w:tcPr>
            <w:tcW w:w="644" w:type="dxa"/>
            <w:shd w:val="clear" w:color="auto" w:fill="auto"/>
            <w:vAlign w:val="center"/>
          </w:tcPr>
          <w:p w14:paraId="01ED455E"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C1</w:t>
            </w:r>
          </w:p>
        </w:tc>
      </w:tr>
      <w:tr w:rsidR="00F154AB" w:rsidRPr="00F154AB" w14:paraId="0DF9599E" w14:textId="77777777" w:rsidTr="00E541B6">
        <w:trPr>
          <w:trHeight w:val="842"/>
        </w:trPr>
        <w:tc>
          <w:tcPr>
            <w:tcW w:w="1887" w:type="dxa"/>
            <w:vMerge w:val="restart"/>
            <w:shd w:val="clear" w:color="auto" w:fill="auto"/>
            <w:vAlign w:val="center"/>
          </w:tcPr>
          <w:p w14:paraId="192B4FB5"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Impulsar estudio de seguimiento a los procesos educativos en el cambio curricular en EB</w:t>
            </w:r>
          </w:p>
        </w:tc>
        <w:tc>
          <w:tcPr>
            <w:tcW w:w="930" w:type="dxa"/>
            <w:gridSpan w:val="2"/>
            <w:shd w:val="clear" w:color="auto" w:fill="auto"/>
            <w:vAlign w:val="center"/>
          </w:tcPr>
          <w:p w14:paraId="2D9D8194"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0E80C327"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7CCB69B9" w14:textId="2548DA29"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22A3C965" w14:textId="76E61408" w:rsidR="00407561" w:rsidRPr="00F154AB" w:rsidRDefault="00EB386E">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Marco conceptual y metodológico del estudio de seguimiento de los procesos educativos en el cambio curricular</w:t>
            </w:r>
          </w:p>
        </w:tc>
        <w:tc>
          <w:tcPr>
            <w:tcW w:w="1858" w:type="dxa"/>
            <w:gridSpan w:val="4"/>
            <w:vAlign w:val="center"/>
          </w:tcPr>
          <w:p w14:paraId="0071E835"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2CE5FBCB"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A1.2</w:t>
            </w:r>
          </w:p>
        </w:tc>
      </w:tr>
      <w:tr w:rsidR="00F154AB" w:rsidRPr="00F154AB" w14:paraId="606443A1" w14:textId="77777777" w:rsidTr="00E541B6">
        <w:trPr>
          <w:trHeight w:val="842"/>
        </w:trPr>
        <w:tc>
          <w:tcPr>
            <w:tcW w:w="1887" w:type="dxa"/>
            <w:vMerge/>
            <w:shd w:val="clear" w:color="auto" w:fill="auto"/>
            <w:vAlign w:val="center"/>
          </w:tcPr>
          <w:p w14:paraId="31EFAA39"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52622828"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1AAB67C1"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3CB81168"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Instrumentos diseñados para el estudio de seguimiento de los procesos educativos en el cambio curricular</w:t>
            </w:r>
          </w:p>
        </w:tc>
        <w:tc>
          <w:tcPr>
            <w:tcW w:w="1506" w:type="dxa"/>
            <w:shd w:val="clear" w:color="auto" w:fill="auto"/>
            <w:vAlign w:val="center"/>
          </w:tcPr>
          <w:p w14:paraId="7C80A8C1"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6ED6FC7B"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48A0EB00"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A1.1</w:t>
            </w:r>
          </w:p>
        </w:tc>
      </w:tr>
      <w:tr w:rsidR="00F154AB" w:rsidRPr="00F154AB" w14:paraId="581F79C4" w14:textId="77777777" w:rsidTr="00EB386E">
        <w:trPr>
          <w:trHeight w:val="463"/>
        </w:trPr>
        <w:tc>
          <w:tcPr>
            <w:tcW w:w="1887" w:type="dxa"/>
            <w:vMerge/>
            <w:shd w:val="clear" w:color="auto" w:fill="auto"/>
            <w:vAlign w:val="center"/>
          </w:tcPr>
          <w:p w14:paraId="01834F29" w14:textId="77777777" w:rsidR="00407561" w:rsidRPr="00F154AB" w:rsidRDefault="00407561">
            <w:pPr>
              <w:numPr>
                <w:ilvl w:val="0"/>
                <w:numId w:val="13"/>
              </w:numPr>
              <w:spacing w:after="0" w:line="240" w:lineRule="auto"/>
              <w:ind w:left="213" w:hanging="142"/>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258078F1"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4CAC6D00"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0DDE67DE"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284356C3"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3A6449A3"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final del estudio de seguimiento de los procesos educativos en el cambio curricular</w:t>
            </w:r>
          </w:p>
        </w:tc>
        <w:tc>
          <w:tcPr>
            <w:tcW w:w="644" w:type="dxa"/>
            <w:shd w:val="clear" w:color="auto" w:fill="auto"/>
            <w:vAlign w:val="center"/>
          </w:tcPr>
          <w:p w14:paraId="3469C10A"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C1</w:t>
            </w:r>
          </w:p>
        </w:tc>
      </w:tr>
      <w:tr w:rsidR="00F154AB" w:rsidRPr="00F154AB" w14:paraId="6CD2DDA0" w14:textId="77777777" w:rsidTr="00E541B6">
        <w:trPr>
          <w:trHeight w:val="687"/>
        </w:trPr>
        <w:tc>
          <w:tcPr>
            <w:tcW w:w="1887" w:type="dxa"/>
            <w:vMerge w:val="restart"/>
            <w:shd w:val="clear" w:color="auto" w:fill="auto"/>
            <w:vAlign w:val="center"/>
          </w:tcPr>
          <w:p w14:paraId="4A8F4BF0"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Estudio sobre el uso e incidencia de los productos institucionales de la mejora continua de la educación</w:t>
            </w:r>
          </w:p>
        </w:tc>
        <w:tc>
          <w:tcPr>
            <w:tcW w:w="930" w:type="dxa"/>
            <w:gridSpan w:val="2"/>
            <w:shd w:val="clear" w:color="auto" w:fill="auto"/>
            <w:vAlign w:val="center"/>
          </w:tcPr>
          <w:p w14:paraId="76611A10"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0631DCE4"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Muestra de las escuelas para observación</w:t>
            </w:r>
          </w:p>
        </w:tc>
        <w:tc>
          <w:tcPr>
            <w:tcW w:w="1614" w:type="dxa"/>
            <w:shd w:val="clear" w:color="auto" w:fill="auto"/>
            <w:vAlign w:val="center"/>
          </w:tcPr>
          <w:p w14:paraId="41F3BAB8"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3E4EFEE8"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7795F0DB"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4E45F4F3"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75E5D1F5" w14:textId="77777777" w:rsidTr="00E541B6">
        <w:trPr>
          <w:trHeight w:val="593"/>
        </w:trPr>
        <w:tc>
          <w:tcPr>
            <w:tcW w:w="1887" w:type="dxa"/>
            <w:vMerge/>
            <w:shd w:val="clear" w:color="auto" w:fill="auto"/>
            <w:vAlign w:val="center"/>
          </w:tcPr>
          <w:p w14:paraId="708D2AAC"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72AB09E2"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26A7179E"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Muestras de las escuelas de control</w:t>
            </w:r>
          </w:p>
        </w:tc>
        <w:tc>
          <w:tcPr>
            <w:tcW w:w="1614" w:type="dxa"/>
            <w:shd w:val="clear" w:color="auto" w:fill="auto"/>
            <w:vAlign w:val="center"/>
          </w:tcPr>
          <w:p w14:paraId="7341CD41"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3E6C340B"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58156688"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480B55C2"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12C2341D" w14:textId="77777777" w:rsidTr="00E541B6">
        <w:trPr>
          <w:trHeight w:val="593"/>
        </w:trPr>
        <w:tc>
          <w:tcPr>
            <w:tcW w:w="1887" w:type="dxa"/>
            <w:vMerge/>
            <w:shd w:val="clear" w:color="auto" w:fill="auto"/>
            <w:vAlign w:val="center"/>
          </w:tcPr>
          <w:p w14:paraId="0CB4A615"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095433B2"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7E4FF2C0"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C20ADB4"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Protocolo de seguimiento</w:t>
            </w:r>
          </w:p>
        </w:tc>
        <w:tc>
          <w:tcPr>
            <w:tcW w:w="1506" w:type="dxa"/>
            <w:shd w:val="clear" w:color="auto" w:fill="auto"/>
            <w:vAlign w:val="center"/>
          </w:tcPr>
          <w:p w14:paraId="6CB4B944"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6C344E9A"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2DB84F2D"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4D9813E1" w14:textId="77777777" w:rsidTr="00E541B6">
        <w:trPr>
          <w:trHeight w:val="487"/>
        </w:trPr>
        <w:tc>
          <w:tcPr>
            <w:tcW w:w="1887" w:type="dxa"/>
            <w:vMerge/>
            <w:shd w:val="clear" w:color="auto" w:fill="auto"/>
            <w:vAlign w:val="center"/>
          </w:tcPr>
          <w:p w14:paraId="3F55E9F1"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5DFC9F3C"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3F75B516"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21B0E33D"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1A0A5143"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18DC305D"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Reporte de Monitoreo</w:t>
            </w:r>
          </w:p>
        </w:tc>
        <w:tc>
          <w:tcPr>
            <w:tcW w:w="644" w:type="dxa"/>
            <w:shd w:val="clear" w:color="auto" w:fill="auto"/>
            <w:vAlign w:val="center"/>
          </w:tcPr>
          <w:p w14:paraId="52381C07" w14:textId="185B6C1D" w:rsidR="00407561" w:rsidRPr="00F154AB" w:rsidRDefault="00EB386E">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F154AB" w:rsidRPr="00F154AB" w14:paraId="3384F804" w14:textId="77777777" w:rsidTr="00E541B6">
        <w:trPr>
          <w:trHeight w:val="409"/>
        </w:trPr>
        <w:tc>
          <w:tcPr>
            <w:tcW w:w="1887" w:type="dxa"/>
            <w:vMerge/>
            <w:shd w:val="clear" w:color="auto" w:fill="auto"/>
            <w:vAlign w:val="center"/>
          </w:tcPr>
          <w:p w14:paraId="5E3F88AF"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466B9BA2"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5.1.1</w:t>
            </w:r>
          </w:p>
        </w:tc>
        <w:tc>
          <w:tcPr>
            <w:tcW w:w="1484" w:type="dxa"/>
            <w:shd w:val="clear" w:color="auto" w:fill="auto"/>
            <w:vAlign w:val="center"/>
          </w:tcPr>
          <w:p w14:paraId="293E6B92"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AB19216"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693E2BDC"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112576E8"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 final</w:t>
            </w:r>
          </w:p>
        </w:tc>
        <w:tc>
          <w:tcPr>
            <w:tcW w:w="644" w:type="dxa"/>
            <w:shd w:val="clear" w:color="auto" w:fill="auto"/>
            <w:vAlign w:val="center"/>
          </w:tcPr>
          <w:p w14:paraId="654F6FE8"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56450644" w14:textId="77777777" w:rsidTr="00E541B6">
        <w:trPr>
          <w:trHeight w:val="593"/>
        </w:trPr>
        <w:tc>
          <w:tcPr>
            <w:tcW w:w="1887" w:type="dxa"/>
            <w:vMerge w:val="restart"/>
            <w:shd w:val="clear" w:color="auto" w:fill="auto"/>
            <w:vAlign w:val="center"/>
          </w:tcPr>
          <w:p w14:paraId="0F2B780A"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Desarrollar las estrategias de levantamiento de datos y análisis de información</w:t>
            </w:r>
          </w:p>
        </w:tc>
        <w:tc>
          <w:tcPr>
            <w:tcW w:w="930" w:type="dxa"/>
            <w:gridSpan w:val="2"/>
            <w:shd w:val="clear" w:color="auto" w:fill="auto"/>
            <w:vAlign w:val="center"/>
          </w:tcPr>
          <w:p w14:paraId="11A8CF28"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6.1.2</w:t>
            </w:r>
          </w:p>
        </w:tc>
        <w:tc>
          <w:tcPr>
            <w:tcW w:w="1484" w:type="dxa"/>
            <w:shd w:val="clear" w:color="auto" w:fill="auto"/>
            <w:vAlign w:val="center"/>
          </w:tcPr>
          <w:p w14:paraId="141FFBDD"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2A0E07F5"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Informes de análisis</w:t>
            </w:r>
          </w:p>
        </w:tc>
        <w:tc>
          <w:tcPr>
            <w:tcW w:w="1506" w:type="dxa"/>
            <w:shd w:val="clear" w:color="auto" w:fill="auto"/>
            <w:vAlign w:val="center"/>
          </w:tcPr>
          <w:p w14:paraId="7753FE18"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6C47D27B"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Informes de análisis</w:t>
            </w:r>
          </w:p>
        </w:tc>
        <w:tc>
          <w:tcPr>
            <w:tcW w:w="644" w:type="dxa"/>
            <w:shd w:val="clear" w:color="auto" w:fill="auto"/>
            <w:vAlign w:val="center"/>
          </w:tcPr>
          <w:p w14:paraId="1A62AAF4"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63110917" w14:textId="77777777" w:rsidTr="00E541B6">
        <w:trPr>
          <w:trHeight w:val="593"/>
        </w:trPr>
        <w:tc>
          <w:tcPr>
            <w:tcW w:w="1887" w:type="dxa"/>
            <w:vMerge/>
            <w:shd w:val="clear" w:color="auto" w:fill="auto"/>
            <w:vAlign w:val="center"/>
          </w:tcPr>
          <w:p w14:paraId="310E3E50"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0A795437"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6.1.2</w:t>
            </w:r>
          </w:p>
        </w:tc>
        <w:tc>
          <w:tcPr>
            <w:tcW w:w="1484" w:type="dxa"/>
            <w:shd w:val="clear" w:color="auto" w:fill="auto"/>
            <w:vAlign w:val="center"/>
          </w:tcPr>
          <w:p w14:paraId="6BA06A97"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04260DEF"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Informes de desarrollo</w:t>
            </w:r>
          </w:p>
        </w:tc>
        <w:tc>
          <w:tcPr>
            <w:tcW w:w="1506" w:type="dxa"/>
            <w:shd w:val="clear" w:color="auto" w:fill="auto"/>
            <w:vAlign w:val="center"/>
          </w:tcPr>
          <w:p w14:paraId="42F12CAB"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394B615B"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Informes de desarrollo</w:t>
            </w:r>
          </w:p>
        </w:tc>
        <w:tc>
          <w:tcPr>
            <w:tcW w:w="644" w:type="dxa"/>
            <w:shd w:val="clear" w:color="auto" w:fill="auto"/>
            <w:vAlign w:val="center"/>
          </w:tcPr>
          <w:p w14:paraId="1BE2B39B"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4C17696A" w14:textId="77777777" w:rsidTr="00E541B6">
        <w:trPr>
          <w:trHeight w:val="593"/>
        </w:trPr>
        <w:tc>
          <w:tcPr>
            <w:tcW w:w="1887" w:type="dxa"/>
            <w:vMerge/>
            <w:shd w:val="clear" w:color="auto" w:fill="auto"/>
            <w:vAlign w:val="center"/>
          </w:tcPr>
          <w:p w14:paraId="1F9691A5"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6E5E3C0F"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6.1.2</w:t>
            </w:r>
          </w:p>
        </w:tc>
        <w:tc>
          <w:tcPr>
            <w:tcW w:w="1484" w:type="dxa"/>
            <w:shd w:val="clear" w:color="auto" w:fill="auto"/>
            <w:vAlign w:val="center"/>
          </w:tcPr>
          <w:p w14:paraId="3032F27A"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2D8D02DF"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Informes de operación en campo</w:t>
            </w:r>
          </w:p>
        </w:tc>
        <w:tc>
          <w:tcPr>
            <w:tcW w:w="1506" w:type="dxa"/>
            <w:shd w:val="clear" w:color="auto" w:fill="auto"/>
            <w:vAlign w:val="center"/>
          </w:tcPr>
          <w:p w14:paraId="15B3E29B"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310913A0"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Informes de operación en campo</w:t>
            </w:r>
          </w:p>
        </w:tc>
        <w:tc>
          <w:tcPr>
            <w:tcW w:w="644" w:type="dxa"/>
            <w:shd w:val="clear" w:color="auto" w:fill="auto"/>
            <w:vAlign w:val="center"/>
          </w:tcPr>
          <w:p w14:paraId="4442A742"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68510A2D" w14:textId="77777777" w:rsidTr="00E541B6">
        <w:trPr>
          <w:trHeight w:val="593"/>
        </w:trPr>
        <w:tc>
          <w:tcPr>
            <w:tcW w:w="1887" w:type="dxa"/>
            <w:vMerge w:val="restart"/>
            <w:shd w:val="clear" w:color="auto" w:fill="auto"/>
            <w:vAlign w:val="center"/>
          </w:tcPr>
          <w:p w14:paraId="3933EA90"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Desarrollar  estudio exploratorio sobre  la desafiliación escolar en Educación Media Superior</w:t>
            </w:r>
          </w:p>
        </w:tc>
        <w:tc>
          <w:tcPr>
            <w:tcW w:w="930" w:type="dxa"/>
            <w:gridSpan w:val="2"/>
            <w:shd w:val="clear" w:color="auto" w:fill="auto"/>
            <w:vAlign w:val="center"/>
          </w:tcPr>
          <w:p w14:paraId="17BA7519" w14:textId="7E0429E9" w:rsidR="00407561" w:rsidRPr="00F154AB" w:rsidRDefault="00EB386E">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3</w:t>
            </w:r>
            <w:r w:rsidR="00407561" w:rsidRPr="00F154AB">
              <w:rPr>
                <w:rFonts w:ascii="Montserrat" w:eastAsia="Times New Roman" w:hAnsi="Montserrat" w:cs="Arial"/>
                <w:sz w:val="19"/>
                <w:szCs w:val="19"/>
                <w:lang w:eastAsia="es-MX"/>
              </w:rPr>
              <w:t>.1.1</w:t>
            </w:r>
          </w:p>
        </w:tc>
        <w:tc>
          <w:tcPr>
            <w:tcW w:w="1484" w:type="dxa"/>
            <w:shd w:val="clear" w:color="auto" w:fill="auto"/>
            <w:vAlign w:val="center"/>
          </w:tcPr>
          <w:p w14:paraId="672B114D"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Marco conceptual y metodológico del estudio exploratorio sobre  la desafiliación escolar en Educación Media Superior</w:t>
            </w:r>
          </w:p>
        </w:tc>
        <w:tc>
          <w:tcPr>
            <w:tcW w:w="1614" w:type="dxa"/>
            <w:shd w:val="clear" w:color="auto" w:fill="auto"/>
            <w:vAlign w:val="center"/>
          </w:tcPr>
          <w:p w14:paraId="7A43B347"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124191BF"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7881160A" w14:textId="77777777" w:rsidR="00407561" w:rsidRPr="00F154AB" w:rsidRDefault="00407561">
            <w:pPr>
              <w:spacing w:after="0" w:line="240" w:lineRule="auto"/>
              <w:rPr>
                <w:rFonts w:ascii="Montserrat" w:eastAsia="Times New Roman" w:hAnsi="Montserrat" w:cs="Arial"/>
                <w:sz w:val="19"/>
                <w:szCs w:val="19"/>
                <w:lang w:eastAsia="es-MX"/>
              </w:rPr>
            </w:pPr>
          </w:p>
        </w:tc>
        <w:tc>
          <w:tcPr>
            <w:tcW w:w="644" w:type="dxa"/>
            <w:shd w:val="clear" w:color="auto" w:fill="auto"/>
            <w:vAlign w:val="center"/>
          </w:tcPr>
          <w:p w14:paraId="0B376CAE"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A1.2</w:t>
            </w:r>
          </w:p>
        </w:tc>
      </w:tr>
      <w:tr w:rsidR="00F154AB" w:rsidRPr="00F154AB" w14:paraId="26BBB8E6" w14:textId="77777777" w:rsidTr="00E541B6">
        <w:trPr>
          <w:trHeight w:val="593"/>
        </w:trPr>
        <w:tc>
          <w:tcPr>
            <w:tcW w:w="1887" w:type="dxa"/>
            <w:vMerge/>
            <w:shd w:val="clear" w:color="auto" w:fill="auto"/>
            <w:vAlign w:val="center"/>
          </w:tcPr>
          <w:p w14:paraId="08005EAE" w14:textId="77777777" w:rsidR="00407561" w:rsidRPr="00F154AB" w:rsidRDefault="00407561">
            <w:pPr>
              <w:numPr>
                <w:ilvl w:val="0"/>
                <w:numId w:val="13"/>
              </w:numPr>
              <w:spacing w:after="0" w:line="240" w:lineRule="auto"/>
              <w:ind w:left="355" w:hanging="284"/>
              <w:contextualSpacing/>
              <w:rPr>
                <w:rFonts w:ascii="Montserrat" w:eastAsia="Times New Roman" w:hAnsi="Montserrat" w:cs="Arial"/>
                <w:sz w:val="19"/>
                <w:szCs w:val="19"/>
                <w:lang w:eastAsia="es-MX"/>
              </w:rPr>
            </w:pPr>
          </w:p>
        </w:tc>
        <w:tc>
          <w:tcPr>
            <w:tcW w:w="930" w:type="dxa"/>
            <w:gridSpan w:val="2"/>
            <w:shd w:val="clear" w:color="auto" w:fill="auto"/>
            <w:vAlign w:val="center"/>
          </w:tcPr>
          <w:p w14:paraId="113CF621" w14:textId="33814214" w:rsidR="00407561" w:rsidRPr="00F154AB" w:rsidRDefault="00EB386E">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3</w:t>
            </w:r>
            <w:r w:rsidR="00407561" w:rsidRPr="00F154AB">
              <w:rPr>
                <w:rFonts w:ascii="Montserrat" w:eastAsia="Times New Roman" w:hAnsi="Montserrat" w:cs="Arial"/>
                <w:sz w:val="19"/>
                <w:szCs w:val="19"/>
                <w:lang w:eastAsia="es-MX"/>
              </w:rPr>
              <w:t>.1.1</w:t>
            </w:r>
          </w:p>
        </w:tc>
        <w:tc>
          <w:tcPr>
            <w:tcW w:w="1484" w:type="dxa"/>
            <w:shd w:val="clear" w:color="auto" w:fill="auto"/>
            <w:vAlign w:val="center"/>
          </w:tcPr>
          <w:p w14:paraId="6ABB1D50"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27607149"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39E6D496"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67765AE0" w14:textId="671F251A"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 xml:space="preserve">Informe </w:t>
            </w:r>
            <w:r w:rsidR="00EB386E">
              <w:rPr>
                <w:rFonts w:ascii="Montserrat" w:eastAsia="Times New Roman" w:hAnsi="Montserrat" w:cs="Arial"/>
                <w:sz w:val="19"/>
                <w:szCs w:val="19"/>
                <w:lang w:eastAsia="es-MX"/>
              </w:rPr>
              <w:t xml:space="preserve">de resultados </w:t>
            </w:r>
            <w:r w:rsidRPr="00F154AB">
              <w:rPr>
                <w:rFonts w:ascii="Montserrat" w:eastAsia="Times New Roman" w:hAnsi="Montserrat" w:cs="Arial"/>
                <w:sz w:val="19"/>
                <w:szCs w:val="19"/>
                <w:lang w:eastAsia="es-MX"/>
              </w:rPr>
              <w:t>sobre la desafiliación escolar en Educación Media Superior</w:t>
            </w:r>
          </w:p>
        </w:tc>
        <w:tc>
          <w:tcPr>
            <w:tcW w:w="644" w:type="dxa"/>
            <w:shd w:val="clear" w:color="auto" w:fill="auto"/>
            <w:vAlign w:val="center"/>
          </w:tcPr>
          <w:p w14:paraId="42894227" w14:textId="6099DFB5" w:rsidR="00407561" w:rsidRPr="00F154AB" w:rsidRDefault="00EB386E" w:rsidP="00EB386E">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F154AB" w:rsidRPr="00F154AB" w14:paraId="0C5006EA" w14:textId="77777777" w:rsidTr="00E541B6">
        <w:trPr>
          <w:trHeight w:val="593"/>
        </w:trPr>
        <w:tc>
          <w:tcPr>
            <w:tcW w:w="1887" w:type="dxa"/>
            <w:shd w:val="clear" w:color="auto" w:fill="auto"/>
            <w:vAlign w:val="center"/>
          </w:tcPr>
          <w:p w14:paraId="0AB10428" w14:textId="77777777" w:rsidR="00407561" w:rsidRPr="00F154AB" w:rsidRDefault="00407561">
            <w:pPr>
              <w:spacing w:after="0" w:line="240" w:lineRule="auto"/>
              <w:ind w:left="68" w:hanging="3"/>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Coordinar la gestión interna</w:t>
            </w:r>
          </w:p>
        </w:tc>
        <w:tc>
          <w:tcPr>
            <w:tcW w:w="930" w:type="dxa"/>
            <w:gridSpan w:val="2"/>
            <w:shd w:val="clear" w:color="auto" w:fill="auto"/>
            <w:vAlign w:val="center"/>
          </w:tcPr>
          <w:p w14:paraId="43F939A3"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1.4.1</w:t>
            </w:r>
          </w:p>
        </w:tc>
        <w:tc>
          <w:tcPr>
            <w:tcW w:w="1484" w:type="dxa"/>
            <w:shd w:val="clear" w:color="auto" w:fill="auto"/>
            <w:vAlign w:val="center"/>
          </w:tcPr>
          <w:p w14:paraId="4B250A84"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67113DCC"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1B7C9EC4"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16E38F03"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Nota técnica</w:t>
            </w:r>
          </w:p>
        </w:tc>
        <w:tc>
          <w:tcPr>
            <w:tcW w:w="644" w:type="dxa"/>
            <w:shd w:val="clear" w:color="auto" w:fill="auto"/>
            <w:vAlign w:val="center"/>
          </w:tcPr>
          <w:p w14:paraId="32F21658"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r w:rsidR="00F154AB" w:rsidRPr="00F154AB" w14:paraId="1EFE92AF" w14:textId="77777777" w:rsidTr="00E541B6">
        <w:trPr>
          <w:trHeight w:val="593"/>
        </w:trPr>
        <w:tc>
          <w:tcPr>
            <w:tcW w:w="1887" w:type="dxa"/>
            <w:shd w:val="clear" w:color="auto" w:fill="auto"/>
            <w:vAlign w:val="center"/>
          </w:tcPr>
          <w:p w14:paraId="7525E36C" w14:textId="77777777" w:rsidR="00407561" w:rsidRPr="00F154AB" w:rsidRDefault="00407561">
            <w:pPr>
              <w:spacing w:after="0" w:line="240" w:lineRule="auto"/>
              <w:ind w:left="68" w:hanging="3"/>
              <w:contextualSpacing/>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Coordinar la gestión interna de la oficina del Titular</w:t>
            </w:r>
          </w:p>
        </w:tc>
        <w:tc>
          <w:tcPr>
            <w:tcW w:w="930" w:type="dxa"/>
            <w:gridSpan w:val="2"/>
            <w:shd w:val="clear" w:color="auto" w:fill="auto"/>
            <w:vAlign w:val="center"/>
          </w:tcPr>
          <w:p w14:paraId="49928AB7"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1.4.1</w:t>
            </w:r>
          </w:p>
        </w:tc>
        <w:tc>
          <w:tcPr>
            <w:tcW w:w="1484" w:type="dxa"/>
            <w:shd w:val="clear" w:color="auto" w:fill="auto"/>
            <w:vAlign w:val="center"/>
          </w:tcPr>
          <w:p w14:paraId="15E0584A" w14:textId="77777777" w:rsidR="00407561" w:rsidRPr="00F154AB" w:rsidRDefault="00407561">
            <w:pPr>
              <w:spacing w:after="0" w:line="240" w:lineRule="auto"/>
              <w:rPr>
                <w:rFonts w:ascii="Montserrat" w:eastAsia="Times New Roman" w:hAnsi="Montserrat" w:cs="Arial"/>
                <w:sz w:val="19"/>
                <w:szCs w:val="19"/>
                <w:lang w:eastAsia="es-MX"/>
              </w:rPr>
            </w:pPr>
          </w:p>
        </w:tc>
        <w:tc>
          <w:tcPr>
            <w:tcW w:w="1614" w:type="dxa"/>
            <w:shd w:val="clear" w:color="auto" w:fill="auto"/>
            <w:vAlign w:val="center"/>
          </w:tcPr>
          <w:p w14:paraId="5AA7BF23" w14:textId="77777777" w:rsidR="00407561" w:rsidRPr="00F154AB" w:rsidRDefault="00407561">
            <w:pPr>
              <w:spacing w:after="0" w:line="240" w:lineRule="auto"/>
              <w:rPr>
                <w:rFonts w:ascii="Montserrat" w:eastAsia="Times New Roman" w:hAnsi="Montserrat" w:cs="Arial"/>
                <w:sz w:val="19"/>
                <w:szCs w:val="19"/>
                <w:lang w:eastAsia="es-MX"/>
              </w:rPr>
            </w:pPr>
          </w:p>
        </w:tc>
        <w:tc>
          <w:tcPr>
            <w:tcW w:w="1506" w:type="dxa"/>
            <w:shd w:val="clear" w:color="auto" w:fill="auto"/>
            <w:vAlign w:val="center"/>
          </w:tcPr>
          <w:p w14:paraId="705C7AA7" w14:textId="77777777" w:rsidR="00407561" w:rsidRPr="00F154AB" w:rsidRDefault="00407561">
            <w:pPr>
              <w:spacing w:after="0" w:line="240" w:lineRule="auto"/>
              <w:rPr>
                <w:rFonts w:ascii="Montserrat" w:eastAsia="Times New Roman" w:hAnsi="Montserrat" w:cs="Arial"/>
                <w:sz w:val="19"/>
                <w:szCs w:val="19"/>
                <w:lang w:eastAsia="es-MX"/>
              </w:rPr>
            </w:pPr>
          </w:p>
        </w:tc>
        <w:tc>
          <w:tcPr>
            <w:tcW w:w="1858" w:type="dxa"/>
            <w:gridSpan w:val="4"/>
            <w:vAlign w:val="center"/>
          </w:tcPr>
          <w:p w14:paraId="26DA49D0" w14:textId="77777777" w:rsidR="00407561" w:rsidRPr="00F154AB" w:rsidRDefault="00407561">
            <w:pPr>
              <w:spacing w:after="0" w:line="240" w:lineRule="auto"/>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Nota técnica</w:t>
            </w:r>
          </w:p>
        </w:tc>
        <w:tc>
          <w:tcPr>
            <w:tcW w:w="644" w:type="dxa"/>
            <w:shd w:val="clear" w:color="auto" w:fill="auto"/>
            <w:vAlign w:val="center"/>
          </w:tcPr>
          <w:p w14:paraId="1F4E6ED5" w14:textId="77777777" w:rsidR="00407561" w:rsidRPr="00F154AB" w:rsidRDefault="00407561">
            <w:pPr>
              <w:spacing w:after="0" w:line="240" w:lineRule="auto"/>
              <w:jc w:val="center"/>
              <w:rPr>
                <w:rFonts w:ascii="Montserrat" w:eastAsia="Times New Roman" w:hAnsi="Montserrat" w:cs="Arial"/>
                <w:sz w:val="19"/>
                <w:szCs w:val="19"/>
                <w:lang w:eastAsia="es-MX"/>
              </w:rPr>
            </w:pPr>
            <w:r w:rsidRPr="00F154AB">
              <w:rPr>
                <w:rFonts w:ascii="Montserrat" w:eastAsia="Times New Roman" w:hAnsi="Montserrat" w:cs="Arial"/>
                <w:sz w:val="19"/>
                <w:szCs w:val="19"/>
                <w:lang w:eastAsia="es-MX"/>
              </w:rPr>
              <w:t>-</w:t>
            </w:r>
          </w:p>
        </w:tc>
      </w:tr>
    </w:tbl>
    <w:p w14:paraId="431816AE" w14:textId="77777777" w:rsidR="00AB4FB2" w:rsidRDefault="00AB4FB2">
      <w:pPr>
        <w:rPr>
          <w:rFonts w:ascii="Montserrat" w:eastAsiaTheme="minorEastAsia" w:hAnsi="Montserrat" w:cs="Times New Roman"/>
          <w:b/>
          <w:bCs/>
          <w:color w:val="333333"/>
          <w:lang w:eastAsia="es-MX"/>
        </w:rPr>
      </w:pPr>
    </w:p>
    <w:p w14:paraId="212EB063" w14:textId="5A8D7FC2" w:rsidR="00B64460" w:rsidRDefault="00B64460">
      <w:pPr>
        <w:rPr>
          <w:rFonts w:ascii="Montserrat" w:eastAsiaTheme="minorEastAsia" w:hAnsi="Montserrat" w:cs="Times New Roman"/>
          <w:b/>
          <w:bCs/>
          <w:color w:val="333333"/>
          <w:lang w:eastAsia="es-MX"/>
        </w:rPr>
      </w:pPr>
      <w:r>
        <w:rPr>
          <w:rFonts w:ascii="Montserrat" w:eastAsiaTheme="minorEastAsia" w:hAnsi="Montserrat" w:cs="Times New Roman"/>
          <w:b/>
          <w:bCs/>
          <w:color w:val="333333"/>
          <w:lang w:eastAsia="es-MX"/>
        </w:rPr>
        <w:br w:type="page"/>
      </w:r>
    </w:p>
    <w:p w14:paraId="016B2679" w14:textId="77777777" w:rsidR="00AB4FB2" w:rsidRDefault="00AB4FB2">
      <w:pPr>
        <w:rPr>
          <w:rFonts w:ascii="Montserrat" w:eastAsiaTheme="minorEastAsia" w:hAnsi="Montserrat" w:cs="Times New Roman"/>
          <w:b/>
          <w:bCs/>
          <w:color w:val="333333"/>
          <w:lang w:eastAsia="es-MX"/>
        </w:rPr>
      </w:pPr>
    </w:p>
    <w:p w14:paraId="537803F2" w14:textId="0E2AF611" w:rsidR="001B2D1E" w:rsidRDefault="001B2D1E">
      <w:pPr>
        <w:rPr>
          <w:rFonts w:ascii="Montserrat" w:eastAsiaTheme="minorEastAsia" w:hAnsi="Montserrat" w:cs="Times New Roman"/>
          <w:b/>
          <w:bCs/>
          <w:color w:val="333333"/>
          <w:lang w:eastAsia="es-MX"/>
        </w:rPr>
      </w:pPr>
      <w:r w:rsidRPr="001B2D1E">
        <w:rPr>
          <w:rFonts w:ascii="Montserrat" w:eastAsiaTheme="minorEastAsia" w:hAnsi="Montserrat" w:cs="Times New Roman"/>
          <w:b/>
          <w:bCs/>
          <w:color w:val="333333"/>
          <w:lang w:eastAsia="es-MX"/>
        </w:rPr>
        <w:t>Proyecto 2331 “</w:t>
      </w:r>
      <w:r w:rsidR="000E4BCA">
        <w:rPr>
          <w:rFonts w:ascii="Montserrat" w:eastAsiaTheme="minorEastAsia" w:hAnsi="Montserrat" w:cs="Times New Roman"/>
          <w:b/>
          <w:bCs/>
          <w:color w:val="333333"/>
          <w:lang w:eastAsia="es-MX"/>
        </w:rPr>
        <w:t>Desarrollo de sugerencias, lineamientos y materiales para apoyar la mejora de las escuelas”</w:t>
      </w:r>
    </w:p>
    <w:p w14:paraId="03A3BE8F" w14:textId="19935293" w:rsidR="000E4BCA" w:rsidRPr="00B64460" w:rsidRDefault="00BE3272" w:rsidP="00BE3272">
      <w:pPr>
        <w:jc w:val="both"/>
        <w:rPr>
          <w:rFonts w:ascii="Montserrat" w:eastAsiaTheme="minorEastAsia" w:hAnsi="Montserrat" w:cs="Times New Roman"/>
          <w:lang w:eastAsia="es-MX"/>
        </w:rPr>
      </w:pPr>
      <w:r w:rsidRPr="00B64460">
        <w:rPr>
          <w:rFonts w:ascii="Montserrat" w:eastAsiaTheme="minorEastAsia" w:hAnsi="Montserrat" w:cs="Times New Roman"/>
          <w:lang w:eastAsia="es-MX"/>
        </w:rPr>
        <w:t>El</w:t>
      </w:r>
      <w:r w:rsidR="000E4BCA" w:rsidRPr="00B64460">
        <w:rPr>
          <w:rFonts w:ascii="Montserrat" w:eastAsiaTheme="minorEastAsia" w:hAnsi="Montserrat" w:cs="Times New Roman"/>
          <w:lang w:eastAsia="es-MX"/>
        </w:rPr>
        <w:t xml:space="preserve"> proyecto 2331</w:t>
      </w:r>
      <w:r w:rsidRPr="00B64460">
        <w:rPr>
          <w:rFonts w:ascii="Montserrat" w:eastAsiaTheme="minorEastAsia" w:hAnsi="Montserrat" w:cs="Times New Roman"/>
          <w:lang w:eastAsia="es-MX"/>
        </w:rPr>
        <w:t xml:space="preserve"> tiene programado el desarrollo de sugerencias para la concreción del plan y programas de estudio 2022</w:t>
      </w:r>
      <w:r w:rsidR="00526AEF" w:rsidRPr="00B64460">
        <w:rPr>
          <w:rFonts w:ascii="Montserrat" w:eastAsiaTheme="minorEastAsia" w:hAnsi="Montserrat" w:cs="Times New Roman"/>
          <w:lang w:eastAsia="es-MX"/>
        </w:rPr>
        <w:t>, en educación básica,</w:t>
      </w:r>
      <w:r w:rsidRPr="00B64460">
        <w:rPr>
          <w:rFonts w:ascii="Montserrat" w:eastAsiaTheme="minorEastAsia" w:hAnsi="Montserrat" w:cs="Times New Roman"/>
          <w:lang w:eastAsia="es-MX"/>
        </w:rPr>
        <w:t xml:space="preserve"> y sugerencias para la concreción de componentes curriculares en educación media superior,</w:t>
      </w:r>
      <w:r w:rsidR="00F154AB">
        <w:rPr>
          <w:rFonts w:ascii="Montserrat" w:eastAsiaTheme="minorEastAsia" w:hAnsi="Montserrat" w:cs="Times New Roman"/>
          <w:lang w:eastAsia="es-MX"/>
        </w:rPr>
        <w:t xml:space="preserve"> con el </w:t>
      </w:r>
      <w:r w:rsidR="00B64460" w:rsidRPr="00B64460">
        <w:rPr>
          <w:rFonts w:ascii="Montserrat" w:eastAsiaTheme="minorEastAsia" w:hAnsi="Montserrat" w:cs="Times New Roman"/>
          <w:lang w:eastAsia="es-MX"/>
        </w:rPr>
        <w:t xml:space="preserve">propósito de </w:t>
      </w:r>
      <w:r w:rsidR="00F154AB">
        <w:rPr>
          <w:rFonts w:ascii="Montserrat" w:eastAsiaTheme="minorEastAsia" w:hAnsi="Montserrat" w:cs="Times New Roman"/>
          <w:lang w:eastAsia="es-MX"/>
        </w:rPr>
        <w:t>ap</w:t>
      </w:r>
      <w:r w:rsidR="00B64460" w:rsidRPr="00B64460">
        <w:rPr>
          <w:rFonts w:ascii="Montserrat" w:eastAsia="Times New Roman" w:hAnsi="Montserrat" w:cstheme="minorHAnsi"/>
          <w:lang w:eastAsia="es-MX"/>
        </w:rPr>
        <w:t>oyar a la autoridad educativa y las comunidades escolares en el proceso de contextualización y apropiación de la nueva propuesta curricular</w:t>
      </w:r>
      <w:r w:rsidR="00F154AB">
        <w:rPr>
          <w:rFonts w:ascii="Montserrat" w:eastAsia="Times New Roman" w:hAnsi="Montserrat" w:cstheme="minorHAnsi"/>
          <w:lang w:eastAsia="es-MX"/>
        </w:rPr>
        <w:t>.</w:t>
      </w:r>
    </w:p>
    <w:p w14:paraId="666EF888" w14:textId="37D0DF0C" w:rsidR="00C11F7C" w:rsidRPr="00B64460" w:rsidRDefault="00526AEF" w:rsidP="00526AEF">
      <w:pPr>
        <w:jc w:val="both"/>
        <w:rPr>
          <w:rFonts w:ascii="Montserrat" w:eastAsiaTheme="minorEastAsia" w:hAnsi="Montserrat" w:cs="Times New Roman"/>
          <w:b/>
          <w:bCs/>
          <w:lang w:eastAsia="es-MX"/>
        </w:rPr>
      </w:pPr>
      <w:r w:rsidRPr="00B64460">
        <w:rPr>
          <w:rFonts w:ascii="Montserrat" w:eastAsiaTheme="minorEastAsia" w:hAnsi="Montserrat" w:cs="Times New Roman"/>
          <w:lang w:eastAsia="es-MX"/>
        </w:rPr>
        <w:t>Asimismo, se generarán lineamientos para la mejora de las escuelas a través del fortalecimiento de prácticas escolares inclusivas e internculturales presentes en la educación básica y la educación media superior</w:t>
      </w:r>
      <w:r w:rsidR="00F154AB">
        <w:rPr>
          <w:rFonts w:ascii="Montserrat" w:eastAsiaTheme="minorEastAsia" w:hAnsi="Montserrat" w:cs="Times New Roman"/>
          <w:lang w:eastAsia="es-MX"/>
        </w:rPr>
        <w:t>, a fin de incidir en la mejora de desempeño escolar</w:t>
      </w:r>
      <w:r w:rsidRPr="00B64460">
        <w:rPr>
          <w:rFonts w:ascii="Montserrat" w:eastAsiaTheme="minorEastAsia" w:hAnsi="Montserrat" w:cs="Times New Roman"/>
          <w:lang w:eastAsia="es-MX"/>
        </w:rPr>
        <w:t>. Para orientar la implementación de estos productos se desarrollarán mecanismos de acompañamiento y seguimiento que se albergarán en un informe.</w:t>
      </w:r>
    </w:p>
    <w:tbl>
      <w:tblPr>
        <w:tblW w:w="9782" w:type="dxa"/>
        <w:tblInd w:w="-289" w:type="dxa"/>
        <w:tblLayout w:type="fixed"/>
        <w:tblCellMar>
          <w:left w:w="70" w:type="dxa"/>
          <w:right w:w="70" w:type="dxa"/>
        </w:tblCellMar>
        <w:tblLook w:val="04A0" w:firstRow="1" w:lastRow="0" w:firstColumn="1" w:lastColumn="0" w:noHBand="0" w:noVBand="1"/>
      </w:tblPr>
      <w:tblGrid>
        <w:gridCol w:w="1927"/>
        <w:gridCol w:w="790"/>
        <w:gridCol w:w="140"/>
        <w:gridCol w:w="1503"/>
        <w:gridCol w:w="1605"/>
        <w:gridCol w:w="1605"/>
        <w:gridCol w:w="186"/>
        <w:gridCol w:w="140"/>
        <w:gridCol w:w="1115"/>
        <w:gridCol w:w="204"/>
        <w:gridCol w:w="567"/>
      </w:tblGrid>
      <w:tr w:rsidR="005935E2" w:rsidRPr="005935E2" w14:paraId="77A3D698" w14:textId="77777777" w:rsidTr="005A31F2">
        <w:trPr>
          <w:trHeight w:val="101"/>
          <w:tblHeader/>
        </w:trPr>
        <w:tc>
          <w:tcPr>
            <w:tcW w:w="9782" w:type="dxa"/>
            <w:gridSpan w:val="11"/>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95D1BF" w:themeFill="accent6" w:themeFillTint="66"/>
          </w:tcPr>
          <w:p w14:paraId="73329C51" w14:textId="77777777" w:rsidR="005935E2" w:rsidRPr="005935E2" w:rsidRDefault="005935E2">
            <w:pPr>
              <w:spacing w:after="0" w:line="240" w:lineRule="auto"/>
              <w:jc w:val="center"/>
              <w:rPr>
                <w:rFonts w:ascii="Montserrat" w:eastAsia="Times New Roman" w:hAnsi="Montserrat" w:cs="Arial"/>
                <w:b/>
                <w:bCs/>
                <w:color w:val="FFFFFF"/>
                <w:sz w:val="18"/>
                <w:szCs w:val="18"/>
                <w:lang w:eastAsia="es-MX"/>
              </w:rPr>
            </w:pPr>
          </w:p>
        </w:tc>
      </w:tr>
      <w:tr w:rsidR="005935E2" w:rsidRPr="005935E2" w14:paraId="765D43E2" w14:textId="77777777" w:rsidTr="005A31F2">
        <w:trPr>
          <w:trHeight w:val="394"/>
          <w:tblHeader/>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36C9035" w14:textId="77777777" w:rsidR="005935E2" w:rsidRPr="005935E2" w:rsidRDefault="005935E2">
            <w:pPr>
              <w:spacing w:after="0" w:line="240" w:lineRule="auto"/>
              <w:rPr>
                <w:rFonts w:ascii="Montserrat" w:eastAsia="Times New Roman" w:hAnsi="Montserrat" w:cs="Arial"/>
                <w:b/>
                <w:color w:val="000000"/>
                <w:sz w:val="18"/>
                <w:szCs w:val="18"/>
                <w:lang w:eastAsia="es-MX"/>
              </w:rPr>
            </w:pPr>
            <w:r w:rsidRPr="005935E2">
              <w:rPr>
                <w:rFonts w:ascii="Montserrat" w:eastAsia="Calibri" w:hAnsi="Montserrat" w:cs="Times New Roman"/>
                <w:b/>
                <w:sz w:val="18"/>
                <w:szCs w:val="18"/>
              </w:rPr>
              <w:t>Denominación y clave del proyecto</w:t>
            </w:r>
          </w:p>
        </w:tc>
        <w:tc>
          <w:tcPr>
            <w:tcW w:w="79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56E53F5B" w14:textId="77777777" w:rsidR="005935E2" w:rsidRPr="005935E2" w:rsidRDefault="005935E2">
            <w:pPr>
              <w:spacing w:after="0" w:line="240" w:lineRule="auto"/>
              <w:jc w:val="center"/>
              <w:rPr>
                <w:rFonts w:ascii="Montserrat" w:eastAsia="Times New Roman" w:hAnsi="Montserrat" w:cs="Arial"/>
                <w:b/>
                <w:bCs/>
                <w:color w:val="000000"/>
                <w:sz w:val="18"/>
                <w:szCs w:val="18"/>
                <w:lang w:eastAsia="es-MX"/>
              </w:rPr>
            </w:pPr>
            <w:r w:rsidRPr="005935E2">
              <w:rPr>
                <w:rFonts w:ascii="Montserrat" w:eastAsia="Times New Roman" w:hAnsi="Montserrat" w:cs="Arial"/>
                <w:b/>
                <w:bCs/>
                <w:color w:val="000000"/>
                <w:sz w:val="18"/>
                <w:szCs w:val="18"/>
                <w:lang w:eastAsia="es-MX"/>
              </w:rPr>
              <w:t>2331</w:t>
            </w:r>
          </w:p>
        </w:tc>
        <w:tc>
          <w:tcPr>
            <w:tcW w:w="5179" w:type="dxa"/>
            <w:gridSpan w:val="6"/>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3BC7ACC" w14:textId="77777777" w:rsidR="005935E2" w:rsidRPr="005935E2" w:rsidRDefault="005935E2">
            <w:pPr>
              <w:spacing w:after="0" w:line="240" w:lineRule="auto"/>
              <w:rPr>
                <w:rFonts w:ascii="Montserrat" w:eastAsia="Times New Roman" w:hAnsi="Montserrat" w:cs="Arial"/>
                <w:b/>
                <w:bCs/>
                <w:color w:val="000000"/>
                <w:sz w:val="18"/>
                <w:szCs w:val="18"/>
                <w:lang w:eastAsia="es-MX"/>
              </w:rPr>
            </w:pPr>
            <w:r w:rsidRPr="005935E2">
              <w:rPr>
                <w:rFonts w:ascii="Montserrat" w:eastAsia="Times New Roman" w:hAnsi="Montserrat" w:cs="Arial"/>
                <w:color w:val="000000"/>
                <w:sz w:val="18"/>
                <w:szCs w:val="18"/>
                <w:lang w:eastAsia="es-MX"/>
              </w:rPr>
              <w:t>Desarrollo de sugerencias, lineamientos y materiales para apoyar la mejora de las escuelas</w:t>
            </w:r>
          </w:p>
        </w:tc>
        <w:tc>
          <w:tcPr>
            <w:tcW w:w="111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0BFBDCC" w14:textId="77777777" w:rsidR="005935E2" w:rsidRPr="005935E2" w:rsidRDefault="005935E2">
            <w:pPr>
              <w:spacing w:after="0" w:line="240" w:lineRule="auto"/>
              <w:rPr>
                <w:rFonts w:ascii="Montserrat" w:eastAsia="Times New Roman" w:hAnsi="Montserrat" w:cs="Arial"/>
                <w:b/>
                <w:color w:val="000000"/>
                <w:sz w:val="18"/>
                <w:szCs w:val="18"/>
                <w:lang w:eastAsia="es-MX"/>
              </w:rPr>
            </w:pPr>
            <w:r w:rsidRPr="005935E2">
              <w:rPr>
                <w:rFonts w:ascii="Montserrat" w:eastAsia="Calibri" w:hAnsi="Montserrat" w:cs="Times New Roman"/>
                <w:b/>
                <w:sz w:val="18"/>
                <w:szCs w:val="18"/>
              </w:rPr>
              <w:t>Año de inicio</w:t>
            </w:r>
          </w:p>
        </w:tc>
        <w:tc>
          <w:tcPr>
            <w:tcW w:w="77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6E12535" w14:textId="77777777" w:rsidR="005935E2" w:rsidRPr="005935E2" w:rsidRDefault="005935E2">
            <w:pPr>
              <w:spacing w:after="0" w:line="240" w:lineRule="auto"/>
              <w:jc w:val="center"/>
              <w:rPr>
                <w:rFonts w:ascii="Montserrat" w:eastAsia="Times New Roman" w:hAnsi="Montserrat" w:cs="Arial"/>
                <w:color w:val="000000"/>
                <w:sz w:val="18"/>
                <w:szCs w:val="18"/>
                <w:lang w:eastAsia="es-MX"/>
              </w:rPr>
            </w:pPr>
            <w:r w:rsidRPr="005935E2">
              <w:rPr>
                <w:rFonts w:ascii="Montserrat" w:eastAsia="Times New Roman" w:hAnsi="Montserrat" w:cs="Arial"/>
                <w:color w:val="000000"/>
                <w:sz w:val="18"/>
                <w:szCs w:val="18"/>
                <w:lang w:eastAsia="es-MX"/>
              </w:rPr>
              <w:t>2023</w:t>
            </w:r>
          </w:p>
        </w:tc>
      </w:tr>
      <w:tr w:rsidR="005935E2" w:rsidRPr="005935E2" w14:paraId="38886FF1" w14:textId="77777777" w:rsidTr="00394825">
        <w:trPr>
          <w:trHeight w:val="284"/>
          <w:tblHeader/>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730228F0" w14:textId="77777777" w:rsidR="005935E2" w:rsidRPr="005935E2" w:rsidRDefault="005935E2">
            <w:pPr>
              <w:spacing w:after="0" w:line="240" w:lineRule="auto"/>
              <w:rPr>
                <w:rFonts w:ascii="Montserrat" w:eastAsia="Times New Roman" w:hAnsi="Montserrat" w:cs="Arial"/>
                <w:b/>
                <w:color w:val="000000"/>
                <w:sz w:val="18"/>
                <w:szCs w:val="18"/>
                <w:lang w:eastAsia="es-MX"/>
              </w:rPr>
            </w:pPr>
            <w:r w:rsidRPr="005935E2">
              <w:rPr>
                <w:rFonts w:ascii="Montserrat" w:eastAsia="Calibri" w:hAnsi="Montserrat" w:cs="Times New Roman"/>
                <w:b/>
                <w:sz w:val="18"/>
                <w:szCs w:val="18"/>
              </w:rPr>
              <w:t>Área ejecutora:</w:t>
            </w:r>
          </w:p>
        </w:tc>
        <w:tc>
          <w:tcPr>
            <w:tcW w:w="2433"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tcPr>
          <w:p w14:paraId="34E9787F" w14:textId="77777777" w:rsidR="005935E2" w:rsidRPr="005935E2" w:rsidRDefault="005935E2">
            <w:pPr>
              <w:spacing w:after="0" w:line="240" w:lineRule="auto"/>
              <w:rPr>
                <w:rFonts w:ascii="Montserrat" w:eastAsia="Times New Roman" w:hAnsi="Montserrat" w:cs="Arial"/>
                <w:bCs/>
                <w:color w:val="000000"/>
                <w:sz w:val="18"/>
                <w:szCs w:val="18"/>
                <w:lang w:eastAsia="es-MX"/>
              </w:rPr>
            </w:pPr>
            <w:r w:rsidRPr="005935E2">
              <w:rPr>
                <w:rFonts w:ascii="Montserrat" w:eastAsia="Times New Roman" w:hAnsi="Montserrat" w:cs="Arial"/>
                <w:bCs/>
                <w:color w:val="000000"/>
                <w:sz w:val="18"/>
                <w:szCs w:val="18"/>
                <w:lang w:eastAsia="es-MX"/>
              </w:rPr>
              <w:t>Unidad de Apoyo y Seguimiento a la Mejora Continua e Innovación Educativa</w:t>
            </w:r>
          </w:p>
        </w:tc>
        <w:tc>
          <w:tcPr>
            <w:tcW w:w="3396"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DEF2EE" w:themeFill="accent5" w:themeFillTint="1A"/>
            <w:vAlign w:val="center"/>
          </w:tcPr>
          <w:p w14:paraId="7BC07CF8" w14:textId="77777777" w:rsidR="005935E2" w:rsidRPr="005935E2" w:rsidRDefault="005935E2">
            <w:pPr>
              <w:spacing w:after="0" w:line="240" w:lineRule="auto"/>
              <w:rPr>
                <w:rFonts w:ascii="Montserrat" w:eastAsia="Times New Roman" w:hAnsi="Montserrat" w:cs="Arial"/>
                <w:bCs/>
                <w:color w:val="000000"/>
                <w:sz w:val="18"/>
                <w:szCs w:val="18"/>
                <w:lang w:eastAsia="es-MX"/>
              </w:rPr>
            </w:pPr>
            <w:r w:rsidRPr="005935E2">
              <w:rPr>
                <w:rFonts w:ascii="Montserrat" w:eastAsia="Calibri" w:hAnsi="Montserrat" w:cs="Times New Roman"/>
                <w:b/>
                <w:sz w:val="18"/>
                <w:szCs w:val="18"/>
              </w:rPr>
              <w:t>Presupuesto para la ejecución del proyecto (MDP)</w:t>
            </w:r>
          </w:p>
        </w:tc>
        <w:tc>
          <w:tcPr>
            <w:tcW w:w="2026"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2873852" w14:textId="77777777" w:rsidR="005935E2" w:rsidRPr="005935E2" w:rsidRDefault="005935E2">
            <w:pPr>
              <w:spacing w:after="0" w:line="240" w:lineRule="auto"/>
              <w:jc w:val="center"/>
              <w:rPr>
                <w:rFonts w:ascii="Montserrat" w:eastAsia="Times New Roman" w:hAnsi="Montserrat" w:cs="Arial"/>
                <w:bCs/>
                <w:color w:val="000000"/>
                <w:sz w:val="18"/>
                <w:szCs w:val="18"/>
                <w:lang w:eastAsia="es-MX"/>
              </w:rPr>
            </w:pPr>
            <w:r w:rsidRPr="005935E2">
              <w:rPr>
                <w:rFonts w:ascii="Montserrat" w:eastAsia="Times New Roman" w:hAnsi="Montserrat" w:cs="Arial"/>
                <w:b/>
                <w:bCs/>
                <w:sz w:val="18"/>
                <w:szCs w:val="18"/>
                <w:lang w:eastAsia="es-MX"/>
              </w:rPr>
              <w:t>4,550,700.0</w:t>
            </w:r>
          </w:p>
        </w:tc>
      </w:tr>
      <w:tr w:rsidR="005935E2" w:rsidRPr="005935E2" w14:paraId="009F8E1E" w14:textId="77777777" w:rsidTr="005A31F2">
        <w:trPr>
          <w:trHeight w:val="456"/>
          <w:tblHeader/>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53B3555" w14:textId="77777777" w:rsidR="005935E2" w:rsidRPr="005935E2" w:rsidRDefault="005935E2">
            <w:pPr>
              <w:spacing w:after="0" w:line="240" w:lineRule="auto"/>
              <w:rPr>
                <w:rFonts w:ascii="Montserrat" w:eastAsia="Times New Roman" w:hAnsi="Montserrat" w:cs="Arial"/>
                <w:b/>
                <w:color w:val="000000"/>
                <w:sz w:val="18"/>
                <w:szCs w:val="18"/>
                <w:lang w:eastAsia="es-MX"/>
              </w:rPr>
            </w:pPr>
            <w:r w:rsidRPr="005935E2">
              <w:rPr>
                <w:rFonts w:ascii="Montserrat" w:eastAsia="Calibri" w:hAnsi="Montserrat" w:cs="Times New Roman"/>
                <w:b/>
                <w:sz w:val="18"/>
                <w:szCs w:val="18"/>
              </w:rPr>
              <w:t>Objetivo</w:t>
            </w:r>
          </w:p>
        </w:tc>
        <w:tc>
          <w:tcPr>
            <w:tcW w:w="7855" w:type="dxa"/>
            <w:gridSpan w:val="10"/>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B79F458" w14:textId="67FBFC9F" w:rsidR="005935E2" w:rsidRPr="005935E2" w:rsidRDefault="005935E2" w:rsidP="005C6860">
            <w:pPr>
              <w:spacing w:after="0" w:line="240" w:lineRule="auto"/>
              <w:jc w:val="both"/>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Contribuir a la mejora de las escuelas mediante la emisión y seguimiento de sugerencias y lineamientos, y la elaboración de materiales educativos</w:t>
            </w:r>
            <w:r w:rsidR="00377017">
              <w:rPr>
                <w:rFonts w:ascii="Montserrat" w:eastAsia="Times New Roman" w:hAnsi="Montserrat" w:cs="Arial"/>
                <w:sz w:val="18"/>
                <w:szCs w:val="18"/>
                <w:lang w:eastAsia="es-MX"/>
              </w:rPr>
              <w:t>.</w:t>
            </w:r>
          </w:p>
        </w:tc>
      </w:tr>
      <w:tr w:rsidR="005935E2" w:rsidRPr="005935E2" w14:paraId="4E680367" w14:textId="77777777" w:rsidTr="005A31F2">
        <w:trPr>
          <w:trHeight w:val="47"/>
          <w:tblHeader/>
        </w:trPr>
        <w:tc>
          <w:tcPr>
            <w:tcW w:w="1927"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041BC694" w14:textId="77777777" w:rsidR="005935E2" w:rsidRPr="005935E2" w:rsidRDefault="005935E2">
            <w:pPr>
              <w:spacing w:after="0" w:line="240" w:lineRule="auto"/>
              <w:jc w:val="center"/>
              <w:rPr>
                <w:rFonts w:ascii="Montserrat" w:eastAsia="Times New Roman" w:hAnsi="Montserrat" w:cs="Arial"/>
                <w:b/>
                <w:color w:val="000000"/>
                <w:sz w:val="18"/>
                <w:szCs w:val="18"/>
                <w:lang w:eastAsia="es-MX"/>
              </w:rPr>
            </w:pPr>
            <w:r w:rsidRPr="005935E2">
              <w:rPr>
                <w:rFonts w:ascii="Montserrat" w:eastAsia="Times New Roman" w:hAnsi="Montserrat" w:cs="Arial"/>
                <w:b/>
                <w:color w:val="000000"/>
                <w:sz w:val="18"/>
                <w:szCs w:val="18"/>
                <w:lang w:eastAsia="es-MX"/>
              </w:rPr>
              <w:t>Actividades</w:t>
            </w:r>
          </w:p>
        </w:tc>
        <w:tc>
          <w:tcPr>
            <w:tcW w:w="930"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389DDFA7" w14:textId="77777777" w:rsidR="005935E2" w:rsidRPr="005935E2" w:rsidRDefault="005935E2">
            <w:pPr>
              <w:spacing w:after="0" w:line="240" w:lineRule="auto"/>
              <w:jc w:val="center"/>
              <w:rPr>
                <w:rFonts w:ascii="Montserrat" w:eastAsia="Times New Roman" w:hAnsi="Montserrat" w:cs="Arial"/>
                <w:b/>
                <w:color w:val="000000"/>
                <w:sz w:val="18"/>
                <w:szCs w:val="18"/>
                <w:lang w:eastAsia="es-MX"/>
              </w:rPr>
            </w:pPr>
            <w:r w:rsidRPr="005935E2">
              <w:rPr>
                <w:rFonts w:ascii="Montserrat" w:eastAsia="Times New Roman" w:hAnsi="Montserrat" w:cs="Arial"/>
                <w:b/>
                <w:color w:val="000000"/>
                <w:sz w:val="18"/>
                <w:szCs w:val="18"/>
                <w:lang w:eastAsia="es-MX"/>
              </w:rPr>
              <w:t>Acción Puntual</w:t>
            </w:r>
          </w:p>
          <w:p w14:paraId="1B99DE5F" w14:textId="77777777" w:rsidR="005935E2" w:rsidRPr="005935E2" w:rsidRDefault="005935E2">
            <w:pPr>
              <w:spacing w:after="0" w:line="240" w:lineRule="auto"/>
              <w:jc w:val="center"/>
              <w:rPr>
                <w:rFonts w:ascii="Montserrat" w:eastAsia="Times New Roman" w:hAnsi="Montserrat" w:cs="Arial"/>
                <w:b/>
                <w:color w:val="000000"/>
                <w:sz w:val="18"/>
                <w:szCs w:val="18"/>
                <w:lang w:eastAsia="es-MX"/>
              </w:rPr>
            </w:pPr>
            <w:r w:rsidRPr="005935E2">
              <w:rPr>
                <w:rFonts w:ascii="Montserrat" w:eastAsia="Times New Roman" w:hAnsi="Montserrat" w:cs="Arial"/>
                <w:b/>
                <w:color w:val="000000"/>
                <w:sz w:val="18"/>
                <w:szCs w:val="18"/>
                <w:lang w:eastAsia="es-MX"/>
              </w:rPr>
              <w:t>PI</w:t>
            </w:r>
          </w:p>
        </w:tc>
        <w:tc>
          <w:tcPr>
            <w:tcW w:w="6358" w:type="dxa"/>
            <w:gridSpan w:val="7"/>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78F4AEC9" w14:textId="77777777" w:rsidR="005935E2" w:rsidRPr="005935E2" w:rsidRDefault="005935E2">
            <w:pPr>
              <w:spacing w:after="0" w:line="240" w:lineRule="auto"/>
              <w:jc w:val="center"/>
              <w:rPr>
                <w:rFonts w:ascii="Montserrat" w:eastAsia="Times New Roman" w:hAnsi="Montserrat" w:cs="Arial"/>
                <w:b/>
                <w:bCs/>
                <w:color w:val="000000"/>
                <w:sz w:val="18"/>
                <w:szCs w:val="18"/>
                <w:lang w:eastAsia="es-MX"/>
              </w:rPr>
            </w:pPr>
            <w:r w:rsidRPr="005935E2">
              <w:rPr>
                <w:rFonts w:ascii="Montserrat" w:eastAsia="Times New Roman" w:hAnsi="Montserrat" w:cs="Arial"/>
                <w:b/>
                <w:bCs/>
                <w:color w:val="000000"/>
                <w:sz w:val="18"/>
                <w:szCs w:val="18"/>
                <w:lang w:eastAsia="es-MX"/>
              </w:rPr>
              <w:t>Producto programado</w:t>
            </w:r>
          </w:p>
        </w:tc>
        <w:tc>
          <w:tcPr>
            <w:tcW w:w="567"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DE251C6" w14:textId="77777777" w:rsidR="005935E2" w:rsidRPr="005935E2" w:rsidRDefault="005935E2">
            <w:pPr>
              <w:spacing w:after="0" w:line="240" w:lineRule="auto"/>
              <w:jc w:val="center"/>
              <w:rPr>
                <w:rFonts w:ascii="Montserrat" w:eastAsia="Times New Roman" w:hAnsi="Montserrat" w:cs="Arial"/>
                <w:b/>
                <w:bCs/>
                <w:color w:val="000000"/>
                <w:sz w:val="18"/>
                <w:szCs w:val="18"/>
                <w:lang w:eastAsia="es-MX"/>
              </w:rPr>
            </w:pPr>
            <w:r w:rsidRPr="005935E2">
              <w:rPr>
                <w:rFonts w:ascii="Montserrat" w:eastAsia="Times New Roman" w:hAnsi="Montserrat" w:cs="Arial"/>
                <w:b/>
                <w:bCs/>
                <w:color w:val="000000"/>
                <w:sz w:val="18"/>
                <w:szCs w:val="18"/>
                <w:lang w:eastAsia="es-MX"/>
              </w:rPr>
              <w:t>MIR</w:t>
            </w:r>
          </w:p>
        </w:tc>
      </w:tr>
      <w:tr w:rsidR="005935E2" w:rsidRPr="005935E2" w14:paraId="544CF170" w14:textId="77777777" w:rsidTr="005A31F2">
        <w:trPr>
          <w:trHeight w:val="159"/>
          <w:tblHeader/>
        </w:trPr>
        <w:tc>
          <w:tcPr>
            <w:tcW w:w="1927"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7576488" w14:textId="77777777" w:rsidR="005935E2" w:rsidRPr="005935E2" w:rsidRDefault="005935E2">
            <w:pPr>
              <w:spacing w:after="0" w:line="240" w:lineRule="auto"/>
              <w:rPr>
                <w:rFonts w:ascii="Montserrat" w:eastAsia="Times New Roman" w:hAnsi="Montserrat" w:cs="Arial"/>
                <w:b/>
                <w:bCs/>
                <w:color w:val="000000"/>
                <w:sz w:val="18"/>
                <w:szCs w:val="18"/>
                <w:lang w:eastAsia="es-MX"/>
              </w:rPr>
            </w:pPr>
          </w:p>
        </w:tc>
        <w:tc>
          <w:tcPr>
            <w:tcW w:w="930"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3EB86E47" w14:textId="77777777" w:rsidR="005935E2" w:rsidRPr="005935E2" w:rsidRDefault="005935E2">
            <w:pPr>
              <w:spacing w:after="0" w:line="240" w:lineRule="auto"/>
              <w:jc w:val="center"/>
              <w:rPr>
                <w:rFonts w:ascii="Montserrat" w:eastAsia="Times New Roman" w:hAnsi="Montserrat" w:cs="Arial"/>
                <w:b/>
                <w:bCs/>
                <w:color w:val="000000"/>
                <w:sz w:val="18"/>
                <w:szCs w:val="18"/>
                <w:lang w:val="es-ES_tradnl" w:eastAsia="es-MX"/>
              </w:rPr>
            </w:pP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446B6E76" w14:textId="77777777" w:rsidR="005935E2" w:rsidRPr="005935E2" w:rsidRDefault="005935E2">
            <w:pPr>
              <w:spacing w:after="0" w:line="240" w:lineRule="auto"/>
              <w:jc w:val="center"/>
              <w:rPr>
                <w:rFonts w:ascii="Montserrat" w:eastAsia="Times New Roman" w:hAnsi="Montserrat" w:cs="Arial"/>
                <w:b/>
                <w:bCs/>
                <w:color w:val="000000"/>
                <w:sz w:val="18"/>
                <w:szCs w:val="18"/>
                <w:lang w:eastAsia="es-MX"/>
              </w:rPr>
            </w:pPr>
            <w:r w:rsidRPr="005935E2">
              <w:rPr>
                <w:rFonts w:ascii="Calibri" w:eastAsia="Calibri" w:hAnsi="Calibri" w:cs="Times New Roman"/>
                <w:b/>
                <w:bCs/>
                <w:sz w:val="18"/>
                <w:szCs w:val="18"/>
              </w:rPr>
              <w:t>Primer Trimestre</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8798872" w14:textId="77777777" w:rsidR="005935E2" w:rsidRPr="005935E2" w:rsidRDefault="005935E2">
            <w:pPr>
              <w:spacing w:after="0" w:line="240" w:lineRule="auto"/>
              <w:jc w:val="center"/>
              <w:rPr>
                <w:rFonts w:ascii="Montserrat" w:eastAsia="Times New Roman" w:hAnsi="Montserrat" w:cs="Arial"/>
                <w:b/>
                <w:bCs/>
                <w:color w:val="000000"/>
                <w:sz w:val="18"/>
                <w:szCs w:val="18"/>
                <w:lang w:eastAsia="es-MX"/>
              </w:rPr>
            </w:pPr>
            <w:r w:rsidRPr="005935E2">
              <w:rPr>
                <w:rFonts w:ascii="Calibri" w:eastAsia="Calibri" w:hAnsi="Calibri" w:cs="Times New Roman"/>
                <w:b/>
                <w:bCs/>
                <w:sz w:val="18"/>
                <w:szCs w:val="18"/>
              </w:rPr>
              <w:t>Segundo Trimestre</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1974669E" w14:textId="77777777" w:rsidR="005935E2" w:rsidRPr="005935E2" w:rsidRDefault="005935E2">
            <w:pPr>
              <w:spacing w:after="0" w:line="240" w:lineRule="auto"/>
              <w:jc w:val="center"/>
              <w:rPr>
                <w:rFonts w:ascii="Montserrat" w:eastAsia="Times New Roman" w:hAnsi="Montserrat" w:cs="Arial"/>
                <w:b/>
                <w:bCs/>
                <w:color w:val="000000"/>
                <w:sz w:val="18"/>
                <w:szCs w:val="18"/>
                <w:lang w:eastAsia="es-MX"/>
              </w:rPr>
            </w:pPr>
            <w:r w:rsidRPr="005935E2">
              <w:rPr>
                <w:rFonts w:ascii="Calibri" w:eastAsia="Calibri" w:hAnsi="Calibri" w:cs="Times New Roman"/>
                <w:b/>
                <w:bCs/>
                <w:sz w:val="18"/>
                <w:szCs w:val="18"/>
              </w:rPr>
              <w:t>Tercer Trimestre</w:t>
            </w: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1916FC7" w14:textId="77777777" w:rsidR="005935E2" w:rsidRPr="005935E2" w:rsidRDefault="005935E2">
            <w:pPr>
              <w:spacing w:after="0" w:line="240" w:lineRule="auto"/>
              <w:jc w:val="center"/>
              <w:rPr>
                <w:rFonts w:ascii="Calibri" w:eastAsia="Calibri" w:hAnsi="Calibri" w:cs="Times New Roman"/>
                <w:b/>
                <w:bCs/>
                <w:sz w:val="18"/>
                <w:szCs w:val="18"/>
              </w:rPr>
            </w:pPr>
            <w:r w:rsidRPr="005935E2">
              <w:rPr>
                <w:rFonts w:ascii="Calibri" w:eastAsia="Calibri" w:hAnsi="Calibri" w:cs="Times New Roman"/>
                <w:b/>
                <w:bCs/>
                <w:sz w:val="18"/>
                <w:szCs w:val="18"/>
              </w:rPr>
              <w:t>Cuarto Trimestre</w:t>
            </w:r>
          </w:p>
        </w:tc>
        <w:tc>
          <w:tcPr>
            <w:tcW w:w="567"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379D77E" w14:textId="77777777" w:rsidR="005935E2" w:rsidRPr="005935E2" w:rsidRDefault="005935E2">
            <w:pPr>
              <w:spacing w:after="0" w:line="240" w:lineRule="auto"/>
              <w:jc w:val="center"/>
              <w:rPr>
                <w:rFonts w:ascii="Montserrat" w:eastAsia="Times New Roman" w:hAnsi="Montserrat" w:cs="Arial"/>
                <w:b/>
                <w:bCs/>
                <w:color w:val="000000"/>
                <w:sz w:val="18"/>
                <w:szCs w:val="18"/>
                <w:lang w:eastAsia="es-MX"/>
              </w:rPr>
            </w:pPr>
          </w:p>
        </w:tc>
      </w:tr>
      <w:tr w:rsidR="005935E2" w:rsidRPr="005935E2" w14:paraId="78F090C8" w14:textId="77777777" w:rsidTr="005A31F2">
        <w:trPr>
          <w:trHeight w:val="1175"/>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6D72869" w14:textId="77777777" w:rsidR="005935E2" w:rsidRPr="005935E2" w:rsidRDefault="005935E2">
            <w:pPr>
              <w:numPr>
                <w:ilvl w:val="0"/>
                <w:numId w:val="14"/>
              </w:numPr>
              <w:spacing w:after="0" w:line="240" w:lineRule="auto"/>
              <w:ind w:left="355" w:hanging="218"/>
              <w:contextualSpacing/>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 xml:space="preserve">Elaborar Sugerencias para la concreción del plan y programas de estudio en EB  </w:t>
            </w:r>
          </w:p>
        </w:tc>
        <w:tc>
          <w:tcPr>
            <w:tcW w:w="930"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7360C01"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3.2.4</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F773D41"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C75DDF8"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0D180DB"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Sugerencias para la concreción del plan y programas de estudio 2022 en EB.</w:t>
            </w: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04944E0" w14:textId="77777777" w:rsidR="005935E2" w:rsidRPr="005935E2" w:rsidRDefault="005935E2">
            <w:pPr>
              <w:spacing w:after="0" w:line="240" w:lineRule="auto"/>
              <w:rPr>
                <w:rFonts w:ascii="Montserrat" w:eastAsia="Times New Roman" w:hAnsi="Montserrat" w:cs="Arial"/>
                <w:sz w:val="18"/>
                <w:szCs w:val="18"/>
                <w:lang w:eastAsia="es-MX"/>
              </w:rPr>
            </w:pP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5E40DC1"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C3</w:t>
            </w:r>
          </w:p>
        </w:tc>
      </w:tr>
      <w:tr w:rsidR="005935E2" w:rsidRPr="005935E2" w14:paraId="410C980F" w14:textId="77777777" w:rsidTr="005A31F2">
        <w:trPr>
          <w:trHeight w:val="1144"/>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3FEF4989" w14:textId="77777777" w:rsidR="005935E2" w:rsidRPr="005935E2" w:rsidRDefault="005935E2">
            <w:pPr>
              <w:numPr>
                <w:ilvl w:val="0"/>
                <w:numId w:val="14"/>
              </w:numPr>
              <w:spacing w:after="0" w:line="240" w:lineRule="auto"/>
              <w:ind w:left="355" w:hanging="218"/>
              <w:contextualSpacing/>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Elaborar sugerencias para la concreción de componentes curriculares en EMS</w:t>
            </w:r>
          </w:p>
        </w:tc>
        <w:tc>
          <w:tcPr>
            <w:tcW w:w="930"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59E4D06E"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3.2.4</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3A1CE6A0"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01C859BA"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E26E0A0" w14:textId="77777777" w:rsidR="005935E2" w:rsidRPr="005935E2" w:rsidRDefault="005935E2">
            <w:pPr>
              <w:spacing w:after="0" w:line="240" w:lineRule="auto"/>
              <w:rPr>
                <w:rFonts w:ascii="Montserrat" w:eastAsia="Times New Roman" w:hAnsi="Montserrat" w:cs="Arial"/>
                <w:sz w:val="18"/>
                <w:szCs w:val="18"/>
                <w:lang w:eastAsia="es-MX"/>
              </w:rPr>
            </w:pP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348452D6"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Sugerencias para la concreción de componentes curriculares en educación media superior</w:t>
            </w: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536ABE1F"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C3</w:t>
            </w:r>
          </w:p>
        </w:tc>
      </w:tr>
      <w:tr w:rsidR="005935E2" w:rsidRPr="005935E2" w14:paraId="6DB25BFE" w14:textId="77777777" w:rsidTr="005A31F2">
        <w:trPr>
          <w:trHeight w:val="1144"/>
        </w:trPr>
        <w:tc>
          <w:tcPr>
            <w:tcW w:w="1927"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B324766" w14:textId="77777777" w:rsidR="005935E2" w:rsidRPr="005935E2" w:rsidRDefault="005935E2">
            <w:pPr>
              <w:numPr>
                <w:ilvl w:val="0"/>
                <w:numId w:val="14"/>
              </w:numPr>
              <w:spacing w:after="0" w:line="240" w:lineRule="auto"/>
              <w:ind w:left="355" w:hanging="218"/>
              <w:contextualSpacing/>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Elaborar Lineamientos para la mejora de las escuelas en EB y EMS</w:t>
            </w:r>
          </w:p>
        </w:tc>
        <w:tc>
          <w:tcPr>
            <w:tcW w:w="930"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2E9E69F"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3.2.1</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2416869"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24F475A"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66714546" w14:textId="77777777" w:rsidR="005935E2" w:rsidRPr="005935E2" w:rsidRDefault="005935E2">
            <w:pPr>
              <w:spacing w:after="0" w:line="240" w:lineRule="auto"/>
              <w:rPr>
                <w:rFonts w:ascii="Montserrat" w:eastAsia="Times New Roman" w:hAnsi="Montserrat" w:cs="Arial"/>
                <w:sz w:val="18"/>
                <w:szCs w:val="18"/>
                <w:lang w:eastAsia="es-MX"/>
              </w:rPr>
            </w:pP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27B78C1"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Lineamientos para la mejora de las escuelas a través del fortalecimiento de prácticas escolares inclusivas e interculturales en  EB</w:t>
            </w: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5D45449"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C3</w:t>
            </w:r>
          </w:p>
        </w:tc>
      </w:tr>
      <w:tr w:rsidR="005935E2" w:rsidRPr="005935E2" w14:paraId="1FE37B37" w14:textId="77777777" w:rsidTr="005A31F2">
        <w:trPr>
          <w:trHeight w:val="1144"/>
        </w:trPr>
        <w:tc>
          <w:tcPr>
            <w:tcW w:w="1927"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6E8019A1" w14:textId="77777777" w:rsidR="005935E2" w:rsidRPr="005935E2" w:rsidRDefault="005935E2">
            <w:pPr>
              <w:numPr>
                <w:ilvl w:val="0"/>
                <w:numId w:val="14"/>
              </w:numPr>
              <w:spacing w:after="0" w:line="240" w:lineRule="auto"/>
              <w:ind w:left="210" w:hanging="144"/>
              <w:contextualSpacing/>
              <w:rPr>
                <w:rFonts w:ascii="Montserrat" w:eastAsia="Times New Roman" w:hAnsi="Montserrat" w:cs="Arial"/>
                <w:sz w:val="18"/>
                <w:szCs w:val="18"/>
                <w:lang w:eastAsia="es-MX"/>
              </w:rPr>
            </w:pPr>
          </w:p>
        </w:tc>
        <w:tc>
          <w:tcPr>
            <w:tcW w:w="930"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43642728" w14:textId="77777777" w:rsidR="005935E2" w:rsidRPr="005935E2" w:rsidRDefault="005935E2">
            <w:pPr>
              <w:spacing w:after="0" w:line="240" w:lineRule="auto"/>
              <w:jc w:val="center"/>
              <w:rPr>
                <w:rFonts w:ascii="Montserrat" w:eastAsia="Times New Roman" w:hAnsi="Montserrat" w:cs="Arial"/>
                <w:sz w:val="18"/>
                <w:szCs w:val="18"/>
                <w:lang w:eastAsia="es-MX"/>
              </w:rPr>
            </w:pP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43EF222"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DDC02EE"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6C69329C" w14:textId="77777777" w:rsidR="005935E2" w:rsidRPr="005935E2" w:rsidRDefault="005935E2">
            <w:pPr>
              <w:spacing w:after="0" w:line="240" w:lineRule="auto"/>
              <w:rPr>
                <w:rFonts w:ascii="Montserrat" w:eastAsia="Times New Roman" w:hAnsi="Montserrat" w:cs="Arial"/>
                <w:sz w:val="18"/>
                <w:szCs w:val="18"/>
                <w:lang w:eastAsia="es-MX"/>
              </w:rPr>
            </w:pP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AC775D2"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Lineamientos para la mejora de las escuelas a través del fortalecimiento de prácticas escolares inclusivas e interculturales en EMS</w:t>
            </w: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0FFC989"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C3</w:t>
            </w:r>
          </w:p>
        </w:tc>
      </w:tr>
      <w:tr w:rsidR="005935E2" w:rsidRPr="005935E2" w14:paraId="3D94A6AC" w14:textId="77777777" w:rsidTr="005A31F2">
        <w:trPr>
          <w:trHeight w:val="1144"/>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4FABCED" w14:textId="4C6B717F" w:rsidR="005935E2" w:rsidRPr="005935E2" w:rsidRDefault="005935E2">
            <w:pPr>
              <w:numPr>
                <w:ilvl w:val="0"/>
                <w:numId w:val="14"/>
              </w:numPr>
              <w:spacing w:after="0" w:line="240" w:lineRule="auto"/>
              <w:ind w:left="355" w:hanging="218"/>
              <w:contextualSpacing/>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 xml:space="preserve">Actualizar el </w:t>
            </w:r>
            <w:r w:rsidR="00FF51B3">
              <w:rPr>
                <w:rFonts w:ascii="Montserrat" w:eastAsia="Times New Roman" w:hAnsi="Montserrat" w:cs="Arial"/>
                <w:sz w:val="18"/>
                <w:szCs w:val="18"/>
                <w:lang w:eastAsia="es-MX"/>
              </w:rPr>
              <w:t>r</w:t>
            </w:r>
            <w:r w:rsidRPr="005935E2">
              <w:rPr>
                <w:rFonts w:ascii="Montserrat" w:eastAsia="Times New Roman" w:hAnsi="Montserrat" w:cs="Arial"/>
                <w:sz w:val="18"/>
                <w:szCs w:val="18"/>
                <w:lang w:eastAsia="es-MX"/>
              </w:rPr>
              <w:t xml:space="preserve">epositorio de </w:t>
            </w:r>
            <w:r w:rsidR="00FF51B3">
              <w:rPr>
                <w:rFonts w:ascii="Montserrat" w:eastAsia="Times New Roman" w:hAnsi="Montserrat" w:cs="Arial"/>
                <w:sz w:val="18"/>
                <w:szCs w:val="18"/>
                <w:lang w:eastAsia="es-MX"/>
              </w:rPr>
              <w:t>m</w:t>
            </w:r>
            <w:r w:rsidRPr="005935E2">
              <w:rPr>
                <w:rFonts w:ascii="Montserrat" w:eastAsia="Times New Roman" w:hAnsi="Montserrat" w:cs="Arial"/>
                <w:sz w:val="18"/>
                <w:szCs w:val="18"/>
                <w:lang w:eastAsia="es-MX"/>
              </w:rPr>
              <w:t xml:space="preserve">ateriales </w:t>
            </w:r>
            <w:r w:rsidR="00FF51B3">
              <w:rPr>
                <w:rFonts w:ascii="Montserrat" w:eastAsia="Times New Roman" w:hAnsi="Montserrat" w:cs="Arial"/>
                <w:sz w:val="18"/>
                <w:szCs w:val="18"/>
                <w:lang w:eastAsia="es-MX"/>
              </w:rPr>
              <w:t>e</w:t>
            </w:r>
            <w:r w:rsidRPr="005935E2">
              <w:rPr>
                <w:rFonts w:ascii="Montserrat" w:eastAsia="Times New Roman" w:hAnsi="Montserrat" w:cs="Arial"/>
                <w:sz w:val="18"/>
                <w:szCs w:val="18"/>
                <w:lang w:eastAsia="es-MX"/>
              </w:rPr>
              <w:t>ducativos</w:t>
            </w:r>
          </w:p>
        </w:tc>
        <w:tc>
          <w:tcPr>
            <w:tcW w:w="930"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522EC908"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2.2.2</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67E31856"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Informes de actualización del Repositorio</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0E2992AE"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Informes de actualización del Repositorio</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6BECE537"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Informes de actualización del Repositorio</w:t>
            </w: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A225E2C"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Informes de actualización del Repositorio</w:t>
            </w: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383AD1B"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w:t>
            </w:r>
          </w:p>
        </w:tc>
      </w:tr>
      <w:tr w:rsidR="005935E2" w:rsidRPr="005935E2" w14:paraId="17097B85" w14:textId="77777777" w:rsidTr="005A31F2">
        <w:trPr>
          <w:trHeight w:val="1144"/>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0ACAE15D" w14:textId="77777777" w:rsidR="005935E2" w:rsidRPr="005935E2" w:rsidRDefault="005935E2">
            <w:pPr>
              <w:numPr>
                <w:ilvl w:val="0"/>
                <w:numId w:val="14"/>
              </w:numPr>
              <w:spacing w:after="0" w:line="240" w:lineRule="auto"/>
              <w:ind w:left="355" w:hanging="218"/>
              <w:contextualSpacing/>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Elaborar material para apoyar los procesos de concreción curricular</w:t>
            </w:r>
          </w:p>
        </w:tc>
        <w:tc>
          <w:tcPr>
            <w:tcW w:w="930"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4346E33"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3.2.3</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0A7463F6"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E2B8825"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5712BA9F" w14:textId="1933DB2F"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Materiales educativos para apoyar el trabajo de docentes y estudiantes</w:t>
            </w:r>
            <w:r w:rsidR="00691C31">
              <w:rPr>
                <w:rFonts w:ascii="Montserrat" w:eastAsia="Times New Roman" w:hAnsi="Montserrat" w:cs="Arial"/>
                <w:sz w:val="18"/>
                <w:szCs w:val="18"/>
                <w:lang w:eastAsia="es-MX"/>
              </w:rPr>
              <w:t xml:space="preserve"> (3)</w:t>
            </w: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048E5509" w14:textId="28AC6538"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Materiales educativos para apoyar el trabajo de docentes y estudiantes</w:t>
            </w:r>
            <w:r w:rsidR="00691C31">
              <w:rPr>
                <w:rFonts w:ascii="Montserrat" w:eastAsia="Times New Roman" w:hAnsi="Montserrat" w:cs="Arial"/>
                <w:sz w:val="18"/>
                <w:szCs w:val="18"/>
                <w:lang w:eastAsia="es-MX"/>
              </w:rPr>
              <w:t xml:space="preserve"> (6)</w:t>
            </w: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6360E3A1"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w:t>
            </w:r>
          </w:p>
        </w:tc>
      </w:tr>
      <w:tr w:rsidR="005935E2" w:rsidRPr="005935E2" w14:paraId="42B7B269" w14:textId="77777777" w:rsidTr="00691C31">
        <w:trPr>
          <w:trHeight w:val="803"/>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61D46399" w14:textId="77777777" w:rsidR="005935E2" w:rsidRPr="005935E2" w:rsidRDefault="005935E2">
            <w:pPr>
              <w:numPr>
                <w:ilvl w:val="0"/>
                <w:numId w:val="14"/>
              </w:numPr>
              <w:spacing w:after="0" w:line="240" w:lineRule="auto"/>
              <w:ind w:left="355" w:hanging="218"/>
              <w:contextualSpacing/>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Desarrollar mecanismos de acompañamiento y seguimiento a sugerencias y lineamientos</w:t>
            </w:r>
          </w:p>
        </w:tc>
        <w:tc>
          <w:tcPr>
            <w:tcW w:w="930"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BFDCCF5"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3.3.2</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42ACADD1"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Sugerencias</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5950A75"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Sugerencias</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1BF1B0B"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Sugerencias</w:t>
            </w: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4B7D6E9B"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Sugerencias</w:t>
            </w: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60902A8"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A3.1</w:t>
            </w:r>
          </w:p>
        </w:tc>
      </w:tr>
      <w:tr w:rsidR="005935E2" w:rsidRPr="005935E2" w14:paraId="0202A4D8" w14:textId="77777777" w:rsidTr="005A31F2">
        <w:trPr>
          <w:trHeight w:val="1144"/>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C4435A5" w14:textId="77777777" w:rsidR="005935E2" w:rsidRPr="005935E2" w:rsidRDefault="005935E2">
            <w:pPr>
              <w:spacing w:after="0" w:line="240" w:lineRule="auto"/>
              <w:contextualSpacing/>
              <w:rPr>
                <w:rFonts w:ascii="Montserrat" w:eastAsia="Times New Roman" w:hAnsi="Montserrat" w:cs="Arial"/>
                <w:sz w:val="18"/>
                <w:szCs w:val="18"/>
                <w:lang w:eastAsia="es-MX"/>
              </w:rPr>
            </w:pPr>
          </w:p>
        </w:tc>
        <w:tc>
          <w:tcPr>
            <w:tcW w:w="930"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FCACA10"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3.3.2</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1B6C0D3"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Lineamientos</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7B101F9D"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Lineamientos</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3499B662"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Lineamientos</w:t>
            </w: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07F69A42"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acompañamiento y seguimiento a Lineamientos</w:t>
            </w: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A88827D"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A3.1</w:t>
            </w:r>
          </w:p>
        </w:tc>
      </w:tr>
      <w:tr w:rsidR="005935E2" w:rsidRPr="005935E2" w14:paraId="532B4661" w14:textId="77777777" w:rsidTr="005A31F2">
        <w:trPr>
          <w:trHeight w:val="1144"/>
        </w:trPr>
        <w:tc>
          <w:tcPr>
            <w:tcW w:w="192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3A7AA51F" w14:textId="77777777" w:rsidR="005935E2" w:rsidRPr="005935E2" w:rsidRDefault="005935E2">
            <w:pPr>
              <w:numPr>
                <w:ilvl w:val="0"/>
                <w:numId w:val="14"/>
              </w:numPr>
              <w:spacing w:after="0" w:line="240" w:lineRule="auto"/>
              <w:ind w:left="355" w:hanging="218"/>
              <w:contextualSpacing/>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Impulsar estudio de seguimiento a los procesos educativos en el cambio curricular en EB</w:t>
            </w:r>
          </w:p>
        </w:tc>
        <w:tc>
          <w:tcPr>
            <w:tcW w:w="930"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0E1D6804" w14:textId="2B2E73FE" w:rsidR="005935E2" w:rsidRPr="005935E2" w:rsidRDefault="00691C31">
            <w:pPr>
              <w:spacing w:after="0" w:line="240" w:lineRule="auto"/>
              <w:jc w:val="center"/>
              <w:rPr>
                <w:rFonts w:ascii="Montserrat" w:eastAsia="Times New Roman" w:hAnsi="Montserrat" w:cs="Arial"/>
                <w:sz w:val="18"/>
                <w:szCs w:val="18"/>
                <w:lang w:eastAsia="es-MX"/>
              </w:rPr>
            </w:pPr>
            <w:r>
              <w:rPr>
                <w:rFonts w:ascii="Montserrat" w:eastAsia="Times New Roman" w:hAnsi="Montserrat" w:cs="Arial"/>
                <w:sz w:val="18"/>
                <w:szCs w:val="18"/>
                <w:lang w:eastAsia="es-MX"/>
              </w:rPr>
              <w:t>5.1.1</w:t>
            </w:r>
          </w:p>
        </w:tc>
        <w:tc>
          <w:tcPr>
            <w:tcW w:w="150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92C0C17" w14:textId="77777777" w:rsidR="005935E2" w:rsidRPr="005935E2" w:rsidRDefault="005935E2">
            <w:pPr>
              <w:spacing w:after="0" w:line="240" w:lineRule="auto"/>
              <w:rPr>
                <w:rFonts w:ascii="Montserrat" w:eastAsia="Times New Roman" w:hAnsi="Montserrat" w:cs="Arial"/>
                <w:sz w:val="18"/>
                <w:szCs w:val="18"/>
                <w:lang w:eastAsia="es-MX"/>
              </w:rPr>
            </w:pP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49D88F65"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resultados</w:t>
            </w:r>
          </w:p>
        </w:tc>
        <w:tc>
          <w:tcPr>
            <w:tcW w:w="160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1401E2A5" w14:textId="77777777" w:rsidR="005935E2" w:rsidRPr="005935E2" w:rsidRDefault="005935E2">
            <w:pPr>
              <w:spacing w:after="0" w:line="240" w:lineRule="auto"/>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Informe de resultados</w:t>
            </w:r>
          </w:p>
        </w:tc>
        <w:tc>
          <w:tcPr>
            <w:tcW w:w="1645"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27609C53" w14:textId="77777777" w:rsidR="005935E2" w:rsidRPr="005935E2" w:rsidRDefault="005935E2">
            <w:pPr>
              <w:spacing w:after="0" w:line="240" w:lineRule="auto"/>
              <w:rPr>
                <w:rFonts w:ascii="Montserrat" w:eastAsia="Times New Roman" w:hAnsi="Montserrat" w:cs="Arial"/>
                <w:sz w:val="18"/>
                <w:szCs w:val="18"/>
                <w:lang w:eastAsia="es-MX"/>
              </w:rPr>
            </w:pPr>
          </w:p>
        </w:tc>
        <w:tc>
          <w:tcPr>
            <w:tcW w:w="5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FFFFFF"/>
            <w:vAlign w:val="center"/>
          </w:tcPr>
          <w:p w14:paraId="4059E176" w14:textId="77777777" w:rsidR="005935E2" w:rsidRPr="005935E2" w:rsidRDefault="005935E2">
            <w:pPr>
              <w:spacing w:after="0" w:line="240" w:lineRule="auto"/>
              <w:jc w:val="center"/>
              <w:rPr>
                <w:rFonts w:ascii="Montserrat" w:eastAsia="Times New Roman" w:hAnsi="Montserrat" w:cs="Arial"/>
                <w:sz w:val="18"/>
                <w:szCs w:val="18"/>
                <w:lang w:eastAsia="es-MX"/>
              </w:rPr>
            </w:pPr>
            <w:r w:rsidRPr="005935E2">
              <w:rPr>
                <w:rFonts w:ascii="Montserrat" w:eastAsia="Times New Roman" w:hAnsi="Montserrat" w:cs="Arial"/>
                <w:sz w:val="18"/>
                <w:szCs w:val="18"/>
                <w:lang w:eastAsia="es-MX"/>
              </w:rPr>
              <w:t>-</w:t>
            </w:r>
          </w:p>
        </w:tc>
      </w:tr>
    </w:tbl>
    <w:p w14:paraId="4A53C4D4" w14:textId="4C2AFDCA" w:rsidR="00C11F7C" w:rsidRDefault="00C11F7C">
      <w:pPr>
        <w:rPr>
          <w:rFonts w:ascii="Montserrat" w:eastAsiaTheme="minorEastAsia" w:hAnsi="Montserrat" w:cs="Times New Roman"/>
          <w:b/>
          <w:bCs/>
          <w:color w:val="0070C0"/>
          <w:lang w:eastAsia="es-MX"/>
        </w:rPr>
      </w:pPr>
    </w:p>
    <w:p w14:paraId="28571423" w14:textId="7DD56FC5" w:rsidR="005935E2" w:rsidRDefault="005935E2">
      <w:pPr>
        <w:rPr>
          <w:rFonts w:ascii="Montserrat" w:eastAsiaTheme="minorEastAsia" w:hAnsi="Montserrat" w:cs="Times New Roman"/>
          <w:b/>
          <w:bCs/>
          <w:color w:val="0070C0"/>
          <w:lang w:eastAsia="es-MX"/>
        </w:rPr>
      </w:pPr>
      <w:r>
        <w:rPr>
          <w:rFonts w:ascii="Montserrat" w:eastAsiaTheme="minorEastAsia" w:hAnsi="Montserrat" w:cs="Times New Roman"/>
          <w:b/>
          <w:bCs/>
          <w:color w:val="0070C0"/>
          <w:lang w:eastAsia="es-MX"/>
        </w:rPr>
        <w:br w:type="page"/>
      </w:r>
    </w:p>
    <w:p w14:paraId="728A688F" w14:textId="310DD4F4" w:rsidR="00C11F7C" w:rsidRDefault="00C11F7C" w:rsidP="00AB4FB2">
      <w:pPr>
        <w:jc w:val="both"/>
        <w:rPr>
          <w:rFonts w:ascii="Montserrat" w:eastAsiaTheme="minorEastAsia" w:hAnsi="Montserrat" w:cs="Times New Roman"/>
          <w:b/>
          <w:bCs/>
          <w:lang w:eastAsia="es-MX"/>
        </w:rPr>
      </w:pPr>
      <w:r>
        <w:rPr>
          <w:rFonts w:ascii="Montserrat" w:eastAsiaTheme="minorEastAsia" w:hAnsi="Montserrat" w:cs="Times New Roman"/>
          <w:b/>
          <w:bCs/>
          <w:lang w:eastAsia="es-MX"/>
        </w:rPr>
        <w:t>Proyecto 2332 “</w:t>
      </w:r>
      <w:r w:rsidR="00D1385B">
        <w:rPr>
          <w:rFonts w:ascii="Montserrat" w:eastAsiaTheme="minorEastAsia" w:hAnsi="Montserrat" w:cs="Times New Roman"/>
          <w:b/>
          <w:bCs/>
          <w:lang w:eastAsia="es-MX"/>
        </w:rPr>
        <w:t>Información y productos de seguimiento a los resultados de la emjora educativa”</w:t>
      </w:r>
    </w:p>
    <w:p w14:paraId="58C5DE94" w14:textId="2B1CACC9" w:rsidR="005C6860" w:rsidRPr="006A5F07" w:rsidRDefault="00AB4FB2" w:rsidP="00AB4FB2">
      <w:pPr>
        <w:jc w:val="both"/>
        <w:rPr>
          <w:rFonts w:ascii="Montserrat" w:hAnsi="Montserrat"/>
          <w:bCs/>
        </w:rPr>
      </w:pPr>
      <w:r w:rsidRPr="006A5F07">
        <w:rPr>
          <w:rFonts w:ascii="Montserrat" w:eastAsiaTheme="minorEastAsia" w:hAnsi="Montserrat" w:cs="Times New Roman"/>
          <w:lang w:eastAsia="es-MX"/>
        </w:rPr>
        <w:t xml:space="preserve">El proyeto 2332 </w:t>
      </w:r>
      <w:r w:rsidR="005C6860" w:rsidRPr="006A5F07">
        <w:rPr>
          <w:rFonts w:ascii="Montserrat" w:eastAsiaTheme="minorEastAsia" w:hAnsi="Montserrat" w:cs="Times New Roman"/>
          <w:lang w:eastAsia="es-MX"/>
        </w:rPr>
        <w:t>plantea</w:t>
      </w:r>
      <w:r w:rsidRPr="006A5F07">
        <w:rPr>
          <w:rFonts w:ascii="Montserrat" w:eastAsiaTheme="minorEastAsia" w:hAnsi="Montserrat" w:cs="Times New Roman"/>
          <w:lang w:eastAsia="es-MX"/>
        </w:rPr>
        <w:t xml:space="preserve"> la generación de información</w:t>
      </w:r>
      <w:r w:rsidR="005C6860" w:rsidRPr="006A5F07">
        <w:rPr>
          <w:rFonts w:ascii="Montserrat" w:eastAsiaTheme="minorEastAsia" w:hAnsi="Montserrat" w:cs="Times New Roman"/>
          <w:lang w:eastAsia="es-MX"/>
        </w:rPr>
        <w:t xml:space="preserve"> </w:t>
      </w:r>
      <w:r w:rsidR="005C6860" w:rsidRPr="006A5F07">
        <w:rPr>
          <w:rFonts w:ascii="Montserrat" w:hAnsi="Montserrat"/>
          <w:bCs/>
        </w:rPr>
        <w:t xml:space="preserve">estadística sobre los actores, procesos y servicios de educación obligatoria a través de los Indicadores nacionales </w:t>
      </w:r>
      <w:r w:rsidR="005C6860" w:rsidRPr="006A5F07">
        <w:rPr>
          <w:rFonts w:ascii="Montserrat" w:eastAsiaTheme="minorEastAsia" w:hAnsi="Montserrat" w:cs="Times New Roman"/>
          <w:lang w:eastAsia="es-MX"/>
        </w:rPr>
        <w:t>de la mejora continua de la educación</w:t>
      </w:r>
      <w:r w:rsidR="005C6860" w:rsidRPr="006A5F07">
        <w:rPr>
          <w:rFonts w:ascii="Montserrat" w:hAnsi="Montserrat"/>
          <w:bCs/>
        </w:rPr>
        <w:t xml:space="preserve">, </w:t>
      </w:r>
      <w:r w:rsidR="005C6860" w:rsidRPr="006A5F07">
        <w:rPr>
          <w:rFonts w:ascii="Montserrat" w:eastAsiaTheme="minorEastAsia" w:hAnsi="Montserrat" w:cs="Times New Roman"/>
          <w:lang w:eastAsia="es-MX"/>
        </w:rPr>
        <w:t>así como de los estadísticos y mapas por entidad federativa,</w:t>
      </w:r>
      <w:r w:rsidR="005C6860" w:rsidRPr="006A5F07">
        <w:rPr>
          <w:rFonts w:ascii="Montserrat" w:hAnsi="Montserrat"/>
          <w:bCs/>
        </w:rPr>
        <w:t xml:space="preserve"> que provean información relevante, sistemática y consistente sobre el comportamiento del SEN, que sea útil para orientar los procesos mejora continua de la educación. </w:t>
      </w:r>
    </w:p>
    <w:p w14:paraId="2D5B39E4" w14:textId="393C9443" w:rsidR="00923A54" w:rsidRPr="006A5F07" w:rsidRDefault="005C6860" w:rsidP="00AB4FB2">
      <w:pPr>
        <w:jc w:val="both"/>
        <w:rPr>
          <w:rFonts w:ascii="Montserrat" w:eastAsiaTheme="minorEastAsia" w:hAnsi="Montserrat" w:cs="Times New Roman"/>
          <w:lang w:eastAsia="es-MX"/>
        </w:rPr>
      </w:pPr>
      <w:r w:rsidRPr="006A5F07">
        <w:rPr>
          <w:rFonts w:ascii="Montserrat" w:eastAsiaTheme="minorEastAsia" w:hAnsi="Montserrat" w:cs="Times New Roman"/>
          <w:lang w:eastAsia="es-MX"/>
        </w:rPr>
        <w:t xml:space="preserve">Además, se </w:t>
      </w:r>
      <w:r w:rsidR="006A5F07" w:rsidRPr="006A5F07">
        <w:rPr>
          <w:rFonts w:ascii="Montserrat" w:eastAsiaTheme="minorEastAsia" w:hAnsi="Montserrat" w:cs="Times New Roman"/>
          <w:lang w:eastAsia="es-MX"/>
        </w:rPr>
        <w:t>elaborará un cuaderno temático sobre la atención educativa a población indígena con el fin de</w:t>
      </w:r>
      <w:r w:rsidR="00923A54" w:rsidRPr="006A5F07">
        <w:rPr>
          <w:rFonts w:ascii="Montserrat" w:eastAsiaTheme="minorEastAsia" w:hAnsi="Montserrat" w:cs="Times New Roman"/>
          <w:lang w:eastAsia="es-MX"/>
        </w:rPr>
        <w:t xml:space="preserve"> conocer las condiciones de desigualdad educativa que vive la población indígena en conte</w:t>
      </w:r>
      <w:r w:rsidR="006A5F07" w:rsidRPr="006A5F07">
        <w:rPr>
          <w:rFonts w:ascii="Montserrat" w:eastAsiaTheme="minorEastAsia" w:hAnsi="Montserrat" w:cs="Times New Roman"/>
          <w:lang w:eastAsia="es-MX"/>
        </w:rPr>
        <w:t>x</w:t>
      </w:r>
      <w:r w:rsidR="00923A54" w:rsidRPr="006A5F07">
        <w:rPr>
          <w:rFonts w:ascii="Montserrat" w:eastAsiaTheme="minorEastAsia" w:hAnsi="Montserrat" w:cs="Times New Roman"/>
          <w:lang w:eastAsia="es-MX"/>
        </w:rPr>
        <w:t>tos escolares</w:t>
      </w:r>
      <w:r w:rsidR="006A5F07" w:rsidRPr="006A5F07">
        <w:rPr>
          <w:rFonts w:ascii="Montserrat" w:eastAsiaTheme="minorEastAsia" w:hAnsi="Montserrat" w:cs="Times New Roman"/>
          <w:lang w:eastAsia="es-MX"/>
        </w:rPr>
        <w:t>.</w:t>
      </w:r>
    </w:p>
    <w:tbl>
      <w:tblPr>
        <w:tblW w:w="9982" w:type="dxa"/>
        <w:tblInd w:w="-289" w:type="dxa"/>
        <w:tblCellMar>
          <w:left w:w="70" w:type="dxa"/>
          <w:right w:w="70" w:type="dxa"/>
        </w:tblCellMar>
        <w:tblLook w:val="04A0" w:firstRow="1" w:lastRow="0" w:firstColumn="1" w:lastColumn="0" w:noHBand="0" w:noVBand="1"/>
      </w:tblPr>
      <w:tblGrid>
        <w:gridCol w:w="1737"/>
        <w:gridCol w:w="700"/>
        <w:gridCol w:w="73"/>
        <w:gridCol w:w="1573"/>
        <w:gridCol w:w="1802"/>
        <w:gridCol w:w="1773"/>
        <w:gridCol w:w="286"/>
        <w:gridCol w:w="117"/>
        <w:gridCol w:w="1098"/>
        <w:gridCol w:w="302"/>
        <w:gridCol w:w="521"/>
      </w:tblGrid>
      <w:tr w:rsidR="006F51F8" w:rsidRPr="006F51F8" w14:paraId="08927619" w14:textId="77777777" w:rsidTr="005A31F2">
        <w:trPr>
          <w:trHeight w:val="111"/>
          <w:tblHeader/>
        </w:trPr>
        <w:tc>
          <w:tcPr>
            <w:tcW w:w="9982" w:type="dxa"/>
            <w:gridSpan w:val="11"/>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95D1BF" w:themeFill="accent6" w:themeFillTint="66"/>
          </w:tcPr>
          <w:p w14:paraId="30FA2CB9" w14:textId="77777777" w:rsidR="006F51F8" w:rsidRPr="006F51F8" w:rsidRDefault="006F51F8">
            <w:pPr>
              <w:spacing w:after="0" w:line="240" w:lineRule="auto"/>
              <w:jc w:val="center"/>
              <w:rPr>
                <w:rFonts w:ascii="Montserrat" w:eastAsia="Times New Roman" w:hAnsi="Montserrat" w:cs="Arial"/>
                <w:b/>
                <w:bCs/>
                <w:color w:val="FFFFFF"/>
                <w:sz w:val="19"/>
                <w:szCs w:val="19"/>
                <w:lang w:eastAsia="es-MX"/>
              </w:rPr>
            </w:pPr>
          </w:p>
        </w:tc>
      </w:tr>
      <w:tr w:rsidR="006F51F8" w:rsidRPr="006F51F8" w14:paraId="5D9ACD0F" w14:textId="77777777" w:rsidTr="005A31F2">
        <w:trPr>
          <w:trHeight w:val="434"/>
          <w:tblHeader/>
        </w:trPr>
        <w:tc>
          <w:tcPr>
            <w:tcW w:w="13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75C95C18"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Denominación y clave del proyecto</w:t>
            </w:r>
          </w:p>
        </w:tc>
        <w:tc>
          <w:tcPr>
            <w:tcW w:w="559"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8DEFBB4"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2332</w:t>
            </w:r>
          </w:p>
        </w:tc>
        <w:tc>
          <w:tcPr>
            <w:tcW w:w="6047" w:type="dxa"/>
            <w:gridSpan w:val="6"/>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D6B1351" w14:textId="77777777" w:rsidR="006F51F8" w:rsidRPr="006F51F8" w:rsidRDefault="006F51F8">
            <w:pPr>
              <w:spacing w:after="0" w:line="240" w:lineRule="auto"/>
              <w:rPr>
                <w:rFonts w:ascii="Montserrat" w:eastAsia="Times New Roman" w:hAnsi="Montserrat" w:cs="Arial"/>
                <w:b/>
                <w:bCs/>
                <w:color w:val="000000"/>
                <w:sz w:val="19"/>
                <w:szCs w:val="19"/>
                <w:lang w:eastAsia="es-MX"/>
              </w:rPr>
            </w:pPr>
            <w:r w:rsidRPr="006F51F8">
              <w:rPr>
                <w:rFonts w:ascii="Montserrat" w:eastAsia="Times New Roman" w:hAnsi="Montserrat" w:cs="Arial"/>
                <w:color w:val="000000"/>
                <w:sz w:val="19"/>
                <w:szCs w:val="19"/>
                <w:lang w:eastAsia="es-MX"/>
              </w:rPr>
              <w:t>Información y productos de seguimiento a los resultados de la mejora educativa</w:t>
            </w:r>
          </w:p>
        </w:tc>
        <w:tc>
          <w:tcPr>
            <w:tcW w:w="111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7FD0C59E"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Año de inicio</w:t>
            </w:r>
          </w:p>
        </w:tc>
        <w:tc>
          <w:tcPr>
            <w:tcW w:w="876"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73A2B46" w14:textId="77777777" w:rsidR="006F51F8" w:rsidRPr="006F51F8" w:rsidRDefault="006F51F8">
            <w:pPr>
              <w:spacing w:after="0" w:line="240" w:lineRule="auto"/>
              <w:jc w:val="center"/>
              <w:rPr>
                <w:rFonts w:ascii="Montserrat" w:eastAsia="Times New Roman" w:hAnsi="Montserrat" w:cs="Arial"/>
                <w:color w:val="000000"/>
                <w:sz w:val="19"/>
                <w:szCs w:val="19"/>
                <w:lang w:eastAsia="es-MX"/>
              </w:rPr>
            </w:pPr>
            <w:r w:rsidRPr="006F51F8">
              <w:rPr>
                <w:rFonts w:ascii="Montserrat" w:eastAsia="Times New Roman" w:hAnsi="Montserrat" w:cs="Arial"/>
                <w:color w:val="000000"/>
                <w:sz w:val="19"/>
                <w:szCs w:val="19"/>
                <w:lang w:eastAsia="es-MX"/>
              </w:rPr>
              <w:t>2023</w:t>
            </w:r>
          </w:p>
        </w:tc>
      </w:tr>
      <w:tr w:rsidR="006F51F8" w:rsidRPr="006F51F8" w14:paraId="2EDEE058" w14:textId="77777777" w:rsidTr="00730A14">
        <w:trPr>
          <w:trHeight w:val="312"/>
          <w:tblHeader/>
        </w:trPr>
        <w:tc>
          <w:tcPr>
            <w:tcW w:w="13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16B98DDF"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Área ejecutora:</w:t>
            </w:r>
          </w:p>
        </w:tc>
        <w:tc>
          <w:tcPr>
            <w:tcW w:w="2337"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7845A2F" w14:textId="77777777" w:rsidR="006F51F8" w:rsidRPr="006F51F8" w:rsidRDefault="006F51F8">
            <w:pPr>
              <w:spacing w:after="0" w:line="240" w:lineRule="auto"/>
              <w:rPr>
                <w:rFonts w:ascii="Montserrat" w:eastAsia="Times New Roman" w:hAnsi="Montserrat" w:cs="Arial"/>
                <w:bCs/>
                <w:color w:val="000000"/>
                <w:sz w:val="19"/>
                <w:szCs w:val="19"/>
                <w:lang w:eastAsia="es-MX"/>
              </w:rPr>
            </w:pPr>
            <w:r w:rsidRPr="006F51F8">
              <w:rPr>
                <w:rFonts w:ascii="Montserrat" w:eastAsia="Times New Roman" w:hAnsi="Montserrat" w:cs="Arial"/>
                <w:bCs/>
                <w:color w:val="000000"/>
                <w:sz w:val="19"/>
                <w:szCs w:val="19"/>
                <w:lang w:eastAsia="es-MX"/>
              </w:rPr>
              <w:t>Unidad de Apoyo y Seguimiento a la Mejora Continua e Innovación Educativa</w:t>
            </w:r>
          </w:p>
        </w:tc>
        <w:tc>
          <w:tcPr>
            <w:tcW w:w="4144"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DEF2EE" w:themeFill="accent5" w:themeFillTint="1A"/>
            <w:vAlign w:val="center"/>
          </w:tcPr>
          <w:p w14:paraId="5B84A36D" w14:textId="77777777" w:rsidR="006F51F8" w:rsidRPr="006F51F8" w:rsidRDefault="006F51F8">
            <w:pPr>
              <w:spacing w:after="0" w:line="240" w:lineRule="auto"/>
              <w:rPr>
                <w:rFonts w:ascii="Montserrat" w:eastAsia="Times New Roman" w:hAnsi="Montserrat" w:cs="Arial"/>
                <w:bCs/>
                <w:color w:val="000000"/>
                <w:sz w:val="19"/>
                <w:szCs w:val="19"/>
                <w:lang w:eastAsia="es-MX"/>
              </w:rPr>
            </w:pPr>
            <w:r w:rsidRPr="006F51F8">
              <w:rPr>
                <w:rFonts w:ascii="Montserrat" w:eastAsia="Calibri" w:hAnsi="Montserrat" w:cs="Times New Roman"/>
                <w:b/>
                <w:sz w:val="19"/>
                <w:szCs w:val="19"/>
              </w:rPr>
              <w:t>Presupuesto para la ejecución del proyecto (MDP)</w:t>
            </w:r>
          </w:p>
        </w:tc>
        <w:tc>
          <w:tcPr>
            <w:tcW w:w="211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A7E6B16" w14:textId="77777777" w:rsidR="006F51F8" w:rsidRPr="006F51F8" w:rsidRDefault="006F51F8">
            <w:pPr>
              <w:spacing w:after="0" w:line="240" w:lineRule="auto"/>
              <w:jc w:val="center"/>
              <w:rPr>
                <w:rFonts w:ascii="Montserrat" w:eastAsia="Times New Roman" w:hAnsi="Montserrat" w:cs="Arial"/>
                <w:bCs/>
                <w:color w:val="000000"/>
                <w:sz w:val="19"/>
                <w:szCs w:val="19"/>
                <w:lang w:eastAsia="es-MX"/>
              </w:rPr>
            </w:pPr>
            <w:r w:rsidRPr="006F51F8">
              <w:rPr>
                <w:rFonts w:ascii="Montserrat" w:eastAsia="Times New Roman" w:hAnsi="Montserrat" w:cs="Arial"/>
                <w:b/>
                <w:bCs/>
                <w:sz w:val="19"/>
                <w:szCs w:val="19"/>
                <w:lang w:eastAsia="es-MX"/>
              </w:rPr>
              <w:t>1,530,500.0</w:t>
            </w:r>
          </w:p>
        </w:tc>
      </w:tr>
      <w:tr w:rsidR="006F51F8" w:rsidRPr="006F51F8" w14:paraId="2DB12904" w14:textId="77777777" w:rsidTr="005A31F2">
        <w:trPr>
          <w:trHeight w:val="501"/>
          <w:tblHeader/>
        </w:trPr>
        <w:tc>
          <w:tcPr>
            <w:tcW w:w="13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37515009"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Objetivo</w:t>
            </w:r>
          </w:p>
        </w:tc>
        <w:tc>
          <w:tcPr>
            <w:tcW w:w="8599" w:type="dxa"/>
            <w:gridSpan w:val="10"/>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578285C" w14:textId="77777777" w:rsidR="006F51F8" w:rsidRPr="006F51F8" w:rsidRDefault="006F51F8" w:rsidP="006A5F07">
            <w:pPr>
              <w:spacing w:after="0" w:line="240" w:lineRule="auto"/>
              <w:jc w:val="both"/>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Generar información para el seguimiento de la mejora, mediante el desarrollo y actualización de indicadores, y plataformas de información.</w:t>
            </w:r>
          </w:p>
        </w:tc>
      </w:tr>
      <w:tr w:rsidR="006F51F8" w:rsidRPr="006F51F8" w14:paraId="25DFAB56" w14:textId="77777777" w:rsidTr="005A31F2">
        <w:trPr>
          <w:trHeight w:val="52"/>
          <w:tblHeader/>
        </w:trPr>
        <w:tc>
          <w:tcPr>
            <w:tcW w:w="1382"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007F3EE5"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Actividades</w:t>
            </w:r>
          </w:p>
        </w:tc>
        <w:tc>
          <w:tcPr>
            <w:tcW w:w="637"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2C9C92C3"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Acción Puntual</w:t>
            </w:r>
          </w:p>
          <w:p w14:paraId="0DB705D5"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PI</w:t>
            </w:r>
          </w:p>
        </w:tc>
        <w:tc>
          <w:tcPr>
            <w:tcW w:w="7439" w:type="dxa"/>
            <w:gridSpan w:val="7"/>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416763D4"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Producto programado</w:t>
            </w:r>
          </w:p>
        </w:tc>
        <w:tc>
          <w:tcPr>
            <w:tcW w:w="523"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366D9AFD"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MIR</w:t>
            </w:r>
          </w:p>
        </w:tc>
      </w:tr>
      <w:tr w:rsidR="006F51F8" w:rsidRPr="006F51F8" w14:paraId="36654C47" w14:textId="77777777" w:rsidTr="005A31F2">
        <w:trPr>
          <w:trHeight w:val="176"/>
          <w:tblHeader/>
        </w:trPr>
        <w:tc>
          <w:tcPr>
            <w:tcW w:w="1382"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0BCCA67" w14:textId="77777777" w:rsidR="006F51F8" w:rsidRPr="006F51F8" w:rsidRDefault="006F51F8">
            <w:pPr>
              <w:spacing w:after="0" w:line="240" w:lineRule="auto"/>
              <w:rPr>
                <w:rFonts w:ascii="Montserrat" w:eastAsia="Times New Roman" w:hAnsi="Montserrat" w:cs="Arial"/>
                <w:b/>
                <w:bCs/>
                <w:color w:val="000000"/>
                <w:sz w:val="19"/>
                <w:szCs w:val="19"/>
                <w:lang w:eastAsia="es-MX"/>
              </w:rPr>
            </w:pPr>
          </w:p>
        </w:tc>
        <w:tc>
          <w:tcPr>
            <w:tcW w:w="637"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tcPr>
          <w:p w14:paraId="35AD81D3" w14:textId="77777777" w:rsidR="006F51F8" w:rsidRPr="006F51F8" w:rsidRDefault="006F51F8">
            <w:pPr>
              <w:spacing w:after="0" w:line="240" w:lineRule="auto"/>
              <w:jc w:val="center"/>
              <w:rPr>
                <w:rFonts w:ascii="Montserrat" w:eastAsia="Times New Roman" w:hAnsi="Montserrat" w:cs="Arial"/>
                <w:b/>
                <w:bCs/>
                <w:color w:val="000000"/>
                <w:sz w:val="19"/>
                <w:szCs w:val="19"/>
                <w:lang w:val="es-ES_tradnl" w:eastAsia="es-MX"/>
              </w:rPr>
            </w:pP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C5A3C2A"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Primer Trimestre</w:t>
            </w: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0CC30029"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Segundo Trimestre</w:t>
            </w: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FE9E3C3"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Tercer Trimestre</w:t>
            </w: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3AD37287" w14:textId="77777777" w:rsidR="006F51F8" w:rsidRPr="006F51F8" w:rsidRDefault="006F51F8">
            <w:pPr>
              <w:spacing w:after="0" w:line="240" w:lineRule="auto"/>
              <w:jc w:val="center"/>
              <w:rPr>
                <w:rFonts w:ascii="Calibri" w:eastAsia="Calibri" w:hAnsi="Calibri" w:cs="Times New Roman"/>
                <w:b/>
                <w:bCs/>
                <w:sz w:val="19"/>
                <w:szCs w:val="19"/>
              </w:rPr>
            </w:pPr>
            <w:r w:rsidRPr="006F51F8">
              <w:rPr>
                <w:rFonts w:ascii="Calibri" w:eastAsia="Calibri" w:hAnsi="Calibri" w:cs="Times New Roman"/>
                <w:b/>
                <w:bCs/>
                <w:sz w:val="19"/>
                <w:szCs w:val="19"/>
              </w:rPr>
              <w:t>Cuarto Trimestre</w:t>
            </w:r>
          </w:p>
        </w:tc>
        <w:tc>
          <w:tcPr>
            <w:tcW w:w="523"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CDD71D8"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p>
        </w:tc>
      </w:tr>
      <w:tr w:rsidR="006F51F8" w:rsidRPr="006F51F8" w14:paraId="196C7E62" w14:textId="77777777" w:rsidTr="005A31F2">
        <w:trPr>
          <w:trHeight w:val="1290"/>
        </w:trPr>
        <w:tc>
          <w:tcPr>
            <w:tcW w:w="13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72C0D57"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Actualizar el Sistema de Indicadores de Resultados de la Mejora Continua</w:t>
            </w: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008C2BC"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B237101"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9B2EA82"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FDB7172"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09BCB53"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de instalación y operación de los seis grupos de especialistas en indicadores de mejora continua</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3D40FB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44094B99" w14:textId="77777777" w:rsidTr="005A31F2">
        <w:trPr>
          <w:trHeight w:val="984"/>
        </w:trPr>
        <w:tc>
          <w:tcPr>
            <w:tcW w:w="1382"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2393C55"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Diseñar y actualizar indicadores de seguimiento del Sistema Educativo Nacional</w:t>
            </w: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8CC74B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6A5DF8D"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47E0CF9"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2C483E7"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804E76B"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 xml:space="preserve">Indicadores Nacionales de la Mejora Continua de la Educación en México 2023  </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F2EDE0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C2</w:t>
            </w:r>
          </w:p>
        </w:tc>
      </w:tr>
      <w:tr w:rsidR="006F51F8" w:rsidRPr="006F51F8" w14:paraId="4312370A" w14:textId="77777777" w:rsidTr="005A31F2">
        <w:trPr>
          <w:trHeight w:val="830"/>
        </w:trPr>
        <w:tc>
          <w:tcPr>
            <w:tcW w:w="1382"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3A6134F"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53F98A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3D078DD"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FB99E96"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Informes de indicadores</w:t>
            </w: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F05B457"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8E42AE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Informes de indicadores</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44E835C"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C2</w:t>
            </w:r>
          </w:p>
        </w:tc>
      </w:tr>
      <w:tr w:rsidR="006F51F8" w:rsidRPr="006F51F8" w14:paraId="445A5741" w14:textId="77777777" w:rsidTr="005A31F2">
        <w:trPr>
          <w:trHeight w:val="688"/>
        </w:trPr>
        <w:tc>
          <w:tcPr>
            <w:tcW w:w="1382"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CD65393"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550F92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E743E30" w14:textId="7DC64AA3"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Bases de datos estadísticos</w:t>
            </w:r>
            <w:r w:rsidR="00691C31">
              <w:rPr>
                <w:rFonts w:ascii="Montserrat" w:eastAsia="Times New Roman" w:hAnsi="Montserrat" w:cs="Arial"/>
                <w:sz w:val="19"/>
                <w:szCs w:val="19"/>
                <w:lang w:eastAsia="es-MX"/>
              </w:rPr>
              <w:t xml:space="preserve"> (2)</w:t>
            </w: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C82A788" w14:textId="4AD1B9CC"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Bases de datos estadísticos</w:t>
            </w:r>
            <w:r w:rsidR="00691C31">
              <w:rPr>
                <w:rFonts w:ascii="Montserrat" w:eastAsia="Times New Roman" w:hAnsi="Montserrat" w:cs="Arial"/>
                <w:sz w:val="19"/>
                <w:szCs w:val="19"/>
                <w:lang w:eastAsia="es-MX"/>
              </w:rPr>
              <w:t xml:space="preserve"> (1)</w:t>
            </w: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B61DC0E" w14:textId="53E15153"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Bases de datos estadísticos</w:t>
            </w:r>
            <w:r w:rsidR="00691C31">
              <w:rPr>
                <w:rFonts w:ascii="Montserrat" w:eastAsia="Times New Roman" w:hAnsi="Montserrat" w:cs="Arial"/>
                <w:sz w:val="19"/>
                <w:szCs w:val="19"/>
                <w:lang w:eastAsia="es-MX"/>
              </w:rPr>
              <w:t xml:space="preserve"> (1)</w:t>
            </w: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443E227" w14:textId="097CA068"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Bases de datos estadísticos</w:t>
            </w:r>
            <w:r w:rsidR="00691C31">
              <w:rPr>
                <w:rFonts w:ascii="Montserrat" w:eastAsia="Times New Roman" w:hAnsi="Montserrat" w:cs="Arial"/>
                <w:sz w:val="19"/>
                <w:szCs w:val="19"/>
                <w:lang w:eastAsia="es-MX"/>
              </w:rPr>
              <w:t xml:space="preserve"> (2)</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B47963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A2.1</w:t>
            </w:r>
          </w:p>
        </w:tc>
      </w:tr>
      <w:tr w:rsidR="006F51F8" w:rsidRPr="006F51F8" w14:paraId="24DDA0BE" w14:textId="77777777" w:rsidTr="005A31F2">
        <w:trPr>
          <w:trHeight w:val="1290"/>
        </w:trPr>
        <w:tc>
          <w:tcPr>
            <w:tcW w:w="1382"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8D236F2"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392D60E"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32A9F65"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531A409"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C6EA58B"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Paquete de fichas de información para supervisiones escolares</w:t>
            </w: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BD19FC9" w14:textId="77777777" w:rsidR="006F51F8" w:rsidRPr="006F51F8" w:rsidRDefault="006F51F8">
            <w:pPr>
              <w:spacing w:after="0" w:line="240" w:lineRule="auto"/>
              <w:rPr>
                <w:rFonts w:ascii="Montserrat" w:eastAsia="Times New Roman" w:hAnsi="Montserrat" w:cs="Arial"/>
                <w:sz w:val="19"/>
                <w:szCs w:val="19"/>
                <w:lang w:eastAsia="es-MX"/>
              </w:rPr>
            </w:pP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3EBB72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2CAD30EE" w14:textId="77777777" w:rsidTr="005A31F2">
        <w:trPr>
          <w:trHeight w:val="607"/>
        </w:trPr>
        <w:tc>
          <w:tcPr>
            <w:tcW w:w="1382"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56C697F"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B180A20"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4493110"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6EBF891"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5ABD700"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C63EC73"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32 documentos con tablas, estadísticas y mapas por entidad federativa</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072BC43"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2734F065" w14:textId="77777777" w:rsidTr="005A31F2">
        <w:trPr>
          <w:trHeight w:val="607"/>
        </w:trPr>
        <w:tc>
          <w:tcPr>
            <w:tcW w:w="13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B3AE518"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Realizar análisis estadísticos por temas prioritarios</w:t>
            </w: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D7379E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2183E88"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723901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Cuaderno temático sobre la atención educativa a población indígena</w:t>
            </w: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A5BB466"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B248925" w14:textId="77777777" w:rsidR="006F51F8" w:rsidRPr="006F51F8" w:rsidRDefault="006F51F8">
            <w:pPr>
              <w:spacing w:after="0" w:line="240" w:lineRule="auto"/>
              <w:rPr>
                <w:rFonts w:ascii="Montserrat" w:eastAsia="Times New Roman" w:hAnsi="Montserrat" w:cs="Arial"/>
                <w:sz w:val="19"/>
                <w:szCs w:val="19"/>
                <w:lang w:eastAsia="es-MX"/>
              </w:rPr>
            </w:pP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3AE0CFB" w14:textId="77777777" w:rsidR="006F51F8" w:rsidRPr="006F51F8" w:rsidRDefault="006F51F8">
            <w:pPr>
              <w:spacing w:after="0" w:line="240" w:lineRule="auto"/>
              <w:jc w:val="center"/>
              <w:rPr>
                <w:rFonts w:ascii="Montserrat" w:eastAsia="Times New Roman" w:hAnsi="Montserrat" w:cs="Arial"/>
                <w:sz w:val="19"/>
                <w:szCs w:val="19"/>
                <w:lang w:eastAsia="es-MX"/>
              </w:rPr>
            </w:pPr>
          </w:p>
        </w:tc>
      </w:tr>
      <w:tr w:rsidR="006F51F8" w:rsidRPr="006F51F8" w14:paraId="6A333FBA" w14:textId="77777777" w:rsidTr="005A31F2">
        <w:trPr>
          <w:trHeight w:val="1030"/>
        </w:trPr>
        <w:tc>
          <w:tcPr>
            <w:tcW w:w="1382"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4F72C28"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Desarrollar herramientas de apoyo para el seguimiento de la mejora continua</w:t>
            </w: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965CFBA"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6.1.2</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1DEDA34"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D65C93D"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Links de consulta de los nuevos módulos integrados en el Sistema de Información</w:t>
            </w: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4E62CE2"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D54C08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Links de consulta de los nuevos módulos integrados en el Sistema de Información</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76AE07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52F944B7" w14:textId="77777777" w:rsidTr="00691C31">
        <w:trPr>
          <w:trHeight w:val="781"/>
        </w:trPr>
        <w:tc>
          <w:tcPr>
            <w:tcW w:w="1382"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B20A95F"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F0E837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6.1.2</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AD56F67"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91F84BA"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del Monitoreo y mantenimiento de módulos integrados en el Sistema de Información</w:t>
            </w: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933CA42"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2E3150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del Monitoreo y mantenimiento de módulos integrados en el Sistema de Información</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CAA7939"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2134A9AD" w14:textId="77777777" w:rsidTr="00CF7D51">
        <w:trPr>
          <w:trHeight w:val="421"/>
        </w:trPr>
        <w:tc>
          <w:tcPr>
            <w:tcW w:w="13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FCE057C"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Monitorear proceso de adopción de gobierno de datos</w:t>
            </w: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DB53A31"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6.1.1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C8642F8"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5C3DD6B"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61203A0"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C21DBFA" w14:textId="61B82B61"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 de resultados del proceso de adopción del proyecto de gobierno de datos en la UAS</w:t>
            </w:r>
            <w:r w:rsidR="002060AF">
              <w:rPr>
                <w:rFonts w:ascii="Montserrat" w:eastAsia="Times New Roman" w:hAnsi="Montserrat" w:cs="Arial"/>
                <w:sz w:val="19"/>
                <w:szCs w:val="19"/>
                <w:lang w:eastAsia="es-MX"/>
              </w:rPr>
              <w:t>MCI</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A00F14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0485D8D4" w14:textId="77777777" w:rsidTr="005A31F2">
        <w:trPr>
          <w:trHeight w:val="1290"/>
        </w:trPr>
        <w:tc>
          <w:tcPr>
            <w:tcW w:w="138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C5E21DE" w14:textId="77777777" w:rsidR="006F51F8" w:rsidRPr="006F51F8" w:rsidRDefault="006F51F8">
            <w:pPr>
              <w:numPr>
                <w:ilvl w:val="0"/>
                <w:numId w:val="15"/>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Promover el uso de resultados y/o fortalecer las capacidades técnicas en entidades</w:t>
            </w:r>
          </w:p>
        </w:tc>
        <w:tc>
          <w:tcPr>
            <w:tcW w:w="637"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246418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3.3.1</w:t>
            </w:r>
          </w:p>
        </w:tc>
        <w:tc>
          <w:tcPr>
            <w:tcW w:w="1700"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C4D9A76"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82B6B58"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4C1FDF0" w14:textId="77777777" w:rsidR="006F51F8" w:rsidRPr="006F51F8" w:rsidRDefault="006F51F8">
            <w:pPr>
              <w:spacing w:after="0" w:line="240" w:lineRule="auto"/>
              <w:rPr>
                <w:rFonts w:ascii="Montserrat" w:eastAsia="Times New Roman" w:hAnsi="Montserrat" w:cs="Arial"/>
                <w:sz w:val="19"/>
                <w:szCs w:val="19"/>
                <w:lang w:eastAsia="es-MX"/>
              </w:rPr>
            </w:pPr>
          </w:p>
        </w:tc>
        <w:tc>
          <w:tcPr>
            <w:tcW w:w="1913"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137BA68"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 de resultados de visitas a entidades federativas</w:t>
            </w:r>
          </w:p>
        </w:tc>
        <w:tc>
          <w:tcPr>
            <w:tcW w:w="52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1F6CF91"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bl>
    <w:p w14:paraId="7C09DF82" w14:textId="3DD6419C" w:rsidR="00C11F7C" w:rsidRDefault="00C11F7C">
      <w:pPr>
        <w:rPr>
          <w:rFonts w:ascii="Montserrat" w:eastAsiaTheme="minorEastAsia" w:hAnsi="Montserrat" w:cs="Times New Roman"/>
          <w:b/>
          <w:bCs/>
          <w:color w:val="0070C0"/>
          <w:lang w:eastAsia="es-MX"/>
        </w:rPr>
      </w:pPr>
    </w:p>
    <w:p w14:paraId="5F9FDF14" w14:textId="77777777" w:rsidR="006F51F8" w:rsidRDefault="006F51F8">
      <w:pPr>
        <w:rPr>
          <w:rFonts w:ascii="Montserrat" w:eastAsiaTheme="minorEastAsia" w:hAnsi="Montserrat" w:cs="Times New Roman"/>
          <w:b/>
          <w:bCs/>
          <w:color w:val="0070C0"/>
          <w:lang w:eastAsia="es-MX"/>
        </w:rPr>
      </w:pPr>
    </w:p>
    <w:p w14:paraId="47F540B0" w14:textId="77777777" w:rsidR="006F51F8" w:rsidRDefault="006F51F8">
      <w:pPr>
        <w:rPr>
          <w:rFonts w:ascii="Montserrat" w:eastAsiaTheme="minorEastAsia" w:hAnsi="Montserrat" w:cs="Times New Roman"/>
          <w:b/>
          <w:bCs/>
          <w:lang w:eastAsia="es-MX"/>
        </w:rPr>
      </w:pPr>
      <w:r>
        <w:rPr>
          <w:rFonts w:ascii="Montserrat" w:eastAsiaTheme="minorEastAsia" w:hAnsi="Montserrat" w:cs="Times New Roman"/>
          <w:b/>
          <w:bCs/>
          <w:lang w:eastAsia="es-MX"/>
        </w:rPr>
        <w:br w:type="page"/>
      </w:r>
    </w:p>
    <w:p w14:paraId="0D6BC955" w14:textId="133DE134" w:rsidR="00F71B6B" w:rsidRDefault="00F71B6B" w:rsidP="00C975CD">
      <w:pPr>
        <w:jc w:val="both"/>
        <w:rPr>
          <w:rFonts w:ascii="Montserrat" w:eastAsiaTheme="minorEastAsia" w:hAnsi="Montserrat" w:cs="Times New Roman"/>
          <w:b/>
          <w:bCs/>
          <w:lang w:eastAsia="es-MX"/>
        </w:rPr>
      </w:pPr>
      <w:r>
        <w:rPr>
          <w:rFonts w:ascii="Montserrat" w:eastAsiaTheme="minorEastAsia" w:hAnsi="Montserrat" w:cs="Times New Roman"/>
          <w:b/>
          <w:bCs/>
          <w:lang w:eastAsia="es-MX"/>
        </w:rPr>
        <w:t>Proyecto 2333</w:t>
      </w:r>
      <w:r w:rsidR="00923A54">
        <w:rPr>
          <w:rFonts w:ascii="Montserrat" w:eastAsiaTheme="minorEastAsia" w:hAnsi="Montserrat" w:cs="Times New Roman"/>
          <w:b/>
          <w:bCs/>
          <w:lang w:eastAsia="es-MX"/>
        </w:rPr>
        <w:t xml:space="preserve"> “</w:t>
      </w:r>
      <w:r w:rsidR="00C975CD">
        <w:rPr>
          <w:rFonts w:ascii="Montserrat" w:eastAsiaTheme="minorEastAsia" w:hAnsi="Montserrat" w:cs="Times New Roman"/>
          <w:b/>
          <w:bCs/>
          <w:lang w:eastAsia="es-MX"/>
        </w:rPr>
        <w:t>Difusión de productos institucionales que contribuyan a la mejora educativa”</w:t>
      </w:r>
    </w:p>
    <w:p w14:paraId="5D6193C5" w14:textId="2F8C415F" w:rsidR="00F71B6B" w:rsidRPr="00DB38EA" w:rsidRDefault="007512D5" w:rsidP="007512D5">
      <w:pPr>
        <w:jc w:val="both"/>
        <w:rPr>
          <w:rFonts w:ascii="Montserrat" w:eastAsiaTheme="minorEastAsia" w:hAnsi="Montserrat" w:cs="Times New Roman"/>
          <w:lang w:eastAsia="es-MX"/>
        </w:rPr>
      </w:pPr>
      <w:r w:rsidRPr="00DB38EA">
        <w:rPr>
          <w:rFonts w:ascii="Montserrat" w:eastAsiaTheme="minorEastAsia" w:hAnsi="Montserrat" w:cs="Times New Roman"/>
          <w:lang w:eastAsia="es-MX"/>
        </w:rPr>
        <w:t xml:space="preserve">El proyecto 2333 se centra en </w:t>
      </w:r>
      <w:r w:rsidR="002E5AFE" w:rsidRPr="00DB38EA">
        <w:rPr>
          <w:rFonts w:ascii="Montserrat" w:eastAsiaTheme="minorEastAsia" w:hAnsi="Montserrat" w:cs="Times New Roman"/>
          <w:lang w:eastAsia="es-MX"/>
        </w:rPr>
        <w:t>la</w:t>
      </w:r>
      <w:r w:rsidRPr="00DB38EA">
        <w:rPr>
          <w:rFonts w:ascii="Montserrat" w:eastAsiaTheme="minorEastAsia" w:hAnsi="Montserrat" w:cs="Times New Roman"/>
          <w:lang w:eastAsia="es-MX"/>
        </w:rPr>
        <w:t xml:space="preserve"> difusión de las acciones y productos generados por la Comisión, </w:t>
      </w:r>
      <w:r w:rsidR="002E5AFE" w:rsidRPr="00DB38EA">
        <w:rPr>
          <w:rFonts w:ascii="Montserrat" w:eastAsiaTheme="minorEastAsia" w:hAnsi="Montserrat" w:cs="Times New Roman"/>
          <w:lang w:eastAsia="es-MX"/>
        </w:rPr>
        <w:t xml:space="preserve">con el fin de dar a conocer </w:t>
      </w:r>
      <w:r w:rsidR="002E5AFE" w:rsidRPr="00DB38EA">
        <w:rPr>
          <w:rFonts w:ascii="Montserrat" w:hAnsi="Montserrat"/>
          <w:bCs/>
        </w:rPr>
        <w:t xml:space="preserve">información que contribuyan a la mejora continua de la educación a través de los medios institucionales. El proyecto incluye </w:t>
      </w:r>
      <w:r w:rsidRPr="00DB38EA">
        <w:rPr>
          <w:rFonts w:ascii="Montserrat" w:eastAsiaTheme="minorEastAsia" w:hAnsi="Montserrat" w:cs="Times New Roman"/>
          <w:lang w:eastAsia="es-MX"/>
        </w:rPr>
        <w:t>la programación de l</w:t>
      </w:r>
      <w:r w:rsidR="002E5AFE" w:rsidRPr="00DB38EA">
        <w:rPr>
          <w:rFonts w:ascii="Montserrat" w:eastAsiaTheme="minorEastAsia" w:hAnsi="Montserrat" w:cs="Times New Roman"/>
          <w:lang w:eastAsia="es-MX"/>
        </w:rPr>
        <w:t>a</w:t>
      </w:r>
      <w:r w:rsidRPr="00DB38EA">
        <w:rPr>
          <w:rFonts w:ascii="Montserrat" w:eastAsiaTheme="minorEastAsia" w:hAnsi="Montserrat" w:cs="Times New Roman"/>
          <w:lang w:eastAsia="es-MX"/>
        </w:rPr>
        <w:t xml:space="preserve"> Estrategia anual de difusión en plataforma digitales institucionales, la gestión del Programa E</w:t>
      </w:r>
      <w:r w:rsidR="00CB6C96">
        <w:rPr>
          <w:rFonts w:ascii="Montserrat" w:eastAsiaTheme="minorEastAsia" w:hAnsi="Montserrat" w:cs="Times New Roman"/>
          <w:lang w:eastAsia="es-MX"/>
        </w:rPr>
        <w:t>d</w:t>
      </w:r>
      <w:r w:rsidRPr="00DB38EA">
        <w:rPr>
          <w:rFonts w:ascii="Montserrat" w:eastAsiaTheme="minorEastAsia" w:hAnsi="Montserrat" w:cs="Times New Roman"/>
          <w:lang w:eastAsia="es-MX"/>
        </w:rPr>
        <w:t xml:space="preserve">itorial Anual y del Centro de documentación de Mejoredu, la publicación periódica </w:t>
      </w:r>
      <w:r w:rsidR="00CB6C96">
        <w:rPr>
          <w:rFonts w:ascii="Montserrat" w:eastAsiaTheme="minorEastAsia" w:hAnsi="Montserrat" w:cs="Times New Roman"/>
          <w:lang w:eastAsia="es-MX"/>
        </w:rPr>
        <w:t>d</w:t>
      </w:r>
      <w:r w:rsidRPr="00DB38EA">
        <w:rPr>
          <w:rFonts w:ascii="Montserrat" w:eastAsiaTheme="minorEastAsia" w:hAnsi="Montserrat" w:cs="Times New Roman"/>
          <w:lang w:eastAsia="es-MX"/>
        </w:rPr>
        <w:t>el Boletín “Educación en Movimiento”, así como la coordinación del Comité Editorial de la Comisión.</w:t>
      </w:r>
    </w:p>
    <w:p w14:paraId="4865EC25" w14:textId="315022CE" w:rsidR="00EB7C12" w:rsidRPr="00DB38EA" w:rsidRDefault="00EB7C12" w:rsidP="007512D5">
      <w:pPr>
        <w:jc w:val="both"/>
        <w:rPr>
          <w:rFonts w:ascii="Montserrat" w:eastAsiaTheme="minorEastAsia" w:hAnsi="Montserrat" w:cs="Times New Roman"/>
          <w:b/>
          <w:bCs/>
          <w:lang w:eastAsia="es-MX"/>
        </w:rPr>
      </w:pPr>
      <w:r w:rsidRPr="00DB38EA">
        <w:rPr>
          <w:rFonts w:ascii="Montserrat" w:hAnsi="Montserrat"/>
          <w:bCs/>
        </w:rPr>
        <w:t xml:space="preserve">Para Mejoredu las acciones de difusión permiten informar de manera oportuna sobre la agenda, productos y actualidad de la Comisión, promoviendo su conocimiento y acceso. </w:t>
      </w:r>
      <w:r w:rsidR="00DB38EA" w:rsidRPr="00DB38EA">
        <w:rPr>
          <w:rFonts w:ascii="Montserrat" w:hAnsi="Montserrat"/>
          <w:bCs/>
        </w:rPr>
        <w:t>Además, a través de los foros y redes sociales, se propicia la interlocución con los diversos actores educativos del SEN ‒docentes, directivos y supervisores, autoridades educativas, estudiantes y padres de familia‒ para recoger sus experiencias, socializarlas y acercar materiales que puedan ser de utilidad en los diversos contextos educativos en los que se desenvuelven.</w:t>
      </w:r>
    </w:p>
    <w:tbl>
      <w:tblPr>
        <w:tblW w:w="10049" w:type="dxa"/>
        <w:tblInd w:w="-289" w:type="dxa"/>
        <w:tblCellMar>
          <w:left w:w="70" w:type="dxa"/>
          <w:right w:w="70" w:type="dxa"/>
        </w:tblCellMar>
        <w:tblLook w:val="04A0" w:firstRow="1" w:lastRow="0" w:firstColumn="1" w:lastColumn="0" w:noHBand="0" w:noVBand="1"/>
      </w:tblPr>
      <w:tblGrid>
        <w:gridCol w:w="1618"/>
        <w:gridCol w:w="701"/>
        <w:gridCol w:w="74"/>
        <w:gridCol w:w="1647"/>
        <w:gridCol w:w="1918"/>
        <w:gridCol w:w="1828"/>
        <w:gridCol w:w="196"/>
        <w:gridCol w:w="118"/>
        <w:gridCol w:w="1107"/>
        <w:gridCol w:w="316"/>
        <w:gridCol w:w="526"/>
      </w:tblGrid>
      <w:tr w:rsidR="006F51F8" w:rsidRPr="006F51F8" w14:paraId="59F3805C" w14:textId="77777777" w:rsidTr="005A31F2">
        <w:trPr>
          <w:trHeight w:val="112"/>
          <w:tblHeader/>
        </w:trPr>
        <w:tc>
          <w:tcPr>
            <w:tcW w:w="10049" w:type="dxa"/>
            <w:gridSpan w:val="11"/>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95D1BF" w:themeFill="accent6" w:themeFillTint="66"/>
          </w:tcPr>
          <w:p w14:paraId="7738D294" w14:textId="77777777" w:rsidR="006F51F8" w:rsidRPr="006F51F8" w:rsidRDefault="006F51F8">
            <w:pPr>
              <w:spacing w:after="0" w:line="240" w:lineRule="auto"/>
              <w:jc w:val="center"/>
              <w:rPr>
                <w:rFonts w:ascii="Montserrat" w:eastAsia="Times New Roman" w:hAnsi="Montserrat" w:cs="Arial"/>
                <w:b/>
                <w:bCs/>
                <w:color w:val="FFFFFF"/>
                <w:sz w:val="19"/>
                <w:szCs w:val="19"/>
                <w:lang w:eastAsia="es-MX"/>
              </w:rPr>
            </w:pPr>
          </w:p>
        </w:tc>
      </w:tr>
      <w:tr w:rsidR="006F51F8" w:rsidRPr="006F51F8" w14:paraId="61FE3413" w14:textId="77777777" w:rsidTr="005A31F2">
        <w:trPr>
          <w:trHeight w:val="438"/>
          <w:tblHeader/>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D90285B"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Denominación y clave del proyecto</w:t>
            </w:r>
          </w:p>
        </w:tc>
        <w:tc>
          <w:tcPr>
            <w:tcW w:w="56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E690A38"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2333</w:t>
            </w:r>
          </w:p>
        </w:tc>
        <w:tc>
          <w:tcPr>
            <w:tcW w:w="6087" w:type="dxa"/>
            <w:gridSpan w:val="6"/>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EB9D432" w14:textId="77777777" w:rsidR="006F51F8" w:rsidRPr="006F51F8" w:rsidRDefault="006F51F8">
            <w:pPr>
              <w:spacing w:after="0" w:line="240" w:lineRule="auto"/>
              <w:rPr>
                <w:rFonts w:ascii="Montserrat" w:eastAsia="Times New Roman" w:hAnsi="Montserrat" w:cs="Arial"/>
                <w:b/>
                <w:bCs/>
                <w:color w:val="000000"/>
                <w:sz w:val="19"/>
                <w:szCs w:val="19"/>
                <w:lang w:eastAsia="es-MX"/>
              </w:rPr>
            </w:pPr>
            <w:r w:rsidRPr="006F51F8">
              <w:rPr>
                <w:rFonts w:ascii="Montserrat" w:eastAsia="Times New Roman" w:hAnsi="Montserrat" w:cs="Arial"/>
                <w:color w:val="000000"/>
                <w:sz w:val="19"/>
                <w:szCs w:val="19"/>
                <w:lang w:eastAsia="es-MX"/>
              </w:rPr>
              <w:t>Difusión de productos institucionales que contribuyan a la mejora educativa</w:t>
            </w:r>
          </w:p>
        </w:tc>
        <w:tc>
          <w:tcPr>
            <w:tcW w:w="1124"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A0E5171"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Año de inicio</w:t>
            </w:r>
          </w:p>
        </w:tc>
        <w:tc>
          <w:tcPr>
            <w:tcW w:w="882"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2571646" w14:textId="77777777" w:rsidR="006F51F8" w:rsidRPr="006F51F8" w:rsidRDefault="006F51F8">
            <w:pPr>
              <w:spacing w:after="0" w:line="240" w:lineRule="auto"/>
              <w:jc w:val="center"/>
              <w:rPr>
                <w:rFonts w:ascii="Montserrat" w:eastAsia="Times New Roman" w:hAnsi="Montserrat" w:cs="Arial"/>
                <w:color w:val="000000"/>
                <w:sz w:val="19"/>
                <w:szCs w:val="19"/>
                <w:lang w:eastAsia="es-MX"/>
              </w:rPr>
            </w:pPr>
            <w:r w:rsidRPr="006F51F8">
              <w:rPr>
                <w:rFonts w:ascii="Montserrat" w:eastAsia="Times New Roman" w:hAnsi="Montserrat" w:cs="Arial"/>
                <w:color w:val="000000"/>
                <w:sz w:val="19"/>
                <w:szCs w:val="19"/>
                <w:lang w:eastAsia="es-MX"/>
              </w:rPr>
              <w:t>2023</w:t>
            </w:r>
          </w:p>
        </w:tc>
      </w:tr>
      <w:tr w:rsidR="006F51F8" w:rsidRPr="006F51F8" w14:paraId="702A6278" w14:textId="77777777" w:rsidTr="00394825">
        <w:trPr>
          <w:trHeight w:val="316"/>
          <w:tblHeader/>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7020A308"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Área ejecutora:</w:t>
            </w:r>
          </w:p>
        </w:tc>
        <w:tc>
          <w:tcPr>
            <w:tcW w:w="2353"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F1B4A7D" w14:textId="77777777" w:rsidR="006F51F8" w:rsidRPr="006F51F8" w:rsidRDefault="006F51F8">
            <w:pPr>
              <w:spacing w:after="0" w:line="240" w:lineRule="auto"/>
              <w:rPr>
                <w:rFonts w:ascii="Montserrat" w:eastAsia="Times New Roman" w:hAnsi="Montserrat" w:cs="Arial"/>
                <w:bCs/>
                <w:color w:val="000000"/>
                <w:sz w:val="19"/>
                <w:szCs w:val="19"/>
                <w:lang w:eastAsia="es-MX"/>
              </w:rPr>
            </w:pPr>
            <w:r w:rsidRPr="006F51F8">
              <w:rPr>
                <w:rFonts w:ascii="Montserrat" w:eastAsia="Times New Roman" w:hAnsi="Montserrat" w:cs="Arial"/>
                <w:bCs/>
                <w:color w:val="000000"/>
                <w:sz w:val="19"/>
                <w:szCs w:val="19"/>
                <w:lang w:eastAsia="es-MX"/>
              </w:rPr>
              <w:t>Unidad de Apoyo y Seguimiento a la Mejora Continua e Innovación Educativa</w:t>
            </w:r>
          </w:p>
        </w:tc>
        <w:tc>
          <w:tcPr>
            <w:tcW w:w="4172"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DEF2EE" w:themeFill="accent5" w:themeFillTint="1A"/>
            <w:vAlign w:val="center"/>
          </w:tcPr>
          <w:p w14:paraId="45057C7F" w14:textId="77777777" w:rsidR="006F51F8" w:rsidRPr="006F51F8" w:rsidRDefault="006F51F8">
            <w:pPr>
              <w:spacing w:after="0" w:line="240" w:lineRule="auto"/>
              <w:rPr>
                <w:rFonts w:ascii="Montserrat" w:eastAsia="Times New Roman" w:hAnsi="Montserrat" w:cs="Arial"/>
                <w:bCs/>
                <w:color w:val="000000"/>
                <w:sz w:val="19"/>
                <w:szCs w:val="19"/>
                <w:lang w:eastAsia="es-MX"/>
              </w:rPr>
            </w:pPr>
            <w:r w:rsidRPr="006F51F8">
              <w:rPr>
                <w:rFonts w:ascii="Montserrat" w:eastAsia="Calibri" w:hAnsi="Montserrat" w:cs="Times New Roman"/>
                <w:b/>
                <w:sz w:val="19"/>
                <w:szCs w:val="19"/>
              </w:rPr>
              <w:t>Presupuesto para la ejecución del proyecto (MDP)</w:t>
            </w:r>
          </w:p>
        </w:tc>
        <w:tc>
          <w:tcPr>
            <w:tcW w:w="2132"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E85DADE"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sz w:val="19"/>
                <w:szCs w:val="19"/>
                <w:lang w:eastAsia="es-MX"/>
              </w:rPr>
              <w:t>12,350,490.0</w:t>
            </w:r>
          </w:p>
        </w:tc>
      </w:tr>
      <w:tr w:rsidR="006F51F8" w:rsidRPr="006F51F8" w14:paraId="4EBDF077" w14:textId="77777777" w:rsidTr="005A31F2">
        <w:trPr>
          <w:trHeight w:val="506"/>
          <w:tblHeader/>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5107E1F"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Objetivo</w:t>
            </w:r>
          </w:p>
        </w:tc>
        <w:tc>
          <w:tcPr>
            <w:tcW w:w="8657" w:type="dxa"/>
            <w:gridSpan w:val="10"/>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4C32DBA"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Difundir información y productos para fortalecer la imagen institucional, mediante el desarrollo de recursos digitales, edición de publicaciones y gestión del centro de documentación</w:t>
            </w:r>
          </w:p>
        </w:tc>
      </w:tr>
      <w:tr w:rsidR="006F51F8" w:rsidRPr="006F51F8" w14:paraId="3C2D1E89" w14:textId="77777777" w:rsidTr="005A31F2">
        <w:trPr>
          <w:trHeight w:val="53"/>
          <w:tblHeader/>
        </w:trPr>
        <w:tc>
          <w:tcPr>
            <w:tcW w:w="1391"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7BEF266"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Actividades</w:t>
            </w:r>
          </w:p>
        </w:tc>
        <w:tc>
          <w:tcPr>
            <w:tcW w:w="641"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36625D9"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Acción Puntual</w:t>
            </w:r>
          </w:p>
          <w:p w14:paraId="20C6B3CD"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PI</w:t>
            </w:r>
          </w:p>
        </w:tc>
        <w:tc>
          <w:tcPr>
            <w:tcW w:w="7489" w:type="dxa"/>
            <w:gridSpan w:val="7"/>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01EC7B45"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Producto programado</w:t>
            </w:r>
          </w:p>
        </w:tc>
        <w:tc>
          <w:tcPr>
            <w:tcW w:w="526"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841B798"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MIR</w:t>
            </w:r>
          </w:p>
        </w:tc>
      </w:tr>
      <w:tr w:rsidR="006F51F8" w:rsidRPr="006F51F8" w14:paraId="10131095" w14:textId="77777777" w:rsidTr="005A31F2">
        <w:trPr>
          <w:trHeight w:val="178"/>
          <w:tblHeader/>
        </w:trPr>
        <w:tc>
          <w:tcPr>
            <w:tcW w:w="1391"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9F92FDC" w14:textId="77777777" w:rsidR="006F51F8" w:rsidRPr="006F51F8" w:rsidRDefault="006F51F8">
            <w:pPr>
              <w:spacing w:after="0" w:line="240" w:lineRule="auto"/>
              <w:rPr>
                <w:rFonts w:ascii="Montserrat" w:eastAsia="Times New Roman" w:hAnsi="Montserrat" w:cs="Arial"/>
                <w:b/>
                <w:bCs/>
                <w:color w:val="000000"/>
                <w:sz w:val="19"/>
                <w:szCs w:val="19"/>
                <w:lang w:eastAsia="es-MX"/>
              </w:rPr>
            </w:pPr>
          </w:p>
        </w:tc>
        <w:tc>
          <w:tcPr>
            <w:tcW w:w="641"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7ADC657" w14:textId="77777777" w:rsidR="006F51F8" w:rsidRPr="006F51F8" w:rsidRDefault="006F51F8">
            <w:pPr>
              <w:spacing w:after="0" w:line="240" w:lineRule="auto"/>
              <w:jc w:val="center"/>
              <w:rPr>
                <w:rFonts w:ascii="Montserrat" w:eastAsia="Times New Roman" w:hAnsi="Montserrat" w:cs="Arial"/>
                <w:b/>
                <w:bCs/>
                <w:color w:val="000000"/>
                <w:sz w:val="19"/>
                <w:szCs w:val="19"/>
                <w:lang w:val="es-ES_tradnl" w:eastAsia="es-MX"/>
              </w:rPr>
            </w:pP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409ED305"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Primer Trimestre</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2812315F"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Segundo Trimestre</w:t>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CFCD916"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Tercer Trimestre</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B20F715" w14:textId="77777777" w:rsidR="006F51F8" w:rsidRPr="006F51F8" w:rsidRDefault="006F51F8">
            <w:pPr>
              <w:spacing w:after="0" w:line="240" w:lineRule="auto"/>
              <w:jc w:val="center"/>
              <w:rPr>
                <w:rFonts w:ascii="Calibri" w:eastAsia="Calibri" w:hAnsi="Calibri" w:cs="Times New Roman"/>
                <w:b/>
                <w:bCs/>
                <w:sz w:val="19"/>
                <w:szCs w:val="19"/>
              </w:rPr>
            </w:pPr>
            <w:r w:rsidRPr="006F51F8">
              <w:rPr>
                <w:rFonts w:ascii="Calibri" w:eastAsia="Calibri" w:hAnsi="Calibri" w:cs="Times New Roman"/>
                <w:b/>
                <w:bCs/>
                <w:sz w:val="19"/>
                <w:szCs w:val="19"/>
              </w:rPr>
              <w:t>Cuarto Trimestre</w:t>
            </w:r>
          </w:p>
        </w:tc>
        <w:tc>
          <w:tcPr>
            <w:tcW w:w="526"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AB3D584"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p>
        </w:tc>
      </w:tr>
      <w:tr w:rsidR="006F51F8" w:rsidRPr="006F51F8" w14:paraId="013FCCAE" w14:textId="77777777" w:rsidTr="005A31F2">
        <w:trPr>
          <w:trHeight w:val="1303"/>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66FDF9F"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Elaborar la Estrategia Anual de Difusión en Plataformas Digitales Institucionales</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CE2B92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6.2.1</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0E586E0"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Estrategia anual de difusión en plataformas digitales institucionales</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0740F52" w14:textId="77777777" w:rsidR="006F51F8" w:rsidRPr="006F51F8" w:rsidRDefault="006F51F8">
            <w:pPr>
              <w:spacing w:after="0" w:line="240" w:lineRule="auto"/>
              <w:rPr>
                <w:rFonts w:ascii="Montserrat" w:eastAsia="Times New Roman" w:hAnsi="Montserrat" w:cs="Arial"/>
                <w:sz w:val="19"/>
                <w:szCs w:val="19"/>
                <w:lang w:eastAsia="es-MX"/>
              </w:rPr>
            </w:pP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F7CB5B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5E545AA3" w14:textId="77777777" w:rsidR="006F51F8" w:rsidRPr="006F51F8" w:rsidRDefault="006F51F8">
            <w:pPr>
              <w:spacing w:after="0" w:line="240" w:lineRule="auto"/>
              <w:rPr>
                <w:rFonts w:ascii="Montserrat" w:eastAsia="Times New Roman" w:hAnsi="Montserrat" w:cs="Arial"/>
                <w:sz w:val="19"/>
                <w:szCs w:val="19"/>
                <w:lang w:eastAsia="es-MX"/>
              </w:rPr>
            </w:pP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52616A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7A6C29FD" w14:textId="77777777" w:rsidTr="005A31F2">
        <w:trPr>
          <w:trHeight w:val="1303"/>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79BD1AF"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Gestionar la difusión en medios institucionales</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FC7C8F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6.2.1</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E759F62"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acciones de difusión</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1704731"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acciones de difusión</w:t>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B6825C6"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acciones de difusión</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57E0A40"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acciones de difusión</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F5C13B1"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559972DD" w14:textId="77777777" w:rsidTr="005A31F2">
        <w:trPr>
          <w:trHeight w:val="1303"/>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293D40F"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Diseñar materiales para la difusión de productos institucionales</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C3B14C0"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6.2.1</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197C04D"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contenidos diseñados</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5B90670"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contenidos diseñados</w:t>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638E6EE"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contenidos diseñados</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4000160C"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trimestral de contenidos diseñados</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E5A9F2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072F88A3" w14:textId="77777777" w:rsidTr="005A31F2">
        <w:trPr>
          <w:trHeight w:val="1303"/>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AD8693D" w14:textId="71651C99"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Realizar mesas de análisis sobre educación inclusiva en coordinación con la OEI</w:t>
            </w:r>
            <w:r w:rsidR="002060AF">
              <w:rPr>
                <w:rStyle w:val="FootnoteReference"/>
                <w:rFonts w:ascii="Montserrat" w:eastAsia="Times New Roman" w:hAnsi="Montserrat" w:cs="Arial"/>
                <w:sz w:val="19"/>
                <w:szCs w:val="19"/>
                <w:lang w:eastAsia="es-MX"/>
              </w:rPr>
              <w:footnoteReference w:id="9"/>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B4A4B0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6.2.2</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C2C83B0" w14:textId="77777777" w:rsidR="006F51F8" w:rsidRPr="006F51F8" w:rsidRDefault="006F51F8">
            <w:pPr>
              <w:spacing w:after="0" w:line="240" w:lineRule="auto"/>
              <w:rPr>
                <w:rFonts w:ascii="Montserrat" w:eastAsia="Times New Roman" w:hAnsi="Montserrat" w:cs="Arial"/>
                <w:sz w:val="19"/>
                <w:szCs w:val="19"/>
                <w:lang w:eastAsia="es-MX"/>
              </w:rPr>
            </w:pP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2C4C95B" w14:textId="77777777" w:rsidR="006F51F8" w:rsidRPr="006F51F8" w:rsidRDefault="006F51F8">
            <w:pPr>
              <w:spacing w:after="0" w:line="240" w:lineRule="auto"/>
              <w:rPr>
                <w:rFonts w:ascii="Montserrat" w:eastAsia="Times New Roman" w:hAnsi="Montserrat" w:cs="Arial"/>
                <w:sz w:val="19"/>
                <w:szCs w:val="19"/>
                <w:lang w:eastAsia="es-MX"/>
              </w:rPr>
            </w:pP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26DA0C5" w14:textId="77777777" w:rsidR="006F51F8" w:rsidRPr="006F51F8" w:rsidRDefault="006F51F8">
            <w:pPr>
              <w:spacing w:after="0" w:line="240" w:lineRule="auto"/>
              <w:rPr>
                <w:rFonts w:ascii="Montserrat" w:eastAsia="Times New Roman" w:hAnsi="Montserrat" w:cs="Arial"/>
                <w:sz w:val="19"/>
                <w:szCs w:val="19"/>
                <w:lang w:eastAsia="es-MX"/>
              </w:rPr>
            </w:pP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2BD70F2"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Memorias del foro "Retos y perspectivas de la educación inclusiva: una mirada regional"</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8A2C36A"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7C562A4E" w14:textId="77777777" w:rsidTr="005A31F2">
        <w:trPr>
          <w:trHeight w:val="1303"/>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599817F"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Coordinar el funcionamiento del Comité Editorial de la Comisión</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D09CC6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6.2.2</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BF2D75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Actas de sesión del Comité en PDF</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E3C1B97" w14:textId="77777777" w:rsidR="006F51F8" w:rsidRPr="006F51F8" w:rsidRDefault="006F51F8">
            <w:pPr>
              <w:spacing w:after="0" w:line="240" w:lineRule="auto"/>
              <w:rPr>
                <w:rFonts w:ascii="Montserrat" w:eastAsia="Times New Roman" w:hAnsi="Montserrat" w:cs="Arial"/>
                <w:sz w:val="19"/>
                <w:szCs w:val="19"/>
                <w:lang w:eastAsia="es-MX"/>
              </w:rPr>
            </w:pP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2FB5AC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Actas de sesión del Comité en PDF</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FD665DA"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Actas de sesión del Comité en PDF</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F0E22B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79DA9C70" w14:textId="77777777" w:rsidTr="005A31F2">
        <w:trPr>
          <w:trHeight w:val="1303"/>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0A1E727"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Gestionar el programa editorial anual</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E2D7D8A"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6.2.2</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235DDB8" w14:textId="7F16A7F6"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Obras editadas y publicadas en formato impreso y digital</w:t>
            </w:r>
            <w:r w:rsidR="00E1343F">
              <w:rPr>
                <w:rFonts w:ascii="Montserrat" w:eastAsia="Times New Roman" w:hAnsi="Montserrat" w:cs="Arial"/>
                <w:sz w:val="19"/>
                <w:szCs w:val="19"/>
                <w:lang w:eastAsia="es-MX"/>
              </w:rPr>
              <w:t xml:space="preserve"> (24)</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787935F" w14:textId="77B79901"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Obras editadas y publicadas en formato impreso y digital</w:t>
            </w:r>
            <w:r w:rsidR="00E1343F">
              <w:rPr>
                <w:rFonts w:ascii="Montserrat" w:eastAsia="Times New Roman" w:hAnsi="Montserrat" w:cs="Arial"/>
                <w:sz w:val="19"/>
                <w:szCs w:val="19"/>
                <w:lang w:eastAsia="es-MX"/>
              </w:rPr>
              <w:t xml:space="preserve"> (8)</w:t>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72D4779" w14:textId="1DEA87F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Obras editadas y publicadas en formato impreso y digital</w:t>
            </w:r>
            <w:r w:rsidR="00E1343F">
              <w:rPr>
                <w:rFonts w:ascii="Montserrat" w:eastAsia="Times New Roman" w:hAnsi="Montserrat" w:cs="Arial"/>
                <w:sz w:val="19"/>
                <w:szCs w:val="19"/>
                <w:lang w:eastAsia="es-MX"/>
              </w:rPr>
              <w:t xml:space="preserve"> (15)</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F1BF45B" w14:textId="77AC366D"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Obras editadas y publicadas en formato impreso y digital</w:t>
            </w:r>
            <w:r w:rsidR="00E1343F">
              <w:rPr>
                <w:rFonts w:ascii="Montserrat" w:eastAsia="Times New Roman" w:hAnsi="Montserrat" w:cs="Arial"/>
                <w:sz w:val="19"/>
                <w:szCs w:val="19"/>
                <w:lang w:eastAsia="es-MX"/>
              </w:rPr>
              <w:t xml:space="preserve"> (21)</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E7A033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160BB927" w14:textId="77777777" w:rsidTr="002060AF">
        <w:trPr>
          <w:trHeight w:val="1082"/>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2B062C2"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Editar y publicar boletín mensual</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3C97FD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6.2.2</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43B6E37" w14:textId="6039327C"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Boletines "Educación en Movimiento"</w:t>
            </w:r>
            <w:r w:rsidR="00E1343F">
              <w:rPr>
                <w:rFonts w:ascii="Montserrat" w:eastAsia="Times New Roman" w:hAnsi="Montserrat" w:cs="Arial"/>
                <w:sz w:val="19"/>
                <w:szCs w:val="19"/>
                <w:lang w:eastAsia="es-MX"/>
              </w:rPr>
              <w:t xml:space="preserve"> (3)</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7003CE0" w14:textId="4C8187F6"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Boletines "Educación en Movimiento"</w:t>
            </w:r>
            <w:r w:rsidR="00E1343F">
              <w:rPr>
                <w:rFonts w:ascii="Montserrat" w:eastAsia="Times New Roman" w:hAnsi="Montserrat" w:cs="Arial"/>
                <w:sz w:val="19"/>
                <w:szCs w:val="19"/>
                <w:lang w:eastAsia="es-MX"/>
              </w:rPr>
              <w:t xml:space="preserve"> (3)</w:t>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F2C31D2" w14:textId="549E79F4"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Boletines "Educación en Movimiento"</w:t>
            </w:r>
            <w:r w:rsidR="00E1343F">
              <w:rPr>
                <w:rFonts w:ascii="Montserrat" w:eastAsia="Times New Roman" w:hAnsi="Montserrat" w:cs="Arial"/>
                <w:sz w:val="19"/>
                <w:szCs w:val="19"/>
                <w:lang w:eastAsia="es-MX"/>
              </w:rPr>
              <w:t xml:space="preserve"> (3)</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D8013F6" w14:textId="722C9098"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Boletines "Educación en Movimiento"</w:t>
            </w:r>
            <w:r w:rsidR="00E1343F">
              <w:rPr>
                <w:rFonts w:ascii="Montserrat" w:eastAsia="Times New Roman" w:hAnsi="Montserrat" w:cs="Arial"/>
                <w:sz w:val="19"/>
                <w:szCs w:val="19"/>
                <w:lang w:eastAsia="es-MX"/>
              </w:rPr>
              <w:t xml:space="preserve"> (3)</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58AB9E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3DCE7A41" w14:textId="77777777" w:rsidTr="002060AF">
        <w:trPr>
          <w:trHeight w:val="916"/>
        </w:trPr>
        <w:tc>
          <w:tcPr>
            <w:tcW w:w="1391"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ACAD0E7"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Gestionar el Centro de Documentación</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1BD0F8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6.2.3</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D0A61B3" w14:textId="77777777" w:rsidR="006F51F8" w:rsidRPr="006F51F8" w:rsidRDefault="006F51F8">
            <w:pPr>
              <w:spacing w:after="0" w:line="240" w:lineRule="auto"/>
              <w:rPr>
                <w:rFonts w:ascii="Montserrat" w:eastAsia="Times New Roman" w:hAnsi="Montserrat" w:cs="Arial"/>
                <w:sz w:val="19"/>
                <w:szCs w:val="19"/>
                <w:lang w:eastAsia="es-MX"/>
              </w:rPr>
            </w:pP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252E2D3" w14:textId="11D671B0"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semestral del CEDOC</w:t>
            </w:r>
            <w:r w:rsidR="002060AF">
              <w:rPr>
                <w:rStyle w:val="FootnoteReference"/>
                <w:rFonts w:ascii="Montserrat" w:eastAsia="Times New Roman" w:hAnsi="Montserrat" w:cs="Arial"/>
                <w:sz w:val="19"/>
                <w:szCs w:val="19"/>
                <w:lang w:eastAsia="es-MX"/>
              </w:rPr>
              <w:footnoteReference w:id="10"/>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0D4877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45E3076"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Reporte semestral del CEDOC</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C75C9E1"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684D0812" w14:textId="77777777" w:rsidTr="005A31F2">
        <w:trPr>
          <w:trHeight w:val="1303"/>
        </w:trPr>
        <w:tc>
          <w:tcPr>
            <w:tcW w:w="1391"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534EE53"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AA7B068"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6.2.3</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E275FD9"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Documentos  para apoyar la investigación académica</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794C80B"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Documentos  para apoyar la investigación académica</w:t>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1CB4163" w14:textId="1C43078B"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Documentos  para apoyar la investigación académica</w:t>
            </w:r>
            <w:r w:rsidR="00E1343F">
              <w:rPr>
                <w:rFonts w:ascii="Montserrat" w:eastAsia="Times New Roman" w:hAnsi="Montserrat" w:cs="Arial"/>
                <w:sz w:val="19"/>
                <w:szCs w:val="19"/>
                <w:lang w:eastAsia="es-MX"/>
              </w:rPr>
              <w:t xml:space="preserve"> (2)</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D98424F"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Documentos  para apoyar la investigación académica</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534DE9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4E94284E" w14:textId="77777777" w:rsidTr="005A31F2">
        <w:trPr>
          <w:trHeight w:val="1303"/>
        </w:trPr>
        <w:tc>
          <w:tcPr>
            <w:tcW w:w="1391"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E3B8EFA" w14:textId="77777777" w:rsidR="006F51F8" w:rsidRPr="006F51F8" w:rsidRDefault="006F51F8">
            <w:pPr>
              <w:numPr>
                <w:ilvl w:val="0"/>
                <w:numId w:val="16"/>
              </w:numPr>
              <w:spacing w:after="0" w:line="240" w:lineRule="auto"/>
              <w:ind w:left="213" w:hanging="142"/>
              <w:contextualSpacing/>
              <w:rPr>
                <w:rFonts w:ascii="Montserrat" w:eastAsia="Times New Roman" w:hAnsi="Montserrat" w:cs="Arial"/>
                <w:sz w:val="19"/>
                <w:szCs w:val="19"/>
                <w:lang w:eastAsia="es-MX"/>
              </w:rPr>
            </w:pP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DE8F0F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6.2.3</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C72614B" w14:textId="0343AEA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Capacitaciones de las bases de datos a los usuarios del CEDOC</w:t>
            </w:r>
            <w:r w:rsidR="00E1343F">
              <w:rPr>
                <w:rFonts w:ascii="Montserrat" w:eastAsia="Times New Roman" w:hAnsi="Montserrat" w:cs="Arial"/>
                <w:sz w:val="19"/>
                <w:szCs w:val="19"/>
                <w:lang w:eastAsia="es-MX"/>
              </w:rPr>
              <w:t xml:space="preserve"> (3)</w:t>
            </w: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B0B616B" w14:textId="522AEF70"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Capacitaciones de las bases de datos a los usuarios del CEDOC</w:t>
            </w:r>
            <w:r w:rsidR="00E1343F">
              <w:rPr>
                <w:rFonts w:ascii="Montserrat" w:eastAsia="Times New Roman" w:hAnsi="Montserrat" w:cs="Arial"/>
                <w:sz w:val="19"/>
                <w:szCs w:val="19"/>
                <w:lang w:eastAsia="es-MX"/>
              </w:rPr>
              <w:t xml:space="preserve"> (3)</w:t>
            </w: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EA54AB7" w14:textId="289A4020"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Capacitaciones de las bases de datos a los usuarios del CEDOC</w:t>
            </w:r>
            <w:r w:rsidR="00E1343F">
              <w:rPr>
                <w:rFonts w:ascii="Montserrat" w:eastAsia="Times New Roman" w:hAnsi="Montserrat" w:cs="Arial"/>
                <w:sz w:val="19"/>
                <w:szCs w:val="19"/>
                <w:lang w:eastAsia="es-MX"/>
              </w:rPr>
              <w:t xml:space="preserve"> (3)</w:t>
            </w: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63050A2" w14:textId="6C46A1DF"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Capacitaciones de las bases de datos a los usuarios del CEDOC</w:t>
            </w:r>
            <w:r w:rsidR="00E1343F">
              <w:rPr>
                <w:rFonts w:ascii="Montserrat" w:eastAsia="Times New Roman" w:hAnsi="Montserrat" w:cs="Arial"/>
                <w:sz w:val="19"/>
                <w:szCs w:val="19"/>
                <w:lang w:eastAsia="es-MX"/>
              </w:rPr>
              <w:t xml:space="preserve"> (3)</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6921DF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48EF02B3" w14:textId="77777777" w:rsidTr="002060AF">
        <w:trPr>
          <w:trHeight w:val="822"/>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4DB0C2F" w14:textId="77777777" w:rsidR="006F51F8" w:rsidRPr="006F51F8" w:rsidRDefault="006F51F8">
            <w:pPr>
              <w:spacing w:after="0" w:line="240" w:lineRule="auto"/>
              <w:ind w:left="210" w:hanging="3"/>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Coordinar la gestión interna</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26F245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1.4.1</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CD2F3F3" w14:textId="77777777" w:rsidR="006F51F8" w:rsidRPr="006F51F8" w:rsidRDefault="006F51F8">
            <w:pPr>
              <w:spacing w:after="0" w:line="240" w:lineRule="auto"/>
              <w:rPr>
                <w:rFonts w:ascii="Montserrat" w:eastAsia="Times New Roman" w:hAnsi="Montserrat" w:cs="Arial"/>
                <w:sz w:val="19"/>
                <w:szCs w:val="19"/>
                <w:lang w:eastAsia="es-MX"/>
              </w:rPr>
            </w:pP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3E5AE43" w14:textId="77777777" w:rsidR="006F51F8" w:rsidRPr="006F51F8" w:rsidRDefault="006F51F8">
            <w:pPr>
              <w:spacing w:after="0" w:line="240" w:lineRule="auto"/>
              <w:rPr>
                <w:rFonts w:ascii="Montserrat" w:eastAsia="Times New Roman" w:hAnsi="Montserrat" w:cs="Arial"/>
                <w:sz w:val="19"/>
                <w:szCs w:val="19"/>
                <w:lang w:eastAsia="es-MX"/>
              </w:rPr>
            </w:pP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D5B09FE" w14:textId="77777777" w:rsidR="006F51F8" w:rsidRPr="006F51F8" w:rsidRDefault="006F51F8">
            <w:pPr>
              <w:spacing w:after="0" w:line="240" w:lineRule="auto"/>
              <w:rPr>
                <w:rFonts w:ascii="Montserrat" w:eastAsia="Times New Roman" w:hAnsi="Montserrat" w:cs="Arial"/>
                <w:sz w:val="19"/>
                <w:szCs w:val="19"/>
                <w:lang w:eastAsia="es-MX"/>
              </w:rPr>
            </w:pP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89B4452"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Nota Técnica</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798B89C"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3BFD8978" w14:textId="77777777" w:rsidTr="002060AF">
        <w:trPr>
          <w:trHeight w:val="1132"/>
        </w:trPr>
        <w:tc>
          <w:tcPr>
            <w:tcW w:w="139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447788D" w14:textId="77777777" w:rsidR="006F51F8" w:rsidRPr="006F51F8" w:rsidRDefault="006F51F8">
            <w:pPr>
              <w:spacing w:after="0" w:line="240" w:lineRule="auto"/>
              <w:ind w:left="210"/>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Coordinar la gestión interna de la oficina del Titular</w:t>
            </w:r>
          </w:p>
        </w:tc>
        <w:tc>
          <w:tcPr>
            <w:tcW w:w="641"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4E885C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1.4.1</w:t>
            </w:r>
          </w:p>
        </w:tc>
        <w:tc>
          <w:tcPr>
            <w:tcW w:w="1711"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761D560" w14:textId="77777777" w:rsidR="006F51F8" w:rsidRPr="006F51F8" w:rsidRDefault="006F51F8">
            <w:pPr>
              <w:spacing w:after="0" w:line="240" w:lineRule="auto"/>
              <w:rPr>
                <w:rFonts w:ascii="Montserrat" w:eastAsia="Times New Roman" w:hAnsi="Montserrat" w:cs="Arial"/>
                <w:sz w:val="19"/>
                <w:szCs w:val="19"/>
                <w:lang w:eastAsia="es-MX"/>
              </w:rPr>
            </w:pPr>
          </w:p>
        </w:tc>
        <w:tc>
          <w:tcPr>
            <w:tcW w:w="2032"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F439DCA" w14:textId="77777777" w:rsidR="006F51F8" w:rsidRPr="006F51F8" w:rsidRDefault="006F51F8">
            <w:pPr>
              <w:spacing w:after="0" w:line="240" w:lineRule="auto"/>
              <w:rPr>
                <w:rFonts w:ascii="Montserrat" w:eastAsia="Times New Roman" w:hAnsi="Montserrat" w:cs="Arial"/>
                <w:sz w:val="19"/>
                <w:szCs w:val="19"/>
                <w:lang w:eastAsia="es-MX"/>
              </w:rPr>
            </w:pPr>
          </w:p>
        </w:tc>
        <w:tc>
          <w:tcPr>
            <w:tcW w:w="19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0092706" w14:textId="77777777" w:rsidR="006F51F8" w:rsidRPr="006F51F8" w:rsidRDefault="006F51F8">
            <w:pPr>
              <w:spacing w:after="0" w:line="240" w:lineRule="auto"/>
              <w:rPr>
                <w:rFonts w:ascii="Montserrat" w:eastAsia="Times New Roman" w:hAnsi="Montserrat" w:cs="Arial"/>
                <w:sz w:val="19"/>
                <w:szCs w:val="19"/>
                <w:lang w:eastAsia="es-MX"/>
              </w:rPr>
            </w:pPr>
          </w:p>
        </w:tc>
        <w:tc>
          <w:tcPr>
            <w:tcW w:w="181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A2AE673"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Nota Técnica</w:t>
            </w:r>
          </w:p>
        </w:tc>
        <w:tc>
          <w:tcPr>
            <w:tcW w:w="52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AD79860"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bl>
    <w:p w14:paraId="028F05DD" w14:textId="270EFC01" w:rsidR="00F71B6B" w:rsidRDefault="00F71B6B">
      <w:pPr>
        <w:rPr>
          <w:rFonts w:ascii="Montserrat" w:eastAsiaTheme="minorEastAsia" w:hAnsi="Montserrat" w:cs="Times New Roman"/>
          <w:b/>
          <w:bCs/>
          <w:color w:val="0070C0"/>
          <w:lang w:eastAsia="es-MX"/>
        </w:rPr>
      </w:pPr>
    </w:p>
    <w:p w14:paraId="04E67DD2" w14:textId="19759165" w:rsidR="002060AF" w:rsidRDefault="002060AF">
      <w:pPr>
        <w:rPr>
          <w:rFonts w:ascii="Montserrat" w:eastAsiaTheme="minorEastAsia" w:hAnsi="Montserrat" w:cs="Times New Roman"/>
          <w:b/>
          <w:bCs/>
          <w:color w:val="0070C0"/>
          <w:lang w:eastAsia="es-MX"/>
        </w:rPr>
      </w:pPr>
    </w:p>
    <w:p w14:paraId="1FEB14EF" w14:textId="46546C66" w:rsidR="00CF7D51" w:rsidRDefault="00CF7D51">
      <w:pPr>
        <w:rPr>
          <w:rFonts w:ascii="Montserrat" w:eastAsiaTheme="minorEastAsia" w:hAnsi="Montserrat" w:cs="Times New Roman"/>
          <w:b/>
          <w:bCs/>
          <w:lang w:eastAsia="es-MX"/>
        </w:rPr>
      </w:pPr>
    </w:p>
    <w:p w14:paraId="19B9755F" w14:textId="7EDA8346" w:rsidR="00F71B6B" w:rsidRPr="00824CDE" w:rsidRDefault="00F71B6B" w:rsidP="00824CDE">
      <w:pPr>
        <w:jc w:val="both"/>
        <w:rPr>
          <w:rFonts w:ascii="Montserrat" w:eastAsiaTheme="minorEastAsia" w:hAnsi="Montserrat" w:cs="Times New Roman"/>
          <w:b/>
          <w:bCs/>
          <w:lang w:eastAsia="es-MX"/>
        </w:rPr>
      </w:pPr>
      <w:r w:rsidRPr="00F71B6B">
        <w:rPr>
          <w:rFonts w:ascii="Montserrat" w:eastAsiaTheme="minorEastAsia" w:hAnsi="Montserrat" w:cs="Times New Roman"/>
          <w:b/>
          <w:bCs/>
          <w:lang w:eastAsia="es-MX"/>
        </w:rPr>
        <w:t>Proyecto 2341 “</w:t>
      </w:r>
      <w:r w:rsidR="00824CDE" w:rsidRPr="00824CDE">
        <w:rPr>
          <w:rFonts w:ascii="Montserrat" w:eastAsiaTheme="minorEastAsia" w:hAnsi="Montserrat" w:cs="Times New Roman"/>
          <w:b/>
          <w:bCs/>
          <w:lang w:eastAsia="es-MX"/>
        </w:rPr>
        <w:t>Fortalecimiento de criterios, lineamientos y programas de formación continua”</w:t>
      </w:r>
    </w:p>
    <w:p w14:paraId="7A1EC505" w14:textId="49472AD2" w:rsidR="00824CDE" w:rsidRDefault="00824CDE" w:rsidP="00824CDE">
      <w:pPr>
        <w:jc w:val="both"/>
        <w:rPr>
          <w:rFonts w:ascii="Montserrat" w:hAnsi="Montserrat"/>
          <w:lang w:val="es-ES_tradnl"/>
        </w:rPr>
      </w:pPr>
      <w:r>
        <w:rPr>
          <w:rFonts w:ascii="Montserrat" w:hAnsi="Montserrat"/>
          <w:lang w:val="es-ES_tradnl"/>
        </w:rPr>
        <w:t xml:space="preserve">El proyecto 2341 considera el análisis de los resultados </w:t>
      </w:r>
      <w:r w:rsidR="00C35A9B">
        <w:rPr>
          <w:rFonts w:ascii="Montserrat" w:hAnsi="Montserrat"/>
          <w:lang w:val="es-ES_tradnl"/>
        </w:rPr>
        <w:t>d</w:t>
      </w:r>
      <w:r>
        <w:rPr>
          <w:rFonts w:ascii="Montserrat" w:hAnsi="Montserrat"/>
          <w:lang w:val="es-ES_tradnl"/>
        </w:rPr>
        <w:t>erivados de procesos de selección de docentes para la educación básica y media superior, atendiendo a las atribuciones y responsabilidades conferidas por ley.</w:t>
      </w:r>
      <w:r w:rsidR="00C35A9B">
        <w:rPr>
          <w:rFonts w:ascii="Montserrat" w:hAnsi="Montserrat"/>
          <w:lang w:val="es-ES_tradnl"/>
        </w:rPr>
        <w:t xml:space="preserve"> En este mismo sentido normativo, en 2023 se llevará a cabo el seguimiento de criterios, lineamientos y programas de formación emitidos entre 2021 y 2022 por la Comisión.</w:t>
      </w:r>
    </w:p>
    <w:p w14:paraId="32B686EA" w14:textId="1A95F58C" w:rsidR="005D06FF" w:rsidRDefault="00C35A9B" w:rsidP="00107832">
      <w:pPr>
        <w:jc w:val="both"/>
        <w:rPr>
          <w:rFonts w:ascii="Montserrat" w:hAnsi="Montserrat"/>
          <w:lang w:val="es-ES_tradnl"/>
        </w:rPr>
      </w:pPr>
      <w:r>
        <w:rPr>
          <w:rFonts w:ascii="Montserrat" w:hAnsi="Montserrat"/>
          <w:lang w:val="es-ES_tradnl"/>
        </w:rPr>
        <w:t>Asimismo se tiene programado el desarrollo de 20 intervenciones formativas vinculadas a los programas de formación para docentes, directivos y otras figuras educativas, a lo largo de su trayectoria en el SEN</w:t>
      </w:r>
      <w:r w:rsidR="00B454E3">
        <w:rPr>
          <w:rFonts w:ascii="Montserrat" w:hAnsi="Montserrat"/>
          <w:lang w:val="es-ES_tradnl"/>
        </w:rPr>
        <w:t>, con el fin de ofrecer opciones de formación relevantes y pertinentes para el desarrollo profesional</w:t>
      </w:r>
      <w:r w:rsidR="00E66EB0">
        <w:rPr>
          <w:rFonts w:ascii="Montserrat" w:hAnsi="Montserrat"/>
          <w:lang w:val="es-ES_tradnl"/>
        </w:rPr>
        <w:t xml:space="preserve"> de estos actores educativos</w:t>
      </w:r>
      <w:r>
        <w:rPr>
          <w:rFonts w:ascii="Montserrat" w:hAnsi="Montserrat"/>
          <w:lang w:val="es-ES_tradnl"/>
        </w:rPr>
        <w:t>.</w:t>
      </w:r>
      <w:r w:rsidR="00E66EB0">
        <w:rPr>
          <w:rFonts w:ascii="Montserrat" w:hAnsi="Montserrat"/>
          <w:lang w:val="es-ES_tradnl"/>
        </w:rPr>
        <w:t xml:space="preserve"> D</w:t>
      </w:r>
      <w:r>
        <w:rPr>
          <w:rFonts w:ascii="Montserrat" w:hAnsi="Montserrat"/>
          <w:lang w:val="es-ES_tradnl"/>
        </w:rPr>
        <w:t>estaca</w:t>
      </w:r>
      <w:r w:rsidR="00107832">
        <w:rPr>
          <w:rFonts w:ascii="Montserrat" w:hAnsi="Montserrat"/>
          <w:lang w:val="es-ES_tradnl"/>
        </w:rPr>
        <w:t>n</w:t>
      </w:r>
      <w:r>
        <w:rPr>
          <w:rFonts w:ascii="Montserrat" w:hAnsi="Montserrat"/>
          <w:lang w:val="es-ES_tradnl"/>
        </w:rPr>
        <w:t xml:space="preserve"> la</w:t>
      </w:r>
      <w:r w:rsidR="00107832">
        <w:rPr>
          <w:rFonts w:ascii="Montserrat" w:hAnsi="Montserrat"/>
          <w:lang w:val="es-ES_tradnl"/>
        </w:rPr>
        <w:t>s intervenciones formativas orientadas a docentes que atienden a la población que ve acentuada las condiciones de desigualdad educativa, como son los</w:t>
      </w:r>
      <w:r w:rsidR="00107832" w:rsidRPr="00107832">
        <w:rPr>
          <w:rFonts w:ascii="Montserrat" w:hAnsi="Montserrat"/>
          <w:lang w:val="es-ES_tradnl"/>
        </w:rPr>
        <w:t xml:space="preserve"> docentes de preescolar </w:t>
      </w:r>
      <w:r w:rsidR="00107832">
        <w:rPr>
          <w:rFonts w:ascii="Montserrat" w:hAnsi="Montserrat"/>
          <w:lang w:val="es-ES_tradnl"/>
        </w:rPr>
        <w:t xml:space="preserve">y primaria </w:t>
      </w:r>
      <w:r w:rsidR="00107832" w:rsidRPr="00107832">
        <w:rPr>
          <w:rFonts w:ascii="Montserrat" w:hAnsi="Montserrat"/>
          <w:lang w:val="es-ES_tradnl"/>
        </w:rPr>
        <w:t>indígena</w:t>
      </w:r>
      <w:r w:rsidR="00107832">
        <w:rPr>
          <w:rFonts w:ascii="Montserrat" w:hAnsi="Montserrat"/>
          <w:lang w:val="es-ES_tradnl"/>
        </w:rPr>
        <w:t xml:space="preserve">, y el </w:t>
      </w:r>
      <w:r w:rsidR="00107832" w:rsidRPr="00107832">
        <w:rPr>
          <w:rFonts w:ascii="Montserrat" w:hAnsi="Montserrat"/>
          <w:lang w:val="es-ES_tradnl"/>
        </w:rPr>
        <w:t>personal que atiende a estudiantes con discapacidad en EMS</w:t>
      </w:r>
      <w:r w:rsidR="00107832">
        <w:rPr>
          <w:rFonts w:ascii="Montserrat" w:hAnsi="Montserrat"/>
          <w:lang w:val="es-ES_tradnl"/>
        </w:rPr>
        <w:t>.</w:t>
      </w:r>
    </w:p>
    <w:tbl>
      <w:tblPr>
        <w:tblW w:w="9942" w:type="dxa"/>
        <w:tblInd w:w="-289" w:type="dxa"/>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CellMar>
          <w:left w:w="70" w:type="dxa"/>
          <w:right w:w="70" w:type="dxa"/>
        </w:tblCellMar>
        <w:tblLook w:val="04A0" w:firstRow="1" w:lastRow="0" w:firstColumn="1" w:lastColumn="0" w:noHBand="0" w:noVBand="1"/>
      </w:tblPr>
      <w:tblGrid>
        <w:gridCol w:w="2067"/>
        <w:gridCol w:w="886"/>
        <w:gridCol w:w="43"/>
        <w:gridCol w:w="1662"/>
        <w:gridCol w:w="904"/>
        <w:gridCol w:w="1895"/>
        <w:gridCol w:w="290"/>
        <w:gridCol w:w="118"/>
        <w:gridCol w:w="1261"/>
        <w:gridCol w:w="227"/>
        <w:gridCol w:w="589"/>
      </w:tblGrid>
      <w:tr w:rsidR="006F51F8" w:rsidRPr="006F51F8" w14:paraId="4AEC8FBE" w14:textId="77777777" w:rsidTr="005A31F2">
        <w:trPr>
          <w:trHeight w:val="112"/>
          <w:tblHeader/>
        </w:trPr>
        <w:tc>
          <w:tcPr>
            <w:tcW w:w="9942" w:type="dxa"/>
            <w:gridSpan w:val="11"/>
            <w:shd w:val="clear" w:color="auto" w:fill="95D1BF" w:themeFill="accent6" w:themeFillTint="66"/>
          </w:tcPr>
          <w:p w14:paraId="4B4FAEAA" w14:textId="77777777" w:rsidR="006F51F8" w:rsidRPr="006F51F8" w:rsidRDefault="006F51F8">
            <w:pPr>
              <w:spacing w:after="0" w:line="240" w:lineRule="auto"/>
              <w:jc w:val="center"/>
              <w:rPr>
                <w:rFonts w:ascii="Montserrat" w:eastAsia="Times New Roman" w:hAnsi="Montserrat" w:cs="Arial"/>
                <w:b/>
                <w:bCs/>
                <w:color w:val="FFFFFF"/>
                <w:sz w:val="19"/>
                <w:szCs w:val="19"/>
                <w:lang w:eastAsia="es-MX"/>
              </w:rPr>
            </w:pPr>
          </w:p>
        </w:tc>
      </w:tr>
      <w:tr w:rsidR="006F51F8" w:rsidRPr="006F51F8" w14:paraId="0527A522" w14:textId="77777777" w:rsidTr="005A31F2">
        <w:trPr>
          <w:trHeight w:val="437"/>
          <w:tblHeader/>
        </w:trPr>
        <w:tc>
          <w:tcPr>
            <w:tcW w:w="2067" w:type="dxa"/>
            <w:shd w:val="clear" w:color="000000" w:fill="DFF2EE"/>
            <w:vAlign w:val="center"/>
          </w:tcPr>
          <w:p w14:paraId="705339A6"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Denominación y clave del proyecto</w:t>
            </w:r>
          </w:p>
        </w:tc>
        <w:tc>
          <w:tcPr>
            <w:tcW w:w="886" w:type="dxa"/>
            <w:vAlign w:val="center"/>
          </w:tcPr>
          <w:p w14:paraId="43D7760A"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2341</w:t>
            </w:r>
          </w:p>
        </w:tc>
        <w:tc>
          <w:tcPr>
            <w:tcW w:w="4912" w:type="dxa"/>
            <w:gridSpan w:val="6"/>
            <w:shd w:val="clear" w:color="auto" w:fill="auto"/>
            <w:vAlign w:val="center"/>
          </w:tcPr>
          <w:p w14:paraId="3BD8244A" w14:textId="77777777" w:rsidR="006F51F8" w:rsidRPr="006F51F8" w:rsidRDefault="006F51F8">
            <w:pPr>
              <w:spacing w:after="0" w:line="240" w:lineRule="auto"/>
              <w:rPr>
                <w:rFonts w:ascii="Montserrat" w:eastAsia="Times New Roman" w:hAnsi="Montserrat" w:cs="Arial"/>
                <w:b/>
                <w:bCs/>
                <w:color w:val="000000"/>
                <w:sz w:val="19"/>
                <w:szCs w:val="19"/>
                <w:lang w:eastAsia="es-MX"/>
              </w:rPr>
            </w:pPr>
            <w:r w:rsidRPr="006F51F8">
              <w:rPr>
                <w:rFonts w:ascii="Montserrat" w:eastAsia="Times New Roman" w:hAnsi="Montserrat" w:cs="Arial"/>
                <w:color w:val="000000"/>
                <w:sz w:val="19"/>
                <w:szCs w:val="19"/>
                <w:lang w:eastAsia="es-MX"/>
              </w:rPr>
              <w:t>Fortalecimiento de criterios, lineamientos y programas de formación continua</w:t>
            </w:r>
          </w:p>
        </w:tc>
        <w:tc>
          <w:tcPr>
            <w:tcW w:w="1261" w:type="dxa"/>
            <w:shd w:val="clear" w:color="000000" w:fill="DFF2EE"/>
            <w:vAlign w:val="center"/>
          </w:tcPr>
          <w:p w14:paraId="6DF50FBC"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Año de inicio</w:t>
            </w:r>
          </w:p>
        </w:tc>
        <w:tc>
          <w:tcPr>
            <w:tcW w:w="816" w:type="dxa"/>
            <w:gridSpan w:val="2"/>
            <w:shd w:val="clear" w:color="auto" w:fill="auto"/>
            <w:vAlign w:val="center"/>
          </w:tcPr>
          <w:p w14:paraId="6D698BDE" w14:textId="77777777" w:rsidR="006F51F8" w:rsidRPr="006F51F8" w:rsidRDefault="006F51F8">
            <w:pPr>
              <w:spacing w:after="0" w:line="240" w:lineRule="auto"/>
              <w:jc w:val="center"/>
              <w:rPr>
                <w:rFonts w:ascii="Montserrat" w:eastAsia="Times New Roman" w:hAnsi="Montserrat" w:cs="Arial"/>
                <w:color w:val="000000"/>
                <w:sz w:val="19"/>
                <w:szCs w:val="19"/>
                <w:lang w:eastAsia="es-MX"/>
              </w:rPr>
            </w:pPr>
            <w:r w:rsidRPr="006F51F8">
              <w:rPr>
                <w:rFonts w:ascii="Montserrat" w:eastAsia="Times New Roman" w:hAnsi="Montserrat" w:cs="Arial"/>
                <w:color w:val="000000"/>
                <w:sz w:val="19"/>
                <w:szCs w:val="19"/>
                <w:lang w:eastAsia="es-MX"/>
              </w:rPr>
              <w:t>2023</w:t>
            </w:r>
          </w:p>
        </w:tc>
      </w:tr>
      <w:tr w:rsidR="006F51F8" w:rsidRPr="006F51F8" w14:paraId="6206248E" w14:textId="77777777" w:rsidTr="00394825">
        <w:trPr>
          <w:trHeight w:val="315"/>
          <w:tblHeader/>
        </w:trPr>
        <w:tc>
          <w:tcPr>
            <w:tcW w:w="2067" w:type="dxa"/>
            <w:shd w:val="clear" w:color="000000" w:fill="DFF2EE"/>
            <w:vAlign w:val="center"/>
          </w:tcPr>
          <w:p w14:paraId="5CF6C8F7"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Área ejecutora:</w:t>
            </w:r>
          </w:p>
        </w:tc>
        <w:tc>
          <w:tcPr>
            <w:tcW w:w="2591" w:type="dxa"/>
            <w:gridSpan w:val="3"/>
            <w:vAlign w:val="center"/>
          </w:tcPr>
          <w:p w14:paraId="02888DBE" w14:textId="77777777" w:rsidR="006F51F8" w:rsidRPr="006F51F8" w:rsidRDefault="006F51F8">
            <w:pPr>
              <w:spacing w:after="0" w:line="240" w:lineRule="auto"/>
              <w:rPr>
                <w:rFonts w:ascii="Montserrat" w:eastAsia="Times New Roman" w:hAnsi="Montserrat" w:cs="Arial"/>
                <w:bCs/>
                <w:color w:val="000000"/>
                <w:sz w:val="19"/>
                <w:szCs w:val="19"/>
                <w:lang w:eastAsia="es-MX"/>
              </w:rPr>
            </w:pPr>
            <w:r w:rsidRPr="006F51F8">
              <w:rPr>
                <w:rFonts w:ascii="Montserrat" w:eastAsia="Times New Roman" w:hAnsi="Montserrat" w:cs="Arial"/>
                <w:bCs/>
                <w:color w:val="000000"/>
                <w:sz w:val="19"/>
                <w:szCs w:val="19"/>
                <w:lang w:eastAsia="es-MX"/>
              </w:rPr>
              <w:t>Unidad de Vinculación e Integralidad del Aprendizaje</w:t>
            </w:r>
          </w:p>
        </w:tc>
        <w:tc>
          <w:tcPr>
            <w:tcW w:w="3089" w:type="dxa"/>
            <w:gridSpan w:val="3"/>
            <w:shd w:val="clear" w:color="auto" w:fill="DEF2EE" w:themeFill="accent5" w:themeFillTint="1A"/>
            <w:vAlign w:val="center"/>
          </w:tcPr>
          <w:p w14:paraId="4BB2559D" w14:textId="77777777" w:rsidR="006F51F8" w:rsidRPr="006F51F8" w:rsidRDefault="006F51F8">
            <w:pPr>
              <w:spacing w:after="0" w:line="240" w:lineRule="auto"/>
              <w:rPr>
                <w:rFonts w:ascii="Montserrat" w:eastAsia="Times New Roman" w:hAnsi="Montserrat" w:cs="Arial"/>
                <w:bCs/>
                <w:color w:val="000000"/>
                <w:sz w:val="19"/>
                <w:szCs w:val="19"/>
                <w:lang w:eastAsia="es-MX"/>
              </w:rPr>
            </w:pPr>
            <w:r w:rsidRPr="006F51F8">
              <w:rPr>
                <w:rFonts w:ascii="Montserrat" w:eastAsia="Calibri" w:hAnsi="Montserrat" w:cs="Times New Roman"/>
                <w:b/>
                <w:sz w:val="19"/>
                <w:szCs w:val="19"/>
              </w:rPr>
              <w:t>Presupuesto para la ejecución del proyecto (MDP)</w:t>
            </w:r>
          </w:p>
        </w:tc>
        <w:tc>
          <w:tcPr>
            <w:tcW w:w="2195" w:type="dxa"/>
            <w:gridSpan w:val="4"/>
            <w:vAlign w:val="center"/>
          </w:tcPr>
          <w:p w14:paraId="138B4C98" w14:textId="77777777" w:rsidR="006F51F8" w:rsidRPr="006F51F8" w:rsidRDefault="006F51F8">
            <w:pPr>
              <w:spacing w:after="0" w:line="240" w:lineRule="auto"/>
              <w:jc w:val="center"/>
              <w:rPr>
                <w:rFonts w:ascii="Montserrat" w:eastAsia="Times New Roman" w:hAnsi="Montserrat" w:cs="Arial"/>
                <w:bCs/>
                <w:color w:val="000000"/>
                <w:sz w:val="19"/>
                <w:szCs w:val="19"/>
                <w:lang w:eastAsia="es-MX"/>
              </w:rPr>
            </w:pPr>
            <w:r w:rsidRPr="006F51F8">
              <w:rPr>
                <w:rFonts w:ascii="Montserrat" w:eastAsia="Times New Roman" w:hAnsi="Montserrat" w:cs="Arial"/>
                <w:b/>
                <w:bCs/>
                <w:sz w:val="19"/>
                <w:szCs w:val="19"/>
                <w:lang w:eastAsia="es-MX"/>
              </w:rPr>
              <w:t>16,909,409.0</w:t>
            </w:r>
          </w:p>
        </w:tc>
      </w:tr>
      <w:tr w:rsidR="006F51F8" w:rsidRPr="006F51F8" w14:paraId="70E2B296" w14:textId="77777777" w:rsidTr="005A31F2">
        <w:trPr>
          <w:trHeight w:val="614"/>
          <w:tblHeader/>
        </w:trPr>
        <w:tc>
          <w:tcPr>
            <w:tcW w:w="2067" w:type="dxa"/>
            <w:shd w:val="clear" w:color="000000" w:fill="DFF2EE"/>
            <w:vAlign w:val="center"/>
          </w:tcPr>
          <w:p w14:paraId="20B5446A" w14:textId="77777777" w:rsidR="006F51F8" w:rsidRPr="006F51F8" w:rsidRDefault="006F51F8">
            <w:pPr>
              <w:spacing w:after="0" w:line="240" w:lineRule="auto"/>
              <w:rPr>
                <w:rFonts w:ascii="Montserrat" w:eastAsia="Times New Roman" w:hAnsi="Montserrat" w:cs="Arial"/>
                <w:b/>
                <w:color w:val="000000"/>
                <w:sz w:val="19"/>
                <w:szCs w:val="19"/>
                <w:lang w:eastAsia="es-MX"/>
              </w:rPr>
            </w:pPr>
            <w:r w:rsidRPr="006F51F8">
              <w:rPr>
                <w:rFonts w:ascii="Montserrat" w:eastAsia="Calibri" w:hAnsi="Montserrat" w:cs="Times New Roman"/>
                <w:b/>
                <w:sz w:val="19"/>
                <w:szCs w:val="19"/>
              </w:rPr>
              <w:t>Objetivo</w:t>
            </w:r>
          </w:p>
        </w:tc>
        <w:tc>
          <w:tcPr>
            <w:tcW w:w="7875" w:type="dxa"/>
            <w:gridSpan w:val="10"/>
            <w:vAlign w:val="center"/>
          </w:tcPr>
          <w:p w14:paraId="650E4E67" w14:textId="4C8EB747" w:rsidR="006F51F8" w:rsidRPr="006F51F8" w:rsidRDefault="006F51F8" w:rsidP="00E66EB0">
            <w:pPr>
              <w:spacing w:after="0" w:line="240" w:lineRule="auto"/>
              <w:jc w:val="both"/>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Contribuir a que las maestras, los maestros y figuras educativas de educación básica y educación media superior participen en programas de formación continua relevantes y pertinentes, en condiciones institucionales favorables, que les permitan fortalecer su desarrollo profesional, a fin de revalorar su función como profesionales de la educación</w:t>
            </w:r>
            <w:r w:rsidR="000A42AB">
              <w:rPr>
                <w:rFonts w:ascii="Montserrat" w:eastAsia="Times New Roman" w:hAnsi="Montserrat" w:cs="Arial"/>
                <w:sz w:val="19"/>
                <w:szCs w:val="19"/>
                <w:lang w:eastAsia="es-MX"/>
              </w:rPr>
              <w:t>.</w:t>
            </w:r>
          </w:p>
        </w:tc>
      </w:tr>
      <w:tr w:rsidR="006F51F8" w:rsidRPr="006F51F8" w14:paraId="338DDD8B" w14:textId="77777777" w:rsidTr="005A31F2">
        <w:trPr>
          <w:trHeight w:val="53"/>
          <w:tblHeader/>
        </w:trPr>
        <w:tc>
          <w:tcPr>
            <w:tcW w:w="2067" w:type="dxa"/>
            <w:vMerge w:val="restart"/>
            <w:shd w:val="clear" w:color="000000" w:fill="DFF2EE"/>
            <w:vAlign w:val="center"/>
          </w:tcPr>
          <w:p w14:paraId="43EA1748"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Actividades</w:t>
            </w:r>
          </w:p>
        </w:tc>
        <w:tc>
          <w:tcPr>
            <w:tcW w:w="929" w:type="dxa"/>
            <w:gridSpan w:val="2"/>
            <w:vMerge w:val="restart"/>
            <w:shd w:val="clear" w:color="000000" w:fill="DFF2EE"/>
            <w:vAlign w:val="center"/>
          </w:tcPr>
          <w:p w14:paraId="068C097D"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Acción Puntual</w:t>
            </w:r>
          </w:p>
          <w:p w14:paraId="4554BC34" w14:textId="77777777" w:rsidR="006F51F8" w:rsidRPr="006F51F8" w:rsidRDefault="006F51F8">
            <w:pPr>
              <w:spacing w:after="0" w:line="240" w:lineRule="auto"/>
              <w:jc w:val="center"/>
              <w:rPr>
                <w:rFonts w:ascii="Montserrat" w:eastAsia="Times New Roman" w:hAnsi="Montserrat" w:cs="Arial"/>
                <w:b/>
                <w:color w:val="000000"/>
                <w:sz w:val="19"/>
                <w:szCs w:val="19"/>
                <w:lang w:eastAsia="es-MX"/>
              </w:rPr>
            </w:pPr>
            <w:r w:rsidRPr="006F51F8">
              <w:rPr>
                <w:rFonts w:ascii="Montserrat" w:eastAsia="Times New Roman" w:hAnsi="Montserrat" w:cs="Arial"/>
                <w:b/>
                <w:color w:val="000000"/>
                <w:sz w:val="19"/>
                <w:szCs w:val="19"/>
                <w:lang w:eastAsia="es-MX"/>
              </w:rPr>
              <w:t>PI</w:t>
            </w:r>
          </w:p>
        </w:tc>
        <w:tc>
          <w:tcPr>
            <w:tcW w:w="6357" w:type="dxa"/>
            <w:gridSpan w:val="7"/>
            <w:shd w:val="clear" w:color="000000" w:fill="DFF2EE"/>
            <w:vAlign w:val="center"/>
          </w:tcPr>
          <w:p w14:paraId="5EC4EEC8"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Producto programado</w:t>
            </w:r>
          </w:p>
        </w:tc>
        <w:tc>
          <w:tcPr>
            <w:tcW w:w="589" w:type="dxa"/>
            <w:vMerge w:val="restart"/>
            <w:shd w:val="clear" w:color="000000" w:fill="DFF2EE"/>
            <w:vAlign w:val="center"/>
          </w:tcPr>
          <w:p w14:paraId="44094AF8"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Montserrat" w:eastAsia="Times New Roman" w:hAnsi="Montserrat" w:cs="Arial"/>
                <w:b/>
                <w:bCs/>
                <w:color w:val="000000"/>
                <w:sz w:val="19"/>
                <w:szCs w:val="19"/>
                <w:lang w:eastAsia="es-MX"/>
              </w:rPr>
              <w:t>MIR</w:t>
            </w:r>
          </w:p>
        </w:tc>
      </w:tr>
      <w:tr w:rsidR="006F51F8" w:rsidRPr="006F51F8" w14:paraId="5008CE94" w14:textId="77777777" w:rsidTr="005A31F2">
        <w:trPr>
          <w:trHeight w:val="177"/>
          <w:tblHeader/>
        </w:trPr>
        <w:tc>
          <w:tcPr>
            <w:tcW w:w="2067" w:type="dxa"/>
            <w:vMerge/>
            <w:vAlign w:val="center"/>
          </w:tcPr>
          <w:p w14:paraId="6478E1FB" w14:textId="77777777" w:rsidR="006F51F8" w:rsidRPr="006F51F8" w:rsidRDefault="006F51F8">
            <w:pPr>
              <w:spacing w:after="0" w:line="240" w:lineRule="auto"/>
              <w:rPr>
                <w:rFonts w:ascii="Montserrat" w:eastAsia="Times New Roman" w:hAnsi="Montserrat" w:cs="Arial"/>
                <w:b/>
                <w:bCs/>
                <w:color w:val="000000"/>
                <w:sz w:val="19"/>
                <w:szCs w:val="19"/>
                <w:lang w:eastAsia="es-MX"/>
              </w:rPr>
            </w:pPr>
          </w:p>
        </w:tc>
        <w:tc>
          <w:tcPr>
            <w:tcW w:w="929" w:type="dxa"/>
            <w:gridSpan w:val="2"/>
            <w:vMerge/>
            <w:shd w:val="clear" w:color="000000" w:fill="DFF2EE"/>
            <w:vAlign w:val="center"/>
          </w:tcPr>
          <w:p w14:paraId="0C8234C6" w14:textId="77777777" w:rsidR="006F51F8" w:rsidRPr="006F51F8" w:rsidRDefault="006F51F8">
            <w:pPr>
              <w:spacing w:after="0" w:line="240" w:lineRule="auto"/>
              <w:jc w:val="center"/>
              <w:rPr>
                <w:rFonts w:ascii="Montserrat" w:eastAsia="Times New Roman" w:hAnsi="Montserrat" w:cs="Arial"/>
                <w:b/>
                <w:bCs/>
                <w:color w:val="000000"/>
                <w:sz w:val="19"/>
                <w:szCs w:val="19"/>
                <w:lang w:val="es-ES_tradnl" w:eastAsia="es-MX"/>
              </w:rPr>
            </w:pPr>
          </w:p>
        </w:tc>
        <w:tc>
          <w:tcPr>
            <w:tcW w:w="1662" w:type="dxa"/>
            <w:shd w:val="clear" w:color="000000" w:fill="DFF2EE"/>
            <w:vAlign w:val="center"/>
          </w:tcPr>
          <w:p w14:paraId="7A2F5A8E"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Primer Trimestre</w:t>
            </w:r>
          </w:p>
        </w:tc>
        <w:tc>
          <w:tcPr>
            <w:tcW w:w="904" w:type="dxa"/>
            <w:shd w:val="clear" w:color="000000" w:fill="DFF2EE"/>
            <w:vAlign w:val="center"/>
          </w:tcPr>
          <w:p w14:paraId="05B1F67F"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Segundo Trimestre</w:t>
            </w:r>
          </w:p>
        </w:tc>
        <w:tc>
          <w:tcPr>
            <w:tcW w:w="1895" w:type="dxa"/>
            <w:shd w:val="clear" w:color="000000" w:fill="DFF2EE"/>
            <w:vAlign w:val="center"/>
          </w:tcPr>
          <w:p w14:paraId="174A11D3"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r w:rsidRPr="006F51F8">
              <w:rPr>
                <w:rFonts w:ascii="Calibri" w:eastAsia="Calibri" w:hAnsi="Calibri" w:cs="Times New Roman"/>
                <w:b/>
                <w:bCs/>
                <w:sz w:val="19"/>
                <w:szCs w:val="19"/>
              </w:rPr>
              <w:t>Tercer Trimestre</w:t>
            </w:r>
          </w:p>
        </w:tc>
        <w:tc>
          <w:tcPr>
            <w:tcW w:w="1896" w:type="dxa"/>
            <w:gridSpan w:val="4"/>
            <w:shd w:val="clear" w:color="000000" w:fill="DFF2EE"/>
            <w:vAlign w:val="center"/>
          </w:tcPr>
          <w:p w14:paraId="0F9A7B29" w14:textId="77777777" w:rsidR="006F51F8" w:rsidRPr="006F51F8" w:rsidRDefault="006F51F8">
            <w:pPr>
              <w:spacing w:after="0" w:line="240" w:lineRule="auto"/>
              <w:jc w:val="center"/>
              <w:rPr>
                <w:rFonts w:ascii="Calibri" w:eastAsia="Calibri" w:hAnsi="Calibri" w:cs="Times New Roman"/>
                <w:b/>
                <w:bCs/>
                <w:sz w:val="19"/>
                <w:szCs w:val="19"/>
              </w:rPr>
            </w:pPr>
            <w:r w:rsidRPr="006F51F8">
              <w:rPr>
                <w:rFonts w:ascii="Calibri" w:eastAsia="Calibri" w:hAnsi="Calibri" w:cs="Times New Roman"/>
                <w:b/>
                <w:bCs/>
                <w:sz w:val="19"/>
                <w:szCs w:val="19"/>
              </w:rPr>
              <w:t>Cuarto Trimestre</w:t>
            </w:r>
          </w:p>
        </w:tc>
        <w:tc>
          <w:tcPr>
            <w:tcW w:w="589" w:type="dxa"/>
            <w:vMerge/>
            <w:shd w:val="clear" w:color="000000" w:fill="DFF2EE"/>
            <w:vAlign w:val="center"/>
          </w:tcPr>
          <w:p w14:paraId="34738D84" w14:textId="77777777" w:rsidR="006F51F8" w:rsidRPr="006F51F8" w:rsidRDefault="006F51F8">
            <w:pPr>
              <w:spacing w:after="0" w:line="240" w:lineRule="auto"/>
              <w:jc w:val="center"/>
              <w:rPr>
                <w:rFonts w:ascii="Montserrat" w:eastAsia="Times New Roman" w:hAnsi="Montserrat" w:cs="Arial"/>
                <w:b/>
                <w:bCs/>
                <w:color w:val="000000"/>
                <w:sz w:val="19"/>
                <w:szCs w:val="19"/>
                <w:lang w:eastAsia="es-MX"/>
              </w:rPr>
            </w:pPr>
          </w:p>
        </w:tc>
      </w:tr>
      <w:tr w:rsidR="006F51F8" w:rsidRPr="006F51F8" w14:paraId="6F70DADB" w14:textId="77777777" w:rsidTr="002060AF">
        <w:trPr>
          <w:trHeight w:val="657"/>
        </w:trPr>
        <w:tc>
          <w:tcPr>
            <w:tcW w:w="2067" w:type="dxa"/>
            <w:vMerge w:val="restart"/>
            <w:shd w:val="clear" w:color="auto" w:fill="auto"/>
            <w:vAlign w:val="center"/>
          </w:tcPr>
          <w:p w14:paraId="7CE9E47F"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Analizar los resultados de los procesos de selección de docentes  de EB y EMS</w:t>
            </w:r>
          </w:p>
        </w:tc>
        <w:tc>
          <w:tcPr>
            <w:tcW w:w="929" w:type="dxa"/>
            <w:gridSpan w:val="2"/>
            <w:shd w:val="clear" w:color="auto" w:fill="auto"/>
            <w:vAlign w:val="center"/>
          </w:tcPr>
          <w:p w14:paraId="33EFC91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4.1.4</w:t>
            </w:r>
          </w:p>
        </w:tc>
        <w:tc>
          <w:tcPr>
            <w:tcW w:w="1662" w:type="dxa"/>
            <w:shd w:val="clear" w:color="auto" w:fill="auto"/>
            <w:vAlign w:val="center"/>
          </w:tcPr>
          <w:p w14:paraId="110208AB"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16133A0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Base de datos EB</w:t>
            </w:r>
          </w:p>
        </w:tc>
        <w:tc>
          <w:tcPr>
            <w:tcW w:w="1895" w:type="dxa"/>
            <w:shd w:val="clear" w:color="auto" w:fill="auto"/>
            <w:vAlign w:val="center"/>
          </w:tcPr>
          <w:p w14:paraId="7AA5D0F7"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464E9D4C"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50F5595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17590ACA" w14:textId="77777777" w:rsidTr="005A31F2">
        <w:trPr>
          <w:trHeight w:val="1300"/>
        </w:trPr>
        <w:tc>
          <w:tcPr>
            <w:tcW w:w="2067" w:type="dxa"/>
            <w:vMerge/>
            <w:shd w:val="clear" w:color="auto" w:fill="auto"/>
            <w:vAlign w:val="center"/>
          </w:tcPr>
          <w:p w14:paraId="5789009D"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3DE9670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4.1.4</w:t>
            </w:r>
          </w:p>
        </w:tc>
        <w:tc>
          <w:tcPr>
            <w:tcW w:w="1662" w:type="dxa"/>
            <w:shd w:val="clear" w:color="auto" w:fill="auto"/>
            <w:vAlign w:val="center"/>
          </w:tcPr>
          <w:p w14:paraId="3E21F871"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3844E7C9"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467CD09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3D5B81D5"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 de resultados de los procesos de selección en EB</w:t>
            </w:r>
          </w:p>
        </w:tc>
        <w:tc>
          <w:tcPr>
            <w:tcW w:w="589" w:type="dxa"/>
            <w:shd w:val="clear" w:color="auto" w:fill="auto"/>
            <w:vAlign w:val="center"/>
          </w:tcPr>
          <w:p w14:paraId="7A9092B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3C128A6D" w14:textId="77777777" w:rsidTr="002060AF">
        <w:trPr>
          <w:trHeight w:val="774"/>
        </w:trPr>
        <w:tc>
          <w:tcPr>
            <w:tcW w:w="2067" w:type="dxa"/>
            <w:vMerge/>
            <w:shd w:val="clear" w:color="auto" w:fill="auto"/>
            <w:vAlign w:val="center"/>
          </w:tcPr>
          <w:p w14:paraId="4DFFA38D"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63322C9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4.1.4</w:t>
            </w:r>
          </w:p>
        </w:tc>
        <w:tc>
          <w:tcPr>
            <w:tcW w:w="1662" w:type="dxa"/>
            <w:shd w:val="clear" w:color="auto" w:fill="auto"/>
            <w:vAlign w:val="center"/>
          </w:tcPr>
          <w:p w14:paraId="16E58AEE"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F0F796A"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Base de datos EMS</w:t>
            </w:r>
          </w:p>
        </w:tc>
        <w:tc>
          <w:tcPr>
            <w:tcW w:w="1895" w:type="dxa"/>
            <w:shd w:val="clear" w:color="auto" w:fill="auto"/>
            <w:vAlign w:val="center"/>
          </w:tcPr>
          <w:p w14:paraId="0FB1D71D"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349633E6"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0151D98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29EFC8D5" w14:textId="77777777" w:rsidTr="002060AF">
        <w:trPr>
          <w:trHeight w:val="1020"/>
        </w:trPr>
        <w:tc>
          <w:tcPr>
            <w:tcW w:w="2067" w:type="dxa"/>
            <w:vMerge/>
            <w:shd w:val="clear" w:color="auto" w:fill="auto"/>
            <w:vAlign w:val="center"/>
          </w:tcPr>
          <w:p w14:paraId="2E55398A"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168D1C1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4.1.4</w:t>
            </w:r>
          </w:p>
        </w:tc>
        <w:tc>
          <w:tcPr>
            <w:tcW w:w="1662" w:type="dxa"/>
            <w:shd w:val="clear" w:color="auto" w:fill="auto"/>
            <w:vAlign w:val="center"/>
          </w:tcPr>
          <w:p w14:paraId="3E7B06E7"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10C4AB61"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63EF6B72"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72F9F1FE"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 de resultados de los procesos de selección en EMS</w:t>
            </w:r>
          </w:p>
        </w:tc>
        <w:tc>
          <w:tcPr>
            <w:tcW w:w="589" w:type="dxa"/>
            <w:shd w:val="clear" w:color="auto" w:fill="auto"/>
            <w:vAlign w:val="center"/>
          </w:tcPr>
          <w:p w14:paraId="79C58798"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792BC2AA" w14:textId="77777777" w:rsidTr="005A31F2">
        <w:trPr>
          <w:trHeight w:val="1300"/>
        </w:trPr>
        <w:tc>
          <w:tcPr>
            <w:tcW w:w="2067" w:type="dxa"/>
            <w:shd w:val="clear" w:color="auto" w:fill="auto"/>
            <w:vAlign w:val="center"/>
          </w:tcPr>
          <w:p w14:paraId="6EF85B88" w14:textId="2FD9D8A3"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Monitorear criterios y lineamientos para mejora de los procesos FC y la operación de programas de FC de EB</w:t>
            </w:r>
            <w:r w:rsidR="005F79C8">
              <w:rPr>
                <w:rStyle w:val="FootnoteReference"/>
                <w:rFonts w:ascii="Montserrat" w:eastAsia="Times New Roman" w:hAnsi="Montserrat" w:cs="Arial"/>
                <w:sz w:val="19"/>
                <w:szCs w:val="19"/>
                <w:lang w:eastAsia="es-MX"/>
              </w:rPr>
              <w:footnoteReference w:id="11"/>
            </w:r>
          </w:p>
        </w:tc>
        <w:tc>
          <w:tcPr>
            <w:tcW w:w="929" w:type="dxa"/>
            <w:gridSpan w:val="2"/>
            <w:shd w:val="clear" w:color="auto" w:fill="auto"/>
            <w:vAlign w:val="center"/>
          </w:tcPr>
          <w:p w14:paraId="48DC6D89"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4.2.2</w:t>
            </w:r>
          </w:p>
          <w:p w14:paraId="4B6307CC"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312EED95" w14:textId="7906D42E"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w:t>
            </w:r>
            <w:r w:rsidR="000A42AB">
              <w:rPr>
                <w:rFonts w:ascii="Montserrat" w:eastAsia="Times New Roman" w:hAnsi="Montserrat" w:cs="Arial"/>
                <w:sz w:val="19"/>
                <w:szCs w:val="19"/>
                <w:lang w:eastAsia="es-MX"/>
              </w:rPr>
              <w:t>.2</w:t>
            </w:r>
          </w:p>
        </w:tc>
        <w:tc>
          <w:tcPr>
            <w:tcW w:w="1662" w:type="dxa"/>
            <w:shd w:val="clear" w:color="auto" w:fill="auto"/>
            <w:vAlign w:val="center"/>
          </w:tcPr>
          <w:p w14:paraId="705D4A1D"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45F12455"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4F0BBD00"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105E86F7" w14:textId="632C2EA1"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 de monitoreo</w:t>
            </w:r>
            <w:r w:rsidR="000A42AB">
              <w:rPr>
                <w:rFonts w:ascii="Montserrat" w:eastAsia="Times New Roman" w:hAnsi="Montserrat" w:cs="Arial"/>
                <w:sz w:val="19"/>
                <w:szCs w:val="19"/>
                <w:lang w:eastAsia="es-MX"/>
              </w:rPr>
              <w:t xml:space="preserve"> (2)</w:t>
            </w:r>
          </w:p>
        </w:tc>
        <w:tc>
          <w:tcPr>
            <w:tcW w:w="589" w:type="dxa"/>
            <w:shd w:val="clear" w:color="auto" w:fill="auto"/>
            <w:vAlign w:val="center"/>
          </w:tcPr>
          <w:p w14:paraId="156C5CA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A3.1</w:t>
            </w:r>
          </w:p>
        </w:tc>
      </w:tr>
      <w:tr w:rsidR="006F51F8" w:rsidRPr="006F51F8" w14:paraId="4E3A5FF2" w14:textId="77777777" w:rsidTr="002060AF">
        <w:trPr>
          <w:trHeight w:val="515"/>
        </w:trPr>
        <w:tc>
          <w:tcPr>
            <w:tcW w:w="2067" w:type="dxa"/>
            <w:shd w:val="clear" w:color="auto" w:fill="auto"/>
            <w:vAlign w:val="center"/>
          </w:tcPr>
          <w:p w14:paraId="1ED7FCF4"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Monitorear criterios y lineamientos para mejora de los procesos FC y la operación de programas de FC de EMS</w:t>
            </w:r>
          </w:p>
        </w:tc>
        <w:tc>
          <w:tcPr>
            <w:tcW w:w="929" w:type="dxa"/>
            <w:gridSpan w:val="2"/>
            <w:shd w:val="clear" w:color="auto" w:fill="auto"/>
            <w:vAlign w:val="center"/>
          </w:tcPr>
          <w:p w14:paraId="577E7FD0" w14:textId="77777777" w:rsidR="000A42AB" w:rsidRPr="006F51F8" w:rsidRDefault="000A42AB" w:rsidP="000A42AB">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4.2.2</w:t>
            </w:r>
          </w:p>
          <w:p w14:paraId="2AFA3032" w14:textId="77777777" w:rsidR="000A42AB" w:rsidRPr="006F51F8" w:rsidRDefault="000A42AB" w:rsidP="000A42AB">
            <w:pPr>
              <w:spacing w:after="0" w:line="240" w:lineRule="auto"/>
              <w:jc w:val="center"/>
              <w:rPr>
                <w:rFonts w:ascii="Montserrat" w:eastAsia="Times New Roman" w:hAnsi="Montserrat" w:cs="Arial"/>
                <w:sz w:val="19"/>
                <w:szCs w:val="19"/>
                <w:lang w:eastAsia="es-MX"/>
              </w:rPr>
            </w:pPr>
          </w:p>
          <w:p w14:paraId="3CCB31A1" w14:textId="5B17BBA3" w:rsidR="006F51F8" w:rsidRPr="006F51F8" w:rsidRDefault="000A42AB" w:rsidP="000A42AB">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w:t>
            </w:r>
            <w:r>
              <w:rPr>
                <w:rFonts w:ascii="Montserrat" w:eastAsia="Times New Roman" w:hAnsi="Montserrat" w:cs="Arial"/>
                <w:sz w:val="19"/>
                <w:szCs w:val="19"/>
                <w:lang w:eastAsia="es-MX"/>
              </w:rPr>
              <w:t>.2</w:t>
            </w:r>
          </w:p>
        </w:tc>
        <w:tc>
          <w:tcPr>
            <w:tcW w:w="1662" w:type="dxa"/>
            <w:shd w:val="clear" w:color="auto" w:fill="auto"/>
            <w:vAlign w:val="center"/>
          </w:tcPr>
          <w:p w14:paraId="5A3BB904"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4035B987"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681B392C"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776D319C" w14:textId="1F256DD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 de monitoreo</w:t>
            </w:r>
            <w:r w:rsidR="000A42AB">
              <w:rPr>
                <w:rFonts w:ascii="Montserrat" w:eastAsia="Times New Roman" w:hAnsi="Montserrat" w:cs="Arial"/>
                <w:sz w:val="19"/>
                <w:szCs w:val="19"/>
                <w:lang w:eastAsia="es-MX"/>
              </w:rPr>
              <w:t xml:space="preserve"> (2)</w:t>
            </w:r>
          </w:p>
        </w:tc>
        <w:tc>
          <w:tcPr>
            <w:tcW w:w="589" w:type="dxa"/>
            <w:shd w:val="clear" w:color="auto" w:fill="auto"/>
            <w:vAlign w:val="center"/>
          </w:tcPr>
          <w:p w14:paraId="33152BB4"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A3.1</w:t>
            </w:r>
          </w:p>
        </w:tc>
      </w:tr>
      <w:tr w:rsidR="006F51F8" w:rsidRPr="006F51F8" w14:paraId="1021508A" w14:textId="77777777" w:rsidTr="005A31F2">
        <w:trPr>
          <w:trHeight w:val="1300"/>
        </w:trPr>
        <w:tc>
          <w:tcPr>
            <w:tcW w:w="2067" w:type="dxa"/>
            <w:vMerge w:val="restart"/>
            <w:shd w:val="clear" w:color="auto" w:fill="auto"/>
            <w:vAlign w:val="center"/>
          </w:tcPr>
          <w:p w14:paraId="307FB2AA" w14:textId="1E749A9C"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Emitir IF de los programas de formación para la inserción de docentes de EB y EMS</w:t>
            </w:r>
            <w:r w:rsidR="005F79C8">
              <w:rPr>
                <w:rStyle w:val="FootnoteReference"/>
                <w:rFonts w:ascii="Montserrat" w:eastAsia="Times New Roman" w:hAnsi="Montserrat" w:cs="Arial"/>
                <w:sz w:val="19"/>
                <w:szCs w:val="19"/>
                <w:lang w:eastAsia="es-MX"/>
              </w:rPr>
              <w:footnoteReference w:id="12"/>
            </w:r>
          </w:p>
        </w:tc>
        <w:tc>
          <w:tcPr>
            <w:tcW w:w="929" w:type="dxa"/>
            <w:gridSpan w:val="2"/>
            <w:shd w:val="clear" w:color="auto" w:fill="auto"/>
            <w:vAlign w:val="center"/>
          </w:tcPr>
          <w:p w14:paraId="2DF5DEE1"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4C741D47"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1D9407D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52FD4474"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5937FA52"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538AF002"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0B8CF50F" w14:textId="77777777" w:rsidR="005F79C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 xml:space="preserve">Intervención formativa para la inserción de docentes multigrado </w:t>
            </w:r>
          </w:p>
          <w:p w14:paraId="14265CDD" w14:textId="1A06A24C" w:rsidR="006F51F8" w:rsidRPr="006F51F8" w:rsidRDefault="005F79C8">
            <w:pPr>
              <w:spacing w:after="0" w:line="240" w:lineRule="auto"/>
              <w:rPr>
                <w:rFonts w:ascii="Montserrat" w:eastAsia="Times New Roman" w:hAnsi="Montserrat" w:cs="Arial"/>
                <w:sz w:val="19"/>
                <w:szCs w:val="19"/>
                <w:lang w:eastAsia="es-MX"/>
              </w:rPr>
            </w:pPr>
            <w:r>
              <w:rPr>
                <w:rFonts w:ascii="Montserrat" w:eastAsia="Times New Roman" w:hAnsi="Montserrat" w:cs="Arial"/>
                <w:sz w:val="19"/>
                <w:szCs w:val="19"/>
                <w:lang w:eastAsia="es-MX"/>
              </w:rPr>
              <w:t>(</w:t>
            </w:r>
            <w:r w:rsidR="006F51F8" w:rsidRPr="006F51F8">
              <w:rPr>
                <w:rFonts w:ascii="Montserrat" w:eastAsia="Times New Roman" w:hAnsi="Montserrat" w:cs="Arial"/>
                <w:sz w:val="19"/>
                <w:szCs w:val="19"/>
                <w:lang w:eastAsia="es-MX"/>
              </w:rPr>
              <w:t>Fase 2</w:t>
            </w:r>
            <w:r>
              <w:rPr>
                <w:rFonts w:ascii="Montserrat" w:eastAsia="Times New Roman" w:hAnsi="Montserrat" w:cs="Arial"/>
                <w:sz w:val="19"/>
                <w:szCs w:val="19"/>
                <w:lang w:eastAsia="es-MX"/>
              </w:rPr>
              <w:t>)</w:t>
            </w:r>
          </w:p>
        </w:tc>
        <w:tc>
          <w:tcPr>
            <w:tcW w:w="589" w:type="dxa"/>
            <w:shd w:val="clear" w:color="auto" w:fill="auto"/>
            <w:vAlign w:val="center"/>
          </w:tcPr>
          <w:p w14:paraId="1EC53F7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408627DA" w14:textId="77777777" w:rsidTr="005A31F2">
        <w:trPr>
          <w:trHeight w:val="1300"/>
        </w:trPr>
        <w:tc>
          <w:tcPr>
            <w:tcW w:w="2067" w:type="dxa"/>
            <w:vMerge/>
            <w:shd w:val="clear" w:color="auto" w:fill="auto"/>
            <w:vAlign w:val="center"/>
          </w:tcPr>
          <w:p w14:paraId="691B8576" w14:textId="77777777" w:rsidR="006F51F8" w:rsidRPr="006F51F8" w:rsidRDefault="006F51F8">
            <w:pPr>
              <w:spacing w:after="0" w:line="240" w:lineRule="auto"/>
              <w:ind w:left="213"/>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5FDBFD1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15888963"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320B596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7870C3D7"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1915F4A3"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7A56C97C"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la inserción de docentes de EMSAD, TBC y BI en EMS (Fase 1)</w:t>
            </w:r>
          </w:p>
        </w:tc>
        <w:tc>
          <w:tcPr>
            <w:tcW w:w="1896" w:type="dxa"/>
            <w:gridSpan w:val="4"/>
            <w:vAlign w:val="center"/>
          </w:tcPr>
          <w:p w14:paraId="6E7C83B1"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39D52200"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7A83AEF5" w14:textId="77777777" w:rsidTr="005A31F2">
        <w:trPr>
          <w:trHeight w:val="1300"/>
        </w:trPr>
        <w:tc>
          <w:tcPr>
            <w:tcW w:w="2067" w:type="dxa"/>
            <w:vMerge w:val="restart"/>
            <w:shd w:val="clear" w:color="auto" w:fill="auto"/>
            <w:vAlign w:val="center"/>
          </w:tcPr>
          <w:p w14:paraId="75B3A577"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Emitir IF de los programas de formación para la inserción de directivos de EMS</w:t>
            </w:r>
          </w:p>
        </w:tc>
        <w:tc>
          <w:tcPr>
            <w:tcW w:w="929" w:type="dxa"/>
            <w:gridSpan w:val="2"/>
            <w:shd w:val="clear" w:color="auto" w:fill="auto"/>
            <w:vAlign w:val="center"/>
          </w:tcPr>
          <w:p w14:paraId="07DFCD2E"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2FCF166F"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369C670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292A6FE9"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5C13FFBB"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06468AB8"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la inserción al personal con funciones académicas de apoyo a la dirección de BG, BT y PTB en EMS (Fase 1)</w:t>
            </w:r>
          </w:p>
        </w:tc>
        <w:tc>
          <w:tcPr>
            <w:tcW w:w="1896" w:type="dxa"/>
            <w:gridSpan w:val="4"/>
            <w:vAlign w:val="center"/>
          </w:tcPr>
          <w:p w14:paraId="5B4469E4"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6A9F40BE"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33CE95BC" w14:textId="77777777" w:rsidTr="005A31F2">
        <w:trPr>
          <w:trHeight w:val="1098"/>
        </w:trPr>
        <w:tc>
          <w:tcPr>
            <w:tcW w:w="2067" w:type="dxa"/>
            <w:vMerge/>
            <w:shd w:val="clear" w:color="auto" w:fill="auto"/>
            <w:vAlign w:val="center"/>
          </w:tcPr>
          <w:p w14:paraId="28DBE976" w14:textId="77777777" w:rsidR="006F51F8" w:rsidRPr="006F51F8" w:rsidRDefault="006F51F8">
            <w:pPr>
              <w:spacing w:after="0" w:line="240" w:lineRule="auto"/>
              <w:ind w:left="213"/>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17982278"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426F1DD3"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3BD80563"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695389B8"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44D7411E"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10E9FD9C"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la inserción de directores de EMSAD, TBC y BI en EMS (Fase 2)</w:t>
            </w:r>
          </w:p>
        </w:tc>
        <w:tc>
          <w:tcPr>
            <w:tcW w:w="1896" w:type="dxa"/>
            <w:gridSpan w:val="4"/>
            <w:vAlign w:val="center"/>
          </w:tcPr>
          <w:p w14:paraId="7BB2F7C0"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1BD775CA"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2F3C705B" w14:textId="77777777" w:rsidTr="005A31F2">
        <w:trPr>
          <w:trHeight w:val="1300"/>
        </w:trPr>
        <w:tc>
          <w:tcPr>
            <w:tcW w:w="2067" w:type="dxa"/>
            <w:shd w:val="clear" w:color="auto" w:fill="auto"/>
            <w:vAlign w:val="center"/>
          </w:tcPr>
          <w:p w14:paraId="17530E7D"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Emitir IF del programa de formación en educación inicial no escolarizada</w:t>
            </w:r>
          </w:p>
        </w:tc>
        <w:tc>
          <w:tcPr>
            <w:tcW w:w="929" w:type="dxa"/>
            <w:gridSpan w:val="2"/>
            <w:shd w:val="clear" w:color="auto" w:fill="auto"/>
            <w:vAlign w:val="center"/>
          </w:tcPr>
          <w:p w14:paraId="685F85E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33A20854"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6A26449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59218EDF"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772E82F"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0E4257D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2230F494"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personal que realiza prácticas docentes y de acompañamiento a madres, padres y personas cuidadoras en educación inicial no escolarizada</w:t>
            </w:r>
          </w:p>
        </w:tc>
        <w:tc>
          <w:tcPr>
            <w:tcW w:w="589" w:type="dxa"/>
            <w:shd w:val="clear" w:color="auto" w:fill="auto"/>
            <w:vAlign w:val="center"/>
          </w:tcPr>
          <w:p w14:paraId="4B2395F3"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044A6511" w14:textId="77777777" w:rsidTr="005A31F2">
        <w:trPr>
          <w:trHeight w:val="1300"/>
        </w:trPr>
        <w:tc>
          <w:tcPr>
            <w:tcW w:w="2067" w:type="dxa"/>
            <w:vMerge w:val="restart"/>
            <w:shd w:val="clear" w:color="auto" w:fill="auto"/>
            <w:vAlign w:val="center"/>
          </w:tcPr>
          <w:p w14:paraId="3CAF2E2C"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Emitir IF de los programas de formación de docentes en servicio de EB y EMS</w:t>
            </w:r>
          </w:p>
        </w:tc>
        <w:tc>
          <w:tcPr>
            <w:tcW w:w="929" w:type="dxa"/>
            <w:gridSpan w:val="2"/>
            <w:shd w:val="clear" w:color="auto" w:fill="auto"/>
            <w:vAlign w:val="center"/>
          </w:tcPr>
          <w:p w14:paraId="278B2308"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1FCBA39A"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62501F8A"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36D6CDBF"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699FDF57"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35480D55"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283451F8"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docentes de preescolar indígena</w:t>
            </w:r>
          </w:p>
        </w:tc>
        <w:tc>
          <w:tcPr>
            <w:tcW w:w="589" w:type="dxa"/>
            <w:shd w:val="clear" w:color="auto" w:fill="auto"/>
            <w:vAlign w:val="center"/>
          </w:tcPr>
          <w:p w14:paraId="7A3953A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589AD69D" w14:textId="77777777" w:rsidTr="002060AF">
        <w:trPr>
          <w:trHeight w:val="1166"/>
        </w:trPr>
        <w:tc>
          <w:tcPr>
            <w:tcW w:w="2067" w:type="dxa"/>
            <w:vMerge/>
            <w:shd w:val="clear" w:color="auto" w:fill="auto"/>
            <w:vAlign w:val="center"/>
          </w:tcPr>
          <w:p w14:paraId="3513F05A"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58F888D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51A7236E"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1407260E"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714B9A8F"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C7557FB"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3CBD3816"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421D803B"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docentes de primaria indígena</w:t>
            </w:r>
          </w:p>
        </w:tc>
        <w:tc>
          <w:tcPr>
            <w:tcW w:w="589" w:type="dxa"/>
            <w:shd w:val="clear" w:color="auto" w:fill="auto"/>
            <w:vAlign w:val="center"/>
          </w:tcPr>
          <w:p w14:paraId="00CD21E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641E74BC" w14:textId="77777777" w:rsidTr="002060AF">
        <w:trPr>
          <w:trHeight w:val="1082"/>
        </w:trPr>
        <w:tc>
          <w:tcPr>
            <w:tcW w:w="2067" w:type="dxa"/>
            <w:vMerge/>
            <w:shd w:val="clear" w:color="auto" w:fill="auto"/>
            <w:vAlign w:val="center"/>
          </w:tcPr>
          <w:p w14:paraId="47281F40"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6943B3D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6558086A"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7D47B04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4241C771"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08D1071"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6EBCA972"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56BD77EB"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docentes de telesecundaria</w:t>
            </w:r>
          </w:p>
        </w:tc>
        <w:tc>
          <w:tcPr>
            <w:tcW w:w="589" w:type="dxa"/>
            <w:shd w:val="clear" w:color="auto" w:fill="auto"/>
            <w:vAlign w:val="center"/>
          </w:tcPr>
          <w:p w14:paraId="3DAE55C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532B9A0B" w14:textId="77777777" w:rsidTr="002060AF">
        <w:trPr>
          <w:trHeight w:val="731"/>
        </w:trPr>
        <w:tc>
          <w:tcPr>
            <w:tcW w:w="2067" w:type="dxa"/>
            <w:vMerge/>
            <w:shd w:val="clear" w:color="auto" w:fill="auto"/>
            <w:vAlign w:val="center"/>
          </w:tcPr>
          <w:p w14:paraId="7F713346"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34C9029C"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1E75F004"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2D859F0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7A326D49"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B978DFD"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002F2883"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2C31D7F9" w14:textId="6BCE6864"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docentes de USAER/UD</w:t>
            </w:r>
            <w:r w:rsidR="005F60BB">
              <w:rPr>
                <w:rFonts w:ascii="Montserrat" w:eastAsia="Times New Roman" w:hAnsi="Montserrat" w:cs="Arial"/>
                <w:sz w:val="19"/>
                <w:szCs w:val="19"/>
                <w:lang w:eastAsia="es-MX"/>
              </w:rPr>
              <w:t>E</w:t>
            </w:r>
            <w:r w:rsidRPr="006F51F8">
              <w:rPr>
                <w:rFonts w:ascii="Montserrat" w:eastAsia="Times New Roman" w:hAnsi="Montserrat" w:cs="Arial"/>
                <w:sz w:val="19"/>
                <w:szCs w:val="19"/>
                <w:lang w:eastAsia="es-MX"/>
              </w:rPr>
              <w:t>EI</w:t>
            </w:r>
            <w:r w:rsidR="002060AF">
              <w:rPr>
                <w:rStyle w:val="FootnoteReference"/>
                <w:rFonts w:ascii="Montserrat" w:eastAsia="Times New Roman" w:hAnsi="Montserrat" w:cs="Arial"/>
                <w:sz w:val="19"/>
                <w:szCs w:val="19"/>
                <w:lang w:eastAsia="es-MX"/>
              </w:rPr>
              <w:footnoteReference w:id="13"/>
            </w:r>
          </w:p>
        </w:tc>
        <w:tc>
          <w:tcPr>
            <w:tcW w:w="589" w:type="dxa"/>
            <w:shd w:val="clear" w:color="auto" w:fill="auto"/>
            <w:vAlign w:val="center"/>
          </w:tcPr>
          <w:p w14:paraId="0F372FA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58F74056" w14:textId="77777777" w:rsidTr="005A31F2">
        <w:trPr>
          <w:trHeight w:val="1300"/>
        </w:trPr>
        <w:tc>
          <w:tcPr>
            <w:tcW w:w="2067" w:type="dxa"/>
            <w:vMerge/>
            <w:shd w:val="clear" w:color="auto" w:fill="auto"/>
            <w:vAlign w:val="center"/>
          </w:tcPr>
          <w:p w14:paraId="4AC16E50"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79B1D67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367E7B09"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2D42EB6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7B4D8DCE"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69460B4C"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3F2C5F5E"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24535D2F"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docentes en servicio de BI en EMS</w:t>
            </w:r>
          </w:p>
        </w:tc>
        <w:tc>
          <w:tcPr>
            <w:tcW w:w="589" w:type="dxa"/>
            <w:shd w:val="clear" w:color="auto" w:fill="auto"/>
            <w:vAlign w:val="center"/>
          </w:tcPr>
          <w:p w14:paraId="2D2AAB38"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26DC1C45" w14:textId="77777777" w:rsidTr="005A31F2">
        <w:trPr>
          <w:trHeight w:val="1300"/>
        </w:trPr>
        <w:tc>
          <w:tcPr>
            <w:tcW w:w="2067" w:type="dxa"/>
            <w:vMerge/>
            <w:shd w:val="clear" w:color="auto" w:fill="auto"/>
            <w:vAlign w:val="center"/>
          </w:tcPr>
          <w:p w14:paraId="206BF78A"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690429DE"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5FC72774"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76416601"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45F31E89"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1AE75672"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37EC23BD"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docentes en servicio de PTB en EMS</w:t>
            </w:r>
          </w:p>
        </w:tc>
        <w:tc>
          <w:tcPr>
            <w:tcW w:w="1896" w:type="dxa"/>
            <w:gridSpan w:val="4"/>
            <w:vAlign w:val="center"/>
          </w:tcPr>
          <w:p w14:paraId="7923D8B5"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6F3D89C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7BD03E6E" w14:textId="77777777" w:rsidTr="005A31F2">
        <w:trPr>
          <w:trHeight w:val="1300"/>
        </w:trPr>
        <w:tc>
          <w:tcPr>
            <w:tcW w:w="2067" w:type="dxa"/>
            <w:vMerge/>
            <w:shd w:val="clear" w:color="auto" w:fill="auto"/>
            <w:vAlign w:val="center"/>
          </w:tcPr>
          <w:p w14:paraId="65354FB7"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494018B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3B00FA46"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2F8E2872"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7BB26F28"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075F5842"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6FC97FDD"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personal que atiende a estudiantes con discapacidad en EMS</w:t>
            </w:r>
          </w:p>
        </w:tc>
        <w:tc>
          <w:tcPr>
            <w:tcW w:w="1896" w:type="dxa"/>
            <w:gridSpan w:val="4"/>
            <w:vAlign w:val="center"/>
          </w:tcPr>
          <w:p w14:paraId="203B41B7"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1C54C9D9"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6207AF59" w14:textId="77777777" w:rsidTr="005A31F2">
        <w:trPr>
          <w:trHeight w:val="1123"/>
        </w:trPr>
        <w:tc>
          <w:tcPr>
            <w:tcW w:w="2067" w:type="dxa"/>
            <w:vMerge w:val="restart"/>
            <w:shd w:val="clear" w:color="auto" w:fill="auto"/>
            <w:vAlign w:val="center"/>
          </w:tcPr>
          <w:p w14:paraId="7EF7EF6D" w14:textId="77777777" w:rsidR="006F51F8" w:rsidRPr="006F51F8" w:rsidRDefault="006F51F8">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Emitir IF de los programas de formación de directivos en servicio de EB y EMS</w:t>
            </w:r>
          </w:p>
        </w:tc>
        <w:tc>
          <w:tcPr>
            <w:tcW w:w="929" w:type="dxa"/>
            <w:gridSpan w:val="2"/>
            <w:shd w:val="clear" w:color="auto" w:fill="auto"/>
            <w:vAlign w:val="center"/>
          </w:tcPr>
          <w:p w14:paraId="08A9375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5EBCB921"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09170D7E"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546D60D5"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03289ED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4862D202"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121F7524"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directores de educación indígena</w:t>
            </w:r>
          </w:p>
        </w:tc>
        <w:tc>
          <w:tcPr>
            <w:tcW w:w="589" w:type="dxa"/>
            <w:shd w:val="clear" w:color="auto" w:fill="auto"/>
            <w:vAlign w:val="center"/>
          </w:tcPr>
          <w:p w14:paraId="5BDDAB7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6AE5653D" w14:textId="77777777" w:rsidTr="005A31F2">
        <w:trPr>
          <w:trHeight w:val="1138"/>
        </w:trPr>
        <w:tc>
          <w:tcPr>
            <w:tcW w:w="2067" w:type="dxa"/>
            <w:vMerge/>
            <w:shd w:val="clear" w:color="auto" w:fill="auto"/>
            <w:vAlign w:val="center"/>
          </w:tcPr>
          <w:p w14:paraId="5BDECF3C" w14:textId="77777777" w:rsidR="006F51F8" w:rsidRPr="006F51F8" w:rsidRDefault="006F51F8">
            <w:pPr>
              <w:spacing w:after="0" w:line="240" w:lineRule="auto"/>
              <w:ind w:left="213"/>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0DC10BD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41EFDED1"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2A43DC1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085FCC08"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5E2308AD"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0110B06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784C84A2"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supervisores indígena</w:t>
            </w:r>
          </w:p>
        </w:tc>
        <w:tc>
          <w:tcPr>
            <w:tcW w:w="589" w:type="dxa"/>
            <w:shd w:val="clear" w:color="auto" w:fill="auto"/>
            <w:vAlign w:val="center"/>
          </w:tcPr>
          <w:p w14:paraId="2A89288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2AE988E1" w14:textId="77777777" w:rsidTr="005A31F2">
        <w:trPr>
          <w:trHeight w:val="971"/>
        </w:trPr>
        <w:tc>
          <w:tcPr>
            <w:tcW w:w="2067" w:type="dxa"/>
            <w:vMerge/>
            <w:shd w:val="clear" w:color="auto" w:fill="auto"/>
            <w:vAlign w:val="center"/>
          </w:tcPr>
          <w:p w14:paraId="7D69C1F4" w14:textId="77777777" w:rsidR="006F51F8" w:rsidRPr="006F51F8" w:rsidRDefault="006F51F8">
            <w:pPr>
              <w:spacing w:after="0" w:line="240" w:lineRule="auto"/>
              <w:ind w:left="213"/>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5D42A3F3"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60989A49"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5963C9C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64406FF1"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1713678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5E77DDB1"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directores en servicio de EMS</w:t>
            </w:r>
          </w:p>
        </w:tc>
        <w:tc>
          <w:tcPr>
            <w:tcW w:w="1896" w:type="dxa"/>
            <w:gridSpan w:val="4"/>
            <w:vAlign w:val="center"/>
          </w:tcPr>
          <w:p w14:paraId="3780B0DC"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5F0DAE6E"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7D81ACBD" w14:textId="77777777" w:rsidTr="002B409A">
        <w:trPr>
          <w:trHeight w:val="1126"/>
        </w:trPr>
        <w:tc>
          <w:tcPr>
            <w:tcW w:w="2067" w:type="dxa"/>
            <w:vMerge/>
            <w:shd w:val="clear" w:color="auto" w:fill="auto"/>
            <w:vAlign w:val="center"/>
          </w:tcPr>
          <w:p w14:paraId="5C34EE30" w14:textId="77777777" w:rsidR="006F51F8" w:rsidRPr="006F51F8" w:rsidRDefault="006F51F8">
            <w:pPr>
              <w:spacing w:after="0" w:line="240" w:lineRule="auto"/>
              <w:ind w:left="213"/>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75A28818"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774BE6B1" w14:textId="77777777" w:rsidR="006F51F8" w:rsidRPr="006F51F8" w:rsidRDefault="006F51F8">
            <w:pPr>
              <w:spacing w:after="0" w:line="240" w:lineRule="auto"/>
              <w:jc w:val="center"/>
              <w:rPr>
                <w:rFonts w:ascii="Montserrat" w:eastAsia="Times New Roman" w:hAnsi="Montserrat" w:cs="Arial"/>
                <w:sz w:val="19"/>
                <w:szCs w:val="19"/>
                <w:lang w:eastAsia="es-MX"/>
              </w:rPr>
            </w:pPr>
          </w:p>
          <w:p w14:paraId="35DE1CBF"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25019C63"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49D94301"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tcBorders>
              <w:bottom w:val="single" w:sz="4" w:space="0" w:color="60BAA0" w:themeColor="accent6" w:themeTint="99"/>
            </w:tcBorders>
            <w:shd w:val="clear" w:color="auto" w:fill="auto"/>
            <w:vAlign w:val="center"/>
          </w:tcPr>
          <w:p w14:paraId="2EEC4A51"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39EBCDCF"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personal con funciones académicas de apoyo a la dirección en EMS</w:t>
            </w:r>
          </w:p>
        </w:tc>
        <w:tc>
          <w:tcPr>
            <w:tcW w:w="589" w:type="dxa"/>
            <w:shd w:val="clear" w:color="auto" w:fill="auto"/>
            <w:vAlign w:val="center"/>
          </w:tcPr>
          <w:p w14:paraId="26434383"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2B409A" w:rsidRPr="006F51F8" w14:paraId="0279B497" w14:textId="77777777" w:rsidTr="002B409A">
        <w:trPr>
          <w:trHeight w:val="1289"/>
        </w:trPr>
        <w:tc>
          <w:tcPr>
            <w:tcW w:w="2067" w:type="dxa"/>
            <w:vMerge w:val="restart"/>
            <w:shd w:val="clear" w:color="auto" w:fill="auto"/>
            <w:vAlign w:val="center"/>
          </w:tcPr>
          <w:p w14:paraId="72CCB8AE" w14:textId="77777777" w:rsidR="002B409A" w:rsidRPr="006F51F8" w:rsidRDefault="002B409A">
            <w:pPr>
              <w:numPr>
                <w:ilvl w:val="0"/>
                <w:numId w:val="17"/>
              </w:numPr>
              <w:spacing w:after="0" w:line="240" w:lineRule="auto"/>
              <w:ind w:left="213" w:hanging="142"/>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Emitir IF del programa de personal que realiza funciones de acompañamiento en EB</w:t>
            </w:r>
          </w:p>
        </w:tc>
        <w:tc>
          <w:tcPr>
            <w:tcW w:w="929" w:type="dxa"/>
            <w:gridSpan w:val="2"/>
            <w:shd w:val="clear" w:color="auto" w:fill="auto"/>
            <w:vAlign w:val="center"/>
          </w:tcPr>
          <w:p w14:paraId="32D5EC50" w14:textId="77777777" w:rsidR="002B409A" w:rsidRPr="006F51F8" w:rsidRDefault="002B409A">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53D791B4" w14:textId="77777777" w:rsidR="002B409A" w:rsidRPr="006F51F8" w:rsidRDefault="002B409A">
            <w:pPr>
              <w:spacing w:after="0" w:line="240" w:lineRule="auto"/>
              <w:jc w:val="center"/>
              <w:rPr>
                <w:rFonts w:ascii="Montserrat" w:eastAsia="Times New Roman" w:hAnsi="Montserrat" w:cs="Arial"/>
                <w:sz w:val="19"/>
                <w:szCs w:val="19"/>
                <w:lang w:eastAsia="es-MX"/>
              </w:rPr>
            </w:pPr>
          </w:p>
          <w:p w14:paraId="0FFD7BAA" w14:textId="77777777" w:rsidR="002B409A" w:rsidRPr="006F51F8" w:rsidRDefault="002B409A">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0A7DD0FF" w14:textId="77777777" w:rsidR="002B409A" w:rsidRPr="006F51F8" w:rsidRDefault="002B409A">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17C78EDF" w14:textId="77777777" w:rsidR="002B409A" w:rsidRPr="006F51F8" w:rsidRDefault="002B409A">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5DC0B862" w14:textId="46648FCA" w:rsidR="002B409A" w:rsidRPr="006F51F8" w:rsidRDefault="002B409A">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personal que realiza funciones de acompañamiento. Tutores</w:t>
            </w:r>
          </w:p>
        </w:tc>
        <w:tc>
          <w:tcPr>
            <w:tcW w:w="1896" w:type="dxa"/>
            <w:gridSpan w:val="4"/>
          </w:tcPr>
          <w:p w14:paraId="456E6A5B" w14:textId="555A1A81" w:rsidR="002B409A" w:rsidRPr="006F51F8" w:rsidRDefault="002B409A">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37F30E55" w14:textId="77777777" w:rsidR="002B409A" w:rsidRPr="006F51F8" w:rsidRDefault="002B409A">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2B409A" w:rsidRPr="006F51F8" w14:paraId="7A84C588" w14:textId="77777777" w:rsidTr="005A31F2">
        <w:trPr>
          <w:trHeight w:val="528"/>
        </w:trPr>
        <w:tc>
          <w:tcPr>
            <w:tcW w:w="2067" w:type="dxa"/>
            <w:vMerge/>
            <w:shd w:val="clear" w:color="auto" w:fill="auto"/>
            <w:vAlign w:val="center"/>
          </w:tcPr>
          <w:p w14:paraId="13631552" w14:textId="77777777" w:rsidR="002B409A" w:rsidRPr="006F51F8" w:rsidRDefault="002B409A">
            <w:pPr>
              <w:numPr>
                <w:ilvl w:val="0"/>
                <w:numId w:val="17"/>
              </w:numPr>
              <w:spacing w:after="0" w:line="240" w:lineRule="auto"/>
              <w:ind w:left="213" w:hanging="142"/>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1E3376BD" w14:textId="77777777" w:rsidR="002B409A" w:rsidRPr="006F51F8" w:rsidRDefault="002B409A" w:rsidP="002B409A">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p w14:paraId="375EDFF1" w14:textId="77777777" w:rsidR="002B409A" w:rsidRPr="006F51F8" w:rsidRDefault="002B409A" w:rsidP="002B409A">
            <w:pPr>
              <w:spacing w:after="0" w:line="240" w:lineRule="auto"/>
              <w:jc w:val="center"/>
              <w:rPr>
                <w:rFonts w:ascii="Montserrat" w:eastAsia="Times New Roman" w:hAnsi="Montserrat" w:cs="Arial"/>
                <w:sz w:val="19"/>
                <w:szCs w:val="19"/>
                <w:lang w:eastAsia="es-MX"/>
              </w:rPr>
            </w:pPr>
          </w:p>
          <w:p w14:paraId="5B35A276" w14:textId="4DC1EBA1" w:rsidR="002B409A" w:rsidRPr="006F51F8" w:rsidRDefault="002B409A" w:rsidP="002B409A">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4.3.1</w:t>
            </w:r>
          </w:p>
        </w:tc>
        <w:tc>
          <w:tcPr>
            <w:tcW w:w="1662" w:type="dxa"/>
            <w:shd w:val="clear" w:color="auto" w:fill="auto"/>
            <w:vAlign w:val="center"/>
          </w:tcPr>
          <w:p w14:paraId="33A66122" w14:textId="20EF9EB0" w:rsidR="002B409A" w:rsidRPr="006F51F8" w:rsidRDefault="002B409A">
            <w:pPr>
              <w:spacing w:after="0" w:line="240" w:lineRule="auto"/>
              <w:rPr>
                <w:rFonts w:ascii="Montserrat" w:eastAsia="Times New Roman" w:hAnsi="Montserrat" w:cs="Arial"/>
                <w:sz w:val="19"/>
                <w:szCs w:val="19"/>
                <w:lang w:eastAsia="es-MX"/>
              </w:rPr>
            </w:pPr>
            <w:r>
              <w:rPr>
                <w:rFonts w:ascii="Montserrat" w:eastAsia="Times New Roman" w:hAnsi="Montserrat" w:cs="Arial"/>
                <w:sz w:val="19"/>
                <w:szCs w:val="19"/>
                <w:lang w:eastAsia="es-MX"/>
              </w:rPr>
              <w:t xml:space="preserve"> </w:t>
            </w:r>
          </w:p>
        </w:tc>
        <w:tc>
          <w:tcPr>
            <w:tcW w:w="904" w:type="dxa"/>
            <w:shd w:val="clear" w:color="auto" w:fill="auto"/>
            <w:vAlign w:val="center"/>
          </w:tcPr>
          <w:p w14:paraId="10E92E25" w14:textId="6D5B988B" w:rsidR="002B409A" w:rsidRPr="006F51F8" w:rsidRDefault="002B409A">
            <w:pPr>
              <w:spacing w:after="0" w:line="240" w:lineRule="auto"/>
              <w:rPr>
                <w:rFonts w:ascii="Montserrat" w:eastAsia="Times New Roman" w:hAnsi="Montserrat" w:cs="Arial"/>
                <w:sz w:val="19"/>
                <w:szCs w:val="19"/>
                <w:lang w:eastAsia="es-MX"/>
              </w:rPr>
            </w:pPr>
            <w:r>
              <w:rPr>
                <w:rFonts w:ascii="Montserrat" w:eastAsia="Times New Roman" w:hAnsi="Montserrat" w:cs="Arial"/>
                <w:sz w:val="19"/>
                <w:szCs w:val="19"/>
                <w:lang w:eastAsia="es-MX"/>
              </w:rPr>
              <w:t xml:space="preserve"> </w:t>
            </w:r>
          </w:p>
        </w:tc>
        <w:tc>
          <w:tcPr>
            <w:tcW w:w="1895" w:type="dxa"/>
            <w:shd w:val="clear" w:color="auto" w:fill="auto"/>
            <w:vAlign w:val="center"/>
          </w:tcPr>
          <w:p w14:paraId="5C9BFE48" w14:textId="65534400" w:rsidR="002B409A" w:rsidRPr="006F51F8" w:rsidRDefault="002B409A">
            <w:pPr>
              <w:spacing w:after="0" w:line="240" w:lineRule="auto"/>
              <w:rPr>
                <w:rFonts w:ascii="Montserrat" w:eastAsia="Times New Roman" w:hAnsi="Montserrat" w:cs="Arial"/>
                <w:sz w:val="19"/>
                <w:szCs w:val="19"/>
                <w:lang w:eastAsia="es-MX"/>
              </w:rPr>
            </w:pPr>
          </w:p>
        </w:tc>
        <w:tc>
          <w:tcPr>
            <w:tcW w:w="1896" w:type="dxa"/>
            <w:gridSpan w:val="4"/>
          </w:tcPr>
          <w:p w14:paraId="6776FCE0" w14:textId="52EB07B5" w:rsidR="002B409A" w:rsidRPr="006F51F8" w:rsidRDefault="002B409A">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personal que realiza funciones de</w:t>
            </w:r>
            <w:r>
              <w:rPr>
                <w:rFonts w:ascii="Montserrat" w:eastAsia="Times New Roman" w:hAnsi="Montserrat" w:cs="Arial"/>
                <w:sz w:val="19"/>
                <w:szCs w:val="19"/>
                <w:lang w:eastAsia="es-MX"/>
              </w:rPr>
              <w:t xml:space="preserve"> </w:t>
            </w:r>
            <w:r w:rsidRPr="006F51F8">
              <w:rPr>
                <w:rFonts w:ascii="Montserrat" w:eastAsia="Times New Roman" w:hAnsi="Montserrat" w:cs="Arial"/>
                <w:sz w:val="19"/>
                <w:szCs w:val="19"/>
                <w:lang w:eastAsia="es-MX"/>
              </w:rPr>
              <w:t>acompañamiento. ATP</w:t>
            </w:r>
            <w:r w:rsidR="00912CD7">
              <w:rPr>
                <w:rStyle w:val="FootnoteReference"/>
                <w:rFonts w:ascii="Montserrat" w:eastAsia="Times New Roman" w:hAnsi="Montserrat" w:cs="Arial"/>
                <w:sz w:val="19"/>
                <w:szCs w:val="19"/>
                <w:lang w:eastAsia="es-MX"/>
              </w:rPr>
              <w:footnoteReference w:id="14"/>
            </w:r>
          </w:p>
        </w:tc>
        <w:tc>
          <w:tcPr>
            <w:tcW w:w="589" w:type="dxa"/>
            <w:shd w:val="clear" w:color="auto" w:fill="auto"/>
            <w:vAlign w:val="center"/>
          </w:tcPr>
          <w:p w14:paraId="5AD00CB8" w14:textId="016A7CEF" w:rsidR="002B409A" w:rsidRPr="006F51F8" w:rsidRDefault="002B409A">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C3</w:t>
            </w:r>
          </w:p>
        </w:tc>
      </w:tr>
      <w:tr w:rsidR="006F51F8" w:rsidRPr="006F51F8" w14:paraId="4B002131" w14:textId="77777777" w:rsidTr="005A31F2">
        <w:trPr>
          <w:trHeight w:val="1300"/>
        </w:trPr>
        <w:tc>
          <w:tcPr>
            <w:tcW w:w="2067" w:type="dxa"/>
            <w:shd w:val="clear" w:color="auto" w:fill="auto"/>
            <w:vAlign w:val="center"/>
          </w:tcPr>
          <w:p w14:paraId="1211B2F1" w14:textId="77777777" w:rsidR="006F51F8" w:rsidRPr="006F51F8" w:rsidRDefault="006F51F8">
            <w:pPr>
              <w:numPr>
                <w:ilvl w:val="0"/>
                <w:numId w:val="17"/>
              </w:numPr>
              <w:spacing w:after="0" w:line="240" w:lineRule="auto"/>
              <w:ind w:left="355" w:hanging="284"/>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Diseñar IF del programa de formación de integrantes de áreas estatales encargadas de la FC</w:t>
            </w:r>
          </w:p>
        </w:tc>
        <w:tc>
          <w:tcPr>
            <w:tcW w:w="929" w:type="dxa"/>
            <w:gridSpan w:val="2"/>
            <w:shd w:val="clear" w:color="auto" w:fill="auto"/>
            <w:vAlign w:val="center"/>
          </w:tcPr>
          <w:p w14:paraId="4C0A6FD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4.2.3</w:t>
            </w:r>
          </w:p>
        </w:tc>
        <w:tc>
          <w:tcPr>
            <w:tcW w:w="1662" w:type="dxa"/>
            <w:shd w:val="clear" w:color="auto" w:fill="auto"/>
            <w:vAlign w:val="center"/>
          </w:tcPr>
          <w:p w14:paraId="4772577D"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089326F6"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104A68F6"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integrantes de áreas estatales encargadas de la FC</w:t>
            </w:r>
          </w:p>
        </w:tc>
        <w:tc>
          <w:tcPr>
            <w:tcW w:w="1896" w:type="dxa"/>
            <w:gridSpan w:val="4"/>
            <w:vAlign w:val="center"/>
          </w:tcPr>
          <w:p w14:paraId="11A964AF"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Intervención formativa para integrantes de áreas estatales encargadas de la FC</w:t>
            </w:r>
          </w:p>
        </w:tc>
        <w:tc>
          <w:tcPr>
            <w:tcW w:w="589" w:type="dxa"/>
            <w:shd w:val="clear" w:color="auto" w:fill="auto"/>
            <w:vAlign w:val="center"/>
          </w:tcPr>
          <w:p w14:paraId="2A8853B5"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37AB029B" w14:textId="77777777" w:rsidTr="005A31F2">
        <w:trPr>
          <w:trHeight w:val="1300"/>
        </w:trPr>
        <w:tc>
          <w:tcPr>
            <w:tcW w:w="2067" w:type="dxa"/>
            <w:shd w:val="clear" w:color="auto" w:fill="auto"/>
            <w:vAlign w:val="center"/>
          </w:tcPr>
          <w:p w14:paraId="5F0637DB" w14:textId="77777777" w:rsidR="006F51F8" w:rsidRPr="006F51F8" w:rsidRDefault="006F51F8">
            <w:pPr>
              <w:numPr>
                <w:ilvl w:val="0"/>
                <w:numId w:val="17"/>
              </w:numPr>
              <w:spacing w:after="0" w:line="240" w:lineRule="auto"/>
              <w:ind w:left="355" w:hanging="284"/>
              <w:contextualSpacing/>
              <w:rPr>
                <w:rFonts w:ascii="Montserrat" w:eastAsia="Times New Roman" w:hAnsi="Montserrat" w:cs="Arial"/>
                <w:sz w:val="19"/>
                <w:szCs w:val="19"/>
                <w:lang w:eastAsia="es-MX"/>
              </w:rPr>
            </w:pPr>
            <w:r w:rsidRPr="0049171C">
              <w:rPr>
                <w:rFonts w:ascii="Montserrat" w:eastAsia="Times New Roman" w:hAnsi="Montserrat" w:cs="Arial"/>
                <w:sz w:val="19"/>
                <w:szCs w:val="19"/>
                <w:lang w:eastAsia="es-MX"/>
              </w:rPr>
              <w:t>Realizar reuniones</w:t>
            </w:r>
            <w:r w:rsidRPr="006F51F8">
              <w:rPr>
                <w:rFonts w:ascii="Montserrat" w:eastAsia="Times New Roman" w:hAnsi="Montserrat" w:cs="Arial"/>
                <w:sz w:val="19"/>
                <w:szCs w:val="19"/>
                <w:lang w:eastAsia="es-MX"/>
              </w:rPr>
              <w:t xml:space="preserve"> con áreas estatales encargadas de la formación continua de docentes</w:t>
            </w:r>
          </w:p>
        </w:tc>
        <w:tc>
          <w:tcPr>
            <w:tcW w:w="929" w:type="dxa"/>
            <w:gridSpan w:val="2"/>
            <w:shd w:val="clear" w:color="auto" w:fill="auto"/>
            <w:vAlign w:val="center"/>
          </w:tcPr>
          <w:p w14:paraId="0C99AB59"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4.2.1</w:t>
            </w:r>
          </w:p>
        </w:tc>
        <w:tc>
          <w:tcPr>
            <w:tcW w:w="1662" w:type="dxa"/>
            <w:shd w:val="clear" w:color="auto" w:fill="auto"/>
            <w:vAlign w:val="center"/>
          </w:tcPr>
          <w:p w14:paraId="7E4F2030" w14:textId="7E688A23"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Carpetas de materiales</w:t>
            </w:r>
            <w:r w:rsidR="0049171C">
              <w:rPr>
                <w:rFonts w:ascii="Montserrat" w:eastAsia="Times New Roman" w:hAnsi="Montserrat" w:cs="Arial"/>
                <w:sz w:val="19"/>
                <w:szCs w:val="19"/>
                <w:lang w:eastAsia="es-MX"/>
              </w:rPr>
              <w:t xml:space="preserve"> (1)</w:t>
            </w:r>
          </w:p>
        </w:tc>
        <w:tc>
          <w:tcPr>
            <w:tcW w:w="904" w:type="dxa"/>
            <w:shd w:val="clear" w:color="auto" w:fill="auto"/>
            <w:vAlign w:val="center"/>
          </w:tcPr>
          <w:p w14:paraId="3C92CDBE"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66EBD90C" w14:textId="2EA0AA75"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Carpetas de materiales</w:t>
            </w:r>
            <w:r w:rsidR="0049171C">
              <w:rPr>
                <w:rFonts w:ascii="Montserrat" w:eastAsia="Times New Roman" w:hAnsi="Montserrat" w:cs="Arial"/>
                <w:sz w:val="19"/>
                <w:szCs w:val="19"/>
                <w:lang w:eastAsia="es-MX"/>
              </w:rPr>
              <w:t xml:space="preserve"> (3)</w:t>
            </w:r>
          </w:p>
        </w:tc>
        <w:tc>
          <w:tcPr>
            <w:tcW w:w="1896" w:type="dxa"/>
            <w:gridSpan w:val="4"/>
            <w:vAlign w:val="center"/>
          </w:tcPr>
          <w:p w14:paraId="00F29833"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75C59326"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C3</w:t>
            </w:r>
          </w:p>
        </w:tc>
      </w:tr>
      <w:tr w:rsidR="006F51F8" w:rsidRPr="006F51F8" w14:paraId="5EA8190D" w14:textId="77777777" w:rsidTr="005A31F2">
        <w:trPr>
          <w:trHeight w:val="1300"/>
        </w:trPr>
        <w:tc>
          <w:tcPr>
            <w:tcW w:w="2067" w:type="dxa"/>
            <w:vMerge w:val="restart"/>
            <w:shd w:val="clear" w:color="auto" w:fill="auto"/>
            <w:vAlign w:val="center"/>
          </w:tcPr>
          <w:p w14:paraId="368FC59B" w14:textId="77777777" w:rsidR="006F51F8" w:rsidRPr="006F51F8" w:rsidRDefault="006F51F8">
            <w:pPr>
              <w:numPr>
                <w:ilvl w:val="0"/>
                <w:numId w:val="17"/>
              </w:numPr>
              <w:spacing w:after="0" w:line="240" w:lineRule="auto"/>
              <w:ind w:left="355" w:hanging="284"/>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Realizar la medición del índice de capacidades institucionales en materia de FC en EMS</w:t>
            </w:r>
          </w:p>
        </w:tc>
        <w:tc>
          <w:tcPr>
            <w:tcW w:w="929" w:type="dxa"/>
            <w:gridSpan w:val="2"/>
            <w:shd w:val="clear" w:color="auto" w:fill="auto"/>
            <w:vAlign w:val="center"/>
          </w:tcPr>
          <w:p w14:paraId="449CA838"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4.1.3</w:t>
            </w:r>
          </w:p>
        </w:tc>
        <w:tc>
          <w:tcPr>
            <w:tcW w:w="1662" w:type="dxa"/>
            <w:shd w:val="clear" w:color="auto" w:fill="auto"/>
            <w:vAlign w:val="center"/>
          </w:tcPr>
          <w:p w14:paraId="48EE4F2D"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9603B39"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7BCCFDA7"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Base de datos sobre capacidades institucionales estatales EMS</w:t>
            </w:r>
          </w:p>
        </w:tc>
        <w:tc>
          <w:tcPr>
            <w:tcW w:w="1896" w:type="dxa"/>
            <w:gridSpan w:val="4"/>
            <w:vAlign w:val="center"/>
          </w:tcPr>
          <w:p w14:paraId="022BEAEE" w14:textId="77777777" w:rsidR="006F51F8" w:rsidRPr="006F51F8" w:rsidRDefault="006F51F8">
            <w:pPr>
              <w:spacing w:after="0" w:line="240" w:lineRule="auto"/>
              <w:rPr>
                <w:rFonts w:ascii="Montserrat" w:eastAsia="Times New Roman" w:hAnsi="Montserrat" w:cs="Arial"/>
                <w:sz w:val="19"/>
                <w:szCs w:val="19"/>
                <w:lang w:eastAsia="es-MX"/>
              </w:rPr>
            </w:pPr>
          </w:p>
        </w:tc>
        <w:tc>
          <w:tcPr>
            <w:tcW w:w="589" w:type="dxa"/>
            <w:shd w:val="clear" w:color="auto" w:fill="auto"/>
            <w:vAlign w:val="center"/>
          </w:tcPr>
          <w:p w14:paraId="69E0584B"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5F4251BC" w14:textId="77777777" w:rsidTr="005A31F2">
        <w:trPr>
          <w:trHeight w:val="1750"/>
        </w:trPr>
        <w:tc>
          <w:tcPr>
            <w:tcW w:w="2067" w:type="dxa"/>
            <w:vMerge/>
            <w:shd w:val="clear" w:color="auto" w:fill="auto"/>
            <w:vAlign w:val="center"/>
          </w:tcPr>
          <w:p w14:paraId="71D5F677" w14:textId="77777777" w:rsidR="006F51F8" w:rsidRPr="006F51F8" w:rsidRDefault="006F51F8">
            <w:pPr>
              <w:numPr>
                <w:ilvl w:val="0"/>
                <w:numId w:val="17"/>
              </w:numPr>
              <w:spacing w:after="0" w:line="240" w:lineRule="auto"/>
              <w:ind w:left="355" w:hanging="284"/>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385D1EE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4.1.3</w:t>
            </w:r>
          </w:p>
        </w:tc>
        <w:tc>
          <w:tcPr>
            <w:tcW w:w="1662" w:type="dxa"/>
            <w:shd w:val="clear" w:color="auto" w:fill="auto"/>
            <w:vAlign w:val="center"/>
          </w:tcPr>
          <w:p w14:paraId="67775E81"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69716BD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3F43871A"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1CA2C26B"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 xml:space="preserve">Informe: Índice de capacidades </w:t>
            </w:r>
          </w:p>
          <w:p w14:paraId="2B0951C6"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institucionales en materia de formación continua de docentes de educación media superior</w:t>
            </w:r>
          </w:p>
        </w:tc>
        <w:tc>
          <w:tcPr>
            <w:tcW w:w="589" w:type="dxa"/>
            <w:shd w:val="clear" w:color="auto" w:fill="auto"/>
            <w:vAlign w:val="center"/>
          </w:tcPr>
          <w:p w14:paraId="1F92D6AC"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4CF985A1" w14:textId="77777777" w:rsidTr="0049171C">
        <w:trPr>
          <w:trHeight w:val="2224"/>
        </w:trPr>
        <w:tc>
          <w:tcPr>
            <w:tcW w:w="2067" w:type="dxa"/>
            <w:shd w:val="clear" w:color="auto" w:fill="auto"/>
            <w:vAlign w:val="center"/>
          </w:tcPr>
          <w:p w14:paraId="0E467D8E" w14:textId="77777777" w:rsidR="006F51F8" w:rsidRPr="006F51F8" w:rsidRDefault="006F51F8">
            <w:pPr>
              <w:numPr>
                <w:ilvl w:val="0"/>
                <w:numId w:val="17"/>
              </w:numPr>
              <w:spacing w:after="0" w:line="240" w:lineRule="auto"/>
              <w:ind w:left="352" w:hanging="284"/>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Impulsar estudio de seguimiento a los procesos educativos en el cambio curricular en EB: Oaxaca y Nayarit</w:t>
            </w:r>
          </w:p>
          <w:p w14:paraId="414B6569" w14:textId="77777777" w:rsidR="006F51F8" w:rsidRPr="006F51F8" w:rsidRDefault="006F51F8">
            <w:pPr>
              <w:spacing w:after="0" w:line="240" w:lineRule="auto"/>
              <w:ind w:left="360"/>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047E4929"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5.1.1</w:t>
            </w:r>
          </w:p>
        </w:tc>
        <w:tc>
          <w:tcPr>
            <w:tcW w:w="1662" w:type="dxa"/>
            <w:shd w:val="clear" w:color="auto" w:fill="auto"/>
            <w:vAlign w:val="center"/>
          </w:tcPr>
          <w:p w14:paraId="7BC95F77"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760538F"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4572948D"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57B9CBF3"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Informe Final del estudio de seguimiento de los procesos educativos en el cambio curricular</w:t>
            </w:r>
          </w:p>
        </w:tc>
        <w:tc>
          <w:tcPr>
            <w:tcW w:w="589" w:type="dxa"/>
            <w:shd w:val="clear" w:color="auto" w:fill="auto"/>
            <w:vAlign w:val="center"/>
          </w:tcPr>
          <w:p w14:paraId="0DD2043E" w14:textId="77777777" w:rsidR="006F51F8" w:rsidRPr="006F51F8" w:rsidRDefault="006F51F8">
            <w:pPr>
              <w:spacing w:after="0" w:line="240" w:lineRule="auto"/>
              <w:jc w:val="center"/>
              <w:rPr>
                <w:rFonts w:ascii="Montserrat" w:eastAsia="Times New Roman" w:hAnsi="Montserrat" w:cs="Arial"/>
                <w:sz w:val="19"/>
                <w:szCs w:val="19"/>
                <w:lang w:eastAsia="es-MX"/>
              </w:rPr>
            </w:pPr>
          </w:p>
        </w:tc>
      </w:tr>
      <w:tr w:rsidR="0098325A" w:rsidRPr="006F51F8" w14:paraId="602EA574" w14:textId="77777777" w:rsidTr="0098325A">
        <w:trPr>
          <w:trHeight w:val="940"/>
        </w:trPr>
        <w:tc>
          <w:tcPr>
            <w:tcW w:w="2067" w:type="dxa"/>
            <w:shd w:val="clear" w:color="auto" w:fill="auto"/>
            <w:vAlign w:val="center"/>
          </w:tcPr>
          <w:p w14:paraId="1B8859CA" w14:textId="77777777" w:rsidR="0098325A" w:rsidRPr="006F51F8" w:rsidRDefault="0098325A">
            <w:pPr>
              <w:spacing w:after="0" w:line="240" w:lineRule="auto"/>
              <w:ind w:left="68" w:firstLine="3"/>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Coordinar la gestión interna</w:t>
            </w:r>
          </w:p>
        </w:tc>
        <w:tc>
          <w:tcPr>
            <w:tcW w:w="929" w:type="dxa"/>
            <w:gridSpan w:val="2"/>
            <w:shd w:val="clear" w:color="auto" w:fill="auto"/>
            <w:vAlign w:val="center"/>
          </w:tcPr>
          <w:p w14:paraId="58E96E3A" w14:textId="38BC4025" w:rsidR="0098325A" w:rsidRPr="006F51F8" w:rsidRDefault="0098325A">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1.4.2</w:t>
            </w:r>
          </w:p>
        </w:tc>
        <w:tc>
          <w:tcPr>
            <w:tcW w:w="1662" w:type="dxa"/>
            <w:shd w:val="clear" w:color="auto" w:fill="auto"/>
            <w:vAlign w:val="center"/>
          </w:tcPr>
          <w:p w14:paraId="0E368ABA" w14:textId="77777777" w:rsidR="0098325A" w:rsidRPr="006F51F8" w:rsidRDefault="0098325A">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5D74CB60" w14:textId="77777777" w:rsidR="0098325A" w:rsidRPr="006F51F8" w:rsidRDefault="0098325A">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64AAF87D" w14:textId="77777777" w:rsidR="0098325A" w:rsidRPr="006F51F8" w:rsidRDefault="0098325A">
            <w:pPr>
              <w:spacing w:after="0" w:line="240" w:lineRule="auto"/>
              <w:rPr>
                <w:rFonts w:ascii="Montserrat" w:eastAsia="Times New Roman" w:hAnsi="Montserrat" w:cs="Arial"/>
                <w:sz w:val="19"/>
                <w:szCs w:val="19"/>
                <w:lang w:eastAsia="es-MX"/>
              </w:rPr>
            </w:pPr>
          </w:p>
        </w:tc>
        <w:tc>
          <w:tcPr>
            <w:tcW w:w="1896" w:type="dxa"/>
            <w:gridSpan w:val="4"/>
            <w:vAlign w:val="center"/>
          </w:tcPr>
          <w:p w14:paraId="0E0BD2B7" w14:textId="36FAAB0F" w:rsidR="0098325A" w:rsidRPr="006F51F8" w:rsidRDefault="0098325A">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Nota Técnica</w:t>
            </w:r>
          </w:p>
        </w:tc>
        <w:tc>
          <w:tcPr>
            <w:tcW w:w="589" w:type="dxa"/>
            <w:shd w:val="clear" w:color="auto" w:fill="auto"/>
            <w:vAlign w:val="center"/>
          </w:tcPr>
          <w:p w14:paraId="769F8142" w14:textId="47F880DD" w:rsidR="0098325A" w:rsidRPr="006F51F8" w:rsidRDefault="0098325A">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r w:rsidR="006F51F8" w:rsidRPr="006F51F8" w14:paraId="09668EE2" w14:textId="77777777" w:rsidTr="0049171C">
        <w:trPr>
          <w:trHeight w:val="799"/>
        </w:trPr>
        <w:tc>
          <w:tcPr>
            <w:tcW w:w="2067" w:type="dxa"/>
            <w:shd w:val="clear" w:color="auto" w:fill="auto"/>
            <w:vAlign w:val="center"/>
          </w:tcPr>
          <w:p w14:paraId="1D1BA63D" w14:textId="77777777" w:rsidR="006F51F8" w:rsidRPr="006F51F8" w:rsidRDefault="006F51F8">
            <w:pPr>
              <w:spacing w:after="0" w:line="240" w:lineRule="auto"/>
              <w:ind w:left="68" w:firstLine="3"/>
              <w:contextualSpacing/>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Coordinar la gestión interna de la oficina del Titular</w:t>
            </w:r>
          </w:p>
        </w:tc>
        <w:tc>
          <w:tcPr>
            <w:tcW w:w="929" w:type="dxa"/>
            <w:gridSpan w:val="2"/>
            <w:shd w:val="clear" w:color="auto" w:fill="auto"/>
            <w:vAlign w:val="center"/>
          </w:tcPr>
          <w:p w14:paraId="48C53047"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1.4.2</w:t>
            </w:r>
          </w:p>
        </w:tc>
        <w:tc>
          <w:tcPr>
            <w:tcW w:w="1662" w:type="dxa"/>
            <w:shd w:val="clear" w:color="auto" w:fill="auto"/>
            <w:vAlign w:val="center"/>
          </w:tcPr>
          <w:p w14:paraId="4FD9DD86" w14:textId="77777777" w:rsidR="006F51F8" w:rsidRPr="006F51F8" w:rsidRDefault="006F51F8">
            <w:pPr>
              <w:spacing w:after="0" w:line="240" w:lineRule="auto"/>
              <w:rPr>
                <w:rFonts w:ascii="Montserrat" w:eastAsia="Times New Roman" w:hAnsi="Montserrat" w:cs="Arial"/>
                <w:sz w:val="19"/>
                <w:szCs w:val="19"/>
                <w:lang w:eastAsia="es-MX"/>
              </w:rPr>
            </w:pPr>
          </w:p>
        </w:tc>
        <w:tc>
          <w:tcPr>
            <w:tcW w:w="904" w:type="dxa"/>
            <w:shd w:val="clear" w:color="auto" w:fill="auto"/>
            <w:vAlign w:val="center"/>
          </w:tcPr>
          <w:p w14:paraId="74142D53"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5" w:type="dxa"/>
            <w:shd w:val="clear" w:color="auto" w:fill="auto"/>
            <w:vAlign w:val="center"/>
          </w:tcPr>
          <w:p w14:paraId="451BCC94" w14:textId="77777777" w:rsidR="006F51F8" w:rsidRPr="006F51F8" w:rsidRDefault="006F51F8">
            <w:pPr>
              <w:spacing w:after="0" w:line="240" w:lineRule="auto"/>
              <w:rPr>
                <w:rFonts w:ascii="Montserrat" w:eastAsia="Times New Roman" w:hAnsi="Montserrat" w:cs="Arial"/>
                <w:sz w:val="19"/>
                <w:szCs w:val="19"/>
                <w:lang w:eastAsia="es-MX"/>
              </w:rPr>
            </w:pPr>
          </w:p>
        </w:tc>
        <w:tc>
          <w:tcPr>
            <w:tcW w:w="1896" w:type="dxa"/>
            <w:gridSpan w:val="4"/>
            <w:vAlign w:val="center"/>
          </w:tcPr>
          <w:p w14:paraId="56841451" w14:textId="77777777" w:rsidR="006F51F8" w:rsidRPr="006F51F8" w:rsidRDefault="006F51F8">
            <w:pPr>
              <w:spacing w:after="0" w:line="240" w:lineRule="auto"/>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Nota Técnica</w:t>
            </w:r>
          </w:p>
        </w:tc>
        <w:tc>
          <w:tcPr>
            <w:tcW w:w="589" w:type="dxa"/>
            <w:shd w:val="clear" w:color="auto" w:fill="auto"/>
            <w:vAlign w:val="center"/>
          </w:tcPr>
          <w:p w14:paraId="240C5D5D" w14:textId="77777777" w:rsidR="006F51F8" w:rsidRPr="006F51F8" w:rsidRDefault="006F51F8">
            <w:pPr>
              <w:spacing w:after="0" w:line="240" w:lineRule="auto"/>
              <w:jc w:val="center"/>
              <w:rPr>
                <w:rFonts w:ascii="Montserrat" w:eastAsia="Times New Roman" w:hAnsi="Montserrat" w:cs="Arial"/>
                <w:sz w:val="19"/>
                <w:szCs w:val="19"/>
                <w:lang w:eastAsia="es-MX"/>
              </w:rPr>
            </w:pPr>
            <w:r w:rsidRPr="006F51F8">
              <w:rPr>
                <w:rFonts w:ascii="Montserrat" w:eastAsia="Times New Roman" w:hAnsi="Montserrat" w:cs="Arial"/>
                <w:sz w:val="19"/>
                <w:szCs w:val="19"/>
                <w:lang w:eastAsia="es-MX"/>
              </w:rPr>
              <w:t>-</w:t>
            </w:r>
          </w:p>
        </w:tc>
      </w:tr>
    </w:tbl>
    <w:p w14:paraId="563E599F" w14:textId="77777777" w:rsidR="00E66EB0" w:rsidRDefault="00E66EB0" w:rsidP="003E3951">
      <w:pPr>
        <w:jc w:val="both"/>
        <w:rPr>
          <w:rFonts w:ascii="Montserrat" w:eastAsiaTheme="minorEastAsia" w:hAnsi="Montserrat" w:cs="Times New Roman"/>
          <w:b/>
          <w:bCs/>
          <w:lang w:eastAsia="es-MX"/>
        </w:rPr>
      </w:pPr>
    </w:p>
    <w:p w14:paraId="11D44CCE" w14:textId="77777777" w:rsidR="00E66EB0" w:rsidRDefault="00E66EB0">
      <w:pPr>
        <w:rPr>
          <w:rFonts w:ascii="Montserrat" w:eastAsiaTheme="minorEastAsia" w:hAnsi="Montserrat" w:cs="Times New Roman"/>
          <w:b/>
          <w:bCs/>
          <w:lang w:eastAsia="es-MX"/>
        </w:rPr>
      </w:pPr>
      <w:r>
        <w:rPr>
          <w:rFonts w:ascii="Montserrat" w:eastAsiaTheme="minorEastAsia" w:hAnsi="Montserrat" w:cs="Times New Roman"/>
          <w:b/>
          <w:bCs/>
          <w:lang w:eastAsia="es-MX"/>
        </w:rPr>
        <w:br w:type="page"/>
      </w:r>
    </w:p>
    <w:p w14:paraId="3A913087" w14:textId="566C4678" w:rsidR="005D06FF" w:rsidRPr="003E3951" w:rsidRDefault="005D06FF" w:rsidP="003E3951">
      <w:pPr>
        <w:jc w:val="both"/>
        <w:rPr>
          <w:rFonts w:ascii="Montserrat" w:eastAsiaTheme="minorEastAsia" w:hAnsi="Montserrat" w:cs="Times New Roman"/>
          <w:b/>
          <w:bCs/>
          <w:lang w:eastAsia="es-MX"/>
        </w:rPr>
      </w:pPr>
      <w:r w:rsidRPr="003E3951">
        <w:rPr>
          <w:rFonts w:ascii="Montserrat" w:eastAsiaTheme="minorEastAsia" w:hAnsi="Montserrat" w:cs="Times New Roman"/>
          <w:b/>
          <w:bCs/>
          <w:lang w:eastAsia="es-MX"/>
        </w:rPr>
        <w:t>Proyecto 2342 “</w:t>
      </w:r>
      <w:r w:rsidR="003E3951" w:rsidRPr="003E3951">
        <w:rPr>
          <w:rFonts w:ascii="Montserrat" w:eastAsiaTheme="minorEastAsia" w:hAnsi="Montserrat" w:cs="Times New Roman"/>
          <w:b/>
          <w:bCs/>
          <w:lang w:eastAsia="es-MX"/>
        </w:rPr>
        <w:t>Colaboración con autoridades educativas, instituciones y actores clave</w:t>
      </w:r>
      <w:r w:rsidR="00E66EB0">
        <w:rPr>
          <w:rFonts w:ascii="Montserrat" w:eastAsiaTheme="minorEastAsia" w:hAnsi="Montserrat" w:cs="Times New Roman"/>
          <w:b/>
          <w:bCs/>
          <w:lang w:eastAsia="es-MX"/>
        </w:rPr>
        <w:t>”</w:t>
      </w:r>
    </w:p>
    <w:p w14:paraId="34597A8D" w14:textId="42198F81" w:rsidR="00535358" w:rsidRDefault="003E3951" w:rsidP="002A489B">
      <w:pPr>
        <w:jc w:val="both"/>
        <w:rPr>
          <w:rFonts w:ascii="Montserrat" w:eastAsiaTheme="minorEastAsia" w:hAnsi="Montserrat" w:cs="Times New Roman"/>
          <w:b/>
          <w:bCs/>
          <w:color w:val="0070C0"/>
          <w:lang w:eastAsia="es-MX"/>
        </w:rPr>
      </w:pPr>
      <w:r w:rsidRPr="003E3951">
        <w:rPr>
          <w:rFonts w:ascii="Montserrat" w:eastAsiaTheme="minorEastAsia" w:hAnsi="Montserrat" w:cs="Times New Roman"/>
          <w:lang w:eastAsia="es-MX"/>
        </w:rPr>
        <w:t>El proyeto 2342</w:t>
      </w:r>
      <w:r w:rsidR="002A489B">
        <w:rPr>
          <w:rFonts w:ascii="Montserrat" w:eastAsiaTheme="minorEastAsia" w:hAnsi="Montserrat" w:cs="Times New Roman"/>
          <w:lang w:eastAsia="es-MX"/>
        </w:rPr>
        <w:t xml:space="preserve"> orienta sus dos actividades a la vinculación y colaboración con autoridades educativas</w:t>
      </w:r>
      <w:r w:rsidR="00535358">
        <w:rPr>
          <w:rFonts w:ascii="Montserrat" w:eastAsiaTheme="minorEastAsia" w:hAnsi="Montserrat" w:cs="Times New Roman"/>
          <w:lang w:eastAsia="es-MX"/>
        </w:rPr>
        <w:t>;</w:t>
      </w:r>
      <w:r w:rsidR="002A489B">
        <w:rPr>
          <w:rFonts w:ascii="Montserrat" w:eastAsiaTheme="minorEastAsia" w:hAnsi="Montserrat" w:cs="Times New Roman"/>
          <w:lang w:eastAsia="es-MX"/>
        </w:rPr>
        <w:t xml:space="preserve"> por un lado, impulsando la firma de convenios de colaboración para el desarrollo de acciones </w:t>
      </w:r>
      <w:r w:rsidR="00535358">
        <w:rPr>
          <w:rFonts w:ascii="Montserrat" w:eastAsiaTheme="minorEastAsia" w:hAnsi="Montserrat" w:cs="Times New Roman"/>
          <w:lang w:eastAsia="es-MX"/>
        </w:rPr>
        <w:t xml:space="preserve">orientaas a generar </w:t>
      </w:r>
      <w:r w:rsidR="002A489B">
        <w:rPr>
          <w:rFonts w:ascii="Montserrat" w:eastAsiaTheme="minorEastAsia" w:hAnsi="Montserrat" w:cs="Times New Roman"/>
          <w:lang w:eastAsia="es-MX"/>
        </w:rPr>
        <w:t>cambios</w:t>
      </w:r>
      <w:r w:rsidR="00535358">
        <w:rPr>
          <w:rFonts w:ascii="Montserrat" w:eastAsiaTheme="minorEastAsia" w:hAnsi="Montserrat" w:cs="Times New Roman"/>
          <w:lang w:eastAsia="es-MX"/>
        </w:rPr>
        <w:t xml:space="preserve"> positivos</w:t>
      </w:r>
      <w:r w:rsidR="002A489B">
        <w:rPr>
          <w:rFonts w:ascii="Montserrat" w:eastAsiaTheme="minorEastAsia" w:hAnsi="Montserrat" w:cs="Times New Roman"/>
          <w:lang w:eastAsia="es-MX"/>
        </w:rPr>
        <w:t xml:space="preserve"> en el SEN. Por otro lado, recupera las acciones de coordinación y colaboración interinstitucional desarrolladas por la Junta Directiva y las tres Unidades sustantivas, con el fin de </w:t>
      </w:r>
      <w:r w:rsidR="00535358">
        <w:rPr>
          <w:rFonts w:ascii="Montserrat" w:eastAsiaTheme="minorEastAsia" w:hAnsi="Montserrat" w:cs="Times New Roman"/>
          <w:lang w:eastAsia="es-MX"/>
        </w:rPr>
        <w:t>dar cuenta de los esfuerzos que a lo largo del año fiscal se realizan en el marco de la ejecución de las actividades programadas en el PAA 2023</w:t>
      </w:r>
      <w:r w:rsidR="005C0D57">
        <w:rPr>
          <w:rFonts w:ascii="Montserrat" w:eastAsiaTheme="minorEastAsia" w:hAnsi="Montserrat" w:cs="Times New Roman"/>
          <w:lang w:eastAsia="es-MX"/>
        </w:rPr>
        <w:t xml:space="preserve">, ésto </w:t>
      </w:r>
      <w:r w:rsidR="005C0D57" w:rsidRPr="00410C96">
        <w:rPr>
          <w:rFonts w:ascii="Montserrat" w:hAnsi="Montserrat"/>
          <w:bCs/>
          <w:lang w:val="es-ES_tradnl"/>
        </w:rPr>
        <w:t>permitirá</w:t>
      </w:r>
      <w:r w:rsidR="005C0D57" w:rsidRPr="00410C96">
        <w:rPr>
          <w:rFonts w:ascii="Montserrat" w:eastAsia="Times New Roman" w:hAnsi="Montserrat" w:cs="Times New Roman"/>
        </w:rPr>
        <w:t xml:space="preserve"> el intercambio de información al interior de Mejoredu, el seguimiento de las acciones que se lleven a cabo y la toma de decisiones de la Junta Directiva</w:t>
      </w:r>
      <w:r w:rsidR="005C0D57">
        <w:rPr>
          <w:rFonts w:ascii="Montserrat" w:eastAsia="Times New Roman" w:hAnsi="Montserrat" w:cs="Times New Roman"/>
        </w:rPr>
        <w:t>.</w:t>
      </w:r>
      <w:r w:rsidR="005C0D57">
        <w:rPr>
          <w:rFonts w:ascii="Montserrat" w:eastAsiaTheme="minorEastAsia" w:hAnsi="Montserrat" w:cs="Times New Roman"/>
          <w:lang w:eastAsia="es-MX"/>
        </w:rPr>
        <w:t xml:space="preserve"> </w:t>
      </w:r>
    </w:p>
    <w:tbl>
      <w:tblPr>
        <w:tblW w:w="9999" w:type="dxa"/>
        <w:tblInd w:w="-289" w:type="dxa"/>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CellMar>
          <w:left w:w="70" w:type="dxa"/>
          <w:right w:w="70" w:type="dxa"/>
        </w:tblCellMar>
        <w:tblLook w:val="04A0" w:firstRow="1" w:lastRow="0" w:firstColumn="1" w:lastColumn="0" w:noHBand="0" w:noVBand="1"/>
      </w:tblPr>
      <w:tblGrid>
        <w:gridCol w:w="1492"/>
        <w:gridCol w:w="700"/>
        <w:gridCol w:w="75"/>
        <w:gridCol w:w="1632"/>
        <w:gridCol w:w="1632"/>
        <w:gridCol w:w="2165"/>
        <w:gridCol w:w="207"/>
        <w:gridCol w:w="123"/>
        <w:gridCol w:w="1116"/>
        <w:gridCol w:w="333"/>
        <w:gridCol w:w="524"/>
      </w:tblGrid>
      <w:tr w:rsidR="00CD52CE" w:rsidRPr="00CD52CE" w14:paraId="3EF27B26" w14:textId="77777777" w:rsidTr="005A31F2">
        <w:trPr>
          <w:trHeight w:val="118"/>
          <w:tblHeader/>
        </w:trPr>
        <w:tc>
          <w:tcPr>
            <w:tcW w:w="9999" w:type="dxa"/>
            <w:gridSpan w:val="11"/>
            <w:shd w:val="clear" w:color="auto" w:fill="95D1BF" w:themeFill="accent6" w:themeFillTint="66"/>
          </w:tcPr>
          <w:p w14:paraId="0E571CA4" w14:textId="77777777" w:rsidR="00CD52CE" w:rsidRPr="00CD52CE" w:rsidRDefault="00CD52CE">
            <w:pPr>
              <w:spacing w:after="0" w:line="240" w:lineRule="auto"/>
              <w:jc w:val="center"/>
              <w:rPr>
                <w:rFonts w:ascii="Montserrat" w:eastAsia="Times New Roman" w:hAnsi="Montserrat" w:cs="Arial"/>
                <w:b/>
                <w:bCs/>
                <w:color w:val="FFFFFF"/>
                <w:sz w:val="19"/>
                <w:szCs w:val="19"/>
                <w:lang w:eastAsia="es-MX"/>
              </w:rPr>
            </w:pPr>
          </w:p>
        </w:tc>
      </w:tr>
      <w:tr w:rsidR="00CD52CE" w:rsidRPr="00CD52CE" w14:paraId="2D4F0580" w14:textId="77777777" w:rsidTr="005A31F2">
        <w:trPr>
          <w:trHeight w:val="459"/>
          <w:tblHeader/>
        </w:trPr>
        <w:tc>
          <w:tcPr>
            <w:tcW w:w="1384" w:type="dxa"/>
            <w:shd w:val="clear" w:color="000000" w:fill="DFF2EE"/>
            <w:vAlign w:val="center"/>
          </w:tcPr>
          <w:p w14:paraId="776B23CA" w14:textId="77777777" w:rsidR="00CD52CE" w:rsidRPr="00CD52CE" w:rsidRDefault="00CD52CE">
            <w:pPr>
              <w:spacing w:after="0" w:line="240" w:lineRule="auto"/>
              <w:rPr>
                <w:rFonts w:ascii="Montserrat" w:eastAsia="Times New Roman" w:hAnsi="Montserrat" w:cs="Arial"/>
                <w:b/>
                <w:color w:val="000000"/>
                <w:sz w:val="19"/>
                <w:szCs w:val="19"/>
                <w:lang w:eastAsia="es-MX"/>
              </w:rPr>
            </w:pPr>
            <w:r w:rsidRPr="00CD52CE">
              <w:rPr>
                <w:rFonts w:ascii="Montserrat" w:eastAsia="Calibri" w:hAnsi="Montserrat" w:cs="Times New Roman"/>
                <w:b/>
                <w:sz w:val="19"/>
                <w:szCs w:val="19"/>
              </w:rPr>
              <w:t>Denominación y clave del proyecto</w:t>
            </w:r>
          </w:p>
        </w:tc>
        <w:tc>
          <w:tcPr>
            <w:tcW w:w="560" w:type="dxa"/>
            <w:vAlign w:val="center"/>
          </w:tcPr>
          <w:p w14:paraId="6448E50E" w14:textId="77777777" w:rsidR="00CD52CE" w:rsidRPr="00CD52CE" w:rsidRDefault="00CD52CE">
            <w:pPr>
              <w:spacing w:after="0" w:line="240" w:lineRule="auto"/>
              <w:jc w:val="center"/>
              <w:rPr>
                <w:rFonts w:ascii="Montserrat" w:eastAsia="Times New Roman" w:hAnsi="Montserrat" w:cs="Arial"/>
                <w:b/>
                <w:bCs/>
                <w:color w:val="000000"/>
                <w:sz w:val="19"/>
                <w:szCs w:val="19"/>
                <w:lang w:eastAsia="es-MX"/>
              </w:rPr>
            </w:pPr>
            <w:r w:rsidRPr="00CD52CE">
              <w:rPr>
                <w:rFonts w:ascii="Montserrat" w:eastAsia="Times New Roman" w:hAnsi="Montserrat" w:cs="Arial"/>
                <w:b/>
                <w:bCs/>
                <w:color w:val="000000"/>
                <w:sz w:val="19"/>
                <w:szCs w:val="19"/>
                <w:lang w:eastAsia="es-MX"/>
              </w:rPr>
              <w:t>2342</w:t>
            </w:r>
          </w:p>
        </w:tc>
        <w:tc>
          <w:tcPr>
            <w:tcW w:w="6057" w:type="dxa"/>
            <w:gridSpan w:val="6"/>
            <w:shd w:val="clear" w:color="auto" w:fill="auto"/>
            <w:vAlign w:val="center"/>
          </w:tcPr>
          <w:p w14:paraId="5B8840D9" w14:textId="77777777" w:rsidR="00CD52CE" w:rsidRPr="00CD52CE" w:rsidRDefault="00CD52CE">
            <w:pPr>
              <w:spacing w:after="0" w:line="240" w:lineRule="auto"/>
              <w:rPr>
                <w:rFonts w:ascii="Montserrat" w:eastAsia="Times New Roman" w:hAnsi="Montserrat" w:cs="Arial"/>
                <w:b/>
                <w:bCs/>
                <w:color w:val="000000"/>
                <w:sz w:val="19"/>
                <w:szCs w:val="19"/>
                <w:lang w:eastAsia="es-MX"/>
              </w:rPr>
            </w:pPr>
            <w:r w:rsidRPr="00CD52CE">
              <w:rPr>
                <w:rFonts w:ascii="Montserrat" w:eastAsia="Times New Roman" w:hAnsi="Montserrat" w:cs="Arial"/>
                <w:color w:val="000000"/>
                <w:sz w:val="19"/>
                <w:szCs w:val="19"/>
                <w:lang w:eastAsia="es-MX"/>
              </w:rPr>
              <w:t>Colaboración con autoridades educativas, instituciones y actores clave</w:t>
            </w:r>
          </w:p>
        </w:tc>
        <w:tc>
          <w:tcPr>
            <w:tcW w:w="1118" w:type="dxa"/>
            <w:shd w:val="clear" w:color="000000" w:fill="DFF2EE"/>
            <w:vAlign w:val="center"/>
          </w:tcPr>
          <w:p w14:paraId="152C9ADA" w14:textId="77777777" w:rsidR="00CD52CE" w:rsidRPr="00CD52CE" w:rsidRDefault="00CD52CE">
            <w:pPr>
              <w:spacing w:after="0" w:line="240" w:lineRule="auto"/>
              <w:rPr>
                <w:rFonts w:ascii="Montserrat" w:eastAsia="Times New Roman" w:hAnsi="Montserrat" w:cs="Arial"/>
                <w:b/>
                <w:color w:val="000000"/>
                <w:sz w:val="19"/>
                <w:szCs w:val="19"/>
                <w:lang w:eastAsia="es-MX"/>
              </w:rPr>
            </w:pPr>
            <w:r w:rsidRPr="00CD52CE">
              <w:rPr>
                <w:rFonts w:ascii="Montserrat" w:eastAsia="Calibri" w:hAnsi="Montserrat" w:cs="Times New Roman"/>
                <w:b/>
                <w:sz w:val="19"/>
                <w:szCs w:val="19"/>
              </w:rPr>
              <w:t>Año de inicio</w:t>
            </w:r>
          </w:p>
        </w:tc>
        <w:tc>
          <w:tcPr>
            <w:tcW w:w="877" w:type="dxa"/>
            <w:gridSpan w:val="2"/>
            <w:shd w:val="clear" w:color="auto" w:fill="auto"/>
            <w:vAlign w:val="center"/>
          </w:tcPr>
          <w:p w14:paraId="6B3D64C0" w14:textId="77777777" w:rsidR="00CD52CE" w:rsidRPr="00CD52CE" w:rsidRDefault="00CD52CE">
            <w:pPr>
              <w:spacing w:after="0" w:line="240" w:lineRule="auto"/>
              <w:jc w:val="center"/>
              <w:rPr>
                <w:rFonts w:ascii="Montserrat" w:eastAsia="Times New Roman" w:hAnsi="Montserrat" w:cs="Arial"/>
                <w:color w:val="000000"/>
                <w:sz w:val="19"/>
                <w:szCs w:val="19"/>
                <w:lang w:eastAsia="es-MX"/>
              </w:rPr>
            </w:pPr>
            <w:r w:rsidRPr="00CD52CE">
              <w:rPr>
                <w:rFonts w:ascii="Montserrat" w:eastAsia="Times New Roman" w:hAnsi="Montserrat" w:cs="Arial"/>
                <w:color w:val="000000"/>
                <w:sz w:val="19"/>
                <w:szCs w:val="19"/>
                <w:lang w:eastAsia="es-MX"/>
              </w:rPr>
              <w:t>2023</w:t>
            </w:r>
          </w:p>
        </w:tc>
      </w:tr>
      <w:tr w:rsidR="00CD52CE" w:rsidRPr="00CD52CE" w14:paraId="56B2812D" w14:textId="77777777" w:rsidTr="00394825">
        <w:trPr>
          <w:trHeight w:val="331"/>
          <w:tblHeader/>
        </w:trPr>
        <w:tc>
          <w:tcPr>
            <w:tcW w:w="1384" w:type="dxa"/>
            <w:shd w:val="clear" w:color="000000" w:fill="DFF2EE"/>
            <w:vAlign w:val="center"/>
          </w:tcPr>
          <w:p w14:paraId="4B92BAC5" w14:textId="77777777" w:rsidR="00CD52CE" w:rsidRPr="00CD52CE" w:rsidRDefault="00CD52CE">
            <w:pPr>
              <w:spacing w:after="0" w:line="240" w:lineRule="auto"/>
              <w:rPr>
                <w:rFonts w:ascii="Montserrat" w:eastAsia="Times New Roman" w:hAnsi="Montserrat" w:cs="Arial"/>
                <w:b/>
                <w:color w:val="000000"/>
                <w:sz w:val="19"/>
                <w:szCs w:val="19"/>
                <w:lang w:eastAsia="es-MX"/>
              </w:rPr>
            </w:pPr>
            <w:r w:rsidRPr="00CD52CE">
              <w:rPr>
                <w:rFonts w:ascii="Montserrat" w:eastAsia="Calibri" w:hAnsi="Montserrat" w:cs="Times New Roman"/>
                <w:b/>
                <w:sz w:val="19"/>
                <w:szCs w:val="19"/>
              </w:rPr>
              <w:t>Área ejecutora:</w:t>
            </w:r>
          </w:p>
        </w:tc>
        <w:tc>
          <w:tcPr>
            <w:tcW w:w="2341" w:type="dxa"/>
            <w:gridSpan w:val="3"/>
            <w:vAlign w:val="center"/>
          </w:tcPr>
          <w:p w14:paraId="5713E50B" w14:textId="77777777" w:rsidR="00CD52CE" w:rsidRPr="00CD52CE" w:rsidRDefault="00CD52CE">
            <w:pPr>
              <w:spacing w:after="0" w:line="240" w:lineRule="auto"/>
              <w:rPr>
                <w:rFonts w:ascii="Montserrat" w:eastAsia="Times New Roman" w:hAnsi="Montserrat" w:cs="Arial"/>
                <w:bCs/>
                <w:color w:val="000000"/>
                <w:sz w:val="19"/>
                <w:szCs w:val="19"/>
                <w:lang w:eastAsia="es-MX"/>
              </w:rPr>
            </w:pPr>
            <w:r w:rsidRPr="00CD52CE">
              <w:rPr>
                <w:rFonts w:ascii="Montserrat" w:eastAsia="Times New Roman" w:hAnsi="Montserrat" w:cs="Arial"/>
                <w:bCs/>
                <w:color w:val="000000"/>
                <w:sz w:val="19"/>
                <w:szCs w:val="19"/>
                <w:lang w:eastAsia="es-MX"/>
              </w:rPr>
              <w:t>Unidad de Vinculación e Integralidad del Aprendizaje</w:t>
            </w:r>
          </w:p>
        </w:tc>
        <w:tc>
          <w:tcPr>
            <w:tcW w:w="4151" w:type="dxa"/>
            <w:gridSpan w:val="3"/>
            <w:shd w:val="clear" w:color="auto" w:fill="DEF2EE" w:themeFill="accent5" w:themeFillTint="1A"/>
            <w:vAlign w:val="center"/>
          </w:tcPr>
          <w:p w14:paraId="3146A9CB" w14:textId="77777777" w:rsidR="00CD52CE" w:rsidRPr="00CD52CE" w:rsidRDefault="00CD52CE">
            <w:pPr>
              <w:spacing w:after="0" w:line="240" w:lineRule="auto"/>
              <w:rPr>
                <w:rFonts w:ascii="Montserrat" w:eastAsia="Times New Roman" w:hAnsi="Montserrat" w:cs="Arial"/>
                <w:bCs/>
                <w:color w:val="000000"/>
                <w:sz w:val="19"/>
                <w:szCs w:val="19"/>
                <w:lang w:eastAsia="es-MX"/>
              </w:rPr>
            </w:pPr>
            <w:r w:rsidRPr="00CD52CE">
              <w:rPr>
                <w:rFonts w:ascii="Montserrat" w:eastAsia="Calibri" w:hAnsi="Montserrat" w:cs="Times New Roman"/>
                <w:b/>
                <w:sz w:val="19"/>
                <w:szCs w:val="19"/>
              </w:rPr>
              <w:t>Presupuesto para la ejecución del proyecto (MDP)</w:t>
            </w:r>
          </w:p>
        </w:tc>
        <w:tc>
          <w:tcPr>
            <w:tcW w:w="2121" w:type="dxa"/>
            <w:gridSpan w:val="4"/>
            <w:vAlign w:val="center"/>
          </w:tcPr>
          <w:p w14:paraId="7EEC9F91" w14:textId="77777777" w:rsidR="00CD52CE" w:rsidRPr="00CD52CE" w:rsidRDefault="00CD52CE">
            <w:pPr>
              <w:spacing w:after="0" w:line="240" w:lineRule="auto"/>
              <w:jc w:val="center"/>
              <w:rPr>
                <w:rFonts w:ascii="Montserrat" w:eastAsia="Times New Roman" w:hAnsi="Montserrat" w:cs="Arial"/>
                <w:bCs/>
                <w:color w:val="000000"/>
                <w:sz w:val="19"/>
                <w:szCs w:val="19"/>
                <w:lang w:eastAsia="es-MX"/>
              </w:rPr>
            </w:pPr>
            <w:r w:rsidRPr="00CD52CE">
              <w:rPr>
                <w:rFonts w:ascii="Montserrat" w:eastAsia="Times New Roman" w:hAnsi="Montserrat" w:cs="Arial"/>
                <w:b/>
                <w:bCs/>
                <w:sz w:val="19"/>
                <w:szCs w:val="19"/>
                <w:lang w:eastAsia="es-MX"/>
              </w:rPr>
              <w:t>-</w:t>
            </w:r>
          </w:p>
        </w:tc>
      </w:tr>
      <w:tr w:rsidR="00CD52CE" w:rsidRPr="00CD52CE" w14:paraId="45D8ABCF" w14:textId="77777777" w:rsidTr="005A31F2">
        <w:trPr>
          <w:trHeight w:val="794"/>
          <w:tblHeader/>
        </w:trPr>
        <w:tc>
          <w:tcPr>
            <w:tcW w:w="1384" w:type="dxa"/>
            <w:shd w:val="clear" w:color="000000" w:fill="DFF2EE"/>
            <w:vAlign w:val="center"/>
          </w:tcPr>
          <w:p w14:paraId="19126CCC" w14:textId="77777777" w:rsidR="00CD52CE" w:rsidRPr="00CD52CE" w:rsidRDefault="00CD52CE">
            <w:pPr>
              <w:spacing w:after="0" w:line="240" w:lineRule="auto"/>
              <w:rPr>
                <w:rFonts w:ascii="Montserrat" w:eastAsia="Times New Roman" w:hAnsi="Montserrat" w:cs="Arial"/>
                <w:b/>
                <w:color w:val="000000"/>
                <w:sz w:val="19"/>
                <w:szCs w:val="19"/>
                <w:lang w:eastAsia="es-MX"/>
              </w:rPr>
            </w:pPr>
            <w:r w:rsidRPr="00CD52CE">
              <w:rPr>
                <w:rFonts w:ascii="Montserrat" w:eastAsia="Calibri" w:hAnsi="Montserrat" w:cs="Times New Roman"/>
                <w:b/>
                <w:sz w:val="19"/>
                <w:szCs w:val="19"/>
              </w:rPr>
              <w:t>Objetivo</w:t>
            </w:r>
          </w:p>
        </w:tc>
        <w:tc>
          <w:tcPr>
            <w:tcW w:w="8614" w:type="dxa"/>
            <w:gridSpan w:val="10"/>
            <w:vAlign w:val="center"/>
          </w:tcPr>
          <w:p w14:paraId="72E49297" w14:textId="77777777" w:rsidR="00CD52CE" w:rsidRPr="00CD52CE" w:rsidRDefault="00CD52CE" w:rsidP="009119CF">
            <w:pPr>
              <w:spacing w:after="0" w:line="240" w:lineRule="auto"/>
              <w:jc w:val="both"/>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Coordinar el proceso de registro y formalización de las acciones de colaboración e intercambio de las áreas administrativas de la Comisión con las autoridades federal, de los estados, de la Ciudad de México, de los organismos descentralizados, y con otros actores clave nacionales e internacionales para contribuir a la mejora continua de la educación.</w:t>
            </w:r>
          </w:p>
        </w:tc>
      </w:tr>
      <w:tr w:rsidR="00CD52CE" w:rsidRPr="00CD52CE" w14:paraId="72F8B129" w14:textId="77777777" w:rsidTr="005A31F2">
        <w:trPr>
          <w:trHeight w:val="55"/>
          <w:tblHeader/>
        </w:trPr>
        <w:tc>
          <w:tcPr>
            <w:tcW w:w="1384" w:type="dxa"/>
            <w:vMerge w:val="restart"/>
            <w:shd w:val="clear" w:color="000000" w:fill="DFF2EE"/>
            <w:vAlign w:val="center"/>
          </w:tcPr>
          <w:p w14:paraId="2443EEE8" w14:textId="77777777" w:rsidR="00CD52CE" w:rsidRPr="00CD52CE" w:rsidRDefault="00CD52CE">
            <w:pPr>
              <w:spacing w:after="0" w:line="240" w:lineRule="auto"/>
              <w:jc w:val="center"/>
              <w:rPr>
                <w:rFonts w:ascii="Montserrat" w:eastAsia="Times New Roman" w:hAnsi="Montserrat" w:cs="Arial"/>
                <w:b/>
                <w:color w:val="000000"/>
                <w:sz w:val="19"/>
                <w:szCs w:val="19"/>
                <w:lang w:eastAsia="es-MX"/>
              </w:rPr>
            </w:pPr>
            <w:r w:rsidRPr="00CD52CE">
              <w:rPr>
                <w:rFonts w:ascii="Montserrat" w:eastAsia="Times New Roman" w:hAnsi="Montserrat" w:cs="Arial"/>
                <w:b/>
                <w:color w:val="000000"/>
                <w:sz w:val="19"/>
                <w:szCs w:val="19"/>
                <w:lang w:eastAsia="es-MX"/>
              </w:rPr>
              <w:t>Actividades</w:t>
            </w:r>
          </w:p>
        </w:tc>
        <w:tc>
          <w:tcPr>
            <w:tcW w:w="638" w:type="dxa"/>
            <w:gridSpan w:val="2"/>
            <w:vMerge w:val="restart"/>
            <w:shd w:val="clear" w:color="000000" w:fill="DFF2EE"/>
            <w:vAlign w:val="center"/>
          </w:tcPr>
          <w:p w14:paraId="5D30F16D" w14:textId="77777777" w:rsidR="00CD52CE" w:rsidRPr="00CD52CE" w:rsidRDefault="00CD52CE">
            <w:pPr>
              <w:spacing w:after="0" w:line="240" w:lineRule="auto"/>
              <w:jc w:val="center"/>
              <w:rPr>
                <w:rFonts w:ascii="Montserrat" w:eastAsia="Times New Roman" w:hAnsi="Montserrat" w:cs="Arial"/>
                <w:b/>
                <w:color w:val="000000"/>
                <w:sz w:val="19"/>
                <w:szCs w:val="19"/>
                <w:lang w:eastAsia="es-MX"/>
              </w:rPr>
            </w:pPr>
            <w:r w:rsidRPr="00CD52CE">
              <w:rPr>
                <w:rFonts w:ascii="Montserrat" w:eastAsia="Times New Roman" w:hAnsi="Montserrat" w:cs="Arial"/>
                <w:b/>
                <w:color w:val="000000"/>
                <w:sz w:val="19"/>
                <w:szCs w:val="19"/>
                <w:lang w:eastAsia="es-MX"/>
              </w:rPr>
              <w:t>Acción Puntual</w:t>
            </w:r>
          </w:p>
          <w:p w14:paraId="39AAD6D0" w14:textId="77777777" w:rsidR="00CD52CE" w:rsidRPr="00CD52CE" w:rsidRDefault="00CD52CE">
            <w:pPr>
              <w:spacing w:after="0" w:line="240" w:lineRule="auto"/>
              <w:jc w:val="center"/>
              <w:rPr>
                <w:rFonts w:ascii="Montserrat" w:eastAsia="Times New Roman" w:hAnsi="Montserrat" w:cs="Arial"/>
                <w:b/>
                <w:color w:val="000000"/>
                <w:sz w:val="19"/>
                <w:szCs w:val="19"/>
                <w:lang w:eastAsia="es-MX"/>
              </w:rPr>
            </w:pPr>
            <w:r w:rsidRPr="00CD52CE">
              <w:rPr>
                <w:rFonts w:ascii="Montserrat" w:eastAsia="Times New Roman" w:hAnsi="Montserrat" w:cs="Arial"/>
                <w:b/>
                <w:color w:val="000000"/>
                <w:sz w:val="19"/>
                <w:szCs w:val="19"/>
                <w:lang w:eastAsia="es-MX"/>
              </w:rPr>
              <w:t>PI</w:t>
            </w:r>
          </w:p>
        </w:tc>
        <w:tc>
          <w:tcPr>
            <w:tcW w:w="7451" w:type="dxa"/>
            <w:gridSpan w:val="7"/>
            <w:shd w:val="clear" w:color="000000" w:fill="DFF2EE"/>
            <w:vAlign w:val="center"/>
          </w:tcPr>
          <w:p w14:paraId="69FFB8D6" w14:textId="77777777" w:rsidR="00CD52CE" w:rsidRPr="00CD52CE" w:rsidRDefault="00CD52CE">
            <w:pPr>
              <w:spacing w:after="0" w:line="240" w:lineRule="auto"/>
              <w:jc w:val="center"/>
              <w:rPr>
                <w:rFonts w:ascii="Montserrat" w:eastAsia="Times New Roman" w:hAnsi="Montserrat" w:cs="Arial"/>
                <w:b/>
                <w:bCs/>
                <w:color w:val="000000"/>
                <w:sz w:val="19"/>
                <w:szCs w:val="19"/>
                <w:lang w:eastAsia="es-MX"/>
              </w:rPr>
            </w:pPr>
            <w:r w:rsidRPr="00CD52CE">
              <w:rPr>
                <w:rFonts w:ascii="Montserrat" w:eastAsia="Times New Roman" w:hAnsi="Montserrat" w:cs="Arial"/>
                <w:b/>
                <w:bCs/>
                <w:color w:val="000000"/>
                <w:sz w:val="19"/>
                <w:szCs w:val="19"/>
                <w:lang w:eastAsia="es-MX"/>
              </w:rPr>
              <w:t>Producto programado</w:t>
            </w:r>
          </w:p>
        </w:tc>
        <w:tc>
          <w:tcPr>
            <w:tcW w:w="524" w:type="dxa"/>
            <w:vMerge w:val="restart"/>
            <w:shd w:val="clear" w:color="000000" w:fill="DFF2EE"/>
            <w:vAlign w:val="center"/>
          </w:tcPr>
          <w:p w14:paraId="1262CA54" w14:textId="77777777" w:rsidR="00CD52CE" w:rsidRPr="00CD52CE" w:rsidRDefault="00CD52CE">
            <w:pPr>
              <w:spacing w:after="0" w:line="240" w:lineRule="auto"/>
              <w:jc w:val="center"/>
              <w:rPr>
                <w:rFonts w:ascii="Montserrat" w:eastAsia="Times New Roman" w:hAnsi="Montserrat" w:cs="Arial"/>
                <w:b/>
                <w:bCs/>
                <w:color w:val="000000"/>
                <w:sz w:val="19"/>
                <w:szCs w:val="19"/>
                <w:lang w:eastAsia="es-MX"/>
              </w:rPr>
            </w:pPr>
            <w:r w:rsidRPr="00CD52CE">
              <w:rPr>
                <w:rFonts w:ascii="Montserrat" w:eastAsia="Times New Roman" w:hAnsi="Montserrat" w:cs="Arial"/>
                <w:b/>
                <w:bCs/>
                <w:color w:val="000000"/>
                <w:sz w:val="19"/>
                <w:szCs w:val="19"/>
                <w:lang w:eastAsia="es-MX"/>
              </w:rPr>
              <w:t>MIR</w:t>
            </w:r>
          </w:p>
        </w:tc>
      </w:tr>
      <w:tr w:rsidR="00CD52CE" w:rsidRPr="00CD52CE" w14:paraId="26F9EF5F" w14:textId="77777777" w:rsidTr="005A31F2">
        <w:trPr>
          <w:trHeight w:val="186"/>
          <w:tblHeader/>
        </w:trPr>
        <w:tc>
          <w:tcPr>
            <w:tcW w:w="1384" w:type="dxa"/>
            <w:vMerge/>
            <w:vAlign w:val="center"/>
          </w:tcPr>
          <w:p w14:paraId="49B15806" w14:textId="77777777" w:rsidR="00CD52CE" w:rsidRPr="00CD52CE" w:rsidRDefault="00CD52CE">
            <w:pPr>
              <w:spacing w:after="0" w:line="240" w:lineRule="auto"/>
              <w:rPr>
                <w:rFonts w:ascii="Montserrat" w:eastAsia="Times New Roman" w:hAnsi="Montserrat" w:cs="Arial"/>
                <w:b/>
                <w:bCs/>
                <w:color w:val="000000"/>
                <w:sz w:val="19"/>
                <w:szCs w:val="19"/>
                <w:lang w:eastAsia="es-MX"/>
              </w:rPr>
            </w:pPr>
          </w:p>
        </w:tc>
        <w:tc>
          <w:tcPr>
            <w:tcW w:w="638" w:type="dxa"/>
            <w:gridSpan w:val="2"/>
            <w:vMerge/>
            <w:shd w:val="clear" w:color="000000" w:fill="DFF2EE"/>
            <w:vAlign w:val="center"/>
          </w:tcPr>
          <w:p w14:paraId="338AA7D6" w14:textId="77777777" w:rsidR="00CD52CE" w:rsidRPr="00CD52CE" w:rsidRDefault="00CD52CE">
            <w:pPr>
              <w:spacing w:after="0" w:line="240" w:lineRule="auto"/>
              <w:jc w:val="center"/>
              <w:rPr>
                <w:rFonts w:ascii="Montserrat" w:eastAsia="Times New Roman" w:hAnsi="Montserrat" w:cs="Arial"/>
                <w:b/>
                <w:bCs/>
                <w:color w:val="000000"/>
                <w:sz w:val="19"/>
                <w:szCs w:val="19"/>
                <w:lang w:val="es-ES_tradnl" w:eastAsia="es-MX"/>
              </w:rPr>
            </w:pPr>
          </w:p>
        </w:tc>
        <w:tc>
          <w:tcPr>
            <w:tcW w:w="1703" w:type="dxa"/>
            <w:shd w:val="clear" w:color="000000" w:fill="DFF2EE"/>
            <w:vAlign w:val="center"/>
          </w:tcPr>
          <w:p w14:paraId="6955856C" w14:textId="77777777" w:rsidR="00CD52CE" w:rsidRPr="00CD52CE" w:rsidRDefault="00CD52CE">
            <w:pPr>
              <w:spacing w:after="0" w:line="240" w:lineRule="auto"/>
              <w:jc w:val="center"/>
              <w:rPr>
                <w:rFonts w:ascii="Montserrat" w:eastAsia="Times New Roman" w:hAnsi="Montserrat" w:cs="Arial"/>
                <w:b/>
                <w:bCs/>
                <w:color w:val="000000"/>
                <w:sz w:val="19"/>
                <w:szCs w:val="19"/>
                <w:lang w:eastAsia="es-MX"/>
              </w:rPr>
            </w:pPr>
            <w:r w:rsidRPr="00CD52CE">
              <w:rPr>
                <w:rFonts w:ascii="Calibri" w:eastAsia="Calibri" w:hAnsi="Calibri" w:cs="Times New Roman"/>
                <w:b/>
                <w:bCs/>
                <w:sz w:val="19"/>
                <w:szCs w:val="19"/>
              </w:rPr>
              <w:t>Primer Trimestre</w:t>
            </w:r>
          </w:p>
        </w:tc>
        <w:tc>
          <w:tcPr>
            <w:tcW w:w="1703" w:type="dxa"/>
            <w:shd w:val="clear" w:color="000000" w:fill="DFF2EE"/>
            <w:vAlign w:val="center"/>
          </w:tcPr>
          <w:p w14:paraId="10EC616B" w14:textId="77777777" w:rsidR="00CD52CE" w:rsidRPr="00CD52CE" w:rsidRDefault="00CD52CE">
            <w:pPr>
              <w:spacing w:after="0" w:line="240" w:lineRule="auto"/>
              <w:jc w:val="center"/>
              <w:rPr>
                <w:rFonts w:ascii="Montserrat" w:eastAsia="Times New Roman" w:hAnsi="Montserrat" w:cs="Arial"/>
                <w:b/>
                <w:bCs/>
                <w:color w:val="000000"/>
                <w:sz w:val="19"/>
                <w:szCs w:val="19"/>
                <w:lang w:eastAsia="es-MX"/>
              </w:rPr>
            </w:pPr>
            <w:r w:rsidRPr="00CD52CE">
              <w:rPr>
                <w:rFonts w:ascii="Calibri" w:eastAsia="Calibri" w:hAnsi="Calibri" w:cs="Times New Roman"/>
                <w:b/>
                <w:bCs/>
                <w:sz w:val="19"/>
                <w:szCs w:val="19"/>
              </w:rPr>
              <w:t>Segundo Trimestre</w:t>
            </w:r>
          </w:p>
        </w:tc>
        <w:tc>
          <w:tcPr>
            <w:tcW w:w="2235" w:type="dxa"/>
            <w:shd w:val="clear" w:color="000000" w:fill="DFF2EE"/>
            <w:vAlign w:val="center"/>
          </w:tcPr>
          <w:p w14:paraId="57620FE6" w14:textId="77777777" w:rsidR="00CD52CE" w:rsidRPr="00CD52CE" w:rsidRDefault="00CD52CE">
            <w:pPr>
              <w:spacing w:after="0" w:line="240" w:lineRule="auto"/>
              <w:jc w:val="center"/>
              <w:rPr>
                <w:rFonts w:ascii="Montserrat" w:eastAsia="Times New Roman" w:hAnsi="Montserrat" w:cs="Arial"/>
                <w:b/>
                <w:bCs/>
                <w:color w:val="000000"/>
                <w:sz w:val="19"/>
                <w:szCs w:val="19"/>
                <w:lang w:eastAsia="es-MX"/>
              </w:rPr>
            </w:pPr>
            <w:r w:rsidRPr="00CD52CE">
              <w:rPr>
                <w:rFonts w:ascii="Calibri" w:eastAsia="Calibri" w:hAnsi="Calibri" w:cs="Times New Roman"/>
                <w:b/>
                <w:bCs/>
                <w:sz w:val="19"/>
                <w:szCs w:val="19"/>
              </w:rPr>
              <w:t>Tercer Trimestre</w:t>
            </w:r>
          </w:p>
        </w:tc>
        <w:tc>
          <w:tcPr>
            <w:tcW w:w="1809" w:type="dxa"/>
            <w:gridSpan w:val="4"/>
            <w:shd w:val="clear" w:color="000000" w:fill="DFF2EE"/>
            <w:vAlign w:val="center"/>
          </w:tcPr>
          <w:p w14:paraId="6808D613" w14:textId="77777777" w:rsidR="00CD52CE" w:rsidRPr="00CD52CE" w:rsidRDefault="00CD52CE">
            <w:pPr>
              <w:spacing w:after="0" w:line="240" w:lineRule="auto"/>
              <w:jc w:val="center"/>
              <w:rPr>
                <w:rFonts w:ascii="Calibri" w:eastAsia="Calibri" w:hAnsi="Calibri" w:cs="Times New Roman"/>
                <w:b/>
                <w:bCs/>
                <w:sz w:val="19"/>
                <w:szCs w:val="19"/>
              </w:rPr>
            </w:pPr>
            <w:r w:rsidRPr="00CD52CE">
              <w:rPr>
                <w:rFonts w:ascii="Calibri" w:eastAsia="Calibri" w:hAnsi="Calibri" w:cs="Times New Roman"/>
                <w:b/>
                <w:bCs/>
                <w:sz w:val="19"/>
                <w:szCs w:val="19"/>
              </w:rPr>
              <w:t>Cuarto Trimestre</w:t>
            </w:r>
          </w:p>
        </w:tc>
        <w:tc>
          <w:tcPr>
            <w:tcW w:w="524" w:type="dxa"/>
            <w:vMerge/>
            <w:shd w:val="clear" w:color="000000" w:fill="DFF2EE"/>
            <w:vAlign w:val="center"/>
          </w:tcPr>
          <w:p w14:paraId="360989D8" w14:textId="77777777" w:rsidR="00CD52CE" w:rsidRPr="00CD52CE" w:rsidRDefault="00CD52CE">
            <w:pPr>
              <w:spacing w:after="0" w:line="240" w:lineRule="auto"/>
              <w:jc w:val="center"/>
              <w:rPr>
                <w:rFonts w:ascii="Montserrat" w:eastAsia="Times New Roman" w:hAnsi="Montserrat" w:cs="Arial"/>
                <w:b/>
                <w:bCs/>
                <w:color w:val="000000"/>
                <w:sz w:val="19"/>
                <w:szCs w:val="19"/>
                <w:lang w:eastAsia="es-MX"/>
              </w:rPr>
            </w:pPr>
          </w:p>
        </w:tc>
      </w:tr>
      <w:tr w:rsidR="00CD52CE" w:rsidRPr="00CD52CE" w14:paraId="3E887ECE" w14:textId="77777777" w:rsidTr="005A31F2">
        <w:trPr>
          <w:trHeight w:val="1365"/>
        </w:trPr>
        <w:tc>
          <w:tcPr>
            <w:tcW w:w="1384" w:type="dxa"/>
            <w:shd w:val="clear" w:color="auto" w:fill="auto"/>
            <w:vAlign w:val="center"/>
          </w:tcPr>
          <w:p w14:paraId="5D60E96D" w14:textId="77777777" w:rsidR="00CD52CE" w:rsidRPr="00CD52CE" w:rsidRDefault="00CD52CE">
            <w:pPr>
              <w:numPr>
                <w:ilvl w:val="0"/>
                <w:numId w:val="18"/>
              </w:numPr>
              <w:spacing w:after="0" w:line="240" w:lineRule="auto"/>
              <w:ind w:left="355" w:hanging="284"/>
              <w:contextualSpacing/>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Coordinar el registro de las acciones instit. de coord. y colab. con AE y actores clave</w:t>
            </w:r>
          </w:p>
        </w:tc>
        <w:tc>
          <w:tcPr>
            <w:tcW w:w="638" w:type="dxa"/>
            <w:gridSpan w:val="2"/>
            <w:shd w:val="clear" w:color="auto" w:fill="auto"/>
            <w:vAlign w:val="center"/>
          </w:tcPr>
          <w:p w14:paraId="69E7D33C" w14:textId="77777777" w:rsidR="00CD52CE" w:rsidRPr="00CD52CE" w:rsidRDefault="00CD52CE">
            <w:pPr>
              <w:spacing w:after="0" w:line="240" w:lineRule="auto"/>
              <w:jc w:val="center"/>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1.1.3</w:t>
            </w:r>
          </w:p>
        </w:tc>
        <w:tc>
          <w:tcPr>
            <w:tcW w:w="1703" w:type="dxa"/>
            <w:shd w:val="clear" w:color="auto" w:fill="auto"/>
            <w:vAlign w:val="center"/>
          </w:tcPr>
          <w:p w14:paraId="7D9FA06D" w14:textId="77777777" w:rsidR="00CD52CE" w:rsidRPr="00CD52CE" w:rsidRDefault="00CD52CE">
            <w:pPr>
              <w:spacing w:after="0" w:line="240" w:lineRule="auto"/>
              <w:rPr>
                <w:rFonts w:ascii="Montserrat" w:eastAsia="Times New Roman" w:hAnsi="Montserrat" w:cs="Arial"/>
                <w:sz w:val="19"/>
                <w:szCs w:val="19"/>
                <w:lang w:eastAsia="es-MX"/>
              </w:rPr>
            </w:pPr>
          </w:p>
        </w:tc>
        <w:tc>
          <w:tcPr>
            <w:tcW w:w="1703" w:type="dxa"/>
            <w:shd w:val="clear" w:color="auto" w:fill="auto"/>
            <w:vAlign w:val="center"/>
          </w:tcPr>
          <w:p w14:paraId="6FDA6A8F" w14:textId="77777777" w:rsidR="00CD52CE" w:rsidRPr="00CD52CE" w:rsidRDefault="00CD52CE">
            <w:pPr>
              <w:spacing w:after="0" w:line="240" w:lineRule="auto"/>
              <w:rPr>
                <w:rFonts w:ascii="Montserrat" w:eastAsia="Times New Roman" w:hAnsi="Montserrat" w:cs="Arial"/>
                <w:sz w:val="19"/>
                <w:szCs w:val="19"/>
                <w:lang w:eastAsia="es-MX"/>
              </w:rPr>
            </w:pPr>
          </w:p>
        </w:tc>
        <w:tc>
          <w:tcPr>
            <w:tcW w:w="2235" w:type="dxa"/>
            <w:shd w:val="clear" w:color="auto" w:fill="auto"/>
            <w:vAlign w:val="center"/>
          </w:tcPr>
          <w:p w14:paraId="2936DE9F" w14:textId="77777777" w:rsidR="00CD52CE" w:rsidRPr="00CD52CE" w:rsidRDefault="00CD52CE">
            <w:pPr>
              <w:spacing w:after="0" w:line="240" w:lineRule="auto"/>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Informe sobre las acciones  de coordinación y colaboración interinstitucional</w:t>
            </w:r>
          </w:p>
        </w:tc>
        <w:tc>
          <w:tcPr>
            <w:tcW w:w="1809" w:type="dxa"/>
            <w:gridSpan w:val="4"/>
            <w:vAlign w:val="center"/>
          </w:tcPr>
          <w:p w14:paraId="3907382E" w14:textId="77777777" w:rsidR="00CD52CE" w:rsidRPr="00CD52CE" w:rsidRDefault="00CD52CE">
            <w:pPr>
              <w:spacing w:after="0" w:line="240" w:lineRule="auto"/>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Informe sobre las acciones  de coordinación y colaboración interinstitucional</w:t>
            </w:r>
          </w:p>
        </w:tc>
        <w:tc>
          <w:tcPr>
            <w:tcW w:w="524" w:type="dxa"/>
            <w:shd w:val="clear" w:color="auto" w:fill="auto"/>
            <w:vAlign w:val="center"/>
          </w:tcPr>
          <w:p w14:paraId="6502FBF3" w14:textId="77777777" w:rsidR="00CD52CE" w:rsidRPr="00CD52CE" w:rsidRDefault="00CD52CE">
            <w:pPr>
              <w:spacing w:after="0" w:line="240" w:lineRule="auto"/>
              <w:jc w:val="center"/>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w:t>
            </w:r>
          </w:p>
        </w:tc>
      </w:tr>
      <w:tr w:rsidR="00CD52CE" w:rsidRPr="00CD52CE" w14:paraId="665892B2" w14:textId="77777777" w:rsidTr="005A31F2">
        <w:trPr>
          <w:trHeight w:val="1365"/>
        </w:trPr>
        <w:tc>
          <w:tcPr>
            <w:tcW w:w="1384" w:type="dxa"/>
            <w:shd w:val="clear" w:color="auto" w:fill="auto"/>
            <w:vAlign w:val="center"/>
          </w:tcPr>
          <w:p w14:paraId="15758366" w14:textId="77777777" w:rsidR="00CD52CE" w:rsidRPr="00CD52CE" w:rsidRDefault="00CD52CE">
            <w:pPr>
              <w:numPr>
                <w:ilvl w:val="0"/>
                <w:numId w:val="18"/>
              </w:numPr>
              <w:spacing w:after="0" w:line="240" w:lineRule="auto"/>
              <w:ind w:left="355" w:hanging="284"/>
              <w:contextualSpacing/>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Suscribir convenios de colaboración</w:t>
            </w:r>
          </w:p>
        </w:tc>
        <w:tc>
          <w:tcPr>
            <w:tcW w:w="638" w:type="dxa"/>
            <w:gridSpan w:val="2"/>
            <w:shd w:val="clear" w:color="auto" w:fill="auto"/>
            <w:vAlign w:val="center"/>
          </w:tcPr>
          <w:p w14:paraId="583E9C5F" w14:textId="77777777" w:rsidR="00CD52CE" w:rsidRPr="00CD52CE" w:rsidRDefault="00CD52CE">
            <w:pPr>
              <w:spacing w:after="0" w:line="240" w:lineRule="auto"/>
              <w:jc w:val="center"/>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1.3.1</w:t>
            </w:r>
          </w:p>
        </w:tc>
        <w:tc>
          <w:tcPr>
            <w:tcW w:w="1703" w:type="dxa"/>
            <w:shd w:val="clear" w:color="auto" w:fill="auto"/>
            <w:vAlign w:val="center"/>
          </w:tcPr>
          <w:p w14:paraId="7501CAD1" w14:textId="77777777" w:rsidR="00CD52CE" w:rsidRPr="00CD52CE" w:rsidRDefault="00CD52CE">
            <w:pPr>
              <w:spacing w:after="0" w:line="240" w:lineRule="auto"/>
              <w:rPr>
                <w:rFonts w:ascii="Montserrat" w:eastAsia="Times New Roman" w:hAnsi="Montserrat" w:cs="Arial"/>
                <w:sz w:val="19"/>
                <w:szCs w:val="19"/>
                <w:lang w:eastAsia="es-MX"/>
              </w:rPr>
            </w:pPr>
          </w:p>
        </w:tc>
        <w:tc>
          <w:tcPr>
            <w:tcW w:w="1703" w:type="dxa"/>
            <w:shd w:val="clear" w:color="auto" w:fill="auto"/>
            <w:vAlign w:val="center"/>
          </w:tcPr>
          <w:p w14:paraId="60CE99C0" w14:textId="77777777" w:rsidR="00CD52CE" w:rsidRPr="00CD52CE" w:rsidRDefault="00CD52CE">
            <w:pPr>
              <w:spacing w:after="0" w:line="240" w:lineRule="auto"/>
              <w:rPr>
                <w:rFonts w:ascii="Montserrat" w:eastAsia="Times New Roman" w:hAnsi="Montserrat" w:cs="Arial"/>
                <w:sz w:val="19"/>
                <w:szCs w:val="19"/>
                <w:lang w:eastAsia="es-MX"/>
              </w:rPr>
            </w:pPr>
          </w:p>
        </w:tc>
        <w:tc>
          <w:tcPr>
            <w:tcW w:w="2235" w:type="dxa"/>
            <w:shd w:val="clear" w:color="auto" w:fill="auto"/>
            <w:vAlign w:val="center"/>
          </w:tcPr>
          <w:p w14:paraId="70ED5541" w14:textId="77777777" w:rsidR="00CD52CE" w:rsidRPr="00CD52CE" w:rsidRDefault="00CD52CE">
            <w:pPr>
              <w:spacing w:after="0" w:line="240" w:lineRule="auto"/>
              <w:rPr>
                <w:rFonts w:ascii="Montserrat" w:eastAsia="Times New Roman" w:hAnsi="Montserrat" w:cs="Arial"/>
                <w:sz w:val="19"/>
                <w:szCs w:val="19"/>
                <w:lang w:eastAsia="es-MX"/>
              </w:rPr>
            </w:pPr>
          </w:p>
        </w:tc>
        <w:tc>
          <w:tcPr>
            <w:tcW w:w="1809" w:type="dxa"/>
            <w:gridSpan w:val="4"/>
            <w:vAlign w:val="center"/>
          </w:tcPr>
          <w:p w14:paraId="5BEC9E24" w14:textId="1F125AD2" w:rsidR="00CD52CE" w:rsidRPr="00CD52CE" w:rsidRDefault="00CD52CE">
            <w:pPr>
              <w:spacing w:after="0" w:line="240" w:lineRule="auto"/>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Convenios de Colaboración</w:t>
            </w:r>
            <w:r w:rsidR="00E90403">
              <w:rPr>
                <w:rFonts w:ascii="Montserrat" w:eastAsia="Times New Roman" w:hAnsi="Montserrat" w:cs="Arial"/>
                <w:sz w:val="19"/>
                <w:szCs w:val="19"/>
                <w:lang w:eastAsia="es-MX"/>
              </w:rPr>
              <w:t xml:space="preserve"> (4)</w:t>
            </w:r>
          </w:p>
        </w:tc>
        <w:tc>
          <w:tcPr>
            <w:tcW w:w="524" w:type="dxa"/>
            <w:shd w:val="clear" w:color="auto" w:fill="auto"/>
            <w:vAlign w:val="center"/>
          </w:tcPr>
          <w:p w14:paraId="1F7BAAEA" w14:textId="77777777" w:rsidR="00CD52CE" w:rsidRPr="00CD52CE" w:rsidRDefault="00CD52CE">
            <w:pPr>
              <w:spacing w:after="0" w:line="240" w:lineRule="auto"/>
              <w:jc w:val="center"/>
              <w:rPr>
                <w:rFonts w:ascii="Montserrat" w:eastAsia="Times New Roman" w:hAnsi="Montserrat" w:cs="Arial"/>
                <w:sz w:val="19"/>
                <w:szCs w:val="19"/>
                <w:lang w:eastAsia="es-MX"/>
              </w:rPr>
            </w:pPr>
            <w:r w:rsidRPr="00CD52CE">
              <w:rPr>
                <w:rFonts w:ascii="Montserrat" w:eastAsia="Times New Roman" w:hAnsi="Montserrat" w:cs="Arial"/>
                <w:sz w:val="19"/>
                <w:szCs w:val="19"/>
                <w:lang w:eastAsia="es-MX"/>
              </w:rPr>
              <w:t>-</w:t>
            </w:r>
          </w:p>
        </w:tc>
      </w:tr>
    </w:tbl>
    <w:p w14:paraId="245F715E" w14:textId="4F6EEFAA" w:rsidR="00CF7D51" w:rsidRDefault="00CF7D51">
      <w:pPr>
        <w:rPr>
          <w:rFonts w:ascii="Montserrat" w:eastAsiaTheme="minorEastAsia" w:hAnsi="Montserrat" w:cs="Times New Roman"/>
          <w:b/>
          <w:bCs/>
          <w:color w:val="0070C0"/>
          <w:lang w:eastAsia="es-MX"/>
        </w:rPr>
      </w:pPr>
    </w:p>
    <w:p w14:paraId="358B0F7C" w14:textId="7C9617AB" w:rsidR="00553075" w:rsidRDefault="00E43ACA">
      <w:pPr>
        <w:pStyle w:val="Heading2"/>
        <w:numPr>
          <w:ilvl w:val="0"/>
          <w:numId w:val="8"/>
        </w:numPr>
        <w:rPr>
          <w:rFonts w:ascii="Montserrat" w:hAnsi="Montserrat" w:cs="Nirmala UI"/>
          <w:b w:val="0"/>
          <w:color w:val="285C4D" w:themeColor="accent6"/>
          <w:sz w:val="22"/>
          <w:szCs w:val="22"/>
          <w:lang w:eastAsia="es-MX"/>
        </w:rPr>
      </w:pPr>
      <w:bookmarkStart w:id="22" w:name="_Toc121731149"/>
      <w:r>
        <w:rPr>
          <w:rFonts w:ascii="Montserrat" w:hAnsi="Montserrat" w:cs="Nirmala UI"/>
          <w:b w:val="0"/>
          <w:color w:val="285C4D" w:themeColor="accent6"/>
          <w:sz w:val="22"/>
          <w:szCs w:val="22"/>
          <w:lang w:eastAsia="es-MX"/>
        </w:rPr>
        <w:t xml:space="preserve">Programa presupuestario </w:t>
      </w:r>
      <w:r w:rsidR="00553075">
        <w:rPr>
          <w:rFonts w:ascii="Montserrat" w:hAnsi="Montserrat" w:cs="Nirmala UI"/>
          <w:b w:val="0"/>
          <w:color w:val="285C4D" w:themeColor="accent6"/>
          <w:sz w:val="22"/>
          <w:szCs w:val="22"/>
          <w:lang w:eastAsia="es-MX"/>
        </w:rPr>
        <w:t>M001</w:t>
      </w:r>
      <w:r w:rsidR="00CA47C0">
        <w:rPr>
          <w:rFonts w:ascii="Montserrat" w:hAnsi="Montserrat" w:cs="Nirmala UI"/>
          <w:b w:val="0"/>
          <w:color w:val="285C4D" w:themeColor="accent6"/>
          <w:sz w:val="22"/>
          <w:szCs w:val="22"/>
          <w:lang w:eastAsia="es-MX"/>
        </w:rPr>
        <w:t xml:space="preserve"> </w:t>
      </w:r>
      <w:r w:rsidR="00553075" w:rsidRPr="00F0091B">
        <w:rPr>
          <w:rFonts w:ascii="Montserrat" w:hAnsi="Montserrat" w:cs="Nirmala UI"/>
          <w:b w:val="0"/>
          <w:color w:val="285C4D" w:themeColor="accent6"/>
          <w:sz w:val="22"/>
          <w:szCs w:val="22"/>
          <w:lang w:eastAsia="es-MX"/>
        </w:rPr>
        <w:t>“</w:t>
      </w:r>
      <w:r w:rsidR="00F454FC" w:rsidRPr="00C02883">
        <w:rPr>
          <w:rFonts w:ascii="Montserrat" w:hAnsi="Montserrat" w:cstheme="minorHAnsi"/>
          <w:b w:val="0"/>
          <w:color w:val="285C4D" w:themeColor="accent6"/>
          <w:sz w:val="22"/>
          <w:szCs w:val="22"/>
          <w:lang w:val="es-ES_tradnl"/>
        </w:rPr>
        <w:t>Actividades de apoyo administrativo</w:t>
      </w:r>
      <w:r w:rsidR="00553075" w:rsidRPr="00F0091B">
        <w:rPr>
          <w:rFonts w:ascii="Montserrat" w:hAnsi="Montserrat" w:cs="Nirmala UI"/>
          <w:b w:val="0"/>
          <w:color w:val="285C4D" w:themeColor="accent6"/>
          <w:sz w:val="22"/>
          <w:szCs w:val="22"/>
          <w:lang w:eastAsia="es-MX"/>
        </w:rPr>
        <w:t>”</w:t>
      </w:r>
      <w:bookmarkEnd w:id="22"/>
    </w:p>
    <w:p w14:paraId="48E437FC" w14:textId="77777777" w:rsidR="00236D15" w:rsidRDefault="00236D15" w:rsidP="00236D15">
      <w:pPr>
        <w:rPr>
          <w:lang w:val="es-ES" w:eastAsia="es-MX"/>
        </w:rPr>
      </w:pPr>
    </w:p>
    <w:tbl>
      <w:tblPr>
        <w:tblW w:w="9434" w:type="dxa"/>
        <w:tblBorders>
          <w:top w:val="single" w:sz="8" w:space="0" w:color="FFFFFF"/>
          <w:left w:val="single" w:sz="8" w:space="0" w:color="FFFFFF"/>
          <w:bottom w:val="single" w:sz="24" w:space="0" w:color="FFFFFF"/>
          <w:right w:val="single" w:sz="8" w:space="0" w:color="FFFFFF"/>
          <w:insideH w:val="single" w:sz="18" w:space="0" w:color="CFD9E2" w:themeColor="text2"/>
          <w:insideV w:val="single" w:sz="8" w:space="0" w:color="B8985B" w:themeColor="accent1" w:themeShade="BF"/>
        </w:tblBorders>
        <w:tblCellMar>
          <w:left w:w="0" w:type="dxa"/>
          <w:right w:w="0" w:type="dxa"/>
        </w:tblCellMar>
        <w:tblLook w:val="0420" w:firstRow="1" w:lastRow="0" w:firstColumn="0" w:lastColumn="0" w:noHBand="0" w:noVBand="1"/>
      </w:tblPr>
      <w:tblGrid>
        <w:gridCol w:w="1550"/>
        <w:gridCol w:w="7884"/>
      </w:tblGrid>
      <w:tr w:rsidR="00553075" w:rsidRPr="00F0091B" w14:paraId="30E15F9F" w14:textId="77777777" w:rsidTr="00BA4923">
        <w:trPr>
          <w:trHeight w:val="1076"/>
        </w:trPr>
        <w:tc>
          <w:tcPr>
            <w:tcW w:w="1550" w:type="dxa"/>
            <w:shd w:val="clear" w:color="auto" w:fill="auto"/>
            <w:tcMar>
              <w:top w:w="72" w:type="dxa"/>
              <w:left w:w="144" w:type="dxa"/>
              <w:bottom w:w="72" w:type="dxa"/>
              <w:right w:w="144" w:type="dxa"/>
            </w:tcMar>
            <w:vAlign w:val="center"/>
            <w:hideMark/>
          </w:tcPr>
          <w:p w14:paraId="6F862C6A" w14:textId="77777777" w:rsidR="00553075" w:rsidRPr="00F0091B" w:rsidRDefault="00553075" w:rsidP="00BA4923">
            <w:pPr>
              <w:spacing w:before="120" w:after="240" w:line="240" w:lineRule="auto"/>
              <w:jc w:val="center"/>
              <w:rPr>
                <w:rFonts w:ascii="Montserrat" w:hAnsi="Montserrat" w:cs="Nirmala UI"/>
                <w:lang w:val="es-ES_tradnl"/>
              </w:rPr>
            </w:pPr>
            <w:r w:rsidRPr="00F0091B">
              <w:rPr>
                <w:rFonts w:ascii="Montserrat" w:eastAsia="Nirmala UI" w:hAnsi="Montserrat" w:cs="Nirmala UI"/>
                <w:b/>
                <w:lang w:val="es-ES_tradnl"/>
              </w:rPr>
              <w:t>Objetivo</w:t>
            </w:r>
          </w:p>
        </w:tc>
        <w:tc>
          <w:tcPr>
            <w:tcW w:w="7884" w:type="dxa"/>
            <w:shd w:val="clear" w:color="auto" w:fill="auto"/>
            <w:tcMar>
              <w:top w:w="72" w:type="dxa"/>
              <w:left w:w="144" w:type="dxa"/>
              <w:bottom w:w="72" w:type="dxa"/>
              <w:right w:w="144" w:type="dxa"/>
            </w:tcMar>
            <w:vAlign w:val="center"/>
            <w:hideMark/>
          </w:tcPr>
          <w:p w14:paraId="0962DDBD" w14:textId="22FEBC1F" w:rsidR="00553075" w:rsidRPr="006C6A09" w:rsidRDefault="00745AA3" w:rsidP="00BA4923">
            <w:pPr>
              <w:pStyle w:val="TableParagraph"/>
              <w:spacing w:before="120" w:after="240"/>
              <w:ind w:left="103"/>
              <w:jc w:val="both"/>
              <w:rPr>
                <w:rFonts w:ascii="Montserrat" w:hAnsi="Montserrat"/>
                <w:lang w:val="es-MX"/>
              </w:rPr>
            </w:pPr>
            <w:r w:rsidRPr="00745AA3">
              <w:rPr>
                <w:rFonts w:ascii="Montserrat" w:eastAsiaTheme="minorEastAsia" w:hAnsi="Montserrat" w:cs="Times New Roman"/>
                <w:color w:val="333333"/>
                <w:lang w:val="es-MX" w:eastAsia="es-MX"/>
              </w:rPr>
              <w:t>Coordinar acciones relativas a la gestión de los recursos humanos, financieros, materiales, legales y de TIC, así como para los procesos de planeación, programación, presupuestación, ejercicio, seguimiento, evaluación, rendición de cuentas y comunicación interna.</w:t>
            </w:r>
          </w:p>
        </w:tc>
      </w:tr>
    </w:tbl>
    <w:p w14:paraId="57C0DA8A" w14:textId="77777777" w:rsidR="00FE47A8" w:rsidRDefault="00FE47A8" w:rsidP="00503325">
      <w:pPr>
        <w:rPr>
          <w:rFonts w:ascii="Montserrat" w:eastAsia="Times New Roman" w:hAnsi="Montserrat" w:cs="Nirmala UI"/>
          <w:lang w:eastAsia="es-MX"/>
        </w:rPr>
      </w:pPr>
    </w:p>
    <w:p w14:paraId="3EC254B8" w14:textId="22A5E19C" w:rsidR="00236D15" w:rsidRPr="00FE47A8" w:rsidRDefault="00FE47A8" w:rsidP="00FE47A8">
      <w:pPr>
        <w:jc w:val="both"/>
        <w:rPr>
          <w:rFonts w:ascii="Montserrat" w:eastAsia="Times New Roman" w:hAnsi="Montserrat" w:cs="Nirmala UI"/>
          <w:lang w:eastAsia="es-MX"/>
        </w:rPr>
      </w:pPr>
      <w:r>
        <w:rPr>
          <w:rFonts w:ascii="Montserrat" w:eastAsia="Times New Roman" w:hAnsi="Montserrat" w:cs="Nirmala UI"/>
          <w:lang w:eastAsia="es-MX"/>
        </w:rPr>
        <w:t>Los proyectos vinculados al Pp M001 brindan herramientas y servicios a las áreas sustantivas de la Comisión para su operación, así como para el desarrollo de las actividades y productos programados en el PAA con el fin de abonar en el logro de las metas institucionales. En 2023, y atendiendo las medidas de au</w:t>
      </w:r>
      <w:r w:rsidR="00114D7B">
        <w:rPr>
          <w:rFonts w:ascii="Montserrat" w:eastAsia="Times New Roman" w:hAnsi="Montserrat" w:cs="Nirmala UI"/>
          <w:lang w:eastAsia="es-MX"/>
        </w:rPr>
        <w:t>s</w:t>
      </w:r>
      <w:r>
        <w:rPr>
          <w:rFonts w:ascii="Montserrat" w:eastAsia="Times New Roman" w:hAnsi="Montserrat" w:cs="Nirmala UI"/>
          <w:lang w:eastAsia="es-MX"/>
        </w:rPr>
        <w:t xml:space="preserve">teridad y el gasto eficiente de los recursos, la Comisión continua trabajando </w:t>
      </w:r>
      <w:r w:rsidR="00114D7B">
        <w:rPr>
          <w:rFonts w:ascii="Montserrat" w:eastAsia="Times New Roman" w:hAnsi="Montserrat" w:cs="Nirmala UI"/>
          <w:lang w:eastAsia="es-MX"/>
        </w:rPr>
        <w:t xml:space="preserve">en mejorar los instrumentos, herramientas y procesos administrativos desde un enfoque de mejora continua de la gestión. </w:t>
      </w:r>
    </w:p>
    <w:p w14:paraId="008A87DD" w14:textId="5D8AD1F8" w:rsidR="00115820" w:rsidRDefault="00115820" w:rsidP="00503325">
      <w:pPr>
        <w:rPr>
          <w:rFonts w:ascii="Montserrat" w:eastAsia="Times New Roman" w:hAnsi="Montserrat" w:cs="Nirmala UI"/>
          <w:b/>
          <w:bCs/>
          <w:color w:val="0070C0"/>
          <w:sz w:val="18"/>
          <w:szCs w:val="18"/>
          <w:lang w:eastAsia="es-MX"/>
        </w:rPr>
      </w:pPr>
    </w:p>
    <w:p w14:paraId="29D1F8F7" w14:textId="77777777" w:rsidR="00E95E6B" w:rsidRDefault="00E95E6B">
      <w:pPr>
        <w:rPr>
          <w:rFonts w:ascii="Montserrat" w:eastAsia="Times New Roman" w:hAnsi="Montserrat" w:cs="Nirmala UI"/>
          <w:b/>
          <w:bCs/>
          <w:lang w:eastAsia="es-MX"/>
        </w:rPr>
      </w:pPr>
      <w:r>
        <w:rPr>
          <w:rFonts w:ascii="Montserrat" w:eastAsia="Times New Roman" w:hAnsi="Montserrat" w:cs="Nirmala UI"/>
          <w:b/>
          <w:bCs/>
          <w:lang w:eastAsia="es-MX"/>
        </w:rPr>
        <w:t>Proyecto 2312 “</w:t>
      </w:r>
      <w:r w:rsidRPr="00E65D80">
        <w:rPr>
          <w:rFonts w:ascii="Montserrat" w:eastAsia="Times New Roman" w:hAnsi="Montserrat" w:cs="Nirmala UI"/>
          <w:b/>
          <w:bCs/>
          <w:lang w:eastAsia="es-MX"/>
        </w:rPr>
        <w:t>Defensa Jurídica y Representación Legal de la Comisión</w:t>
      </w:r>
      <w:r>
        <w:rPr>
          <w:rFonts w:ascii="Montserrat" w:eastAsia="Times New Roman" w:hAnsi="Montserrat" w:cs="Nirmala UI"/>
          <w:b/>
          <w:bCs/>
          <w:lang w:eastAsia="es-MX"/>
        </w:rPr>
        <w:t>”</w:t>
      </w:r>
    </w:p>
    <w:p w14:paraId="7748EE86" w14:textId="77BB92D4" w:rsidR="00E95E6B" w:rsidRPr="0016211C" w:rsidRDefault="00E95E6B">
      <w:pPr>
        <w:jc w:val="both"/>
        <w:rPr>
          <w:rFonts w:ascii="Montserrat" w:eastAsia="Times New Roman" w:hAnsi="Montserrat" w:cs="Nirmala UI"/>
          <w:lang w:eastAsia="es-MX"/>
        </w:rPr>
      </w:pPr>
      <w:r w:rsidRPr="0016211C">
        <w:rPr>
          <w:rFonts w:ascii="Montserrat" w:eastAsia="Times New Roman" w:hAnsi="Montserrat" w:cs="Nirmala UI"/>
          <w:lang w:eastAsia="es-MX"/>
        </w:rPr>
        <w:t>E</w:t>
      </w:r>
      <w:r w:rsidR="0016211C">
        <w:rPr>
          <w:rFonts w:ascii="Montserrat" w:eastAsia="Times New Roman" w:hAnsi="Montserrat" w:cs="Nirmala UI"/>
          <w:lang w:eastAsia="es-MX"/>
        </w:rPr>
        <w:t>l</w:t>
      </w:r>
      <w:r w:rsidRPr="0016211C">
        <w:rPr>
          <w:rFonts w:ascii="Montserrat" w:eastAsia="Times New Roman" w:hAnsi="Montserrat" w:cs="Nirmala UI"/>
          <w:lang w:eastAsia="es-MX"/>
        </w:rPr>
        <w:t xml:space="preserve"> proyecto</w:t>
      </w:r>
      <w:r w:rsidR="0016211C">
        <w:rPr>
          <w:rFonts w:ascii="Montserrat" w:eastAsia="Times New Roman" w:hAnsi="Montserrat" w:cs="Nirmala UI"/>
          <w:lang w:eastAsia="es-MX"/>
        </w:rPr>
        <w:t xml:space="preserve"> 2312</w:t>
      </w:r>
      <w:r w:rsidRPr="0016211C">
        <w:rPr>
          <w:rFonts w:ascii="Montserrat" w:eastAsia="Times New Roman" w:hAnsi="Montserrat" w:cs="Nirmala UI"/>
          <w:lang w:eastAsia="es-MX"/>
        </w:rPr>
        <w:t xml:space="preserve"> </w:t>
      </w:r>
      <w:r w:rsidR="0016211C">
        <w:rPr>
          <w:rFonts w:ascii="Montserrat" w:eastAsia="Times New Roman" w:hAnsi="Montserrat" w:cs="Nirmala UI"/>
          <w:lang w:eastAsia="es-MX"/>
        </w:rPr>
        <w:t xml:space="preserve">tiene programadas </w:t>
      </w:r>
      <w:r w:rsidRPr="0016211C">
        <w:rPr>
          <w:rFonts w:ascii="Montserrat" w:eastAsia="Times New Roman" w:hAnsi="Montserrat" w:cs="Nirmala UI"/>
          <w:lang w:eastAsia="es-MX"/>
        </w:rPr>
        <w:t>acciones correspondientes al control y seguimiento en la representación legal de servidores públicos de la Comisión en procedimientos contenciosos, administrativos, de investigación y arbitrales sustanciados por diversas autoridades. Ello, con la finalidad de garantizar la defensa de los derechos de la Comisión y la protección de su patrimonio, de conformidad con la normatividad aplicable.</w:t>
      </w:r>
    </w:p>
    <w:p w14:paraId="43F37FDE" w14:textId="5AA3CBF3" w:rsidR="00E95E6B" w:rsidRPr="0016211C" w:rsidRDefault="0016211C" w:rsidP="00E95E6B">
      <w:pPr>
        <w:jc w:val="both"/>
        <w:rPr>
          <w:rFonts w:ascii="Montserrat" w:eastAsia="Times New Roman" w:hAnsi="Montserrat" w:cs="Nirmala UI"/>
          <w:lang w:eastAsia="es-MX"/>
        </w:rPr>
      </w:pPr>
      <w:r>
        <w:rPr>
          <w:rFonts w:ascii="Montserrat" w:eastAsia="Times New Roman" w:hAnsi="Montserrat" w:cs="Nirmala UI"/>
          <w:lang w:eastAsia="es-MX"/>
        </w:rPr>
        <w:t>Además, se considera</w:t>
      </w:r>
      <w:r w:rsidR="00E95E6B" w:rsidRPr="0016211C">
        <w:rPr>
          <w:rFonts w:ascii="Montserrat" w:eastAsia="Times New Roman" w:hAnsi="Montserrat" w:cs="Nirmala UI"/>
          <w:lang w:eastAsia="es-MX"/>
        </w:rPr>
        <w:t xml:space="preserve"> la asistencia a servidores públicos de la Comisión para la interpretación, aplicación y elaboración de textos legales y contractuales, así como en la ejecución de mecanismos enfocados en la protección de los derechos de carácter patrimonial de las obras, actos y documentos y de aquello que requiera la protección de los derechos de Autor. En estos servicios se incluyen las publicaciones en el Diario Oficial de la Federación de la normatividad que en ejercicio de sus atribuciones emita la Comisión, con el objetivo de que dicha normatividad surta efectos jurídicos.</w:t>
      </w:r>
    </w:p>
    <w:tbl>
      <w:tblPr>
        <w:tblW w:w="10016" w:type="dxa"/>
        <w:tblInd w:w="-289" w:type="dxa"/>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CellMar>
          <w:left w:w="70" w:type="dxa"/>
          <w:right w:w="70" w:type="dxa"/>
        </w:tblCellMar>
        <w:tblLook w:val="04A0" w:firstRow="1" w:lastRow="0" w:firstColumn="1" w:lastColumn="0" w:noHBand="0" w:noVBand="1"/>
      </w:tblPr>
      <w:tblGrid>
        <w:gridCol w:w="1617"/>
        <w:gridCol w:w="701"/>
        <w:gridCol w:w="75"/>
        <w:gridCol w:w="1637"/>
        <w:gridCol w:w="1821"/>
        <w:gridCol w:w="1820"/>
        <w:gridCol w:w="294"/>
        <w:gridCol w:w="117"/>
        <w:gridCol w:w="1094"/>
        <w:gridCol w:w="318"/>
        <w:gridCol w:w="522"/>
      </w:tblGrid>
      <w:tr w:rsidR="00E95E6B" w:rsidRPr="00E95E6B" w14:paraId="356478D6" w14:textId="77777777" w:rsidTr="005A31F2">
        <w:trPr>
          <w:trHeight w:val="114"/>
          <w:tblHeader/>
        </w:trPr>
        <w:tc>
          <w:tcPr>
            <w:tcW w:w="10016" w:type="dxa"/>
            <w:gridSpan w:val="11"/>
            <w:shd w:val="clear" w:color="auto" w:fill="95D1BF" w:themeFill="accent6" w:themeFillTint="66"/>
          </w:tcPr>
          <w:p w14:paraId="3750E4C0" w14:textId="77777777" w:rsidR="00E95E6B" w:rsidRPr="00E95E6B" w:rsidRDefault="00E95E6B">
            <w:pPr>
              <w:spacing w:after="0" w:line="240" w:lineRule="auto"/>
              <w:jc w:val="center"/>
              <w:rPr>
                <w:rFonts w:ascii="Montserrat" w:eastAsia="Times New Roman" w:hAnsi="Montserrat" w:cs="Arial"/>
                <w:b/>
                <w:bCs/>
                <w:sz w:val="19"/>
                <w:szCs w:val="19"/>
                <w:lang w:eastAsia="es-MX"/>
              </w:rPr>
            </w:pPr>
          </w:p>
        </w:tc>
      </w:tr>
      <w:tr w:rsidR="00E95E6B" w:rsidRPr="00E95E6B" w14:paraId="5C4EC914" w14:textId="77777777" w:rsidTr="005A31F2">
        <w:trPr>
          <w:trHeight w:val="447"/>
          <w:tblHeader/>
        </w:trPr>
        <w:tc>
          <w:tcPr>
            <w:tcW w:w="1387" w:type="dxa"/>
            <w:shd w:val="clear" w:color="000000" w:fill="DFF2EE"/>
            <w:vAlign w:val="center"/>
          </w:tcPr>
          <w:p w14:paraId="6A7C877A" w14:textId="77777777" w:rsidR="00E95E6B" w:rsidRPr="00E95E6B" w:rsidRDefault="00E95E6B">
            <w:pPr>
              <w:spacing w:after="0" w:line="240" w:lineRule="auto"/>
              <w:rPr>
                <w:rFonts w:ascii="Montserrat" w:eastAsia="Times New Roman" w:hAnsi="Montserrat" w:cs="Arial"/>
                <w:b/>
                <w:sz w:val="19"/>
                <w:szCs w:val="19"/>
                <w:lang w:eastAsia="es-MX"/>
              </w:rPr>
            </w:pPr>
            <w:r w:rsidRPr="00E95E6B">
              <w:rPr>
                <w:rFonts w:ascii="Montserrat" w:hAnsi="Montserrat"/>
                <w:b/>
                <w:sz w:val="19"/>
                <w:szCs w:val="19"/>
              </w:rPr>
              <w:t>Denominación y clave del proyecto</w:t>
            </w:r>
          </w:p>
        </w:tc>
        <w:tc>
          <w:tcPr>
            <w:tcW w:w="561" w:type="dxa"/>
            <w:vAlign w:val="center"/>
          </w:tcPr>
          <w:p w14:paraId="46663613" w14:textId="77777777" w:rsidR="00E95E6B" w:rsidRPr="00E95E6B" w:rsidRDefault="00E95E6B">
            <w:pPr>
              <w:spacing w:after="0" w:line="240" w:lineRule="auto"/>
              <w:jc w:val="center"/>
              <w:rPr>
                <w:rFonts w:ascii="Montserrat" w:eastAsia="Times New Roman" w:hAnsi="Montserrat" w:cs="Arial"/>
                <w:b/>
                <w:bCs/>
                <w:sz w:val="19"/>
                <w:szCs w:val="19"/>
                <w:lang w:eastAsia="es-MX"/>
              </w:rPr>
            </w:pPr>
            <w:r w:rsidRPr="00E95E6B">
              <w:rPr>
                <w:rFonts w:ascii="Montserrat" w:eastAsia="Times New Roman" w:hAnsi="Montserrat" w:cs="Arial"/>
                <w:b/>
                <w:bCs/>
                <w:sz w:val="19"/>
                <w:szCs w:val="19"/>
                <w:lang w:eastAsia="es-MX"/>
              </w:rPr>
              <w:t>2312</w:t>
            </w:r>
          </w:p>
        </w:tc>
        <w:tc>
          <w:tcPr>
            <w:tcW w:w="6067" w:type="dxa"/>
            <w:gridSpan w:val="6"/>
            <w:shd w:val="clear" w:color="auto" w:fill="auto"/>
            <w:vAlign w:val="center"/>
          </w:tcPr>
          <w:p w14:paraId="5A35602D" w14:textId="11566A77" w:rsidR="00E95E6B" w:rsidRPr="00E95E6B" w:rsidRDefault="00E95E6B">
            <w:pPr>
              <w:spacing w:after="0" w:line="240" w:lineRule="auto"/>
              <w:rPr>
                <w:rFonts w:ascii="Montserrat" w:eastAsia="Times New Roman" w:hAnsi="Montserrat" w:cs="Arial"/>
                <w:b/>
                <w:bCs/>
                <w:sz w:val="19"/>
                <w:szCs w:val="19"/>
                <w:lang w:eastAsia="es-MX"/>
              </w:rPr>
            </w:pPr>
            <w:r w:rsidRPr="00E95E6B">
              <w:rPr>
                <w:rFonts w:ascii="Montserrat" w:eastAsia="Times New Roman" w:hAnsi="Montserrat" w:cs="Arial"/>
                <w:sz w:val="19"/>
                <w:szCs w:val="19"/>
                <w:lang w:eastAsia="es-MX"/>
              </w:rPr>
              <w:t xml:space="preserve">Defensa </w:t>
            </w:r>
            <w:r w:rsidR="00114D7B">
              <w:rPr>
                <w:rFonts w:ascii="Montserrat" w:eastAsia="Times New Roman" w:hAnsi="Montserrat" w:cs="Arial"/>
                <w:sz w:val="19"/>
                <w:szCs w:val="19"/>
                <w:lang w:eastAsia="es-MX"/>
              </w:rPr>
              <w:t>j</w:t>
            </w:r>
            <w:r w:rsidRPr="00E95E6B">
              <w:rPr>
                <w:rFonts w:ascii="Montserrat" w:eastAsia="Times New Roman" w:hAnsi="Montserrat" w:cs="Arial"/>
                <w:sz w:val="19"/>
                <w:szCs w:val="19"/>
                <w:lang w:eastAsia="es-MX"/>
              </w:rPr>
              <w:t xml:space="preserve">urídica y </w:t>
            </w:r>
            <w:r w:rsidR="00114D7B">
              <w:rPr>
                <w:rFonts w:ascii="Montserrat" w:eastAsia="Times New Roman" w:hAnsi="Montserrat" w:cs="Arial"/>
                <w:sz w:val="19"/>
                <w:szCs w:val="19"/>
                <w:lang w:eastAsia="es-MX"/>
              </w:rPr>
              <w:t>r</w:t>
            </w:r>
            <w:r w:rsidRPr="00E95E6B">
              <w:rPr>
                <w:rFonts w:ascii="Montserrat" w:eastAsia="Times New Roman" w:hAnsi="Montserrat" w:cs="Arial"/>
                <w:sz w:val="19"/>
                <w:szCs w:val="19"/>
                <w:lang w:eastAsia="es-MX"/>
              </w:rPr>
              <w:t xml:space="preserve">epresentación </w:t>
            </w:r>
            <w:r w:rsidR="00114D7B">
              <w:rPr>
                <w:rFonts w:ascii="Montserrat" w:eastAsia="Times New Roman" w:hAnsi="Montserrat" w:cs="Arial"/>
                <w:sz w:val="19"/>
                <w:szCs w:val="19"/>
                <w:lang w:eastAsia="es-MX"/>
              </w:rPr>
              <w:t>l</w:t>
            </w:r>
            <w:r w:rsidRPr="00E95E6B">
              <w:rPr>
                <w:rFonts w:ascii="Montserrat" w:eastAsia="Times New Roman" w:hAnsi="Montserrat" w:cs="Arial"/>
                <w:sz w:val="19"/>
                <w:szCs w:val="19"/>
                <w:lang w:eastAsia="es-MX"/>
              </w:rPr>
              <w:t>egal de la Comisión</w:t>
            </w:r>
          </w:p>
        </w:tc>
        <w:tc>
          <w:tcPr>
            <w:tcW w:w="1120" w:type="dxa"/>
            <w:shd w:val="clear" w:color="000000" w:fill="DFF2EE"/>
            <w:vAlign w:val="center"/>
          </w:tcPr>
          <w:p w14:paraId="4CB7800E" w14:textId="77777777" w:rsidR="00E95E6B" w:rsidRPr="00E95E6B" w:rsidRDefault="00E95E6B">
            <w:pPr>
              <w:spacing w:after="0" w:line="240" w:lineRule="auto"/>
              <w:rPr>
                <w:rFonts w:ascii="Montserrat" w:eastAsia="Times New Roman" w:hAnsi="Montserrat" w:cs="Arial"/>
                <w:b/>
                <w:sz w:val="19"/>
                <w:szCs w:val="19"/>
                <w:lang w:eastAsia="es-MX"/>
              </w:rPr>
            </w:pPr>
            <w:r w:rsidRPr="00E95E6B">
              <w:rPr>
                <w:rFonts w:ascii="Montserrat" w:hAnsi="Montserrat"/>
                <w:b/>
                <w:sz w:val="19"/>
                <w:szCs w:val="19"/>
              </w:rPr>
              <w:t>Año de inicio</w:t>
            </w:r>
          </w:p>
        </w:tc>
        <w:tc>
          <w:tcPr>
            <w:tcW w:w="879" w:type="dxa"/>
            <w:gridSpan w:val="2"/>
            <w:shd w:val="clear" w:color="auto" w:fill="auto"/>
            <w:vAlign w:val="center"/>
          </w:tcPr>
          <w:p w14:paraId="36B86D88"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2023</w:t>
            </w:r>
          </w:p>
        </w:tc>
      </w:tr>
      <w:tr w:rsidR="00E95E6B" w:rsidRPr="00E95E6B" w14:paraId="5481C645" w14:textId="77777777" w:rsidTr="00394825">
        <w:trPr>
          <w:trHeight w:val="321"/>
          <w:tblHeader/>
        </w:trPr>
        <w:tc>
          <w:tcPr>
            <w:tcW w:w="1387" w:type="dxa"/>
            <w:shd w:val="clear" w:color="000000" w:fill="DFF2EE"/>
            <w:vAlign w:val="center"/>
          </w:tcPr>
          <w:p w14:paraId="5584F9D4" w14:textId="77777777" w:rsidR="00E95E6B" w:rsidRPr="00E95E6B" w:rsidRDefault="00E95E6B">
            <w:pPr>
              <w:spacing w:after="0" w:line="240" w:lineRule="auto"/>
              <w:rPr>
                <w:rFonts w:ascii="Montserrat" w:eastAsia="Times New Roman" w:hAnsi="Montserrat" w:cs="Arial"/>
                <w:b/>
                <w:sz w:val="19"/>
                <w:szCs w:val="19"/>
                <w:lang w:eastAsia="es-MX"/>
              </w:rPr>
            </w:pPr>
            <w:r w:rsidRPr="00E95E6B">
              <w:rPr>
                <w:rFonts w:ascii="Montserrat" w:hAnsi="Montserrat"/>
                <w:b/>
                <w:sz w:val="19"/>
                <w:szCs w:val="19"/>
              </w:rPr>
              <w:t>Área ejecutora:</w:t>
            </w:r>
          </w:p>
        </w:tc>
        <w:tc>
          <w:tcPr>
            <w:tcW w:w="2345" w:type="dxa"/>
            <w:gridSpan w:val="3"/>
            <w:vAlign w:val="center"/>
          </w:tcPr>
          <w:p w14:paraId="697113A1" w14:textId="77777777" w:rsidR="00E95E6B" w:rsidRPr="00E95E6B" w:rsidRDefault="00E95E6B">
            <w:pPr>
              <w:spacing w:after="0" w:line="240" w:lineRule="auto"/>
              <w:rPr>
                <w:rFonts w:ascii="Montserrat" w:eastAsia="Times New Roman" w:hAnsi="Montserrat" w:cs="Arial"/>
                <w:bCs/>
                <w:sz w:val="19"/>
                <w:szCs w:val="19"/>
                <w:lang w:eastAsia="es-MX"/>
              </w:rPr>
            </w:pPr>
            <w:r w:rsidRPr="00E95E6B">
              <w:rPr>
                <w:rFonts w:ascii="Montserrat" w:eastAsia="Times New Roman" w:hAnsi="Montserrat" w:cs="Arial"/>
                <w:bCs/>
                <w:sz w:val="19"/>
                <w:szCs w:val="19"/>
                <w:lang w:eastAsia="es-MX"/>
              </w:rPr>
              <w:t>Unidad de Administración y Finanzas</w:t>
            </w:r>
          </w:p>
        </w:tc>
        <w:tc>
          <w:tcPr>
            <w:tcW w:w="4158" w:type="dxa"/>
            <w:gridSpan w:val="3"/>
            <w:shd w:val="clear" w:color="auto" w:fill="DEF2EE" w:themeFill="accent5" w:themeFillTint="1A"/>
            <w:vAlign w:val="center"/>
          </w:tcPr>
          <w:p w14:paraId="320AEA9F" w14:textId="77777777" w:rsidR="00E95E6B" w:rsidRPr="00E95E6B" w:rsidRDefault="00E95E6B">
            <w:pPr>
              <w:spacing w:after="0" w:line="240" w:lineRule="auto"/>
              <w:rPr>
                <w:rFonts w:ascii="Montserrat" w:eastAsia="Times New Roman" w:hAnsi="Montserrat" w:cs="Arial"/>
                <w:bCs/>
                <w:sz w:val="19"/>
                <w:szCs w:val="19"/>
                <w:lang w:eastAsia="es-MX"/>
              </w:rPr>
            </w:pPr>
            <w:r w:rsidRPr="00E95E6B">
              <w:rPr>
                <w:rFonts w:ascii="Montserrat" w:hAnsi="Montserrat"/>
                <w:b/>
                <w:sz w:val="19"/>
                <w:szCs w:val="19"/>
              </w:rPr>
              <w:t>Presupuesto para la ejecución del proyecto (MDP)</w:t>
            </w:r>
          </w:p>
        </w:tc>
        <w:tc>
          <w:tcPr>
            <w:tcW w:w="2125" w:type="dxa"/>
            <w:gridSpan w:val="4"/>
            <w:vAlign w:val="center"/>
          </w:tcPr>
          <w:p w14:paraId="67D79526" w14:textId="77777777" w:rsidR="00E95E6B" w:rsidRPr="00E95E6B" w:rsidRDefault="00E95E6B">
            <w:pPr>
              <w:spacing w:after="0" w:line="240" w:lineRule="auto"/>
              <w:jc w:val="center"/>
              <w:rPr>
                <w:rFonts w:ascii="Montserrat" w:eastAsia="Times New Roman" w:hAnsi="Montserrat" w:cs="Arial"/>
                <w:bCs/>
                <w:sz w:val="19"/>
                <w:szCs w:val="19"/>
                <w:lang w:eastAsia="es-MX"/>
              </w:rPr>
            </w:pPr>
            <w:r w:rsidRPr="00E95E6B">
              <w:rPr>
                <w:rFonts w:ascii="Montserrat" w:eastAsia="Times New Roman" w:hAnsi="Montserrat" w:cs="Arial"/>
                <w:b/>
                <w:bCs/>
                <w:sz w:val="19"/>
                <w:szCs w:val="19"/>
                <w:lang w:eastAsia="es-MX"/>
              </w:rPr>
              <w:t>4,205,581.0</w:t>
            </w:r>
          </w:p>
        </w:tc>
      </w:tr>
      <w:tr w:rsidR="00E95E6B" w:rsidRPr="00E95E6B" w14:paraId="3B88A82B" w14:textId="77777777" w:rsidTr="005A31F2">
        <w:trPr>
          <w:trHeight w:val="515"/>
          <w:tblHeader/>
        </w:trPr>
        <w:tc>
          <w:tcPr>
            <w:tcW w:w="1387" w:type="dxa"/>
            <w:shd w:val="clear" w:color="000000" w:fill="DFF2EE"/>
            <w:vAlign w:val="center"/>
          </w:tcPr>
          <w:p w14:paraId="11A01B63" w14:textId="77777777" w:rsidR="00E95E6B" w:rsidRPr="00E95E6B" w:rsidRDefault="00E95E6B">
            <w:pPr>
              <w:spacing w:after="0" w:line="240" w:lineRule="auto"/>
              <w:rPr>
                <w:rFonts w:ascii="Montserrat" w:eastAsia="Times New Roman" w:hAnsi="Montserrat" w:cs="Arial"/>
                <w:b/>
                <w:sz w:val="19"/>
                <w:szCs w:val="19"/>
                <w:lang w:eastAsia="es-MX"/>
              </w:rPr>
            </w:pPr>
            <w:r w:rsidRPr="00E95E6B">
              <w:rPr>
                <w:rFonts w:ascii="Montserrat" w:hAnsi="Montserrat"/>
                <w:b/>
                <w:sz w:val="19"/>
                <w:szCs w:val="19"/>
              </w:rPr>
              <w:t>Objetivo</w:t>
            </w:r>
          </w:p>
        </w:tc>
        <w:tc>
          <w:tcPr>
            <w:tcW w:w="8629" w:type="dxa"/>
            <w:gridSpan w:val="10"/>
            <w:vAlign w:val="center"/>
          </w:tcPr>
          <w:p w14:paraId="46476208" w14:textId="77777777" w:rsidR="00E95E6B" w:rsidRPr="00E95E6B" w:rsidRDefault="00E95E6B" w:rsidP="0016211C">
            <w:pPr>
              <w:spacing w:after="0" w:line="240" w:lineRule="auto"/>
              <w:jc w:val="both"/>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Representar legalmente a la Comisión a través de la defensa de sus intereses y la atención a las controversias para solventar las situaciones que obstaculicen su operación deficiente</w:t>
            </w:r>
          </w:p>
        </w:tc>
      </w:tr>
      <w:tr w:rsidR="00E95E6B" w:rsidRPr="00E95E6B" w14:paraId="7B6BC3D4" w14:textId="77777777" w:rsidTr="005A31F2">
        <w:trPr>
          <w:trHeight w:val="54"/>
          <w:tblHeader/>
        </w:trPr>
        <w:tc>
          <w:tcPr>
            <w:tcW w:w="1387" w:type="dxa"/>
            <w:vMerge w:val="restart"/>
            <w:shd w:val="clear" w:color="000000" w:fill="DFF2EE"/>
            <w:vAlign w:val="center"/>
          </w:tcPr>
          <w:p w14:paraId="04A85C9B" w14:textId="77777777" w:rsidR="00E95E6B" w:rsidRPr="00E95E6B" w:rsidRDefault="00E95E6B">
            <w:pPr>
              <w:spacing w:after="0" w:line="240" w:lineRule="auto"/>
              <w:jc w:val="center"/>
              <w:rPr>
                <w:rFonts w:ascii="Montserrat" w:eastAsia="Times New Roman" w:hAnsi="Montserrat" w:cs="Arial"/>
                <w:b/>
                <w:sz w:val="19"/>
                <w:szCs w:val="19"/>
                <w:lang w:eastAsia="es-MX"/>
              </w:rPr>
            </w:pPr>
            <w:r w:rsidRPr="00E95E6B">
              <w:rPr>
                <w:rFonts w:ascii="Montserrat" w:eastAsia="Times New Roman" w:hAnsi="Montserrat" w:cs="Arial"/>
                <w:b/>
                <w:sz w:val="19"/>
                <w:szCs w:val="19"/>
                <w:lang w:eastAsia="es-MX"/>
              </w:rPr>
              <w:t>Actividades</w:t>
            </w:r>
          </w:p>
        </w:tc>
        <w:tc>
          <w:tcPr>
            <w:tcW w:w="639" w:type="dxa"/>
            <w:gridSpan w:val="2"/>
            <w:vMerge w:val="restart"/>
            <w:shd w:val="clear" w:color="000000" w:fill="DFF2EE"/>
            <w:vAlign w:val="center"/>
          </w:tcPr>
          <w:p w14:paraId="49F557C3" w14:textId="77777777" w:rsidR="00E95E6B" w:rsidRPr="00E95E6B" w:rsidRDefault="00E95E6B">
            <w:pPr>
              <w:spacing w:after="0" w:line="240" w:lineRule="auto"/>
              <w:jc w:val="center"/>
              <w:rPr>
                <w:rFonts w:ascii="Montserrat" w:eastAsia="Times New Roman" w:hAnsi="Montserrat" w:cs="Arial"/>
                <w:b/>
                <w:sz w:val="19"/>
                <w:szCs w:val="19"/>
                <w:lang w:eastAsia="es-MX"/>
              </w:rPr>
            </w:pPr>
            <w:r w:rsidRPr="00E95E6B">
              <w:rPr>
                <w:rFonts w:ascii="Montserrat" w:eastAsia="Times New Roman" w:hAnsi="Montserrat" w:cs="Arial"/>
                <w:b/>
                <w:sz w:val="19"/>
                <w:szCs w:val="19"/>
                <w:lang w:eastAsia="es-MX"/>
              </w:rPr>
              <w:t>Acción Puntual</w:t>
            </w:r>
          </w:p>
          <w:p w14:paraId="6434A92E" w14:textId="77777777" w:rsidR="00E95E6B" w:rsidRPr="00E95E6B" w:rsidRDefault="00E95E6B">
            <w:pPr>
              <w:spacing w:after="0" w:line="240" w:lineRule="auto"/>
              <w:jc w:val="center"/>
              <w:rPr>
                <w:rFonts w:ascii="Montserrat" w:eastAsia="Times New Roman" w:hAnsi="Montserrat" w:cs="Arial"/>
                <w:b/>
                <w:sz w:val="19"/>
                <w:szCs w:val="19"/>
                <w:lang w:eastAsia="es-MX"/>
              </w:rPr>
            </w:pPr>
            <w:r w:rsidRPr="00E95E6B">
              <w:rPr>
                <w:rFonts w:ascii="Montserrat" w:eastAsia="Times New Roman" w:hAnsi="Montserrat" w:cs="Arial"/>
                <w:b/>
                <w:sz w:val="19"/>
                <w:szCs w:val="19"/>
                <w:lang w:eastAsia="es-MX"/>
              </w:rPr>
              <w:t>PI</w:t>
            </w:r>
          </w:p>
        </w:tc>
        <w:tc>
          <w:tcPr>
            <w:tcW w:w="7464" w:type="dxa"/>
            <w:gridSpan w:val="7"/>
            <w:shd w:val="clear" w:color="000000" w:fill="DFF2EE"/>
            <w:vAlign w:val="center"/>
          </w:tcPr>
          <w:p w14:paraId="534B45A4" w14:textId="77777777" w:rsidR="00E95E6B" w:rsidRPr="00E95E6B" w:rsidRDefault="00E95E6B">
            <w:pPr>
              <w:spacing w:after="0" w:line="240" w:lineRule="auto"/>
              <w:jc w:val="center"/>
              <w:rPr>
                <w:rFonts w:ascii="Montserrat" w:eastAsia="Times New Roman" w:hAnsi="Montserrat" w:cs="Arial"/>
                <w:b/>
                <w:bCs/>
                <w:sz w:val="19"/>
                <w:szCs w:val="19"/>
                <w:lang w:eastAsia="es-MX"/>
              </w:rPr>
            </w:pPr>
            <w:r w:rsidRPr="00E95E6B">
              <w:rPr>
                <w:rFonts w:ascii="Montserrat" w:eastAsia="Times New Roman" w:hAnsi="Montserrat" w:cs="Arial"/>
                <w:b/>
                <w:bCs/>
                <w:sz w:val="19"/>
                <w:szCs w:val="19"/>
                <w:lang w:eastAsia="es-MX"/>
              </w:rPr>
              <w:t>Producto programado</w:t>
            </w:r>
          </w:p>
        </w:tc>
        <w:tc>
          <w:tcPr>
            <w:tcW w:w="525" w:type="dxa"/>
            <w:vMerge w:val="restart"/>
            <w:shd w:val="clear" w:color="000000" w:fill="DFF2EE"/>
            <w:vAlign w:val="center"/>
          </w:tcPr>
          <w:p w14:paraId="09BB8F0E" w14:textId="77777777" w:rsidR="00E95E6B" w:rsidRPr="00E95E6B" w:rsidRDefault="00E95E6B">
            <w:pPr>
              <w:spacing w:after="0" w:line="240" w:lineRule="auto"/>
              <w:jc w:val="center"/>
              <w:rPr>
                <w:rFonts w:ascii="Montserrat" w:eastAsia="Times New Roman" w:hAnsi="Montserrat" w:cs="Arial"/>
                <w:b/>
                <w:bCs/>
                <w:sz w:val="19"/>
                <w:szCs w:val="19"/>
                <w:lang w:eastAsia="es-MX"/>
              </w:rPr>
            </w:pPr>
            <w:r w:rsidRPr="00E95E6B">
              <w:rPr>
                <w:rFonts w:ascii="Montserrat" w:eastAsia="Times New Roman" w:hAnsi="Montserrat" w:cs="Arial"/>
                <w:b/>
                <w:bCs/>
                <w:sz w:val="19"/>
                <w:szCs w:val="19"/>
                <w:lang w:eastAsia="es-MX"/>
              </w:rPr>
              <w:t>MIR</w:t>
            </w:r>
          </w:p>
        </w:tc>
      </w:tr>
      <w:tr w:rsidR="00E95E6B" w:rsidRPr="00E95E6B" w14:paraId="2FA9EB9A" w14:textId="77777777" w:rsidTr="005A31F2">
        <w:trPr>
          <w:trHeight w:val="181"/>
          <w:tblHeader/>
        </w:trPr>
        <w:tc>
          <w:tcPr>
            <w:tcW w:w="1387" w:type="dxa"/>
            <w:vMerge/>
            <w:vAlign w:val="center"/>
          </w:tcPr>
          <w:p w14:paraId="7044A19C" w14:textId="77777777" w:rsidR="00E95E6B" w:rsidRPr="00E95E6B" w:rsidRDefault="00E95E6B">
            <w:pPr>
              <w:spacing w:after="0" w:line="240" w:lineRule="auto"/>
              <w:rPr>
                <w:rFonts w:ascii="Montserrat" w:eastAsia="Times New Roman" w:hAnsi="Montserrat" w:cs="Arial"/>
                <w:b/>
                <w:bCs/>
                <w:sz w:val="19"/>
                <w:szCs w:val="19"/>
                <w:lang w:eastAsia="es-MX"/>
              </w:rPr>
            </w:pPr>
          </w:p>
        </w:tc>
        <w:tc>
          <w:tcPr>
            <w:tcW w:w="639" w:type="dxa"/>
            <w:gridSpan w:val="2"/>
            <w:vMerge/>
            <w:shd w:val="clear" w:color="000000" w:fill="DFF2EE"/>
            <w:vAlign w:val="center"/>
          </w:tcPr>
          <w:p w14:paraId="13F8D8C8" w14:textId="77777777" w:rsidR="00E95E6B" w:rsidRPr="00E95E6B" w:rsidRDefault="00E95E6B">
            <w:pPr>
              <w:spacing w:after="0" w:line="240" w:lineRule="auto"/>
              <w:jc w:val="center"/>
              <w:rPr>
                <w:rFonts w:ascii="Montserrat" w:eastAsia="Times New Roman" w:hAnsi="Montserrat" w:cs="Arial"/>
                <w:b/>
                <w:bCs/>
                <w:sz w:val="19"/>
                <w:szCs w:val="19"/>
                <w:lang w:val="es-ES_tradnl" w:eastAsia="es-MX"/>
              </w:rPr>
            </w:pPr>
          </w:p>
        </w:tc>
        <w:tc>
          <w:tcPr>
            <w:tcW w:w="1706" w:type="dxa"/>
            <w:shd w:val="clear" w:color="000000" w:fill="DFF2EE"/>
            <w:vAlign w:val="center"/>
          </w:tcPr>
          <w:p w14:paraId="4CA134EA" w14:textId="77777777" w:rsidR="00E95E6B" w:rsidRPr="00E95E6B" w:rsidRDefault="00E95E6B">
            <w:pPr>
              <w:spacing w:after="0" w:line="240" w:lineRule="auto"/>
              <w:jc w:val="center"/>
              <w:rPr>
                <w:rFonts w:ascii="Montserrat" w:eastAsia="Times New Roman" w:hAnsi="Montserrat" w:cs="Arial"/>
                <w:b/>
                <w:bCs/>
                <w:sz w:val="19"/>
                <w:szCs w:val="19"/>
                <w:lang w:eastAsia="es-MX"/>
              </w:rPr>
            </w:pPr>
            <w:r w:rsidRPr="00E95E6B">
              <w:rPr>
                <w:b/>
                <w:bCs/>
                <w:sz w:val="19"/>
                <w:szCs w:val="19"/>
              </w:rPr>
              <w:t>Primer Trimestre</w:t>
            </w:r>
          </w:p>
        </w:tc>
        <w:tc>
          <w:tcPr>
            <w:tcW w:w="1919" w:type="dxa"/>
            <w:shd w:val="clear" w:color="000000" w:fill="DFF2EE"/>
            <w:vAlign w:val="center"/>
          </w:tcPr>
          <w:p w14:paraId="5F77E10E" w14:textId="77777777" w:rsidR="00E95E6B" w:rsidRPr="00E95E6B" w:rsidRDefault="00E95E6B">
            <w:pPr>
              <w:spacing w:after="0" w:line="240" w:lineRule="auto"/>
              <w:jc w:val="center"/>
              <w:rPr>
                <w:rFonts w:ascii="Montserrat" w:eastAsia="Times New Roman" w:hAnsi="Montserrat" w:cs="Arial"/>
                <w:b/>
                <w:bCs/>
                <w:sz w:val="19"/>
                <w:szCs w:val="19"/>
                <w:lang w:eastAsia="es-MX"/>
              </w:rPr>
            </w:pPr>
            <w:r w:rsidRPr="00E95E6B">
              <w:rPr>
                <w:b/>
                <w:bCs/>
                <w:sz w:val="19"/>
                <w:szCs w:val="19"/>
              </w:rPr>
              <w:t>Segundo Trimestre</w:t>
            </w:r>
          </w:p>
        </w:tc>
        <w:tc>
          <w:tcPr>
            <w:tcW w:w="1918" w:type="dxa"/>
            <w:shd w:val="clear" w:color="000000" w:fill="DFF2EE"/>
            <w:vAlign w:val="center"/>
          </w:tcPr>
          <w:p w14:paraId="1501AD15" w14:textId="77777777" w:rsidR="00E95E6B" w:rsidRPr="00E95E6B" w:rsidRDefault="00E95E6B">
            <w:pPr>
              <w:spacing w:after="0" w:line="240" w:lineRule="auto"/>
              <w:jc w:val="center"/>
              <w:rPr>
                <w:rFonts w:ascii="Montserrat" w:eastAsia="Times New Roman" w:hAnsi="Montserrat" w:cs="Arial"/>
                <w:b/>
                <w:bCs/>
                <w:sz w:val="19"/>
                <w:szCs w:val="19"/>
                <w:lang w:eastAsia="es-MX"/>
              </w:rPr>
            </w:pPr>
            <w:r w:rsidRPr="00E95E6B">
              <w:rPr>
                <w:b/>
                <w:bCs/>
                <w:sz w:val="19"/>
                <w:szCs w:val="19"/>
              </w:rPr>
              <w:t>Tercer Trimestre</w:t>
            </w:r>
          </w:p>
        </w:tc>
        <w:tc>
          <w:tcPr>
            <w:tcW w:w="1919" w:type="dxa"/>
            <w:gridSpan w:val="4"/>
            <w:shd w:val="clear" w:color="000000" w:fill="DFF2EE"/>
            <w:vAlign w:val="center"/>
          </w:tcPr>
          <w:p w14:paraId="7C59ADAE" w14:textId="77777777" w:rsidR="00E95E6B" w:rsidRPr="00E95E6B" w:rsidRDefault="00E95E6B">
            <w:pPr>
              <w:spacing w:after="0" w:line="240" w:lineRule="auto"/>
              <w:jc w:val="center"/>
              <w:rPr>
                <w:b/>
                <w:bCs/>
                <w:sz w:val="19"/>
                <w:szCs w:val="19"/>
              </w:rPr>
            </w:pPr>
            <w:r w:rsidRPr="00E95E6B">
              <w:rPr>
                <w:b/>
                <w:bCs/>
                <w:sz w:val="19"/>
                <w:szCs w:val="19"/>
              </w:rPr>
              <w:t>Cuarto Trimestre</w:t>
            </w:r>
          </w:p>
        </w:tc>
        <w:tc>
          <w:tcPr>
            <w:tcW w:w="525" w:type="dxa"/>
            <w:vMerge/>
            <w:shd w:val="clear" w:color="000000" w:fill="DFF2EE"/>
            <w:vAlign w:val="center"/>
          </w:tcPr>
          <w:p w14:paraId="1768EF1D" w14:textId="77777777" w:rsidR="00E95E6B" w:rsidRPr="00E95E6B" w:rsidRDefault="00E95E6B">
            <w:pPr>
              <w:spacing w:after="0" w:line="240" w:lineRule="auto"/>
              <w:jc w:val="center"/>
              <w:rPr>
                <w:rFonts w:ascii="Montserrat" w:eastAsia="Times New Roman" w:hAnsi="Montserrat" w:cs="Arial"/>
                <w:b/>
                <w:bCs/>
                <w:sz w:val="19"/>
                <w:szCs w:val="19"/>
                <w:lang w:eastAsia="es-MX"/>
              </w:rPr>
            </w:pPr>
          </w:p>
        </w:tc>
      </w:tr>
      <w:tr w:rsidR="00E95E6B" w:rsidRPr="00E95E6B" w14:paraId="1E0C5B59" w14:textId="77777777" w:rsidTr="005A31F2">
        <w:trPr>
          <w:trHeight w:val="1327"/>
        </w:trPr>
        <w:tc>
          <w:tcPr>
            <w:tcW w:w="1387" w:type="dxa"/>
            <w:shd w:val="clear" w:color="auto" w:fill="auto"/>
            <w:vAlign w:val="center"/>
          </w:tcPr>
          <w:p w14:paraId="24C03209" w14:textId="77777777" w:rsidR="00E95E6B" w:rsidRPr="00E95E6B" w:rsidRDefault="00E95E6B">
            <w:pPr>
              <w:numPr>
                <w:ilvl w:val="0"/>
                <w:numId w:val="19"/>
              </w:numPr>
              <w:spacing w:after="0" w:line="240" w:lineRule="auto"/>
              <w:ind w:left="213" w:hanging="142"/>
              <w:contextualSpacing/>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Atender procedimientos jurisdiccionales en contra de los derechos de la Comisión</w:t>
            </w:r>
          </w:p>
        </w:tc>
        <w:tc>
          <w:tcPr>
            <w:tcW w:w="639" w:type="dxa"/>
            <w:gridSpan w:val="2"/>
            <w:shd w:val="clear" w:color="auto" w:fill="auto"/>
            <w:vAlign w:val="center"/>
          </w:tcPr>
          <w:p w14:paraId="7C4C5ADB"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1.1.3</w:t>
            </w:r>
          </w:p>
        </w:tc>
        <w:tc>
          <w:tcPr>
            <w:tcW w:w="1706" w:type="dxa"/>
            <w:shd w:val="clear" w:color="auto" w:fill="auto"/>
            <w:vAlign w:val="center"/>
          </w:tcPr>
          <w:p w14:paraId="184690BA"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atención de asuntos en materia laboral, penal, amparo y Derechos Humanos</w:t>
            </w:r>
          </w:p>
        </w:tc>
        <w:tc>
          <w:tcPr>
            <w:tcW w:w="1919" w:type="dxa"/>
            <w:shd w:val="clear" w:color="auto" w:fill="auto"/>
            <w:vAlign w:val="center"/>
          </w:tcPr>
          <w:p w14:paraId="662AEB23"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atención de asuntos en materia laboral, penal, amparo y Derechos Humanos</w:t>
            </w:r>
          </w:p>
        </w:tc>
        <w:tc>
          <w:tcPr>
            <w:tcW w:w="1918" w:type="dxa"/>
            <w:shd w:val="clear" w:color="auto" w:fill="auto"/>
            <w:vAlign w:val="center"/>
          </w:tcPr>
          <w:p w14:paraId="178B8711"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atención de asuntos en materia laboral, penal, amparo y Derechos Humanos</w:t>
            </w:r>
          </w:p>
        </w:tc>
        <w:tc>
          <w:tcPr>
            <w:tcW w:w="1919" w:type="dxa"/>
            <w:gridSpan w:val="4"/>
            <w:vAlign w:val="center"/>
          </w:tcPr>
          <w:p w14:paraId="5EC9597C"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atención de asuntos en materia laboral, penal, amparo y Derechos Humanos</w:t>
            </w:r>
          </w:p>
        </w:tc>
        <w:tc>
          <w:tcPr>
            <w:tcW w:w="525" w:type="dxa"/>
            <w:shd w:val="clear" w:color="auto" w:fill="auto"/>
            <w:vAlign w:val="center"/>
          </w:tcPr>
          <w:p w14:paraId="6D7AE0BB"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w:t>
            </w:r>
          </w:p>
        </w:tc>
      </w:tr>
      <w:tr w:rsidR="00E95E6B" w:rsidRPr="00E95E6B" w14:paraId="2F725C87" w14:textId="77777777" w:rsidTr="005A31F2">
        <w:trPr>
          <w:trHeight w:val="1327"/>
        </w:trPr>
        <w:tc>
          <w:tcPr>
            <w:tcW w:w="1387" w:type="dxa"/>
            <w:shd w:val="clear" w:color="auto" w:fill="auto"/>
            <w:vAlign w:val="center"/>
          </w:tcPr>
          <w:p w14:paraId="5B193115" w14:textId="77777777" w:rsidR="00E95E6B" w:rsidRPr="00E95E6B" w:rsidRDefault="00E95E6B">
            <w:pPr>
              <w:numPr>
                <w:ilvl w:val="0"/>
                <w:numId w:val="19"/>
              </w:numPr>
              <w:spacing w:after="0" w:line="240" w:lineRule="auto"/>
              <w:ind w:left="213" w:hanging="142"/>
              <w:contextualSpacing/>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Realizar las gestiones para la publicación en el Diario Oficial de la Federación</w:t>
            </w:r>
          </w:p>
        </w:tc>
        <w:tc>
          <w:tcPr>
            <w:tcW w:w="639" w:type="dxa"/>
            <w:gridSpan w:val="2"/>
            <w:shd w:val="clear" w:color="auto" w:fill="auto"/>
            <w:vAlign w:val="center"/>
          </w:tcPr>
          <w:p w14:paraId="707CE4F8"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1.1.2</w:t>
            </w:r>
          </w:p>
          <w:p w14:paraId="0268DEFB"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1.4.4</w:t>
            </w:r>
          </w:p>
        </w:tc>
        <w:tc>
          <w:tcPr>
            <w:tcW w:w="1706" w:type="dxa"/>
            <w:shd w:val="clear" w:color="auto" w:fill="auto"/>
            <w:vAlign w:val="center"/>
          </w:tcPr>
          <w:p w14:paraId="0C3EF16B" w14:textId="77777777" w:rsidR="00E95E6B" w:rsidRPr="00E95E6B" w:rsidRDefault="00E95E6B">
            <w:pPr>
              <w:spacing w:after="0" w:line="240" w:lineRule="auto"/>
              <w:rPr>
                <w:rFonts w:ascii="Montserrat" w:eastAsia="Times New Roman" w:hAnsi="Montserrat" w:cs="Arial"/>
                <w:sz w:val="19"/>
                <w:szCs w:val="19"/>
                <w:lang w:eastAsia="es-MX"/>
              </w:rPr>
            </w:pPr>
          </w:p>
        </w:tc>
        <w:tc>
          <w:tcPr>
            <w:tcW w:w="1919" w:type="dxa"/>
            <w:shd w:val="clear" w:color="auto" w:fill="auto"/>
            <w:vAlign w:val="center"/>
          </w:tcPr>
          <w:p w14:paraId="65C04C1F"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de publicaciones en el Diario Oficial de la Federación</w:t>
            </w:r>
          </w:p>
        </w:tc>
        <w:tc>
          <w:tcPr>
            <w:tcW w:w="1918" w:type="dxa"/>
            <w:shd w:val="clear" w:color="auto" w:fill="auto"/>
            <w:vAlign w:val="center"/>
          </w:tcPr>
          <w:p w14:paraId="1D351F37" w14:textId="77777777" w:rsidR="00E95E6B" w:rsidRPr="00E95E6B" w:rsidRDefault="00E95E6B">
            <w:pPr>
              <w:spacing w:after="0" w:line="240" w:lineRule="auto"/>
              <w:rPr>
                <w:rFonts w:ascii="Montserrat" w:eastAsia="Times New Roman" w:hAnsi="Montserrat" w:cs="Arial"/>
                <w:sz w:val="19"/>
                <w:szCs w:val="19"/>
                <w:lang w:eastAsia="es-MX"/>
              </w:rPr>
            </w:pPr>
          </w:p>
        </w:tc>
        <w:tc>
          <w:tcPr>
            <w:tcW w:w="1919" w:type="dxa"/>
            <w:gridSpan w:val="4"/>
            <w:vAlign w:val="center"/>
          </w:tcPr>
          <w:p w14:paraId="19FB42FF"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de publicaciones en el Diario Oficial de la Federación</w:t>
            </w:r>
          </w:p>
        </w:tc>
        <w:tc>
          <w:tcPr>
            <w:tcW w:w="525" w:type="dxa"/>
            <w:shd w:val="clear" w:color="auto" w:fill="auto"/>
            <w:vAlign w:val="center"/>
          </w:tcPr>
          <w:p w14:paraId="5745E516"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w:t>
            </w:r>
          </w:p>
        </w:tc>
      </w:tr>
      <w:tr w:rsidR="00E95E6B" w:rsidRPr="00E95E6B" w14:paraId="74D85103" w14:textId="77777777" w:rsidTr="005A31F2">
        <w:trPr>
          <w:trHeight w:val="1327"/>
        </w:trPr>
        <w:tc>
          <w:tcPr>
            <w:tcW w:w="1387" w:type="dxa"/>
            <w:shd w:val="clear" w:color="auto" w:fill="auto"/>
            <w:vAlign w:val="center"/>
          </w:tcPr>
          <w:p w14:paraId="51547139" w14:textId="77777777" w:rsidR="00E95E6B" w:rsidRPr="00E95E6B" w:rsidRDefault="00E95E6B">
            <w:pPr>
              <w:numPr>
                <w:ilvl w:val="0"/>
                <w:numId w:val="19"/>
              </w:numPr>
              <w:spacing w:after="0" w:line="240" w:lineRule="auto"/>
              <w:ind w:left="213" w:hanging="142"/>
              <w:contextualSpacing/>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Elaborar Contratos y Convenios</w:t>
            </w:r>
          </w:p>
        </w:tc>
        <w:tc>
          <w:tcPr>
            <w:tcW w:w="639" w:type="dxa"/>
            <w:gridSpan w:val="2"/>
            <w:shd w:val="clear" w:color="auto" w:fill="auto"/>
            <w:vAlign w:val="center"/>
          </w:tcPr>
          <w:p w14:paraId="2F886ACE"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1.3.1</w:t>
            </w:r>
          </w:p>
        </w:tc>
        <w:tc>
          <w:tcPr>
            <w:tcW w:w="1706" w:type="dxa"/>
            <w:shd w:val="clear" w:color="auto" w:fill="auto"/>
            <w:vAlign w:val="center"/>
          </w:tcPr>
          <w:p w14:paraId="1F76252C"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contratos y convenios elaborados y consultas del articulo 19</w:t>
            </w:r>
          </w:p>
        </w:tc>
        <w:tc>
          <w:tcPr>
            <w:tcW w:w="1919" w:type="dxa"/>
            <w:shd w:val="clear" w:color="auto" w:fill="auto"/>
            <w:vAlign w:val="center"/>
          </w:tcPr>
          <w:p w14:paraId="127CD5A4"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contratos y convenios elaborados y consultas del articulo 19</w:t>
            </w:r>
          </w:p>
        </w:tc>
        <w:tc>
          <w:tcPr>
            <w:tcW w:w="1918" w:type="dxa"/>
            <w:shd w:val="clear" w:color="auto" w:fill="auto"/>
            <w:vAlign w:val="center"/>
          </w:tcPr>
          <w:p w14:paraId="5A1CA116"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contratos y convenios elaborados y consultas del articulo 19</w:t>
            </w:r>
          </w:p>
        </w:tc>
        <w:tc>
          <w:tcPr>
            <w:tcW w:w="1919" w:type="dxa"/>
            <w:gridSpan w:val="4"/>
            <w:vAlign w:val="center"/>
          </w:tcPr>
          <w:p w14:paraId="175C9ECA"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contratos y convenios elaborados y consultas del articulo 19</w:t>
            </w:r>
          </w:p>
        </w:tc>
        <w:tc>
          <w:tcPr>
            <w:tcW w:w="525" w:type="dxa"/>
            <w:shd w:val="clear" w:color="auto" w:fill="auto"/>
            <w:vAlign w:val="center"/>
          </w:tcPr>
          <w:p w14:paraId="57445E09"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w:t>
            </w:r>
          </w:p>
        </w:tc>
      </w:tr>
      <w:tr w:rsidR="00E95E6B" w:rsidRPr="00E95E6B" w14:paraId="2FB66381" w14:textId="77777777" w:rsidTr="005A31F2">
        <w:trPr>
          <w:trHeight w:val="1327"/>
        </w:trPr>
        <w:tc>
          <w:tcPr>
            <w:tcW w:w="1387" w:type="dxa"/>
            <w:shd w:val="clear" w:color="auto" w:fill="auto"/>
            <w:vAlign w:val="center"/>
          </w:tcPr>
          <w:p w14:paraId="29A8E6D0" w14:textId="77777777" w:rsidR="00E95E6B" w:rsidRPr="00E95E6B" w:rsidRDefault="00E95E6B">
            <w:pPr>
              <w:numPr>
                <w:ilvl w:val="0"/>
                <w:numId w:val="19"/>
              </w:numPr>
              <w:spacing w:after="0" w:line="240" w:lineRule="auto"/>
              <w:ind w:left="213" w:hanging="142"/>
              <w:contextualSpacing/>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Atender la gestión de Derechos de la Propiedad Intelectual</w:t>
            </w:r>
          </w:p>
        </w:tc>
        <w:tc>
          <w:tcPr>
            <w:tcW w:w="639" w:type="dxa"/>
            <w:gridSpan w:val="2"/>
            <w:shd w:val="clear" w:color="auto" w:fill="auto"/>
            <w:vAlign w:val="center"/>
          </w:tcPr>
          <w:p w14:paraId="4FAB83D1"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1.1.1</w:t>
            </w:r>
          </w:p>
        </w:tc>
        <w:tc>
          <w:tcPr>
            <w:tcW w:w="1706" w:type="dxa"/>
            <w:shd w:val="clear" w:color="auto" w:fill="auto"/>
            <w:vAlign w:val="center"/>
          </w:tcPr>
          <w:p w14:paraId="01ECC2FE"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Trámites relacionados con la Propiedad Intelectual</w:t>
            </w:r>
          </w:p>
        </w:tc>
        <w:tc>
          <w:tcPr>
            <w:tcW w:w="1919" w:type="dxa"/>
            <w:shd w:val="clear" w:color="auto" w:fill="auto"/>
            <w:vAlign w:val="center"/>
          </w:tcPr>
          <w:p w14:paraId="73014A7C"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Trámites relacionados con la Propiedad Intelectual</w:t>
            </w:r>
          </w:p>
        </w:tc>
        <w:tc>
          <w:tcPr>
            <w:tcW w:w="1918" w:type="dxa"/>
            <w:shd w:val="clear" w:color="auto" w:fill="auto"/>
            <w:vAlign w:val="center"/>
          </w:tcPr>
          <w:p w14:paraId="13936A71"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Trámites relacionados con la Propiedad Intelectual</w:t>
            </w:r>
          </w:p>
        </w:tc>
        <w:tc>
          <w:tcPr>
            <w:tcW w:w="1919" w:type="dxa"/>
            <w:gridSpan w:val="4"/>
            <w:vAlign w:val="center"/>
          </w:tcPr>
          <w:p w14:paraId="1967311E"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de Trámites relacionados con la Propiedad Intelectual</w:t>
            </w:r>
          </w:p>
        </w:tc>
        <w:tc>
          <w:tcPr>
            <w:tcW w:w="525" w:type="dxa"/>
            <w:shd w:val="clear" w:color="auto" w:fill="auto"/>
            <w:vAlign w:val="center"/>
          </w:tcPr>
          <w:p w14:paraId="26D40AFD"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w:t>
            </w:r>
          </w:p>
        </w:tc>
      </w:tr>
      <w:tr w:rsidR="00E95E6B" w:rsidRPr="00E95E6B" w14:paraId="0D5FDA44" w14:textId="77777777" w:rsidTr="005A31F2">
        <w:trPr>
          <w:trHeight w:val="1327"/>
        </w:trPr>
        <w:tc>
          <w:tcPr>
            <w:tcW w:w="1387" w:type="dxa"/>
            <w:shd w:val="clear" w:color="auto" w:fill="auto"/>
            <w:vAlign w:val="center"/>
          </w:tcPr>
          <w:p w14:paraId="03140C4E" w14:textId="77777777" w:rsidR="00E95E6B" w:rsidRPr="00E95E6B" w:rsidRDefault="00E95E6B">
            <w:pPr>
              <w:numPr>
                <w:ilvl w:val="0"/>
                <w:numId w:val="19"/>
              </w:numPr>
              <w:spacing w:after="0" w:line="240" w:lineRule="auto"/>
              <w:ind w:left="213" w:hanging="142"/>
              <w:contextualSpacing/>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Coordinar el cumplimiento de las obligaciones de transparencia en la Comisión</w:t>
            </w:r>
          </w:p>
        </w:tc>
        <w:tc>
          <w:tcPr>
            <w:tcW w:w="639" w:type="dxa"/>
            <w:gridSpan w:val="2"/>
            <w:shd w:val="clear" w:color="auto" w:fill="auto"/>
            <w:vAlign w:val="center"/>
          </w:tcPr>
          <w:p w14:paraId="3328C7E8"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1.5.1</w:t>
            </w:r>
          </w:p>
        </w:tc>
        <w:tc>
          <w:tcPr>
            <w:tcW w:w="1706" w:type="dxa"/>
            <w:shd w:val="clear" w:color="auto" w:fill="auto"/>
            <w:vAlign w:val="center"/>
          </w:tcPr>
          <w:p w14:paraId="3E89D245"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1919" w:type="dxa"/>
            <w:shd w:val="clear" w:color="auto" w:fill="auto"/>
            <w:vAlign w:val="center"/>
          </w:tcPr>
          <w:p w14:paraId="48547A61"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1918" w:type="dxa"/>
            <w:shd w:val="clear" w:color="auto" w:fill="auto"/>
            <w:vAlign w:val="center"/>
          </w:tcPr>
          <w:p w14:paraId="6BE7C8DB"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1919" w:type="dxa"/>
            <w:gridSpan w:val="4"/>
            <w:vAlign w:val="center"/>
          </w:tcPr>
          <w:p w14:paraId="36116FCC"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525" w:type="dxa"/>
            <w:shd w:val="clear" w:color="auto" w:fill="auto"/>
            <w:vAlign w:val="center"/>
          </w:tcPr>
          <w:p w14:paraId="55FAB0DC"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w:t>
            </w:r>
          </w:p>
        </w:tc>
      </w:tr>
      <w:tr w:rsidR="00E95E6B" w:rsidRPr="00E95E6B" w14:paraId="3013BA40" w14:textId="77777777" w:rsidTr="005A31F2">
        <w:trPr>
          <w:trHeight w:val="1327"/>
        </w:trPr>
        <w:tc>
          <w:tcPr>
            <w:tcW w:w="1387" w:type="dxa"/>
            <w:shd w:val="clear" w:color="auto" w:fill="auto"/>
            <w:vAlign w:val="center"/>
          </w:tcPr>
          <w:p w14:paraId="31451D39" w14:textId="77777777" w:rsidR="00E95E6B" w:rsidRPr="00E95E6B" w:rsidRDefault="00E95E6B">
            <w:pPr>
              <w:numPr>
                <w:ilvl w:val="0"/>
                <w:numId w:val="19"/>
              </w:numPr>
              <w:spacing w:after="0" w:line="240" w:lineRule="auto"/>
              <w:ind w:left="213" w:hanging="142"/>
              <w:contextualSpacing/>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Apoyar a las áreas para elaborar o actualizar la normatividad interna</w:t>
            </w:r>
          </w:p>
        </w:tc>
        <w:tc>
          <w:tcPr>
            <w:tcW w:w="639" w:type="dxa"/>
            <w:gridSpan w:val="2"/>
            <w:shd w:val="clear" w:color="auto" w:fill="auto"/>
            <w:vAlign w:val="center"/>
          </w:tcPr>
          <w:p w14:paraId="437EE83A"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1.1.1</w:t>
            </w:r>
          </w:p>
        </w:tc>
        <w:tc>
          <w:tcPr>
            <w:tcW w:w="1706" w:type="dxa"/>
            <w:shd w:val="clear" w:color="auto" w:fill="auto"/>
            <w:vAlign w:val="center"/>
          </w:tcPr>
          <w:p w14:paraId="769FCEB6"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1919" w:type="dxa"/>
            <w:shd w:val="clear" w:color="auto" w:fill="auto"/>
            <w:vAlign w:val="center"/>
          </w:tcPr>
          <w:p w14:paraId="6BCA0D8E"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1918" w:type="dxa"/>
            <w:shd w:val="clear" w:color="auto" w:fill="auto"/>
            <w:vAlign w:val="center"/>
          </w:tcPr>
          <w:p w14:paraId="41770117"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1919" w:type="dxa"/>
            <w:gridSpan w:val="4"/>
            <w:vAlign w:val="center"/>
          </w:tcPr>
          <w:p w14:paraId="0D71969E"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Informe trimestral en materia de transparencia</w:t>
            </w:r>
          </w:p>
        </w:tc>
        <w:tc>
          <w:tcPr>
            <w:tcW w:w="525" w:type="dxa"/>
            <w:shd w:val="clear" w:color="auto" w:fill="auto"/>
            <w:vAlign w:val="center"/>
          </w:tcPr>
          <w:p w14:paraId="59ABD4E8"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w:t>
            </w:r>
          </w:p>
        </w:tc>
      </w:tr>
      <w:tr w:rsidR="00E95E6B" w:rsidRPr="00E95E6B" w14:paraId="46342FBA" w14:textId="77777777" w:rsidTr="005A31F2">
        <w:trPr>
          <w:trHeight w:val="1327"/>
        </w:trPr>
        <w:tc>
          <w:tcPr>
            <w:tcW w:w="1387" w:type="dxa"/>
            <w:shd w:val="clear" w:color="auto" w:fill="auto"/>
            <w:vAlign w:val="center"/>
          </w:tcPr>
          <w:p w14:paraId="7FDCE749" w14:textId="77777777" w:rsidR="00E95E6B" w:rsidRPr="00E95E6B" w:rsidRDefault="00E95E6B">
            <w:pPr>
              <w:spacing w:after="0" w:line="240" w:lineRule="auto"/>
              <w:ind w:left="68" w:hanging="3"/>
              <w:contextualSpacing/>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Coordinar la gestión interna</w:t>
            </w:r>
          </w:p>
        </w:tc>
        <w:tc>
          <w:tcPr>
            <w:tcW w:w="639" w:type="dxa"/>
            <w:gridSpan w:val="2"/>
            <w:shd w:val="clear" w:color="auto" w:fill="auto"/>
            <w:vAlign w:val="center"/>
          </w:tcPr>
          <w:p w14:paraId="58A1EB02"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1.4.2</w:t>
            </w:r>
          </w:p>
        </w:tc>
        <w:tc>
          <w:tcPr>
            <w:tcW w:w="1706" w:type="dxa"/>
            <w:shd w:val="clear" w:color="auto" w:fill="auto"/>
            <w:vAlign w:val="center"/>
          </w:tcPr>
          <w:p w14:paraId="56C17F92" w14:textId="77777777" w:rsidR="00E95E6B" w:rsidRPr="00E95E6B" w:rsidRDefault="00E95E6B">
            <w:pPr>
              <w:spacing w:after="0" w:line="240" w:lineRule="auto"/>
              <w:rPr>
                <w:rFonts w:ascii="Montserrat" w:eastAsia="Times New Roman" w:hAnsi="Montserrat" w:cs="Arial"/>
                <w:sz w:val="19"/>
                <w:szCs w:val="19"/>
                <w:lang w:eastAsia="es-MX"/>
              </w:rPr>
            </w:pPr>
          </w:p>
        </w:tc>
        <w:tc>
          <w:tcPr>
            <w:tcW w:w="1919" w:type="dxa"/>
            <w:shd w:val="clear" w:color="auto" w:fill="auto"/>
            <w:vAlign w:val="center"/>
          </w:tcPr>
          <w:p w14:paraId="5847E7B1" w14:textId="77777777" w:rsidR="00E95E6B" w:rsidRPr="00E95E6B" w:rsidRDefault="00E95E6B">
            <w:pPr>
              <w:spacing w:after="0" w:line="240" w:lineRule="auto"/>
              <w:rPr>
                <w:rFonts w:ascii="Montserrat" w:eastAsia="Times New Roman" w:hAnsi="Montserrat" w:cs="Arial"/>
                <w:sz w:val="19"/>
                <w:szCs w:val="19"/>
                <w:lang w:eastAsia="es-MX"/>
              </w:rPr>
            </w:pPr>
          </w:p>
        </w:tc>
        <w:tc>
          <w:tcPr>
            <w:tcW w:w="1918" w:type="dxa"/>
            <w:shd w:val="clear" w:color="auto" w:fill="auto"/>
            <w:vAlign w:val="center"/>
          </w:tcPr>
          <w:p w14:paraId="59906178" w14:textId="77777777" w:rsidR="00E95E6B" w:rsidRPr="00E95E6B" w:rsidRDefault="00E95E6B">
            <w:pPr>
              <w:spacing w:after="0" w:line="240" w:lineRule="auto"/>
              <w:rPr>
                <w:rFonts w:ascii="Montserrat" w:eastAsia="Times New Roman" w:hAnsi="Montserrat" w:cs="Arial"/>
                <w:sz w:val="19"/>
                <w:szCs w:val="19"/>
                <w:lang w:eastAsia="es-MX"/>
              </w:rPr>
            </w:pPr>
          </w:p>
        </w:tc>
        <w:tc>
          <w:tcPr>
            <w:tcW w:w="1919" w:type="dxa"/>
            <w:gridSpan w:val="4"/>
            <w:vAlign w:val="center"/>
          </w:tcPr>
          <w:p w14:paraId="12F80F37" w14:textId="77777777" w:rsidR="00E95E6B" w:rsidRPr="00E95E6B" w:rsidRDefault="00E95E6B">
            <w:pPr>
              <w:spacing w:after="0" w:line="240" w:lineRule="auto"/>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Nota Técnica</w:t>
            </w:r>
          </w:p>
        </w:tc>
        <w:tc>
          <w:tcPr>
            <w:tcW w:w="525" w:type="dxa"/>
            <w:shd w:val="clear" w:color="auto" w:fill="auto"/>
            <w:vAlign w:val="center"/>
          </w:tcPr>
          <w:p w14:paraId="516C638E" w14:textId="77777777" w:rsidR="00E95E6B" w:rsidRPr="00E95E6B" w:rsidRDefault="00E95E6B">
            <w:pPr>
              <w:spacing w:after="0" w:line="240" w:lineRule="auto"/>
              <w:jc w:val="center"/>
              <w:rPr>
                <w:rFonts w:ascii="Montserrat" w:eastAsia="Times New Roman" w:hAnsi="Montserrat" w:cs="Arial"/>
                <w:sz w:val="19"/>
                <w:szCs w:val="19"/>
                <w:lang w:eastAsia="es-MX"/>
              </w:rPr>
            </w:pPr>
            <w:r w:rsidRPr="00E95E6B">
              <w:rPr>
                <w:rFonts w:ascii="Montserrat" w:eastAsia="Times New Roman" w:hAnsi="Montserrat" w:cs="Arial"/>
                <w:sz w:val="19"/>
                <w:szCs w:val="19"/>
                <w:lang w:eastAsia="es-MX"/>
              </w:rPr>
              <w:t>-</w:t>
            </w:r>
          </w:p>
        </w:tc>
      </w:tr>
    </w:tbl>
    <w:p w14:paraId="00147D94" w14:textId="31075DCB" w:rsidR="005D06FF" w:rsidRDefault="005D06FF" w:rsidP="00503325">
      <w:pPr>
        <w:rPr>
          <w:rFonts w:ascii="Montserrat" w:eastAsia="Times New Roman" w:hAnsi="Montserrat" w:cs="Nirmala UI"/>
          <w:b/>
          <w:bCs/>
          <w:lang w:eastAsia="es-MX"/>
        </w:rPr>
      </w:pPr>
    </w:p>
    <w:p w14:paraId="02A60D17" w14:textId="77777777" w:rsidR="00E95E6B" w:rsidRDefault="00E95E6B" w:rsidP="00503325">
      <w:pPr>
        <w:rPr>
          <w:rFonts w:ascii="Montserrat" w:eastAsia="Times New Roman" w:hAnsi="Montserrat" w:cs="Nirmala UI"/>
          <w:b/>
          <w:bCs/>
          <w:lang w:eastAsia="es-MX"/>
        </w:rPr>
      </w:pPr>
    </w:p>
    <w:p w14:paraId="463A9B68" w14:textId="77777777" w:rsidR="00E95E6B" w:rsidRDefault="00E95E6B">
      <w:pPr>
        <w:rPr>
          <w:rFonts w:ascii="Montserrat" w:hAnsi="Montserrat"/>
          <w:b/>
        </w:rPr>
      </w:pPr>
    </w:p>
    <w:p w14:paraId="3AB347F1" w14:textId="77777777" w:rsidR="00E95E6B" w:rsidRDefault="00E95E6B">
      <w:pPr>
        <w:rPr>
          <w:rFonts w:ascii="Montserrat" w:hAnsi="Montserrat"/>
          <w:b/>
        </w:rPr>
      </w:pPr>
      <w:r>
        <w:rPr>
          <w:rFonts w:ascii="Montserrat" w:hAnsi="Montserrat"/>
          <w:b/>
        </w:rPr>
        <w:br w:type="page"/>
      </w:r>
    </w:p>
    <w:p w14:paraId="5616FE52" w14:textId="77777777" w:rsidR="000C3A9C" w:rsidRDefault="000C3A9C" w:rsidP="000C3A9C">
      <w:pPr>
        <w:jc w:val="both"/>
        <w:rPr>
          <w:rFonts w:ascii="Montserrat" w:hAnsi="Montserrat"/>
          <w:b/>
        </w:rPr>
      </w:pPr>
      <w:r w:rsidRPr="005D06FF">
        <w:rPr>
          <w:rFonts w:ascii="Montserrat" w:hAnsi="Montserrat"/>
          <w:b/>
        </w:rPr>
        <w:t>Proyecto 2313</w:t>
      </w:r>
      <w:r>
        <w:rPr>
          <w:rFonts w:ascii="Montserrat" w:hAnsi="Montserrat"/>
          <w:b/>
        </w:rPr>
        <w:t xml:space="preserve"> “</w:t>
      </w:r>
      <w:r w:rsidRPr="00FA6D1A">
        <w:rPr>
          <w:rFonts w:ascii="Montserrat" w:hAnsi="Montserrat"/>
          <w:b/>
        </w:rPr>
        <w:t>Gestión institucional para impulsar la mejora continua de la educación</w:t>
      </w:r>
      <w:r>
        <w:rPr>
          <w:rFonts w:ascii="Montserrat" w:hAnsi="Montserrat"/>
          <w:b/>
        </w:rPr>
        <w:t>”</w:t>
      </w:r>
    </w:p>
    <w:p w14:paraId="6F3D7B33" w14:textId="2E5FA5BF" w:rsidR="00544A5E" w:rsidRDefault="00544A5E" w:rsidP="000C3A9C">
      <w:pPr>
        <w:jc w:val="both"/>
        <w:rPr>
          <w:rFonts w:ascii="Montserrat" w:hAnsi="Montserrat"/>
          <w:bCs/>
        </w:rPr>
      </w:pPr>
      <w:r>
        <w:rPr>
          <w:rFonts w:ascii="Montserrat" w:hAnsi="Montserrat"/>
          <w:bCs/>
        </w:rPr>
        <w:t xml:space="preserve">El proyecto 2313 tiene programadas actividades para el diseño y seguimiento de la planeación institucional, tanto </w:t>
      </w:r>
      <w:r w:rsidR="00CD1024">
        <w:rPr>
          <w:rFonts w:ascii="Montserrat" w:hAnsi="Montserrat"/>
          <w:bCs/>
        </w:rPr>
        <w:t>d</w:t>
      </w:r>
      <w:r>
        <w:rPr>
          <w:rFonts w:ascii="Montserrat" w:hAnsi="Montserrat"/>
          <w:bCs/>
        </w:rPr>
        <w:t xml:space="preserve">el Programa Institucional como </w:t>
      </w:r>
      <w:r w:rsidR="00CD1024">
        <w:rPr>
          <w:rFonts w:ascii="Montserrat" w:hAnsi="Montserrat"/>
          <w:bCs/>
        </w:rPr>
        <w:t>d</w:t>
      </w:r>
      <w:r>
        <w:rPr>
          <w:rFonts w:ascii="Montserrat" w:hAnsi="Montserrat"/>
          <w:bCs/>
        </w:rPr>
        <w:t>el Programa Anual de Actividades</w:t>
      </w:r>
      <w:r w:rsidR="00CD1024">
        <w:rPr>
          <w:rFonts w:ascii="Montserrat" w:hAnsi="Montserrat"/>
          <w:bCs/>
        </w:rPr>
        <w:t xml:space="preserve">, en las que se incluye el fortalecimiento de los instrumentos, mecanismos y herramientas utilizadas para la programación, presupuestación y la gestión del presupuesto. </w:t>
      </w:r>
    </w:p>
    <w:p w14:paraId="6320282F" w14:textId="7C3702D9" w:rsidR="005D06FF" w:rsidRDefault="00CD1024" w:rsidP="00CD1024">
      <w:pPr>
        <w:jc w:val="both"/>
        <w:rPr>
          <w:rFonts w:ascii="Montserrat" w:hAnsi="Montserrat"/>
          <w:bCs/>
        </w:rPr>
      </w:pPr>
      <w:r>
        <w:rPr>
          <w:rFonts w:ascii="Montserrat" w:hAnsi="Montserrat"/>
          <w:bCs/>
        </w:rPr>
        <w:t>Además, se dará seguimiento al Plan de Trabajo de Control Interno, al Plan de Trabajo de Administración de Riesgos, a la contribución al Programa Nacional de Combate a la Corrupción, la Impunidad y la Mejora de la Gestión. En 2023 se dará continuidad a la conformación del Manual de procedimientos y Manual de funciones de la Comisión.</w:t>
      </w:r>
    </w:p>
    <w:tbl>
      <w:tblPr>
        <w:tblW w:w="10100" w:type="dxa"/>
        <w:tblInd w:w="-289" w:type="dxa"/>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CellMar>
          <w:left w:w="70" w:type="dxa"/>
          <w:right w:w="70" w:type="dxa"/>
        </w:tblCellMar>
        <w:tblLook w:val="04A0" w:firstRow="1" w:lastRow="0" w:firstColumn="1" w:lastColumn="0" w:noHBand="0" w:noVBand="1"/>
      </w:tblPr>
      <w:tblGrid>
        <w:gridCol w:w="1887"/>
        <w:gridCol w:w="864"/>
        <w:gridCol w:w="69"/>
        <w:gridCol w:w="1628"/>
        <w:gridCol w:w="1694"/>
        <w:gridCol w:w="1694"/>
        <w:gridCol w:w="243"/>
        <w:gridCol w:w="122"/>
        <w:gridCol w:w="1129"/>
        <w:gridCol w:w="239"/>
        <w:gridCol w:w="531"/>
      </w:tblGrid>
      <w:tr w:rsidR="000C3A9C" w:rsidRPr="000C3A9C" w14:paraId="242ECF25" w14:textId="77777777" w:rsidTr="005A31F2">
        <w:trPr>
          <w:trHeight w:val="80"/>
          <w:tblHeader/>
        </w:trPr>
        <w:tc>
          <w:tcPr>
            <w:tcW w:w="10100" w:type="dxa"/>
            <w:gridSpan w:val="11"/>
            <w:shd w:val="clear" w:color="auto" w:fill="95D1BF" w:themeFill="accent6" w:themeFillTint="66"/>
          </w:tcPr>
          <w:p w14:paraId="2B16C921" w14:textId="77777777" w:rsidR="000C3A9C" w:rsidRPr="000C3A9C" w:rsidRDefault="000C3A9C">
            <w:pPr>
              <w:spacing w:after="0" w:line="240" w:lineRule="auto"/>
              <w:jc w:val="center"/>
              <w:rPr>
                <w:rFonts w:ascii="Montserrat" w:eastAsia="Times New Roman" w:hAnsi="Montserrat" w:cs="Arial"/>
                <w:b/>
                <w:bCs/>
                <w:sz w:val="19"/>
                <w:szCs w:val="19"/>
                <w:lang w:eastAsia="es-MX"/>
              </w:rPr>
            </w:pPr>
          </w:p>
        </w:tc>
      </w:tr>
      <w:tr w:rsidR="000C3A9C" w:rsidRPr="000C3A9C" w14:paraId="5AE2C96F" w14:textId="77777777" w:rsidTr="003D2ACB">
        <w:trPr>
          <w:trHeight w:val="312"/>
          <w:tblHeader/>
        </w:trPr>
        <w:tc>
          <w:tcPr>
            <w:tcW w:w="1887" w:type="dxa"/>
            <w:shd w:val="clear" w:color="000000" w:fill="DFF2EE"/>
            <w:vAlign w:val="center"/>
          </w:tcPr>
          <w:p w14:paraId="32CD7999"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eastAsia="Calibri" w:hAnsi="Montserrat" w:cs="Times New Roman"/>
                <w:b/>
                <w:sz w:val="19"/>
                <w:szCs w:val="19"/>
              </w:rPr>
              <w:t>Denominación y clave del proyecto</w:t>
            </w:r>
          </w:p>
        </w:tc>
        <w:tc>
          <w:tcPr>
            <w:tcW w:w="864" w:type="dxa"/>
            <w:vAlign w:val="center"/>
          </w:tcPr>
          <w:p w14:paraId="0FBEB8CA"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Montserrat" w:eastAsia="Times New Roman" w:hAnsi="Montserrat" w:cs="Arial"/>
                <w:b/>
                <w:bCs/>
                <w:sz w:val="19"/>
                <w:szCs w:val="19"/>
                <w:lang w:eastAsia="es-MX"/>
              </w:rPr>
              <w:t>2313</w:t>
            </w:r>
          </w:p>
        </w:tc>
        <w:tc>
          <w:tcPr>
            <w:tcW w:w="5450" w:type="dxa"/>
            <w:gridSpan w:val="6"/>
            <w:shd w:val="clear" w:color="auto" w:fill="auto"/>
            <w:vAlign w:val="center"/>
          </w:tcPr>
          <w:p w14:paraId="22C3E32E" w14:textId="77777777" w:rsidR="000C3A9C" w:rsidRPr="000C3A9C" w:rsidRDefault="000C3A9C">
            <w:pPr>
              <w:spacing w:after="0" w:line="240" w:lineRule="auto"/>
              <w:rPr>
                <w:rFonts w:ascii="Montserrat" w:eastAsia="Times New Roman" w:hAnsi="Montserrat" w:cs="Arial"/>
                <w:b/>
                <w:bCs/>
                <w:sz w:val="19"/>
                <w:szCs w:val="19"/>
                <w:lang w:eastAsia="es-MX"/>
              </w:rPr>
            </w:pPr>
            <w:r w:rsidRPr="000C3A9C">
              <w:rPr>
                <w:rFonts w:ascii="Montserrat" w:eastAsia="Times New Roman" w:hAnsi="Montserrat" w:cs="Arial"/>
                <w:sz w:val="19"/>
                <w:szCs w:val="19"/>
                <w:lang w:eastAsia="es-MX"/>
              </w:rPr>
              <w:t>Gestión institucional para impulsar la mejora continua de la educación</w:t>
            </w:r>
          </w:p>
        </w:tc>
        <w:tc>
          <w:tcPr>
            <w:tcW w:w="1129" w:type="dxa"/>
            <w:shd w:val="clear" w:color="000000" w:fill="DFF2EE"/>
            <w:vAlign w:val="center"/>
          </w:tcPr>
          <w:p w14:paraId="4FEF29F9"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eastAsia="Calibri" w:hAnsi="Montserrat" w:cs="Times New Roman"/>
                <w:b/>
                <w:sz w:val="19"/>
                <w:szCs w:val="19"/>
              </w:rPr>
              <w:t>Año de inicio</w:t>
            </w:r>
          </w:p>
        </w:tc>
        <w:tc>
          <w:tcPr>
            <w:tcW w:w="770" w:type="dxa"/>
            <w:gridSpan w:val="2"/>
            <w:shd w:val="clear" w:color="auto" w:fill="auto"/>
            <w:vAlign w:val="center"/>
          </w:tcPr>
          <w:p w14:paraId="252A17E1"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2023</w:t>
            </w:r>
          </w:p>
        </w:tc>
      </w:tr>
      <w:tr w:rsidR="000C3A9C" w:rsidRPr="000C3A9C" w14:paraId="646D16E6" w14:textId="77777777" w:rsidTr="003D2ACB">
        <w:trPr>
          <w:trHeight w:val="225"/>
          <w:tblHeader/>
        </w:trPr>
        <w:tc>
          <w:tcPr>
            <w:tcW w:w="1887" w:type="dxa"/>
            <w:shd w:val="clear" w:color="000000" w:fill="DFF2EE"/>
            <w:vAlign w:val="center"/>
          </w:tcPr>
          <w:p w14:paraId="49569817"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eastAsia="Calibri" w:hAnsi="Montserrat" w:cs="Times New Roman"/>
                <w:b/>
                <w:sz w:val="19"/>
                <w:szCs w:val="19"/>
              </w:rPr>
              <w:t>Área ejecutora:</w:t>
            </w:r>
          </w:p>
        </w:tc>
        <w:tc>
          <w:tcPr>
            <w:tcW w:w="2561" w:type="dxa"/>
            <w:gridSpan w:val="3"/>
            <w:vAlign w:val="center"/>
          </w:tcPr>
          <w:p w14:paraId="1A15925C" w14:textId="77777777" w:rsidR="000C3A9C" w:rsidRPr="000C3A9C" w:rsidRDefault="000C3A9C">
            <w:pPr>
              <w:spacing w:after="0" w:line="240" w:lineRule="auto"/>
              <w:rPr>
                <w:rFonts w:ascii="Montserrat" w:eastAsia="Times New Roman" w:hAnsi="Montserrat" w:cs="Arial"/>
                <w:bCs/>
                <w:sz w:val="19"/>
                <w:szCs w:val="19"/>
                <w:lang w:eastAsia="es-MX"/>
              </w:rPr>
            </w:pPr>
            <w:r w:rsidRPr="000C3A9C">
              <w:rPr>
                <w:rFonts w:ascii="Montserrat" w:eastAsia="Times New Roman" w:hAnsi="Montserrat" w:cs="Arial"/>
                <w:bCs/>
                <w:sz w:val="19"/>
                <w:szCs w:val="19"/>
                <w:lang w:eastAsia="es-MX"/>
              </w:rPr>
              <w:t>Unidad de Administración y Finanzas</w:t>
            </w:r>
          </w:p>
        </w:tc>
        <w:tc>
          <w:tcPr>
            <w:tcW w:w="3631" w:type="dxa"/>
            <w:gridSpan w:val="3"/>
            <w:shd w:val="clear" w:color="auto" w:fill="DEF2EE" w:themeFill="accent5" w:themeFillTint="1A"/>
            <w:vAlign w:val="center"/>
          </w:tcPr>
          <w:p w14:paraId="489C8B65" w14:textId="77777777" w:rsidR="000C3A9C" w:rsidRPr="000C3A9C" w:rsidRDefault="000C3A9C">
            <w:pPr>
              <w:spacing w:after="0" w:line="240" w:lineRule="auto"/>
              <w:rPr>
                <w:rFonts w:ascii="Montserrat" w:eastAsia="Times New Roman" w:hAnsi="Montserrat" w:cs="Arial"/>
                <w:bCs/>
                <w:sz w:val="19"/>
                <w:szCs w:val="19"/>
                <w:lang w:eastAsia="es-MX"/>
              </w:rPr>
            </w:pPr>
            <w:r w:rsidRPr="000C3A9C">
              <w:rPr>
                <w:rFonts w:ascii="Montserrat" w:eastAsia="Calibri" w:hAnsi="Montserrat" w:cs="Times New Roman"/>
                <w:b/>
                <w:sz w:val="19"/>
                <w:szCs w:val="19"/>
              </w:rPr>
              <w:t>Presupuesto para la ejecución del proyecto (MDP)</w:t>
            </w:r>
          </w:p>
        </w:tc>
        <w:tc>
          <w:tcPr>
            <w:tcW w:w="2021" w:type="dxa"/>
            <w:gridSpan w:val="4"/>
            <w:vAlign w:val="center"/>
          </w:tcPr>
          <w:p w14:paraId="389C6F78" w14:textId="77777777" w:rsidR="000C3A9C" w:rsidRPr="000C3A9C" w:rsidRDefault="000C3A9C">
            <w:pPr>
              <w:spacing w:after="0" w:line="240" w:lineRule="auto"/>
              <w:jc w:val="center"/>
              <w:rPr>
                <w:rFonts w:ascii="Montserrat" w:eastAsia="Times New Roman" w:hAnsi="Montserrat" w:cs="Arial"/>
                <w:bCs/>
                <w:sz w:val="19"/>
                <w:szCs w:val="19"/>
                <w:lang w:eastAsia="es-MX"/>
              </w:rPr>
            </w:pPr>
            <w:r w:rsidRPr="000C3A9C">
              <w:rPr>
                <w:rFonts w:ascii="Montserrat" w:eastAsia="Times New Roman" w:hAnsi="Montserrat" w:cs="Arial"/>
                <w:b/>
                <w:bCs/>
                <w:sz w:val="19"/>
                <w:szCs w:val="19"/>
                <w:lang w:eastAsia="es-MX"/>
              </w:rPr>
              <w:t>13,446,583.0</w:t>
            </w:r>
          </w:p>
        </w:tc>
      </w:tr>
      <w:tr w:rsidR="000C3A9C" w:rsidRPr="000C3A9C" w14:paraId="17A16E53" w14:textId="77777777" w:rsidTr="003D2ACB">
        <w:trPr>
          <w:trHeight w:val="488"/>
          <w:tblHeader/>
        </w:trPr>
        <w:tc>
          <w:tcPr>
            <w:tcW w:w="1887" w:type="dxa"/>
            <w:shd w:val="clear" w:color="000000" w:fill="DFF2EE"/>
            <w:vAlign w:val="center"/>
          </w:tcPr>
          <w:p w14:paraId="48145A42"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eastAsia="Calibri" w:hAnsi="Montserrat" w:cs="Times New Roman"/>
                <w:b/>
                <w:sz w:val="19"/>
                <w:szCs w:val="19"/>
              </w:rPr>
              <w:t>Objetivo</w:t>
            </w:r>
          </w:p>
        </w:tc>
        <w:tc>
          <w:tcPr>
            <w:tcW w:w="8213" w:type="dxa"/>
            <w:gridSpan w:val="10"/>
            <w:vAlign w:val="center"/>
          </w:tcPr>
          <w:p w14:paraId="4FD7749C" w14:textId="77777777" w:rsidR="000C3A9C" w:rsidRPr="000C3A9C" w:rsidRDefault="000C3A9C" w:rsidP="00CD1024">
            <w:pPr>
              <w:spacing w:after="0" w:line="240" w:lineRule="auto"/>
              <w:jc w:val="both"/>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Coordinar las acciones de planeación institucional y definición de la estructura organizacional, así como desarrollar los procesos de seguimiento, control y evaluación de la programación y presupuestación para brindar información pertinente, oportuna y útil que permita la toma de decisiones y el logro de los objetivos de la Comisión</w:t>
            </w:r>
          </w:p>
        </w:tc>
      </w:tr>
      <w:tr w:rsidR="000C3A9C" w:rsidRPr="000C3A9C" w14:paraId="75CF7D84" w14:textId="77777777" w:rsidTr="003D2ACB">
        <w:trPr>
          <w:trHeight w:val="37"/>
          <w:tblHeader/>
        </w:trPr>
        <w:tc>
          <w:tcPr>
            <w:tcW w:w="1887" w:type="dxa"/>
            <w:vMerge w:val="restart"/>
            <w:shd w:val="clear" w:color="000000" w:fill="DFF2EE"/>
            <w:vAlign w:val="center"/>
          </w:tcPr>
          <w:p w14:paraId="27121DFA" w14:textId="77777777" w:rsidR="000C3A9C" w:rsidRPr="000C3A9C" w:rsidRDefault="000C3A9C">
            <w:pPr>
              <w:spacing w:after="0" w:line="240" w:lineRule="auto"/>
              <w:jc w:val="center"/>
              <w:rPr>
                <w:rFonts w:ascii="Montserrat" w:eastAsia="Times New Roman" w:hAnsi="Montserrat" w:cs="Arial"/>
                <w:b/>
                <w:sz w:val="19"/>
                <w:szCs w:val="19"/>
                <w:lang w:eastAsia="es-MX"/>
              </w:rPr>
            </w:pPr>
            <w:r w:rsidRPr="000C3A9C">
              <w:rPr>
                <w:rFonts w:ascii="Montserrat" w:eastAsia="Times New Roman" w:hAnsi="Montserrat" w:cs="Arial"/>
                <w:b/>
                <w:sz w:val="19"/>
                <w:szCs w:val="19"/>
                <w:lang w:eastAsia="es-MX"/>
              </w:rPr>
              <w:t>Actividades</w:t>
            </w:r>
          </w:p>
        </w:tc>
        <w:tc>
          <w:tcPr>
            <w:tcW w:w="933" w:type="dxa"/>
            <w:gridSpan w:val="2"/>
            <w:vMerge w:val="restart"/>
            <w:shd w:val="clear" w:color="000000" w:fill="DFF2EE"/>
            <w:vAlign w:val="center"/>
          </w:tcPr>
          <w:p w14:paraId="7D14BFA8" w14:textId="77777777" w:rsidR="000C3A9C" w:rsidRPr="000C3A9C" w:rsidRDefault="000C3A9C">
            <w:pPr>
              <w:spacing w:after="0" w:line="240" w:lineRule="auto"/>
              <w:jc w:val="center"/>
              <w:rPr>
                <w:rFonts w:ascii="Montserrat" w:eastAsia="Times New Roman" w:hAnsi="Montserrat" w:cs="Arial"/>
                <w:b/>
                <w:sz w:val="19"/>
                <w:szCs w:val="19"/>
                <w:lang w:eastAsia="es-MX"/>
              </w:rPr>
            </w:pPr>
            <w:r w:rsidRPr="000C3A9C">
              <w:rPr>
                <w:rFonts w:ascii="Montserrat" w:eastAsia="Times New Roman" w:hAnsi="Montserrat" w:cs="Arial"/>
                <w:b/>
                <w:sz w:val="19"/>
                <w:szCs w:val="19"/>
                <w:lang w:eastAsia="es-MX"/>
              </w:rPr>
              <w:t>Acción Puntual</w:t>
            </w:r>
          </w:p>
          <w:p w14:paraId="200986F2" w14:textId="77777777" w:rsidR="000C3A9C" w:rsidRPr="000C3A9C" w:rsidRDefault="000C3A9C">
            <w:pPr>
              <w:spacing w:after="0" w:line="240" w:lineRule="auto"/>
              <w:jc w:val="center"/>
              <w:rPr>
                <w:rFonts w:ascii="Montserrat" w:eastAsia="Times New Roman" w:hAnsi="Montserrat" w:cs="Arial"/>
                <w:b/>
                <w:sz w:val="19"/>
                <w:szCs w:val="19"/>
                <w:lang w:eastAsia="es-MX"/>
              </w:rPr>
            </w:pPr>
            <w:r w:rsidRPr="000C3A9C">
              <w:rPr>
                <w:rFonts w:ascii="Montserrat" w:eastAsia="Times New Roman" w:hAnsi="Montserrat" w:cs="Arial"/>
                <w:b/>
                <w:sz w:val="19"/>
                <w:szCs w:val="19"/>
                <w:lang w:eastAsia="es-MX"/>
              </w:rPr>
              <w:t>PI</w:t>
            </w:r>
          </w:p>
        </w:tc>
        <w:tc>
          <w:tcPr>
            <w:tcW w:w="6749" w:type="dxa"/>
            <w:gridSpan w:val="7"/>
            <w:shd w:val="clear" w:color="000000" w:fill="DFF2EE"/>
            <w:vAlign w:val="center"/>
          </w:tcPr>
          <w:p w14:paraId="288AAF95"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Montserrat" w:eastAsia="Times New Roman" w:hAnsi="Montserrat" w:cs="Arial"/>
                <w:b/>
                <w:bCs/>
                <w:sz w:val="19"/>
                <w:szCs w:val="19"/>
                <w:lang w:eastAsia="es-MX"/>
              </w:rPr>
              <w:t>Producto programado</w:t>
            </w:r>
          </w:p>
        </w:tc>
        <w:tc>
          <w:tcPr>
            <w:tcW w:w="531" w:type="dxa"/>
            <w:vMerge w:val="restart"/>
            <w:shd w:val="clear" w:color="000000" w:fill="DFF2EE"/>
            <w:vAlign w:val="center"/>
          </w:tcPr>
          <w:p w14:paraId="6B7EAD69"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Montserrat" w:eastAsia="Times New Roman" w:hAnsi="Montserrat" w:cs="Arial"/>
                <w:b/>
                <w:bCs/>
                <w:sz w:val="19"/>
                <w:szCs w:val="19"/>
                <w:lang w:eastAsia="es-MX"/>
              </w:rPr>
              <w:t>MIR</w:t>
            </w:r>
          </w:p>
        </w:tc>
      </w:tr>
      <w:tr w:rsidR="000C3A9C" w:rsidRPr="000C3A9C" w14:paraId="614AC2C3" w14:textId="77777777" w:rsidTr="003D2ACB">
        <w:trPr>
          <w:trHeight w:val="126"/>
          <w:tblHeader/>
        </w:trPr>
        <w:tc>
          <w:tcPr>
            <w:tcW w:w="1887" w:type="dxa"/>
            <w:vMerge/>
            <w:vAlign w:val="center"/>
          </w:tcPr>
          <w:p w14:paraId="340F3235" w14:textId="77777777" w:rsidR="000C3A9C" w:rsidRPr="000C3A9C" w:rsidRDefault="000C3A9C">
            <w:pPr>
              <w:spacing w:after="0" w:line="240" w:lineRule="auto"/>
              <w:rPr>
                <w:rFonts w:ascii="Montserrat" w:eastAsia="Times New Roman" w:hAnsi="Montserrat" w:cs="Arial"/>
                <w:b/>
                <w:bCs/>
                <w:sz w:val="19"/>
                <w:szCs w:val="19"/>
                <w:lang w:eastAsia="es-MX"/>
              </w:rPr>
            </w:pPr>
          </w:p>
        </w:tc>
        <w:tc>
          <w:tcPr>
            <w:tcW w:w="933" w:type="dxa"/>
            <w:gridSpan w:val="2"/>
            <w:vMerge/>
            <w:shd w:val="clear" w:color="000000" w:fill="DFF2EE"/>
            <w:vAlign w:val="center"/>
          </w:tcPr>
          <w:p w14:paraId="4605DB78" w14:textId="77777777" w:rsidR="000C3A9C" w:rsidRPr="000C3A9C" w:rsidRDefault="000C3A9C">
            <w:pPr>
              <w:spacing w:after="0" w:line="240" w:lineRule="auto"/>
              <w:jc w:val="center"/>
              <w:rPr>
                <w:rFonts w:ascii="Montserrat" w:eastAsia="Times New Roman" w:hAnsi="Montserrat" w:cs="Arial"/>
                <w:b/>
                <w:bCs/>
                <w:sz w:val="19"/>
                <w:szCs w:val="19"/>
                <w:lang w:val="es-ES_tradnl" w:eastAsia="es-MX"/>
              </w:rPr>
            </w:pPr>
          </w:p>
        </w:tc>
        <w:tc>
          <w:tcPr>
            <w:tcW w:w="1628" w:type="dxa"/>
            <w:shd w:val="clear" w:color="000000" w:fill="DFF2EE"/>
            <w:vAlign w:val="center"/>
          </w:tcPr>
          <w:p w14:paraId="69C1579E"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Calibri" w:eastAsia="Calibri" w:hAnsi="Calibri" w:cs="Times New Roman"/>
                <w:b/>
                <w:bCs/>
                <w:sz w:val="19"/>
                <w:szCs w:val="19"/>
              </w:rPr>
              <w:t>Primer Trimestre</w:t>
            </w:r>
          </w:p>
        </w:tc>
        <w:tc>
          <w:tcPr>
            <w:tcW w:w="1694" w:type="dxa"/>
            <w:shd w:val="clear" w:color="000000" w:fill="DFF2EE"/>
            <w:vAlign w:val="center"/>
          </w:tcPr>
          <w:p w14:paraId="394B3E1D"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Calibri" w:eastAsia="Calibri" w:hAnsi="Calibri" w:cs="Times New Roman"/>
                <w:b/>
                <w:bCs/>
                <w:sz w:val="19"/>
                <w:szCs w:val="19"/>
              </w:rPr>
              <w:t>Segundo Trimestre</w:t>
            </w:r>
          </w:p>
        </w:tc>
        <w:tc>
          <w:tcPr>
            <w:tcW w:w="1694" w:type="dxa"/>
            <w:shd w:val="clear" w:color="000000" w:fill="DFF2EE"/>
            <w:vAlign w:val="center"/>
          </w:tcPr>
          <w:p w14:paraId="169A9FBA"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Calibri" w:eastAsia="Calibri" w:hAnsi="Calibri" w:cs="Times New Roman"/>
                <w:b/>
                <w:bCs/>
                <w:sz w:val="19"/>
                <w:szCs w:val="19"/>
              </w:rPr>
              <w:t>Tercer Trimestre</w:t>
            </w:r>
          </w:p>
        </w:tc>
        <w:tc>
          <w:tcPr>
            <w:tcW w:w="1733" w:type="dxa"/>
            <w:gridSpan w:val="4"/>
            <w:shd w:val="clear" w:color="000000" w:fill="DFF2EE"/>
            <w:vAlign w:val="center"/>
          </w:tcPr>
          <w:p w14:paraId="44EE5718" w14:textId="77777777" w:rsidR="000C3A9C" w:rsidRPr="000C3A9C" w:rsidRDefault="000C3A9C">
            <w:pPr>
              <w:spacing w:after="0" w:line="240" w:lineRule="auto"/>
              <w:jc w:val="center"/>
              <w:rPr>
                <w:rFonts w:ascii="Calibri" w:eastAsia="Calibri" w:hAnsi="Calibri" w:cs="Times New Roman"/>
                <w:b/>
                <w:bCs/>
                <w:sz w:val="19"/>
                <w:szCs w:val="19"/>
              </w:rPr>
            </w:pPr>
            <w:r w:rsidRPr="000C3A9C">
              <w:rPr>
                <w:rFonts w:ascii="Calibri" w:eastAsia="Calibri" w:hAnsi="Calibri" w:cs="Times New Roman"/>
                <w:b/>
                <w:bCs/>
                <w:sz w:val="19"/>
                <w:szCs w:val="19"/>
              </w:rPr>
              <w:t>Cuarto Trimestre</w:t>
            </w:r>
          </w:p>
        </w:tc>
        <w:tc>
          <w:tcPr>
            <w:tcW w:w="531" w:type="dxa"/>
            <w:vMerge/>
            <w:shd w:val="clear" w:color="000000" w:fill="DFF2EE"/>
            <w:vAlign w:val="center"/>
          </w:tcPr>
          <w:p w14:paraId="06901A39" w14:textId="77777777" w:rsidR="000C3A9C" w:rsidRPr="000C3A9C" w:rsidRDefault="000C3A9C">
            <w:pPr>
              <w:spacing w:after="0" w:line="240" w:lineRule="auto"/>
              <w:jc w:val="center"/>
              <w:rPr>
                <w:rFonts w:ascii="Montserrat" w:eastAsia="Times New Roman" w:hAnsi="Montserrat" w:cs="Arial"/>
                <w:b/>
                <w:bCs/>
                <w:sz w:val="19"/>
                <w:szCs w:val="19"/>
                <w:lang w:eastAsia="es-MX"/>
              </w:rPr>
            </w:pPr>
          </w:p>
        </w:tc>
      </w:tr>
      <w:tr w:rsidR="000C3A9C" w:rsidRPr="000C3A9C" w14:paraId="2E00D7D9" w14:textId="77777777" w:rsidTr="003D2ACB">
        <w:trPr>
          <w:trHeight w:val="842"/>
        </w:trPr>
        <w:tc>
          <w:tcPr>
            <w:tcW w:w="1887" w:type="dxa"/>
            <w:vMerge w:val="restart"/>
            <w:shd w:val="clear" w:color="auto" w:fill="auto"/>
            <w:vAlign w:val="center"/>
          </w:tcPr>
          <w:p w14:paraId="0C1EACAD"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Integrar el Programa Anual de Actividades 2024</w:t>
            </w:r>
          </w:p>
        </w:tc>
        <w:tc>
          <w:tcPr>
            <w:tcW w:w="933" w:type="dxa"/>
            <w:gridSpan w:val="2"/>
            <w:shd w:val="clear" w:color="auto" w:fill="auto"/>
            <w:vAlign w:val="center"/>
          </w:tcPr>
          <w:p w14:paraId="0FD329AA"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32F216CE"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0C61B195"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1AE66551" w14:textId="11096321"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Compendio de instrumentos de planeación</w:t>
            </w:r>
          </w:p>
        </w:tc>
        <w:tc>
          <w:tcPr>
            <w:tcW w:w="1733" w:type="dxa"/>
            <w:gridSpan w:val="4"/>
            <w:vAlign w:val="center"/>
          </w:tcPr>
          <w:p w14:paraId="13C99325" w14:textId="77777777" w:rsidR="000C3A9C" w:rsidRPr="000C3A9C" w:rsidRDefault="000C3A9C">
            <w:pPr>
              <w:spacing w:after="0" w:line="240" w:lineRule="auto"/>
              <w:rPr>
                <w:rFonts w:ascii="Montserrat" w:eastAsia="Times New Roman" w:hAnsi="Montserrat" w:cs="Arial"/>
                <w:sz w:val="19"/>
                <w:szCs w:val="19"/>
                <w:lang w:eastAsia="es-MX"/>
              </w:rPr>
            </w:pPr>
          </w:p>
        </w:tc>
        <w:tc>
          <w:tcPr>
            <w:tcW w:w="531" w:type="dxa"/>
            <w:shd w:val="clear" w:color="auto" w:fill="auto"/>
            <w:vAlign w:val="center"/>
          </w:tcPr>
          <w:p w14:paraId="371EA731"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58F0B77C" w14:textId="77777777" w:rsidTr="003D2ACB">
        <w:trPr>
          <w:trHeight w:val="473"/>
        </w:trPr>
        <w:tc>
          <w:tcPr>
            <w:tcW w:w="1887" w:type="dxa"/>
            <w:vMerge/>
            <w:shd w:val="clear" w:color="auto" w:fill="auto"/>
            <w:vAlign w:val="center"/>
          </w:tcPr>
          <w:p w14:paraId="71655986"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582864A3"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20A99DE7"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261B74D8"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065E58B7"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6C7E1A94"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PAA 2024</w:t>
            </w:r>
          </w:p>
        </w:tc>
        <w:tc>
          <w:tcPr>
            <w:tcW w:w="531" w:type="dxa"/>
            <w:shd w:val="clear" w:color="auto" w:fill="auto"/>
            <w:vAlign w:val="center"/>
          </w:tcPr>
          <w:p w14:paraId="3CCE7F2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5DF59E35" w14:textId="77777777" w:rsidTr="003D2ACB">
        <w:trPr>
          <w:trHeight w:val="928"/>
        </w:trPr>
        <w:tc>
          <w:tcPr>
            <w:tcW w:w="1887" w:type="dxa"/>
            <w:vMerge w:val="restart"/>
            <w:shd w:val="clear" w:color="auto" w:fill="auto"/>
            <w:vAlign w:val="center"/>
          </w:tcPr>
          <w:p w14:paraId="25BBF25B"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Elaborar informes del desempeño de la Comisión</w:t>
            </w:r>
          </w:p>
        </w:tc>
        <w:tc>
          <w:tcPr>
            <w:tcW w:w="933" w:type="dxa"/>
            <w:gridSpan w:val="2"/>
            <w:shd w:val="clear" w:color="auto" w:fill="auto"/>
            <w:vAlign w:val="center"/>
          </w:tcPr>
          <w:p w14:paraId="364D4C8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4E7D84C0" w14:textId="56BCB485"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a corto plazo sobre el desempeño de la Comisión</w:t>
            </w:r>
            <w:r w:rsidR="00114D7B">
              <w:rPr>
                <w:rFonts w:ascii="Montserrat" w:eastAsia="Times New Roman" w:hAnsi="Montserrat" w:cs="Arial"/>
                <w:sz w:val="19"/>
                <w:szCs w:val="19"/>
                <w:lang w:eastAsia="es-MX"/>
              </w:rPr>
              <w:t xml:space="preserve"> (2)</w:t>
            </w:r>
          </w:p>
        </w:tc>
        <w:tc>
          <w:tcPr>
            <w:tcW w:w="1694" w:type="dxa"/>
            <w:shd w:val="clear" w:color="auto" w:fill="auto"/>
            <w:vAlign w:val="center"/>
          </w:tcPr>
          <w:p w14:paraId="405A8BF2" w14:textId="062598FD"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a corto plazo sobre el desempeño de la Comisión</w:t>
            </w:r>
            <w:r w:rsidR="00114D7B">
              <w:rPr>
                <w:rFonts w:ascii="Montserrat" w:eastAsia="Times New Roman" w:hAnsi="Montserrat" w:cs="Arial"/>
                <w:sz w:val="19"/>
                <w:szCs w:val="19"/>
                <w:lang w:eastAsia="es-MX"/>
              </w:rPr>
              <w:t xml:space="preserve"> (2)</w:t>
            </w:r>
          </w:p>
        </w:tc>
        <w:tc>
          <w:tcPr>
            <w:tcW w:w="1694" w:type="dxa"/>
            <w:shd w:val="clear" w:color="auto" w:fill="auto"/>
            <w:vAlign w:val="center"/>
          </w:tcPr>
          <w:p w14:paraId="6CB7A6B7" w14:textId="0030185F"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a corto plazo sobre el desempeño de la Comisión</w:t>
            </w:r>
            <w:r w:rsidR="00114D7B">
              <w:rPr>
                <w:rFonts w:ascii="Montserrat" w:eastAsia="Times New Roman" w:hAnsi="Montserrat" w:cs="Arial"/>
                <w:sz w:val="19"/>
                <w:szCs w:val="19"/>
                <w:lang w:eastAsia="es-MX"/>
              </w:rPr>
              <w:t xml:space="preserve"> (3)</w:t>
            </w:r>
          </w:p>
        </w:tc>
        <w:tc>
          <w:tcPr>
            <w:tcW w:w="1733" w:type="dxa"/>
            <w:gridSpan w:val="4"/>
            <w:vAlign w:val="center"/>
          </w:tcPr>
          <w:p w14:paraId="5C83B895" w14:textId="4B844B89"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a corto plazo sobre el desempeño de la Comisión</w:t>
            </w:r>
            <w:r w:rsidR="00114D7B">
              <w:rPr>
                <w:rFonts w:ascii="Montserrat" w:eastAsia="Times New Roman" w:hAnsi="Montserrat" w:cs="Arial"/>
                <w:sz w:val="19"/>
                <w:szCs w:val="19"/>
                <w:lang w:eastAsia="es-MX"/>
              </w:rPr>
              <w:t xml:space="preserve"> (1)</w:t>
            </w:r>
          </w:p>
        </w:tc>
        <w:tc>
          <w:tcPr>
            <w:tcW w:w="531" w:type="dxa"/>
            <w:shd w:val="clear" w:color="auto" w:fill="auto"/>
            <w:vAlign w:val="center"/>
          </w:tcPr>
          <w:p w14:paraId="444D20F1"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124B73D0" w14:textId="77777777" w:rsidTr="003D2ACB">
        <w:trPr>
          <w:trHeight w:val="373"/>
        </w:trPr>
        <w:tc>
          <w:tcPr>
            <w:tcW w:w="1887" w:type="dxa"/>
            <w:vMerge/>
            <w:shd w:val="clear" w:color="auto" w:fill="auto"/>
            <w:vAlign w:val="center"/>
          </w:tcPr>
          <w:p w14:paraId="32C33D3C"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0710E272"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2DCBD302"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7F6AB1EA" w14:textId="2D52AE19"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a mediano plazo sobre el desempeño de la Comisión</w:t>
            </w:r>
          </w:p>
        </w:tc>
        <w:tc>
          <w:tcPr>
            <w:tcW w:w="1694" w:type="dxa"/>
            <w:shd w:val="clear" w:color="auto" w:fill="auto"/>
            <w:vAlign w:val="center"/>
          </w:tcPr>
          <w:p w14:paraId="3B385512" w14:textId="57EDBB10"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a mediano plazo sobre el desempeño de la Comisión</w:t>
            </w:r>
          </w:p>
        </w:tc>
        <w:tc>
          <w:tcPr>
            <w:tcW w:w="1733" w:type="dxa"/>
            <w:gridSpan w:val="4"/>
            <w:vAlign w:val="center"/>
          </w:tcPr>
          <w:p w14:paraId="7B245F23" w14:textId="77777777" w:rsidR="000C3A9C" w:rsidRPr="000C3A9C" w:rsidRDefault="000C3A9C">
            <w:pPr>
              <w:spacing w:after="0" w:line="240" w:lineRule="auto"/>
              <w:rPr>
                <w:rFonts w:ascii="Montserrat" w:eastAsia="Times New Roman" w:hAnsi="Montserrat" w:cs="Arial"/>
                <w:sz w:val="19"/>
                <w:szCs w:val="19"/>
                <w:lang w:eastAsia="es-MX"/>
              </w:rPr>
            </w:pPr>
          </w:p>
        </w:tc>
        <w:tc>
          <w:tcPr>
            <w:tcW w:w="531" w:type="dxa"/>
            <w:shd w:val="clear" w:color="auto" w:fill="auto"/>
            <w:vAlign w:val="center"/>
          </w:tcPr>
          <w:p w14:paraId="3D62CC7C"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6B496E5C" w14:textId="77777777" w:rsidTr="003D2ACB">
        <w:trPr>
          <w:trHeight w:val="928"/>
        </w:trPr>
        <w:tc>
          <w:tcPr>
            <w:tcW w:w="1887" w:type="dxa"/>
            <w:vMerge w:val="restart"/>
            <w:shd w:val="clear" w:color="auto" w:fill="auto"/>
            <w:vAlign w:val="center"/>
          </w:tcPr>
          <w:p w14:paraId="73A69FF7"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Realizar mejoras a los procesos e instrumentos de planeación</w:t>
            </w:r>
          </w:p>
        </w:tc>
        <w:tc>
          <w:tcPr>
            <w:tcW w:w="933" w:type="dxa"/>
            <w:gridSpan w:val="2"/>
            <w:shd w:val="clear" w:color="auto" w:fill="auto"/>
            <w:vAlign w:val="center"/>
          </w:tcPr>
          <w:p w14:paraId="5A53C9C7"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5B70CBA8"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1141C93F"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23D227DE"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del desempeño y mejoras al sistema de planeación</w:t>
            </w:r>
          </w:p>
        </w:tc>
        <w:tc>
          <w:tcPr>
            <w:tcW w:w="1733" w:type="dxa"/>
            <w:gridSpan w:val="4"/>
            <w:vAlign w:val="center"/>
          </w:tcPr>
          <w:p w14:paraId="5050290B" w14:textId="77777777" w:rsidR="000C3A9C" w:rsidRPr="000C3A9C" w:rsidRDefault="000C3A9C">
            <w:pPr>
              <w:spacing w:after="0" w:line="240" w:lineRule="auto"/>
              <w:rPr>
                <w:rFonts w:ascii="Montserrat" w:eastAsia="Times New Roman" w:hAnsi="Montserrat" w:cs="Arial"/>
                <w:sz w:val="19"/>
                <w:szCs w:val="19"/>
                <w:lang w:eastAsia="es-MX"/>
              </w:rPr>
            </w:pPr>
          </w:p>
        </w:tc>
        <w:tc>
          <w:tcPr>
            <w:tcW w:w="531" w:type="dxa"/>
            <w:shd w:val="clear" w:color="auto" w:fill="auto"/>
            <w:vAlign w:val="center"/>
          </w:tcPr>
          <w:p w14:paraId="2E436A15"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7CD044BE" w14:textId="77777777" w:rsidTr="003D2ACB">
        <w:trPr>
          <w:trHeight w:val="928"/>
        </w:trPr>
        <w:tc>
          <w:tcPr>
            <w:tcW w:w="1887" w:type="dxa"/>
            <w:vMerge/>
            <w:shd w:val="clear" w:color="auto" w:fill="auto"/>
            <w:vAlign w:val="center"/>
          </w:tcPr>
          <w:p w14:paraId="7B1BAB3E"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6F85520C"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68A97F2F"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49810C69"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76C5E5EB"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2112570B"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Resultados de la evaluación externa del Pp P016</w:t>
            </w:r>
          </w:p>
        </w:tc>
        <w:tc>
          <w:tcPr>
            <w:tcW w:w="531" w:type="dxa"/>
            <w:shd w:val="clear" w:color="auto" w:fill="auto"/>
            <w:vAlign w:val="center"/>
          </w:tcPr>
          <w:p w14:paraId="57A1FF69"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5CBFC944" w14:textId="77777777" w:rsidTr="003D2ACB">
        <w:trPr>
          <w:trHeight w:val="928"/>
        </w:trPr>
        <w:tc>
          <w:tcPr>
            <w:tcW w:w="1887" w:type="dxa"/>
            <w:vMerge/>
            <w:shd w:val="clear" w:color="auto" w:fill="auto"/>
            <w:vAlign w:val="center"/>
          </w:tcPr>
          <w:p w14:paraId="5CEA38EA"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209647A5"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4047483A"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09AAB742"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75451ED0"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77BC0878"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Documento de mejoras al Diagnóstico del Pp P016</w:t>
            </w:r>
          </w:p>
        </w:tc>
        <w:tc>
          <w:tcPr>
            <w:tcW w:w="531" w:type="dxa"/>
            <w:shd w:val="clear" w:color="auto" w:fill="auto"/>
            <w:vAlign w:val="center"/>
          </w:tcPr>
          <w:p w14:paraId="039DEDFE"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655D35BD" w14:textId="77777777" w:rsidTr="003D2ACB">
        <w:trPr>
          <w:trHeight w:val="776"/>
        </w:trPr>
        <w:tc>
          <w:tcPr>
            <w:tcW w:w="1887" w:type="dxa"/>
            <w:vMerge w:val="restart"/>
            <w:shd w:val="clear" w:color="auto" w:fill="auto"/>
            <w:vAlign w:val="center"/>
          </w:tcPr>
          <w:p w14:paraId="4499250C"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Desarrollar la Encuesta Mejoredu "Ayúdanos a Mejorar"</w:t>
            </w:r>
          </w:p>
        </w:tc>
        <w:tc>
          <w:tcPr>
            <w:tcW w:w="933" w:type="dxa"/>
            <w:gridSpan w:val="2"/>
            <w:shd w:val="clear" w:color="auto" w:fill="auto"/>
            <w:vAlign w:val="center"/>
          </w:tcPr>
          <w:p w14:paraId="422F140D"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232116A2"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final de la Encuesta 2022</w:t>
            </w:r>
          </w:p>
        </w:tc>
        <w:tc>
          <w:tcPr>
            <w:tcW w:w="1694" w:type="dxa"/>
            <w:shd w:val="clear" w:color="auto" w:fill="auto"/>
            <w:vAlign w:val="center"/>
          </w:tcPr>
          <w:p w14:paraId="476E0B82"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63BC5F14"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4C986ED6" w14:textId="77777777" w:rsidR="000C3A9C" w:rsidRPr="000C3A9C" w:rsidRDefault="000C3A9C">
            <w:pPr>
              <w:spacing w:after="0" w:line="240" w:lineRule="auto"/>
              <w:rPr>
                <w:rFonts w:ascii="Montserrat" w:eastAsia="Times New Roman" w:hAnsi="Montserrat" w:cs="Arial"/>
                <w:sz w:val="19"/>
                <w:szCs w:val="19"/>
                <w:lang w:eastAsia="es-MX"/>
              </w:rPr>
            </w:pPr>
          </w:p>
        </w:tc>
        <w:tc>
          <w:tcPr>
            <w:tcW w:w="531" w:type="dxa"/>
            <w:shd w:val="clear" w:color="auto" w:fill="auto"/>
            <w:vAlign w:val="center"/>
          </w:tcPr>
          <w:p w14:paraId="0EE0E927"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2F2E16BF" w14:textId="77777777" w:rsidTr="003D2ACB">
        <w:trPr>
          <w:trHeight w:val="691"/>
        </w:trPr>
        <w:tc>
          <w:tcPr>
            <w:tcW w:w="1887" w:type="dxa"/>
            <w:vMerge/>
            <w:shd w:val="clear" w:color="auto" w:fill="auto"/>
            <w:vAlign w:val="center"/>
          </w:tcPr>
          <w:p w14:paraId="43E372D2"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07B8AFFE"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5344649C"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01D49D80"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54AAEF65"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3CAEE2DD"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Batería de reactivos 2023</w:t>
            </w:r>
          </w:p>
        </w:tc>
        <w:tc>
          <w:tcPr>
            <w:tcW w:w="531" w:type="dxa"/>
            <w:shd w:val="clear" w:color="auto" w:fill="auto"/>
            <w:vAlign w:val="center"/>
          </w:tcPr>
          <w:p w14:paraId="1C421BB8"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29030B90" w14:textId="77777777" w:rsidTr="003D2ACB">
        <w:trPr>
          <w:trHeight w:val="928"/>
        </w:trPr>
        <w:tc>
          <w:tcPr>
            <w:tcW w:w="1887" w:type="dxa"/>
            <w:shd w:val="clear" w:color="auto" w:fill="auto"/>
            <w:vAlign w:val="center"/>
          </w:tcPr>
          <w:p w14:paraId="162B5A02" w14:textId="0721CD8F"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 xml:space="preserve">Aplicar la Encuesta de </w:t>
            </w:r>
            <w:r w:rsidR="00114D7B">
              <w:rPr>
                <w:rFonts w:ascii="Montserrat" w:eastAsia="Times New Roman" w:hAnsi="Montserrat" w:cs="Arial"/>
                <w:sz w:val="19"/>
                <w:szCs w:val="19"/>
                <w:lang w:eastAsia="es-MX"/>
              </w:rPr>
              <w:t>s</w:t>
            </w:r>
            <w:r w:rsidRPr="000C3A9C">
              <w:rPr>
                <w:rFonts w:ascii="Montserrat" w:eastAsia="Times New Roman" w:hAnsi="Montserrat" w:cs="Arial"/>
                <w:sz w:val="19"/>
                <w:szCs w:val="19"/>
                <w:lang w:eastAsia="es-MX"/>
              </w:rPr>
              <w:t xml:space="preserve">atisfacción de </w:t>
            </w:r>
            <w:r w:rsidR="00114D7B">
              <w:rPr>
                <w:rFonts w:ascii="Montserrat" w:eastAsia="Times New Roman" w:hAnsi="Montserrat" w:cs="Arial"/>
                <w:sz w:val="19"/>
                <w:szCs w:val="19"/>
                <w:lang w:eastAsia="es-MX"/>
              </w:rPr>
              <w:t>u</w:t>
            </w:r>
            <w:r w:rsidRPr="000C3A9C">
              <w:rPr>
                <w:rFonts w:ascii="Montserrat" w:eastAsia="Times New Roman" w:hAnsi="Montserrat" w:cs="Arial"/>
                <w:sz w:val="19"/>
                <w:szCs w:val="19"/>
                <w:lang w:eastAsia="es-MX"/>
              </w:rPr>
              <w:t>suarios sobre los servicios administrativos</w:t>
            </w:r>
          </w:p>
        </w:tc>
        <w:tc>
          <w:tcPr>
            <w:tcW w:w="933" w:type="dxa"/>
            <w:gridSpan w:val="2"/>
            <w:shd w:val="clear" w:color="auto" w:fill="auto"/>
            <w:vAlign w:val="center"/>
          </w:tcPr>
          <w:p w14:paraId="1828B02F"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6BFBAA0D"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30B7B0A8"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1200E14B"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46CFBFEE" w14:textId="27D516B3"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 xml:space="preserve">Informe final la Encuesta Anual de la Satisfacción sobre </w:t>
            </w:r>
            <w:r w:rsidR="00114D7B">
              <w:rPr>
                <w:rFonts w:ascii="Montserrat" w:eastAsia="Times New Roman" w:hAnsi="Montserrat" w:cs="Arial"/>
                <w:sz w:val="19"/>
                <w:szCs w:val="19"/>
                <w:lang w:eastAsia="es-MX"/>
              </w:rPr>
              <w:t>S</w:t>
            </w:r>
            <w:r w:rsidRPr="000C3A9C">
              <w:rPr>
                <w:rFonts w:ascii="Montserrat" w:eastAsia="Times New Roman" w:hAnsi="Montserrat" w:cs="Arial"/>
                <w:sz w:val="19"/>
                <w:szCs w:val="19"/>
                <w:lang w:eastAsia="es-MX"/>
              </w:rPr>
              <w:t xml:space="preserve">ervicios </w:t>
            </w:r>
            <w:r w:rsidR="00114D7B">
              <w:rPr>
                <w:rFonts w:ascii="Montserrat" w:eastAsia="Times New Roman" w:hAnsi="Montserrat" w:cs="Arial"/>
                <w:sz w:val="19"/>
                <w:szCs w:val="19"/>
                <w:lang w:eastAsia="es-MX"/>
              </w:rPr>
              <w:t>A</w:t>
            </w:r>
            <w:r w:rsidRPr="000C3A9C">
              <w:rPr>
                <w:rFonts w:ascii="Montserrat" w:eastAsia="Times New Roman" w:hAnsi="Montserrat" w:cs="Arial"/>
                <w:sz w:val="19"/>
                <w:szCs w:val="19"/>
                <w:lang w:eastAsia="es-MX"/>
              </w:rPr>
              <w:t>dministrativos en Mejoredu</w:t>
            </w:r>
          </w:p>
        </w:tc>
        <w:tc>
          <w:tcPr>
            <w:tcW w:w="531" w:type="dxa"/>
            <w:shd w:val="clear" w:color="auto" w:fill="auto"/>
            <w:vAlign w:val="center"/>
          </w:tcPr>
          <w:p w14:paraId="2B02E474"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351A2906" w14:textId="77777777" w:rsidTr="003D2ACB">
        <w:trPr>
          <w:trHeight w:val="928"/>
        </w:trPr>
        <w:tc>
          <w:tcPr>
            <w:tcW w:w="1887" w:type="dxa"/>
            <w:shd w:val="clear" w:color="auto" w:fill="auto"/>
            <w:vAlign w:val="center"/>
          </w:tcPr>
          <w:p w14:paraId="74DF497C"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Definir los procesos institucionales y la estructura orgánica de la Comisión</w:t>
            </w:r>
          </w:p>
        </w:tc>
        <w:tc>
          <w:tcPr>
            <w:tcW w:w="933" w:type="dxa"/>
            <w:gridSpan w:val="2"/>
            <w:shd w:val="clear" w:color="auto" w:fill="auto"/>
            <w:vAlign w:val="center"/>
          </w:tcPr>
          <w:p w14:paraId="3513006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350327B1"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55167496"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59837CAD"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2452DF0D" w14:textId="04B250F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 xml:space="preserve">Informe final sobre los procesos institucionales y </w:t>
            </w:r>
            <w:r w:rsidR="003D2ACB">
              <w:rPr>
                <w:rFonts w:ascii="Montserrat" w:eastAsia="Times New Roman" w:hAnsi="Montserrat" w:cs="Arial"/>
                <w:sz w:val="19"/>
                <w:szCs w:val="19"/>
                <w:lang w:eastAsia="es-MX"/>
              </w:rPr>
              <w:t>d</w:t>
            </w:r>
            <w:r w:rsidRPr="000C3A9C">
              <w:rPr>
                <w:rFonts w:ascii="Montserrat" w:eastAsia="Times New Roman" w:hAnsi="Montserrat" w:cs="Arial"/>
                <w:sz w:val="19"/>
                <w:szCs w:val="19"/>
                <w:lang w:eastAsia="es-MX"/>
              </w:rPr>
              <w:t xml:space="preserve">escripciones y </w:t>
            </w:r>
            <w:r w:rsidR="003D2ACB">
              <w:rPr>
                <w:rFonts w:ascii="Montserrat" w:eastAsia="Times New Roman" w:hAnsi="Montserrat" w:cs="Arial"/>
                <w:sz w:val="19"/>
                <w:szCs w:val="19"/>
                <w:lang w:eastAsia="es-MX"/>
              </w:rPr>
              <w:t>p</w:t>
            </w:r>
            <w:r w:rsidRPr="000C3A9C">
              <w:rPr>
                <w:rFonts w:ascii="Montserrat" w:eastAsia="Times New Roman" w:hAnsi="Montserrat" w:cs="Arial"/>
                <w:sz w:val="19"/>
                <w:szCs w:val="19"/>
                <w:lang w:eastAsia="es-MX"/>
              </w:rPr>
              <w:t xml:space="preserve">erfiles de los </w:t>
            </w:r>
            <w:r w:rsidR="003D2ACB">
              <w:rPr>
                <w:rFonts w:ascii="Montserrat" w:eastAsia="Times New Roman" w:hAnsi="Montserrat" w:cs="Arial"/>
                <w:sz w:val="19"/>
                <w:szCs w:val="19"/>
                <w:lang w:eastAsia="es-MX"/>
              </w:rPr>
              <w:t>p</w:t>
            </w:r>
            <w:r w:rsidRPr="000C3A9C">
              <w:rPr>
                <w:rFonts w:ascii="Montserrat" w:eastAsia="Times New Roman" w:hAnsi="Montserrat" w:cs="Arial"/>
                <w:sz w:val="19"/>
                <w:szCs w:val="19"/>
                <w:lang w:eastAsia="es-MX"/>
              </w:rPr>
              <w:t xml:space="preserve">uestos de la </w:t>
            </w:r>
            <w:r w:rsidR="003D2ACB">
              <w:rPr>
                <w:rFonts w:ascii="Montserrat" w:eastAsia="Times New Roman" w:hAnsi="Montserrat" w:cs="Arial"/>
                <w:sz w:val="19"/>
                <w:szCs w:val="19"/>
                <w:lang w:eastAsia="es-MX"/>
              </w:rPr>
              <w:t>e</w:t>
            </w:r>
            <w:r w:rsidRPr="000C3A9C">
              <w:rPr>
                <w:rFonts w:ascii="Montserrat" w:eastAsia="Times New Roman" w:hAnsi="Montserrat" w:cs="Arial"/>
                <w:sz w:val="19"/>
                <w:szCs w:val="19"/>
                <w:lang w:eastAsia="es-MX"/>
              </w:rPr>
              <w:t xml:space="preserve">structura </w:t>
            </w:r>
            <w:r w:rsidR="003D2ACB">
              <w:rPr>
                <w:rFonts w:ascii="Montserrat" w:eastAsia="Times New Roman" w:hAnsi="Montserrat" w:cs="Arial"/>
                <w:sz w:val="19"/>
                <w:szCs w:val="19"/>
                <w:lang w:eastAsia="es-MX"/>
              </w:rPr>
              <w:t>o</w:t>
            </w:r>
            <w:r w:rsidRPr="000C3A9C">
              <w:rPr>
                <w:rFonts w:ascii="Montserrat" w:eastAsia="Times New Roman" w:hAnsi="Montserrat" w:cs="Arial"/>
                <w:sz w:val="19"/>
                <w:szCs w:val="19"/>
                <w:lang w:eastAsia="es-MX"/>
              </w:rPr>
              <w:t xml:space="preserve">rgánica de la Comisión  </w:t>
            </w:r>
          </w:p>
        </w:tc>
        <w:tc>
          <w:tcPr>
            <w:tcW w:w="531" w:type="dxa"/>
            <w:shd w:val="clear" w:color="auto" w:fill="auto"/>
            <w:vAlign w:val="center"/>
          </w:tcPr>
          <w:p w14:paraId="1A43C64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0D31231E" w14:textId="77777777" w:rsidTr="003D2ACB">
        <w:trPr>
          <w:trHeight w:val="928"/>
        </w:trPr>
        <w:tc>
          <w:tcPr>
            <w:tcW w:w="1887" w:type="dxa"/>
            <w:shd w:val="clear" w:color="auto" w:fill="auto"/>
            <w:vAlign w:val="center"/>
          </w:tcPr>
          <w:p w14:paraId="47A48A7E" w14:textId="77777777" w:rsidR="000C3A9C" w:rsidRPr="000C3A9C" w:rsidRDefault="000C3A9C">
            <w:pPr>
              <w:numPr>
                <w:ilvl w:val="0"/>
                <w:numId w:val="20"/>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Elaborar el Manual de Funciones de la Mejoredu</w:t>
            </w:r>
          </w:p>
        </w:tc>
        <w:tc>
          <w:tcPr>
            <w:tcW w:w="933" w:type="dxa"/>
            <w:gridSpan w:val="2"/>
            <w:shd w:val="clear" w:color="auto" w:fill="auto"/>
            <w:vAlign w:val="center"/>
          </w:tcPr>
          <w:p w14:paraId="0E61F04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5E4B6181"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0CE874EC"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4CDA3A28"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6AF5E1C0"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Manual de Funciones de la Comisión Nacional para la Mejora Continua de la Educación</w:t>
            </w:r>
          </w:p>
        </w:tc>
        <w:tc>
          <w:tcPr>
            <w:tcW w:w="531" w:type="dxa"/>
            <w:shd w:val="clear" w:color="auto" w:fill="auto"/>
            <w:vAlign w:val="center"/>
          </w:tcPr>
          <w:p w14:paraId="75E27F0E"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01BC3B6F" w14:textId="77777777" w:rsidTr="003D2ACB">
        <w:trPr>
          <w:trHeight w:val="928"/>
        </w:trPr>
        <w:tc>
          <w:tcPr>
            <w:tcW w:w="1887" w:type="dxa"/>
            <w:shd w:val="clear" w:color="auto" w:fill="auto"/>
            <w:vAlign w:val="center"/>
          </w:tcPr>
          <w:p w14:paraId="311CE016" w14:textId="77777777" w:rsidR="000C3A9C" w:rsidRPr="000C3A9C" w:rsidRDefault="000C3A9C">
            <w:pPr>
              <w:numPr>
                <w:ilvl w:val="0"/>
                <w:numId w:val="20"/>
              </w:numPr>
              <w:spacing w:after="0" w:line="240" w:lineRule="auto"/>
              <w:ind w:left="213" w:right="-70"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Elaborar el Manual de Procedimientos de la Mejoredu</w:t>
            </w:r>
          </w:p>
        </w:tc>
        <w:tc>
          <w:tcPr>
            <w:tcW w:w="933" w:type="dxa"/>
            <w:gridSpan w:val="2"/>
            <w:shd w:val="clear" w:color="auto" w:fill="auto"/>
            <w:vAlign w:val="center"/>
          </w:tcPr>
          <w:p w14:paraId="3BCD6995"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52585ECE"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2339F156"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00EC2452"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7E3A1A7A"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Manual de procedimientos de la Comisión Nacional para la Mejora Continua de la Educación</w:t>
            </w:r>
          </w:p>
        </w:tc>
        <w:tc>
          <w:tcPr>
            <w:tcW w:w="531" w:type="dxa"/>
            <w:shd w:val="clear" w:color="auto" w:fill="auto"/>
            <w:vAlign w:val="center"/>
          </w:tcPr>
          <w:p w14:paraId="1616BF79"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740B7850" w14:textId="77777777" w:rsidTr="003D2ACB">
        <w:trPr>
          <w:trHeight w:val="928"/>
        </w:trPr>
        <w:tc>
          <w:tcPr>
            <w:tcW w:w="1887" w:type="dxa"/>
            <w:shd w:val="clear" w:color="auto" w:fill="auto"/>
            <w:vAlign w:val="center"/>
          </w:tcPr>
          <w:p w14:paraId="2D40C6D3" w14:textId="47D8C781" w:rsidR="000C3A9C" w:rsidRPr="000C3A9C" w:rsidRDefault="000C3A9C">
            <w:pPr>
              <w:numPr>
                <w:ilvl w:val="0"/>
                <w:numId w:val="20"/>
              </w:numPr>
              <w:spacing w:after="0" w:line="240" w:lineRule="auto"/>
              <w:ind w:left="213" w:right="-70"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Realizar los informes trimestrales del PNCCIMGP</w:t>
            </w:r>
            <w:r w:rsidR="003D2ACB">
              <w:rPr>
                <w:rStyle w:val="FootnoteReference"/>
                <w:rFonts w:ascii="Montserrat" w:eastAsia="Times New Roman" w:hAnsi="Montserrat" w:cs="Arial"/>
                <w:sz w:val="19"/>
                <w:szCs w:val="19"/>
                <w:lang w:eastAsia="es-MX"/>
              </w:rPr>
              <w:footnoteReference w:id="15"/>
            </w:r>
            <w:r w:rsidRPr="000C3A9C">
              <w:rPr>
                <w:rFonts w:ascii="Montserrat" w:eastAsia="Times New Roman" w:hAnsi="Montserrat" w:cs="Arial"/>
                <w:sz w:val="19"/>
                <w:szCs w:val="19"/>
                <w:lang w:eastAsia="es-MX"/>
              </w:rPr>
              <w:t xml:space="preserve"> 2019-2024</w:t>
            </w:r>
          </w:p>
        </w:tc>
        <w:tc>
          <w:tcPr>
            <w:tcW w:w="933" w:type="dxa"/>
            <w:gridSpan w:val="2"/>
            <w:shd w:val="clear" w:color="auto" w:fill="auto"/>
            <w:vAlign w:val="center"/>
          </w:tcPr>
          <w:p w14:paraId="29185AA8"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265AACE2"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trimestral de componentes e indicadores  de PNCCIMGP 2019-2024</w:t>
            </w:r>
          </w:p>
        </w:tc>
        <w:tc>
          <w:tcPr>
            <w:tcW w:w="1694" w:type="dxa"/>
            <w:shd w:val="clear" w:color="auto" w:fill="auto"/>
            <w:vAlign w:val="center"/>
          </w:tcPr>
          <w:p w14:paraId="7FA7295F"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trimestral de componentes e indicadores  de PNCCIMGP 2019-2024</w:t>
            </w:r>
          </w:p>
        </w:tc>
        <w:tc>
          <w:tcPr>
            <w:tcW w:w="1694" w:type="dxa"/>
            <w:shd w:val="clear" w:color="auto" w:fill="auto"/>
            <w:vAlign w:val="center"/>
          </w:tcPr>
          <w:p w14:paraId="4AEB2875"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trimestral de componentes e indicadores  de PNCCIMGP 2019-2024</w:t>
            </w:r>
          </w:p>
        </w:tc>
        <w:tc>
          <w:tcPr>
            <w:tcW w:w="1733" w:type="dxa"/>
            <w:gridSpan w:val="4"/>
            <w:vAlign w:val="center"/>
          </w:tcPr>
          <w:p w14:paraId="3A7BEF97"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trimestral de componentes e indicadores  de PNCCIMGP 2019-2024</w:t>
            </w:r>
          </w:p>
        </w:tc>
        <w:tc>
          <w:tcPr>
            <w:tcW w:w="531" w:type="dxa"/>
            <w:shd w:val="clear" w:color="auto" w:fill="auto"/>
            <w:vAlign w:val="center"/>
          </w:tcPr>
          <w:p w14:paraId="3FA33A97"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70A114DE" w14:textId="77777777" w:rsidTr="003D2ACB">
        <w:trPr>
          <w:trHeight w:val="515"/>
        </w:trPr>
        <w:tc>
          <w:tcPr>
            <w:tcW w:w="1887" w:type="dxa"/>
            <w:shd w:val="clear" w:color="auto" w:fill="auto"/>
            <w:vAlign w:val="center"/>
          </w:tcPr>
          <w:p w14:paraId="77137D82" w14:textId="77777777" w:rsidR="000C3A9C" w:rsidRPr="000C3A9C" w:rsidRDefault="000C3A9C">
            <w:pPr>
              <w:numPr>
                <w:ilvl w:val="0"/>
                <w:numId w:val="20"/>
              </w:numPr>
              <w:spacing w:after="0" w:line="240" w:lineRule="auto"/>
              <w:ind w:left="355" w:right="-70" w:hanging="284"/>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Dar seguimiento a los procesos de auditoría que realicen a la Comisión</w:t>
            </w:r>
          </w:p>
        </w:tc>
        <w:tc>
          <w:tcPr>
            <w:tcW w:w="933" w:type="dxa"/>
            <w:gridSpan w:val="2"/>
            <w:shd w:val="clear" w:color="auto" w:fill="auto"/>
            <w:vAlign w:val="center"/>
          </w:tcPr>
          <w:p w14:paraId="41C2EC85"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1.4.4</w:t>
            </w:r>
          </w:p>
        </w:tc>
        <w:tc>
          <w:tcPr>
            <w:tcW w:w="1628" w:type="dxa"/>
            <w:shd w:val="clear" w:color="auto" w:fill="auto"/>
            <w:vAlign w:val="center"/>
          </w:tcPr>
          <w:p w14:paraId="6DF893BD"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de auditorias</w:t>
            </w:r>
          </w:p>
        </w:tc>
        <w:tc>
          <w:tcPr>
            <w:tcW w:w="1694" w:type="dxa"/>
            <w:shd w:val="clear" w:color="auto" w:fill="auto"/>
            <w:vAlign w:val="center"/>
          </w:tcPr>
          <w:p w14:paraId="7448A94D"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de auditorias</w:t>
            </w:r>
          </w:p>
        </w:tc>
        <w:tc>
          <w:tcPr>
            <w:tcW w:w="1694" w:type="dxa"/>
            <w:shd w:val="clear" w:color="auto" w:fill="auto"/>
            <w:vAlign w:val="center"/>
          </w:tcPr>
          <w:p w14:paraId="2293E1B1"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de auditorias</w:t>
            </w:r>
          </w:p>
        </w:tc>
        <w:tc>
          <w:tcPr>
            <w:tcW w:w="1733" w:type="dxa"/>
            <w:gridSpan w:val="4"/>
            <w:vAlign w:val="center"/>
          </w:tcPr>
          <w:p w14:paraId="1E45FA60"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de auditorias</w:t>
            </w:r>
          </w:p>
        </w:tc>
        <w:tc>
          <w:tcPr>
            <w:tcW w:w="531" w:type="dxa"/>
            <w:shd w:val="clear" w:color="auto" w:fill="auto"/>
            <w:vAlign w:val="center"/>
          </w:tcPr>
          <w:p w14:paraId="7DA2FBC1"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3D2ACB" w:rsidRPr="000C3A9C" w14:paraId="76C5F1BA" w14:textId="77777777" w:rsidTr="003D2ACB">
        <w:trPr>
          <w:trHeight w:val="976"/>
        </w:trPr>
        <w:tc>
          <w:tcPr>
            <w:tcW w:w="1887" w:type="dxa"/>
            <w:vMerge w:val="restart"/>
            <w:shd w:val="clear" w:color="auto" w:fill="auto"/>
            <w:vAlign w:val="center"/>
          </w:tcPr>
          <w:p w14:paraId="6EAA8F4B" w14:textId="77777777" w:rsidR="003D2ACB" w:rsidRPr="000C3A9C" w:rsidRDefault="003D2ACB">
            <w:pPr>
              <w:numPr>
                <w:ilvl w:val="0"/>
                <w:numId w:val="20"/>
              </w:numPr>
              <w:spacing w:after="0" w:line="240" w:lineRule="auto"/>
              <w:ind w:left="355" w:right="-70" w:hanging="284"/>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Implementar el Sistema de Control Interno Institucional en la Comisión</w:t>
            </w:r>
          </w:p>
        </w:tc>
        <w:tc>
          <w:tcPr>
            <w:tcW w:w="933" w:type="dxa"/>
            <w:gridSpan w:val="2"/>
            <w:shd w:val="clear" w:color="auto" w:fill="auto"/>
            <w:vAlign w:val="center"/>
          </w:tcPr>
          <w:p w14:paraId="204819D3" w14:textId="77777777" w:rsidR="003D2ACB" w:rsidRPr="000C3A9C" w:rsidRDefault="003D2AC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1.4.5</w:t>
            </w:r>
          </w:p>
        </w:tc>
        <w:tc>
          <w:tcPr>
            <w:tcW w:w="1628" w:type="dxa"/>
            <w:shd w:val="clear" w:color="auto" w:fill="auto"/>
            <w:vAlign w:val="center"/>
          </w:tcPr>
          <w:p w14:paraId="09136496" w14:textId="7777777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4806730F" w14:textId="7777777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3A78D281" w14:textId="77777777" w:rsidR="003D2ACB" w:rsidRPr="000C3A9C" w:rsidRDefault="003D2ACB">
            <w:pPr>
              <w:spacing w:after="0" w:line="240" w:lineRule="auto"/>
              <w:rPr>
                <w:rFonts w:ascii="Montserrat" w:eastAsia="Times New Roman" w:hAnsi="Montserrat" w:cs="Arial"/>
                <w:sz w:val="19"/>
                <w:szCs w:val="19"/>
                <w:lang w:eastAsia="es-MX"/>
              </w:rPr>
            </w:pPr>
          </w:p>
        </w:tc>
        <w:tc>
          <w:tcPr>
            <w:tcW w:w="1733" w:type="dxa"/>
            <w:gridSpan w:val="4"/>
            <w:vAlign w:val="center"/>
          </w:tcPr>
          <w:p w14:paraId="5FE7C7BC" w14:textId="627E124E" w:rsidR="003D2ACB" w:rsidRPr="000C3A9C" w:rsidRDefault="003D2ACB" w:rsidP="003D2AC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 xml:space="preserve">Programa de Trabajo de Administración de Riesgos </w:t>
            </w:r>
          </w:p>
        </w:tc>
        <w:tc>
          <w:tcPr>
            <w:tcW w:w="531" w:type="dxa"/>
            <w:shd w:val="clear" w:color="auto" w:fill="auto"/>
            <w:vAlign w:val="center"/>
          </w:tcPr>
          <w:p w14:paraId="59E66538" w14:textId="77777777" w:rsidR="003D2ACB" w:rsidRPr="000C3A9C" w:rsidRDefault="003D2AC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3D2ACB" w:rsidRPr="000C3A9C" w14:paraId="644D4AD7" w14:textId="77777777" w:rsidTr="003D2ACB">
        <w:trPr>
          <w:trHeight w:val="907"/>
        </w:trPr>
        <w:tc>
          <w:tcPr>
            <w:tcW w:w="1887" w:type="dxa"/>
            <w:vMerge/>
            <w:shd w:val="clear" w:color="auto" w:fill="auto"/>
            <w:vAlign w:val="center"/>
          </w:tcPr>
          <w:p w14:paraId="19B92535" w14:textId="77777777" w:rsidR="003D2ACB" w:rsidRPr="000C3A9C" w:rsidRDefault="003D2ACB">
            <w:pPr>
              <w:numPr>
                <w:ilvl w:val="0"/>
                <w:numId w:val="20"/>
              </w:numPr>
              <w:spacing w:after="0" w:line="240" w:lineRule="auto"/>
              <w:ind w:left="355" w:right="-70" w:hanging="284"/>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6ED5246A" w14:textId="1EE88833" w:rsidR="003D2ACB" w:rsidRPr="000C3A9C" w:rsidRDefault="003D2AC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1.4.5</w:t>
            </w:r>
          </w:p>
        </w:tc>
        <w:tc>
          <w:tcPr>
            <w:tcW w:w="1628" w:type="dxa"/>
            <w:shd w:val="clear" w:color="auto" w:fill="auto"/>
            <w:vAlign w:val="center"/>
          </w:tcPr>
          <w:p w14:paraId="01E2DF43" w14:textId="7777777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779BBE6A" w14:textId="7777777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2CE4E7BD" w14:textId="77777777" w:rsidR="003D2ACB" w:rsidRPr="000C3A9C" w:rsidRDefault="003D2ACB">
            <w:pPr>
              <w:spacing w:after="0" w:line="240" w:lineRule="auto"/>
              <w:rPr>
                <w:rFonts w:ascii="Montserrat" w:eastAsia="Times New Roman" w:hAnsi="Montserrat" w:cs="Arial"/>
                <w:sz w:val="19"/>
                <w:szCs w:val="19"/>
                <w:lang w:eastAsia="es-MX"/>
              </w:rPr>
            </w:pPr>
          </w:p>
        </w:tc>
        <w:tc>
          <w:tcPr>
            <w:tcW w:w="1733" w:type="dxa"/>
            <w:gridSpan w:val="4"/>
            <w:vAlign w:val="center"/>
          </w:tcPr>
          <w:p w14:paraId="649B188C" w14:textId="197E2A91" w:rsidR="003D2ACB" w:rsidRPr="000C3A9C" w:rsidRDefault="003D2ACB" w:rsidP="003D2AC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Programa de Trabajo de Control Interno</w:t>
            </w:r>
          </w:p>
        </w:tc>
        <w:tc>
          <w:tcPr>
            <w:tcW w:w="531" w:type="dxa"/>
            <w:shd w:val="clear" w:color="auto" w:fill="auto"/>
            <w:vAlign w:val="center"/>
          </w:tcPr>
          <w:p w14:paraId="2D09995D" w14:textId="40BBFB58" w:rsidR="003D2ACB" w:rsidRPr="000C3A9C" w:rsidRDefault="003D2ACB">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3D2ACB" w:rsidRPr="000C3A9C" w14:paraId="07468B19" w14:textId="77777777" w:rsidTr="003D2ACB">
        <w:trPr>
          <w:trHeight w:val="848"/>
        </w:trPr>
        <w:tc>
          <w:tcPr>
            <w:tcW w:w="1887" w:type="dxa"/>
            <w:vMerge/>
            <w:shd w:val="clear" w:color="auto" w:fill="auto"/>
            <w:vAlign w:val="center"/>
          </w:tcPr>
          <w:p w14:paraId="2E7806F9" w14:textId="77777777" w:rsidR="003D2ACB" w:rsidRPr="000C3A9C" w:rsidRDefault="003D2ACB">
            <w:pPr>
              <w:numPr>
                <w:ilvl w:val="0"/>
                <w:numId w:val="20"/>
              </w:numPr>
              <w:spacing w:after="0" w:line="240" w:lineRule="auto"/>
              <w:ind w:left="355" w:right="-70" w:hanging="284"/>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4DB04A6F" w14:textId="59BDC745" w:rsidR="003D2ACB" w:rsidRPr="000C3A9C" w:rsidRDefault="003D2AC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1.4.5</w:t>
            </w:r>
          </w:p>
        </w:tc>
        <w:tc>
          <w:tcPr>
            <w:tcW w:w="1628" w:type="dxa"/>
            <w:shd w:val="clear" w:color="auto" w:fill="auto"/>
            <w:vAlign w:val="center"/>
          </w:tcPr>
          <w:p w14:paraId="7F246534" w14:textId="7777777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324B76C6" w14:textId="7777777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14185F93" w14:textId="77777777" w:rsidR="003D2ACB" w:rsidRPr="000C3A9C" w:rsidRDefault="003D2ACB">
            <w:pPr>
              <w:spacing w:after="0" w:line="240" w:lineRule="auto"/>
              <w:rPr>
                <w:rFonts w:ascii="Montserrat" w:eastAsia="Times New Roman" w:hAnsi="Montserrat" w:cs="Arial"/>
                <w:sz w:val="19"/>
                <w:szCs w:val="19"/>
                <w:lang w:eastAsia="es-MX"/>
              </w:rPr>
            </w:pPr>
          </w:p>
        </w:tc>
        <w:tc>
          <w:tcPr>
            <w:tcW w:w="1733" w:type="dxa"/>
            <w:gridSpan w:val="4"/>
            <w:vAlign w:val="center"/>
          </w:tcPr>
          <w:p w14:paraId="0617557C" w14:textId="11BD3C8F" w:rsidR="003D2ACB" w:rsidRPr="000C3A9C" w:rsidRDefault="003D2ACB" w:rsidP="003D2ACB">
            <w:pPr>
              <w:spacing w:after="0" w:line="240" w:lineRule="auto"/>
              <w:rPr>
                <w:rFonts w:ascii="Montserrat" w:eastAsia="Times New Roman" w:hAnsi="Montserrat" w:cs="Arial"/>
                <w:sz w:val="19"/>
                <w:szCs w:val="19"/>
                <w:lang w:eastAsia="es-MX"/>
              </w:rPr>
            </w:pPr>
            <w:r>
              <w:rPr>
                <w:rFonts w:ascii="Montserrat" w:eastAsia="Times New Roman" w:hAnsi="Montserrat" w:cs="Arial"/>
                <w:sz w:val="19"/>
                <w:szCs w:val="19"/>
                <w:lang w:eastAsia="es-MX"/>
              </w:rPr>
              <w:t>Informe de desarrollo del sistema</w:t>
            </w:r>
          </w:p>
        </w:tc>
        <w:tc>
          <w:tcPr>
            <w:tcW w:w="531" w:type="dxa"/>
            <w:shd w:val="clear" w:color="auto" w:fill="auto"/>
            <w:vAlign w:val="center"/>
          </w:tcPr>
          <w:p w14:paraId="483729AC" w14:textId="06A63C42" w:rsidR="003D2ACB" w:rsidRPr="000C3A9C" w:rsidRDefault="003D2ACB">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3D2ACB" w:rsidRPr="000C3A9C" w14:paraId="3A75D668" w14:textId="77777777" w:rsidTr="003D2ACB">
        <w:trPr>
          <w:trHeight w:val="988"/>
        </w:trPr>
        <w:tc>
          <w:tcPr>
            <w:tcW w:w="1887" w:type="dxa"/>
            <w:vMerge w:val="restart"/>
            <w:shd w:val="clear" w:color="auto" w:fill="auto"/>
            <w:vAlign w:val="center"/>
          </w:tcPr>
          <w:p w14:paraId="22D76B5A" w14:textId="77777777" w:rsidR="003D2ACB" w:rsidRPr="000C3A9C" w:rsidRDefault="003D2ACB">
            <w:pPr>
              <w:numPr>
                <w:ilvl w:val="0"/>
                <w:numId w:val="20"/>
              </w:numPr>
              <w:spacing w:after="0" w:line="240" w:lineRule="auto"/>
              <w:ind w:left="355" w:right="-70" w:hanging="284"/>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Dar seguimiento a la gestión del presupuesto de la Mejoredu</w:t>
            </w:r>
          </w:p>
        </w:tc>
        <w:tc>
          <w:tcPr>
            <w:tcW w:w="933" w:type="dxa"/>
            <w:gridSpan w:val="2"/>
            <w:shd w:val="clear" w:color="auto" w:fill="auto"/>
            <w:vAlign w:val="center"/>
          </w:tcPr>
          <w:p w14:paraId="3D3E1C0F" w14:textId="77777777" w:rsidR="003D2ACB" w:rsidRPr="000C3A9C" w:rsidRDefault="003D2AC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12C7466A" w14:textId="3A4A6EDC" w:rsidR="003D2ACB" w:rsidRPr="000C3A9C" w:rsidRDefault="003D2AC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Análisis de movimientos presupuestales</w:t>
            </w:r>
          </w:p>
        </w:tc>
        <w:tc>
          <w:tcPr>
            <w:tcW w:w="1694" w:type="dxa"/>
            <w:shd w:val="clear" w:color="auto" w:fill="auto"/>
            <w:vAlign w:val="center"/>
          </w:tcPr>
          <w:p w14:paraId="01E5179E" w14:textId="77777777" w:rsidR="003D2ACB" w:rsidRPr="000C3A9C" w:rsidRDefault="003D2AC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Análisis de movimientos presupuestales</w:t>
            </w:r>
          </w:p>
        </w:tc>
        <w:tc>
          <w:tcPr>
            <w:tcW w:w="1694" w:type="dxa"/>
            <w:shd w:val="clear" w:color="auto" w:fill="auto"/>
            <w:vAlign w:val="center"/>
          </w:tcPr>
          <w:p w14:paraId="4CC7CA56" w14:textId="77777777" w:rsidR="003D2ACB" w:rsidRPr="000C3A9C" w:rsidRDefault="003D2AC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Análisis de movimientos presupuestales</w:t>
            </w:r>
          </w:p>
        </w:tc>
        <w:tc>
          <w:tcPr>
            <w:tcW w:w="1733" w:type="dxa"/>
            <w:gridSpan w:val="4"/>
            <w:vAlign w:val="center"/>
          </w:tcPr>
          <w:p w14:paraId="27AA1917" w14:textId="092AABAC" w:rsidR="003D2ACB" w:rsidRPr="000C3A9C" w:rsidRDefault="003D2AC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Análisis de movimientos presupuestales</w:t>
            </w:r>
          </w:p>
        </w:tc>
        <w:tc>
          <w:tcPr>
            <w:tcW w:w="531" w:type="dxa"/>
            <w:shd w:val="clear" w:color="auto" w:fill="auto"/>
            <w:vAlign w:val="center"/>
          </w:tcPr>
          <w:p w14:paraId="43915BA6" w14:textId="77777777" w:rsidR="003D2ACB" w:rsidRPr="000C3A9C" w:rsidRDefault="003D2AC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3D2ACB" w:rsidRPr="000C3A9C" w14:paraId="6EB9F41B" w14:textId="77777777" w:rsidTr="003D2ACB">
        <w:trPr>
          <w:trHeight w:val="829"/>
        </w:trPr>
        <w:tc>
          <w:tcPr>
            <w:tcW w:w="1887" w:type="dxa"/>
            <w:vMerge/>
            <w:shd w:val="clear" w:color="auto" w:fill="auto"/>
            <w:vAlign w:val="center"/>
          </w:tcPr>
          <w:p w14:paraId="63AF72A7" w14:textId="77777777" w:rsidR="003D2ACB" w:rsidRPr="000C3A9C" w:rsidRDefault="003D2ACB">
            <w:pPr>
              <w:numPr>
                <w:ilvl w:val="0"/>
                <w:numId w:val="20"/>
              </w:numPr>
              <w:spacing w:after="0" w:line="240" w:lineRule="auto"/>
              <w:ind w:left="355" w:right="-70" w:hanging="284"/>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5CCE6602" w14:textId="7EAF966E" w:rsidR="003D2ACB" w:rsidRPr="000C3A9C" w:rsidRDefault="003D2AC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752C3670" w14:textId="1177C19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3C314D1D" w14:textId="77777777" w:rsidR="003D2ACB" w:rsidRPr="000C3A9C" w:rsidRDefault="003D2AC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4A683710" w14:textId="77777777" w:rsidR="003D2ACB" w:rsidRPr="000C3A9C" w:rsidRDefault="003D2ACB">
            <w:pPr>
              <w:spacing w:after="0" w:line="240" w:lineRule="auto"/>
              <w:rPr>
                <w:rFonts w:ascii="Montserrat" w:eastAsia="Times New Roman" w:hAnsi="Montserrat" w:cs="Arial"/>
                <w:sz w:val="19"/>
                <w:szCs w:val="19"/>
                <w:lang w:eastAsia="es-MX"/>
              </w:rPr>
            </w:pPr>
          </w:p>
        </w:tc>
        <w:tc>
          <w:tcPr>
            <w:tcW w:w="1733" w:type="dxa"/>
            <w:gridSpan w:val="4"/>
            <w:vAlign w:val="center"/>
          </w:tcPr>
          <w:p w14:paraId="1B153F60" w14:textId="4508966A" w:rsidR="003D2ACB" w:rsidRPr="000C3A9C" w:rsidRDefault="003D2ACB">
            <w:pPr>
              <w:spacing w:after="0" w:line="240" w:lineRule="auto"/>
              <w:rPr>
                <w:rFonts w:ascii="Montserrat" w:eastAsia="Times New Roman" w:hAnsi="Montserrat" w:cs="Arial"/>
                <w:sz w:val="19"/>
                <w:szCs w:val="19"/>
                <w:lang w:eastAsia="es-MX"/>
              </w:rPr>
            </w:pPr>
            <w:r>
              <w:rPr>
                <w:rFonts w:ascii="Montserrat" w:eastAsia="Times New Roman" w:hAnsi="Montserrat" w:cs="Arial"/>
                <w:sz w:val="19"/>
                <w:szCs w:val="19"/>
                <w:lang w:eastAsia="es-MX"/>
              </w:rPr>
              <w:t>Informe de la reconfiguración del SIF</w:t>
            </w:r>
          </w:p>
        </w:tc>
        <w:tc>
          <w:tcPr>
            <w:tcW w:w="531" w:type="dxa"/>
            <w:shd w:val="clear" w:color="auto" w:fill="auto"/>
            <w:vAlign w:val="center"/>
          </w:tcPr>
          <w:p w14:paraId="192D0232" w14:textId="312B07A7" w:rsidR="003D2ACB" w:rsidRPr="000C3A9C" w:rsidRDefault="003D2ACB">
            <w:pPr>
              <w:spacing w:after="0" w:line="240" w:lineRule="auto"/>
              <w:jc w:val="center"/>
              <w:rPr>
                <w:rFonts w:ascii="Montserrat" w:eastAsia="Times New Roman" w:hAnsi="Montserrat" w:cs="Arial"/>
                <w:sz w:val="19"/>
                <w:szCs w:val="19"/>
                <w:lang w:eastAsia="es-MX"/>
              </w:rPr>
            </w:pPr>
            <w:r>
              <w:rPr>
                <w:rFonts w:ascii="Montserrat" w:eastAsia="Times New Roman" w:hAnsi="Montserrat" w:cs="Arial"/>
                <w:sz w:val="19"/>
                <w:szCs w:val="19"/>
                <w:lang w:eastAsia="es-MX"/>
              </w:rPr>
              <w:t>-</w:t>
            </w:r>
          </w:p>
        </w:tc>
      </w:tr>
      <w:tr w:rsidR="000C3A9C" w:rsidRPr="000C3A9C" w14:paraId="585FD735" w14:textId="77777777" w:rsidTr="003D2ACB">
        <w:trPr>
          <w:trHeight w:val="928"/>
        </w:trPr>
        <w:tc>
          <w:tcPr>
            <w:tcW w:w="1887" w:type="dxa"/>
            <w:shd w:val="clear" w:color="auto" w:fill="auto"/>
            <w:vAlign w:val="center"/>
          </w:tcPr>
          <w:p w14:paraId="55AF2B39" w14:textId="77777777" w:rsidR="000C3A9C" w:rsidRPr="000C3A9C" w:rsidRDefault="000C3A9C">
            <w:pPr>
              <w:numPr>
                <w:ilvl w:val="0"/>
                <w:numId w:val="20"/>
              </w:numPr>
              <w:spacing w:after="0" w:line="240" w:lineRule="auto"/>
              <w:ind w:left="355" w:right="-70" w:hanging="284"/>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Elaborar el presupuesto 2024</w:t>
            </w:r>
          </w:p>
        </w:tc>
        <w:tc>
          <w:tcPr>
            <w:tcW w:w="933" w:type="dxa"/>
            <w:gridSpan w:val="2"/>
            <w:shd w:val="clear" w:color="auto" w:fill="auto"/>
            <w:vAlign w:val="center"/>
          </w:tcPr>
          <w:p w14:paraId="3C1A0293"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4CE18536"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02C05139"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26F89AB3"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2A539834"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Presupuesto 2024</w:t>
            </w:r>
          </w:p>
        </w:tc>
        <w:tc>
          <w:tcPr>
            <w:tcW w:w="531" w:type="dxa"/>
            <w:shd w:val="clear" w:color="auto" w:fill="auto"/>
            <w:vAlign w:val="center"/>
          </w:tcPr>
          <w:p w14:paraId="6402BED5"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46AEB534" w14:textId="77777777" w:rsidTr="003D2ACB">
        <w:trPr>
          <w:trHeight w:val="928"/>
        </w:trPr>
        <w:tc>
          <w:tcPr>
            <w:tcW w:w="1887" w:type="dxa"/>
            <w:shd w:val="clear" w:color="auto" w:fill="auto"/>
            <w:vAlign w:val="center"/>
          </w:tcPr>
          <w:p w14:paraId="6FCFE052" w14:textId="77777777" w:rsidR="000C3A9C" w:rsidRPr="000C3A9C" w:rsidRDefault="000C3A9C">
            <w:pPr>
              <w:numPr>
                <w:ilvl w:val="0"/>
                <w:numId w:val="20"/>
              </w:numPr>
              <w:spacing w:after="0" w:line="240" w:lineRule="auto"/>
              <w:ind w:left="355" w:right="-70" w:hanging="284"/>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Elaborar informes de la situación presupuestal de la MEJOREDU</w:t>
            </w:r>
          </w:p>
        </w:tc>
        <w:tc>
          <w:tcPr>
            <w:tcW w:w="933" w:type="dxa"/>
            <w:gridSpan w:val="2"/>
            <w:shd w:val="clear" w:color="auto" w:fill="auto"/>
            <w:vAlign w:val="center"/>
          </w:tcPr>
          <w:p w14:paraId="14DDA25A"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15AA1437" w14:textId="35FC3A7C"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de situación del ejercicio presupuestal</w:t>
            </w:r>
            <w:r w:rsidR="00143291">
              <w:rPr>
                <w:rFonts w:ascii="Montserrat" w:eastAsia="Times New Roman" w:hAnsi="Montserrat" w:cs="Arial"/>
                <w:sz w:val="19"/>
                <w:szCs w:val="19"/>
                <w:lang w:eastAsia="es-MX"/>
              </w:rPr>
              <w:t xml:space="preserve"> (4)</w:t>
            </w:r>
          </w:p>
        </w:tc>
        <w:tc>
          <w:tcPr>
            <w:tcW w:w="1694" w:type="dxa"/>
            <w:shd w:val="clear" w:color="auto" w:fill="auto"/>
            <w:vAlign w:val="center"/>
          </w:tcPr>
          <w:p w14:paraId="38D63A54" w14:textId="7292B2C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de situación del ejercicio presupuestal</w:t>
            </w:r>
            <w:r w:rsidR="00143291">
              <w:rPr>
                <w:rFonts w:ascii="Montserrat" w:eastAsia="Times New Roman" w:hAnsi="Montserrat" w:cs="Arial"/>
                <w:sz w:val="19"/>
                <w:szCs w:val="19"/>
                <w:lang w:eastAsia="es-MX"/>
              </w:rPr>
              <w:t xml:space="preserve"> (4)</w:t>
            </w:r>
          </w:p>
        </w:tc>
        <w:tc>
          <w:tcPr>
            <w:tcW w:w="1694" w:type="dxa"/>
            <w:shd w:val="clear" w:color="auto" w:fill="auto"/>
            <w:vAlign w:val="center"/>
          </w:tcPr>
          <w:p w14:paraId="0D8872C6" w14:textId="0547CC5A"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de situación del ejercicio presupuestal</w:t>
            </w:r>
            <w:r w:rsidR="00143291">
              <w:rPr>
                <w:rFonts w:ascii="Montserrat" w:eastAsia="Times New Roman" w:hAnsi="Montserrat" w:cs="Arial"/>
                <w:sz w:val="19"/>
                <w:szCs w:val="19"/>
                <w:lang w:eastAsia="es-MX"/>
              </w:rPr>
              <w:t xml:space="preserve"> (4)</w:t>
            </w:r>
          </w:p>
        </w:tc>
        <w:tc>
          <w:tcPr>
            <w:tcW w:w="1733" w:type="dxa"/>
            <w:gridSpan w:val="4"/>
            <w:vAlign w:val="center"/>
          </w:tcPr>
          <w:p w14:paraId="46A7C9A1" w14:textId="75F39BAA"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Informes de situación del ejercicio presupuestal</w:t>
            </w:r>
            <w:r w:rsidR="00143291">
              <w:rPr>
                <w:rFonts w:ascii="Montserrat" w:eastAsia="Times New Roman" w:hAnsi="Montserrat" w:cs="Arial"/>
                <w:sz w:val="19"/>
                <w:szCs w:val="19"/>
                <w:lang w:eastAsia="es-MX"/>
              </w:rPr>
              <w:t xml:space="preserve"> (4)</w:t>
            </w:r>
          </w:p>
        </w:tc>
        <w:tc>
          <w:tcPr>
            <w:tcW w:w="531" w:type="dxa"/>
            <w:shd w:val="clear" w:color="auto" w:fill="auto"/>
            <w:vAlign w:val="center"/>
          </w:tcPr>
          <w:p w14:paraId="2DEF0C11"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7B045B" w:rsidRPr="000C3A9C" w14:paraId="704A9492" w14:textId="77777777" w:rsidTr="007B045B">
        <w:trPr>
          <w:trHeight w:val="1507"/>
        </w:trPr>
        <w:tc>
          <w:tcPr>
            <w:tcW w:w="1887" w:type="dxa"/>
            <w:vMerge w:val="restart"/>
            <w:shd w:val="clear" w:color="auto" w:fill="auto"/>
            <w:vAlign w:val="center"/>
          </w:tcPr>
          <w:p w14:paraId="376A5B3E" w14:textId="77777777" w:rsidR="007B045B" w:rsidRPr="000C3A9C" w:rsidRDefault="007B045B">
            <w:pPr>
              <w:spacing w:after="0" w:line="240" w:lineRule="auto"/>
              <w:ind w:left="213" w:right="-70" w:hanging="213"/>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15. Dar seguimiento al Programa de Trabajo de Administración de Riesgos y al Programa de Trabajo de Control Interno</w:t>
            </w:r>
          </w:p>
        </w:tc>
        <w:tc>
          <w:tcPr>
            <w:tcW w:w="933" w:type="dxa"/>
            <w:gridSpan w:val="2"/>
            <w:shd w:val="clear" w:color="auto" w:fill="auto"/>
            <w:vAlign w:val="center"/>
          </w:tcPr>
          <w:p w14:paraId="063B1AB7" w14:textId="77777777" w:rsidR="007B045B" w:rsidRPr="000C3A9C" w:rsidRDefault="007B045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247C9302" w14:textId="1BDD90A7" w:rsidR="007B045B" w:rsidRPr="000C3A9C" w:rsidRDefault="007B045B">
            <w:pPr>
              <w:spacing w:after="0" w:line="240" w:lineRule="auto"/>
              <w:rPr>
                <w:rFonts w:ascii="Montserrat" w:eastAsia="Times New Roman" w:hAnsi="Montserrat" w:cs="Arial"/>
                <w:sz w:val="19"/>
                <w:szCs w:val="19"/>
                <w:lang w:eastAsia="es-MX"/>
              </w:rPr>
            </w:pPr>
            <w:r>
              <w:rPr>
                <w:rFonts w:ascii="Montserrat" w:eastAsia="Times New Roman" w:hAnsi="Montserrat" w:cs="Arial"/>
                <w:sz w:val="19"/>
                <w:szCs w:val="19"/>
                <w:lang w:eastAsia="es-MX"/>
              </w:rPr>
              <w:t xml:space="preserve"> </w:t>
            </w:r>
          </w:p>
        </w:tc>
        <w:tc>
          <w:tcPr>
            <w:tcW w:w="1694" w:type="dxa"/>
            <w:shd w:val="clear" w:color="auto" w:fill="auto"/>
            <w:vAlign w:val="center"/>
          </w:tcPr>
          <w:p w14:paraId="55BEE039" w14:textId="644F46D3"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 xml:space="preserve">Informe de seguimiento del Programa de Trabajo de Administración de Riesgos </w:t>
            </w:r>
          </w:p>
        </w:tc>
        <w:tc>
          <w:tcPr>
            <w:tcW w:w="1694" w:type="dxa"/>
            <w:shd w:val="clear" w:color="auto" w:fill="auto"/>
            <w:vAlign w:val="center"/>
          </w:tcPr>
          <w:p w14:paraId="3DFFDB56" w14:textId="505CF25E"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 xml:space="preserve">Informe de seguimiento del Programa de Trabajo de Administración de Riesgos </w:t>
            </w:r>
          </w:p>
        </w:tc>
        <w:tc>
          <w:tcPr>
            <w:tcW w:w="1733" w:type="dxa"/>
            <w:gridSpan w:val="4"/>
            <w:vAlign w:val="center"/>
          </w:tcPr>
          <w:p w14:paraId="242DA9DA" w14:textId="18CADCEA"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 xml:space="preserve">Informe de seguimiento del Programa de Trabajo de Administración de Riesgos </w:t>
            </w:r>
          </w:p>
        </w:tc>
        <w:tc>
          <w:tcPr>
            <w:tcW w:w="531" w:type="dxa"/>
            <w:shd w:val="clear" w:color="auto" w:fill="auto"/>
            <w:vAlign w:val="center"/>
          </w:tcPr>
          <w:p w14:paraId="06D9E59E" w14:textId="77777777" w:rsidR="007B045B" w:rsidRPr="000C3A9C" w:rsidRDefault="007B045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7B045B" w:rsidRPr="000C3A9C" w14:paraId="6E55BEC4" w14:textId="77777777" w:rsidTr="003D2ACB">
        <w:trPr>
          <w:trHeight w:val="1352"/>
        </w:trPr>
        <w:tc>
          <w:tcPr>
            <w:tcW w:w="1887" w:type="dxa"/>
            <w:vMerge/>
            <w:shd w:val="clear" w:color="auto" w:fill="auto"/>
            <w:vAlign w:val="center"/>
          </w:tcPr>
          <w:p w14:paraId="07ED94B6" w14:textId="77777777" w:rsidR="007B045B" w:rsidRPr="000C3A9C" w:rsidRDefault="007B045B">
            <w:pPr>
              <w:spacing w:after="0" w:line="240" w:lineRule="auto"/>
              <w:ind w:left="213" w:right="-70" w:hanging="213"/>
              <w:contextualSpacing/>
              <w:rPr>
                <w:rFonts w:ascii="Montserrat" w:eastAsia="Times New Roman" w:hAnsi="Montserrat" w:cs="Arial"/>
                <w:sz w:val="19"/>
                <w:szCs w:val="19"/>
                <w:lang w:eastAsia="es-MX"/>
              </w:rPr>
            </w:pPr>
          </w:p>
        </w:tc>
        <w:tc>
          <w:tcPr>
            <w:tcW w:w="933" w:type="dxa"/>
            <w:gridSpan w:val="2"/>
            <w:shd w:val="clear" w:color="auto" w:fill="auto"/>
            <w:vAlign w:val="center"/>
          </w:tcPr>
          <w:p w14:paraId="406EB9FF" w14:textId="4F8B53BA" w:rsidR="007B045B" w:rsidRPr="000C3A9C" w:rsidRDefault="007B045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1.4.1</w:t>
            </w:r>
          </w:p>
        </w:tc>
        <w:tc>
          <w:tcPr>
            <w:tcW w:w="1628" w:type="dxa"/>
            <w:shd w:val="clear" w:color="auto" w:fill="auto"/>
            <w:vAlign w:val="center"/>
          </w:tcPr>
          <w:p w14:paraId="72E24818" w14:textId="77777777" w:rsidR="007B045B" w:rsidRPr="000C3A9C" w:rsidRDefault="007B045B">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6DF4C677" w14:textId="77777777" w:rsidR="007B045B" w:rsidRPr="000C3A9C" w:rsidRDefault="007B045B" w:rsidP="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de seguimiento del Programa de Trabajo de Control Interno</w:t>
            </w:r>
          </w:p>
        </w:tc>
        <w:tc>
          <w:tcPr>
            <w:tcW w:w="1694" w:type="dxa"/>
            <w:shd w:val="clear" w:color="auto" w:fill="auto"/>
            <w:vAlign w:val="center"/>
          </w:tcPr>
          <w:p w14:paraId="626EA5E9" w14:textId="77777777" w:rsidR="007B045B" w:rsidRPr="000C3A9C" w:rsidRDefault="007B045B" w:rsidP="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de seguimiento del Programa de Trabajo de Control Interno</w:t>
            </w:r>
          </w:p>
        </w:tc>
        <w:tc>
          <w:tcPr>
            <w:tcW w:w="1733" w:type="dxa"/>
            <w:gridSpan w:val="4"/>
            <w:vAlign w:val="center"/>
          </w:tcPr>
          <w:p w14:paraId="49DFBE06" w14:textId="77777777" w:rsidR="007B045B" w:rsidRPr="000C3A9C" w:rsidRDefault="007B045B" w:rsidP="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Informe de seguimiento del Programa de Trabajo de Control Interno</w:t>
            </w:r>
          </w:p>
        </w:tc>
        <w:tc>
          <w:tcPr>
            <w:tcW w:w="531" w:type="dxa"/>
            <w:shd w:val="clear" w:color="auto" w:fill="auto"/>
            <w:vAlign w:val="center"/>
          </w:tcPr>
          <w:p w14:paraId="2789D8FA" w14:textId="77777777" w:rsidR="007B045B" w:rsidRPr="000C3A9C" w:rsidRDefault="007B045B">
            <w:pPr>
              <w:spacing w:after="0" w:line="240" w:lineRule="auto"/>
              <w:jc w:val="center"/>
              <w:rPr>
                <w:rFonts w:ascii="Montserrat" w:eastAsia="Times New Roman" w:hAnsi="Montserrat" w:cs="Arial"/>
                <w:sz w:val="19"/>
                <w:szCs w:val="19"/>
                <w:lang w:eastAsia="es-MX"/>
              </w:rPr>
            </w:pPr>
          </w:p>
        </w:tc>
      </w:tr>
      <w:tr w:rsidR="000C3A9C" w:rsidRPr="000C3A9C" w14:paraId="011E36A5" w14:textId="77777777" w:rsidTr="003D2ACB">
        <w:trPr>
          <w:trHeight w:val="928"/>
        </w:trPr>
        <w:tc>
          <w:tcPr>
            <w:tcW w:w="1887" w:type="dxa"/>
            <w:shd w:val="clear" w:color="auto" w:fill="auto"/>
            <w:vAlign w:val="center"/>
          </w:tcPr>
          <w:p w14:paraId="78328B63" w14:textId="77777777" w:rsidR="000C3A9C" w:rsidRPr="000C3A9C" w:rsidRDefault="000C3A9C">
            <w:pPr>
              <w:spacing w:after="0" w:line="240" w:lineRule="auto"/>
              <w:ind w:right="-70" w:firstLine="11"/>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Coordinar la gestión interna</w:t>
            </w:r>
          </w:p>
        </w:tc>
        <w:tc>
          <w:tcPr>
            <w:tcW w:w="933" w:type="dxa"/>
            <w:gridSpan w:val="2"/>
            <w:shd w:val="clear" w:color="auto" w:fill="auto"/>
            <w:vAlign w:val="center"/>
          </w:tcPr>
          <w:p w14:paraId="461A59F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28" w:type="dxa"/>
            <w:shd w:val="clear" w:color="auto" w:fill="auto"/>
            <w:vAlign w:val="center"/>
          </w:tcPr>
          <w:p w14:paraId="7BFA1C16"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45148382" w14:textId="77777777" w:rsidR="000C3A9C" w:rsidRPr="000C3A9C" w:rsidRDefault="000C3A9C">
            <w:pPr>
              <w:spacing w:after="0" w:line="240" w:lineRule="auto"/>
              <w:rPr>
                <w:rFonts w:ascii="Montserrat" w:eastAsia="Times New Roman" w:hAnsi="Montserrat" w:cs="Arial"/>
                <w:sz w:val="19"/>
                <w:szCs w:val="19"/>
                <w:lang w:eastAsia="es-MX"/>
              </w:rPr>
            </w:pPr>
          </w:p>
        </w:tc>
        <w:tc>
          <w:tcPr>
            <w:tcW w:w="1694" w:type="dxa"/>
            <w:shd w:val="clear" w:color="auto" w:fill="auto"/>
            <w:vAlign w:val="center"/>
          </w:tcPr>
          <w:p w14:paraId="3F05F475"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3" w:type="dxa"/>
            <w:gridSpan w:val="4"/>
            <w:vAlign w:val="center"/>
          </w:tcPr>
          <w:p w14:paraId="62800B5D"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Nota Técnica</w:t>
            </w:r>
          </w:p>
        </w:tc>
        <w:tc>
          <w:tcPr>
            <w:tcW w:w="531" w:type="dxa"/>
            <w:shd w:val="clear" w:color="auto" w:fill="auto"/>
            <w:vAlign w:val="center"/>
          </w:tcPr>
          <w:p w14:paraId="6540C6F9"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bl>
    <w:p w14:paraId="50455074" w14:textId="07AC9B02" w:rsidR="005D06FF" w:rsidRDefault="005D06FF">
      <w:pPr>
        <w:rPr>
          <w:rFonts w:ascii="Montserrat" w:hAnsi="Montserrat"/>
          <w:bCs/>
        </w:rPr>
      </w:pPr>
    </w:p>
    <w:p w14:paraId="03C348B0" w14:textId="6BE473DB" w:rsidR="005D06FF" w:rsidRDefault="005D06FF">
      <w:pPr>
        <w:rPr>
          <w:rFonts w:ascii="Montserrat" w:hAnsi="Montserrat"/>
          <w:bCs/>
        </w:rPr>
      </w:pPr>
    </w:p>
    <w:p w14:paraId="1AB53746" w14:textId="006B355A" w:rsidR="002126F7" w:rsidRDefault="002126F7">
      <w:pPr>
        <w:rPr>
          <w:rFonts w:ascii="Montserrat" w:hAnsi="Montserrat"/>
          <w:b/>
        </w:rPr>
      </w:pPr>
      <w:r>
        <w:rPr>
          <w:rFonts w:ascii="Montserrat" w:hAnsi="Montserrat"/>
          <w:b/>
        </w:rPr>
        <w:br w:type="page"/>
      </w:r>
    </w:p>
    <w:p w14:paraId="49EBEC55" w14:textId="77777777" w:rsidR="000C3A9C" w:rsidRDefault="000C3A9C" w:rsidP="00CD1024">
      <w:pPr>
        <w:jc w:val="both"/>
        <w:rPr>
          <w:rFonts w:ascii="Montserrat" w:hAnsi="Montserrat"/>
          <w:b/>
        </w:rPr>
      </w:pPr>
      <w:r>
        <w:rPr>
          <w:rFonts w:ascii="Montserrat" w:hAnsi="Montserrat"/>
          <w:b/>
        </w:rPr>
        <w:t>Proyecto 2314 “</w:t>
      </w:r>
      <w:r w:rsidRPr="0006413D">
        <w:rPr>
          <w:rFonts w:ascii="Montserrat" w:hAnsi="Montserrat"/>
          <w:b/>
        </w:rPr>
        <w:t>Provisión de servicios en materia de recursos humanos, materiales y financieros</w:t>
      </w:r>
      <w:r>
        <w:rPr>
          <w:rFonts w:ascii="Montserrat" w:hAnsi="Montserrat"/>
          <w:b/>
        </w:rPr>
        <w:t>”</w:t>
      </w:r>
    </w:p>
    <w:p w14:paraId="7AD65C01" w14:textId="5D759FC8" w:rsidR="000C3A9C" w:rsidRPr="00CD1024" w:rsidRDefault="000C3A9C" w:rsidP="000C3A9C">
      <w:pPr>
        <w:jc w:val="both"/>
        <w:rPr>
          <w:rFonts w:ascii="Montserrat" w:hAnsi="Montserrat"/>
          <w:lang w:eastAsia="es-MX"/>
        </w:rPr>
      </w:pPr>
      <w:r w:rsidRPr="00CD1024">
        <w:rPr>
          <w:rFonts w:ascii="Montserrat" w:hAnsi="Montserrat"/>
          <w:lang w:eastAsia="es-MX"/>
        </w:rPr>
        <w:t>E</w:t>
      </w:r>
      <w:r w:rsidR="00CD1024">
        <w:rPr>
          <w:rFonts w:ascii="Montserrat" w:hAnsi="Montserrat"/>
          <w:lang w:eastAsia="es-MX"/>
        </w:rPr>
        <w:t>l</w:t>
      </w:r>
      <w:r w:rsidRPr="00CD1024">
        <w:rPr>
          <w:rFonts w:ascii="Montserrat" w:hAnsi="Montserrat"/>
          <w:lang w:eastAsia="es-MX"/>
        </w:rPr>
        <w:t xml:space="preserve"> proyecto</w:t>
      </w:r>
      <w:r w:rsidR="00CD1024">
        <w:rPr>
          <w:rFonts w:ascii="Montserrat" w:hAnsi="Montserrat"/>
          <w:lang w:eastAsia="es-MX"/>
        </w:rPr>
        <w:t xml:space="preserve"> 2314</w:t>
      </w:r>
      <w:r w:rsidRPr="00CD1024">
        <w:rPr>
          <w:rFonts w:ascii="Montserrat" w:hAnsi="Montserrat"/>
          <w:lang w:eastAsia="es-MX"/>
        </w:rPr>
        <w:t xml:space="preserve"> se orienta, por un lado, a la gestión de requerimientos de personal</w:t>
      </w:r>
      <w:r w:rsidR="00CD1024">
        <w:rPr>
          <w:rFonts w:ascii="Montserrat" w:hAnsi="Montserrat"/>
          <w:lang w:eastAsia="es-MX"/>
        </w:rPr>
        <w:t>,</w:t>
      </w:r>
      <w:r w:rsidRPr="00CD1024">
        <w:rPr>
          <w:rFonts w:ascii="Montserrat" w:hAnsi="Montserrat"/>
          <w:lang w:eastAsia="es-MX"/>
        </w:rPr>
        <w:t xml:space="preserve"> al desarrollo del Programa de prácticas de transformación de clima y cultura organizacional vinculado a las áreas de oportunidad y fortalezas que brinda la Encuesta de Clima y Cultura Organizacional;</w:t>
      </w:r>
      <w:r w:rsidR="00CD1024">
        <w:rPr>
          <w:rFonts w:ascii="Montserrat" w:hAnsi="Montserrat"/>
          <w:lang w:eastAsia="es-MX"/>
        </w:rPr>
        <w:t xml:space="preserve"> y por otro lado, </w:t>
      </w:r>
      <w:r w:rsidRPr="00CD1024">
        <w:rPr>
          <w:rFonts w:ascii="Montserrat" w:hAnsi="Montserrat"/>
          <w:lang w:eastAsia="es-MX"/>
        </w:rPr>
        <w:t>a la administración de recursos materiales, servicios básicos y generales, considerando la aplicación de las normas y procedimientos para la adquisición y mantenimiento de los bienes muebles e inmuebles.</w:t>
      </w:r>
    </w:p>
    <w:p w14:paraId="0C949E7C" w14:textId="77777777" w:rsidR="000C3A9C" w:rsidRPr="00CD1024" w:rsidRDefault="000C3A9C" w:rsidP="000C3A9C">
      <w:pPr>
        <w:jc w:val="both"/>
        <w:rPr>
          <w:rFonts w:ascii="Montserrat" w:hAnsi="Montserrat"/>
          <w:bCs/>
        </w:rPr>
      </w:pPr>
      <w:r w:rsidRPr="00CD1024">
        <w:rPr>
          <w:rFonts w:ascii="Montserrat" w:hAnsi="Montserrat"/>
          <w:lang w:eastAsia="es-MX"/>
        </w:rPr>
        <w:t>Asimismo, en relación con la gestión de recursos financieros, en 2023 se atenderá el registro y análisis de las operaciones financieras, contables e instrucciones de pago, así como la elaboración de los estados financieros de la Comisión, informes y reportes internos y externos en materia de rendición de cuentas; para el desarrollo de estas acciones se requiere atender las diferentes disposiciones aplicables, al calendario del ejercicio del presupuesto autorizado, y otras disposiciones emitidas por la Secretaría de Hacienda y Crédito Público.</w:t>
      </w:r>
    </w:p>
    <w:tbl>
      <w:tblPr>
        <w:tblW w:w="10049" w:type="dxa"/>
        <w:tblInd w:w="-289" w:type="dxa"/>
        <w:tblCellMar>
          <w:left w:w="70" w:type="dxa"/>
          <w:right w:w="70" w:type="dxa"/>
        </w:tblCellMar>
        <w:tblLook w:val="04A0" w:firstRow="1" w:lastRow="0" w:firstColumn="1" w:lastColumn="0" w:noHBand="0" w:noVBand="1"/>
      </w:tblPr>
      <w:tblGrid>
        <w:gridCol w:w="1867"/>
        <w:gridCol w:w="866"/>
        <w:gridCol w:w="67"/>
        <w:gridCol w:w="1613"/>
        <w:gridCol w:w="1736"/>
        <w:gridCol w:w="1685"/>
        <w:gridCol w:w="217"/>
        <w:gridCol w:w="112"/>
        <w:gridCol w:w="1124"/>
        <w:gridCol w:w="234"/>
        <w:gridCol w:w="528"/>
      </w:tblGrid>
      <w:tr w:rsidR="000C3A9C" w:rsidRPr="000C3A9C" w14:paraId="2A0B0474" w14:textId="77777777" w:rsidTr="005A31F2">
        <w:trPr>
          <w:trHeight w:val="113"/>
          <w:tblHeader/>
        </w:trPr>
        <w:tc>
          <w:tcPr>
            <w:tcW w:w="10049" w:type="dxa"/>
            <w:gridSpan w:val="11"/>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95D1BF" w:themeFill="accent6" w:themeFillTint="66"/>
          </w:tcPr>
          <w:p w14:paraId="13A13215" w14:textId="77777777" w:rsidR="000C3A9C" w:rsidRPr="000C3A9C" w:rsidRDefault="000C3A9C">
            <w:pPr>
              <w:spacing w:after="0" w:line="240" w:lineRule="auto"/>
              <w:jc w:val="center"/>
              <w:rPr>
                <w:rFonts w:ascii="Montserrat" w:eastAsia="Times New Roman" w:hAnsi="Montserrat" w:cs="Arial"/>
                <w:b/>
                <w:bCs/>
                <w:sz w:val="19"/>
                <w:szCs w:val="19"/>
                <w:lang w:eastAsia="es-MX"/>
              </w:rPr>
            </w:pPr>
          </w:p>
        </w:tc>
      </w:tr>
      <w:tr w:rsidR="000C3A9C" w:rsidRPr="000C3A9C" w14:paraId="01E8C8AB" w14:textId="77777777" w:rsidTr="005A31F2">
        <w:trPr>
          <w:trHeight w:val="439"/>
          <w:tblHeader/>
        </w:trPr>
        <w:tc>
          <w:tcPr>
            <w:tcW w:w="18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03B6B228"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hAnsi="Montserrat"/>
                <w:b/>
                <w:sz w:val="19"/>
                <w:szCs w:val="19"/>
              </w:rPr>
              <w:t>Denominación y clave del proyecto</w:t>
            </w:r>
          </w:p>
        </w:tc>
        <w:tc>
          <w:tcPr>
            <w:tcW w:w="86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12DD5E1C"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Montserrat" w:eastAsia="Times New Roman" w:hAnsi="Montserrat" w:cs="Arial"/>
                <w:b/>
                <w:bCs/>
                <w:sz w:val="19"/>
                <w:szCs w:val="19"/>
                <w:lang w:eastAsia="es-MX"/>
              </w:rPr>
              <w:t>2314</w:t>
            </w:r>
          </w:p>
        </w:tc>
        <w:tc>
          <w:tcPr>
            <w:tcW w:w="5430" w:type="dxa"/>
            <w:gridSpan w:val="6"/>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17006C7" w14:textId="77777777" w:rsidR="000C3A9C" w:rsidRPr="000C3A9C" w:rsidRDefault="000C3A9C">
            <w:pPr>
              <w:spacing w:after="0" w:line="240" w:lineRule="auto"/>
              <w:rPr>
                <w:rFonts w:ascii="Montserrat" w:eastAsia="Times New Roman" w:hAnsi="Montserrat" w:cs="Arial"/>
                <w:b/>
                <w:bCs/>
                <w:sz w:val="19"/>
                <w:szCs w:val="19"/>
                <w:lang w:eastAsia="es-MX"/>
              </w:rPr>
            </w:pPr>
            <w:r w:rsidRPr="000C3A9C">
              <w:rPr>
                <w:rFonts w:ascii="Montserrat" w:eastAsia="Times New Roman" w:hAnsi="Montserrat" w:cs="Arial"/>
                <w:sz w:val="19"/>
                <w:szCs w:val="19"/>
                <w:lang w:eastAsia="es-MX"/>
              </w:rPr>
              <w:t>Provisión de servicios en materia de recursos humanos, materiales y financieros</w:t>
            </w:r>
          </w:p>
        </w:tc>
        <w:tc>
          <w:tcPr>
            <w:tcW w:w="1124"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1C0D962"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hAnsi="Montserrat"/>
                <w:b/>
                <w:sz w:val="19"/>
                <w:szCs w:val="19"/>
              </w:rPr>
              <w:t>Año de inicio</w:t>
            </w:r>
          </w:p>
        </w:tc>
        <w:tc>
          <w:tcPr>
            <w:tcW w:w="762"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E605D50"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2023</w:t>
            </w:r>
          </w:p>
        </w:tc>
      </w:tr>
      <w:tr w:rsidR="000C3A9C" w:rsidRPr="000C3A9C" w14:paraId="6B87A2C4" w14:textId="77777777" w:rsidTr="00394825">
        <w:trPr>
          <w:trHeight w:val="316"/>
          <w:tblHeader/>
        </w:trPr>
        <w:tc>
          <w:tcPr>
            <w:tcW w:w="18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A66EC4F"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hAnsi="Montserrat"/>
                <w:b/>
                <w:sz w:val="19"/>
                <w:szCs w:val="19"/>
              </w:rPr>
              <w:t>Área ejecutora:</w:t>
            </w:r>
          </w:p>
        </w:tc>
        <w:tc>
          <w:tcPr>
            <w:tcW w:w="2546"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98488A4" w14:textId="77777777" w:rsidR="000C3A9C" w:rsidRPr="000C3A9C" w:rsidRDefault="000C3A9C">
            <w:pPr>
              <w:spacing w:after="0" w:line="240" w:lineRule="auto"/>
              <w:rPr>
                <w:rFonts w:ascii="Montserrat" w:eastAsia="Times New Roman" w:hAnsi="Montserrat" w:cs="Arial"/>
                <w:bCs/>
                <w:sz w:val="19"/>
                <w:szCs w:val="19"/>
                <w:lang w:eastAsia="es-MX"/>
              </w:rPr>
            </w:pPr>
            <w:r w:rsidRPr="000C3A9C">
              <w:rPr>
                <w:rFonts w:ascii="Montserrat" w:eastAsia="Times New Roman" w:hAnsi="Montserrat" w:cs="Arial"/>
                <w:bCs/>
                <w:sz w:val="19"/>
                <w:szCs w:val="19"/>
                <w:lang w:eastAsia="es-MX"/>
              </w:rPr>
              <w:t>Unidad de Administración y Finanzas</w:t>
            </w:r>
          </w:p>
        </w:tc>
        <w:tc>
          <w:tcPr>
            <w:tcW w:w="3638" w:type="dxa"/>
            <w:gridSpan w:val="3"/>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DEF2EE" w:themeFill="accent5" w:themeFillTint="1A"/>
            <w:vAlign w:val="center"/>
          </w:tcPr>
          <w:p w14:paraId="2C7AC250" w14:textId="77777777" w:rsidR="000C3A9C" w:rsidRPr="000C3A9C" w:rsidRDefault="000C3A9C">
            <w:pPr>
              <w:spacing w:after="0" w:line="240" w:lineRule="auto"/>
              <w:rPr>
                <w:rFonts w:ascii="Montserrat" w:eastAsia="Times New Roman" w:hAnsi="Montserrat" w:cs="Arial"/>
                <w:bCs/>
                <w:sz w:val="19"/>
                <w:szCs w:val="19"/>
                <w:lang w:eastAsia="es-MX"/>
              </w:rPr>
            </w:pPr>
            <w:r w:rsidRPr="000C3A9C">
              <w:rPr>
                <w:rFonts w:ascii="Montserrat" w:hAnsi="Montserrat"/>
                <w:b/>
                <w:sz w:val="19"/>
                <w:szCs w:val="19"/>
              </w:rPr>
              <w:t>Presupuesto para la ejecución del proyecto (MDP)</w:t>
            </w:r>
          </w:p>
        </w:tc>
        <w:tc>
          <w:tcPr>
            <w:tcW w:w="1998"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C7D3C85" w14:textId="77777777" w:rsidR="000C3A9C" w:rsidRPr="000C3A9C" w:rsidRDefault="000C3A9C">
            <w:pPr>
              <w:spacing w:after="0" w:line="240" w:lineRule="auto"/>
              <w:jc w:val="center"/>
              <w:rPr>
                <w:rFonts w:ascii="Montserrat" w:eastAsia="Times New Roman" w:hAnsi="Montserrat" w:cs="Arial"/>
                <w:bCs/>
                <w:sz w:val="19"/>
                <w:szCs w:val="19"/>
                <w:lang w:eastAsia="es-MX"/>
              </w:rPr>
            </w:pPr>
            <w:r w:rsidRPr="000C3A9C">
              <w:rPr>
                <w:rFonts w:ascii="Montserrat" w:eastAsia="Times New Roman" w:hAnsi="Montserrat" w:cs="Arial"/>
                <w:b/>
                <w:bCs/>
                <w:sz w:val="19"/>
                <w:szCs w:val="19"/>
                <w:lang w:eastAsia="es-MX"/>
              </w:rPr>
              <w:t>114,835,672.0</w:t>
            </w:r>
          </w:p>
        </w:tc>
      </w:tr>
      <w:tr w:rsidR="000C3A9C" w:rsidRPr="000C3A9C" w14:paraId="383B2B93" w14:textId="77777777" w:rsidTr="005A31F2">
        <w:trPr>
          <w:trHeight w:val="688"/>
          <w:tblHeader/>
        </w:trPr>
        <w:tc>
          <w:tcPr>
            <w:tcW w:w="18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4D7C1B22" w14:textId="77777777" w:rsidR="000C3A9C" w:rsidRPr="000C3A9C" w:rsidRDefault="000C3A9C">
            <w:pPr>
              <w:spacing w:after="0" w:line="240" w:lineRule="auto"/>
              <w:rPr>
                <w:rFonts w:ascii="Montserrat" w:eastAsia="Times New Roman" w:hAnsi="Montserrat" w:cs="Arial"/>
                <w:b/>
                <w:sz w:val="19"/>
                <w:szCs w:val="19"/>
                <w:lang w:eastAsia="es-MX"/>
              </w:rPr>
            </w:pPr>
            <w:r w:rsidRPr="000C3A9C">
              <w:rPr>
                <w:rFonts w:ascii="Montserrat" w:hAnsi="Montserrat"/>
                <w:b/>
                <w:sz w:val="19"/>
                <w:szCs w:val="19"/>
              </w:rPr>
              <w:t>Objetivo</w:t>
            </w:r>
          </w:p>
        </w:tc>
        <w:tc>
          <w:tcPr>
            <w:tcW w:w="8182" w:type="dxa"/>
            <w:gridSpan w:val="10"/>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D29D0C7" w14:textId="77777777" w:rsidR="000C3A9C" w:rsidRPr="000C3A9C" w:rsidRDefault="000C3A9C" w:rsidP="00CD1024">
            <w:pPr>
              <w:spacing w:after="0" w:line="240" w:lineRule="auto"/>
              <w:jc w:val="both"/>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Administrar los recursos humanos, financieros, materiales y servicios, coadyuvando al cumplimiento de los objetivos y metas de las áreas administrativas de la Comisión, manteniendo el cometido de reducir al mínimo indispensable los suministros de bienes y la contratación de servicios, siendo estas medidas las que permitan generar ahorros en el ejercicio del gasto público.</w:t>
            </w:r>
          </w:p>
        </w:tc>
      </w:tr>
      <w:tr w:rsidR="000C3A9C" w:rsidRPr="000C3A9C" w14:paraId="5F37A56E" w14:textId="77777777" w:rsidTr="005A31F2">
        <w:trPr>
          <w:trHeight w:val="53"/>
          <w:tblHeader/>
        </w:trPr>
        <w:tc>
          <w:tcPr>
            <w:tcW w:w="1867"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103729B" w14:textId="77777777" w:rsidR="000C3A9C" w:rsidRPr="000C3A9C" w:rsidRDefault="000C3A9C">
            <w:pPr>
              <w:spacing w:after="0" w:line="240" w:lineRule="auto"/>
              <w:jc w:val="center"/>
              <w:rPr>
                <w:rFonts w:ascii="Montserrat" w:eastAsia="Times New Roman" w:hAnsi="Montserrat" w:cs="Arial"/>
                <w:b/>
                <w:sz w:val="19"/>
                <w:szCs w:val="19"/>
                <w:lang w:eastAsia="es-MX"/>
              </w:rPr>
            </w:pPr>
            <w:r w:rsidRPr="000C3A9C">
              <w:rPr>
                <w:rFonts w:ascii="Montserrat" w:eastAsia="Times New Roman" w:hAnsi="Montserrat" w:cs="Arial"/>
                <w:b/>
                <w:sz w:val="19"/>
                <w:szCs w:val="19"/>
                <w:lang w:eastAsia="es-MX"/>
              </w:rPr>
              <w:t>Actividades</w:t>
            </w:r>
          </w:p>
        </w:tc>
        <w:tc>
          <w:tcPr>
            <w:tcW w:w="933" w:type="dxa"/>
            <w:gridSpan w:val="2"/>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0C5073BC" w14:textId="77777777" w:rsidR="000C3A9C" w:rsidRPr="000C3A9C" w:rsidRDefault="000C3A9C">
            <w:pPr>
              <w:spacing w:after="0" w:line="240" w:lineRule="auto"/>
              <w:jc w:val="center"/>
              <w:rPr>
                <w:rFonts w:ascii="Montserrat" w:eastAsia="Times New Roman" w:hAnsi="Montserrat" w:cs="Arial"/>
                <w:b/>
                <w:sz w:val="19"/>
                <w:szCs w:val="19"/>
                <w:lang w:eastAsia="es-MX"/>
              </w:rPr>
            </w:pPr>
            <w:r w:rsidRPr="000C3A9C">
              <w:rPr>
                <w:rFonts w:ascii="Montserrat" w:eastAsia="Times New Roman" w:hAnsi="Montserrat" w:cs="Arial"/>
                <w:b/>
                <w:sz w:val="19"/>
                <w:szCs w:val="19"/>
                <w:lang w:eastAsia="es-MX"/>
              </w:rPr>
              <w:t>Acción Puntual</w:t>
            </w:r>
          </w:p>
          <w:p w14:paraId="0574BB75" w14:textId="77777777" w:rsidR="000C3A9C" w:rsidRPr="000C3A9C" w:rsidRDefault="000C3A9C">
            <w:pPr>
              <w:spacing w:after="0" w:line="240" w:lineRule="auto"/>
              <w:jc w:val="center"/>
              <w:rPr>
                <w:rFonts w:ascii="Montserrat" w:eastAsia="Times New Roman" w:hAnsi="Montserrat" w:cs="Arial"/>
                <w:b/>
                <w:sz w:val="19"/>
                <w:szCs w:val="19"/>
                <w:lang w:eastAsia="es-MX"/>
              </w:rPr>
            </w:pPr>
            <w:r w:rsidRPr="000C3A9C">
              <w:rPr>
                <w:rFonts w:ascii="Montserrat" w:eastAsia="Times New Roman" w:hAnsi="Montserrat" w:cs="Arial"/>
                <w:b/>
                <w:sz w:val="19"/>
                <w:szCs w:val="19"/>
                <w:lang w:eastAsia="es-MX"/>
              </w:rPr>
              <w:t>PI</w:t>
            </w:r>
          </w:p>
        </w:tc>
        <w:tc>
          <w:tcPr>
            <w:tcW w:w="6721" w:type="dxa"/>
            <w:gridSpan w:val="7"/>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A4827E8"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Montserrat" w:eastAsia="Times New Roman" w:hAnsi="Montserrat" w:cs="Arial"/>
                <w:b/>
                <w:bCs/>
                <w:sz w:val="19"/>
                <w:szCs w:val="19"/>
                <w:lang w:eastAsia="es-MX"/>
              </w:rPr>
              <w:t>Producto programado</w:t>
            </w:r>
          </w:p>
        </w:tc>
        <w:tc>
          <w:tcPr>
            <w:tcW w:w="528"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6D2FD628"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rFonts w:ascii="Montserrat" w:eastAsia="Times New Roman" w:hAnsi="Montserrat" w:cs="Arial"/>
                <w:b/>
                <w:bCs/>
                <w:sz w:val="19"/>
                <w:szCs w:val="19"/>
                <w:lang w:eastAsia="es-MX"/>
              </w:rPr>
              <w:t>MIR</w:t>
            </w:r>
          </w:p>
        </w:tc>
      </w:tr>
      <w:tr w:rsidR="000C3A9C" w:rsidRPr="000C3A9C" w14:paraId="30A47159" w14:textId="77777777" w:rsidTr="005A31F2">
        <w:trPr>
          <w:trHeight w:val="178"/>
          <w:tblHeader/>
        </w:trPr>
        <w:tc>
          <w:tcPr>
            <w:tcW w:w="1867"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4D25230" w14:textId="77777777" w:rsidR="000C3A9C" w:rsidRPr="000C3A9C" w:rsidRDefault="000C3A9C">
            <w:pPr>
              <w:spacing w:after="0" w:line="240" w:lineRule="auto"/>
              <w:rPr>
                <w:rFonts w:ascii="Montserrat" w:eastAsia="Times New Roman" w:hAnsi="Montserrat" w:cs="Arial"/>
                <w:b/>
                <w:bCs/>
                <w:sz w:val="19"/>
                <w:szCs w:val="19"/>
                <w:lang w:eastAsia="es-MX"/>
              </w:rPr>
            </w:pPr>
          </w:p>
        </w:tc>
        <w:tc>
          <w:tcPr>
            <w:tcW w:w="933" w:type="dxa"/>
            <w:gridSpan w:val="2"/>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43A7E47D" w14:textId="77777777" w:rsidR="000C3A9C" w:rsidRPr="000C3A9C" w:rsidRDefault="000C3A9C">
            <w:pPr>
              <w:spacing w:after="0" w:line="240" w:lineRule="auto"/>
              <w:jc w:val="center"/>
              <w:rPr>
                <w:rFonts w:ascii="Montserrat" w:eastAsia="Times New Roman" w:hAnsi="Montserrat" w:cs="Arial"/>
                <w:b/>
                <w:bCs/>
                <w:sz w:val="19"/>
                <w:szCs w:val="19"/>
                <w:lang w:val="es-ES_tradnl" w:eastAsia="es-MX"/>
              </w:rPr>
            </w:pP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1AF55C5D"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b/>
                <w:bCs/>
                <w:sz w:val="19"/>
                <w:szCs w:val="19"/>
              </w:rPr>
              <w:t>Primer Trimestre</w:t>
            </w: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1E5242A"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b/>
                <w:bCs/>
                <w:sz w:val="19"/>
                <w:szCs w:val="19"/>
              </w:rPr>
              <w:t>Segundo Trimestre</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5EA94AEE" w14:textId="77777777" w:rsidR="000C3A9C" w:rsidRPr="000C3A9C" w:rsidRDefault="000C3A9C">
            <w:pPr>
              <w:spacing w:after="0" w:line="240" w:lineRule="auto"/>
              <w:jc w:val="center"/>
              <w:rPr>
                <w:rFonts w:ascii="Montserrat" w:eastAsia="Times New Roman" w:hAnsi="Montserrat" w:cs="Arial"/>
                <w:b/>
                <w:bCs/>
                <w:sz w:val="19"/>
                <w:szCs w:val="19"/>
                <w:lang w:eastAsia="es-MX"/>
              </w:rPr>
            </w:pPr>
            <w:r w:rsidRPr="000C3A9C">
              <w:rPr>
                <w:b/>
                <w:bCs/>
                <w:sz w:val="19"/>
                <w:szCs w:val="19"/>
              </w:rPr>
              <w:t>Tercer Trimestre</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1FAC66FA" w14:textId="77777777" w:rsidR="000C3A9C" w:rsidRPr="000C3A9C" w:rsidRDefault="000C3A9C">
            <w:pPr>
              <w:spacing w:after="0" w:line="240" w:lineRule="auto"/>
              <w:jc w:val="center"/>
              <w:rPr>
                <w:b/>
                <w:bCs/>
                <w:sz w:val="19"/>
                <w:szCs w:val="19"/>
              </w:rPr>
            </w:pPr>
            <w:r w:rsidRPr="000C3A9C">
              <w:rPr>
                <w:b/>
                <w:bCs/>
                <w:sz w:val="19"/>
                <w:szCs w:val="19"/>
              </w:rPr>
              <w:t>Cuarto Trimestre</w:t>
            </w:r>
          </w:p>
        </w:tc>
        <w:tc>
          <w:tcPr>
            <w:tcW w:w="528"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000000" w:fill="DFF2EE"/>
            <w:vAlign w:val="center"/>
          </w:tcPr>
          <w:p w14:paraId="33F7487B" w14:textId="77777777" w:rsidR="000C3A9C" w:rsidRPr="000C3A9C" w:rsidRDefault="000C3A9C">
            <w:pPr>
              <w:spacing w:after="0" w:line="240" w:lineRule="auto"/>
              <w:jc w:val="center"/>
              <w:rPr>
                <w:rFonts w:ascii="Montserrat" w:eastAsia="Times New Roman" w:hAnsi="Montserrat" w:cs="Arial"/>
                <w:b/>
                <w:bCs/>
                <w:sz w:val="19"/>
                <w:szCs w:val="19"/>
                <w:lang w:eastAsia="es-MX"/>
              </w:rPr>
            </w:pPr>
          </w:p>
        </w:tc>
      </w:tr>
      <w:tr w:rsidR="000C3A9C" w:rsidRPr="000C3A9C" w14:paraId="2F9318E1" w14:textId="77777777" w:rsidTr="007B045B">
        <w:trPr>
          <w:trHeight w:val="689"/>
        </w:trPr>
        <w:tc>
          <w:tcPr>
            <w:tcW w:w="1867"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F9D34EE" w14:textId="77777777" w:rsidR="000C3A9C" w:rsidRPr="000C3A9C" w:rsidRDefault="000C3A9C">
            <w:pPr>
              <w:numPr>
                <w:ilvl w:val="0"/>
                <w:numId w:val="21"/>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Generar sinergia con instituciones para la gestión y desarrollo del personal</w:t>
            </w: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D0460E2"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C059072"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servicios para el personal</w:t>
            </w: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C835728"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servicios para el personal</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5B3692E"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servicios para el personal</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ED6E6C6"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servicios para el personal</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5600455"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5763D3D2" w14:textId="77777777" w:rsidTr="005A31F2">
        <w:trPr>
          <w:trHeight w:val="1306"/>
        </w:trPr>
        <w:tc>
          <w:tcPr>
            <w:tcW w:w="1867"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92E4E13" w14:textId="77777777" w:rsidR="000C3A9C" w:rsidRPr="000C3A9C" w:rsidRDefault="000C3A9C">
            <w:pPr>
              <w:numPr>
                <w:ilvl w:val="0"/>
                <w:numId w:val="21"/>
              </w:numPr>
              <w:spacing w:after="0" w:line="240" w:lineRule="auto"/>
              <w:ind w:left="213" w:hanging="142"/>
              <w:contextualSpacing/>
              <w:rPr>
                <w:rFonts w:ascii="Montserrat" w:eastAsia="Times New Roman" w:hAnsi="Montserrat" w:cs="Arial"/>
                <w:sz w:val="19"/>
                <w:szCs w:val="19"/>
                <w:lang w:eastAsia="es-MX"/>
              </w:rPr>
            </w:pP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075FCAE"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96B6785"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cursos de capacitación</w:t>
            </w: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86F17A7"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cursos de capacitación</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8EB66AA"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cursos de capacitación</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59CE717B"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cursos de capacitación</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FE460D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614B42E4" w14:textId="77777777" w:rsidTr="005A31F2">
        <w:trPr>
          <w:trHeight w:val="1306"/>
        </w:trPr>
        <w:tc>
          <w:tcPr>
            <w:tcW w:w="1867"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BC21694" w14:textId="77777777" w:rsidR="000C3A9C" w:rsidRPr="000C3A9C" w:rsidRDefault="000C3A9C">
            <w:pPr>
              <w:numPr>
                <w:ilvl w:val="0"/>
                <w:numId w:val="21"/>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Coadyuvar en el desarrollo del clima organizacional de la Comisión</w:t>
            </w: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FE8E5D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4C613D1"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DF300EF"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Programa de Prácticas de Transformación de Clima y Cultura Organizacional</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E7799A7" w14:textId="77777777" w:rsidR="000C3A9C" w:rsidRPr="000C3A9C" w:rsidRDefault="000C3A9C">
            <w:pPr>
              <w:spacing w:after="0" w:line="240" w:lineRule="auto"/>
              <w:rPr>
                <w:rFonts w:ascii="Montserrat" w:eastAsia="Times New Roman" w:hAnsi="Montserrat" w:cs="Arial"/>
                <w:sz w:val="19"/>
                <w:szCs w:val="19"/>
                <w:lang w:eastAsia="es-MX"/>
              </w:rPr>
            </w:pP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2D4E8ACA" w14:textId="77777777" w:rsidR="000C3A9C" w:rsidRPr="000C3A9C" w:rsidRDefault="000C3A9C">
            <w:pPr>
              <w:spacing w:after="0" w:line="240" w:lineRule="auto"/>
              <w:rPr>
                <w:rFonts w:ascii="Montserrat" w:eastAsia="Times New Roman" w:hAnsi="Montserrat" w:cs="Arial"/>
                <w:sz w:val="19"/>
                <w:szCs w:val="19"/>
                <w:lang w:eastAsia="es-MX"/>
              </w:rPr>
            </w:pP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92F292C"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1B82A0E7" w14:textId="77777777" w:rsidTr="005A31F2">
        <w:trPr>
          <w:trHeight w:val="1306"/>
        </w:trPr>
        <w:tc>
          <w:tcPr>
            <w:tcW w:w="1867"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F5210BA" w14:textId="77777777" w:rsidR="000C3A9C" w:rsidRPr="000C3A9C" w:rsidRDefault="000C3A9C">
            <w:pPr>
              <w:numPr>
                <w:ilvl w:val="0"/>
                <w:numId w:val="21"/>
              </w:numPr>
              <w:spacing w:after="0" w:line="240" w:lineRule="auto"/>
              <w:ind w:left="213" w:hanging="142"/>
              <w:contextualSpacing/>
              <w:rPr>
                <w:rFonts w:ascii="Montserrat" w:eastAsia="Times New Roman" w:hAnsi="Montserrat" w:cs="Arial"/>
                <w:sz w:val="19"/>
                <w:szCs w:val="19"/>
                <w:lang w:eastAsia="es-MX"/>
              </w:rPr>
            </w:pP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A5878A1"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F186FCA"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las actividades de clima y cultura organizacional</w:t>
            </w: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7854DCF"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las actividades de clima y cultura organizacional</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006C53C"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las actividades de clima y cultura organizacional</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EC949C4"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las actividades de clima y cultura organizacional</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B1FBC2B"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7B045B" w:rsidRPr="000C3A9C" w14:paraId="29BDCA70" w14:textId="77777777">
        <w:trPr>
          <w:trHeight w:val="1306"/>
        </w:trPr>
        <w:tc>
          <w:tcPr>
            <w:tcW w:w="1867" w:type="dxa"/>
            <w:vMerge w:val="restart"/>
            <w:tcBorders>
              <w:top w:val="single" w:sz="4" w:space="0" w:color="60BAA0" w:themeColor="accent6" w:themeTint="99"/>
              <w:left w:val="single" w:sz="4" w:space="0" w:color="60BAA0" w:themeColor="accent6" w:themeTint="99"/>
              <w:right w:val="single" w:sz="4" w:space="0" w:color="60BAA0" w:themeColor="accent6" w:themeTint="99"/>
            </w:tcBorders>
            <w:shd w:val="clear" w:color="auto" w:fill="auto"/>
            <w:vAlign w:val="center"/>
          </w:tcPr>
          <w:p w14:paraId="7D638B3E" w14:textId="77777777" w:rsidR="007B045B" w:rsidRPr="000C3A9C" w:rsidRDefault="007B045B">
            <w:pPr>
              <w:numPr>
                <w:ilvl w:val="0"/>
                <w:numId w:val="21"/>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Coordinar la administración de los bienes muebles e inmuebles</w:t>
            </w: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EE1B4BE" w14:textId="77777777" w:rsidR="007B045B" w:rsidRPr="000C3A9C" w:rsidRDefault="007B045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3DFDA87" w14:textId="665BA8C6"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contrataciones de servicios y bienes, así como, de solicitudes de servicios generales</w:t>
            </w: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DCF507A" w14:textId="65669782"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contrataciones de servicios y bienes, así como, de solicitudes de servicios generales</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54F0D38" w14:textId="2BCF3F6D"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contrataciones de servicios y bienes, así como, de solicitudes de servicios generales</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4BB0053" w14:textId="48C11356"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contrataciones de servicios y bienes, así como, de solicitudes de servicios generales</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50847F9" w14:textId="77777777" w:rsidR="007B045B" w:rsidRPr="000C3A9C" w:rsidRDefault="007B045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7B045B" w:rsidRPr="000C3A9C" w14:paraId="53A81F57" w14:textId="77777777" w:rsidTr="007B045B">
        <w:trPr>
          <w:trHeight w:val="765"/>
        </w:trPr>
        <w:tc>
          <w:tcPr>
            <w:tcW w:w="1867" w:type="dxa"/>
            <w:vMerge/>
            <w:tcBorders>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10C0041" w14:textId="77777777" w:rsidR="007B045B" w:rsidRPr="000C3A9C" w:rsidRDefault="007B045B">
            <w:pPr>
              <w:spacing w:after="0" w:line="240" w:lineRule="auto"/>
              <w:contextualSpacing/>
              <w:rPr>
                <w:rFonts w:ascii="Montserrat" w:eastAsia="Times New Roman" w:hAnsi="Montserrat" w:cs="Arial"/>
                <w:sz w:val="19"/>
                <w:szCs w:val="19"/>
                <w:lang w:eastAsia="es-MX"/>
              </w:rPr>
            </w:pP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472A815" w14:textId="77777777" w:rsidR="007B045B" w:rsidRPr="000C3A9C" w:rsidRDefault="007B045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DA7322D" w14:textId="77777777" w:rsidR="007B045B" w:rsidRPr="000C3A9C" w:rsidRDefault="007B045B">
            <w:pPr>
              <w:spacing w:after="0" w:line="240" w:lineRule="auto"/>
              <w:rPr>
                <w:rFonts w:ascii="Montserrat" w:eastAsia="Times New Roman" w:hAnsi="Montserrat" w:cs="Arial"/>
                <w:sz w:val="19"/>
                <w:szCs w:val="19"/>
                <w:lang w:eastAsia="es-MX"/>
              </w:rPr>
            </w:pP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23CCEA0" w14:textId="77777777" w:rsidR="007B045B" w:rsidRPr="000C3A9C" w:rsidRDefault="007B045B">
            <w:pPr>
              <w:spacing w:after="0" w:line="240" w:lineRule="auto"/>
              <w:rPr>
                <w:rFonts w:ascii="Montserrat" w:eastAsia="Times New Roman" w:hAnsi="Montserrat" w:cs="Arial"/>
                <w:sz w:val="19"/>
                <w:szCs w:val="19"/>
                <w:lang w:eastAsia="es-MX"/>
              </w:rPr>
            </w:pP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1CFA7B8" w14:textId="77777777" w:rsidR="007B045B" w:rsidRPr="000C3A9C" w:rsidRDefault="007B045B">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Constancias de capacitación</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661FE49" w14:textId="77777777" w:rsidR="007B045B" w:rsidRPr="000C3A9C" w:rsidRDefault="007B045B">
            <w:pPr>
              <w:spacing w:after="0" w:line="240" w:lineRule="auto"/>
              <w:rPr>
                <w:rFonts w:ascii="Montserrat" w:eastAsia="Times New Roman" w:hAnsi="Montserrat" w:cs="Arial"/>
                <w:sz w:val="19"/>
                <w:szCs w:val="19"/>
                <w:lang w:eastAsia="es-MX"/>
              </w:rPr>
            </w:pP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864F216" w14:textId="77777777" w:rsidR="007B045B" w:rsidRPr="000C3A9C" w:rsidRDefault="007B045B">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7E2F2143" w14:textId="77777777" w:rsidTr="005A31F2">
        <w:trPr>
          <w:trHeight w:val="1306"/>
        </w:trPr>
        <w:tc>
          <w:tcPr>
            <w:tcW w:w="1867" w:type="dxa"/>
            <w:vMerge w:val="restart"/>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3C7356D" w14:textId="77777777" w:rsidR="000C3A9C" w:rsidRPr="000C3A9C" w:rsidRDefault="000C3A9C">
            <w:pPr>
              <w:numPr>
                <w:ilvl w:val="0"/>
                <w:numId w:val="21"/>
              </w:numPr>
              <w:spacing w:after="0" w:line="240" w:lineRule="auto"/>
              <w:ind w:left="213" w:hanging="142"/>
              <w:contextualSpacing/>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Gestionar los recursos financieros y proveer información contable y financiera</w:t>
            </w: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C599B39"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4A4A0AA"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pago atendidas, así como de informes presentados ante diversas instancias.</w:t>
            </w: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AB4741F"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pago atendidas, así como de informes presentados ante diversas instancias.</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7D7A55A"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pago atendidas, así como de informes presentados ante diversas instancias.</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6EF2A3C"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solicitudes de pago atendidas, así como de informes presentados ante diversas instancias.</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0343702"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13CCCE89" w14:textId="77777777" w:rsidTr="005A31F2">
        <w:trPr>
          <w:trHeight w:val="1306"/>
        </w:trPr>
        <w:tc>
          <w:tcPr>
            <w:tcW w:w="1867" w:type="dxa"/>
            <w:vMerge/>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11C09DD" w14:textId="77777777" w:rsidR="000C3A9C" w:rsidRPr="000C3A9C" w:rsidRDefault="000C3A9C">
            <w:pPr>
              <w:spacing w:after="0" w:line="240" w:lineRule="auto"/>
              <w:ind w:left="213"/>
              <w:contextualSpacing/>
              <w:rPr>
                <w:rFonts w:ascii="Montserrat" w:eastAsia="Times New Roman" w:hAnsi="Montserrat" w:cs="Arial"/>
                <w:sz w:val="19"/>
                <w:szCs w:val="19"/>
                <w:lang w:eastAsia="es-MX"/>
              </w:rPr>
            </w:pP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BB34D4F"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8A9AA71"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FFC6340" w14:textId="77777777" w:rsidR="000C3A9C" w:rsidRPr="000C3A9C" w:rsidRDefault="000C3A9C">
            <w:pPr>
              <w:spacing w:after="0" w:line="240" w:lineRule="auto"/>
              <w:rPr>
                <w:rFonts w:ascii="Montserrat" w:eastAsia="Times New Roman" w:hAnsi="Montserrat" w:cs="Arial"/>
                <w:sz w:val="19"/>
                <w:szCs w:val="19"/>
                <w:lang w:eastAsia="es-MX"/>
              </w:rPr>
            </w:pP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07882EA"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Constancias de capacitación</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6A431DCD" w14:textId="77777777" w:rsidR="000C3A9C" w:rsidRPr="000C3A9C" w:rsidRDefault="000C3A9C">
            <w:pPr>
              <w:spacing w:after="0" w:line="240" w:lineRule="auto"/>
              <w:rPr>
                <w:rFonts w:ascii="Montserrat" w:eastAsia="Times New Roman" w:hAnsi="Montserrat" w:cs="Arial"/>
                <w:sz w:val="19"/>
                <w:szCs w:val="19"/>
                <w:lang w:eastAsia="es-MX"/>
              </w:rPr>
            </w:pP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BDB36A9"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25B1880C" w14:textId="77777777" w:rsidTr="005A31F2">
        <w:trPr>
          <w:trHeight w:val="1306"/>
        </w:trPr>
        <w:tc>
          <w:tcPr>
            <w:tcW w:w="18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31C08C8" w14:textId="77777777" w:rsidR="000C3A9C" w:rsidRPr="000C3A9C" w:rsidRDefault="000C3A9C">
            <w:pPr>
              <w:pStyle w:val="ListParagraph"/>
              <w:numPr>
                <w:ilvl w:val="0"/>
                <w:numId w:val="21"/>
              </w:numPr>
              <w:spacing w:after="0" w:line="240" w:lineRule="auto"/>
              <w:ind w:left="213" w:hanging="142"/>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Coadyuvar en la rendición de cuentas de la gestión pública federal</w:t>
            </w: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55899E2C"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1B85DCB2"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evidencia documental integrada para las instancias fiscalizadoras</w:t>
            </w: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797062EA"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evidencia documental integrada para las instancias fiscalizadoras</w:t>
            </w: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78FAB6F"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evidencia documental integrada para las instancias fiscalizadoras</w:t>
            </w: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0DB0A80E"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Reporte de evidencia documental integrada para las instancias fiscalizadoras</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D2BD5AF"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02E0E378" w14:textId="77777777" w:rsidTr="005A31F2">
        <w:trPr>
          <w:trHeight w:val="1306"/>
        </w:trPr>
        <w:tc>
          <w:tcPr>
            <w:tcW w:w="18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6BCF64C"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Coordinar la gestión interna</w:t>
            </w: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A419574"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10F66CD"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46E769EA" w14:textId="77777777" w:rsidR="000C3A9C" w:rsidRPr="000C3A9C" w:rsidRDefault="000C3A9C">
            <w:pPr>
              <w:spacing w:after="0" w:line="240" w:lineRule="auto"/>
              <w:rPr>
                <w:rFonts w:ascii="Montserrat" w:eastAsia="Times New Roman" w:hAnsi="Montserrat" w:cs="Arial"/>
                <w:sz w:val="19"/>
                <w:szCs w:val="19"/>
                <w:lang w:eastAsia="es-MX"/>
              </w:rPr>
            </w:pP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6D70CA1" w14:textId="77777777" w:rsidR="000C3A9C" w:rsidRPr="000C3A9C" w:rsidRDefault="000C3A9C">
            <w:pPr>
              <w:spacing w:after="0" w:line="240" w:lineRule="auto"/>
              <w:rPr>
                <w:rFonts w:ascii="Montserrat" w:eastAsia="Times New Roman" w:hAnsi="Montserrat" w:cs="Arial"/>
                <w:sz w:val="19"/>
                <w:szCs w:val="19"/>
                <w:lang w:eastAsia="es-MX"/>
              </w:rPr>
            </w:pP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730C3A87"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Nota Técnica</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372E362B"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r w:rsidR="000C3A9C" w:rsidRPr="000C3A9C" w14:paraId="2CBDB1B3" w14:textId="77777777" w:rsidTr="005A31F2">
        <w:trPr>
          <w:trHeight w:val="1306"/>
        </w:trPr>
        <w:tc>
          <w:tcPr>
            <w:tcW w:w="1867"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8832FE4"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Coordinar la gestión interna de la oficina del Titular</w:t>
            </w:r>
          </w:p>
        </w:tc>
        <w:tc>
          <w:tcPr>
            <w:tcW w:w="933" w:type="dxa"/>
            <w:gridSpan w:val="2"/>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2BD0E146"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1.4.2</w:t>
            </w:r>
          </w:p>
        </w:tc>
        <w:tc>
          <w:tcPr>
            <w:tcW w:w="1613"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75F01AE" w14:textId="77777777" w:rsidR="000C3A9C" w:rsidRPr="000C3A9C" w:rsidRDefault="000C3A9C">
            <w:pPr>
              <w:spacing w:after="0" w:line="240" w:lineRule="auto"/>
              <w:rPr>
                <w:rFonts w:ascii="Montserrat" w:eastAsia="Times New Roman" w:hAnsi="Montserrat" w:cs="Arial"/>
                <w:sz w:val="19"/>
                <w:szCs w:val="19"/>
                <w:lang w:eastAsia="es-MX"/>
              </w:rPr>
            </w:pPr>
          </w:p>
        </w:tc>
        <w:tc>
          <w:tcPr>
            <w:tcW w:w="1736"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2D030D6" w14:textId="77777777" w:rsidR="000C3A9C" w:rsidRPr="000C3A9C" w:rsidRDefault="000C3A9C">
            <w:pPr>
              <w:spacing w:after="0" w:line="240" w:lineRule="auto"/>
              <w:rPr>
                <w:rFonts w:ascii="Montserrat" w:eastAsia="Times New Roman" w:hAnsi="Montserrat" w:cs="Arial"/>
                <w:sz w:val="19"/>
                <w:szCs w:val="19"/>
                <w:lang w:eastAsia="es-MX"/>
              </w:rPr>
            </w:pPr>
          </w:p>
        </w:tc>
        <w:tc>
          <w:tcPr>
            <w:tcW w:w="1685"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67EE61E9" w14:textId="77777777" w:rsidR="000C3A9C" w:rsidRPr="000C3A9C" w:rsidRDefault="000C3A9C">
            <w:pPr>
              <w:spacing w:after="0" w:line="240" w:lineRule="auto"/>
              <w:rPr>
                <w:rFonts w:ascii="Montserrat" w:eastAsia="Times New Roman" w:hAnsi="Montserrat" w:cs="Arial"/>
                <w:sz w:val="19"/>
                <w:szCs w:val="19"/>
                <w:lang w:eastAsia="es-MX"/>
              </w:rPr>
            </w:pPr>
          </w:p>
        </w:tc>
        <w:tc>
          <w:tcPr>
            <w:tcW w:w="1687" w:type="dxa"/>
            <w:gridSpan w:val="4"/>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vAlign w:val="center"/>
          </w:tcPr>
          <w:p w14:paraId="3F2F19D6" w14:textId="77777777" w:rsidR="000C3A9C" w:rsidRPr="000C3A9C" w:rsidRDefault="000C3A9C">
            <w:pPr>
              <w:spacing w:after="0" w:line="240" w:lineRule="auto"/>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Nota Técnica</w:t>
            </w:r>
          </w:p>
        </w:tc>
        <w:tc>
          <w:tcPr>
            <w:tcW w:w="528" w:type="dxa"/>
            <w:tc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tcBorders>
            <w:shd w:val="clear" w:color="auto" w:fill="auto"/>
            <w:vAlign w:val="center"/>
          </w:tcPr>
          <w:p w14:paraId="0CFEF9B1" w14:textId="77777777" w:rsidR="000C3A9C" w:rsidRPr="000C3A9C" w:rsidRDefault="000C3A9C">
            <w:pPr>
              <w:spacing w:after="0" w:line="240" w:lineRule="auto"/>
              <w:jc w:val="center"/>
              <w:rPr>
                <w:rFonts w:ascii="Montserrat" w:eastAsia="Times New Roman" w:hAnsi="Montserrat" w:cs="Arial"/>
                <w:sz w:val="19"/>
                <w:szCs w:val="19"/>
                <w:lang w:eastAsia="es-MX"/>
              </w:rPr>
            </w:pPr>
            <w:r w:rsidRPr="000C3A9C">
              <w:rPr>
                <w:rFonts w:ascii="Montserrat" w:eastAsia="Times New Roman" w:hAnsi="Montserrat" w:cs="Arial"/>
                <w:sz w:val="19"/>
                <w:szCs w:val="19"/>
                <w:lang w:eastAsia="es-MX"/>
              </w:rPr>
              <w:t>-</w:t>
            </w:r>
          </w:p>
        </w:tc>
      </w:tr>
    </w:tbl>
    <w:p w14:paraId="1510955A" w14:textId="6E216F05" w:rsidR="000C3A9C" w:rsidRDefault="000C3A9C" w:rsidP="000C3A9C">
      <w:pPr>
        <w:rPr>
          <w:rFonts w:ascii="Montserrat" w:hAnsi="Montserrat"/>
          <w:b/>
          <w:bCs/>
        </w:rPr>
      </w:pPr>
      <w:r>
        <w:rPr>
          <w:rFonts w:ascii="Montserrat" w:hAnsi="Montserrat"/>
          <w:b/>
          <w:bCs/>
        </w:rPr>
        <w:t>Proyecto 2315 “</w:t>
      </w:r>
      <w:r w:rsidRPr="000931EB">
        <w:rPr>
          <w:rFonts w:ascii="Montserrat" w:hAnsi="Montserrat"/>
          <w:b/>
          <w:bCs/>
        </w:rPr>
        <w:t>Servicios de Tecnologías de Información y Comunicación”</w:t>
      </w:r>
    </w:p>
    <w:p w14:paraId="4D322ED3" w14:textId="079CF653" w:rsidR="000C3A9C" w:rsidRDefault="000C3A9C" w:rsidP="001A2ECE">
      <w:pPr>
        <w:spacing w:after="0"/>
        <w:jc w:val="both"/>
        <w:rPr>
          <w:rFonts w:ascii="Montserrat" w:hAnsi="Montserrat"/>
          <w:bCs/>
        </w:rPr>
      </w:pPr>
      <w:r w:rsidRPr="000C3A9C">
        <w:rPr>
          <w:rFonts w:ascii="Montserrat" w:hAnsi="Montserrat"/>
        </w:rPr>
        <w:t xml:space="preserve">Con este proyecto se </w:t>
      </w:r>
      <w:r w:rsidRPr="000C3A9C">
        <w:rPr>
          <w:rFonts w:ascii="Montserrat" w:hAnsi="Montserrat"/>
          <w:bCs/>
        </w:rPr>
        <w:t>proporcionarán las herramientas</w:t>
      </w:r>
      <w:r w:rsidR="00DD7E3B">
        <w:rPr>
          <w:rFonts w:ascii="Montserrat" w:hAnsi="Montserrat"/>
          <w:bCs/>
        </w:rPr>
        <w:t xml:space="preserve"> y servicios</w:t>
      </w:r>
      <w:r w:rsidRPr="000C3A9C">
        <w:rPr>
          <w:rFonts w:ascii="Montserrat" w:hAnsi="Montserrat"/>
          <w:bCs/>
        </w:rPr>
        <w:t xml:space="preserve"> tecnológic</w:t>
      </w:r>
      <w:r w:rsidR="00DD7E3B">
        <w:rPr>
          <w:rFonts w:ascii="Montserrat" w:hAnsi="Montserrat"/>
          <w:bCs/>
        </w:rPr>
        <w:t>o</w:t>
      </w:r>
      <w:r w:rsidRPr="000C3A9C">
        <w:rPr>
          <w:rFonts w:ascii="Montserrat" w:hAnsi="Montserrat"/>
          <w:bCs/>
        </w:rPr>
        <w:t xml:space="preserve">s </w:t>
      </w:r>
      <w:r w:rsidR="00DD7E3B">
        <w:rPr>
          <w:rFonts w:ascii="Montserrat" w:hAnsi="Montserrat"/>
          <w:bCs/>
        </w:rPr>
        <w:t>al</w:t>
      </w:r>
      <w:r w:rsidRPr="000C3A9C">
        <w:rPr>
          <w:rFonts w:ascii="Montserrat" w:hAnsi="Montserrat"/>
          <w:bCs/>
        </w:rPr>
        <w:t xml:space="preserve"> persona</w:t>
      </w:r>
      <w:r w:rsidR="00DD7E3B">
        <w:rPr>
          <w:rFonts w:ascii="Montserrat" w:hAnsi="Montserrat"/>
          <w:bCs/>
        </w:rPr>
        <w:t xml:space="preserve">l de la Comisión para </w:t>
      </w:r>
      <w:r w:rsidR="00DD7E3B" w:rsidRPr="00B64B41">
        <w:rPr>
          <w:rFonts w:ascii="Montserrat" w:hAnsi="Montserrat"/>
          <w:bCs/>
        </w:rPr>
        <w:t>mejorar los procesos sustantivos y operativos</w:t>
      </w:r>
      <w:r w:rsidR="00DD7E3B">
        <w:rPr>
          <w:rFonts w:ascii="Montserrat" w:hAnsi="Montserrat"/>
          <w:bCs/>
        </w:rPr>
        <w:t xml:space="preserve"> </w:t>
      </w:r>
      <w:r w:rsidRPr="000C3A9C">
        <w:rPr>
          <w:rFonts w:ascii="Montserrat" w:hAnsi="Montserrat"/>
          <w:bCs/>
        </w:rPr>
        <w:t>contribuir al logro de los objetivos institucionales.</w:t>
      </w:r>
      <w:r w:rsidR="00DD7E3B">
        <w:rPr>
          <w:rFonts w:ascii="Montserrat" w:hAnsi="Montserrat"/>
          <w:bCs/>
        </w:rPr>
        <w:t xml:space="preserve"> Asimismo, atendiendo </w:t>
      </w:r>
      <w:r w:rsidR="00DD7E3B" w:rsidRPr="00B64B41">
        <w:rPr>
          <w:rFonts w:ascii="Montserrat" w:hAnsi="Montserrat"/>
          <w:bCs/>
        </w:rPr>
        <w:t xml:space="preserve">lo establecido en el </w:t>
      </w:r>
      <w:r w:rsidR="00DD7E3B" w:rsidRPr="00716B94">
        <w:rPr>
          <w:rFonts w:ascii="Montserrat" w:hAnsi="Montserrat"/>
          <w:bCs/>
          <w:i/>
          <w:iCs/>
        </w:rPr>
        <w:t>Acuerdo por el que se modifican las políticas y disposiciones para la Estrategia Digital Nacional</w:t>
      </w:r>
      <w:r w:rsidR="00DD7E3B" w:rsidRPr="00B64B41">
        <w:rPr>
          <w:rFonts w:ascii="Montserrat" w:hAnsi="Montserrat"/>
          <w:bCs/>
        </w:rPr>
        <w:t xml:space="preserve">, </w:t>
      </w:r>
      <w:r w:rsidR="00DD7E3B" w:rsidRPr="00716B94">
        <w:rPr>
          <w:rFonts w:ascii="Montserrat" w:hAnsi="Montserrat"/>
          <w:bCs/>
          <w:i/>
          <w:iCs/>
        </w:rPr>
        <w:t>en materia de Tecnologías de la Información y Comunicaciones</w:t>
      </w:r>
      <w:r w:rsidR="00DD7E3B" w:rsidRPr="00B64B41">
        <w:rPr>
          <w:rFonts w:ascii="Montserrat" w:hAnsi="Montserrat"/>
          <w:bCs/>
        </w:rPr>
        <w:t xml:space="preserve">, </w:t>
      </w:r>
      <w:r w:rsidR="00DD7E3B" w:rsidRPr="00716B94">
        <w:rPr>
          <w:rFonts w:ascii="Montserrat" w:hAnsi="Montserrat"/>
          <w:bCs/>
          <w:i/>
          <w:iCs/>
        </w:rPr>
        <w:t>y en la de Seguridad de la Información</w:t>
      </w:r>
      <w:r w:rsidR="00DD7E3B" w:rsidRPr="00B64B41">
        <w:rPr>
          <w:rFonts w:ascii="Montserrat" w:hAnsi="Montserrat"/>
          <w:bCs/>
        </w:rPr>
        <w:t xml:space="preserve">, así como el </w:t>
      </w:r>
      <w:r w:rsidR="00DD7E3B" w:rsidRPr="00716B94">
        <w:rPr>
          <w:rFonts w:ascii="Montserrat" w:hAnsi="Montserrat"/>
          <w:bCs/>
          <w:i/>
          <w:iCs/>
        </w:rPr>
        <w:t>Manual Administrativo de Aplicación General</w:t>
      </w:r>
      <w:r w:rsidR="00DD7E3B" w:rsidRPr="00B64B41">
        <w:rPr>
          <w:rFonts w:ascii="Montserrat" w:hAnsi="Montserrat"/>
          <w:bCs/>
        </w:rPr>
        <w:t xml:space="preserve"> en dichas materias</w:t>
      </w:r>
      <w:r w:rsidR="00716B94">
        <w:rPr>
          <w:rFonts w:ascii="Montserrat" w:hAnsi="Montserrat"/>
          <w:bCs/>
        </w:rPr>
        <w:t>, se da acompañamiento al registro, gestión, implementación y evaluación de los proyectos tecnológicos considerados en el Portafolio de proyectos de tecnologías de la información y cominucación (POTIC)</w:t>
      </w:r>
      <w:r w:rsidR="00DD7E3B">
        <w:rPr>
          <w:rFonts w:ascii="Montserrat" w:hAnsi="Montserrat"/>
          <w:bCs/>
        </w:rPr>
        <w:t>.</w:t>
      </w:r>
    </w:p>
    <w:p w14:paraId="2BA27FAE" w14:textId="77777777" w:rsidR="00AC1E35" w:rsidRDefault="00AC1E35" w:rsidP="001A2ECE">
      <w:pPr>
        <w:spacing w:after="0"/>
        <w:jc w:val="both"/>
        <w:rPr>
          <w:rFonts w:ascii="Montserrat" w:hAnsi="Montserrat"/>
          <w:b/>
          <w:bCs/>
        </w:rPr>
      </w:pPr>
    </w:p>
    <w:tbl>
      <w:tblPr>
        <w:tblW w:w="10662" w:type="dxa"/>
        <w:tblInd w:w="-431" w:type="dxa"/>
        <w:tblBorders>
          <w:top w:val="single" w:sz="4" w:space="0" w:color="60BAA0" w:themeColor="accent6" w:themeTint="99"/>
          <w:left w:val="single" w:sz="4" w:space="0" w:color="60BAA0" w:themeColor="accent6" w:themeTint="99"/>
          <w:bottom w:val="single" w:sz="4" w:space="0" w:color="60BAA0" w:themeColor="accent6" w:themeTint="99"/>
          <w:right w:val="single" w:sz="4" w:space="0" w:color="60BAA0" w:themeColor="accent6" w:themeTint="99"/>
          <w:insideH w:val="single" w:sz="4" w:space="0" w:color="60BAA0" w:themeColor="accent6" w:themeTint="99"/>
          <w:insideV w:val="single" w:sz="4" w:space="0" w:color="60BAA0" w:themeColor="accent6" w:themeTint="99"/>
        </w:tblBorders>
        <w:tblCellMar>
          <w:left w:w="70" w:type="dxa"/>
          <w:right w:w="70" w:type="dxa"/>
        </w:tblCellMar>
        <w:tblLook w:val="04A0" w:firstRow="1" w:lastRow="0" w:firstColumn="1" w:lastColumn="0" w:noHBand="0" w:noVBand="1"/>
      </w:tblPr>
      <w:tblGrid>
        <w:gridCol w:w="2120"/>
        <w:gridCol w:w="881"/>
        <w:gridCol w:w="48"/>
        <w:gridCol w:w="1772"/>
        <w:gridCol w:w="1772"/>
        <w:gridCol w:w="1772"/>
        <w:gridCol w:w="212"/>
        <w:gridCol w:w="99"/>
        <w:gridCol w:w="1242"/>
        <w:gridCol w:w="220"/>
        <w:gridCol w:w="524"/>
      </w:tblGrid>
      <w:tr w:rsidR="000C3A9C" w:rsidRPr="005A31F2" w14:paraId="0DE3AFEA" w14:textId="77777777" w:rsidTr="00D81906">
        <w:trPr>
          <w:trHeight w:val="114"/>
          <w:tblHeader/>
        </w:trPr>
        <w:tc>
          <w:tcPr>
            <w:tcW w:w="10662" w:type="dxa"/>
            <w:gridSpan w:val="11"/>
            <w:shd w:val="clear" w:color="auto" w:fill="95D1BF" w:themeFill="accent6" w:themeFillTint="66"/>
          </w:tcPr>
          <w:p w14:paraId="193B2ABF" w14:textId="77777777" w:rsidR="000C3A9C" w:rsidRPr="005A31F2" w:rsidRDefault="000C3A9C">
            <w:pPr>
              <w:spacing w:after="0" w:line="240" w:lineRule="auto"/>
              <w:jc w:val="center"/>
              <w:rPr>
                <w:rFonts w:ascii="Montserrat" w:eastAsia="Times New Roman" w:hAnsi="Montserrat" w:cs="Arial"/>
                <w:b/>
                <w:bCs/>
                <w:sz w:val="19"/>
                <w:szCs w:val="19"/>
                <w:lang w:eastAsia="es-MX"/>
              </w:rPr>
            </w:pPr>
          </w:p>
        </w:tc>
      </w:tr>
      <w:tr w:rsidR="000C3A9C" w:rsidRPr="005A31F2" w14:paraId="79ACB9FD" w14:textId="77777777" w:rsidTr="00D81906">
        <w:trPr>
          <w:trHeight w:val="444"/>
          <w:tblHeader/>
        </w:trPr>
        <w:tc>
          <w:tcPr>
            <w:tcW w:w="2120" w:type="dxa"/>
            <w:shd w:val="clear" w:color="000000" w:fill="DFF2EE"/>
            <w:vAlign w:val="center"/>
          </w:tcPr>
          <w:p w14:paraId="72E06544" w14:textId="77777777" w:rsidR="000C3A9C" w:rsidRPr="005A31F2" w:rsidRDefault="000C3A9C">
            <w:pPr>
              <w:spacing w:after="0" w:line="240" w:lineRule="auto"/>
              <w:rPr>
                <w:rFonts w:ascii="Montserrat" w:eastAsia="Times New Roman" w:hAnsi="Montserrat" w:cs="Arial"/>
                <w:b/>
                <w:sz w:val="19"/>
                <w:szCs w:val="19"/>
                <w:lang w:eastAsia="es-MX"/>
              </w:rPr>
            </w:pPr>
            <w:r w:rsidRPr="005A31F2">
              <w:rPr>
                <w:rFonts w:ascii="Montserrat" w:hAnsi="Montserrat"/>
                <w:b/>
                <w:sz w:val="19"/>
                <w:szCs w:val="19"/>
              </w:rPr>
              <w:t>Denominación y clave del proyecto</w:t>
            </w:r>
          </w:p>
        </w:tc>
        <w:tc>
          <w:tcPr>
            <w:tcW w:w="881" w:type="dxa"/>
            <w:vAlign w:val="center"/>
          </w:tcPr>
          <w:p w14:paraId="2599E9ED" w14:textId="77777777" w:rsidR="000C3A9C" w:rsidRPr="005A31F2" w:rsidRDefault="000C3A9C">
            <w:pPr>
              <w:spacing w:after="0" w:line="240" w:lineRule="auto"/>
              <w:jc w:val="center"/>
              <w:rPr>
                <w:rFonts w:ascii="Montserrat" w:eastAsia="Times New Roman" w:hAnsi="Montserrat" w:cs="Arial"/>
                <w:b/>
                <w:bCs/>
                <w:sz w:val="19"/>
                <w:szCs w:val="19"/>
                <w:lang w:eastAsia="es-MX"/>
              </w:rPr>
            </w:pPr>
            <w:r w:rsidRPr="005A31F2">
              <w:rPr>
                <w:rFonts w:ascii="Montserrat" w:eastAsia="Times New Roman" w:hAnsi="Montserrat" w:cs="Arial"/>
                <w:b/>
                <w:bCs/>
                <w:sz w:val="19"/>
                <w:szCs w:val="19"/>
                <w:lang w:eastAsia="es-MX"/>
              </w:rPr>
              <w:t>2315</w:t>
            </w:r>
          </w:p>
        </w:tc>
        <w:tc>
          <w:tcPr>
            <w:tcW w:w="5675" w:type="dxa"/>
            <w:gridSpan w:val="6"/>
            <w:shd w:val="clear" w:color="auto" w:fill="auto"/>
            <w:vAlign w:val="center"/>
          </w:tcPr>
          <w:p w14:paraId="1CAFE544" w14:textId="77777777" w:rsidR="000C3A9C" w:rsidRPr="005A31F2" w:rsidRDefault="000C3A9C">
            <w:pPr>
              <w:spacing w:after="0" w:line="240" w:lineRule="auto"/>
              <w:rPr>
                <w:rFonts w:ascii="Montserrat" w:eastAsia="Times New Roman" w:hAnsi="Montserrat" w:cs="Arial"/>
                <w:b/>
                <w:bCs/>
                <w:sz w:val="19"/>
                <w:szCs w:val="19"/>
                <w:lang w:eastAsia="es-MX"/>
              </w:rPr>
            </w:pPr>
            <w:r w:rsidRPr="005A31F2">
              <w:rPr>
                <w:rFonts w:ascii="Montserrat" w:eastAsia="Times New Roman" w:hAnsi="Montserrat" w:cs="Arial"/>
                <w:sz w:val="19"/>
                <w:szCs w:val="19"/>
                <w:lang w:eastAsia="es-MX"/>
              </w:rPr>
              <w:t>Servicios de Tecnologías de Información y Comunicación</w:t>
            </w:r>
          </w:p>
        </w:tc>
        <w:tc>
          <w:tcPr>
            <w:tcW w:w="1242" w:type="dxa"/>
            <w:shd w:val="clear" w:color="000000" w:fill="DFF2EE"/>
            <w:vAlign w:val="center"/>
          </w:tcPr>
          <w:p w14:paraId="22FB3613" w14:textId="77777777" w:rsidR="000C3A9C" w:rsidRPr="005A31F2" w:rsidRDefault="000C3A9C">
            <w:pPr>
              <w:spacing w:after="0" w:line="240" w:lineRule="auto"/>
              <w:rPr>
                <w:rFonts w:ascii="Montserrat" w:eastAsia="Times New Roman" w:hAnsi="Montserrat" w:cs="Arial"/>
                <w:b/>
                <w:sz w:val="19"/>
                <w:szCs w:val="19"/>
                <w:lang w:eastAsia="es-MX"/>
              </w:rPr>
            </w:pPr>
            <w:r w:rsidRPr="005A31F2">
              <w:rPr>
                <w:rFonts w:ascii="Montserrat" w:hAnsi="Montserrat"/>
                <w:b/>
                <w:sz w:val="19"/>
                <w:szCs w:val="19"/>
              </w:rPr>
              <w:t>Año de inicio</w:t>
            </w:r>
          </w:p>
        </w:tc>
        <w:tc>
          <w:tcPr>
            <w:tcW w:w="744" w:type="dxa"/>
            <w:gridSpan w:val="2"/>
            <w:shd w:val="clear" w:color="auto" w:fill="auto"/>
            <w:vAlign w:val="center"/>
          </w:tcPr>
          <w:p w14:paraId="1A563E9D"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2023</w:t>
            </w:r>
          </w:p>
        </w:tc>
      </w:tr>
      <w:tr w:rsidR="000C3A9C" w:rsidRPr="005A31F2" w14:paraId="52865F84" w14:textId="77777777" w:rsidTr="00D81906">
        <w:trPr>
          <w:trHeight w:val="320"/>
          <w:tblHeader/>
        </w:trPr>
        <w:tc>
          <w:tcPr>
            <w:tcW w:w="2120" w:type="dxa"/>
            <w:shd w:val="clear" w:color="000000" w:fill="DFF2EE"/>
            <w:vAlign w:val="center"/>
          </w:tcPr>
          <w:p w14:paraId="72681E83" w14:textId="77777777" w:rsidR="000C3A9C" w:rsidRPr="005A31F2" w:rsidRDefault="000C3A9C">
            <w:pPr>
              <w:spacing w:after="0" w:line="240" w:lineRule="auto"/>
              <w:rPr>
                <w:rFonts w:ascii="Montserrat" w:eastAsia="Times New Roman" w:hAnsi="Montserrat" w:cs="Arial"/>
                <w:b/>
                <w:sz w:val="19"/>
                <w:szCs w:val="19"/>
                <w:lang w:eastAsia="es-MX"/>
              </w:rPr>
            </w:pPr>
            <w:r w:rsidRPr="005A31F2">
              <w:rPr>
                <w:rFonts w:ascii="Montserrat" w:hAnsi="Montserrat"/>
                <w:b/>
                <w:sz w:val="19"/>
                <w:szCs w:val="19"/>
              </w:rPr>
              <w:t>Área ejecutora:</w:t>
            </w:r>
          </w:p>
        </w:tc>
        <w:tc>
          <w:tcPr>
            <w:tcW w:w="2701" w:type="dxa"/>
            <w:gridSpan w:val="3"/>
            <w:vAlign w:val="center"/>
          </w:tcPr>
          <w:p w14:paraId="1F676E52" w14:textId="77777777" w:rsidR="000C3A9C" w:rsidRPr="005A31F2" w:rsidRDefault="000C3A9C">
            <w:pPr>
              <w:spacing w:after="0" w:line="240" w:lineRule="auto"/>
              <w:rPr>
                <w:rFonts w:ascii="Montserrat" w:eastAsia="Times New Roman" w:hAnsi="Montserrat" w:cs="Arial"/>
                <w:bCs/>
                <w:sz w:val="19"/>
                <w:szCs w:val="19"/>
                <w:lang w:eastAsia="es-MX"/>
              </w:rPr>
            </w:pPr>
            <w:r w:rsidRPr="005A31F2">
              <w:rPr>
                <w:rFonts w:ascii="Montserrat" w:eastAsia="Times New Roman" w:hAnsi="Montserrat" w:cs="Arial"/>
                <w:bCs/>
                <w:sz w:val="19"/>
                <w:szCs w:val="19"/>
                <w:lang w:eastAsia="es-MX"/>
              </w:rPr>
              <w:t>Unidad de Administración y Finanzas</w:t>
            </w:r>
          </w:p>
        </w:tc>
        <w:tc>
          <w:tcPr>
            <w:tcW w:w="3756" w:type="dxa"/>
            <w:gridSpan w:val="3"/>
            <w:shd w:val="clear" w:color="auto" w:fill="DEF2EE" w:themeFill="accent5" w:themeFillTint="1A"/>
            <w:vAlign w:val="center"/>
          </w:tcPr>
          <w:p w14:paraId="5DFFF476" w14:textId="77777777" w:rsidR="000C3A9C" w:rsidRPr="005A31F2" w:rsidRDefault="000C3A9C">
            <w:pPr>
              <w:spacing w:after="0" w:line="240" w:lineRule="auto"/>
              <w:rPr>
                <w:rFonts w:ascii="Montserrat" w:eastAsia="Times New Roman" w:hAnsi="Montserrat" w:cs="Arial"/>
                <w:bCs/>
                <w:sz w:val="19"/>
                <w:szCs w:val="19"/>
                <w:lang w:eastAsia="es-MX"/>
              </w:rPr>
            </w:pPr>
            <w:r w:rsidRPr="005A31F2">
              <w:rPr>
                <w:rFonts w:ascii="Montserrat" w:hAnsi="Montserrat"/>
                <w:b/>
                <w:sz w:val="19"/>
                <w:szCs w:val="19"/>
              </w:rPr>
              <w:t>Presupuesto para la ejecución del proyecto (MDP)</w:t>
            </w:r>
          </w:p>
        </w:tc>
        <w:tc>
          <w:tcPr>
            <w:tcW w:w="2085" w:type="dxa"/>
            <w:gridSpan w:val="4"/>
            <w:vAlign w:val="center"/>
          </w:tcPr>
          <w:p w14:paraId="3F52474E" w14:textId="77777777" w:rsidR="000C3A9C" w:rsidRPr="005A31F2" w:rsidRDefault="000C3A9C">
            <w:pPr>
              <w:spacing w:after="0" w:line="240" w:lineRule="auto"/>
              <w:jc w:val="center"/>
              <w:rPr>
                <w:rFonts w:ascii="Montserrat" w:eastAsia="Times New Roman" w:hAnsi="Montserrat" w:cs="Arial"/>
                <w:bCs/>
                <w:sz w:val="19"/>
                <w:szCs w:val="19"/>
                <w:lang w:eastAsia="es-MX"/>
              </w:rPr>
            </w:pPr>
            <w:r w:rsidRPr="005A31F2">
              <w:rPr>
                <w:rFonts w:ascii="Montserrat" w:eastAsia="Times New Roman" w:hAnsi="Montserrat" w:cs="Arial"/>
                <w:b/>
                <w:bCs/>
                <w:sz w:val="19"/>
                <w:szCs w:val="19"/>
                <w:lang w:eastAsia="es-MX"/>
              </w:rPr>
              <w:t>27,720,113.0</w:t>
            </w:r>
          </w:p>
        </w:tc>
      </w:tr>
      <w:tr w:rsidR="000C3A9C" w:rsidRPr="005A31F2" w14:paraId="7C924975" w14:textId="77777777" w:rsidTr="00D81906">
        <w:trPr>
          <w:trHeight w:val="840"/>
          <w:tblHeader/>
        </w:trPr>
        <w:tc>
          <w:tcPr>
            <w:tcW w:w="2120" w:type="dxa"/>
            <w:shd w:val="clear" w:color="000000" w:fill="DFF2EE"/>
            <w:vAlign w:val="center"/>
          </w:tcPr>
          <w:p w14:paraId="080B1F2D" w14:textId="77777777" w:rsidR="000C3A9C" w:rsidRPr="005A31F2" w:rsidRDefault="000C3A9C">
            <w:pPr>
              <w:spacing w:after="0" w:line="240" w:lineRule="auto"/>
              <w:rPr>
                <w:rFonts w:ascii="Montserrat" w:eastAsia="Times New Roman" w:hAnsi="Montserrat" w:cs="Arial"/>
                <w:b/>
                <w:sz w:val="19"/>
                <w:szCs w:val="19"/>
                <w:lang w:eastAsia="es-MX"/>
              </w:rPr>
            </w:pPr>
            <w:r w:rsidRPr="005A31F2">
              <w:rPr>
                <w:rFonts w:ascii="Montserrat" w:hAnsi="Montserrat"/>
                <w:b/>
                <w:sz w:val="19"/>
                <w:szCs w:val="19"/>
              </w:rPr>
              <w:t>Objetivo</w:t>
            </w:r>
          </w:p>
        </w:tc>
        <w:tc>
          <w:tcPr>
            <w:tcW w:w="8542" w:type="dxa"/>
            <w:gridSpan w:val="10"/>
            <w:vAlign w:val="center"/>
          </w:tcPr>
          <w:p w14:paraId="2DB7BB1E" w14:textId="77777777" w:rsidR="000C3A9C" w:rsidRPr="005A31F2" w:rsidRDefault="000C3A9C" w:rsidP="005A31F2">
            <w:pPr>
              <w:spacing w:after="0" w:line="240" w:lineRule="auto"/>
              <w:jc w:val="both"/>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Fortalecer los servicios tecnológicos de la Comisión para que las personas servidoras públicas que la integran realicen debidamente sus actividades, asegurando la integridad, la confiabilidad y la disponibilidad de la información que generan, mediante la modernización tecnológica y el aprovisionamiento de herramientas para atender los proyectos de las áreas sustantivas.</w:t>
            </w:r>
          </w:p>
        </w:tc>
      </w:tr>
      <w:tr w:rsidR="000C3A9C" w:rsidRPr="005A31F2" w14:paraId="2714B4A0" w14:textId="77777777" w:rsidTr="00D81906">
        <w:trPr>
          <w:trHeight w:val="54"/>
          <w:tblHeader/>
        </w:trPr>
        <w:tc>
          <w:tcPr>
            <w:tcW w:w="2120" w:type="dxa"/>
            <w:vMerge w:val="restart"/>
            <w:shd w:val="clear" w:color="000000" w:fill="DFF2EE"/>
            <w:vAlign w:val="center"/>
          </w:tcPr>
          <w:p w14:paraId="13190C5C" w14:textId="77777777" w:rsidR="000C3A9C" w:rsidRPr="005A31F2" w:rsidRDefault="000C3A9C">
            <w:pPr>
              <w:spacing w:after="0" w:line="240" w:lineRule="auto"/>
              <w:jc w:val="center"/>
              <w:rPr>
                <w:rFonts w:ascii="Montserrat" w:eastAsia="Times New Roman" w:hAnsi="Montserrat" w:cs="Arial"/>
                <w:b/>
                <w:sz w:val="19"/>
                <w:szCs w:val="19"/>
                <w:lang w:eastAsia="es-MX"/>
              </w:rPr>
            </w:pPr>
            <w:r w:rsidRPr="005A31F2">
              <w:rPr>
                <w:rFonts w:ascii="Montserrat" w:eastAsia="Times New Roman" w:hAnsi="Montserrat" w:cs="Arial"/>
                <w:b/>
                <w:sz w:val="19"/>
                <w:szCs w:val="19"/>
                <w:lang w:eastAsia="es-MX"/>
              </w:rPr>
              <w:t>Actividades</w:t>
            </w:r>
          </w:p>
        </w:tc>
        <w:tc>
          <w:tcPr>
            <w:tcW w:w="929" w:type="dxa"/>
            <w:gridSpan w:val="2"/>
            <w:vMerge w:val="restart"/>
            <w:shd w:val="clear" w:color="000000" w:fill="DFF2EE"/>
            <w:vAlign w:val="center"/>
          </w:tcPr>
          <w:p w14:paraId="42FBECD4" w14:textId="77777777" w:rsidR="000C3A9C" w:rsidRPr="005A31F2" w:rsidRDefault="000C3A9C">
            <w:pPr>
              <w:spacing w:after="0" w:line="240" w:lineRule="auto"/>
              <w:jc w:val="center"/>
              <w:rPr>
                <w:rFonts w:ascii="Montserrat" w:eastAsia="Times New Roman" w:hAnsi="Montserrat" w:cs="Arial"/>
                <w:b/>
                <w:sz w:val="19"/>
                <w:szCs w:val="19"/>
                <w:lang w:eastAsia="es-MX"/>
              </w:rPr>
            </w:pPr>
            <w:r w:rsidRPr="005A31F2">
              <w:rPr>
                <w:rFonts w:ascii="Montserrat" w:eastAsia="Times New Roman" w:hAnsi="Montserrat" w:cs="Arial"/>
                <w:b/>
                <w:sz w:val="19"/>
                <w:szCs w:val="19"/>
                <w:lang w:eastAsia="es-MX"/>
              </w:rPr>
              <w:t>Acción Puntual</w:t>
            </w:r>
          </w:p>
          <w:p w14:paraId="55B95ED3" w14:textId="77777777" w:rsidR="000C3A9C" w:rsidRPr="005A31F2" w:rsidRDefault="000C3A9C">
            <w:pPr>
              <w:spacing w:after="0" w:line="240" w:lineRule="auto"/>
              <w:jc w:val="center"/>
              <w:rPr>
                <w:rFonts w:ascii="Montserrat" w:eastAsia="Times New Roman" w:hAnsi="Montserrat" w:cs="Arial"/>
                <w:b/>
                <w:sz w:val="19"/>
                <w:szCs w:val="19"/>
                <w:lang w:eastAsia="es-MX"/>
              </w:rPr>
            </w:pPr>
            <w:r w:rsidRPr="005A31F2">
              <w:rPr>
                <w:rFonts w:ascii="Montserrat" w:eastAsia="Times New Roman" w:hAnsi="Montserrat" w:cs="Arial"/>
                <w:b/>
                <w:sz w:val="19"/>
                <w:szCs w:val="19"/>
                <w:lang w:eastAsia="es-MX"/>
              </w:rPr>
              <w:t>PI</w:t>
            </w:r>
          </w:p>
        </w:tc>
        <w:tc>
          <w:tcPr>
            <w:tcW w:w="7089" w:type="dxa"/>
            <w:gridSpan w:val="7"/>
            <w:shd w:val="clear" w:color="000000" w:fill="DFF2EE"/>
            <w:vAlign w:val="center"/>
          </w:tcPr>
          <w:p w14:paraId="4377AE60" w14:textId="77777777" w:rsidR="000C3A9C" w:rsidRPr="005A31F2" w:rsidRDefault="000C3A9C">
            <w:pPr>
              <w:spacing w:after="0" w:line="240" w:lineRule="auto"/>
              <w:jc w:val="center"/>
              <w:rPr>
                <w:rFonts w:ascii="Montserrat" w:eastAsia="Times New Roman" w:hAnsi="Montserrat" w:cs="Arial"/>
                <w:b/>
                <w:bCs/>
                <w:sz w:val="19"/>
                <w:szCs w:val="19"/>
                <w:lang w:eastAsia="es-MX"/>
              </w:rPr>
            </w:pPr>
            <w:r w:rsidRPr="005A31F2">
              <w:rPr>
                <w:rFonts w:ascii="Montserrat" w:eastAsia="Times New Roman" w:hAnsi="Montserrat" w:cs="Arial"/>
                <w:b/>
                <w:bCs/>
                <w:sz w:val="19"/>
                <w:szCs w:val="19"/>
                <w:lang w:eastAsia="es-MX"/>
              </w:rPr>
              <w:t>Producto programado</w:t>
            </w:r>
          </w:p>
        </w:tc>
        <w:tc>
          <w:tcPr>
            <w:tcW w:w="524" w:type="dxa"/>
            <w:vMerge w:val="restart"/>
            <w:shd w:val="clear" w:color="000000" w:fill="DFF2EE"/>
            <w:vAlign w:val="center"/>
          </w:tcPr>
          <w:p w14:paraId="61697E07" w14:textId="77777777" w:rsidR="000C3A9C" w:rsidRPr="005A31F2" w:rsidRDefault="000C3A9C">
            <w:pPr>
              <w:spacing w:after="0" w:line="240" w:lineRule="auto"/>
              <w:jc w:val="center"/>
              <w:rPr>
                <w:rFonts w:ascii="Montserrat" w:eastAsia="Times New Roman" w:hAnsi="Montserrat" w:cs="Arial"/>
                <w:b/>
                <w:bCs/>
                <w:sz w:val="19"/>
                <w:szCs w:val="19"/>
                <w:lang w:eastAsia="es-MX"/>
              </w:rPr>
            </w:pPr>
            <w:r w:rsidRPr="005A31F2">
              <w:rPr>
                <w:rFonts w:ascii="Montserrat" w:eastAsia="Times New Roman" w:hAnsi="Montserrat" w:cs="Arial"/>
                <w:b/>
                <w:bCs/>
                <w:sz w:val="19"/>
                <w:szCs w:val="19"/>
                <w:lang w:eastAsia="es-MX"/>
              </w:rPr>
              <w:t>MIR</w:t>
            </w:r>
          </w:p>
        </w:tc>
      </w:tr>
      <w:tr w:rsidR="000C3A9C" w:rsidRPr="005A31F2" w14:paraId="377A9BD2" w14:textId="77777777" w:rsidTr="00D81906">
        <w:trPr>
          <w:trHeight w:val="180"/>
          <w:tblHeader/>
        </w:trPr>
        <w:tc>
          <w:tcPr>
            <w:tcW w:w="2120" w:type="dxa"/>
            <w:vMerge/>
            <w:vAlign w:val="center"/>
          </w:tcPr>
          <w:p w14:paraId="60622F0C" w14:textId="77777777" w:rsidR="000C3A9C" w:rsidRPr="005A31F2" w:rsidRDefault="000C3A9C">
            <w:pPr>
              <w:spacing w:after="0" w:line="240" w:lineRule="auto"/>
              <w:rPr>
                <w:rFonts w:ascii="Montserrat" w:eastAsia="Times New Roman" w:hAnsi="Montserrat" w:cs="Arial"/>
                <w:b/>
                <w:bCs/>
                <w:sz w:val="19"/>
                <w:szCs w:val="19"/>
                <w:lang w:eastAsia="es-MX"/>
              </w:rPr>
            </w:pPr>
          </w:p>
        </w:tc>
        <w:tc>
          <w:tcPr>
            <w:tcW w:w="929" w:type="dxa"/>
            <w:gridSpan w:val="2"/>
            <w:vMerge/>
            <w:shd w:val="clear" w:color="000000" w:fill="DFF2EE"/>
            <w:vAlign w:val="center"/>
          </w:tcPr>
          <w:p w14:paraId="31B3BFCB" w14:textId="77777777" w:rsidR="000C3A9C" w:rsidRPr="005A31F2" w:rsidRDefault="000C3A9C">
            <w:pPr>
              <w:spacing w:after="0" w:line="240" w:lineRule="auto"/>
              <w:jc w:val="center"/>
              <w:rPr>
                <w:rFonts w:ascii="Montserrat" w:eastAsia="Times New Roman" w:hAnsi="Montserrat" w:cs="Arial"/>
                <w:b/>
                <w:bCs/>
                <w:sz w:val="19"/>
                <w:szCs w:val="19"/>
                <w:lang w:val="es-ES_tradnl" w:eastAsia="es-MX"/>
              </w:rPr>
            </w:pPr>
          </w:p>
        </w:tc>
        <w:tc>
          <w:tcPr>
            <w:tcW w:w="1772" w:type="dxa"/>
            <w:shd w:val="clear" w:color="000000" w:fill="DFF2EE"/>
            <w:vAlign w:val="center"/>
          </w:tcPr>
          <w:p w14:paraId="57D19FD1" w14:textId="77777777" w:rsidR="000C3A9C" w:rsidRPr="005A31F2" w:rsidRDefault="000C3A9C">
            <w:pPr>
              <w:spacing w:after="0" w:line="240" w:lineRule="auto"/>
              <w:jc w:val="center"/>
              <w:rPr>
                <w:rFonts w:ascii="Montserrat" w:eastAsia="Times New Roman" w:hAnsi="Montserrat" w:cs="Arial"/>
                <w:b/>
                <w:bCs/>
                <w:sz w:val="19"/>
                <w:szCs w:val="19"/>
                <w:lang w:eastAsia="es-MX"/>
              </w:rPr>
            </w:pPr>
            <w:r w:rsidRPr="005A31F2">
              <w:rPr>
                <w:b/>
                <w:bCs/>
                <w:sz w:val="19"/>
                <w:szCs w:val="19"/>
              </w:rPr>
              <w:t>Primer Trimestre</w:t>
            </w:r>
          </w:p>
        </w:tc>
        <w:tc>
          <w:tcPr>
            <w:tcW w:w="1772" w:type="dxa"/>
            <w:shd w:val="clear" w:color="000000" w:fill="DFF2EE"/>
            <w:vAlign w:val="center"/>
          </w:tcPr>
          <w:p w14:paraId="1FED034C" w14:textId="77777777" w:rsidR="000C3A9C" w:rsidRPr="005A31F2" w:rsidRDefault="000C3A9C">
            <w:pPr>
              <w:spacing w:after="0" w:line="240" w:lineRule="auto"/>
              <w:jc w:val="center"/>
              <w:rPr>
                <w:rFonts w:ascii="Montserrat" w:eastAsia="Times New Roman" w:hAnsi="Montserrat" w:cs="Arial"/>
                <w:b/>
                <w:bCs/>
                <w:sz w:val="19"/>
                <w:szCs w:val="19"/>
                <w:lang w:eastAsia="es-MX"/>
              </w:rPr>
            </w:pPr>
            <w:r w:rsidRPr="005A31F2">
              <w:rPr>
                <w:b/>
                <w:bCs/>
                <w:sz w:val="19"/>
                <w:szCs w:val="19"/>
              </w:rPr>
              <w:t>Segundo Trimestre</w:t>
            </w:r>
          </w:p>
        </w:tc>
        <w:tc>
          <w:tcPr>
            <w:tcW w:w="1772" w:type="dxa"/>
            <w:shd w:val="clear" w:color="000000" w:fill="DFF2EE"/>
            <w:vAlign w:val="center"/>
          </w:tcPr>
          <w:p w14:paraId="62A44370" w14:textId="77777777" w:rsidR="000C3A9C" w:rsidRPr="005A31F2" w:rsidRDefault="000C3A9C">
            <w:pPr>
              <w:spacing w:after="0" w:line="240" w:lineRule="auto"/>
              <w:jc w:val="center"/>
              <w:rPr>
                <w:rFonts w:ascii="Montserrat" w:eastAsia="Times New Roman" w:hAnsi="Montserrat" w:cs="Arial"/>
                <w:b/>
                <w:bCs/>
                <w:sz w:val="19"/>
                <w:szCs w:val="19"/>
                <w:lang w:eastAsia="es-MX"/>
              </w:rPr>
            </w:pPr>
            <w:r w:rsidRPr="005A31F2">
              <w:rPr>
                <w:b/>
                <w:bCs/>
                <w:sz w:val="19"/>
                <w:szCs w:val="19"/>
              </w:rPr>
              <w:t>Tercer Trimestre</w:t>
            </w:r>
          </w:p>
        </w:tc>
        <w:tc>
          <w:tcPr>
            <w:tcW w:w="1773" w:type="dxa"/>
            <w:gridSpan w:val="4"/>
            <w:shd w:val="clear" w:color="000000" w:fill="DFF2EE"/>
            <w:vAlign w:val="center"/>
          </w:tcPr>
          <w:p w14:paraId="52BC0ECE" w14:textId="77777777" w:rsidR="000C3A9C" w:rsidRPr="005A31F2" w:rsidRDefault="000C3A9C">
            <w:pPr>
              <w:spacing w:after="0" w:line="240" w:lineRule="auto"/>
              <w:jc w:val="center"/>
              <w:rPr>
                <w:b/>
                <w:bCs/>
                <w:sz w:val="19"/>
                <w:szCs w:val="19"/>
              </w:rPr>
            </w:pPr>
            <w:r w:rsidRPr="005A31F2">
              <w:rPr>
                <w:b/>
                <w:bCs/>
                <w:sz w:val="19"/>
                <w:szCs w:val="19"/>
              </w:rPr>
              <w:t>Cuarto Trimestre</w:t>
            </w:r>
          </w:p>
        </w:tc>
        <w:tc>
          <w:tcPr>
            <w:tcW w:w="524" w:type="dxa"/>
            <w:vMerge/>
            <w:shd w:val="clear" w:color="000000" w:fill="DFF2EE"/>
            <w:vAlign w:val="center"/>
          </w:tcPr>
          <w:p w14:paraId="1390DCFD" w14:textId="77777777" w:rsidR="000C3A9C" w:rsidRPr="005A31F2" w:rsidRDefault="000C3A9C">
            <w:pPr>
              <w:spacing w:after="0" w:line="240" w:lineRule="auto"/>
              <w:jc w:val="center"/>
              <w:rPr>
                <w:rFonts w:ascii="Montserrat" w:eastAsia="Times New Roman" w:hAnsi="Montserrat" w:cs="Arial"/>
                <w:b/>
                <w:bCs/>
                <w:sz w:val="19"/>
                <w:szCs w:val="19"/>
                <w:lang w:eastAsia="es-MX"/>
              </w:rPr>
            </w:pPr>
          </w:p>
        </w:tc>
      </w:tr>
      <w:tr w:rsidR="000C3A9C" w:rsidRPr="005A31F2" w14:paraId="281CC8DC" w14:textId="77777777" w:rsidTr="00D81906">
        <w:trPr>
          <w:trHeight w:val="1321"/>
        </w:trPr>
        <w:tc>
          <w:tcPr>
            <w:tcW w:w="2120" w:type="dxa"/>
            <w:shd w:val="clear" w:color="auto" w:fill="auto"/>
            <w:vAlign w:val="center"/>
          </w:tcPr>
          <w:p w14:paraId="75B88CD2" w14:textId="77777777" w:rsidR="000C3A9C" w:rsidRPr="005A31F2" w:rsidRDefault="000C3A9C">
            <w:pPr>
              <w:numPr>
                <w:ilvl w:val="0"/>
                <w:numId w:val="22"/>
              </w:numPr>
              <w:spacing w:after="0" w:line="240" w:lineRule="auto"/>
              <w:ind w:left="355" w:hanging="284"/>
              <w:contextualSpacing/>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Realizar la modernización tecnológica</w:t>
            </w:r>
          </w:p>
        </w:tc>
        <w:tc>
          <w:tcPr>
            <w:tcW w:w="929" w:type="dxa"/>
            <w:gridSpan w:val="2"/>
            <w:shd w:val="clear" w:color="auto" w:fill="auto"/>
            <w:vAlign w:val="center"/>
          </w:tcPr>
          <w:p w14:paraId="43FF43B5"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32D5547E"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implementación de los servicios consolidados de procesamiento de información</w:t>
            </w:r>
          </w:p>
        </w:tc>
        <w:tc>
          <w:tcPr>
            <w:tcW w:w="1772" w:type="dxa"/>
            <w:shd w:val="clear" w:color="auto" w:fill="auto"/>
            <w:vAlign w:val="center"/>
          </w:tcPr>
          <w:p w14:paraId="3D17222B"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implementación de los servicios consolidados de procesamiento de información</w:t>
            </w:r>
          </w:p>
        </w:tc>
        <w:tc>
          <w:tcPr>
            <w:tcW w:w="1772" w:type="dxa"/>
            <w:shd w:val="clear" w:color="auto" w:fill="auto"/>
            <w:vAlign w:val="center"/>
          </w:tcPr>
          <w:p w14:paraId="3B868E88"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implementación de los servicios consolidados de procesamiento de información</w:t>
            </w:r>
          </w:p>
        </w:tc>
        <w:tc>
          <w:tcPr>
            <w:tcW w:w="1773" w:type="dxa"/>
            <w:gridSpan w:val="4"/>
            <w:vAlign w:val="center"/>
          </w:tcPr>
          <w:p w14:paraId="3416D91D"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implementación de los servicios consolidados de procesamiento de información</w:t>
            </w:r>
          </w:p>
        </w:tc>
        <w:tc>
          <w:tcPr>
            <w:tcW w:w="524" w:type="dxa"/>
            <w:shd w:val="clear" w:color="auto" w:fill="auto"/>
            <w:vAlign w:val="center"/>
          </w:tcPr>
          <w:p w14:paraId="6B9401FA"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r w:rsidR="000C3A9C" w:rsidRPr="005A31F2" w14:paraId="64014BFA" w14:textId="77777777" w:rsidTr="00D81906">
        <w:trPr>
          <w:trHeight w:val="1321"/>
        </w:trPr>
        <w:tc>
          <w:tcPr>
            <w:tcW w:w="2120" w:type="dxa"/>
            <w:shd w:val="clear" w:color="auto" w:fill="auto"/>
            <w:vAlign w:val="center"/>
          </w:tcPr>
          <w:p w14:paraId="73526F45" w14:textId="77777777" w:rsidR="000C3A9C" w:rsidRPr="005A31F2" w:rsidRDefault="000C3A9C">
            <w:pPr>
              <w:numPr>
                <w:ilvl w:val="0"/>
                <w:numId w:val="22"/>
              </w:numPr>
              <w:spacing w:after="0" w:line="240" w:lineRule="auto"/>
              <w:ind w:left="355" w:hanging="284"/>
              <w:contextualSpacing/>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Preservar la confidencialidad, integridad y disponibilidad de los activos de información</w:t>
            </w:r>
          </w:p>
        </w:tc>
        <w:tc>
          <w:tcPr>
            <w:tcW w:w="929" w:type="dxa"/>
            <w:gridSpan w:val="2"/>
            <w:shd w:val="clear" w:color="auto" w:fill="auto"/>
            <w:vAlign w:val="center"/>
          </w:tcPr>
          <w:p w14:paraId="3C83919E"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1E763570"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información resguardada en los sistemas de almacenamiento</w:t>
            </w:r>
          </w:p>
        </w:tc>
        <w:tc>
          <w:tcPr>
            <w:tcW w:w="1772" w:type="dxa"/>
            <w:shd w:val="clear" w:color="auto" w:fill="auto"/>
            <w:vAlign w:val="center"/>
          </w:tcPr>
          <w:p w14:paraId="37ECD7C3"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información resguardada en los sistemas de almacenamiento</w:t>
            </w:r>
          </w:p>
        </w:tc>
        <w:tc>
          <w:tcPr>
            <w:tcW w:w="1772" w:type="dxa"/>
            <w:shd w:val="clear" w:color="auto" w:fill="auto"/>
            <w:vAlign w:val="center"/>
          </w:tcPr>
          <w:p w14:paraId="141E3806"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información resguardada en los sistemas de almacenamiento</w:t>
            </w:r>
          </w:p>
        </w:tc>
        <w:tc>
          <w:tcPr>
            <w:tcW w:w="1773" w:type="dxa"/>
            <w:gridSpan w:val="4"/>
            <w:vAlign w:val="center"/>
          </w:tcPr>
          <w:p w14:paraId="6657EC09"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información resguardada en los sistemas de almacenamiento</w:t>
            </w:r>
          </w:p>
        </w:tc>
        <w:tc>
          <w:tcPr>
            <w:tcW w:w="524" w:type="dxa"/>
            <w:shd w:val="clear" w:color="auto" w:fill="auto"/>
            <w:vAlign w:val="center"/>
          </w:tcPr>
          <w:p w14:paraId="5606F567"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r w:rsidR="000C3A9C" w:rsidRPr="005A31F2" w14:paraId="5713372C" w14:textId="77777777" w:rsidTr="00D81906">
        <w:trPr>
          <w:trHeight w:val="356"/>
        </w:trPr>
        <w:tc>
          <w:tcPr>
            <w:tcW w:w="2120" w:type="dxa"/>
            <w:vMerge w:val="restart"/>
            <w:shd w:val="clear" w:color="auto" w:fill="auto"/>
            <w:vAlign w:val="center"/>
          </w:tcPr>
          <w:p w14:paraId="20CCB4AD" w14:textId="77777777" w:rsidR="000C3A9C" w:rsidRPr="005A31F2" w:rsidRDefault="000C3A9C">
            <w:pPr>
              <w:numPr>
                <w:ilvl w:val="0"/>
                <w:numId w:val="22"/>
              </w:numPr>
              <w:spacing w:after="0" w:line="240" w:lineRule="auto"/>
              <w:ind w:left="355" w:hanging="284"/>
              <w:contextualSpacing/>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Garantizar la continuidad de la operación</w:t>
            </w:r>
          </w:p>
        </w:tc>
        <w:tc>
          <w:tcPr>
            <w:tcW w:w="929" w:type="dxa"/>
            <w:gridSpan w:val="2"/>
            <w:shd w:val="clear" w:color="auto" w:fill="auto"/>
            <w:vAlign w:val="center"/>
          </w:tcPr>
          <w:p w14:paraId="683C182D"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6478738D"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7BF5D610"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21222EF5"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3" w:type="dxa"/>
            <w:gridSpan w:val="4"/>
            <w:vAlign w:val="center"/>
          </w:tcPr>
          <w:p w14:paraId="37702C52"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operación e incidencias de los equipos de energía eléctrica ininterrumpida</w:t>
            </w:r>
          </w:p>
        </w:tc>
        <w:tc>
          <w:tcPr>
            <w:tcW w:w="524" w:type="dxa"/>
            <w:shd w:val="clear" w:color="auto" w:fill="auto"/>
            <w:vAlign w:val="center"/>
          </w:tcPr>
          <w:p w14:paraId="65610BEC"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r w:rsidR="000C3A9C" w:rsidRPr="005A31F2" w14:paraId="702E4D41" w14:textId="77777777" w:rsidTr="00D81906">
        <w:trPr>
          <w:trHeight w:val="392"/>
        </w:trPr>
        <w:tc>
          <w:tcPr>
            <w:tcW w:w="2120" w:type="dxa"/>
            <w:vMerge/>
            <w:shd w:val="clear" w:color="auto" w:fill="auto"/>
            <w:vAlign w:val="center"/>
          </w:tcPr>
          <w:p w14:paraId="1738760B" w14:textId="77777777" w:rsidR="000C3A9C" w:rsidRPr="005A31F2" w:rsidRDefault="000C3A9C">
            <w:pPr>
              <w:numPr>
                <w:ilvl w:val="0"/>
                <w:numId w:val="22"/>
              </w:numPr>
              <w:spacing w:after="0" w:line="240" w:lineRule="auto"/>
              <w:ind w:left="355" w:hanging="284"/>
              <w:contextualSpacing/>
              <w:rPr>
                <w:rFonts w:ascii="Montserrat" w:eastAsia="Times New Roman" w:hAnsi="Montserrat" w:cs="Arial"/>
                <w:sz w:val="19"/>
                <w:szCs w:val="19"/>
                <w:lang w:eastAsia="es-MX"/>
              </w:rPr>
            </w:pPr>
          </w:p>
        </w:tc>
        <w:tc>
          <w:tcPr>
            <w:tcW w:w="929" w:type="dxa"/>
            <w:gridSpan w:val="2"/>
            <w:shd w:val="clear" w:color="auto" w:fill="auto"/>
            <w:vAlign w:val="center"/>
          </w:tcPr>
          <w:p w14:paraId="6C153C6A"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05BBA619"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Nota Técnica</w:t>
            </w:r>
          </w:p>
        </w:tc>
        <w:tc>
          <w:tcPr>
            <w:tcW w:w="1772" w:type="dxa"/>
            <w:shd w:val="clear" w:color="auto" w:fill="auto"/>
            <w:vAlign w:val="center"/>
          </w:tcPr>
          <w:p w14:paraId="0ADFBCAA"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44558659"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3" w:type="dxa"/>
            <w:gridSpan w:val="4"/>
            <w:vAlign w:val="center"/>
          </w:tcPr>
          <w:p w14:paraId="200FCDD7"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Nota Técnica</w:t>
            </w:r>
          </w:p>
        </w:tc>
        <w:tc>
          <w:tcPr>
            <w:tcW w:w="524" w:type="dxa"/>
            <w:shd w:val="clear" w:color="auto" w:fill="auto"/>
            <w:vAlign w:val="center"/>
          </w:tcPr>
          <w:p w14:paraId="19586BDA"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r w:rsidR="000C3A9C" w:rsidRPr="005A31F2" w14:paraId="0598E3DB" w14:textId="77777777" w:rsidTr="00D81906">
        <w:trPr>
          <w:trHeight w:val="1321"/>
        </w:trPr>
        <w:tc>
          <w:tcPr>
            <w:tcW w:w="2120" w:type="dxa"/>
            <w:shd w:val="clear" w:color="auto" w:fill="auto"/>
            <w:vAlign w:val="center"/>
          </w:tcPr>
          <w:p w14:paraId="3B56A642" w14:textId="77777777" w:rsidR="000C3A9C" w:rsidRPr="005A31F2" w:rsidRDefault="000C3A9C">
            <w:pPr>
              <w:numPr>
                <w:ilvl w:val="0"/>
                <w:numId w:val="22"/>
              </w:numPr>
              <w:spacing w:after="0" w:line="240" w:lineRule="auto"/>
              <w:ind w:left="355" w:hanging="284"/>
              <w:contextualSpacing/>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Brindar asistencia técnica y tecnológica a los usuarios</w:t>
            </w:r>
          </w:p>
        </w:tc>
        <w:tc>
          <w:tcPr>
            <w:tcW w:w="929" w:type="dxa"/>
            <w:gridSpan w:val="2"/>
            <w:shd w:val="clear" w:color="auto" w:fill="auto"/>
            <w:vAlign w:val="center"/>
          </w:tcPr>
          <w:p w14:paraId="0634FE55"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3A0DB9E1"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atención de solicitudes de la mesa de servicios TIC</w:t>
            </w:r>
          </w:p>
        </w:tc>
        <w:tc>
          <w:tcPr>
            <w:tcW w:w="1772" w:type="dxa"/>
            <w:shd w:val="clear" w:color="auto" w:fill="auto"/>
            <w:vAlign w:val="center"/>
          </w:tcPr>
          <w:p w14:paraId="3BA0ACA7"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atención de solicitudes de la mesa de servicios TIC</w:t>
            </w:r>
          </w:p>
        </w:tc>
        <w:tc>
          <w:tcPr>
            <w:tcW w:w="1772" w:type="dxa"/>
            <w:shd w:val="clear" w:color="auto" w:fill="auto"/>
            <w:vAlign w:val="center"/>
          </w:tcPr>
          <w:p w14:paraId="1E0C5A30"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atención de solicitudes de la mesa de servicios TIC</w:t>
            </w:r>
          </w:p>
        </w:tc>
        <w:tc>
          <w:tcPr>
            <w:tcW w:w="1773" w:type="dxa"/>
            <w:gridSpan w:val="4"/>
            <w:vAlign w:val="center"/>
          </w:tcPr>
          <w:p w14:paraId="5AEC9CE8"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atención de solicitudes de la mesa de servicios TIC</w:t>
            </w:r>
          </w:p>
        </w:tc>
        <w:tc>
          <w:tcPr>
            <w:tcW w:w="524" w:type="dxa"/>
            <w:shd w:val="clear" w:color="auto" w:fill="auto"/>
            <w:vAlign w:val="center"/>
          </w:tcPr>
          <w:p w14:paraId="424C5655"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r w:rsidR="000C3A9C" w:rsidRPr="005A31F2" w14:paraId="5BE91F4E" w14:textId="77777777" w:rsidTr="00D81906">
        <w:trPr>
          <w:trHeight w:val="1321"/>
        </w:trPr>
        <w:tc>
          <w:tcPr>
            <w:tcW w:w="2120" w:type="dxa"/>
            <w:shd w:val="clear" w:color="auto" w:fill="auto"/>
            <w:vAlign w:val="center"/>
          </w:tcPr>
          <w:p w14:paraId="556A0E64" w14:textId="77777777" w:rsidR="000C3A9C" w:rsidRPr="005A31F2" w:rsidRDefault="000C3A9C">
            <w:pPr>
              <w:numPr>
                <w:ilvl w:val="0"/>
                <w:numId w:val="22"/>
              </w:numPr>
              <w:spacing w:after="0" w:line="240" w:lineRule="auto"/>
              <w:ind w:left="355" w:hanging="284"/>
              <w:contextualSpacing/>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Elaborar el Portafolio de proyectos de Tecnologías de la Información y Comunicación</w:t>
            </w:r>
          </w:p>
        </w:tc>
        <w:tc>
          <w:tcPr>
            <w:tcW w:w="929" w:type="dxa"/>
            <w:gridSpan w:val="2"/>
            <w:shd w:val="clear" w:color="auto" w:fill="auto"/>
            <w:vAlign w:val="center"/>
          </w:tcPr>
          <w:p w14:paraId="60B6F741"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66386C27"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1D99F175"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35D0CE73"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3" w:type="dxa"/>
            <w:gridSpan w:val="4"/>
            <w:vAlign w:val="center"/>
          </w:tcPr>
          <w:p w14:paraId="268CED6B"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POTIC registrado en la Herramienta de Gestión de Política TIC</w:t>
            </w:r>
          </w:p>
        </w:tc>
        <w:tc>
          <w:tcPr>
            <w:tcW w:w="524" w:type="dxa"/>
            <w:shd w:val="clear" w:color="auto" w:fill="auto"/>
            <w:vAlign w:val="center"/>
          </w:tcPr>
          <w:p w14:paraId="077CDAF8"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r w:rsidR="000C3A9C" w:rsidRPr="005A31F2" w14:paraId="01F8EF88" w14:textId="77777777" w:rsidTr="00D81906">
        <w:trPr>
          <w:trHeight w:val="1321"/>
        </w:trPr>
        <w:tc>
          <w:tcPr>
            <w:tcW w:w="2120" w:type="dxa"/>
            <w:shd w:val="clear" w:color="auto" w:fill="auto"/>
            <w:vAlign w:val="center"/>
          </w:tcPr>
          <w:p w14:paraId="1962CA8E" w14:textId="77777777" w:rsidR="000C3A9C" w:rsidRPr="005A31F2" w:rsidRDefault="000C3A9C">
            <w:pPr>
              <w:numPr>
                <w:ilvl w:val="0"/>
                <w:numId w:val="22"/>
              </w:numPr>
              <w:spacing w:after="0" w:line="240" w:lineRule="auto"/>
              <w:ind w:left="355" w:hanging="284"/>
              <w:contextualSpacing/>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Actualizar sistemas institucionales con obsolescencia tecnológica</w:t>
            </w:r>
          </w:p>
        </w:tc>
        <w:tc>
          <w:tcPr>
            <w:tcW w:w="929" w:type="dxa"/>
            <w:gridSpan w:val="2"/>
            <w:shd w:val="clear" w:color="auto" w:fill="auto"/>
            <w:vAlign w:val="center"/>
          </w:tcPr>
          <w:p w14:paraId="7E016D8B"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17D46409"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4A0E6E88"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aplicaciones actualizadas</w:t>
            </w:r>
          </w:p>
        </w:tc>
        <w:tc>
          <w:tcPr>
            <w:tcW w:w="1772" w:type="dxa"/>
            <w:shd w:val="clear" w:color="auto" w:fill="auto"/>
            <w:vAlign w:val="center"/>
          </w:tcPr>
          <w:p w14:paraId="26B33944"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3" w:type="dxa"/>
            <w:gridSpan w:val="4"/>
            <w:vAlign w:val="center"/>
          </w:tcPr>
          <w:p w14:paraId="44A8A1B9"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Reporte de aplicaciones actualizadas</w:t>
            </w:r>
          </w:p>
        </w:tc>
        <w:tc>
          <w:tcPr>
            <w:tcW w:w="524" w:type="dxa"/>
            <w:shd w:val="clear" w:color="auto" w:fill="auto"/>
            <w:vAlign w:val="center"/>
          </w:tcPr>
          <w:p w14:paraId="1450FCA5"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r w:rsidR="000C3A9C" w:rsidRPr="005A31F2" w14:paraId="1A471193" w14:textId="77777777" w:rsidTr="00D81906">
        <w:trPr>
          <w:trHeight w:val="603"/>
        </w:trPr>
        <w:tc>
          <w:tcPr>
            <w:tcW w:w="2120" w:type="dxa"/>
            <w:shd w:val="clear" w:color="auto" w:fill="auto"/>
            <w:vAlign w:val="center"/>
          </w:tcPr>
          <w:p w14:paraId="4609E09D" w14:textId="77777777" w:rsidR="000C3A9C" w:rsidRPr="005A31F2" w:rsidRDefault="000C3A9C">
            <w:pPr>
              <w:spacing w:after="0" w:line="240" w:lineRule="auto"/>
              <w:contextualSpacing/>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Coordinar la gestión interna</w:t>
            </w:r>
          </w:p>
        </w:tc>
        <w:tc>
          <w:tcPr>
            <w:tcW w:w="929" w:type="dxa"/>
            <w:gridSpan w:val="2"/>
            <w:shd w:val="clear" w:color="auto" w:fill="auto"/>
            <w:vAlign w:val="center"/>
          </w:tcPr>
          <w:p w14:paraId="03FAC753"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1.4.2</w:t>
            </w:r>
          </w:p>
        </w:tc>
        <w:tc>
          <w:tcPr>
            <w:tcW w:w="1772" w:type="dxa"/>
            <w:shd w:val="clear" w:color="auto" w:fill="auto"/>
            <w:vAlign w:val="center"/>
          </w:tcPr>
          <w:p w14:paraId="46BD6EED"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6C5567A4"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2" w:type="dxa"/>
            <w:shd w:val="clear" w:color="auto" w:fill="auto"/>
            <w:vAlign w:val="center"/>
          </w:tcPr>
          <w:p w14:paraId="2375EDD9" w14:textId="77777777" w:rsidR="000C3A9C" w:rsidRPr="005A31F2" w:rsidRDefault="000C3A9C">
            <w:pPr>
              <w:spacing w:after="0" w:line="240" w:lineRule="auto"/>
              <w:rPr>
                <w:rFonts w:ascii="Montserrat" w:eastAsia="Times New Roman" w:hAnsi="Montserrat" w:cs="Arial"/>
                <w:sz w:val="19"/>
                <w:szCs w:val="19"/>
                <w:lang w:eastAsia="es-MX"/>
              </w:rPr>
            </w:pPr>
          </w:p>
        </w:tc>
        <w:tc>
          <w:tcPr>
            <w:tcW w:w="1773" w:type="dxa"/>
            <w:gridSpan w:val="4"/>
            <w:vAlign w:val="center"/>
          </w:tcPr>
          <w:p w14:paraId="7E326DA1" w14:textId="77777777" w:rsidR="000C3A9C" w:rsidRPr="005A31F2" w:rsidRDefault="000C3A9C">
            <w:pPr>
              <w:spacing w:after="0" w:line="240" w:lineRule="auto"/>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Nota Técnica</w:t>
            </w:r>
          </w:p>
        </w:tc>
        <w:tc>
          <w:tcPr>
            <w:tcW w:w="524" w:type="dxa"/>
            <w:shd w:val="clear" w:color="auto" w:fill="auto"/>
            <w:vAlign w:val="center"/>
          </w:tcPr>
          <w:p w14:paraId="6FA4A47C" w14:textId="77777777" w:rsidR="000C3A9C" w:rsidRPr="005A31F2" w:rsidRDefault="000C3A9C">
            <w:pPr>
              <w:spacing w:after="0" w:line="240" w:lineRule="auto"/>
              <w:jc w:val="center"/>
              <w:rPr>
                <w:rFonts w:ascii="Montserrat" w:eastAsia="Times New Roman" w:hAnsi="Montserrat" w:cs="Arial"/>
                <w:sz w:val="19"/>
                <w:szCs w:val="19"/>
                <w:lang w:eastAsia="es-MX"/>
              </w:rPr>
            </w:pPr>
            <w:r w:rsidRPr="005A31F2">
              <w:rPr>
                <w:rFonts w:ascii="Montserrat" w:eastAsia="Times New Roman" w:hAnsi="Montserrat" w:cs="Arial"/>
                <w:sz w:val="19"/>
                <w:szCs w:val="19"/>
                <w:lang w:eastAsia="es-MX"/>
              </w:rPr>
              <w:t>-</w:t>
            </w:r>
          </w:p>
        </w:tc>
      </w:tr>
    </w:tbl>
    <w:p w14:paraId="3379F6DD" w14:textId="77777777" w:rsidR="000C3A9C" w:rsidRPr="005D06FF" w:rsidRDefault="000C3A9C" w:rsidP="000C3A9C">
      <w:pPr>
        <w:rPr>
          <w:rFonts w:ascii="Montserrat" w:hAnsi="Montserrat"/>
          <w:b/>
          <w:bCs/>
        </w:rPr>
      </w:pPr>
    </w:p>
    <w:p w14:paraId="4A028707" w14:textId="14CBB0E7" w:rsidR="005D06FF" w:rsidRDefault="005D06FF">
      <w:pPr>
        <w:rPr>
          <w:rFonts w:ascii="Montserrat" w:hAnsi="Montserrat"/>
          <w:b/>
          <w:bCs/>
        </w:rPr>
      </w:pPr>
      <w:r>
        <w:rPr>
          <w:rFonts w:ascii="Montserrat" w:hAnsi="Montserrat"/>
          <w:b/>
          <w:bCs/>
        </w:rPr>
        <w:br w:type="page"/>
      </w:r>
    </w:p>
    <w:p w14:paraId="3865F8D9" w14:textId="5082F1E6" w:rsidR="00E10C95" w:rsidRDefault="00E10C95" w:rsidP="009866D6">
      <w:pPr>
        <w:pStyle w:val="ListParagraph"/>
        <w:numPr>
          <w:ilvl w:val="0"/>
          <w:numId w:val="2"/>
        </w:numPr>
        <w:outlineLvl w:val="0"/>
        <w:rPr>
          <w:rFonts w:ascii="Montserrat" w:eastAsia="Yu Gothic Light" w:hAnsi="Montserrat" w:cs="Calibri"/>
          <w:b/>
          <w:color w:val="285C4D"/>
          <w:lang w:val="es-ES_tradnl"/>
        </w:rPr>
      </w:pPr>
      <w:bookmarkStart w:id="23" w:name="_Toc58093946"/>
      <w:bookmarkStart w:id="24" w:name="_Toc121731150"/>
      <w:bookmarkStart w:id="25" w:name="_Toc475032944"/>
      <w:r w:rsidRPr="009866D6">
        <w:rPr>
          <w:rFonts w:ascii="Montserrat" w:hAnsi="Montserrat" w:cstheme="minorHAnsi"/>
          <w:b/>
          <w:color w:val="285C4D" w:themeColor="accent6"/>
          <w:lang w:val="es-ES_tradnl"/>
        </w:rPr>
        <w:t>Presupuesto Autorizado y Medidas de Austeridad</w:t>
      </w:r>
      <w:bookmarkEnd w:id="23"/>
      <w:bookmarkEnd w:id="24"/>
    </w:p>
    <w:p w14:paraId="624CDA7C" w14:textId="77777777" w:rsidR="00D6079A" w:rsidRPr="00486045" w:rsidRDefault="00D6079A" w:rsidP="000F7832">
      <w:pPr>
        <w:pStyle w:val="Default"/>
        <w:jc w:val="both"/>
        <w:rPr>
          <w:rFonts w:ascii="Montserrat" w:eastAsia="Yu Gothic Light" w:hAnsi="Montserrat" w:cs="Montserrat"/>
          <w:sz w:val="10"/>
          <w:szCs w:val="10"/>
        </w:rPr>
      </w:pPr>
    </w:p>
    <w:p w14:paraId="10D834F3" w14:textId="403BBAE5" w:rsidR="001F1EFD" w:rsidRDefault="001F1EFD" w:rsidP="001F1EFD">
      <w:pPr>
        <w:pStyle w:val="Default"/>
        <w:jc w:val="both"/>
        <w:rPr>
          <w:rFonts w:ascii="Montserrat" w:hAnsi="Montserrat" w:cs="Montserrat"/>
          <w:sz w:val="22"/>
          <w:szCs w:val="22"/>
        </w:rPr>
      </w:pPr>
      <w:r>
        <w:rPr>
          <w:rFonts w:ascii="Montserrat" w:hAnsi="Montserrat" w:cs="Montserrat"/>
          <w:sz w:val="22"/>
          <w:szCs w:val="22"/>
        </w:rPr>
        <w:t>Del total de recursos presupuestales asignados a la Comisión, que ascienden a    $</w:t>
      </w:r>
      <w:r w:rsidRPr="00496D3E">
        <w:rPr>
          <w:rFonts w:ascii="Montserrat" w:hAnsi="Montserrat" w:cs="Montserrat"/>
          <w:sz w:val="22"/>
          <w:szCs w:val="22"/>
        </w:rPr>
        <w:t>629,556.9</w:t>
      </w:r>
      <w:r>
        <w:rPr>
          <w:rFonts w:ascii="Montserrat" w:hAnsi="Montserrat" w:cs="Montserrat"/>
          <w:sz w:val="22"/>
          <w:szCs w:val="22"/>
        </w:rPr>
        <w:t xml:space="preserve"> miles, se destinan $</w:t>
      </w:r>
      <w:r w:rsidRPr="00496D3E">
        <w:rPr>
          <w:rFonts w:ascii="Montserrat" w:hAnsi="Montserrat" w:cs="Montserrat"/>
          <w:sz w:val="22"/>
          <w:szCs w:val="22"/>
        </w:rPr>
        <w:t xml:space="preserve">364,819.6 </w:t>
      </w:r>
      <w:r>
        <w:rPr>
          <w:rFonts w:ascii="Montserrat" w:hAnsi="Montserrat" w:cs="Montserrat"/>
          <w:sz w:val="22"/>
          <w:szCs w:val="22"/>
        </w:rPr>
        <w:t>para capítulo 1000 Servicios Personales, mismos que se distribuyen por área administrativa, mediante la operación centralizada de la Unidad de Administración. Para el desarrollo del PAA 2023 se asignan $</w:t>
      </w:r>
      <w:r w:rsidRPr="00496D3E">
        <w:rPr>
          <w:rFonts w:ascii="Montserrat" w:hAnsi="Montserrat" w:cs="Montserrat"/>
          <w:sz w:val="22"/>
          <w:szCs w:val="22"/>
        </w:rPr>
        <w:t xml:space="preserve">264,737.3 </w:t>
      </w:r>
      <w:r>
        <w:rPr>
          <w:rFonts w:ascii="Montserrat" w:hAnsi="Montserrat" w:cs="Montserrat"/>
          <w:sz w:val="22"/>
          <w:szCs w:val="22"/>
        </w:rPr>
        <w:t>agrupados en los capítulos 2000 Materiales y suministros, 3000 Servicios generales. Su distribución por programa presupuestario y área administrativa es la siguiente:</w:t>
      </w:r>
      <w:r w:rsidR="00650248">
        <w:rPr>
          <w:rFonts w:ascii="Montserrat" w:hAnsi="Montserrat" w:cs="Montserrat"/>
          <w:sz w:val="22"/>
          <w:szCs w:val="22"/>
        </w:rPr>
        <w:t xml:space="preserve"> (montos en miles de pesos con un decimal)</w:t>
      </w:r>
    </w:p>
    <w:p w14:paraId="3C0980EE" w14:textId="77777777" w:rsidR="00E112C2" w:rsidRDefault="00E112C2" w:rsidP="00E112C2">
      <w:pPr>
        <w:pStyle w:val="Default"/>
        <w:jc w:val="both"/>
        <w:rPr>
          <w:rFonts w:ascii="Montserrat" w:hAnsi="Montserrat" w:cs="Montserrat"/>
          <w:sz w:val="22"/>
          <w:szCs w:val="22"/>
        </w:rPr>
      </w:pPr>
    </w:p>
    <w:tbl>
      <w:tblPr>
        <w:tblW w:w="5699" w:type="pct"/>
        <w:tblInd w:w="-572"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CellMar>
          <w:left w:w="70" w:type="dxa"/>
          <w:right w:w="70" w:type="dxa"/>
        </w:tblCellMar>
        <w:tblLook w:val="04A0" w:firstRow="1" w:lastRow="0" w:firstColumn="1" w:lastColumn="0" w:noHBand="0" w:noVBand="1"/>
      </w:tblPr>
      <w:tblGrid>
        <w:gridCol w:w="1251"/>
        <w:gridCol w:w="1575"/>
        <w:gridCol w:w="1459"/>
        <w:gridCol w:w="1062"/>
        <w:gridCol w:w="944"/>
        <w:gridCol w:w="1062"/>
        <w:gridCol w:w="1191"/>
        <w:gridCol w:w="1104"/>
        <w:gridCol w:w="1062"/>
      </w:tblGrid>
      <w:tr w:rsidR="00650248" w:rsidRPr="007B045B" w14:paraId="04777BC5" w14:textId="77777777" w:rsidTr="00650248">
        <w:trPr>
          <w:trHeight w:val="334"/>
        </w:trPr>
        <w:tc>
          <w:tcPr>
            <w:tcW w:w="5000" w:type="pct"/>
            <w:gridSpan w:val="9"/>
            <w:shd w:val="clear" w:color="auto" w:fill="CAE8DF" w:themeFill="accent6" w:themeFillTint="33"/>
            <w:vAlign w:val="center"/>
          </w:tcPr>
          <w:p w14:paraId="03FC633B" w14:textId="6680F6A4" w:rsidR="00650248" w:rsidRPr="007B045B" w:rsidRDefault="00650248" w:rsidP="00650248">
            <w:pPr>
              <w:spacing w:after="0" w:line="240" w:lineRule="auto"/>
              <w:jc w:val="center"/>
              <w:rPr>
                <w:rFonts w:ascii="Monserrat" w:eastAsia="Times New Roman" w:hAnsi="Monserrat" w:cs="Calibri"/>
                <w:b/>
                <w:bCs/>
                <w:color w:val="000000"/>
                <w:sz w:val="19"/>
                <w:szCs w:val="19"/>
                <w:lang w:eastAsia="es-MX"/>
              </w:rPr>
            </w:pPr>
            <w:r>
              <w:rPr>
                <w:rFonts w:ascii="Monserrat" w:eastAsia="Times New Roman" w:hAnsi="Monserrat" w:cs="Calibri"/>
                <w:b/>
                <w:bCs/>
                <w:color w:val="000000"/>
                <w:sz w:val="19"/>
                <w:szCs w:val="19"/>
                <w:lang w:eastAsia="es-MX"/>
              </w:rPr>
              <w:t>Presupuesto para el ejercicio fiscal 2023 (montos en miles de pesos con un decimal)</w:t>
            </w:r>
          </w:p>
        </w:tc>
      </w:tr>
      <w:tr w:rsidR="00E112C2" w:rsidRPr="007B045B" w14:paraId="2788DFEF" w14:textId="77777777" w:rsidTr="007B045B">
        <w:trPr>
          <w:trHeight w:val="334"/>
        </w:trPr>
        <w:tc>
          <w:tcPr>
            <w:tcW w:w="584" w:type="pct"/>
            <w:vMerge w:val="restart"/>
            <w:shd w:val="clear" w:color="auto" w:fill="CAE8DF" w:themeFill="accent6" w:themeFillTint="33"/>
            <w:vAlign w:val="center"/>
            <w:hideMark/>
          </w:tcPr>
          <w:p w14:paraId="53A3F2EA"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Unidad Responsable</w:t>
            </w:r>
          </w:p>
        </w:tc>
        <w:tc>
          <w:tcPr>
            <w:tcW w:w="735" w:type="pct"/>
            <w:vMerge w:val="restart"/>
            <w:shd w:val="clear" w:color="auto" w:fill="CAE8DF" w:themeFill="accent6" w:themeFillTint="33"/>
            <w:vAlign w:val="center"/>
            <w:hideMark/>
          </w:tcPr>
          <w:p w14:paraId="53AAEDA6"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Programas Presupuestarios</w:t>
            </w:r>
          </w:p>
        </w:tc>
        <w:tc>
          <w:tcPr>
            <w:tcW w:w="681" w:type="pct"/>
            <w:vMerge w:val="restart"/>
            <w:shd w:val="clear" w:color="auto" w:fill="CAE8DF" w:themeFill="accent6" w:themeFillTint="33"/>
            <w:vAlign w:val="center"/>
            <w:hideMark/>
          </w:tcPr>
          <w:p w14:paraId="5F6BCFB2"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Área Administrativa</w:t>
            </w:r>
          </w:p>
        </w:tc>
        <w:tc>
          <w:tcPr>
            <w:tcW w:w="1988" w:type="pct"/>
            <w:gridSpan w:val="4"/>
            <w:shd w:val="clear" w:color="auto" w:fill="CAE8DF" w:themeFill="accent6" w:themeFillTint="33"/>
            <w:noWrap/>
            <w:vAlign w:val="center"/>
            <w:hideMark/>
          </w:tcPr>
          <w:p w14:paraId="460BCA10"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 xml:space="preserve">Proyectos </w:t>
            </w:r>
          </w:p>
        </w:tc>
        <w:tc>
          <w:tcPr>
            <w:tcW w:w="515" w:type="pct"/>
            <w:vMerge w:val="restart"/>
            <w:shd w:val="clear" w:color="auto" w:fill="CAE8DF" w:themeFill="accent6" w:themeFillTint="33"/>
            <w:vAlign w:val="center"/>
            <w:hideMark/>
          </w:tcPr>
          <w:p w14:paraId="4D539EF4"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Servicios Personales</w:t>
            </w:r>
          </w:p>
        </w:tc>
        <w:tc>
          <w:tcPr>
            <w:tcW w:w="496" w:type="pct"/>
            <w:vMerge w:val="restart"/>
            <w:shd w:val="clear" w:color="auto" w:fill="CAE8DF" w:themeFill="accent6" w:themeFillTint="33"/>
            <w:vAlign w:val="center"/>
            <w:hideMark/>
          </w:tcPr>
          <w:p w14:paraId="1C05DA00"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Total</w:t>
            </w:r>
          </w:p>
        </w:tc>
      </w:tr>
      <w:tr w:rsidR="00E112C2" w:rsidRPr="007B045B" w14:paraId="763B97B2" w14:textId="77777777" w:rsidTr="007B045B">
        <w:trPr>
          <w:trHeight w:val="245"/>
        </w:trPr>
        <w:tc>
          <w:tcPr>
            <w:tcW w:w="584" w:type="pct"/>
            <w:vMerge/>
            <w:vAlign w:val="center"/>
            <w:hideMark/>
          </w:tcPr>
          <w:p w14:paraId="49039490" w14:textId="77777777" w:rsidR="00E112C2" w:rsidRPr="007B045B" w:rsidRDefault="00E112C2">
            <w:pPr>
              <w:spacing w:after="0" w:line="240" w:lineRule="auto"/>
              <w:rPr>
                <w:rFonts w:ascii="Monserrat" w:eastAsia="Times New Roman" w:hAnsi="Monserrat" w:cs="Calibri"/>
                <w:color w:val="000000"/>
                <w:sz w:val="19"/>
                <w:szCs w:val="19"/>
                <w:lang w:eastAsia="es-MX"/>
              </w:rPr>
            </w:pPr>
          </w:p>
        </w:tc>
        <w:tc>
          <w:tcPr>
            <w:tcW w:w="735" w:type="pct"/>
            <w:vMerge/>
            <w:vAlign w:val="center"/>
            <w:hideMark/>
          </w:tcPr>
          <w:p w14:paraId="29672FC1"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681" w:type="pct"/>
            <w:vMerge/>
            <w:vAlign w:val="center"/>
            <w:hideMark/>
          </w:tcPr>
          <w:p w14:paraId="769FD7FA"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496" w:type="pct"/>
            <w:shd w:val="clear" w:color="auto" w:fill="CAE8DF" w:themeFill="accent6" w:themeFillTint="33"/>
            <w:vAlign w:val="center"/>
            <w:hideMark/>
          </w:tcPr>
          <w:p w14:paraId="6D2D7BFE"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Gasto</w:t>
            </w:r>
            <w:r w:rsidRPr="007B045B">
              <w:rPr>
                <w:rFonts w:ascii="Monserrat" w:eastAsia="Times New Roman" w:hAnsi="Monserrat" w:cs="Calibri"/>
                <w:b/>
                <w:bCs/>
                <w:color w:val="000000"/>
                <w:sz w:val="19"/>
                <w:szCs w:val="19"/>
                <w:lang w:eastAsia="es-MX"/>
              </w:rPr>
              <w:br/>
              <w:t>directo</w:t>
            </w:r>
          </w:p>
        </w:tc>
        <w:tc>
          <w:tcPr>
            <w:tcW w:w="441" w:type="pct"/>
            <w:shd w:val="clear" w:color="auto" w:fill="CAE8DF" w:themeFill="accent6" w:themeFillTint="33"/>
            <w:vAlign w:val="center"/>
            <w:hideMark/>
          </w:tcPr>
          <w:p w14:paraId="04FAA7F4"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TICs</w:t>
            </w:r>
          </w:p>
        </w:tc>
        <w:tc>
          <w:tcPr>
            <w:tcW w:w="496" w:type="pct"/>
            <w:shd w:val="clear" w:color="auto" w:fill="CAE8DF" w:themeFill="accent6" w:themeFillTint="33"/>
            <w:vAlign w:val="center"/>
            <w:hideMark/>
          </w:tcPr>
          <w:p w14:paraId="1F09E5AE"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 xml:space="preserve">Total </w:t>
            </w:r>
          </w:p>
        </w:tc>
        <w:tc>
          <w:tcPr>
            <w:tcW w:w="556" w:type="pct"/>
            <w:shd w:val="clear" w:color="auto" w:fill="CAE8DF" w:themeFill="accent6" w:themeFillTint="33"/>
            <w:vAlign w:val="center"/>
            <w:hideMark/>
          </w:tcPr>
          <w:p w14:paraId="59BCF3DD" w14:textId="77777777" w:rsidR="00E112C2" w:rsidRPr="007B045B" w:rsidRDefault="00E112C2">
            <w:pPr>
              <w:spacing w:after="0" w:line="240" w:lineRule="auto"/>
              <w:jc w:val="center"/>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Transversal</w:t>
            </w:r>
          </w:p>
        </w:tc>
        <w:tc>
          <w:tcPr>
            <w:tcW w:w="515" w:type="pct"/>
            <w:vMerge/>
            <w:vAlign w:val="center"/>
            <w:hideMark/>
          </w:tcPr>
          <w:p w14:paraId="40E45335"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496" w:type="pct"/>
            <w:vMerge/>
            <w:vAlign w:val="center"/>
            <w:hideMark/>
          </w:tcPr>
          <w:p w14:paraId="1258DDA4"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r>
      <w:tr w:rsidR="00E112C2" w:rsidRPr="007B045B" w14:paraId="06CAB5BD" w14:textId="77777777" w:rsidTr="007B045B">
        <w:trPr>
          <w:trHeight w:val="586"/>
        </w:trPr>
        <w:tc>
          <w:tcPr>
            <w:tcW w:w="584" w:type="pct"/>
            <w:vMerge w:val="restart"/>
            <w:shd w:val="clear" w:color="auto" w:fill="auto"/>
            <w:vAlign w:val="center"/>
            <w:hideMark/>
          </w:tcPr>
          <w:p w14:paraId="67376D91"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r w:rsidRPr="007B045B">
              <w:rPr>
                <w:rFonts w:ascii="Monserrat" w:eastAsia="Times New Roman" w:hAnsi="Monserrat" w:cs="Calibri"/>
                <w:b/>
                <w:bCs/>
                <w:color w:val="000000"/>
                <w:sz w:val="19"/>
                <w:szCs w:val="19"/>
                <w:lang w:eastAsia="es-MX"/>
              </w:rPr>
              <w:t xml:space="preserve">AYN </w:t>
            </w:r>
            <w:r w:rsidRPr="007B045B">
              <w:rPr>
                <w:rFonts w:ascii="Monserrat" w:eastAsia="Times New Roman" w:hAnsi="Monserrat" w:cs="Calibri"/>
                <w:color w:val="000000"/>
                <w:sz w:val="19"/>
                <w:szCs w:val="19"/>
                <w:lang w:eastAsia="es-MX"/>
              </w:rPr>
              <w:t>Comisión Nacional para la Mejora Continua de la Educación</w:t>
            </w:r>
            <w:r w:rsidRPr="007B045B">
              <w:rPr>
                <w:rFonts w:ascii="Monserrat" w:eastAsia="Times New Roman" w:hAnsi="Monserrat" w:cs="Calibri"/>
                <w:b/>
                <w:bCs/>
                <w:color w:val="000000"/>
                <w:sz w:val="19"/>
                <w:szCs w:val="19"/>
                <w:lang w:eastAsia="es-MX"/>
              </w:rPr>
              <w:t xml:space="preserve"> </w:t>
            </w:r>
          </w:p>
        </w:tc>
        <w:tc>
          <w:tcPr>
            <w:tcW w:w="735" w:type="pct"/>
            <w:vMerge w:val="restart"/>
            <w:shd w:val="clear" w:color="auto" w:fill="auto"/>
            <w:vAlign w:val="center"/>
            <w:hideMark/>
          </w:tcPr>
          <w:p w14:paraId="54732EB6"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 xml:space="preserve">P016 Planeación, diseño, ejecución y evaluación del Sistema Nacional de Mejora Continua de la Educación </w:t>
            </w:r>
          </w:p>
        </w:tc>
        <w:tc>
          <w:tcPr>
            <w:tcW w:w="681" w:type="pct"/>
            <w:shd w:val="clear" w:color="auto" w:fill="auto"/>
            <w:vAlign w:val="center"/>
            <w:hideMark/>
          </w:tcPr>
          <w:p w14:paraId="61D3F08E"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1200 Secretaria Ejecutiva</w:t>
            </w:r>
          </w:p>
        </w:tc>
        <w:tc>
          <w:tcPr>
            <w:tcW w:w="496" w:type="pct"/>
            <w:shd w:val="clear" w:color="auto" w:fill="auto"/>
            <w:noWrap/>
            <w:vAlign w:val="center"/>
            <w:hideMark/>
          </w:tcPr>
          <w:p w14:paraId="1AC05BC5"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6,446.3 </w:t>
            </w:r>
          </w:p>
        </w:tc>
        <w:tc>
          <w:tcPr>
            <w:tcW w:w="441" w:type="pct"/>
            <w:shd w:val="clear" w:color="auto" w:fill="auto"/>
            <w:noWrap/>
            <w:vAlign w:val="center"/>
            <w:hideMark/>
          </w:tcPr>
          <w:p w14:paraId="608D426C"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1,299.4 </w:t>
            </w:r>
          </w:p>
        </w:tc>
        <w:tc>
          <w:tcPr>
            <w:tcW w:w="496" w:type="pct"/>
            <w:shd w:val="clear" w:color="auto" w:fill="auto"/>
            <w:noWrap/>
            <w:vAlign w:val="center"/>
            <w:hideMark/>
          </w:tcPr>
          <w:p w14:paraId="263A095F"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7,745.7 </w:t>
            </w:r>
          </w:p>
        </w:tc>
        <w:tc>
          <w:tcPr>
            <w:tcW w:w="556" w:type="pct"/>
            <w:vMerge w:val="restart"/>
            <w:shd w:val="clear" w:color="auto" w:fill="auto"/>
            <w:noWrap/>
            <w:vAlign w:val="center"/>
            <w:hideMark/>
          </w:tcPr>
          <w:p w14:paraId="1B8636B7" w14:textId="4D8BD4AD" w:rsidR="00E112C2" w:rsidRPr="007B045B" w:rsidRDefault="00E112C2" w:rsidP="00D81906">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w:t>
            </w:r>
            <w:r w:rsidR="00D81906" w:rsidRPr="007B045B">
              <w:rPr>
                <w:rFonts w:ascii="Monserrat" w:eastAsia="Times New Roman" w:hAnsi="Monserrat" w:cs="Calibri"/>
                <w:sz w:val="20"/>
                <w:szCs w:val="20"/>
                <w:lang w:eastAsia="es-MX"/>
              </w:rPr>
              <w:t xml:space="preserve">11,351.6 </w:t>
            </w:r>
          </w:p>
          <w:p w14:paraId="06EDBC9C" w14:textId="77777777" w:rsidR="00E112C2" w:rsidRPr="007B045B" w:rsidRDefault="00E112C2" w:rsidP="00D81906">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w:t>
            </w:r>
          </w:p>
        </w:tc>
        <w:tc>
          <w:tcPr>
            <w:tcW w:w="515" w:type="pct"/>
            <w:shd w:val="clear" w:color="auto" w:fill="auto"/>
            <w:noWrap/>
            <w:vAlign w:val="center"/>
            <w:hideMark/>
          </w:tcPr>
          <w:p w14:paraId="69697400" w14:textId="77777777" w:rsidR="00E112C2" w:rsidRPr="007B045B" w:rsidRDefault="00E112C2" w:rsidP="00D81906">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40,100.4 </w:t>
            </w:r>
          </w:p>
        </w:tc>
        <w:tc>
          <w:tcPr>
            <w:tcW w:w="496" w:type="pct"/>
            <w:shd w:val="clear" w:color="auto" w:fill="auto"/>
            <w:noWrap/>
            <w:vAlign w:val="center"/>
            <w:hideMark/>
          </w:tcPr>
          <w:p w14:paraId="0D942135" w14:textId="77777777" w:rsidR="00E112C2" w:rsidRPr="007B045B" w:rsidRDefault="00E112C2">
            <w:pPr>
              <w:spacing w:after="0" w:line="240" w:lineRule="auto"/>
              <w:jc w:val="right"/>
              <w:rPr>
                <w:rFonts w:ascii="Monserrat" w:eastAsia="Times New Roman" w:hAnsi="Monserrat" w:cs="Calibri"/>
                <w:b/>
                <w:bCs/>
                <w:sz w:val="20"/>
                <w:szCs w:val="20"/>
                <w:lang w:eastAsia="es-MX"/>
              </w:rPr>
            </w:pPr>
            <w:r w:rsidRPr="007B045B">
              <w:rPr>
                <w:rFonts w:ascii="Monserrat" w:eastAsia="Times New Roman" w:hAnsi="Monserrat" w:cs="Calibri"/>
                <w:b/>
                <w:bCs/>
                <w:sz w:val="20"/>
                <w:szCs w:val="20"/>
                <w:lang w:eastAsia="es-MX"/>
              </w:rPr>
              <w:t xml:space="preserve">47,846.1 </w:t>
            </w:r>
          </w:p>
        </w:tc>
      </w:tr>
      <w:tr w:rsidR="00E112C2" w:rsidRPr="007B045B" w14:paraId="13D9F641" w14:textId="77777777" w:rsidTr="007B045B">
        <w:trPr>
          <w:trHeight w:val="721"/>
        </w:trPr>
        <w:tc>
          <w:tcPr>
            <w:tcW w:w="584" w:type="pct"/>
            <w:vMerge/>
            <w:vAlign w:val="center"/>
            <w:hideMark/>
          </w:tcPr>
          <w:p w14:paraId="29AAD214"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735" w:type="pct"/>
            <w:vMerge/>
            <w:vAlign w:val="center"/>
            <w:hideMark/>
          </w:tcPr>
          <w:p w14:paraId="194A0882" w14:textId="77777777" w:rsidR="00E112C2" w:rsidRPr="007B045B" w:rsidRDefault="00E112C2">
            <w:pPr>
              <w:spacing w:after="0" w:line="240" w:lineRule="auto"/>
              <w:rPr>
                <w:rFonts w:ascii="Monserrat" w:eastAsia="Times New Roman" w:hAnsi="Monserrat" w:cs="Calibri"/>
                <w:color w:val="000000"/>
                <w:sz w:val="19"/>
                <w:szCs w:val="19"/>
                <w:lang w:eastAsia="es-MX"/>
              </w:rPr>
            </w:pPr>
          </w:p>
        </w:tc>
        <w:tc>
          <w:tcPr>
            <w:tcW w:w="681" w:type="pct"/>
            <w:shd w:val="clear" w:color="auto" w:fill="auto"/>
            <w:vAlign w:val="center"/>
            <w:hideMark/>
          </w:tcPr>
          <w:p w14:paraId="48352264"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2100 Evaluación Diagnóstica</w:t>
            </w:r>
          </w:p>
        </w:tc>
        <w:tc>
          <w:tcPr>
            <w:tcW w:w="496" w:type="pct"/>
            <w:shd w:val="clear" w:color="auto" w:fill="auto"/>
            <w:noWrap/>
            <w:vAlign w:val="center"/>
            <w:hideMark/>
          </w:tcPr>
          <w:p w14:paraId="397534E3"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12,339.2 </w:t>
            </w:r>
          </w:p>
        </w:tc>
        <w:tc>
          <w:tcPr>
            <w:tcW w:w="441" w:type="pct"/>
            <w:shd w:val="clear" w:color="auto" w:fill="auto"/>
            <w:noWrap/>
            <w:vAlign w:val="center"/>
            <w:hideMark/>
          </w:tcPr>
          <w:p w14:paraId="607ACB25"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6,985.4 </w:t>
            </w:r>
          </w:p>
        </w:tc>
        <w:tc>
          <w:tcPr>
            <w:tcW w:w="496" w:type="pct"/>
            <w:shd w:val="clear" w:color="auto" w:fill="auto"/>
            <w:noWrap/>
            <w:vAlign w:val="center"/>
            <w:hideMark/>
          </w:tcPr>
          <w:p w14:paraId="61D02CBF"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19,324.7 </w:t>
            </w:r>
          </w:p>
        </w:tc>
        <w:tc>
          <w:tcPr>
            <w:tcW w:w="556" w:type="pct"/>
            <w:vMerge/>
            <w:vAlign w:val="center"/>
            <w:hideMark/>
          </w:tcPr>
          <w:p w14:paraId="0A518138" w14:textId="77777777" w:rsidR="00E112C2" w:rsidRPr="007B045B" w:rsidRDefault="00E112C2">
            <w:pPr>
              <w:spacing w:after="0" w:line="240" w:lineRule="auto"/>
              <w:jc w:val="right"/>
              <w:rPr>
                <w:rFonts w:ascii="Monserrat" w:eastAsia="Times New Roman" w:hAnsi="Monserrat" w:cs="Calibri"/>
                <w:sz w:val="20"/>
                <w:szCs w:val="20"/>
                <w:lang w:eastAsia="es-MX"/>
              </w:rPr>
            </w:pPr>
          </w:p>
        </w:tc>
        <w:tc>
          <w:tcPr>
            <w:tcW w:w="515" w:type="pct"/>
            <w:shd w:val="clear" w:color="auto" w:fill="auto"/>
            <w:noWrap/>
            <w:vAlign w:val="center"/>
            <w:hideMark/>
          </w:tcPr>
          <w:p w14:paraId="73D6EF0C"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73,627.7 </w:t>
            </w:r>
          </w:p>
        </w:tc>
        <w:tc>
          <w:tcPr>
            <w:tcW w:w="496" w:type="pct"/>
            <w:shd w:val="clear" w:color="auto" w:fill="auto"/>
            <w:noWrap/>
            <w:vAlign w:val="center"/>
            <w:hideMark/>
          </w:tcPr>
          <w:p w14:paraId="179D97EC" w14:textId="77777777" w:rsidR="00E112C2" w:rsidRPr="007B045B" w:rsidRDefault="00E112C2">
            <w:pPr>
              <w:spacing w:after="0" w:line="240" w:lineRule="auto"/>
              <w:jc w:val="right"/>
              <w:rPr>
                <w:rFonts w:ascii="Monserrat" w:eastAsia="Times New Roman" w:hAnsi="Monserrat" w:cs="Calibri"/>
                <w:b/>
                <w:bCs/>
                <w:sz w:val="20"/>
                <w:szCs w:val="20"/>
                <w:lang w:eastAsia="es-MX"/>
              </w:rPr>
            </w:pPr>
            <w:r w:rsidRPr="007B045B">
              <w:rPr>
                <w:rFonts w:ascii="Monserrat" w:eastAsia="Times New Roman" w:hAnsi="Monserrat" w:cs="Calibri"/>
                <w:b/>
                <w:bCs/>
                <w:sz w:val="20"/>
                <w:szCs w:val="20"/>
                <w:lang w:eastAsia="es-MX"/>
              </w:rPr>
              <w:t xml:space="preserve">92,952.4 </w:t>
            </w:r>
          </w:p>
        </w:tc>
      </w:tr>
      <w:tr w:rsidR="00E112C2" w:rsidRPr="007B045B" w14:paraId="039348B8" w14:textId="77777777" w:rsidTr="007B045B">
        <w:trPr>
          <w:trHeight w:val="1398"/>
        </w:trPr>
        <w:tc>
          <w:tcPr>
            <w:tcW w:w="584" w:type="pct"/>
            <w:vMerge/>
            <w:vAlign w:val="center"/>
            <w:hideMark/>
          </w:tcPr>
          <w:p w14:paraId="2BC8D3F6"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735" w:type="pct"/>
            <w:vMerge/>
            <w:vAlign w:val="center"/>
            <w:hideMark/>
          </w:tcPr>
          <w:p w14:paraId="52784E9F" w14:textId="77777777" w:rsidR="00E112C2" w:rsidRPr="007B045B" w:rsidRDefault="00E112C2">
            <w:pPr>
              <w:spacing w:after="0" w:line="240" w:lineRule="auto"/>
              <w:rPr>
                <w:rFonts w:ascii="Monserrat" w:eastAsia="Times New Roman" w:hAnsi="Monserrat" w:cs="Calibri"/>
                <w:color w:val="000000"/>
                <w:sz w:val="19"/>
                <w:szCs w:val="19"/>
                <w:lang w:eastAsia="es-MX"/>
              </w:rPr>
            </w:pPr>
          </w:p>
        </w:tc>
        <w:tc>
          <w:tcPr>
            <w:tcW w:w="681" w:type="pct"/>
            <w:shd w:val="clear" w:color="auto" w:fill="auto"/>
            <w:vAlign w:val="center"/>
            <w:hideMark/>
          </w:tcPr>
          <w:p w14:paraId="6C6D03D3"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3100 Apoyo y Seguimiento a la Mejora Continua e Innovación Educativa</w:t>
            </w:r>
          </w:p>
        </w:tc>
        <w:tc>
          <w:tcPr>
            <w:tcW w:w="496" w:type="pct"/>
            <w:shd w:val="clear" w:color="auto" w:fill="auto"/>
            <w:noWrap/>
            <w:vAlign w:val="center"/>
            <w:hideMark/>
          </w:tcPr>
          <w:p w14:paraId="2D389C3B" w14:textId="2BEF4F63" w:rsidR="00E112C2" w:rsidRPr="007B045B" w:rsidRDefault="001F1EFD">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12,010.8</w:t>
            </w:r>
          </w:p>
        </w:tc>
        <w:tc>
          <w:tcPr>
            <w:tcW w:w="441" w:type="pct"/>
            <w:shd w:val="clear" w:color="auto" w:fill="auto"/>
            <w:noWrap/>
            <w:vAlign w:val="center"/>
            <w:hideMark/>
          </w:tcPr>
          <w:p w14:paraId="6FCE5088"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6,420.9 </w:t>
            </w:r>
          </w:p>
        </w:tc>
        <w:tc>
          <w:tcPr>
            <w:tcW w:w="496" w:type="pct"/>
            <w:shd w:val="clear" w:color="auto" w:fill="auto"/>
            <w:noWrap/>
            <w:vAlign w:val="center"/>
            <w:hideMark/>
          </w:tcPr>
          <w:p w14:paraId="58F46E16" w14:textId="4CBB1094"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w:t>
            </w:r>
            <w:r w:rsidR="001F1EFD" w:rsidRPr="007B045B">
              <w:rPr>
                <w:rFonts w:ascii="Monserrat" w:eastAsia="Times New Roman" w:hAnsi="Monserrat" w:cs="Calibri"/>
                <w:sz w:val="20"/>
                <w:szCs w:val="20"/>
                <w:lang w:eastAsia="es-MX"/>
              </w:rPr>
              <w:t>18,431.7</w:t>
            </w:r>
          </w:p>
        </w:tc>
        <w:tc>
          <w:tcPr>
            <w:tcW w:w="556" w:type="pct"/>
            <w:vMerge/>
            <w:vAlign w:val="center"/>
            <w:hideMark/>
          </w:tcPr>
          <w:p w14:paraId="3430256C" w14:textId="77777777" w:rsidR="00E112C2" w:rsidRPr="007B045B" w:rsidRDefault="00E112C2">
            <w:pPr>
              <w:spacing w:after="0" w:line="240" w:lineRule="auto"/>
              <w:jc w:val="right"/>
              <w:rPr>
                <w:rFonts w:ascii="Monserrat" w:eastAsia="Times New Roman" w:hAnsi="Monserrat" w:cs="Calibri"/>
                <w:sz w:val="20"/>
                <w:szCs w:val="20"/>
                <w:lang w:eastAsia="es-MX"/>
              </w:rPr>
            </w:pPr>
          </w:p>
        </w:tc>
        <w:tc>
          <w:tcPr>
            <w:tcW w:w="515" w:type="pct"/>
            <w:shd w:val="clear" w:color="auto" w:fill="auto"/>
            <w:noWrap/>
            <w:vAlign w:val="center"/>
            <w:hideMark/>
          </w:tcPr>
          <w:p w14:paraId="36187B7F"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70,648.1 </w:t>
            </w:r>
          </w:p>
        </w:tc>
        <w:tc>
          <w:tcPr>
            <w:tcW w:w="496" w:type="pct"/>
            <w:shd w:val="clear" w:color="auto" w:fill="auto"/>
            <w:noWrap/>
            <w:vAlign w:val="center"/>
            <w:hideMark/>
          </w:tcPr>
          <w:p w14:paraId="64469A1D" w14:textId="6503A047" w:rsidR="00E112C2" w:rsidRPr="007B045B" w:rsidRDefault="001F1EFD">
            <w:pPr>
              <w:spacing w:after="0" w:line="240" w:lineRule="auto"/>
              <w:jc w:val="right"/>
              <w:rPr>
                <w:rFonts w:ascii="Monserrat" w:eastAsia="Times New Roman" w:hAnsi="Monserrat" w:cs="Calibri"/>
                <w:b/>
                <w:bCs/>
                <w:sz w:val="20"/>
                <w:szCs w:val="20"/>
                <w:lang w:eastAsia="es-MX"/>
              </w:rPr>
            </w:pPr>
            <w:r w:rsidRPr="007B045B">
              <w:rPr>
                <w:rFonts w:ascii="Monserrat" w:eastAsia="Times New Roman" w:hAnsi="Monserrat" w:cs="Calibri"/>
                <w:b/>
                <w:bCs/>
                <w:sz w:val="20"/>
                <w:szCs w:val="20"/>
                <w:lang w:eastAsia="es-MX"/>
              </w:rPr>
              <w:t>89,079.7</w:t>
            </w:r>
          </w:p>
        </w:tc>
      </w:tr>
      <w:tr w:rsidR="00E112C2" w:rsidRPr="007B045B" w14:paraId="0364969A" w14:textId="77777777" w:rsidTr="007B045B">
        <w:trPr>
          <w:trHeight w:val="979"/>
        </w:trPr>
        <w:tc>
          <w:tcPr>
            <w:tcW w:w="584" w:type="pct"/>
            <w:vMerge/>
            <w:vAlign w:val="center"/>
            <w:hideMark/>
          </w:tcPr>
          <w:p w14:paraId="445969D3"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735" w:type="pct"/>
            <w:vMerge/>
            <w:vAlign w:val="center"/>
            <w:hideMark/>
          </w:tcPr>
          <w:p w14:paraId="353D9939" w14:textId="77777777" w:rsidR="00E112C2" w:rsidRPr="007B045B" w:rsidRDefault="00E112C2">
            <w:pPr>
              <w:spacing w:after="0" w:line="240" w:lineRule="auto"/>
              <w:rPr>
                <w:rFonts w:ascii="Monserrat" w:eastAsia="Times New Roman" w:hAnsi="Monserrat" w:cs="Calibri"/>
                <w:color w:val="000000"/>
                <w:sz w:val="19"/>
                <w:szCs w:val="19"/>
                <w:lang w:eastAsia="es-MX"/>
              </w:rPr>
            </w:pPr>
          </w:p>
        </w:tc>
        <w:tc>
          <w:tcPr>
            <w:tcW w:w="681" w:type="pct"/>
            <w:shd w:val="clear" w:color="auto" w:fill="auto"/>
            <w:vAlign w:val="center"/>
            <w:hideMark/>
          </w:tcPr>
          <w:p w14:paraId="172BE3D2"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4100 Vinculación e Integralidad del Aprendizaje</w:t>
            </w:r>
          </w:p>
        </w:tc>
        <w:tc>
          <w:tcPr>
            <w:tcW w:w="496" w:type="pct"/>
            <w:shd w:val="clear" w:color="auto" w:fill="auto"/>
            <w:noWrap/>
            <w:vAlign w:val="center"/>
            <w:hideMark/>
          </w:tcPr>
          <w:p w14:paraId="09CFA70A" w14:textId="07C805C4" w:rsidR="00E112C2" w:rsidRPr="007B045B" w:rsidRDefault="001F1EFD">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14,011.9</w:t>
            </w:r>
          </w:p>
        </w:tc>
        <w:tc>
          <w:tcPr>
            <w:tcW w:w="441" w:type="pct"/>
            <w:shd w:val="clear" w:color="auto" w:fill="auto"/>
            <w:noWrap/>
            <w:vAlign w:val="center"/>
            <w:hideMark/>
          </w:tcPr>
          <w:p w14:paraId="7E47E380"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2,897.5 </w:t>
            </w:r>
          </w:p>
        </w:tc>
        <w:tc>
          <w:tcPr>
            <w:tcW w:w="496" w:type="pct"/>
            <w:shd w:val="clear" w:color="auto" w:fill="auto"/>
            <w:noWrap/>
            <w:vAlign w:val="center"/>
            <w:hideMark/>
          </w:tcPr>
          <w:p w14:paraId="26EFA089" w14:textId="314975FA" w:rsidR="00E112C2" w:rsidRPr="007B045B" w:rsidRDefault="001F1EFD">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16,909.4</w:t>
            </w:r>
          </w:p>
        </w:tc>
        <w:tc>
          <w:tcPr>
            <w:tcW w:w="556" w:type="pct"/>
            <w:vMerge/>
            <w:vAlign w:val="center"/>
            <w:hideMark/>
          </w:tcPr>
          <w:p w14:paraId="51EE6523" w14:textId="77777777" w:rsidR="00E112C2" w:rsidRPr="007B045B" w:rsidRDefault="00E112C2">
            <w:pPr>
              <w:spacing w:after="0" w:line="240" w:lineRule="auto"/>
              <w:jc w:val="right"/>
              <w:rPr>
                <w:rFonts w:ascii="Monserrat" w:eastAsia="Times New Roman" w:hAnsi="Monserrat" w:cs="Calibri"/>
                <w:sz w:val="20"/>
                <w:szCs w:val="20"/>
                <w:lang w:eastAsia="es-MX"/>
              </w:rPr>
            </w:pPr>
          </w:p>
        </w:tc>
        <w:tc>
          <w:tcPr>
            <w:tcW w:w="515" w:type="pct"/>
            <w:shd w:val="clear" w:color="auto" w:fill="auto"/>
            <w:noWrap/>
            <w:vAlign w:val="center"/>
            <w:hideMark/>
          </w:tcPr>
          <w:p w14:paraId="41AAC07D"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72,890.7 </w:t>
            </w:r>
          </w:p>
        </w:tc>
        <w:tc>
          <w:tcPr>
            <w:tcW w:w="496" w:type="pct"/>
            <w:shd w:val="clear" w:color="auto" w:fill="auto"/>
            <w:noWrap/>
            <w:vAlign w:val="center"/>
            <w:hideMark/>
          </w:tcPr>
          <w:p w14:paraId="4EA74DE8" w14:textId="56488E3F" w:rsidR="00E112C2" w:rsidRPr="007B045B" w:rsidRDefault="001F1EFD">
            <w:pPr>
              <w:spacing w:after="0" w:line="240" w:lineRule="auto"/>
              <w:jc w:val="right"/>
              <w:rPr>
                <w:rFonts w:ascii="Monserrat" w:eastAsia="Times New Roman" w:hAnsi="Monserrat" w:cs="Calibri"/>
                <w:b/>
                <w:bCs/>
                <w:sz w:val="20"/>
                <w:szCs w:val="20"/>
                <w:lang w:eastAsia="es-MX"/>
              </w:rPr>
            </w:pPr>
            <w:r w:rsidRPr="007B045B">
              <w:rPr>
                <w:rFonts w:ascii="Monserrat" w:eastAsia="Times New Roman" w:hAnsi="Monserrat" w:cs="Calibri"/>
                <w:b/>
                <w:bCs/>
                <w:sz w:val="20"/>
                <w:szCs w:val="20"/>
                <w:lang w:eastAsia="es-MX"/>
              </w:rPr>
              <w:t>89,800.1</w:t>
            </w:r>
          </w:p>
        </w:tc>
      </w:tr>
      <w:tr w:rsidR="00E112C2" w:rsidRPr="007B045B" w14:paraId="13F0E4EB" w14:textId="77777777" w:rsidTr="007B045B">
        <w:trPr>
          <w:trHeight w:val="553"/>
        </w:trPr>
        <w:tc>
          <w:tcPr>
            <w:tcW w:w="584" w:type="pct"/>
            <w:vMerge/>
            <w:vAlign w:val="center"/>
            <w:hideMark/>
          </w:tcPr>
          <w:p w14:paraId="44F232D7"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735" w:type="pct"/>
            <w:vMerge/>
            <w:vAlign w:val="center"/>
            <w:hideMark/>
          </w:tcPr>
          <w:p w14:paraId="1A9531FB" w14:textId="77777777" w:rsidR="00E112C2" w:rsidRPr="007B045B" w:rsidRDefault="00E112C2">
            <w:pPr>
              <w:spacing w:after="0" w:line="240" w:lineRule="auto"/>
              <w:rPr>
                <w:rFonts w:ascii="Monserrat" w:eastAsia="Times New Roman" w:hAnsi="Monserrat" w:cs="Calibri"/>
                <w:color w:val="000000"/>
                <w:sz w:val="19"/>
                <w:szCs w:val="19"/>
                <w:lang w:eastAsia="es-MX"/>
              </w:rPr>
            </w:pPr>
          </w:p>
        </w:tc>
        <w:tc>
          <w:tcPr>
            <w:tcW w:w="681" w:type="pct"/>
            <w:shd w:val="clear" w:color="auto" w:fill="auto"/>
            <w:vAlign w:val="center"/>
            <w:hideMark/>
          </w:tcPr>
          <w:p w14:paraId="68AB35C9" w14:textId="77777777" w:rsidR="00E112C2" w:rsidRPr="007B045B" w:rsidRDefault="00E112C2">
            <w:pPr>
              <w:spacing w:after="0" w:line="240" w:lineRule="auto"/>
              <w:jc w:val="both"/>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Provisiones económicas </w:t>
            </w:r>
          </w:p>
        </w:tc>
        <w:tc>
          <w:tcPr>
            <w:tcW w:w="496" w:type="pct"/>
            <w:shd w:val="clear" w:color="auto" w:fill="auto"/>
            <w:noWrap/>
            <w:vAlign w:val="center"/>
            <w:hideMark/>
          </w:tcPr>
          <w:p w14:paraId="0B3B446D"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w:t>
            </w:r>
          </w:p>
        </w:tc>
        <w:tc>
          <w:tcPr>
            <w:tcW w:w="441" w:type="pct"/>
            <w:shd w:val="clear" w:color="auto" w:fill="auto"/>
            <w:noWrap/>
            <w:vAlign w:val="center"/>
            <w:hideMark/>
          </w:tcPr>
          <w:p w14:paraId="7BBCCC5B"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w:t>
            </w:r>
          </w:p>
        </w:tc>
        <w:tc>
          <w:tcPr>
            <w:tcW w:w="496" w:type="pct"/>
            <w:shd w:val="clear" w:color="auto" w:fill="auto"/>
            <w:noWrap/>
            <w:vAlign w:val="center"/>
            <w:hideMark/>
          </w:tcPr>
          <w:p w14:paraId="14F8B932"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w:t>
            </w:r>
          </w:p>
        </w:tc>
        <w:tc>
          <w:tcPr>
            <w:tcW w:w="556" w:type="pct"/>
            <w:vMerge/>
            <w:shd w:val="clear" w:color="auto" w:fill="auto"/>
            <w:noWrap/>
            <w:vAlign w:val="center"/>
            <w:hideMark/>
          </w:tcPr>
          <w:p w14:paraId="24E569A4" w14:textId="77777777" w:rsidR="00E112C2" w:rsidRPr="007B045B" w:rsidRDefault="00E112C2">
            <w:pPr>
              <w:spacing w:after="0" w:line="240" w:lineRule="auto"/>
              <w:jc w:val="right"/>
              <w:rPr>
                <w:rFonts w:ascii="Monserrat" w:eastAsia="Times New Roman" w:hAnsi="Monserrat" w:cs="Calibri"/>
                <w:sz w:val="20"/>
                <w:szCs w:val="20"/>
                <w:lang w:eastAsia="es-MX"/>
              </w:rPr>
            </w:pPr>
          </w:p>
        </w:tc>
        <w:tc>
          <w:tcPr>
            <w:tcW w:w="515" w:type="pct"/>
            <w:shd w:val="clear" w:color="auto" w:fill="auto"/>
            <w:noWrap/>
            <w:vAlign w:val="center"/>
            <w:hideMark/>
          </w:tcPr>
          <w:p w14:paraId="10126E15"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w:t>
            </w:r>
          </w:p>
        </w:tc>
        <w:tc>
          <w:tcPr>
            <w:tcW w:w="496" w:type="pct"/>
            <w:shd w:val="clear" w:color="auto" w:fill="auto"/>
            <w:noWrap/>
            <w:vAlign w:val="center"/>
            <w:hideMark/>
          </w:tcPr>
          <w:p w14:paraId="2E15C344" w14:textId="3A4B2CC7" w:rsidR="00E112C2" w:rsidRPr="007B045B" w:rsidRDefault="00D81906">
            <w:pPr>
              <w:spacing w:after="0" w:line="240" w:lineRule="auto"/>
              <w:jc w:val="right"/>
              <w:rPr>
                <w:rFonts w:ascii="Monserrat" w:eastAsia="Times New Roman" w:hAnsi="Monserrat" w:cs="Calibri"/>
                <w:b/>
                <w:bCs/>
                <w:sz w:val="20"/>
                <w:szCs w:val="20"/>
                <w:lang w:eastAsia="es-MX"/>
              </w:rPr>
            </w:pPr>
            <w:r w:rsidRPr="007B045B">
              <w:rPr>
                <w:rFonts w:ascii="Monserrat" w:eastAsia="Times New Roman" w:hAnsi="Monserrat" w:cs="Calibri"/>
                <w:b/>
                <w:bCs/>
                <w:sz w:val="20"/>
                <w:szCs w:val="20"/>
                <w:lang w:eastAsia="es-MX"/>
              </w:rPr>
              <w:t>11,351.6</w:t>
            </w:r>
          </w:p>
        </w:tc>
      </w:tr>
      <w:tr w:rsidR="00E112C2" w:rsidRPr="007B045B" w14:paraId="62B63A7E" w14:textId="77777777" w:rsidTr="007B045B">
        <w:trPr>
          <w:trHeight w:val="1050"/>
        </w:trPr>
        <w:tc>
          <w:tcPr>
            <w:tcW w:w="584" w:type="pct"/>
            <w:vMerge/>
            <w:vAlign w:val="center"/>
            <w:hideMark/>
          </w:tcPr>
          <w:p w14:paraId="1B8ABD5A"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735" w:type="pct"/>
            <w:shd w:val="clear" w:color="auto" w:fill="auto"/>
            <w:vAlign w:val="center"/>
            <w:hideMark/>
          </w:tcPr>
          <w:p w14:paraId="348EDF17"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M001 Actividades de apoyo administrativo</w:t>
            </w:r>
          </w:p>
        </w:tc>
        <w:tc>
          <w:tcPr>
            <w:tcW w:w="681" w:type="pct"/>
            <w:shd w:val="clear" w:color="auto" w:fill="auto"/>
            <w:vAlign w:val="center"/>
            <w:hideMark/>
          </w:tcPr>
          <w:p w14:paraId="68115470"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1210 Administración y Finanzas</w:t>
            </w:r>
          </w:p>
        </w:tc>
        <w:tc>
          <w:tcPr>
            <w:tcW w:w="496" w:type="pct"/>
            <w:shd w:val="clear" w:color="auto" w:fill="auto"/>
            <w:noWrap/>
            <w:vAlign w:val="center"/>
            <w:hideMark/>
          </w:tcPr>
          <w:p w14:paraId="7BE139C8"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116,425.9 </w:t>
            </w:r>
          </w:p>
        </w:tc>
        <w:tc>
          <w:tcPr>
            <w:tcW w:w="441" w:type="pct"/>
            <w:shd w:val="clear" w:color="auto" w:fill="auto"/>
            <w:noWrap/>
            <w:vAlign w:val="center"/>
            <w:hideMark/>
          </w:tcPr>
          <w:p w14:paraId="0A72997B"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43,782.1 </w:t>
            </w:r>
          </w:p>
        </w:tc>
        <w:tc>
          <w:tcPr>
            <w:tcW w:w="496" w:type="pct"/>
            <w:shd w:val="clear" w:color="auto" w:fill="auto"/>
            <w:noWrap/>
            <w:vAlign w:val="center"/>
            <w:hideMark/>
          </w:tcPr>
          <w:p w14:paraId="6976C5D8"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160,207.9 </w:t>
            </w:r>
          </w:p>
        </w:tc>
        <w:tc>
          <w:tcPr>
            <w:tcW w:w="556" w:type="pct"/>
            <w:shd w:val="clear" w:color="auto" w:fill="auto"/>
            <w:noWrap/>
            <w:vAlign w:val="center"/>
            <w:hideMark/>
          </w:tcPr>
          <w:p w14:paraId="0C90D839"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28,804.5 </w:t>
            </w:r>
          </w:p>
        </w:tc>
        <w:tc>
          <w:tcPr>
            <w:tcW w:w="515" w:type="pct"/>
            <w:shd w:val="clear" w:color="auto" w:fill="auto"/>
            <w:noWrap/>
            <w:vAlign w:val="center"/>
            <w:hideMark/>
          </w:tcPr>
          <w:p w14:paraId="2BC3B3A3"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89,160.0 </w:t>
            </w:r>
          </w:p>
        </w:tc>
        <w:tc>
          <w:tcPr>
            <w:tcW w:w="496" w:type="pct"/>
            <w:shd w:val="clear" w:color="auto" w:fill="auto"/>
            <w:noWrap/>
            <w:vAlign w:val="center"/>
            <w:hideMark/>
          </w:tcPr>
          <w:p w14:paraId="0DCF3F26" w14:textId="77777777" w:rsidR="00E112C2" w:rsidRPr="007B045B" w:rsidRDefault="00E112C2">
            <w:pPr>
              <w:spacing w:after="0" w:line="240" w:lineRule="auto"/>
              <w:jc w:val="right"/>
              <w:rPr>
                <w:rFonts w:ascii="Monserrat" w:eastAsia="Times New Roman" w:hAnsi="Monserrat" w:cs="Calibri"/>
                <w:b/>
                <w:bCs/>
                <w:sz w:val="20"/>
                <w:szCs w:val="20"/>
                <w:lang w:eastAsia="es-MX"/>
              </w:rPr>
            </w:pPr>
            <w:r w:rsidRPr="007B045B">
              <w:rPr>
                <w:rFonts w:ascii="Monserrat" w:eastAsia="Times New Roman" w:hAnsi="Monserrat" w:cs="Calibri"/>
                <w:b/>
                <w:bCs/>
                <w:sz w:val="20"/>
                <w:szCs w:val="20"/>
                <w:lang w:eastAsia="es-MX"/>
              </w:rPr>
              <w:t xml:space="preserve">278,172.4 </w:t>
            </w:r>
          </w:p>
        </w:tc>
      </w:tr>
      <w:tr w:rsidR="00E112C2" w:rsidRPr="007B045B" w14:paraId="19279F71" w14:textId="77777777" w:rsidTr="007B045B">
        <w:trPr>
          <w:trHeight w:val="1122"/>
        </w:trPr>
        <w:tc>
          <w:tcPr>
            <w:tcW w:w="584" w:type="pct"/>
            <w:vMerge/>
            <w:vAlign w:val="center"/>
            <w:hideMark/>
          </w:tcPr>
          <w:p w14:paraId="03EEDBA1" w14:textId="77777777" w:rsidR="00E112C2" w:rsidRPr="007B045B" w:rsidRDefault="00E112C2">
            <w:pPr>
              <w:spacing w:after="0" w:line="240" w:lineRule="auto"/>
              <w:rPr>
                <w:rFonts w:ascii="Monserrat" w:eastAsia="Times New Roman" w:hAnsi="Monserrat" w:cs="Calibri"/>
                <w:b/>
                <w:bCs/>
                <w:color w:val="000000"/>
                <w:sz w:val="19"/>
                <w:szCs w:val="19"/>
                <w:lang w:eastAsia="es-MX"/>
              </w:rPr>
            </w:pPr>
          </w:p>
        </w:tc>
        <w:tc>
          <w:tcPr>
            <w:tcW w:w="735" w:type="pct"/>
            <w:shd w:val="clear" w:color="auto" w:fill="auto"/>
            <w:vAlign w:val="center"/>
            <w:hideMark/>
          </w:tcPr>
          <w:p w14:paraId="7D6C5985"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O001 Actividades de apoyo a la función pública y buen gobierno</w:t>
            </w:r>
          </w:p>
        </w:tc>
        <w:tc>
          <w:tcPr>
            <w:tcW w:w="681" w:type="pct"/>
            <w:shd w:val="clear" w:color="auto" w:fill="auto"/>
            <w:vAlign w:val="center"/>
            <w:hideMark/>
          </w:tcPr>
          <w:p w14:paraId="40B33FB3" w14:textId="77777777" w:rsidR="00E112C2" w:rsidRPr="007B045B" w:rsidRDefault="00E112C2">
            <w:pPr>
              <w:spacing w:after="0" w:line="240" w:lineRule="auto"/>
              <w:rPr>
                <w:rFonts w:ascii="Monserrat" w:eastAsia="Times New Roman" w:hAnsi="Monserrat" w:cs="Calibri"/>
                <w:color w:val="000000"/>
                <w:sz w:val="19"/>
                <w:szCs w:val="19"/>
                <w:lang w:eastAsia="es-MX"/>
              </w:rPr>
            </w:pPr>
            <w:r w:rsidRPr="007B045B">
              <w:rPr>
                <w:rFonts w:ascii="Monserrat" w:eastAsia="Times New Roman" w:hAnsi="Monserrat" w:cs="Calibri"/>
                <w:color w:val="000000"/>
                <w:sz w:val="19"/>
                <w:szCs w:val="19"/>
                <w:lang w:eastAsia="es-MX"/>
              </w:rPr>
              <w:t>5100 Órgano Interno de Control</w:t>
            </w:r>
          </w:p>
        </w:tc>
        <w:tc>
          <w:tcPr>
            <w:tcW w:w="496" w:type="pct"/>
            <w:shd w:val="clear" w:color="auto" w:fill="auto"/>
            <w:noWrap/>
            <w:vAlign w:val="center"/>
            <w:hideMark/>
          </w:tcPr>
          <w:p w14:paraId="379F7D96"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293.1 </w:t>
            </w:r>
          </w:p>
        </w:tc>
        <w:tc>
          <w:tcPr>
            <w:tcW w:w="441" w:type="pct"/>
            <w:shd w:val="clear" w:color="auto" w:fill="auto"/>
            <w:noWrap/>
            <w:vAlign w:val="center"/>
            <w:hideMark/>
          </w:tcPr>
          <w:p w14:paraId="7CA1A8DF"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629.3 </w:t>
            </w:r>
          </w:p>
        </w:tc>
        <w:tc>
          <w:tcPr>
            <w:tcW w:w="496" w:type="pct"/>
            <w:shd w:val="clear" w:color="auto" w:fill="auto"/>
            <w:noWrap/>
            <w:vAlign w:val="center"/>
            <w:hideMark/>
          </w:tcPr>
          <w:p w14:paraId="60D87ADB"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922.4 </w:t>
            </w:r>
          </w:p>
        </w:tc>
        <w:tc>
          <w:tcPr>
            <w:tcW w:w="556" w:type="pct"/>
            <w:shd w:val="clear" w:color="auto" w:fill="auto"/>
            <w:noWrap/>
            <w:vAlign w:val="center"/>
            <w:hideMark/>
          </w:tcPr>
          <w:p w14:paraId="6BEE0989"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1,039.4 </w:t>
            </w:r>
          </w:p>
        </w:tc>
        <w:tc>
          <w:tcPr>
            <w:tcW w:w="515" w:type="pct"/>
            <w:shd w:val="clear" w:color="auto" w:fill="auto"/>
            <w:noWrap/>
            <w:vAlign w:val="center"/>
            <w:hideMark/>
          </w:tcPr>
          <w:p w14:paraId="25F0AEC7" w14:textId="77777777" w:rsidR="00E112C2" w:rsidRPr="007B045B" w:rsidRDefault="00E112C2">
            <w:pPr>
              <w:spacing w:after="0" w:line="240" w:lineRule="auto"/>
              <w:jc w:val="right"/>
              <w:rPr>
                <w:rFonts w:ascii="Monserrat" w:eastAsia="Times New Roman" w:hAnsi="Monserrat" w:cs="Calibri"/>
                <w:sz w:val="20"/>
                <w:szCs w:val="20"/>
                <w:lang w:eastAsia="es-MX"/>
              </w:rPr>
            </w:pPr>
            <w:r w:rsidRPr="007B045B">
              <w:rPr>
                <w:rFonts w:ascii="Monserrat" w:eastAsia="Times New Roman" w:hAnsi="Monserrat" w:cs="Calibri"/>
                <w:sz w:val="20"/>
                <w:szCs w:val="20"/>
                <w:lang w:eastAsia="es-MX"/>
              </w:rPr>
              <w:t xml:space="preserve"> 18,392.7 </w:t>
            </w:r>
          </w:p>
        </w:tc>
        <w:tc>
          <w:tcPr>
            <w:tcW w:w="496" w:type="pct"/>
            <w:shd w:val="clear" w:color="auto" w:fill="auto"/>
            <w:noWrap/>
            <w:vAlign w:val="center"/>
            <w:hideMark/>
          </w:tcPr>
          <w:p w14:paraId="1D6DD240" w14:textId="77777777" w:rsidR="00E112C2" w:rsidRPr="007B045B" w:rsidRDefault="00E112C2">
            <w:pPr>
              <w:spacing w:after="0" w:line="240" w:lineRule="auto"/>
              <w:jc w:val="right"/>
              <w:rPr>
                <w:rFonts w:ascii="Monserrat" w:eastAsia="Times New Roman" w:hAnsi="Monserrat" w:cs="Calibri"/>
                <w:b/>
                <w:bCs/>
                <w:sz w:val="20"/>
                <w:szCs w:val="20"/>
                <w:lang w:eastAsia="es-MX"/>
              </w:rPr>
            </w:pPr>
            <w:r w:rsidRPr="007B045B">
              <w:rPr>
                <w:rFonts w:ascii="Monserrat" w:eastAsia="Times New Roman" w:hAnsi="Monserrat" w:cs="Calibri"/>
                <w:b/>
                <w:bCs/>
                <w:sz w:val="20"/>
                <w:szCs w:val="20"/>
                <w:lang w:eastAsia="es-MX"/>
              </w:rPr>
              <w:t xml:space="preserve">20,354.5 </w:t>
            </w:r>
          </w:p>
        </w:tc>
      </w:tr>
      <w:tr w:rsidR="00D81906" w:rsidRPr="007B045B" w14:paraId="3294DDF8" w14:textId="77777777" w:rsidTr="007B045B">
        <w:trPr>
          <w:trHeight w:val="319"/>
        </w:trPr>
        <w:tc>
          <w:tcPr>
            <w:tcW w:w="1319" w:type="pct"/>
            <w:gridSpan w:val="2"/>
            <w:shd w:val="clear" w:color="auto" w:fill="auto"/>
            <w:noWrap/>
            <w:vAlign w:val="bottom"/>
            <w:hideMark/>
          </w:tcPr>
          <w:p w14:paraId="00D0CB48" w14:textId="77777777" w:rsidR="00D81906" w:rsidRPr="007B045B" w:rsidRDefault="00D81906" w:rsidP="00D81906">
            <w:pPr>
              <w:spacing w:after="0" w:line="240" w:lineRule="auto"/>
              <w:jc w:val="right"/>
              <w:rPr>
                <w:rFonts w:ascii="Monserrat" w:eastAsia="Times New Roman" w:hAnsi="Monserrat" w:cs="Times New Roman"/>
                <w:sz w:val="19"/>
                <w:szCs w:val="19"/>
                <w:lang w:eastAsia="es-MX"/>
              </w:rPr>
            </w:pPr>
          </w:p>
        </w:tc>
        <w:tc>
          <w:tcPr>
            <w:tcW w:w="681" w:type="pct"/>
            <w:shd w:val="clear" w:color="auto" w:fill="auto"/>
            <w:noWrap/>
            <w:vAlign w:val="center"/>
            <w:hideMark/>
          </w:tcPr>
          <w:p w14:paraId="6513403A" w14:textId="77777777" w:rsidR="00D81906" w:rsidRPr="007B045B" w:rsidRDefault="00D81906" w:rsidP="00D81906">
            <w:pPr>
              <w:spacing w:after="0" w:line="240" w:lineRule="auto"/>
              <w:jc w:val="right"/>
              <w:rPr>
                <w:rFonts w:ascii="Monserrat" w:eastAsia="Times New Roman" w:hAnsi="Monserrat" w:cs="Times New Roman"/>
                <w:b/>
                <w:bCs/>
                <w:sz w:val="20"/>
                <w:szCs w:val="20"/>
                <w:lang w:eastAsia="es-MX"/>
              </w:rPr>
            </w:pPr>
            <w:r w:rsidRPr="007B045B">
              <w:rPr>
                <w:rFonts w:ascii="Monserrat" w:eastAsia="Times New Roman" w:hAnsi="Monserrat" w:cs="Times New Roman"/>
                <w:b/>
                <w:bCs/>
                <w:sz w:val="20"/>
                <w:szCs w:val="20"/>
                <w:lang w:eastAsia="es-MX"/>
              </w:rPr>
              <w:t>Total</w:t>
            </w:r>
          </w:p>
        </w:tc>
        <w:tc>
          <w:tcPr>
            <w:tcW w:w="496" w:type="pct"/>
            <w:shd w:val="clear" w:color="auto" w:fill="auto"/>
            <w:noWrap/>
            <w:hideMark/>
          </w:tcPr>
          <w:p w14:paraId="2E93DE51" w14:textId="52BDD08C" w:rsidR="00D81906" w:rsidRPr="007B045B" w:rsidRDefault="00D81906" w:rsidP="00D81906">
            <w:pPr>
              <w:spacing w:after="0" w:line="240" w:lineRule="auto"/>
              <w:jc w:val="center"/>
              <w:rPr>
                <w:rFonts w:ascii="Monserrat" w:eastAsia="Times New Roman" w:hAnsi="Monserrat" w:cs="Calibri"/>
                <w:b/>
                <w:bCs/>
                <w:color w:val="000000"/>
                <w:sz w:val="20"/>
                <w:szCs w:val="20"/>
                <w:lang w:eastAsia="es-MX"/>
              </w:rPr>
            </w:pPr>
            <w:r w:rsidRPr="007B045B">
              <w:rPr>
                <w:rFonts w:ascii="Monserrat" w:eastAsia="Times New Roman" w:hAnsi="Monserrat" w:cs="Calibri"/>
                <w:b/>
                <w:bCs/>
                <w:color w:val="000000"/>
                <w:sz w:val="20"/>
                <w:szCs w:val="20"/>
                <w:lang w:eastAsia="es-MX"/>
              </w:rPr>
              <w:t>161,527.2</w:t>
            </w:r>
          </w:p>
        </w:tc>
        <w:tc>
          <w:tcPr>
            <w:tcW w:w="441" w:type="pct"/>
            <w:shd w:val="clear" w:color="auto" w:fill="auto"/>
            <w:noWrap/>
            <w:hideMark/>
          </w:tcPr>
          <w:p w14:paraId="79C4A848" w14:textId="56F671A9" w:rsidR="00D81906" w:rsidRPr="007B045B" w:rsidRDefault="00D81906" w:rsidP="00D81906">
            <w:pPr>
              <w:spacing w:after="0" w:line="240" w:lineRule="auto"/>
              <w:jc w:val="center"/>
              <w:rPr>
                <w:rFonts w:ascii="Monserrat" w:eastAsia="Times New Roman" w:hAnsi="Monserrat" w:cs="Calibri"/>
                <w:b/>
                <w:bCs/>
                <w:color w:val="000000"/>
                <w:sz w:val="20"/>
                <w:szCs w:val="20"/>
                <w:lang w:eastAsia="es-MX"/>
              </w:rPr>
            </w:pPr>
            <w:r w:rsidRPr="007B045B">
              <w:rPr>
                <w:rFonts w:ascii="Monserrat" w:eastAsia="Times New Roman" w:hAnsi="Monserrat" w:cs="Calibri"/>
                <w:b/>
                <w:bCs/>
                <w:color w:val="000000"/>
                <w:sz w:val="20"/>
                <w:szCs w:val="20"/>
                <w:lang w:eastAsia="es-MX"/>
              </w:rPr>
              <w:t>62,014.6</w:t>
            </w:r>
          </w:p>
        </w:tc>
        <w:tc>
          <w:tcPr>
            <w:tcW w:w="496" w:type="pct"/>
            <w:shd w:val="clear" w:color="auto" w:fill="auto"/>
            <w:noWrap/>
            <w:hideMark/>
          </w:tcPr>
          <w:p w14:paraId="0878D0B7" w14:textId="47734253" w:rsidR="00D81906" w:rsidRPr="007B045B" w:rsidRDefault="00D81906" w:rsidP="00D81906">
            <w:pPr>
              <w:spacing w:after="0" w:line="240" w:lineRule="auto"/>
              <w:jc w:val="center"/>
              <w:rPr>
                <w:rFonts w:ascii="Monserrat" w:eastAsia="Times New Roman" w:hAnsi="Monserrat" w:cs="Calibri"/>
                <w:b/>
                <w:bCs/>
                <w:color w:val="000000"/>
                <w:sz w:val="20"/>
                <w:szCs w:val="20"/>
                <w:lang w:eastAsia="es-MX"/>
              </w:rPr>
            </w:pPr>
            <w:r w:rsidRPr="007B045B">
              <w:rPr>
                <w:rFonts w:ascii="Monserrat" w:eastAsia="Times New Roman" w:hAnsi="Monserrat" w:cs="Calibri"/>
                <w:b/>
                <w:bCs/>
                <w:color w:val="000000"/>
                <w:sz w:val="20"/>
                <w:szCs w:val="20"/>
                <w:lang w:eastAsia="es-MX"/>
              </w:rPr>
              <w:t>223,541.8</w:t>
            </w:r>
          </w:p>
        </w:tc>
        <w:tc>
          <w:tcPr>
            <w:tcW w:w="556" w:type="pct"/>
            <w:shd w:val="clear" w:color="auto" w:fill="auto"/>
            <w:noWrap/>
            <w:hideMark/>
          </w:tcPr>
          <w:p w14:paraId="1DEBA804" w14:textId="2BC45381" w:rsidR="00D81906" w:rsidRPr="007B045B" w:rsidRDefault="00D81906" w:rsidP="00D81906">
            <w:pPr>
              <w:spacing w:after="0" w:line="240" w:lineRule="auto"/>
              <w:jc w:val="center"/>
              <w:rPr>
                <w:rFonts w:ascii="Monserrat" w:eastAsia="Times New Roman" w:hAnsi="Monserrat" w:cs="Calibri"/>
                <w:b/>
                <w:bCs/>
                <w:color w:val="000000"/>
                <w:sz w:val="20"/>
                <w:szCs w:val="20"/>
                <w:lang w:eastAsia="es-MX"/>
              </w:rPr>
            </w:pPr>
            <w:r w:rsidRPr="007B045B">
              <w:rPr>
                <w:rFonts w:ascii="Monserrat" w:eastAsia="Times New Roman" w:hAnsi="Monserrat" w:cs="Calibri"/>
                <w:b/>
                <w:bCs/>
                <w:color w:val="000000"/>
                <w:sz w:val="20"/>
                <w:szCs w:val="20"/>
                <w:lang w:eastAsia="es-MX"/>
              </w:rPr>
              <w:t>41,195.5</w:t>
            </w:r>
          </w:p>
        </w:tc>
        <w:tc>
          <w:tcPr>
            <w:tcW w:w="515" w:type="pct"/>
            <w:shd w:val="clear" w:color="auto" w:fill="auto"/>
            <w:noWrap/>
            <w:hideMark/>
          </w:tcPr>
          <w:p w14:paraId="74996962" w14:textId="25C43E2D" w:rsidR="00D81906" w:rsidRPr="007B045B" w:rsidRDefault="00D81906" w:rsidP="00D81906">
            <w:pPr>
              <w:spacing w:after="0" w:line="240" w:lineRule="auto"/>
              <w:jc w:val="center"/>
              <w:rPr>
                <w:rFonts w:ascii="Monserrat" w:eastAsia="Times New Roman" w:hAnsi="Monserrat" w:cs="Calibri"/>
                <w:b/>
                <w:bCs/>
                <w:color w:val="000000"/>
                <w:sz w:val="20"/>
                <w:szCs w:val="20"/>
                <w:lang w:eastAsia="es-MX"/>
              </w:rPr>
            </w:pPr>
            <w:r w:rsidRPr="007B045B">
              <w:rPr>
                <w:rFonts w:ascii="Monserrat" w:eastAsia="Times New Roman" w:hAnsi="Monserrat" w:cs="Calibri"/>
                <w:b/>
                <w:bCs/>
                <w:color w:val="000000"/>
                <w:sz w:val="20"/>
                <w:szCs w:val="20"/>
                <w:lang w:eastAsia="es-MX"/>
              </w:rPr>
              <w:t>364,819.6</w:t>
            </w:r>
          </w:p>
        </w:tc>
        <w:tc>
          <w:tcPr>
            <w:tcW w:w="496" w:type="pct"/>
            <w:shd w:val="clear" w:color="auto" w:fill="auto"/>
            <w:noWrap/>
            <w:hideMark/>
          </w:tcPr>
          <w:p w14:paraId="3C6CBCD4" w14:textId="749214AB" w:rsidR="00D81906" w:rsidRPr="007B045B" w:rsidRDefault="00D81906" w:rsidP="00D81906">
            <w:pPr>
              <w:spacing w:after="0" w:line="240" w:lineRule="auto"/>
              <w:jc w:val="center"/>
              <w:rPr>
                <w:rFonts w:ascii="Monserrat" w:eastAsia="Times New Roman" w:hAnsi="Monserrat" w:cs="Calibri"/>
                <w:b/>
                <w:bCs/>
                <w:color w:val="000000"/>
                <w:sz w:val="20"/>
                <w:szCs w:val="20"/>
                <w:lang w:eastAsia="es-MX"/>
              </w:rPr>
            </w:pPr>
            <w:r w:rsidRPr="007B045B">
              <w:rPr>
                <w:rFonts w:ascii="Monserrat" w:eastAsia="Times New Roman" w:hAnsi="Monserrat" w:cs="Calibri"/>
                <w:b/>
                <w:bCs/>
                <w:color w:val="000000"/>
                <w:sz w:val="20"/>
                <w:szCs w:val="20"/>
                <w:lang w:eastAsia="es-MX"/>
              </w:rPr>
              <w:t>629,556.9</w:t>
            </w:r>
          </w:p>
        </w:tc>
      </w:tr>
    </w:tbl>
    <w:p w14:paraId="14143B7A" w14:textId="474CDCD3" w:rsidR="00E112C2" w:rsidRDefault="00E112C2" w:rsidP="00E112C2">
      <w:pPr>
        <w:pStyle w:val="Default"/>
        <w:jc w:val="both"/>
        <w:rPr>
          <w:rFonts w:ascii="Montserrat" w:hAnsi="Montserrat" w:cs="Montserrat"/>
          <w:sz w:val="22"/>
          <w:szCs w:val="22"/>
        </w:rPr>
      </w:pPr>
    </w:p>
    <w:p w14:paraId="418CB433" w14:textId="77777777" w:rsidR="00C400C7" w:rsidRDefault="00C400C7" w:rsidP="00F728CF">
      <w:pPr>
        <w:jc w:val="both"/>
        <w:rPr>
          <w:rFonts w:ascii="Montserrat" w:hAnsi="Montserrat"/>
          <w:bCs/>
          <w:lang w:val="es-ES_tradnl"/>
        </w:rPr>
      </w:pPr>
    </w:p>
    <w:p w14:paraId="3999EBF4" w14:textId="7C6B75A2" w:rsidR="00F728CF" w:rsidRPr="00D90ADE" w:rsidRDefault="00F728CF" w:rsidP="00F728CF">
      <w:pPr>
        <w:jc w:val="both"/>
        <w:rPr>
          <w:rFonts w:ascii="Montserrat" w:hAnsi="Montserrat"/>
          <w:bCs/>
          <w:lang w:val="es-ES_tradnl"/>
        </w:rPr>
      </w:pPr>
      <w:r w:rsidRPr="00D90ADE">
        <w:rPr>
          <w:rFonts w:ascii="Montserrat" w:hAnsi="Montserrat"/>
          <w:bCs/>
          <w:lang w:val="es-ES_tradnl"/>
        </w:rPr>
        <w:t>Con el objetivo de realizar las provisiones económicas que permitan el cumplimiento de metas de la Comisión, éstas se encuentran agrupadas en el proyecto transversal 23T1 Fortalecimiento Institucional, cuya gestión se reportará de manera anual en un informe específico.</w:t>
      </w:r>
    </w:p>
    <w:p w14:paraId="6AC069CF" w14:textId="57B045BF" w:rsidR="00F728CF" w:rsidRPr="00D90ADE" w:rsidRDefault="00F728CF" w:rsidP="00F728CF">
      <w:pPr>
        <w:pStyle w:val="Default"/>
        <w:jc w:val="both"/>
        <w:rPr>
          <w:rFonts w:ascii="Montserrat" w:eastAsiaTheme="minorHAnsi" w:hAnsi="Montserrat" w:cstheme="minorBidi"/>
          <w:bCs/>
          <w:color w:val="auto"/>
          <w:sz w:val="22"/>
          <w:szCs w:val="22"/>
          <w:lang w:val="es-ES_tradnl" w:eastAsia="en-US"/>
        </w:rPr>
      </w:pPr>
      <w:r w:rsidRPr="00D90ADE">
        <w:rPr>
          <w:rFonts w:ascii="Montserrat" w:eastAsiaTheme="minorHAnsi" w:hAnsi="Montserrat" w:cstheme="minorBidi"/>
          <w:bCs/>
          <w:color w:val="auto"/>
          <w:sz w:val="22"/>
          <w:szCs w:val="22"/>
          <w:lang w:val="es-ES_tradnl" w:eastAsia="en-US"/>
        </w:rPr>
        <w:t>El programa presupuestario O001 “Actividades de apoyo a la función pública y buen gobierno”, bajo responsabilidad del Órgano Interno de Control, contiene un proyecto, el cual, por sus características, solo se describe en el Anexo I</w:t>
      </w:r>
      <w:r w:rsidR="00D90ADE" w:rsidRPr="00D90ADE">
        <w:rPr>
          <w:rFonts w:ascii="Montserrat" w:eastAsiaTheme="minorHAnsi" w:hAnsi="Montserrat" w:cstheme="minorBidi"/>
          <w:bCs/>
          <w:color w:val="auto"/>
          <w:sz w:val="22"/>
          <w:szCs w:val="22"/>
          <w:lang w:val="es-ES_tradnl" w:eastAsia="en-US"/>
        </w:rPr>
        <w:t>I</w:t>
      </w:r>
      <w:r w:rsidRPr="00D90ADE">
        <w:rPr>
          <w:rFonts w:ascii="Montserrat" w:eastAsiaTheme="minorHAnsi" w:hAnsi="Montserrat" w:cstheme="minorBidi"/>
          <w:bCs/>
          <w:color w:val="auto"/>
          <w:sz w:val="22"/>
          <w:szCs w:val="22"/>
          <w:lang w:val="es-ES_tradnl" w:eastAsia="en-US"/>
        </w:rPr>
        <w:t>. Proyectos, Actividades, Acciones y Presupuesto por Unidad Administrativa, de este documento.</w:t>
      </w:r>
    </w:p>
    <w:p w14:paraId="463B2DEA" w14:textId="6059FDF0" w:rsidR="00F728CF" w:rsidRDefault="00F728CF" w:rsidP="00F728CF">
      <w:pPr>
        <w:pStyle w:val="Default"/>
        <w:jc w:val="both"/>
        <w:rPr>
          <w:rStyle w:val="normaltextrun"/>
          <w:rFonts w:ascii="Montserrat" w:hAnsi="Montserrat"/>
        </w:rPr>
      </w:pPr>
    </w:p>
    <w:p w14:paraId="776FD945" w14:textId="7C4F666B" w:rsidR="001B49B6" w:rsidRDefault="001B49B6">
      <w:pPr>
        <w:rPr>
          <w:rFonts w:ascii="Montserrat" w:eastAsia="Times New Roman" w:hAnsi="Montserrat" w:cs="Montserrat"/>
          <w:color w:val="000000"/>
          <w:lang w:eastAsia="es-MX"/>
        </w:rPr>
      </w:pPr>
      <w:r>
        <w:rPr>
          <w:rFonts w:ascii="Montserrat" w:hAnsi="Montserrat" w:cs="Montserrat"/>
        </w:rPr>
        <w:br w:type="page"/>
      </w:r>
    </w:p>
    <w:p w14:paraId="7E6192E7" w14:textId="09D8C6D2" w:rsidR="00F967CF" w:rsidRPr="00F0091B" w:rsidRDefault="0079081D" w:rsidP="005A617C">
      <w:pPr>
        <w:pStyle w:val="Heading1"/>
        <w:numPr>
          <w:ilvl w:val="0"/>
          <w:numId w:val="2"/>
        </w:numPr>
        <w:spacing w:before="0" w:line="240" w:lineRule="auto"/>
        <w:contextualSpacing/>
        <w:rPr>
          <w:rFonts w:ascii="Montserrat" w:eastAsiaTheme="minorEastAsia" w:hAnsi="Montserrat" w:cs="Times New Roman"/>
          <w:color w:val="285C4D" w:themeColor="accent6"/>
          <w:sz w:val="22"/>
          <w:szCs w:val="22"/>
          <w:lang w:eastAsia="es-MX"/>
        </w:rPr>
      </w:pPr>
      <w:bookmarkStart w:id="26" w:name="_Toc121731151"/>
      <w:r w:rsidRPr="00F0091B">
        <w:rPr>
          <w:rFonts w:ascii="Montserrat" w:hAnsi="Montserrat" w:cstheme="minorHAnsi"/>
          <w:b/>
          <w:color w:val="285C4D" w:themeColor="accent6"/>
          <w:sz w:val="22"/>
          <w:szCs w:val="22"/>
          <w:lang w:val="es-ES_tradnl"/>
        </w:rPr>
        <w:t>Instrumentos de Seguimiento</w:t>
      </w:r>
      <w:bookmarkEnd w:id="26"/>
      <w:r w:rsidRPr="00F0091B">
        <w:rPr>
          <w:rFonts w:ascii="Montserrat" w:hAnsi="Montserrat" w:cstheme="minorHAnsi"/>
          <w:b/>
          <w:color w:val="285C4D" w:themeColor="accent6"/>
          <w:sz w:val="22"/>
          <w:szCs w:val="22"/>
          <w:lang w:val="es-ES_tradnl"/>
        </w:rPr>
        <w:t xml:space="preserve"> </w:t>
      </w:r>
    </w:p>
    <w:p w14:paraId="5A1C2A54" w14:textId="28233D9B" w:rsidR="0069767F" w:rsidRPr="00F0091B" w:rsidRDefault="00B4476E">
      <w:pPr>
        <w:pStyle w:val="Heading2"/>
        <w:numPr>
          <w:ilvl w:val="0"/>
          <w:numId w:val="4"/>
        </w:numPr>
        <w:rPr>
          <w:rFonts w:ascii="Montserrat" w:hAnsi="Montserrat" w:cs="Nirmala UI"/>
          <w:b w:val="0"/>
          <w:color w:val="285C4D" w:themeColor="accent6"/>
          <w:sz w:val="22"/>
          <w:szCs w:val="22"/>
          <w:lang w:eastAsia="es-MX"/>
        </w:rPr>
      </w:pPr>
      <w:bookmarkStart w:id="27" w:name="_Toc121731152"/>
      <w:r>
        <w:rPr>
          <w:rFonts w:ascii="Montserrat" w:hAnsi="Montserrat" w:cs="Nirmala UI"/>
          <w:b w:val="0"/>
          <w:color w:val="285C4D" w:themeColor="accent6"/>
          <w:sz w:val="22"/>
          <w:szCs w:val="22"/>
          <w:lang w:eastAsia="es-MX"/>
        </w:rPr>
        <w:t xml:space="preserve">Programa presupuestario </w:t>
      </w:r>
      <w:r w:rsidR="0069767F" w:rsidRPr="00F0091B">
        <w:rPr>
          <w:rFonts w:ascii="Montserrat" w:hAnsi="Montserrat" w:cs="Nirmala UI"/>
          <w:b w:val="0"/>
          <w:color w:val="285C4D" w:themeColor="accent6"/>
          <w:sz w:val="22"/>
          <w:szCs w:val="22"/>
          <w:lang w:eastAsia="es-MX"/>
        </w:rPr>
        <w:t>P016 “Planeación, diseño, ejecución y evaluación del Sistema Nacional de Mejora Continua de la Educación”</w:t>
      </w:r>
      <w:bookmarkEnd w:id="27"/>
    </w:p>
    <w:p w14:paraId="00FF1954" w14:textId="77777777" w:rsidR="003E1BD0" w:rsidRDefault="003E1BD0" w:rsidP="0074679B">
      <w:pPr>
        <w:jc w:val="both"/>
        <w:rPr>
          <w:rFonts w:ascii="Montserrat" w:eastAsiaTheme="minorEastAsia" w:hAnsi="Montserrat" w:cs="Times New Roman"/>
          <w:color w:val="333333"/>
          <w:lang w:eastAsia="es-MX"/>
        </w:rPr>
      </w:pPr>
    </w:p>
    <w:p w14:paraId="17275B23" w14:textId="12CDECB8" w:rsidR="0074679B" w:rsidRDefault="0074679B" w:rsidP="0074679B">
      <w:pPr>
        <w:jc w:val="both"/>
        <w:rPr>
          <w:rFonts w:ascii="Montserrat" w:hAnsi="Montserrat"/>
          <w:bCs/>
          <w:lang w:val="es-ES_tradnl"/>
        </w:rPr>
      </w:pPr>
      <w:r w:rsidRPr="00774B58">
        <w:rPr>
          <w:rFonts w:ascii="Montserrat" w:hAnsi="Montserrat"/>
          <w:bCs/>
          <w:lang w:val="es-ES_tradnl"/>
        </w:rPr>
        <w:t>Los proyectos PAA, además de abonar a las metas de mediano plazo</w:t>
      </w:r>
      <w:r>
        <w:rPr>
          <w:rFonts w:ascii="Montserrat" w:hAnsi="Montserrat"/>
          <w:bCs/>
          <w:lang w:val="es-ES_tradnl"/>
        </w:rPr>
        <w:t xml:space="preserve"> del PI</w:t>
      </w:r>
      <w:r w:rsidRPr="00774B58">
        <w:rPr>
          <w:rFonts w:ascii="Montserrat" w:hAnsi="Montserrat"/>
          <w:bCs/>
          <w:lang w:val="es-ES_tradnl"/>
        </w:rPr>
        <w:t>, buscan incidir en el problema público y</w:t>
      </w:r>
      <w:r>
        <w:rPr>
          <w:rFonts w:ascii="Montserrat" w:hAnsi="Montserrat"/>
          <w:bCs/>
          <w:lang w:val="es-ES_tradnl"/>
        </w:rPr>
        <w:t xml:space="preserve"> la población objetivo que sustenta el programa presupuestario P016 “Planeación</w:t>
      </w:r>
      <w:r w:rsidRPr="003671B5">
        <w:rPr>
          <w:rFonts w:ascii="Montserrat" w:hAnsi="Montserrat"/>
          <w:bCs/>
          <w:lang w:val="es-ES_tradnl"/>
        </w:rPr>
        <w:t>, diseño, ejecución y evaluación del Sistema Nacional de Mejora Continua de la Educación</w:t>
      </w:r>
      <w:r>
        <w:rPr>
          <w:rFonts w:ascii="Montserrat" w:hAnsi="Montserrat"/>
          <w:bCs/>
          <w:lang w:val="es-ES_tradnl"/>
        </w:rPr>
        <w:t>”</w:t>
      </w:r>
    </w:p>
    <w:p w14:paraId="5BE00862" w14:textId="77777777" w:rsidR="0074679B" w:rsidRDefault="0074679B" w:rsidP="0074679B">
      <w:pPr>
        <w:ind w:left="993" w:right="333" w:hanging="567"/>
        <w:jc w:val="both"/>
        <w:rPr>
          <w:rFonts w:ascii="Montserrat" w:hAnsi="Montserrat"/>
          <w:bCs/>
          <w:lang w:val="es-ES_tradnl"/>
        </w:rPr>
      </w:pPr>
      <w:r>
        <w:rPr>
          <w:rFonts w:ascii="Montserrat" w:hAnsi="Montserrat"/>
          <w:bCs/>
          <w:lang w:val="es-ES_tradnl"/>
        </w:rPr>
        <w:t xml:space="preserve">Problema Público: </w:t>
      </w:r>
      <w:r w:rsidRPr="00062EA2">
        <w:rPr>
          <w:rFonts w:ascii="Montserrat" w:hAnsi="Montserrat"/>
          <w:bCs/>
          <w:i/>
          <w:iCs/>
          <w:lang w:val="es-ES_tradnl"/>
        </w:rPr>
        <w:t>Las autoridades educativas (federal y locales) promueven de manera limitada la mejora continua de la educación</w:t>
      </w:r>
    </w:p>
    <w:p w14:paraId="3CAE7A0F" w14:textId="77777777" w:rsidR="0074679B" w:rsidRDefault="0074679B" w:rsidP="0074679B">
      <w:pPr>
        <w:ind w:left="993" w:right="333" w:hanging="567"/>
        <w:jc w:val="both"/>
        <w:rPr>
          <w:rFonts w:ascii="Montserrat" w:hAnsi="Montserrat"/>
          <w:bCs/>
          <w:lang w:val="es-ES_tradnl"/>
        </w:rPr>
      </w:pPr>
      <w:r>
        <w:rPr>
          <w:rFonts w:ascii="Montserrat" w:hAnsi="Montserrat"/>
          <w:bCs/>
          <w:lang w:val="es-ES_tradnl"/>
        </w:rPr>
        <w:t xml:space="preserve">Población objetivo: </w:t>
      </w:r>
      <w:r w:rsidRPr="00062EA2">
        <w:rPr>
          <w:rFonts w:ascii="Montserrat" w:hAnsi="Montserrat"/>
          <w:bCs/>
          <w:i/>
          <w:iCs/>
          <w:lang w:val="es-ES_tradnl"/>
        </w:rPr>
        <w:t>Autoridades educativas federales y estatales</w:t>
      </w:r>
    </w:p>
    <w:p w14:paraId="0C8D5EDB" w14:textId="77777777" w:rsidR="0074679B" w:rsidRPr="00313D53" w:rsidRDefault="0074679B" w:rsidP="0074679B">
      <w:pPr>
        <w:ind w:left="993" w:right="333" w:hanging="567"/>
        <w:jc w:val="both"/>
        <w:rPr>
          <w:rFonts w:ascii="Montserrat" w:hAnsi="Montserrat"/>
          <w:bCs/>
          <w:sz w:val="24"/>
          <w:szCs w:val="24"/>
          <w:vertAlign w:val="superscript"/>
          <w:lang w:val="es-ES_tradnl"/>
        </w:rPr>
      </w:pPr>
      <w:r>
        <w:rPr>
          <w:rFonts w:ascii="Montserrat" w:hAnsi="Montserrat"/>
          <w:bCs/>
          <w:lang w:val="es-ES_tradnl"/>
        </w:rPr>
        <w:t xml:space="preserve">Propósito del Pp P016: </w:t>
      </w:r>
      <w:r w:rsidRPr="00062EA2">
        <w:rPr>
          <w:rFonts w:ascii="Montserrat" w:hAnsi="Montserrat"/>
          <w:bCs/>
          <w:i/>
          <w:iCs/>
          <w:lang w:val="es-ES_tradnl"/>
        </w:rPr>
        <w:t xml:space="preserve">Las autoridades educativas (federal y locales) </w:t>
      </w:r>
      <w:r w:rsidRPr="003E1BD0">
        <w:rPr>
          <w:rFonts w:ascii="Montserrat" w:hAnsi="Montserrat"/>
          <w:bCs/>
          <w:i/>
          <w:iCs/>
          <w:lang w:val="es-ES_tradnl"/>
        </w:rPr>
        <w:t>promueven de manera eficaz la mejora continua de la educación</w:t>
      </w:r>
      <w:r w:rsidRPr="00313D53">
        <w:rPr>
          <w:sz w:val="24"/>
          <w:szCs w:val="24"/>
          <w:vertAlign w:val="superscript"/>
        </w:rPr>
        <w:footnoteReference w:id="16"/>
      </w:r>
    </w:p>
    <w:p w14:paraId="408B9120" w14:textId="130C51AE" w:rsidR="00A12506" w:rsidRDefault="00FA2D63" w:rsidP="00FA2D63">
      <w:pPr>
        <w:autoSpaceDE w:val="0"/>
        <w:autoSpaceDN w:val="0"/>
        <w:adjustRightInd w:val="0"/>
        <w:spacing w:before="240" w:after="0" w:line="276" w:lineRule="auto"/>
        <w:jc w:val="both"/>
        <w:rPr>
          <w:rFonts w:ascii="Montserrat" w:hAnsi="Montserrat"/>
          <w:bCs/>
          <w:lang w:val="es-ES_tradnl"/>
        </w:rPr>
      </w:pPr>
      <w:r>
        <w:rPr>
          <w:rFonts w:ascii="Montserrat" w:hAnsi="Montserrat"/>
          <w:bCs/>
          <w:lang w:val="es-ES_tradnl"/>
        </w:rPr>
        <w:t>Los proyectos programados para 2023 consideran tareas de acercamiento a los contextos escolares y el desarrollo de estrategias de compilación, sistematización y análisis de información para recuperar el conocimiento y experiencia de los actores educativos y sus problemáticas</w:t>
      </w:r>
      <w:r w:rsidR="00A12506">
        <w:rPr>
          <w:rFonts w:ascii="Montserrat" w:hAnsi="Montserrat"/>
          <w:bCs/>
          <w:lang w:val="es-ES_tradnl"/>
        </w:rPr>
        <w:t>;</w:t>
      </w:r>
      <w:r>
        <w:rPr>
          <w:rFonts w:ascii="Montserrat" w:hAnsi="Montserrat"/>
          <w:bCs/>
          <w:lang w:val="es-ES_tradnl"/>
        </w:rPr>
        <w:t xml:space="preserve"> </w:t>
      </w:r>
      <w:r w:rsidR="00A12506">
        <w:rPr>
          <w:rFonts w:ascii="Montserrat" w:hAnsi="Montserrat"/>
          <w:bCs/>
          <w:lang w:val="es-ES_tradnl"/>
        </w:rPr>
        <w:t>así como la asesoría de especialistas en temas educativos que fortalezcan el marco teórico, metodológico, técnico y normativo de los productos generados por la Comisión; además de incluir actividades de acompañamiento en la implementación de productos y su seguimiento en tanto se reconoce la necesidad de acoplar los materiales y recursos a las condiciones educativas específicas estatales y regionales del SEN.</w:t>
      </w:r>
    </w:p>
    <w:p w14:paraId="0CAEF866" w14:textId="6D1F2055" w:rsidR="00FA2D63" w:rsidRDefault="002A521E" w:rsidP="00A47B23">
      <w:pPr>
        <w:autoSpaceDE w:val="0"/>
        <w:autoSpaceDN w:val="0"/>
        <w:adjustRightInd w:val="0"/>
        <w:spacing w:before="240" w:after="0" w:line="276" w:lineRule="auto"/>
        <w:jc w:val="both"/>
        <w:rPr>
          <w:rFonts w:ascii="Montserrat" w:hAnsi="Montserrat"/>
          <w:bCs/>
          <w:lang w:val="es-ES_tradnl"/>
        </w:rPr>
      </w:pPr>
      <w:r>
        <w:rPr>
          <w:rFonts w:ascii="Montserrat" w:hAnsi="Montserrat"/>
          <w:bCs/>
          <w:lang w:val="es-ES_tradnl"/>
        </w:rPr>
        <w:t>De esta forma se trabajará para brindar viabilidad técnica, operativa y pertinencia a los</w:t>
      </w:r>
      <w:r w:rsidR="00FA2D63">
        <w:rPr>
          <w:rFonts w:ascii="Montserrat" w:hAnsi="Montserrat"/>
          <w:bCs/>
          <w:lang w:val="es-ES_tradnl"/>
        </w:rPr>
        <w:t xml:space="preserve"> </w:t>
      </w:r>
      <w:r w:rsidR="00FA2D63" w:rsidRPr="00FA2D63">
        <w:rPr>
          <w:rFonts w:ascii="Montserrat" w:hAnsi="Montserrat"/>
          <w:bCs/>
          <w:lang w:val="es-ES_tradnl"/>
        </w:rPr>
        <w:t>estudios, investigaciones, evaluaciones diagnósticas y formativas</w:t>
      </w:r>
      <w:r w:rsidR="00FA2D63">
        <w:rPr>
          <w:rFonts w:ascii="Montserrat" w:hAnsi="Montserrat"/>
          <w:bCs/>
          <w:lang w:val="es-ES_tradnl"/>
        </w:rPr>
        <w:t>,</w:t>
      </w:r>
      <w:r w:rsidR="00FA2D63" w:rsidRPr="00FA2D63">
        <w:rPr>
          <w:rFonts w:ascii="Montserrat" w:hAnsi="Montserrat"/>
          <w:bCs/>
          <w:lang w:val="es-ES_tradnl"/>
        </w:rPr>
        <w:t xml:space="preserve"> indicadores</w:t>
      </w:r>
      <w:r w:rsidR="00A12506">
        <w:rPr>
          <w:rFonts w:ascii="Montserrat" w:hAnsi="Montserrat"/>
          <w:bCs/>
          <w:lang w:val="es-ES_tradnl"/>
        </w:rPr>
        <w:t>,</w:t>
      </w:r>
      <w:r w:rsidR="00FA2D63">
        <w:rPr>
          <w:rFonts w:ascii="Montserrat" w:hAnsi="Montserrat"/>
          <w:bCs/>
          <w:lang w:val="es-ES_tradnl"/>
        </w:rPr>
        <w:t xml:space="preserve"> programas de formación, lineamientos, criterios, sugerencias y materiales para la mejora educativa, </w:t>
      </w:r>
      <w:r>
        <w:rPr>
          <w:rFonts w:ascii="Montserrat" w:hAnsi="Montserrat"/>
          <w:bCs/>
          <w:lang w:val="es-ES_tradnl"/>
        </w:rPr>
        <w:t>elaborados por la Comisión</w:t>
      </w:r>
      <w:r w:rsidR="00FA2D63">
        <w:rPr>
          <w:rFonts w:ascii="Montserrat" w:hAnsi="Montserrat"/>
          <w:bCs/>
          <w:lang w:val="es-ES_tradnl"/>
        </w:rPr>
        <w:t>.</w:t>
      </w:r>
      <w:r>
        <w:rPr>
          <w:rFonts w:ascii="Montserrat" w:hAnsi="Montserrat"/>
          <w:bCs/>
          <w:lang w:val="es-ES_tradnl"/>
        </w:rPr>
        <w:t xml:space="preserve"> Además, la Comisión ha programado una reunión nacional, una agenda de encuestros con autoridades educativas federales y estatales, así como reuniones de difusión por parte de los titulares de Unidad para dar a conocer los productos generados por la Comisión, brindar asesoría en su comprensión e implementación</w:t>
      </w:r>
      <w:r w:rsidR="00A47B23">
        <w:rPr>
          <w:rFonts w:ascii="Montserrat" w:hAnsi="Montserrat"/>
          <w:bCs/>
          <w:lang w:val="es-ES_tradnl"/>
        </w:rPr>
        <w:t>, y concretar acuerdos de colaboración para el desarrollo de acciones de mejora educativa.</w:t>
      </w:r>
    </w:p>
    <w:p w14:paraId="0470ED02" w14:textId="184BF541" w:rsidR="00FA2D63" w:rsidRDefault="00A47B23" w:rsidP="005D06FF">
      <w:pPr>
        <w:autoSpaceDE w:val="0"/>
        <w:autoSpaceDN w:val="0"/>
        <w:adjustRightInd w:val="0"/>
        <w:spacing w:before="240" w:after="0" w:line="276" w:lineRule="auto"/>
        <w:jc w:val="both"/>
        <w:rPr>
          <w:rFonts w:ascii="Montserrat" w:hAnsi="Montserrat"/>
          <w:bCs/>
          <w:lang w:val="es-ES_tradnl"/>
        </w:rPr>
      </w:pPr>
      <w:r>
        <w:rPr>
          <w:rFonts w:ascii="Montserrat" w:hAnsi="Montserrat"/>
          <w:bCs/>
          <w:lang w:val="es-ES_tradnl"/>
        </w:rPr>
        <w:t xml:space="preserve">En este marco, las autoridades educativas federales y estatales contarán con recursos y materiales, así como el acompañamiento de la Comisión, para promover acciones positivas en los contextos educativos en los que tienen capacidad de gestión y decisión. </w:t>
      </w:r>
    </w:p>
    <w:p w14:paraId="12447963" w14:textId="65A64A05" w:rsidR="005D06FF" w:rsidRPr="003E1BD0" w:rsidRDefault="005D06FF" w:rsidP="005D06FF">
      <w:pPr>
        <w:autoSpaceDE w:val="0"/>
        <w:autoSpaceDN w:val="0"/>
        <w:adjustRightInd w:val="0"/>
        <w:spacing w:before="240" w:after="0" w:line="276" w:lineRule="auto"/>
        <w:jc w:val="both"/>
        <w:rPr>
          <w:rFonts w:ascii="Montserrat" w:hAnsi="Montserrat"/>
          <w:bCs/>
          <w:lang w:val="es-ES_tradnl"/>
        </w:rPr>
      </w:pPr>
      <w:r w:rsidRPr="003E1BD0">
        <w:rPr>
          <w:rFonts w:ascii="Montserrat" w:hAnsi="Montserrat"/>
          <w:bCs/>
          <w:lang w:val="es-ES_tradnl"/>
        </w:rPr>
        <w:t>El Instrumento de Seguimiento del Desempeño aprobado por la SHCP para el programa presupuestario P016 es la Matriz de Indicadores para Resultados (MIR), la cual está sujeta a un proceso de mejora continua a partir de los diferentes mecanismos e instancias de revisión. A continuación, se presentan los principales elementos de la MIR, los cuales pueden ser modificados a partir de los Aspectos Susceptibles de mejora que se concilien con la SHCP.</w:t>
      </w:r>
    </w:p>
    <w:p w14:paraId="233DBB3B" w14:textId="7C277129" w:rsidR="005D06FF" w:rsidRDefault="005D06FF" w:rsidP="003879AC">
      <w:pPr>
        <w:autoSpaceDE w:val="0"/>
        <w:autoSpaceDN w:val="0"/>
        <w:adjustRightInd w:val="0"/>
        <w:spacing w:before="240" w:after="0" w:line="276" w:lineRule="auto"/>
        <w:jc w:val="both"/>
        <w:rPr>
          <w:rFonts w:ascii="Montserrat" w:eastAsiaTheme="minorEastAsia" w:hAnsi="Montserrat" w:cs="Times New Roman"/>
          <w:color w:val="333333"/>
          <w:lang w:eastAsia="es-MX"/>
        </w:rPr>
      </w:pPr>
      <w:r w:rsidRPr="003E1BD0">
        <w:rPr>
          <w:rFonts w:ascii="Montserrat" w:hAnsi="Montserrat"/>
          <w:bCs/>
          <w:lang w:val="es-ES_tradnl"/>
        </w:rPr>
        <w:t xml:space="preserve">Asimismo, a través de los informes trimestrales, se reportarán los avances en el logro de las metas planteadas en el PAA 2023, con información cualitativa de las actividades desarrolladas por las áreas. </w:t>
      </w:r>
    </w:p>
    <w:p w14:paraId="001C8AE8" w14:textId="69114C9B" w:rsidR="00F01BDA" w:rsidRPr="00F01BDA" w:rsidRDefault="00F01BDA" w:rsidP="00F01BDA">
      <w:pPr>
        <w:autoSpaceDE w:val="0"/>
        <w:autoSpaceDN w:val="0"/>
        <w:adjustRightInd w:val="0"/>
        <w:spacing w:before="240" w:after="0" w:line="276" w:lineRule="auto"/>
        <w:jc w:val="both"/>
        <w:rPr>
          <w:rFonts w:ascii="Montserrat" w:eastAsiaTheme="minorEastAsia" w:hAnsi="Montserrat" w:cs="Times New Roman"/>
          <w:color w:val="0070C0"/>
          <w:lang w:eastAsia="es-MX"/>
        </w:rPr>
        <w:sectPr w:rsidR="00F01BDA" w:rsidRPr="00F01BDA" w:rsidSect="00B22238">
          <w:headerReference w:type="even" r:id="rId12"/>
          <w:headerReference w:type="default" r:id="rId13"/>
          <w:headerReference w:type="first" r:id="rId14"/>
          <w:pgSz w:w="12240" w:h="15840"/>
          <w:pgMar w:top="1701" w:right="1417" w:bottom="2127" w:left="1417" w:header="709" w:footer="709" w:gutter="0"/>
          <w:cols w:space="708"/>
          <w:docGrid w:linePitch="360"/>
        </w:sectPr>
      </w:pPr>
    </w:p>
    <w:tbl>
      <w:tblPr>
        <w:tblW w:w="13071" w:type="dxa"/>
        <w:tblInd w:w="-431" w:type="dxa"/>
        <w:tblCellMar>
          <w:left w:w="70" w:type="dxa"/>
          <w:right w:w="70" w:type="dxa"/>
        </w:tblCellMar>
        <w:tblLook w:val="04A0" w:firstRow="1" w:lastRow="0" w:firstColumn="1" w:lastColumn="0" w:noHBand="0" w:noVBand="1"/>
      </w:tblPr>
      <w:tblGrid>
        <w:gridCol w:w="581"/>
        <w:gridCol w:w="608"/>
        <w:gridCol w:w="1761"/>
        <w:gridCol w:w="1621"/>
        <w:gridCol w:w="2018"/>
        <w:gridCol w:w="2018"/>
        <w:gridCol w:w="2227"/>
        <w:gridCol w:w="2237"/>
      </w:tblGrid>
      <w:tr w:rsidR="00F01BDA" w:rsidRPr="00F01BDA" w14:paraId="3766CC90" w14:textId="77777777" w:rsidTr="00366072">
        <w:trPr>
          <w:trHeight w:val="356"/>
          <w:tblHeader/>
        </w:trPr>
        <w:tc>
          <w:tcPr>
            <w:tcW w:w="581" w:type="dxa"/>
            <w:vMerge w:val="restart"/>
            <w:tcBorders>
              <w:top w:val="single" w:sz="4" w:space="0" w:color="D0CECE"/>
              <w:left w:val="single" w:sz="4" w:space="0" w:color="D0CECE"/>
              <w:bottom w:val="single" w:sz="4" w:space="0" w:color="D0CECE"/>
              <w:right w:val="single" w:sz="4" w:space="0" w:color="D0CECE"/>
            </w:tcBorders>
            <w:shd w:val="clear" w:color="auto" w:fill="337561"/>
            <w:textDirection w:val="btLr"/>
            <w:vAlign w:val="center"/>
            <w:hideMark/>
          </w:tcPr>
          <w:p w14:paraId="3CADD5EF" w14:textId="2B78A03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 xml:space="preserve">Tipo </w:t>
            </w:r>
          </w:p>
        </w:tc>
        <w:tc>
          <w:tcPr>
            <w:tcW w:w="608" w:type="dxa"/>
            <w:vMerge w:val="restart"/>
            <w:tcBorders>
              <w:top w:val="single" w:sz="4" w:space="0" w:color="D0CECE"/>
              <w:left w:val="single" w:sz="4" w:space="0" w:color="D0CECE"/>
              <w:bottom w:val="single" w:sz="4" w:space="0" w:color="D0CECE"/>
              <w:right w:val="single" w:sz="4" w:space="0" w:color="D0CECE"/>
            </w:tcBorders>
            <w:shd w:val="clear" w:color="auto" w:fill="337561"/>
            <w:vAlign w:val="center"/>
            <w:hideMark/>
          </w:tcPr>
          <w:p w14:paraId="73F5079D"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Nivel</w:t>
            </w:r>
          </w:p>
        </w:tc>
        <w:tc>
          <w:tcPr>
            <w:tcW w:w="1761" w:type="dxa"/>
            <w:vMerge w:val="restart"/>
            <w:tcBorders>
              <w:top w:val="single" w:sz="4" w:space="0" w:color="D0CECE"/>
              <w:left w:val="single" w:sz="4" w:space="0" w:color="D0CECE"/>
              <w:bottom w:val="single" w:sz="4" w:space="0" w:color="D0CECE"/>
              <w:right w:val="single" w:sz="4" w:space="0" w:color="D0CECE"/>
            </w:tcBorders>
            <w:shd w:val="clear" w:color="auto" w:fill="337561"/>
            <w:vAlign w:val="center"/>
            <w:hideMark/>
          </w:tcPr>
          <w:p w14:paraId="1A32116A"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Nombre del indicador</w:t>
            </w:r>
          </w:p>
        </w:tc>
        <w:tc>
          <w:tcPr>
            <w:tcW w:w="1621" w:type="dxa"/>
            <w:vMerge w:val="restart"/>
            <w:tcBorders>
              <w:top w:val="single" w:sz="4" w:space="0" w:color="D0CECE"/>
              <w:left w:val="single" w:sz="4" w:space="0" w:color="D0CECE"/>
              <w:bottom w:val="single" w:sz="4" w:space="0" w:color="D0CECE"/>
              <w:right w:val="single" w:sz="4" w:space="0" w:color="D0CECE"/>
            </w:tcBorders>
            <w:shd w:val="clear" w:color="auto" w:fill="337561"/>
            <w:vAlign w:val="center"/>
            <w:hideMark/>
          </w:tcPr>
          <w:p w14:paraId="0DD2E142"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Meta programada 2023</w:t>
            </w:r>
          </w:p>
        </w:tc>
        <w:tc>
          <w:tcPr>
            <w:tcW w:w="8500" w:type="dxa"/>
            <w:gridSpan w:val="4"/>
            <w:tcBorders>
              <w:top w:val="single" w:sz="4" w:space="0" w:color="D0CECE"/>
              <w:left w:val="nil"/>
              <w:bottom w:val="single" w:sz="4" w:space="0" w:color="D0CECE"/>
              <w:right w:val="single" w:sz="4" w:space="0" w:color="D0CECE"/>
            </w:tcBorders>
            <w:shd w:val="clear" w:color="auto" w:fill="337561"/>
            <w:vAlign w:val="center"/>
            <w:hideMark/>
          </w:tcPr>
          <w:p w14:paraId="6E185AF8" w14:textId="52A67515" w:rsidR="00F01BDA" w:rsidRPr="00F01BDA" w:rsidRDefault="00F01BDA" w:rsidP="00366072">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MIR 2023</w:t>
            </w:r>
          </w:p>
        </w:tc>
      </w:tr>
      <w:tr w:rsidR="00F01BDA" w:rsidRPr="00F01BDA" w14:paraId="187B0F9F" w14:textId="77777777" w:rsidTr="00366072">
        <w:trPr>
          <w:trHeight w:val="457"/>
          <w:tblHeader/>
        </w:trPr>
        <w:tc>
          <w:tcPr>
            <w:tcW w:w="581" w:type="dxa"/>
            <w:vMerge/>
            <w:tcBorders>
              <w:top w:val="single" w:sz="4" w:space="0" w:color="D0CECE"/>
              <w:left w:val="single" w:sz="4" w:space="0" w:color="D0CECE"/>
              <w:bottom w:val="single" w:sz="4" w:space="0" w:color="D0CECE"/>
              <w:right w:val="single" w:sz="4" w:space="0" w:color="D0CECE"/>
            </w:tcBorders>
            <w:shd w:val="clear" w:color="auto" w:fill="337561"/>
            <w:vAlign w:val="center"/>
            <w:hideMark/>
          </w:tcPr>
          <w:p w14:paraId="7DC27C83" w14:textId="77777777" w:rsidR="00F01BDA" w:rsidRPr="00F01BDA" w:rsidRDefault="00F01BDA" w:rsidP="00F01BDA">
            <w:pPr>
              <w:spacing w:after="0" w:line="240" w:lineRule="auto"/>
              <w:rPr>
                <w:rFonts w:ascii="Montserrat" w:eastAsia="Times New Roman" w:hAnsi="Montserrat" w:cs="Calibri"/>
                <w:b/>
                <w:bCs/>
                <w:color w:val="FFFFFF"/>
                <w:sz w:val="16"/>
                <w:szCs w:val="16"/>
                <w:lang w:eastAsia="es-MX"/>
              </w:rPr>
            </w:pPr>
          </w:p>
        </w:tc>
        <w:tc>
          <w:tcPr>
            <w:tcW w:w="608" w:type="dxa"/>
            <w:vMerge/>
            <w:tcBorders>
              <w:top w:val="single" w:sz="4" w:space="0" w:color="D0CECE"/>
              <w:left w:val="single" w:sz="4" w:space="0" w:color="D0CECE"/>
              <w:bottom w:val="single" w:sz="4" w:space="0" w:color="D0CECE"/>
              <w:right w:val="single" w:sz="4" w:space="0" w:color="D0CECE"/>
            </w:tcBorders>
            <w:shd w:val="clear" w:color="auto" w:fill="337561"/>
            <w:vAlign w:val="center"/>
            <w:hideMark/>
          </w:tcPr>
          <w:p w14:paraId="292FA361" w14:textId="77777777" w:rsidR="00F01BDA" w:rsidRPr="00F01BDA" w:rsidRDefault="00F01BDA" w:rsidP="00F01BDA">
            <w:pPr>
              <w:spacing w:after="0" w:line="240" w:lineRule="auto"/>
              <w:rPr>
                <w:rFonts w:ascii="Montserrat" w:eastAsia="Times New Roman" w:hAnsi="Montserrat" w:cs="Calibri"/>
                <w:b/>
                <w:bCs/>
                <w:color w:val="FFFFFF"/>
                <w:sz w:val="16"/>
                <w:szCs w:val="16"/>
                <w:lang w:eastAsia="es-MX"/>
              </w:rPr>
            </w:pPr>
          </w:p>
        </w:tc>
        <w:tc>
          <w:tcPr>
            <w:tcW w:w="1761" w:type="dxa"/>
            <w:vMerge/>
            <w:tcBorders>
              <w:top w:val="single" w:sz="4" w:space="0" w:color="D0CECE"/>
              <w:left w:val="single" w:sz="4" w:space="0" w:color="D0CECE"/>
              <w:bottom w:val="single" w:sz="4" w:space="0" w:color="D0CECE"/>
              <w:right w:val="single" w:sz="4" w:space="0" w:color="D0CECE"/>
            </w:tcBorders>
            <w:shd w:val="clear" w:color="auto" w:fill="337561"/>
            <w:vAlign w:val="center"/>
            <w:hideMark/>
          </w:tcPr>
          <w:p w14:paraId="239B8865" w14:textId="77777777" w:rsidR="00F01BDA" w:rsidRPr="00F01BDA" w:rsidRDefault="00F01BDA" w:rsidP="00F01BDA">
            <w:pPr>
              <w:spacing w:after="0" w:line="240" w:lineRule="auto"/>
              <w:rPr>
                <w:rFonts w:ascii="Montserrat" w:eastAsia="Times New Roman" w:hAnsi="Montserrat" w:cs="Calibri"/>
                <w:b/>
                <w:bCs/>
                <w:color w:val="FFFFFF"/>
                <w:sz w:val="16"/>
                <w:szCs w:val="16"/>
                <w:lang w:eastAsia="es-MX"/>
              </w:rPr>
            </w:pPr>
          </w:p>
        </w:tc>
        <w:tc>
          <w:tcPr>
            <w:tcW w:w="1621" w:type="dxa"/>
            <w:vMerge/>
            <w:tcBorders>
              <w:top w:val="single" w:sz="4" w:space="0" w:color="D0CECE"/>
              <w:left w:val="single" w:sz="4" w:space="0" w:color="D0CECE"/>
              <w:bottom w:val="single" w:sz="4" w:space="0" w:color="D0CECE"/>
              <w:right w:val="single" w:sz="4" w:space="0" w:color="D0CECE"/>
            </w:tcBorders>
            <w:shd w:val="clear" w:color="auto" w:fill="337561"/>
            <w:vAlign w:val="center"/>
            <w:hideMark/>
          </w:tcPr>
          <w:p w14:paraId="20CC6176" w14:textId="77777777" w:rsidR="00F01BDA" w:rsidRPr="00F01BDA" w:rsidRDefault="00F01BDA" w:rsidP="00F01BDA">
            <w:pPr>
              <w:spacing w:after="0" w:line="240" w:lineRule="auto"/>
              <w:rPr>
                <w:rFonts w:ascii="Montserrat" w:eastAsia="Times New Roman" w:hAnsi="Montserrat" w:cs="Calibri"/>
                <w:b/>
                <w:bCs/>
                <w:color w:val="FFFFFF"/>
                <w:sz w:val="16"/>
                <w:szCs w:val="16"/>
                <w:lang w:eastAsia="es-MX"/>
              </w:rPr>
            </w:pPr>
          </w:p>
        </w:tc>
        <w:tc>
          <w:tcPr>
            <w:tcW w:w="2018" w:type="dxa"/>
            <w:tcBorders>
              <w:top w:val="single" w:sz="4" w:space="0" w:color="D0CECE"/>
              <w:left w:val="nil"/>
              <w:bottom w:val="single" w:sz="4" w:space="0" w:color="D0CECE"/>
              <w:right w:val="single" w:sz="4" w:space="0" w:color="D0CECE"/>
            </w:tcBorders>
            <w:shd w:val="clear" w:color="auto" w:fill="337561"/>
            <w:vAlign w:val="center"/>
            <w:hideMark/>
          </w:tcPr>
          <w:p w14:paraId="5BC3AC61"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PRIMER TRIMESTRE</w:t>
            </w:r>
          </w:p>
        </w:tc>
        <w:tc>
          <w:tcPr>
            <w:tcW w:w="2018" w:type="dxa"/>
            <w:tcBorders>
              <w:top w:val="single" w:sz="4" w:space="0" w:color="D0CECE"/>
              <w:left w:val="nil"/>
              <w:bottom w:val="single" w:sz="4" w:space="0" w:color="D0CECE"/>
              <w:right w:val="single" w:sz="4" w:space="0" w:color="D0CECE"/>
            </w:tcBorders>
            <w:shd w:val="clear" w:color="auto" w:fill="337561"/>
            <w:vAlign w:val="center"/>
            <w:hideMark/>
          </w:tcPr>
          <w:p w14:paraId="7CB8EE22"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SEGUNDO TRIMESTRE</w:t>
            </w:r>
          </w:p>
        </w:tc>
        <w:tc>
          <w:tcPr>
            <w:tcW w:w="2227" w:type="dxa"/>
            <w:tcBorders>
              <w:top w:val="single" w:sz="4" w:space="0" w:color="D0CECE"/>
              <w:left w:val="nil"/>
              <w:bottom w:val="single" w:sz="4" w:space="0" w:color="D0CECE"/>
              <w:right w:val="single" w:sz="4" w:space="0" w:color="D0CECE"/>
            </w:tcBorders>
            <w:shd w:val="clear" w:color="auto" w:fill="337561"/>
            <w:vAlign w:val="center"/>
            <w:hideMark/>
          </w:tcPr>
          <w:p w14:paraId="5D9499F1"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TERCER TRIMESTRE</w:t>
            </w:r>
          </w:p>
        </w:tc>
        <w:tc>
          <w:tcPr>
            <w:tcW w:w="2235" w:type="dxa"/>
            <w:tcBorders>
              <w:top w:val="single" w:sz="4" w:space="0" w:color="D0CECE"/>
              <w:left w:val="nil"/>
              <w:bottom w:val="single" w:sz="4" w:space="0" w:color="D0CECE"/>
              <w:right w:val="single" w:sz="4" w:space="0" w:color="D0CECE"/>
            </w:tcBorders>
            <w:shd w:val="clear" w:color="auto" w:fill="337561"/>
            <w:vAlign w:val="center"/>
            <w:hideMark/>
          </w:tcPr>
          <w:p w14:paraId="28E29BAD"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CUARTO TRIMESTRE</w:t>
            </w:r>
          </w:p>
        </w:tc>
      </w:tr>
      <w:tr w:rsidR="00366072" w:rsidRPr="00F01BDA" w14:paraId="7A816129" w14:textId="77777777" w:rsidTr="00366072">
        <w:trPr>
          <w:trHeight w:val="1553"/>
        </w:trPr>
        <w:tc>
          <w:tcPr>
            <w:tcW w:w="1189" w:type="dxa"/>
            <w:gridSpan w:val="2"/>
            <w:vMerge w:val="restart"/>
            <w:tcBorders>
              <w:top w:val="nil"/>
              <w:left w:val="single" w:sz="4" w:space="0" w:color="D0CECE"/>
              <w:right w:val="single" w:sz="4" w:space="0" w:color="D0CECE"/>
            </w:tcBorders>
            <w:shd w:val="clear" w:color="auto" w:fill="337561"/>
            <w:textDirection w:val="btLr"/>
            <w:vAlign w:val="center"/>
          </w:tcPr>
          <w:p w14:paraId="4052F307" w14:textId="6A2390B5" w:rsidR="00366072" w:rsidRPr="00F01BDA" w:rsidRDefault="00366072" w:rsidP="00366072">
            <w:pPr>
              <w:spacing w:after="0" w:line="240" w:lineRule="auto"/>
              <w:jc w:val="center"/>
              <w:rPr>
                <w:rFonts w:ascii="Montserrat" w:eastAsia="Times New Roman" w:hAnsi="Montserrat" w:cs="Calibri"/>
                <w:b/>
                <w:bCs/>
                <w:color w:val="FFFFFF"/>
                <w:sz w:val="16"/>
                <w:szCs w:val="16"/>
                <w:lang w:eastAsia="es-MX"/>
              </w:rPr>
            </w:pPr>
            <w:r>
              <w:rPr>
                <w:rFonts w:ascii="Montserrat" w:eastAsia="Times New Roman" w:hAnsi="Montserrat" w:cs="Calibri"/>
                <w:b/>
                <w:bCs/>
                <w:color w:val="FFFFFF"/>
                <w:sz w:val="16"/>
                <w:szCs w:val="16"/>
                <w:lang w:eastAsia="es-MX"/>
              </w:rPr>
              <w:t>Fin</w:t>
            </w:r>
          </w:p>
        </w:tc>
        <w:tc>
          <w:tcPr>
            <w:tcW w:w="1761" w:type="dxa"/>
            <w:tcBorders>
              <w:top w:val="nil"/>
              <w:left w:val="nil"/>
              <w:bottom w:val="single" w:sz="4" w:space="0" w:color="D0CECE"/>
              <w:right w:val="single" w:sz="4" w:space="0" w:color="D0CECE"/>
            </w:tcBorders>
            <w:shd w:val="clear" w:color="auto" w:fill="CAE8DF" w:themeFill="accent6" w:themeFillTint="33"/>
            <w:vAlign w:val="center"/>
          </w:tcPr>
          <w:p w14:paraId="49423267" w14:textId="35BA55D8" w:rsidR="00366072" w:rsidRPr="00F01BDA" w:rsidRDefault="00366072" w:rsidP="00366072">
            <w:pPr>
              <w:spacing w:after="0" w:line="240" w:lineRule="auto"/>
              <w:jc w:val="both"/>
              <w:rPr>
                <w:rFonts w:ascii="Montserrat" w:eastAsia="Times New Roman" w:hAnsi="Montserrat" w:cs="Calibri"/>
                <w:color w:val="000000"/>
                <w:sz w:val="16"/>
                <w:szCs w:val="16"/>
                <w:lang w:eastAsia="es-MX"/>
              </w:rPr>
            </w:pPr>
            <w:r w:rsidRPr="00991B48">
              <w:rPr>
                <w:rFonts w:ascii="Montserrat" w:eastAsia="Times New Roman" w:hAnsi="Montserrat" w:cs="Calibri"/>
                <w:color w:val="000000"/>
                <w:sz w:val="16"/>
                <w:szCs w:val="16"/>
                <w:lang w:eastAsia="es-MX"/>
              </w:rPr>
              <w:t>Cambio en el porcentaje de personas entre 20 y 24 años de</w:t>
            </w:r>
            <w:r>
              <w:rPr>
                <w:rFonts w:ascii="Montserrat" w:eastAsia="Times New Roman" w:hAnsi="Montserrat" w:cs="Calibri"/>
                <w:color w:val="000000"/>
                <w:sz w:val="16"/>
                <w:szCs w:val="16"/>
                <w:lang w:eastAsia="es-MX"/>
              </w:rPr>
              <w:t xml:space="preserve"> </w:t>
            </w:r>
            <w:r w:rsidRPr="00991B48">
              <w:rPr>
                <w:rFonts w:ascii="Montserrat" w:eastAsia="Times New Roman" w:hAnsi="Montserrat" w:cs="Calibri"/>
                <w:color w:val="000000"/>
                <w:sz w:val="16"/>
                <w:szCs w:val="16"/>
                <w:lang w:eastAsia="es-MX"/>
              </w:rPr>
              <w:t>edad que cuentan con al menos la Educación Media Superior completa</w:t>
            </w:r>
          </w:p>
        </w:tc>
        <w:tc>
          <w:tcPr>
            <w:tcW w:w="1621" w:type="dxa"/>
            <w:tcBorders>
              <w:top w:val="nil"/>
              <w:left w:val="nil"/>
              <w:bottom w:val="single" w:sz="4" w:space="0" w:color="D0CECE"/>
              <w:right w:val="single" w:sz="4" w:space="0" w:color="D0CECE"/>
            </w:tcBorders>
            <w:shd w:val="clear" w:color="auto" w:fill="CAE8DF" w:themeFill="accent6" w:themeFillTint="33"/>
            <w:vAlign w:val="center"/>
          </w:tcPr>
          <w:p w14:paraId="0B94719D" w14:textId="487C0766" w:rsidR="00366072" w:rsidRPr="00F01BDA"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color w:val="000000"/>
                <w:sz w:val="16"/>
                <w:szCs w:val="16"/>
                <w:lang w:eastAsia="es-MX"/>
              </w:rPr>
              <w:t>No aplica por ser quinquenal</w:t>
            </w:r>
          </w:p>
        </w:tc>
        <w:tc>
          <w:tcPr>
            <w:tcW w:w="2018" w:type="dxa"/>
            <w:tcBorders>
              <w:top w:val="single" w:sz="4" w:space="0" w:color="D0CECE"/>
              <w:left w:val="nil"/>
              <w:bottom w:val="single" w:sz="4" w:space="0" w:color="D0CECE"/>
              <w:right w:val="single" w:sz="4" w:space="0" w:color="D0CECE"/>
            </w:tcBorders>
            <w:shd w:val="clear" w:color="000000" w:fill="FFFFFF"/>
            <w:noWrap/>
            <w:vAlign w:val="bottom"/>
          </w:tcPr>
          <w:p w14:paraId="58D73F7E" w14:textId="77777777" w:rsidR="00366072" w:rsidRPr="00F01BDA" w:rsidRDefault="00366072" w:rsidP="00366072">
            <w:pPr>
              <w:spacing w:after="0" w:line="240" w:lineRule="auto"/>
              <w:jc w:val="center"/>
              <w:rPr>
                <w:rFonts w:ascii="Montserrat" w:eastAsia="Times New Roman" w:hAnsi="Montserrat" w:cs="Calibri"/>
                <w:color w:val="595959"/>
                <w:sz w:val="16"/>
                <w:szCs w:val="16"/>
                <w:lang w:eastAsia="es-MX"/>
              </w:rPr>
            </w:pPr>
          </w:p>
        </w:tc>
        <w:tc>
          <w:tcPr>
            <w:tcW w:w="2018" w:type="dxa"/>
            <w:tcBorders>
              <w:top w:val="single" w:sz="4" w:space="0" w:color="D0CECE"/>
              <w:left w:val="nil"/>
              <w:bottom w:val="single" w:sz="4" w:space="0" w:color="D0CECE"/>
              <w:right w:val="single" w:sz="4" w:space="0" w:color="D0CECE"/>
            </w:tcBorders>
            <w:shd w:val="clear" w:color="000000" w:fill="F2F2F2"/>
            <w:vAlign w:val="center"/>
          </w:tcPr>
          <w:p w14:paraId="54ABAC19" w14:textId="77777777" w:rsidR="00366072" w:rsidRPr="00F01BDA" w:rsidRDefault="00366072" w:rsidP="00366072">
            <w:pPr>
              <w:spacing w:after="0" w:line="240" w:lineRule="auto"/>
              <w:jc w:val="center"/>
              <w:rPr>
                <w:rFonts w:ascii="Montserrat" w:eastAsia="Times New Roman" w:hAnsi="Montserrat" w:cs="Calibri"/>
                <w:color w:val="000000"/>
                <w:sz w:val="16"/>
                <w:szCs w:val="16"/>
                <w:lang w:eastAsia="es-MX"/>
              </w:rPr>
            </w:pPr>
          </w:p>
        </w:tc>
        <w:tc>
          <w:tcPr>
            <w:tcW w:w="2227" w:type="dxa"/>
            <w:tcBorders>
              <w:top w:val="single" w:sz="4" w:space="0" w:color="D0CECE"/>
              <w:left w:val="nil"/>
              <w:bottom w:val="single" w:sz="4" w:space="0" w:color="D0CECE"/>
              <w:right w:val="single" w:sz="4" w:space="0" w:color="D0CECE"/>
            </w:tcBorders>
            <w:shd w:val="clear" w:color="000000" w:fill="FFFFFF"/>
            <w:vAlign w:val="center"/>
          </w:tcPr>
          <w:p w14:paraId="58F6276D" w14:textId="77777777" w:rsidR="00366072" w:rsidRPr="00F01BDA" w:rsidRDefault="00366072" w:rsidP="00366072">
            <w:pPr>
              <w:spacing w:after="0" w:line="240" w:lineRule="auto"/>
              <w:jc w:val="center"/>
              <w:rPr>
                <w:rFonts w:ascii="Montserrat" w:eastAsia="Times New Roman" w:hAnsi="Montserrat" w:cs="Calibri"/>
                <w:color w:val="FF0000"/>
                <w:sz w:val="16"/>
                <w:szCs w:val="16"/>
                <w:lang w:eastAsia="es-MX"/>
              </w:rPr>
            </w:pPr>
          </w:p>
        </w:tc>
        <w:tc>
          <w:tcPr>
            <w:tcW w:w="2235" w:type="dxa"/>
            <w:tcBorders>
              <w:top w:val="single" w:sz="4" w:space="0" w:color="D0CECE"/>
              <w:left w:val="nil"/>
              <w:bottom w:val="single" w:sz="4" w:space="0" w:color="D0CECE"/>
              <w:right w:val="single" w:sz="4" w:space="0" w:color="D0CECE"/>
            </w:tcBorders>
            <w:shd w:val="clear" w:color="000000" w:fill="F2F2F2"/>
            <w:vAlign w:val="center"/>
          </w:tcPr>
          <w:p w14:paraId="76537376" w14:textId="5934BC47" w:rsidR="00366072"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sz w:val="16"/>
                <w:szCs w:val="16"/>
                <w:lang w:eastAsia="es-MX"/>
              </w:rPr>
              <w:t>Meta quinquenal</w:t>
            </w:r>
          </w:p>
        </w:tc>
      </w:tr>
      <w:tr w:rsidR="00366072" w:rsidRPr="00F01BDA" w14:paraId="50501650" w14:textId="77777777" w:rsidTr="00366072">
        <w:trPr>
          <w:trHeight w:val="791"/>
        </w:trPr>
        <w:tc>
          <w:tcPr>
            <w:tcW w:w="1189" w:type="dxa"/>
            <w:gridSpan w:val="2"/>
            <w:vMerge/>
            <w:tcBorders>
              <w:left w:val="single" w:sz="4" w:space="0" w:color="D0CECE"/>
              <w:right w:val="single" w:sz="4" w:space="0" w:color="D0CECE"/>
            </w:tcBorders>
            <w:shd w:val="clear" w:color="auto" w:fill="337561"/>
            <w:textDirection w:val="btLr"/>
            <w:vAlign w:val="center"/>
          </w:tcPr>
          <w:p w14:paraId="48662989" w14:textId="77777777" w:rsidR="00366072" w:rsidRPr="00F01BDA" w:rsidRDefault="00366072" w:rsidP="00366072">
            <w:pPr>
              <w:spacing w:after="0" w:line="240" w:lineRule="auto"/>
              <w:jc w:val="center"/>
              <w:rPr>
                <w:rFonts w:ascii="Montserrat" w:eastAsia="Times New Roman" w:hAnsi="Montserrat" w:cs="Calibri"/>
                <w:b/>
                <w:bCs/>
                <w:color w:val="FFFFFF"/>
                <w:sz w:val="16"/>
                <w:szCs w:val="16"/>
                <w:lang w:eastAsia="es-MX"/>
              </w:rPr>
            </w:pPr>
          </w:p>
        </w:tc>
        <w:tc>
          <w:tcPr>
            <w:tcW w:w="1761" w:type="dxa"/>
            <w:tcBorders>
              <w:top w:val="nil"/>
              <w:left w:val="nil"/>
              <w:bottom w:val="single" w:sz="4" w:space="0" w:color="D0CECE"/>
              <w:right w:val="single" w:sz="4" w:space="0" w:color="D0CECE"/>
            </w:tcBorders>
            <w:shd w:val="clear" w:color="auto" w:fill="CAE8DF" w:themeFill="accent6" w:themeFillTint="33"/>
            <w:vAlign w:val="center"/>
          </w:tcPr>
          <w:p w14:paraId="12543B5F" w14:textId="5727E308" w:rsidR="00366072" w:rsidRPr="00F01BDA" w:rsidRDefault="00366072" w:rsidP="00366072">
            <w:pPr>
              <w:spacing w:after="0" w:line="240" w:lineRule="auto"/>
              <w:jc w:val="both"/>
              <w:rPr>
                <w:rFonts w:ascii="Montserrat" w:eastAsia="Times New Roman" w:hAnsi="Montserrat" w:cs="Calibri"/>
                <w:color w:val="000000"/>
                <w:sz w:val="16"/>
                <w:szCs w:val="16"/>
                <w:lang w:eastAsia="es-MX"/>
              </w:rPr>
            </w:pPr>
            <w:r w:rsidRPr="00991B48">
              <w:rPr>
                <w:rFonts w:ascii="Montserrat" w:eastAsia="Times New Roman" w:hAnsi="Montserrat" w:cs="Calibri"/>
                <w:color w:val="000000"/>
                <w:sz w:val="16"/>
                <w:szCs w:val="16"/>
                <w:lang w:eastAsia="es-MX"/>
              </w:rPr>
              <w:t>Tasa de eficiencia terminal en primaria</w:t>
            </w:r>
          </w:p>
        </w:tc>
        <w:tc>
          <w:tcPr>
            <w:tcW w:w="1621" w:type="dxa"/>
            <w:tcBorders>
              <w:top w:val="nil"/>
              <w:left w:val="nil"/>
              <w:bottom w:val="single" w:sz="4" w:space="0" w:color="D0CECE"/>
              <w:right w:val="single" w:sz="4" w:space="0" w:color="D0CECE"/>
            </w:tcBorders>
            <w:shd w:val="clear" w:color="auto" w:fill="CAE8DF" w:themeFill="accent6" w:themeFillTint="33"/>
            <w:vAlign w:val="center"/>
          </w:tcPr>
          <w:p w14:paraId="447673BE" w14:textId="407C5F59" w:rsidR="00366072" w:rsidRPr="00F01BDA"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color w:val="000000"/>
                <w:sz w:val="16"/>
                <w:szCs w:val="16"/>
                <w:lang w:eastAsia="es-MX"/>
              </w:rPr>
              <w:t>96.9</w:t>
            </w:r>
            <w:r w:rsidR="00EE0ECB">
              <w:rPr>
                <w:rFonts w:ascii="Montserrat" w:eastAsia="Times New Roman" w:hAnsi="Montserrat" w:cs="Calibri"/>
                <w:color w:val="000000"/>
                <w:sz w:val="16"/>
                <w:szCs w:val="16"/>
                <w:lang w:eastAsia="es-MX"/>
              </w:rPr>
              <w:t>%</w:t>
            </w:r>
          </w:p>
        </w:tc>
        <w:tc>
          <w:tcPr>
            <w:tcW w:w="2018" w:type="dxa"/>
            <w:tcBorders>
              <w:top w:val="single" w:sz="4" w:space="0" w:color="D0CECE"/>
              <w:left w:val="nil"/>
              <w:bottom w:val="single" w:sz="4" w:space="0" w:color="D0CECE"/>
              <w:right w:val="single" w:sz="4" w:space="0" w:color="D0CECE"/>
            </w:tcBorders>
            <w:shd w:val="clear" w:color="000000" w:fill="FFFFFF"/>
            <w:noWrap/>
            <w:vAlign w:val="bottom"/>
          </w:tcPr>
          <w:p w14:paraId="0F431DC3" w14:textId="77777777" w:rsidR="00366072" w:rsidRPr="00F01BDA" w:rsidRDefault="00366072" w:rsidP="00366072">
            <w:pPr>
              <w:spacing w:after="0" w:line="240" w:lineRule="auto"/>
              <w:jc w:val="center"/>
              <w:rPr>
                <w:rFonts w:ascii="Montserrat" w:eastAsia="Times New Roman" w:hAnsi="Montserrat" w:cs="Calibri"/>
                <w:color w:val="595959"/>
                <w:sz w:val="16"/>
                <w:szCs w:val="16"/>
                <w:lang w:eastAsia="es-MX"/>
              </w:rPr>
            </w:pPr>
          </w:p>
        </w:tc>
        <w:tc>
          <w:tcPr>
            <w:tcW w:w="2018" w:type="dxa"/>
            <w:tcBorders>
              <w:top w:val="single" w:sz="4" w:space="0" w:color="D0CECE"/>
              <w:left w:val="nil"/>
              <w:bottom w:val="single" w:sz="4" w:space="0" w:color="D0CECE"/>
              <w:right w:val="single" w:sz="4" w:space="0" w:color="D0CECE"/>
            </w:tcBorders>
            <w:shd w:val="clear" w:color="000000" w:fill="F2F2F2"/>
            <w:vAlign w:val="center"/>
          </w:tcPr>
          <w:p w14:paraId="1CD97E3C" w14:textId="77777777" w:rsidR="00366072" w:rsidRPr="00F01BDA" w:rsidRDefault="00366072" w:rsidP="00366072">
            <w:pPr>
              <w:spacing w:after="0" w:line="240" w:lineRule="auto"/>
              <w:jc w:val="center"/>
              <w:rPr>
                <w:rFonts w:ascii="Montserrat" w:eastAsia="Times New Roman" w:hAnsi="Montserrat" w:cs="Calibri"/>
                <w:color w:val="000000"/>
                <w:sz w:val="16"/>
                <w:szCs w:val="16"/>
                <w:lang w:eastAsia="es-MX"/>
              </w:rPr>
            </w:pPr>
          </w:p>
        </w:tc>
        <w:tc>
          <w:tcPr>
            <w:tcW w:w="2227" w:type="dxa"/>
            <w:tcBorders>
              <w:top w:val="single" w:sz="4" w:space="0" w:color="D0CECE"/>
              <w:left w:val="nil"/>
              <w:bottom w:val="single" w:sz="4" w:space="0" w:color="D0CECE"/>
              <w:right w:val="single" w:sz="4" w:space="0" w:color="D0CECE"/>
            </w:tcBorders>
            <w:shd w:val="clear" w:color="000000" w:fill="FFFFFF"/>
            <w:vAlign w:val="center"/>
          </w:tcPr>
          <w:p w14:paraId="5ECC86B5" w14:textId="77777777" w:rsidR="00366072" w:rsidRPr="00F01BDA" w:rsidRDefault="00366072" w:rsidP="00366072">
            <w:pPr>
              <w:spacing w:after="0" w:line="240" w:lineRule="auto"/>
              <w:jc w:val="center"/>
              <w:rPr>
                <w:rFonts w:ascii="Montserrat" w:eastAsia="Times New Roman" w:hAnsi="Montserrat" w:cs="Calibri"/>
                <w:color w:val="FF0000"/>
                <w:sz w:val="16"/>
                <w:szCs w:val="16"/>
                <w:lang w:eastAsia="es-MX"/>
              </w:rPr>
            </w:pPr>
          </w:p>
        </w:tc>
        <w:tc>
          <w:tcPr>
            <w:tcW w:w="2235" w:type="dxa"/>
            <w:tcBorders>
              <w:top w:val="single" w:sz="4" w:space="0" w:color="D0CECE"/>
              <w:left w:val="nil"/>
              <w:bottom w:val="single" w:sz="4" w:space="0" w:color="D0CECE"/>
              <w:right w:val="single" w:sz="4" w:space="0" w:color="D0CECE"/>
            </w:tcBorders>
            <w:shd w:val="clear" w:color="000000" w:fill="F2F2F2"/>
            <w:vAlign w:val="center"/>
          </w:tcPr>
          <w:p w14:paraId="6758AF75" w14:textId="5D5D1C2B" w:rsidR="00366072"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sz w:val="16"/>
                <w:szCs w:val="16"/>
                <w:lang w:eastAsia="es-MX"/>
              </w:rPr>
              <w:t>96.9</w:t>
            </w:r>
            <w:r w:rsidR="00EE0ECB">
              <w:rPr>
                <w:rFonts w:ascii="Montserrat" w:eastAsia="Times New Roman" w:hAnsi="Montserrat" w:cs="Calibri"/>
                <w:sz w:val="16"/>
                <w:szCs w:val="16"/>
                <w:lang w:eastAsia="es-MX"/>
              </w:rPr>
              <w:t>%</w:t>
            </w:r>
          </w:p>
        </w:tc>
      </w:tr>
      <w:tr w:rsidR="00366072" w:rsidRPr="00F01BDA" w14:paraId="7E491992" w14:textId="77777777" w:rsidTr="00366072">
        <w:trPr>
          <w:trHeight w:val="785"/>
        </w:trPr>
        <w:tc>
          <w:tcPr>
            <w:tcW w:w="1189" w:type="dxa"/>
            <w:gridSpan w:val="2"/>
            <w:vMerge/>
            <w:tcBorders>
              <w:left w:val="single" w:sz="4" w:space="0" w:color="D0CECE"/>
              <w:bottom w:val="single" w:sz="4" w:space="0" w:color="D0CECE"/>
              <w:right w:val="single" w:sz="4" w:space="0" w:color="D0CECE"/>
            </w:tcBorders>
            <w:shd w:val="clear" w:color="auto" w:fill="337561"/>
            <w:textDirection w:val="btLr"/>
            <w:vAlign w:val="center"/>
          </w:tcPr>
          <w:p w14:paraId="1F4CF636" w14:textId="77777777" w:rsidR="00366072" w:rsidRPr="00F01BDA" w:rsidRDefault="00366072" w:rsidP="00366072">
            <w:pPr>
              <w:spacing w:after="0" w:line="240" w:lineRule="auto"/>
              <w:jc w:val="center"/>
              <w:rPr>
                <w:rFonts w:ascii="Montserrat" w:eastAsia="Times New Roman" w:hAnsi="Montserrat" w:cs="Calibri"/>
                <w:b/>
                <w:bCs/>
                <w:color w:val="FFFFFF"/>
                <w:sz w:val="16"/>
                <w:szCs w:val="16"/>
                <w:lang w:eastAsia="es-MX"/>
              </w:rPr>
            </w:pPr>
          </w:p>
        </w:tc>
        <w:tc>
          <w:tcPr>
            <w:tcW w:w="1761" w:type="dxa"/>
            <w:tcBorders>
              <w:top w:val="nil"/>
              <w:left w:val="nil"/>
              <w:bottom w:val="single" w:sz="4" w:space="0" w:color="D0CECE"/>
              <w:right w:val="single" w:sz="4" w:space="0" w:color="D0CECE"/>
            </w:tcBorders>
            <w:shd w:val="clear" w:color="auto" w:fill="CAE8DF" w:themeFill="accent6" w:themeFillTint="33"/>
            <w:vAlign w:val="center"/>
          </w:tcPr>
          <w:p w14:paraId="668E4710" w14:textId="460EF081" w:rsidR="00366072" w:rsidRPr="00F01BDA" w:rsidRDefault="00366072" w:rsidP="00366072">
            <w:pPr>
              <w:spacing w:after="0" w:line="240" w:lineRule="auto"/>
              <w:jc w:val="both"/>
              <w:rPr>
                <w:rFonts w:ascii="Montserrat" w:eastAsia="Times New Roman" w:hAnsi="Montserrat" w:cs="Calibri"/>
                <w:color w:val="000000"/>
                <w:sz w:val="16"/>
                <w:szCs w:val="16"/>
                <w:lang w:eastAsia="es-MX"/>
              </w:rPr>
            </w:pPr>
            <w:r w:rsidRPr="00991B48">
              <w:rPr>
                <w:rFonts w:ascii="Montserrat" w:eastAsia="Times New Roman" w:hAnsi="Montserrat" w:cs="Calibri"/>
                <w:color w:val="000000"/>
                <w:sz w:val="16"/>
                <w:szCs w:val="16"/>
                <w:lang w:eastAsia="es-MX"/>
              </w:rPr>
              <w:t>Tasa de eficiencia terminal en secundaria</w:t>
            </w:r>
          </w:p>
        </w:tc>
        <w:tc>
          <w:tcPr>
            <w:tcW w:w="1621" w:type="dxa"/>
            <w:tcBorders>
              <w:top w:val="nil"/>
              <w:left w:val="nil"/>
              <w:bottom w:val="single" w:sz="4" w:space="0" w:color="D0CECE"/>
              <w:right w:val="single" w:sz="4" w:space="0" w:color="D0CECE"/>
            </w:tcBorders>
            <w:shd w:val="clear" w:color="auto" w:fill="CAE8DF" w:themeFill="accent6" w:themeFillTint="33"/>
            <w:vAlign w:val="center"/>
          </w:tcPr>
          <w:p w14:paraId="7B491BA8" w14:textId="7E62A2AF" w:rsidR="00366072" w:rsidRPr="00F01BDA"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color w:val="000000"/>
                <w:sz w:val="16"/>
                <w:szCs w:val="16"/>
                <w:lang w:eastAsia="es-MX"/>
              </w:rPr>
              <w:t>91.4</w:t>
            </w:r>
            <w:r w:rsidR="00EE0ECB">
              <w:rPr>
                <w:rFonts w:ascii="Montserrat" w:eastAsia="Times New Roman" w:hAnsi="Montserrat" w:cs="Calibri"/>
                <w:color w:val="000000"/>
                <w:sz w:val="16"/>
                <w:szCs w:val="16"/>
                <w:lang w:eastAsia="es-MX"/>
              </w:rPr>
              <w:t>%</w:t>
            </w:r>
          </w:p>
        </w:tc>
        <w:tc>
          <w:tcPr>
            <w:tcW w:w="2018" w:type="dxa"/>
            <w:tcBorders>
              <w:top w:val="single" w:sz="4" w:space="0" w:color="D0CECE"/>
              <w:left w:val="nil"/>
              <w:bottom w:val="single" w:sz="4" w:space="0" w:color="D0CECE"/>
              <w:right w:val="single" w:sz="4" w:space="0" w:color="D0CECE"/>
            </w:tcBorders>
            <w:shd w:val="clear" w:color="000000" w:fill="FFFFFF"/>
            <w:noWrap/>
            <w:vAlign w:val="bottom"/>
          </w:tcPr>
          <w:p w14:paraId="3EB6FCFC" w14:textId="77777777" w:rsidR="00366072" w:rsidRPr="00F01BDA" w:rsidRDefault="00366072" w:rsidP="00366072">
            <w:pPr>
              <w:spacing w:after="0" w:line="240" w:lineRule="auto"/>
              <w:jc w:val="center"/>
              <w:rPr>
                <w:rFonts w:ascii="Montserrat" w:eastAsia="Times New Roman" w:hAnsi="Montserrat" w:cs="Calibri"/>
                <w:color w:val="595959"/>
                <w:sz w:val="16"/>
                <w:szCs w:val="16"/>
                <w:lang w:eastAsia="es-MX"/>
              </w:rPr>
            </w:pPr>
          </w:p>
        </w:tc>
        <w:tc>
          <w:tcPr>
            <w:tcW w:w="2018" w:type="dxa"/>
            <w:tcBorders>
              <w:top w:val="single" w:sz="4" w:space="0" w:color="D0CECE"/>
              <w:left w:val="nil"/>
              <w:bottom w:val="single" w:sz="4" w:space="0" w:color="D0CECE"/>
              <w:right w:val="single" w:sz="4" w:space="0" w:color="D0CECE"/>
            </w:tcBorders>
            <w:shd w:val="clear" w:color="000000" w:fill="F2F2F2"/>
            <w:vAlign w:val="center"/>
          </w:tcPr>
          <w:p w14:paraId="0D141A41" w14:textId="77777777" w:rsidR="00366072" w:rsidRPr="00F01BDA" w:rsidRDefault="00366072" w:rsidP="00366072">
            <w:pPr>
              <w:spacing w:after="0" w:line="240" w:lineRule="auto"/>
              <w:jc w:val="center"/>
              <w:rPr>
                <w:rFonts w:ascii="Montserrat" w:eastAsia="Times New Roman" w:hAnsi="Montserrat" w:cs="Calibri"/>
                <w:color w:val="000000"/>
                <w:sz w:val="16"/>
                <w:szCs w:val="16"/>
                <w:lang w:eastAsia="es-MX"/>
              </w:rPr>
            </w:pPr>
          </w:p>
        </w:tc>
        <w:tc>
          <w:tcPr>
            <w:tcW w:w="2227" w:type="dxa"/>
            <w:tcBorders>
              <w:top w:val="single" w:sz="4" w:space="0" w:color="D0CECE"/>
              <w:left w:val="nil"/>
              <w:bottom w:val="single" w:sz="4" w:space="0" w:color="D0CECE"/>
              <w:right w:val="single" w:sz="4" w:space="0" w:color="D0CECE"/>
            </w:tcBorders>
            <w:shd w:val="clear" w:color="000000" w:fill="FFFFFF"/>
            <w:vAlign w:val="center"/>
          </w:tcPr>
          <w:p w14:paraId="573FE6C2" w14:textId="77777777" w:rsidR="00366072" w:rsidRPr="00F01BDA" w:rsidRDefault="00366072" w:rsidP="00366072">
            <w:pPr>
              <w:spacing w:after="0" w:line="240" w:lineRule="auto"/>
              <w:jc w:val="center"/>
              <w:rPr>
                <w:rFonts w:ascii="Montserrat" w:eastAsia="Times New Roman" w:hAnsi="Montserrat" w:cs="Calibri"/>
                <w:color w:val="FF0000"/>
                <w:sz w:val="16"/>
                <w:szCs w:val="16"/>
                <w:lang w:eastAsia="es-MX"/>
              </w:rPr>
            </w:pPr>
          </w:p>
        </w:tc>
        <w:tc>
          <w:tcPr>
            <w:tcW w:w="2235" w:type="dxa"/>
            <w:tcBorders>
              <w:top w:val="single" w:sz="4" w:space="0" w:color="D0CECE"/>
              <w:left w:val="nil"/>
              <w:bottom w:val="single" w:sz="4" w:space="0" w:color="D0CECE"/>
              <w:right w:val="single" w:sz="4" w:space="0" w:color="D0CECE"/>
            </w:tcBorders>
            <w:shd w:val="clear" w:color="000000" w:fill="F2F2F2"/>
            <w:vAlign w:val="center"/>
          </w:tcPr>
          <w:p w14:paraId="498494B1" w14:textId="580E87CB" w:rsidR="00366072"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sz w:val="16"/>
                <w:szCs w:val="16"/>
                <w:lang w:eastAsia="es-MX"/>
              </w:rPr>
              <w:t>91.4</w:t>
            </w:r>
            <w:r w:rsidR="00EE0ECB">
              <w:rPr>
                <w:rFonts w:ascii="Montserrat" w:eastAsia="Times New Roman" w:hAnsi="Montserrat" w:cs="Calibri"/>
                <w:sz w:val="16"/>
                <w:szCs w:val="16"/>
                <w:lang w:eastAsia="es-MX"/>
              </w:rPr>
              <w:t>%</w:t>
            </w:r>
          </w:p>
        </w:tc>
      </w:tr>
      <w:tr w:rsidR="00366072" w:rsidRPr="00F01BDA" w14:paraId="19DEE206" w14:textId="77777777" w:rsidTr="00366072">
        <w:trPr>
          <w:trHeight w:val="1553"/>
        </w:trPr>
        <w:tc>
          <w:tcPr>
            <w:tcW w:w="1189" w:type="dxa"/>
            <w:gridSpan w:val="2"/>
            <w:tcBorders>
              <w:top w:val="nil"/>
              <w:left w:val="single" w:sz="4" w:space="0" w:color="D0CECE"/>
              <w:bottom w:val="single" w:sz="4" w:space="0" w:color="D0CECE"/>
              <w:right w:val="single" w:sz="4" w:space="0" w:color="D0CECE"/>
            </w:tcBorders>
            <w:shd w:val="clear" w:color="auto" w:fill="337561"/>
            <w:textDirection w:val="btLr"/>
            <w:vAlign w:val="center"/>
          </w:tcPr>
          <w:p w14:paraId="5988F85F" w14:textId="58A76C92" w:rsidR="00366072" w:rsidRPr="00F01BDA" w:rsidRDefault="00366072" w:rsidP="00366072">
            <w:pPr>
              <w:spacing w:after="0" w:line="240" w:lineRule="auto"/>
              <w:jc w:val="center"/>
              <w:rPr>
                <w:rFonts w:ascii="Montserrat" w:eastAsia="Times New Roman" w:hAnsi="Montserrat" w:cs="Calibri"/>
                <w:b/>
                <w:bCs/>
                <w:color w:val="FFFFFF"/>
                <w:sz w:val="16"/>
                <w:szCs w:val="16"/>
                <w:lang w:eastAsia="es-MX"/>
              </w:rPr>
            </w:pPr>
            <w:r>
              <w:rPr>
                <w:rFonts w:ascii="Montserrat" w:eastAsia="Times New Roman" w:hAnsi="Montserrat" w:cs="Calibri"/>
                <w:b/>
                <w:bCs/>
                <w:color w:val="FFFFFF"/>
                <w:sz w:val="16"/>
                <w:szCs w:val="16"/>
                <w:lang w:eastAsia="es-MX"/>
              </w:rPr>
              <w:t>Propósitp</w:t>
            </w:r>
          </w:p>
        </w:tc>
        <w:tc>
          <w:tcPr>
            <w:tcW w:w="1761" w:type="dxa"/>
            <w:tcBorders>
              <w:top w:val="nil"/>
              <w:left w:val="nil"/>
              <w:bottom w:val="single" w:sz="4" w:space="0" w:color="D0CECE"/>
              <w:right w:val="single" w:sz="4" w:space="0" w:color="D0CECE"/>
            </w:tcBorders>
            <w:shd w:val="clear" w:color="auto" w:fill="CAE8DF" w:themeFill="accent6" w:themeFillTint="33"/>
            <w:vAlign w:val="center"/>
          </w:tcPr>
          <w:p w14:paraId="76AD3A7C" w14:textId="582DCD6D" w:rsidR="00366072" w:rsidRPr="00F01BDA" w:rsidRDefault="00366072" w:rsidP="00366072">
            <w:pPr>
              <w:spacing w:after="0" w:line="240" w:lineRule="auto"/>
              <w:jc w:val="both"/>
              <w:rPr>
                <w:rFonts w:ascii="Montserrat" w:eastAsia="Times New Roman" w:hAnsi="Montserrat" w:cs="Calibri"/>
                <w:color w:val="000000"/>
                <w:sz w:val="16"/>
                <w:szCs w:val="16"/>
                <w:lang w:eastAsia="es-MX"/>
              </w:rPr>
            </w:pPr>
            <w:r w:rsidRPr="00991B48">
              <w:rPr>
                <w:rFonts w:ascii="Montserrat" w:eastAsia="Times New Roman" w:hAnsi="Montserrat" w:cs="Calibri"/>
                <w:color w:val="000000"/>
                <w:sz w:val="16"/>
                <w:szCs w:val="16"/>
                <w:lang w:eastAsia="es-MX"/>
              </w:rPr>
              <w:t>Las autoridades educativas (federal y locales) promueven de manera eficaz la mejora continua de la educación</w:t>
            </w:r>
          </w:p>
        </w:tc>
        <w:tc>
          <w:tcPr>
            <w:tcW w:w="1621" w:type="dxa"/>
            <w:tcBorders>
              <w:top w:val="nil"/>
              <w:left w:val="nil"/>
              <w:bottom w:val="single" w:sz="4" w:space="0" w:color="D0CECE"/>
              <w:right w:val="single" w:sz="4" w:space="0" w:color="D0CECE"/>
            </w:tcBorders>
            <w:shd w:val="clear" w:color="auto" w:fill="CAE8DF" w:themeFill="accent6" w:themeFillTint="33"/>
            <w:vAlign w:val="center"/>
          </w:tcPr>
          <w:p w14:paraId="6EA9AF6A" w14:textId="702EB2A0" w:rsidR="00366072" w:rsidRPr="00F01BDA"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color w:val="000000"/>
                <w:sz w:val="16"/>
                <w:szCs w:val="16"/>
                <w:lang w:eastAsia="es-MX"/>
              </w:rPr>
              <w:t>25%</w:t>
            </w:r>
          </w:p>
        </w:tc>
        <w:tc>
          <w:tcPr>
            <w:tcW w:w="2018" w:type="dxa"/>
            <w:tcBorders>
              <w:top w:val="single" w:sz="4" w:space="0" w:color="D0CECE"/>
              <w:left w:val="nil"/>
              <w:bottom w:val="single" w:sz="4" w:space="0" w:color="D0CECE"/>
              <w:right w:val="single" w:sz="4" w:space="0" w:color="D0CECE"/>
            </w:tcBorders>
            <w:shd w:val="clear" w:color="000000" w:fill="FFFFFF"/>
            <w:noWrap/>
            <w:vAlign w:val="bottom"/>
          </w:tcPr>
          <w:p w14:paraId="7EBB65D2" w14:textId="77777777" w:rsidR="00366072" w:rsidRPr="00F01BDA" w:rsidRDefault="00366072" w:rsidP="00366072">
            <w:pPr>
              <w:spacing w:after="0" w:line="240" w:lineRule="auto"/>
              <w:jc w:val="center"/>
              <w:rPr>
                <w:rFonts w:ascii="Montserrat" w:eastAsia="Times New Roman" w:hAnsi="Montserrat" w:cs="Calibri"/>
                <w:color w:val="595959"/>
                <w:sz w:val="16"/>
                <w:szCs w:val="16"/>
                <w:lang w:eastAsia="es-MX"/>
              </w:rPr>
            </w:pPr>
          </w:p>
        </w:tc>
        <w:tc>
          <w:tcPr>
            <w:tcW w:w="2018" w:type="dxa"/>
            <w:tcBorders>
              <w:top w:val="single" w:sz="4" w:space="0" w:color="D0CECE"/>
              <w:left w:val="nil"/>
              <w:bottom w:val="single" w:sz="4" w:space="0" w:color="D0CECE"/>
              <w:right w:val="single" w:sz="4" w:space="0" w:color="D0CECE"/>
            </w:tcBorders>
            <w:shd w:val="clear" w:color="000000" w:fill="F2F2F2"/>
            <w:vAlign w:val="center"/>
          </w:tcPr>
          <w:p w14:paraId="763E3447" w14:textId="77777777" w:rsidR="00366072" w:rsidRPr="00F01BDA" w:rsidRDefault="00366072" w:rsidP="00366072">
            <w:pPr>
              <w:spacing w:after="0" w:line="240" w:lineRule="auto"/>
              <w:jc w:val="center"/>
              <w:rPr>
                <w:rFonts w:ascii="Montserrat" w:eastAsia="Times New Roman" w:hAnsi="Montserrat" w:cs="Calibri"/>
                <w:color w:val="000000"/>
                <w:sz w:val="16"/>
                <w:szCs w:val="16"/>
                <w:lang w:eastAsia="es-MX"/>
              </w:rPr>
            </w:pPr>
          </w:p>
        </w:tc>
        <w:tc>
          <w:tcPr>
            <w:tcW w:w="2227" w:type="dxa"/>
            <w:tcBorders>
              <w:top w:val="single" w:sz="4" w:space="0" w:color="D0CECE"/>
              <w:left w:val="nil"/>
              <w:bottom w:val="single" w:sz="4" w:space="0" w:color="D0CECE"/>
              <w:right w:val="single" w:sz="4" w:space="0" w:color="D0CECE"/>
            </w:tcBorders>
            <w:shd w:val="clear" w:color="000000" w:fill="FFFFFF"/>
            <w:vAlign w:val="center"/>
          </w:tcPr>
          <w:p w14:paraId="4B6885E6" w14:textId="77777777" w:rsidR="00366072" w:rsidRPr="00F01BDA" w:rsidRDefault="00366072" w:rsidP="00366072">
            <w:pPr>
              <w:spacing w:after="0" w:line="240" w:lineRule="auto"/>
              <w:jc w:val="center"/>
              <w:rPr>
                <w:rFonts w:ascii="Montserrat" w:eastAsia="Times New Roman" w:hAnsi="Montserrat" w:cs="Calibri"/>
                <w:color w:val="FF0000"/>
                <w:sz w:val="16"/>
                <w:szCs w:val="16"/>
                <w:lang w:eastAsia="es-MX"/>
              </w:rPr>
            </w:pPr>
          </w:p>
        </w:tc>
        <w:tc>
          <w:tcPr>
            <w:tcW w:w="2235" w:type="dxa"/>
            <w:tcBorders>
              <w:top w:val="single" w:sz="4" w:space="0" w:color="D0CECE"/>
              <w:left w:val="nil"/>
              <w:bottom w:val="single" w:sz="4" w:space="0" w:color="D0CECE"/>
              <w:right w:val="single" w:sz="4" w:space="0" w:color="D0CECE"/>
            </w:tcBorders>
            <w:shd w:val="clear" w:color="000000" w:fill="F2F2F2"/>
            <w:vAlign w:val="center"/>
          </w:tcPr>
          <w:p w14:paraId="03E59702" w14:textId="4A8790C5" w:rsidR="00366072" w:rsidRDefault="00366072" w:rsidP="00366072">
            <w:pPr>
              <w:spacing w:after="0" w:line="240" w:lineRule="auto"/>
              <w:jc w:val="center"/>
              <w:rPr>
                <w:rFonts w:ascii="Montserrat" w:eastAsia="Times New Roman" w:hAnsi="Montserrat" w:cs="Calibri"/>
                <w:sz w:val="16"/>
                <w:szCs w:val="16"/>
                <w:lang w:eastAsia="es-MX"/>
              </w:rPr>
            </w:pPr>
            <w:r w:rsidRPr="00991B48">
              <w:rPr>
                <w:rFonts w:ascii="Montserrat" w:eastAsia="Times New Roman" w:hAnsi="Montserrat" w:cs="Calibri"/>
                <w:sz w:val="16"/>
                <w:szCs w:val="16"/>
                <w:lang w:eastAsia="es-MX"/>
              </w:rPr>
              <w:t>25%</w:t>
            </w:r>
          </w:p>
        </w:tc>
      </w:tr>
      <w:tr w:rsidR="00F01BDA" w:rsidRPr="00F01BDA" w14:paraId="411CB91B" w14:textId="77777777" w:rsidTr="00366072">
        <w:trPr>
          <w:trHeight w:val="1553"/>
        </w:trPr>
        <w:tc>
          <w:tcPr>
            <w:tcW w:w="581" w:type="dxa"/>
            <w:tcBorders>
              <w:top w:val="nil"/>
              <w:left w:val="single" w:sz="4" w:space="0" w:color="D0CECE"/>
              <w:bottom w:val="single" w:sz="4" w:space="0" w:color="D0CECE"/>
              <w:right w:val="single" w:sz="4" w:space="0" w:color="D0CECE"/>
            </w:tcBorders>
            <w:shd w:val="clear" w:color="auto" w:fill="337561"/>
            <w:textDirection w:val="btLr"/>
            <w:vAlign w:val="center"/>
            <w:hideMark/>
          </w:tcPr>
          <w:p w14:paraId="4412FD16"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Componente</w:t>
            </w:r>
          </w:p>
        </w:tc>
        <w:tc>
          <w:tcPr>
            <w:tcW w:w="608" w:type="dxa"/>
            <w:tcBorders>
              <w:top w:val="nil"/>
              <w:left w:val="nil"/>
              <w:bottom w:val="single" w:sz="4" w:space="0" w:color="D0CECE"/>
              <w:right w:val="single" w:sz="4" w:space="0" w:color="D0CECE"/>
            </w:tcBorders>
            <w:shd w:val="clear" w:color="auto" w:fill="337561"/>
            <w:vAlign w:val="center"/>
            <w:hideMark/>
          </w:tcPr>
          <w:p w14:paraId="278402EB"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C.1</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0E70C79E" w14:textId="77777777" w:rsidR="00F01BDA" w:rsidRPr="00F01BDA" w:rsidRDefault="00F01BDA" w:rsidP="00F01BDA">
            <w:pPr>
              <w:spacing w:after="0" w:line="240" w:lineRule="auto"/>
              <w:jc w:val="both"/>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Porcentaje de la oferta de estudios, investigaciones especializadas y evaluaciones para la mejora de la educación fortalecida</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2E3D88F8" w14:textId="71BC182B" w:rsidR="00EF7342" w:rsidRDefault="00EF7342"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17A6AE80" w14:textId="066E54D3" w:rsidR="00F01BDA" w:rsidRPr="00F01BDA" w:rsidRDefault="00EE0ECB"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8</w:t>
            </w:r>
            <w:r w:rsidR="00F01BDA" w:rsidRPr="00F01BDA">
              <w:rPr>
                <w:rFonts w:ascii="Montserrat" w:eastAsia="Times New Roman" w:hAnsi="Montserrat" w:cs="Calibri"/>
                <w:sz w:val="16"/>
                <w:szCs w:val="16"/>
                <w:lang w:eastAsia="es-MX"/>
              </w:rPr>
              <w:br/>
              <w:t>(UED: 3 Estudios</w:t>
            </w:r>
            <w:r w:rsidR="00F01BDA" w:rsidRPr="00F01BDA">
              <w:rPr>
                <w:rFonts w:ascii="Montserrat" w:eastAsia="Times New Roman" w:hAnsi="Montserrat" w:cs="Calibri"/>
                <w:sz w:val="16"/>
                <w:szCs w:val="16"/>
                <w:lang w:eastAsia="es-MX"/>
              </w:rPr>
              <w:br/>
            </w:r>
            <w:r w:rsidR="00561521">
              <w:rPr>
                <w:rFonts w:ascii="Montserrat" w:eastAsia="Times New Roman" w:hAnsi="Montserrat" w:cs="Calibri"/>
                <w:sz w:val="16"/>
                <w:szCs w:val="16"/>
                <w:lang w:eastAsia="es-MX"/>
              </w:rPr>
              <w:t>4</w:t>
            </w:r>
            <w:r w:rsidR="00F01BDA" w:rsidRPr="00F01BDA">
              <w:rPr>
                <w:rFonts w:ascii="Montserrat" w:eastAsia="Times New Roman" w:hAnsi="Montserrat" w:cs="Calibri"/>
                <w:sz w:val="16"/>
                <w:szCs w:val="16"/>
                <w:lang w:eastAsia="es-MX"/>
              </w:rPr>
              <w:t xml:space="preserve"> Evaluaciones</w:t>
            </w:r>
            <w:r w:rsidR="00F01BDA" w:rsidRPr="00F01BDA">
              <w:rPr>
                <w:rFonts w:ascii="Montserrat" w:eastAsia="Times New Roman" w:hAnsi="Montserrat" w:cs="Calibri"/>
                <w:sz w:val="16"/>
                <w:szCs w:val="16"/>
                <w:lang w:eastAsia="es-MX"/>
              </w:rPr>
              <w:br/>
              <w:t>1 Investigación)</w:t>
            </w:r>
          </w:p>
        </w:tc>
        <w:tc>
          <w:tcPr>
            <w:tcW w:w="2018" w:type="dxa"/>
            <w:tcBorders>
              <w:top w:val="single" w:sz="4" w:space="0" w:color="D0CECE"/>
              <w:left w:val="nil"/>
              <w:bottom w:val="single" w:sz="4" w:space="0" w:color="D0CECE"/>
              <w:right w:val="single" w:sz="4" w:space="0" w:color="D0CECE"/>
            </w:tcBorders>
            <w:shd w:val="clear" w:color="000000" w:fill="FFFFFF"/>
            <w:noWrap/>
            <w:vAlign w:val="bottom"/>
            <w:hideMark/>
          </w:tcPr>
          <w:p w14:paraId="70811D85" w14:textId="77777777" w:rsidR="00F01BDA" w:rsidRPr="00F01BDA" w:rsidRDefault="00F01BDA" w:rsidP="00F01BDA">
            <w:pPr>
              <w:spacing w:after="0" w:line="240" w:lineRule="auto"/>
              <w:jc w:val="center"/>
              <w:rPr>
                <w:rFonts w:ascii="Montserrat" w:eastAsia="Times New Roman" w:hAnsi="Montserrat" w:cs="Calibri"/>
                <w:color w:val="595959"/>
                <w:sz w:val="16"/>
                <w:szCs w:val="16"/>
                <w:lang w:eastAsia="es-MX"/>
              </w:rPr>
            </w:pPr>
            <w:r w:rsidRPr="00F01BDA">
              <w:rPr>
                <w:rFonts w:ascii="Montserrat" w:eastAsia="Times New Roman" w:hAnsi="Montserrat" w:cs="Calibri"/>
                <w:color w:val="595959"/>
                <w:sz w:val="16"/>
                <w:szCs w:val="16"/>
                <w:lang w:eastAsia="es-MX"/>
              </w:rPr>
              <w:t> </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245659ED" w14:textId="0A1E7242" w:rsidR="00F01BDA" w:rsidRPr="00F01BDA" w:rsidRDefault="00561521" w:rsidP="00F01BDA">
            <w:pPr>
              <w:spacing w:after="0" w:line="240" w:lineRule="auto"/>
              <w:jc w:val="center"/>
              <w:rPr>
                <w:rFonts w:ascii="Montserrat" w:eastAsia="Times New Roman" w:hAnsi="Montserrat" w:cs="Calibri"/>
                <w:color w:val="000000"/>
                <w:sz w:val="16"/>
                <w:szCs w:val="16"/>
                <w:lang w:eastAsia="es-MX"/>
              </w:rPr>
            </w:pPr>
            <w:r>
              <w:rPr>
                <w:rFonts w:ascii="Montserrat" w:eastAsia="Times New Roman" w:hAnsi="Montserrat" w:cs="Calibri"/>
                <w:color w:val="000000"/>
                <w:sz w:val="16"/>
                <w:szCs w:val="16"/>
                <w:lang w:eastAsia="es-MX"/>
              </w:rPr>
              <w:t>1</w:t>
            </w:r>
            <w:r w:rsidR="00F01BDA" w:rsidRPr="00F01BDA">
              <w:rPr>
                <w:rFonts w:ascii="Montserrat" w:eastAsia="Times New Roman" w:hAnsi="Montserrat" w:cs="Calibri"/>
                <w:color w:val="000000"/>
                <w:sz w:val="16"/>
                <w:szCs w:val="16"/>
                <w:lang w:eastAsia="es-MX"/>
              </w:rPr>
              <w:t xml:space="preserve">2.5% </w:t>
            </w:r>
            <w:r w:rsidR="00F01BDA" w:rsidRPr="00F01BDA">
              <w:rPr>
                <w:rFonts w:ascii="Montserrat" w:eastAsia="Times New Roman" w:hAnsi="Montserrat" w:cs="Calibri"/>
                <w:color w:val="000000"/>
                <w:sz w:val="16"/>
                <w:szCs w:val="16"/>
                <w:lang w:eastAsia="es-MX"/>
              </w:rPr>
              <w:br/>
              <w:t>(</w:t>
            </w:r>
            <w:r>
              <w:rPr>
                <w:rFonts w:ascii="Montserrat" w:eastAsia="Times New Roman" w:hAnsi="Montserrat" w:cs="Calibri"/>
                <w:color w:val="000000"/>
                <w:sz w:val="16"/>
                <w:szCs w:val="16"/>
                <w:lang w:eastAsia="es-MX"/>
              </w:rPr>
              <w:t>1</w:t>
            </w:r>
            <w:r w:rsidR="00F01BDA" w:rsidRPr="00F01BDA">
              <w:rPr>
                <w:rFonts w:ascii="Montserrat" w:eastAsia="Times New Roman" w:hAnsi="Montserrat" w:cs="Calibri"/>
                <w:color w:val="000000"/>
                <w:sz w:val="16"/>
                <w:szCs w:val="16"/>
                <w:lang w:eastAsia="es-MX"/>
              </w:rPr>
              <w:t>)</w:t>
            </w:r>
            <w:r w:rsidR="00F01BDA" w:rsidRPr="00F01BDA">
              <w:rPr>
                <w:rFonts w:ascii="Montserrat" w:eastAsia="Times New Roman" w:hAnsi="Montserrat" w:cs="Calibri"/>
                <w:color w:val="000000"/>
                <w:sz w:val="16"/>
                <w:szCs w:val="16"/>
                <w:lang w:eastAsia="es-MX"/>
              </w:rPr>
              <w:br/>
              <w:t>(UED: 1 informe de estudio)</w:t>
            </w:r>
          </w:p>
        </w:tc>
        <w:tc>
          <w:tcPr>
            <w:tcW w:w="2227" w:type="dxa"/>
            <w:tcBorders>
              <w:top w:val="single" w:sz="4" w:space="0" w:color="D0CECE"/>
              <w:left w:val="nil"/>
              <w:bottom w:val="single" w:sz="4" w:space="0" w:color="D0CECE"/>
              <w:right w:val="single" w:sz="4" w:space="0" w:color="D0CECE"/>
            </w:tcBorders>
            <w:shd w:val="clear" w:color="000000" w:fill="FFFFFF"/>
            <w:vAlign w:val="center"/>
            <w:hideMark/>
          </w:tcPr>
          <w:p w14:paraId="1FC48E13" w14:textId="77777777" w:rsidR="00F01BDA" w:rsidRPr="00F01BDA" w:rsidRDefault="00F01BDA" w:rsidP="00F01BDA">
            <w:pPr>
              <w:spacing w:after="0" w:line="240" w:lineRule="auto"/>
              <w:jc w:val="center"/>
              <w:rPr>
                <w:rFonts w:ascii="Montserrat" w:eastAsia="Times New Roman" w:hAnsi="Montserrat" w:cs="Calibri"/>
                <w:color w:val="FF0000"/>
                <w:sz w:val="16"/>
                <w:szCs w:val="16"/>
                <w:lang w:eastAsia="es-MX"/>
              </w:rPr>
            </w:pPr>
            <w:r w:rsidRPr="00F01BDA">
              <w:rPr>
                <w:rFonts w:ascii="Montserrat" w:eastAsia="Times New Roman" w:hAnsi="Montserrat" w:cs="Calibri"/>
                <w:color w:val="FF0000"/>
                <w:sz w:val="16"/>
                <w:szCs w:val="16"/>
                <w:lang w:eastAsia="es-MX"/>
              </w:rPr>
              <w:t> </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528B327D" w14:textId="63A96229" w:rsidR="00F01BDA" w:rsidRPr="00F01BDA" w:rsidRDefault="00561521"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8</w:t>
            </w:r>
            <w:r w:rsidR="00314F2A">
              <w:rPr>
                <w:rFonts w:ascii="Montserrat" w:eastAsia="Times New Roman" w:hAnsi="Montserrat" w:cs="Calibri"/>
                <w:sz w:val="16"/>
                <w:szCs w:val="16"/>
                <w:lang w:eastAsia="es-MX"/>
              </w:rPr>
              <w:t>7.</w:t>
            </w:r>
            <w:r>
              <w:rPr>
                <w:rFonts w:ascii="Montserrat" w:eastAsia="Times New Roman" w:hAnsi="Montserrat" w:cs="Calibri"/>
                <w:sz w:val="16"/>
                <w:szCs w:val="16"/>
                <w:lang w:eastAsia="es-MX"/>
              </w:rPr>
              <w:t>5</w:t>
            </w:r>
            <w:r w:rsidR="00F01BDA" w:rsidRPr="00F01BDA">
              <w:rPr>
                <w:rFonts w:ascii="Montserrat" w:eastAsia="Times New Roman" w:hAnsi="Montserrat" w:cs="Calibri"/>
                <w:sz w:val="16"/>
                <w:szCs w:val="16"/>
                <w:lang w:eastAsia="es-MX"/>
              </w:rPr>
              <w:t>%</w:t>
            </w:r>
            <w:r w:rsidR="00F01BDA" w:rsidRPr="00F01BDA">
              <w:rPr>
                <w:rFonts w:ascii="Montserrat" w:eastAsia="Times New Roman" w:hAnsi="Montserrat" w:cs="Calibri"/>
                <w:sz w:val="16"/>
                <w:szCs w:val="16"/>
                <w:lang w:eastAsia="es-MX"/>
              </w:rPr>
              <w:br/>
              <w:t>(</w:t>
            </w:r>
            <w:r>
              <w:rPr>
                <w:rFonts w:ascii="Montserrat" w:eastAsia="Times New Roman" w:hAnsi="Montserrat" w:cs="Calibri"/>
                <w:sz w:val="16"/>
                <w:szCs w:val="16"/>
                <w:lang w:eastAsia="es-MX"/>
              </w:rPr>
              <w:t>7</w:t>
            </w:r>
            <w:r w:rsidR="00F01BDA" w:rsidRPr="00F01BDA">
              <w:rPr>
                <w:rFonts w:ascii="Montserrat" w:eastAsia="Times New Roman" w:hAnsi="Montserrat" w:cs="Calibri"/>
                <w:sz w:val="16"/>
                <w:szCs w:val="16"/>
                <w:lang w:eastAsia="es-MX"/>
              </w:rPr>
              <w:t>)</w:t>
            </w:r>
            <w:r w:rsidR="00F01BDA" w:rsidRPr="00F01BDA">
              <w:rPr>
                <w:rFonts w:ascii="Montserrat" w:eastAsia="Times New Roman" w:hAnsi="Montserrat" w:cs="Calibri"/>
                <w:sz w:val="16"/>
                <w:szCs w:val="16"/>
                <w:lang w:eastAsia="es-MX"/>
              </w:rPr>
              <w:br/>
            </w:r>
            <w:r w:rsidRPr="00561521">
              <w:rPr>
                <w:rFonts w:ascii="Montserrat" w:eastAsia="Times New Roman" w:hAnsi="Montserrat" w:cs="Calibri"/>
                <w:sz w:val="16"/>
                <w:szCs w:val="16"/>
                <w:lang w:eastAsia="es-MX"/>
              </w:rPr>
              <w:t>(UED: 4 informe de evaluación, 1 informe de investigación, 2 informes de estudio</w:t>
            </w:r>
            <w:r>
              <w:rPr>
                <w:rFonts w:ascii="Montserrat" w:eastAsia="Times New Roman" w:hAnsi="Montserrat" w:cs="Calibri"/>
                <w:sz w:val="16"/>
                <w:szCs w:val="16"/>
                <w:lang w:eastAsia="es-MX"/>
              </w:rPr>
              <w:t>)</w:t>
            </w:r>
          </w:p>
        </w:tc>
      </w:tr>
      <w:tr w:rsidR="00F01BDA" w:rsidRPr="00F01BDA" w14:paraId="760E37F0" w14:textId="77777777" w:rsidTr="00366072">
        <w:trPr>
          <w:trHeight w:val="454"/>
        </w:trPr>
        <w:tc>
          <w:tcPr>
            <w:tcW w:w="581" w:type="dxa"/>
            <w:tcBorders>
              <w:top w:val="nil"/>
              <w:left w:val="single" w:sz="4" w:space="0" w:color="D0CECE"/>
              <w:bottom w:val="single" w:sz="4" w:space="0" w:color="D0CECE"/>
              <w:right w:val="single" w:sz="4" w:space="0" w:color="D0CECE"/>
            </w:tcBorders>
            <w:shd w:val="clear" w:color="auto" w:fill="337561"/>
            <w:textDirection w:val="btLr"/>
            <w:vAlign w:val="center"/>
            <w:hideMark/>
          </w:tcPr>
          <w:p w14:paraId="05F61688"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Actividad</w:t>
            </w:r>
          </w:p>
        </w:tc>
        <w:tc>
          <w:tcPr>
            <w:tcW w:w="608" w:type="dxa"/>
            <w:tcBorders>
              <w:top w:val="nil"/>
              <w:left w:val="nil"/>
              <w:bottom w:val="single" w:sz="4" w:space="0" w:color="D0CECE"/>
              <w:right w:val="single" w:sz="4" w:space="0" w:color="D0CECE"/>
            </w:tcBorders>
            <w:shd w:val="clear" w:color="auto" w:fill="337561"/>
            <w:vAlign w:val="center"/>
            <w:hideMark/>
          </w:tcPr>
          <w:p w14:paraId="4CCB0B17"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A1.1</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2475473A" w14:textId="77777777" w:rsidR="00F01BDA" w:rsidRPr="00F01BDA" w:rsidRDefault="00F01BDA" w:rsidP="00F01BDA">
            <w:pPr>
              <w:spacing w:after="0" w:line="240" w:lineRule="auto"/>
              <w:jc w:val="both"/>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Porcentaje de instrumentos de los estudios, investigaciones especializadas, y evaluaciones para la mejora educativa elaborados</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62EDAE4A" w14:textId="77777777" w:rsidR="00561521" w:rsidRPr="00561521"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100%</w:t>
            </w:r>
          </w:p>
          <w:p w14:paraId="534449DD" w14:textId="40098C45" w:rsidR="00561521" w:rsidRPr="00561521" w:rsidRDefault="00ED7D5B" w:rsidP="00561521">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8</w:t>
            </w:r>
          </w:p>
          <w:p w14:paraId="423A35B1" w14:textId="2A4980F5" w:rsidR="00F01BDA" w:rsidRPr="00F01BDA"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 xml:space="preserve">(UED: 2 instrumentos de estudios, 1 instrumento de investigación, </w:t>
            </w:r>
            <w:r w:rsidR="00ED7D5B">
              <w:rPr>
                <w:rFonts w:ascii="Montserrat" w:eastAsia="Times New Roman" w:hAnsi="Montserrat" w:cs="Calibri"/>
                <w:sz w:val="16"/>
                <w:szCs w:val="16"/>
                <w:lang w:eastAsia="es-MX"/>
              </w:rPr>
              <w:t>5</w:t>
            </w:r>
            <w:r w:rsidRPr="00561521">
              <w:rPr>
                <w:rFonts w:ascii="Montserrat" w:eastAsia="Times New Roman" w:hAnsi="Montserrat" w:cs="Calibri"/>
                <w:sz w:val="16"/>
                <w:szCs w:val="16"/>
                <w:lang w:eastAsia="es-MX"/>
              </w:rPr>
              <w:t xml:space="preserve"> instrumentos de evaluación)</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44F3ED41" w14:textId="73209013" w:rsidR="00561521" w:rsidRPr="00561521"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1</w:t>
            </w:r>
            <w:r w:rsidR="00ED7D5B">
              <w:rPr>
                <w:rFonts w:ascii="Montserrat" w:eastAsia="Times New Roman" w:hAnsi="Montserrat" w:cs="Calibri"/>
                <w:sz w:val="16"/>
                <w:szCs w:val="16"/>
                <w:lang w:eastAsia="es-MX"/>
              </w:rPr>
              <w:t>2.5</w:t>
            </w:r>
            <w:r w:rsidRPr="00561521">
              <w:rPr>
                <w:rFonts w:ascii="Montserrat" w:eastAsia="Times New Roman" w:hAnsi="Montserrat" w:cs="Calibri"/>
                <w:sz w:val="16"/>
                <w:szCs w:val="16"/>
                <w:lang w:eastAsia="es-MX"/>
              </w:rPr>
              <w:t xml:space="preserve"> %</w:t>
            </w:r>
          </w:p>
          <w:p w14:paraId="5CE1BBC4" w14:textId="77777777" w:rsidR="00561521" w:rsidRPr="00561521"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 xml:space="preserve">(1) </w:t>
            </w:r>
          </w:p>
          <w:p w14:paraId="4E2A94ED" w14:textId="5AED3048" w:rsidR="00F01BDA" w:rsidRPr="00F01BDA"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(UED: 1 instrumentos de estudio)</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32267250" w14:textId="73413ACB" w:rsidR="00561521" w:rsidRPr="00561521"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3</w:t>
            </w:r>
            <w:r w:rsidR="003F4397">
              <w:rPr>
                <w:rFonts w:ascii="Montserrat" w:eastAsia="Times New Roman" w:hAnsi="Montserrat" w:cs="Calibri"/>
                <w:sz w:val="16"/>
                <w:szCs w:val="16"/>
                <w:lang w:eastAsia="es-MX"/>
              </w:rPr>
              <w:t>7.5</w:t>
            </w:r>
            <w:r w:rsidRPr="00561521">
              <w:rPr>
                <w:rFonts w:ascii="Montserrat" w:eastAsia="Times New Roman" w:hAnsi="Montserrat" w:cs="Calibri"/>
                <w:sz w:val="16"/>
                <w:szCs w:val="16"/>
                <w:lang w:eastAsia="es-MX"/>
              </w:rPr>
              <w:t>%</w:t>
            </w:r>
          </w:p>
          <w:p w14:paraId="07FC28DA" w14:textId="77777777" w:rsidR="00561521" w:rsidRPr="00561521"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(3)</w:t>
            </w:r>
          </w:p>
          <w:p w14:paraId="52A028D4" w14:textId="6FB7F91A" w:rsidR="00F01BDA" w:rsidRPr="00F01BDA" w:rsidRDefault="00561521" w:rsidP="00561521">
            <w:pPr>
              <w:spacing w:after="0" w:line="240" w:lineRule="auto"/>
              <w:jc w:val="center"/>
              <w:rPr>
                <w:rFonts w:ascii="Montserrat" w:eastAsia="Times New Roman" w:hAnsi="Montserrat" w:cs="Calibri"/>
                <w:sz w:val="16"/>
                <w:szCs w:val="16"/>
                <w:lang w:eastAsia="es-MX"/>
              </w:rPr>
            </w:pPr>
            <w:r w:rsidRPr="00561521">
              <w:rPr>
                <w:rFonts w:ascii="Montserrat" w:eastAsia="Times New Roman" w:hAnsi="Montserrat" w:cs="Calibri"/>
                <w:sz w:val="16"/>
                <w:szCs w:val="16"/>
                <w:lang w:eastAsia="es-MX"/>
              </w:rPr>
              <w:t>(UED: 1 instrumentos de estudio, 2 instrumentos de evaluación)</w:t>
            </w:r>
          </w:p>
        </w:tc>
        <w:tc>
          <w:tcPr>
            <w:tcW w:w="2227" w:type="dxa"/>
            <w:tcBorders>
              <w:top w:val="single" w:sz="4" w:space="0" w:color="D0CECE"/>
              <w:left w:val="nil"/>
              <w:bottom w:val="single" w:sz="4" w:space="0" w:color="D0CECE"/>
              <w:right w:val="single" w:sz="4" w:space="0" w:color="D0CECE"/>
            </w:tcBorders>
            <w:shd w:val="clear" w:color="000000" w:fill="F2F2F2"/>
            <w:vAlign w:val="center"/>
            <w:hideMark/>
          </w:tcPr>
          <w:p w14:paraId="040894E2" w14:textId="267D4F88" w:rsidR="007C2950" w:rsidRPr="007C2950" w:rsidRDefault="00ED7D5B" w:rsidP="007C2950">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3</w:t>
            </w:r>
            <w:r w:rsidR="003F4397">
              <w:rPr>
                <w:rFonts w:ascii="Montserrat" w:eastAsia="Times New Roman" w:hAnsi="Montserrat" w:cs="Calibri"/>
                <w:sz w:val="16"/>
                <w:szCs w:val="16"/>
                <w:lang w:eastAsia="es-MX"/>
              </w:rPr>
              <w:t>7.5</w:t>
            </w:r>
            <w:r w:rsidR="007C2950" w:rsidRPr="007C2950">
              <w:rPr>
                <w:rFonts w:ascii="Montserrat" w:eastAsia="Times New Roman" w:hAnsi="Montserrat" w:cs="Calibri"/>
                <w:sz w:val="16"/>
                <w:szCs w:val="16"/>
                <w:lang w:eastAsia="es-MX"/>
              </w:rPr>
              <w:t>%</w:t>
            </w:r>
          </w:p>
          <w:p w14:paraId="58445906" w14:textId="0FC6F6A4" w:rsidR="007C2950" w:rsidRPr="007C2950" w:rsidRDefault="007C2950" w:rsidP="007C2950">
            <w:pPr>
              <w:spacing w:after="0" w:line="240" w:lineRule="auto"/>
              <w:jc w:val="center"/>
              <w:rPr>
                <w:rFonts w:ascii="Montserrat" w:eastAsia="Times New Roman" w:hAnsi="Montserrat" w:cs="Calibri"/>
                <w:sz w:val="16"/>
                <w:szCs w:val="16"/>
                <w:lang w:eastAsia="es-MX"/>
              </w:rPr>
            </w:pPr>
            <w:r w:rsidRPr="007C2950">
              <w:rPr>
                <w:rFonts w:ascii="Montserrat" w:eastAsia="Times New Roman" w:hAnsi="Montserrat" w:cs="Calibri"/>
                <w:sz w:val="16"/>
                <w:szCs w:val="16"/>
                <w:lang w:eastAsia="es-MX"/>
              </w:rPr>
              <w:t>(</w:t>
            </w:r>
            <w:r w:rsidR="00ED7D5B">
              <w:rPr>
                <w:rFonts w:ascii="Montserrat" w:eastAsia="Times New Roman" w:hAnsi="Montserrat" w:cs="Calibri"/>
                <w:sz w:val="16"/>
                <w:szCs w:val="16"/>
                <w:lang w:eastAsia="es-MX"/>
              </w:rPr>
              <w:t>3</w:t>
            </w:r>
            <w:r w:rsidRPr="007C2950">
              <w:rPr>
                <w:rFonts w:ascii="Montserrat" w:eastAsia="Times New Roman" w:hAnsi="Montserrat" w:cs="Calibri"/>
                <w:sz w:val="16"/>
                <w:szCs w:val="16"/>
                <w:lang w:eastAsia="es-MX"/>
              </w:rPr>
              <w:t>)</w:t>
            </w:r>
          </w:p>
          <w:p w14:paraId="654B39F6" w14:textId="4B99649C" w:rsidR="00F01BDA" w:rsidRPr="00F01BDA" w:rsidRDefault="007C2950" w:rsidP="007C2950">
            <w:pPr>
              <w:spacing w:after="0" w:line="240" w:lineRule="auto"/>
              <w:jc w:val="center"/>
              <w:rPr>
                <w:rFonts w:ascii="Montserrat" w:eastAsia="Times New Roman" w:hAnsi="Montserrat" w:cs="Calibri"/>
                <w:sz w:val="16"/>
                <w:szCs w:val="16"/>
                <w:lang w:eastAsia="es-MX"/>
              </w:rPr>
            </w:pPr>
            <w:r w:rsidRPr="007C2950">
              <w:rPr>
                <w:rFonts w:ascii="Montserrat" w:eastAsia="Times New Roman" w:hAnsi="Montserrat" w:cs="Calibri"/>
                <w:sz w:val="16"/>
                <w:szCs w:val="16"/>
                <w:lang w:eastAsia="es-MX"/>
              </w:rPr>
              <w:t xml:space="preserve">(UED: </w:t>
            </w:r>
            <w:r w:rsidR="00ED7D5B">
              <w:rPr>
                <w:rFonts w:ascii="Montserrat" w:eastAsia="Times New Roman" w:hAnsi="Montserrat" w:cs="Calibri"/>
                <w:sz w:val="16"/>
                <w:szCs w:val="16"/>
                <w:lang w:eastAsia="es-MX"/>
              </w:rPr>
              <w:t>2</w:t>
            </w:r>
            <w:r w:rsidRPr="007C2950">
              <w:rPr>
                <w:rFonts w:ascii="Montserrat" w:eastAsia="Times New Roman" w:hAnsi="Montserrat" w:cs="Calibri"/>
                <w:sz w:val="16"/>
                <w:szCs w:val="16"/>
                <w:lang w:eastAsia="es-MX"/>
              </w:rPr>
              <w:t xml:space="preserve"> instrumentos de evaluación, 1 instrumento de investigación)</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681F1D5D" w14:textId="2C383FA5" w:rsidR="007C2950" w:rsidRPr="007C2950" w:rsidRDefault="007C2950" w:rsidP="007C2950">
            <w:pPr>
              <w:spacing w:after="0" w:line="240" w:lineRule="auto"/>
              <w:jc w:val="center"/>
              <w:rPr>
                <w:rFonts w:ascii="Montserrat" w:eastAsia="Times New Roman" w:hAnsi="Montserrat" w:cs="Calibri"/>
                <w:sz w:val="16"/>
                <w:szCs w:val="16"/>
                <w:lang w:eastAsia="es-MX"/>
              </w:rPr>
            </w:pPr>
            <w:r w:rsidRPr="007C2950">
              <w:rPr>
                <w:rFonts w:ascii="Montserrat" w:eastAsia="Times New Roman" w:hAnsi="Montserrat" w:cs="Calibri"/>
                <w:sz w:val="16"/>
                <w:szCs w:val="16"/>
                <w:lang w:eastAsia="es-MX"/>
              </w:rPr>
              <w:t>1</w:t>
            </w:r>
            <w:r w:rsidR="00ED7D5B">
              <w:rPr>
                <w:rFonts w:ascii="Montserrat" w:eastAsia="Times New Roman" w:hAnsi="Montserrat" w:cs="Calibri"/>
                <w:sz w:val="16"/>
                <w:szCs w:val="16"/>
                <w:lang w:eastAsia="es-MX"/>
              </w:rPr>
              <w:t>2.5</w:t>
            </w:r>
            <w:r w:rsidRPr="007C2950">
              <w:rPr>
                <w:rFonts w:ascii="Montserrat" w:eastAsia="Times New Roman" w:hAnsi="Montserrat" w:cs="Calibri"/>
                <w:sz w:val="16"/>
                <w:szCs w:val="16"/>
                <w:lang w:eastAsia="es-MX"/>
              </w:rPr>
              <w:t>%</w:t>
            </w:r>
          </w:p>
          <w:p w14:paraId="0CB65985" w14:textId="77777777" w:rsidR="007C2950" w:rsidRPr="007C2950" w:rsidRDefault="007C2950" w:rsidP="007C2950">
            <w:pPr>
              <w:spacing w:after="0" w:line="240" w:lineRule="auto"/>
              <w:jc w:val="center"/>
              <w:rPr>
                <w:rFonts w:ascii="Montserrat" w:eastAsia="Times New Roman" w:hAnsi="Montserrat" w:cs="Calibri"/>
                <w:sz w:val="16"/>
                <w:szCs w:val="16"/>
                <w:lang w:eastAsia="es-MX"/>
              </w:rPr>
            </w:pPr>
            <w:r w:rsidRPr="007C2950">
              <w:rPr>
                <w:rFonts w:ascii="Montserrat" w:eastAsia="Times New Roman" w:hAnsi="Montserrat" w:cs="Calibri"/>
                <w:sz w:val="16"/>
                <w:szCs w:val="16"/>
                <w:lang w:eastAsia="es-MX"/>
              </w:rPr>
              <w:t>(1)</w:t>
            </w:r>
          </w:p>
          <w:p w14:paraId="11FB7041" w14:textId="4A9509E6" w:rsidR="00F01BDA" w:rsidRPr="00F01BDA" w:rsidRDefault="007C2950" w:rsidP="007C2950">
            <w:pPr>
              <w:spacing w:after="0" w:line="240" w:lineRule="auto"/>
              <w:jc w:val="center"/>
              <w:rPr>
                <w:rFonts w:ascii="Montserrat" w:eastAsia="Times New Roman" w:hAnsi="Montserrat" w:cs="Calibri"/>
                <w:sz w:val="16"/>
                <w:szCs w:val="16"/>
                <w:lang w:eastAsia="es-MX"/>
              </w:rPr>
            </w:pPr>
            <w:r w:rsidRPr="007C2950">
              <w:rPr>
                <w:rFonts w:ascii="Montserrat" w:eastAsia="Times New Roman" w:hAnsi="Montserrat" w:cs="Calibri"/>
                <w:sz w:val="16"/>
                <w:szCs w:val="16"/>
                <w:lang w:eastAsia="es-MX"/>
              </w:rPr>
              <w:t>(UED: 1 instrumento de evaluación)</w:t>
            </w:r>
          </w:p>
        </w:tc>
      </w:tr>
      <w:tr w:rsidR="00F01BDA" w:rsidRPr="00F01BDA" w14:paraId="2E42CC03" w14:textId="77777777" w:rsidTr="00366072">
        <w:trPr>
          <w:trHeight w:val="1396"/>
        </w:trPr>
        <w:tc>
          <w:tcPr>
            <w:tcW w:w="581" w:type="dxa"/>
            <w:tcBorders>
              <w:top w:val="nil"/>
              <w:left w:val="single" w:sz="4" w:space="0" w:color="D0CECE"/>
              <w:bottom w:val="single" w:sz="4" w:space="0" w:color="D0CECE"/>
              <w:right w:val="single" w:sz="4" w:space="0" w:color="D0CECE"/>
            </w:tcBorders>
            <w:shd w:val="clear" w:color="auto" w:fill="337561"/>
            <w:textDirection w:val="btLr"/>
            <w:vAlign w:val="center"/>
            <w:hideMark/>
          </w:tcPr>
          <w:p w14:paraId="1A84F996"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Actividad</w:t>
            </w:r>
          </w:p>
        </w:tc>
        <w:tc>
          <w:tcPr>
            <w:tcW w:w="608" w:type="dxa"/>
            <w:tcBorders>
              <w:top w:val="nil"/>
              <w:left w:val="nil"/>
              <w:bottom w:val="single" w:sz="4" w:space="0" w:color="D0CECE"/>
              <w:right w:val="single" w:sz="4" w:space="0" w:color="D0CECE"/>
            </w:tcBorders>
            <w:shd w:val="clear" w:color="auto" w:fill="337561"/>
            <w:vAlign w:val="center"/>
            <w:hideMark/>
          </w:tcPr>
          <w:p w14:paraId="7A67ABA8"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A1.2</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763146C3" w14:textId="77777777" w:rsidR="00F01BDA" w:rsidRPr="00F01BDA" w:rsidRDefault="00F01BDA" w:rsidP="00F01BDA">
            <w:pPr>
              <w:spacing w:after="0" w:line="240" w:lineRule="auto"/>
              <w:jc w:val="both"/>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Porcentaje de marcos conceptuales y metodológicos diseñados</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30DD5BCA" w14:textId="1D2C7FC9" w:rsidR="00EF7342" w:rsidRDefault="00EF7342"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5B74950F" w14:textId="484241A6"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5</w:t>
            </w:r>
            <w:r w:rsidRPr="00F01BDA">
              <w:rPr>
                <w:rFonts w:ascii="Montserrat" w:eastAsia="Times New Roman" w:hAnsi="Montserrat" w:cs="Calibri"/>
                <w:sz w:val="16"/>
                <w:szCs w:val="16"/>
                <w:lang w:eastAsia="es-MX"/>
              </w:rPr>
              <w:br/>
              <w:t>(UED: Marcos conceptuales)</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228741C8" w14:textId="77777777"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br/>
              <w:t>20%</w:t>
            </w:r>
            <w:r w:rsidRPr="00F01BDA">
              <w:rPr>
                <w:rFonts w:ascii="Montserrat" w:eastAsia="Times New Roman" w:hAnsi="Montserrat" w:cs="Calibri"/>
                <w:sz w:val="16"/>
                <w:szCs w:val="16"/>
                <w:lang w:eastAsia="es-MX"/>
              </w:rPr>
              <w:br/>
              <w:t>(1)</w:t>
            </w:r>
            <w:r w:rsidRPr="00F01BDA">
              <w:rPr>
                <w:rFonts w:ascii="Montserrat" w:eastAsia="Times New Roman" w:hAnsi="Montserrat" w:cs="Calibri"/>
                <w:sz w:val="16"/>
                <w:szCs w:val="16"/>
                <w:lang w:eastAsia="es-MX"/>
              </w:rPr>
              <w:br/>
              <w:t>(UED: 1 marco conceptual y metodológico de estudio)</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39F36D9F" w14:textId="6931E3B1" w:rsidR="00F01BDA" w:rsidRPr="00F01BDA" w:rsidRDefault="00647E1C"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2</w:t>
            </w:r>
            <w:r w:rsidR="00F01BDA" w:rsidRPr="00F01BDA">
              <w:rPr>
                <w:rFonts w:ascii="Montserrat" w:eastAsia="Times New Roman" w:hAnsi="Montserrat" w:cs="Calibri"/>
                <w:sz w:val="16"/>
                <w:szCs w:val="16"/>
                <w:lang w:eastAsia="es-MX"/>
              </w:rPr>
              <w:t>0%</w:t>
            </w:r>
            <w:r w:rsidR="00F01BDA" w:rsidRPr="00F01BDA">
              <w:rPr>
                <w:rFonts w:ascii="Montserrat" w:eastAsia="Times New Roman" w:hAnsi="Montserrat" w:cs="Calibri"/>
                <w:sz w:val="16"/>
                <w:szCs w:val="16"/>
                <w:lang w:eastAsia="es-MX"/>
              </w:rPr>
              <w:br/>
              <w:t>(</w:t>
            </w:r>
            <w:r>
              <w:rPr>
                <w:rFonts w:ascii="Montserrat" w:eastAsia="Times New Roman" w:hAnsi="Montserrat" w:cs="Calibri"/>
                <w:sz w:val="16"/>
                <w:szCs w:val="16"/>
                <w:lang w:eastAsia="es-MX"/>
              </w:rPr>
              <w:t>1</w:t>
            </w:r>
            <w:r w:rsidR="00F01BDA" w:rsidRPr="00F01BDA">
              <w:rPr>
                <w:rFonts w:ascii="Montserrat" w:eastAsia="Times New Roman" w:hAnsi="Montserrat" w:cs="Calibri"/>
                <w:sz w:val="16"/>
                <w:szCs w:val="16"/>
                <w:lang w:eastAsia="es-MX"/>
              </w:rPr>
              <w:t>)</w:t>
            </w:r>
            <w:r w:rsidR="00F01BDA" w:rsidRPr="00F01BDA">
              <w:rPr>
                <w:rFonts w:ascii="Montserrat" w:eastAsia="Times New Roman" w:hAnsi="Montserrat" w:cs="Calibri"/>
                <w:sz w:val="16"/>
                <w:szCs w:val="16"/>
                <w:lang w:eastAsia="es-MX"/>
              </w:rPr>
              <w:br/>
              <w:t xml:space="preserve">(UED: </w:t>
            </w:r>
            <w:r>
              <w:rPr>
                <w:rFonts w:ascii="Montserrat" w:eastAsia="Times New Roman" w:hAnsi="Montserrat" w:cs="Calibri"/>
                <w:sz w:val="16"/>
                <w:szCs w:val="16"/>
                <w:lang w:eastAsia="es-MX"/>
              </w:rPr>
              <w:t>1</w:t>
            </w:r>
            <w:r w:rsidR="00F01BDA" w:rsidRPr="00F01BDA">
              <w:rPr>
                <w:rFonts w:ascii="Montserrat" w:eastAsia="Times New Roman" w:hAnsi="Montserrat" w:cs="Calibri"/>
                <w:sz w:val="16"/>
                <w:szCs w:val="16"/>
                <w:lang w:eastAsia="es-MX"/>
              </w:rPr>
              <w:t xml:space="preserve"> marco conceptual y metodológico de estudio </w:t>
            </w:r>
          </w:p>
        </w:tc>
        <w:tc>
          <w:tcPr>
            <w:tcW w:w="2227" w:type="dxa"/>
            <w:tcBorders>
              <w:top w:val="single" w:sz="4" w:space="0" w:color="D0CECE"/>
              <w:left w:val="nil"/>
              <w:bottom w:val="single" w:sz="4" w:space="0" w:color="D0CECE"/>
              <w:right w:val="single" w:sz="4" w:space="0" w:color="D0CECE"/>
            </w:tcBorders>
            <w:shd w:val="clear" w:color="000000" w:fill="F2F2F2"/>
            <w:vAlign w:val="center"/>
            <w:hideMark/>
          </w:tcPr>
          <w:p w14:paraId="4AC1500B" w14:textId="4BA53A8E"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 xml:space="preserve"> </w:t>
            </w:r>
            <w:r w:rsidR="00647E1C">
              <w:rPr>
                <w:rFonts w:ascii="Montserrat" w:eastAsia="Times New Roman" w:hAnsi="Montserrat" w:cs="Calibri"/>
                <w:sz w:val="16"/>
                <w:szCs w:val="16"/>
                <w:lang w:eastAsia="es-MX"/>
              </w:rPr>
              <w:t>4</w:t>
            </w:r>
            <w:r w:rsidRPr="00F01BDA">
              <w:rPr>
                <w:rFonts w:ascii="Montserrat" w:eastAsia="Times New Roman" w:hAnsi="Montserrat" w:cs="Calibri"/>
                <w:sz w:val="16"/>
                <w:szCs w:val="16"/>
                <w:lang w:eastAsia="es-MX"/>
              </w:rPr>
              <w:t>0%</w:t>
            </w:r>
            <w:r w:rsidRPr="00F01BDA">
              <w:rPr>
                <w:rFonts w:ascii="Montserrat" w:eastAsia="Times New Roman" w:hAnsi="Montserrat" w:cs="Calibri"/>
                <w:sz w:val="16"/>
                <w:szCs w:val="16"/>
                <w:lang w:eastAsia="es-MX"/>
              </w:rPr>
              <w:br/>
              <w:t>(</w:t>
            </w:r>
            <w:r w:rsidR="00647E1C">
              <w:rPr>
                <w:rFonts w:ascii="Montserrat" w:eastAsia="Times New Roman" w:hAnsi="Montserrat" w:cs="Calibri"/>
                <w:sz w:val="16"/>
                <w:szCs w:val="16"/>
                <w:lang w:eastAsia="es-MX"/>
              </w:rPr>
              <w:t>2</w:t>
            </w:r>
            <w:r w:rsidRPr="00F01BDA">
              <w:rPr>
                <w:rFonts w:ascii="Montserrat" w:eastAsia="Times New Roman" w:hAnsi="Montserrat" w:cs="Calibri"/>
                <w:sz w:val="16"/>
                <w:szCs w:val="16"/>
                <w:lang w:eastAsia="es-MX"/>
              </w:rPr>
              <w:t>)</w:t>
            </w:r>
            <w:r w:rsidRPr="00F01BDA">
              <w:rPr>
                <w:rFonts w:ascii="Montserrat" w:eastAsia="Times New Roman" w:hAnsi="Montserrat" w:cs="Calibri"/>
                <w:sz w:val="16"/>
                <w:szCs w:val="16"/>
                <w:lang w:eastAsia="es-MX"/>
              </w:rPr>
              <w:br/>
              <w:t xml:space="preserve">(UED: </w:t>
            </w:r>
            <w:r w:rsidR="009F0953">
              <w:rPr>
                <w:rFonts w:ascii="Montserrat" w:eastAsia="Times New Roman" w:hAnsi="Montserrat" w:cs="Calibri"/>
                <w:sz w:val="16"/>
                <w:szCs w:val="16"/>
                <w:lang w:eastAsia="es-MX"/>
              </w:rPr>
              <w:t>1</w:t>
            </w:r>
            <w:r w:rsidRPr="00F01BDA">
              <w:rPr>
                <w:rFonts w:ascii="Montserrat" w:eastAsia="Times New Roman" w:hAnsi="Montserrat" w:cs="Calibri"/>
                <w:sz w:val="16"/>
                <w:szCs w:val="16"/>
                <w:lang w:eastAsia="es-MX"/>
              </w:rPr>
              <w:t xml:space="preserve"> marco conceptual y metodológico de evaluación</w:t>
            </w:r>
            <w:r w:rsidR="00647E1C">
              <w:rPr>
                <w:rFonts w:ascii="Montserrat" w:eastAsia="Times New Roman" w:hAnsi="Montserrat" w:cs="Calibri"/>
                <w:sz w:val="16"/>
                <w:szCs w:val="16"/>
                <w:lang w:eastAsia="es-MX"/>
              </w:rPr>
              <w:t xml:space="preserve">; 1 </w:t>
            </w:r>
            <w:r w:rsidR="00647E1C" w:rsidRPr="00F01BDA">
              <w:rPr>
                <w:rFonts w:ascii="Montserrat" w:eastAsia="Times New Roman" w:hAnsi="Montserrat" w:cs="Calibri"/>
                <w:sz w:val="16"/>
                <w:szCs w:val="16"/>
                <w:lang w:eastAsia="es-MX"/>
              </w:rPr>
              <w:t>marco conceptual y metodológico de</w:t>
            </w:r>
            <w:r w:rsidR="00647E1C">
              <w:rPr>
                <w:rFonts w:ascii="Montserrat" w:eastAsia="Times New Roman" w:hAnsi="Montserrat" w:cs="Calibri"/>
                <w:sz w:val="16"/>
                <w:szCs w:val="16"/>
                <w:lang w:eastAsia="es-MX"/>
              </w:rPr>
              <w:t xml:space="preserve"> estudio</w:t>
            </w:r>
            <w:r w:rsidRPr="00F01BDA">
              <w:rPr>
                <w:rFonts w:ascii="Montserrat" w:eastAsia="Times New Roman" w:hAnsi="Montserrat" w:cs="Calibri"/>
                <w:sz w:val="16"/>
                <w:szCs w:val="16"/>
                <w:lang w:eastAsia="es-MX"/>
              </w:rPr>
              <w:t>)</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75288352" w14:textId="77777777"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20%</w:t>
            </w:r>
            <w:r w:rsidRPr="00F01BDA">
              <w:rPr>
                <w:rFonts w:ascii="Montserrat" w:eastAsia="Times New Roman" w:hAnsi="Montserrat" w:cs="Calibri"/>
                <w:sz w:val="16"/>
                <w:szCs w:val="16"/>
                <w:lang w:eastAsia="es-MX"/>
              </w:rPr>
              <w:br/>
              <w:t>(1)</w:t>
            </w:r>
            <w:r w:rsidRPr="00F01BDA">
              <w:rPr>
                <w:rFonts w:ascii="Montserrat" w:eastAsia="Times New Roman" w:hAnsi="Montserrat" w:cs="Calibri"/>
                <w:sz w:val="16"/>
                <w:szCs w:val="16"/>
                <w:lang w:eastAsia="es-MX"/>
              </w:rPr>
              <w:br/>
              <w:t>(UED: 1 marco conceptual y metodológico de investigación)</w:t>
            </w:r>
          </w:p>
        </w:tc>
      </w:tr>
      <w:tr w:rsidR="00F01BDA" w:rsidRPr="00F01BDA" w14:paraId="550E5153" w14:textId="77777777" w:rsidTr="00366072">
        <w:trPr>
          <w:trHeight w:val="1687"/>
        </w:trPr>
        <w:tc>
          <w:tcPr>
            <w:tcW w:w="581" w:type="dxa"/>
            <w:tcBorders>
              <w:top w:val="nil"/>
              <w:left w:val="single" w:sz="4" w:space="0" w:color="D0CECE"/>
              <w:bottom w:val="single" w:sz="4" w:space="0" w:color="D0CECE"/>
              <w:right w:val="single" w:sz="4" w:space="0" w:color="D0CECE"/>
            </w:tcBorders>
            <w:shd w:val="clear" w:color="000000" w:fill="316658"/>
            <w:textDirection w:val="btLr"/>
            <w:vAlign w:val="center"/>
            <w:hideMark/>
          </w:tcPr>
          <w:p w14:paraId="5399663B"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Componente</w:t>
            </w:r>
          </w:p>
        </w:tc>
        <w:tc>
          <w:tcPr>
            <w:tcW w:w="608" w:type="dxa"/>
            <w:tcBorders>
              <w:top w:val="nil"/>
              <w:left w:val="nil"/>
              <w:bottom w:val="single" w:sz="4" w:space="0" w:color="D0CECE"/>
              <w:right w:val="single" w:sz="4" w:space="0" w:color="D0CECE"/>
            </w:tcBorders>
            <w:shd w:val="clear" w:color="000000" w:fill="316658"/>
            <w:vAlign w:val="center"/>
            <w:hideMark/>
          </w:tcPr>
          <w:p w14:paraId="3EF3C8CA"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C.2</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296AC1AE" w14:textId="77777777" w:rsidR="00F01BDA" w:rsidRPr="00F01BDA" w:rsidRDefault="00F01BDA" w:rsidP="00F01BDA">
            <w:pPr>
              <w:spacing w:after="0" w:line="240" w:lineRule="auto"/>
              <w:jc w:val="both"/>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Porcentaje de indicadores para monitorear los resultados de la mejora educativa actualizados</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597E246F" w14:textId="308BB665" w:rsidR="00EF7342" w:rsidRDefault="00EF7342"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7F94F0F2" w14:textId="4F2F0275"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3</w:t>
            </w:r>
            <w:r w:rsidRPr="00F01BDA">
              <w:rPr>
                <w:rFonts w:ascii="Montserrat" w:eastAsia="Times New Roman" w:hAnsi="Montserrat" w:cs="Calibri"/>
                <w:sz w:val="16"/>
                <w:szCs w:val="16"/>
                <w:lang w:eastAsia="es-MX"/>
              </w:rPr>
              <w:br/>
              <w:t>(UASMCIE: 2 Informes de indicadores, 1 Indicadores nacionales)</w:t>
            </w:r>
          </w:p>
        </w:tc>
        <w:tc>
          <w:tcPr>
            <w:tcW w:w="2018" w:type="dxa"/>
            <w:tcBorders>
              <w:top w:val="single" w:sz="4" w:space="0" w:color="D0CECE"/>
              <w:left w:val="nil"/>
              <w:bottom w:val="single" w:sz="4" w:space="0" w:color="D0CECE"/>
              <w:right w:val="single" w:sz="4" w:space="0" w:color="D0CECE"/>
            </w:tcBorders>
            <w:shd w:val="clear" w:color="000000" w:fill="FFFFFF"/>
            <w:noWrap/>
            <w:vAlign w:val="bottom"/>
            <w:hideMark/>
          </w:tcPr>
          <w:p w14:paraId="0FEC71B9" w14:textId="77777777" w:rsidR="00F01BDA" w:rsidRPr="00F01BDA" w:rsidRDefault="00F01BDA" w:rsidP="00F01BDA">
            <w:pPr>
              <w:spacing w:after="0" w:line="240" w:lineRule="auto"/>
              <w:jc w:val="center"/>
              <w:rPr>
                <w:rFonts w:ascii="Montserrat" w:eastAsia="Times New Roman" w:hAnsi="Montserrat" w:cs="Calibri"/>
                <w:color w:val="595959"/>
                <w:sz w:val="16"/>
                <w:szCs w:val="16"/>
                <w:lang w:eastAsia="es-MX"/>
              </w:rPr>
            </w:pPr>
            <w:r w:rsidRPr="00F01BDA">
              <w:rPr>
                <w:rFonts w:ascii="Montserrat" w:eastAsia="Times New Roman" w:hAnsi="Montserrat" w:cs="Calibri"/>
                <w:color w:val="595959"/>
                <w:sz w:val="16"/>
                <w:szCs w:val="16"/>
                <w:lang w:eastAsia="es-MX"/>
              </w:rPr>
              <w:t> </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7CD378C8" w14:textId="694A24C0" w:rsidR="00F01BDA" w:rsidRPr="00F01BDA" w:rsidRDefault="00FE1964" w:rsidP="00F01BDA">
            <w:pPr>
              <w:spacing w:after="0" w:line="240" w:lineRule="auto"/>
              <w:jc w:val="center"/>
              <w:rPr>
                <w:rFonts w:ascii="Montserrat" w:eastAsia="Times New Roman" w:hAnsi="Montserrat" w:cs="Calibri"/>
                <w:color w:val="000000"/>
                <w:sz w:val="16"/>
                <w:szCs w:val="16"/>
                <w:lang w:eastAsia="es-MX"/>
              </w:rPr>
            </w:pPr>
            <w:r>
              <w:rPr>
                <w:rFonts w:ascii="Montserrat" w:eastAsia="Times New Roman" w:hAnsi="Montserrat" w:cs="Calibri"/>
                <w:color w:val="000000"/>
                <w:sz w:val="16"/>
                <w:szCs w:val="16"/>
                <w:lang w:eastAsia="es-MX"/>
              </w:rPr>
              <w:t>33.3</w:t>
            </w:r>
            <w:r w:rsidR="00F01BDA" w:rsidRPr="00F01BDA">
              <w:rPr>
                <w:rFonts w:ascii="Montserrat" w:eastAsia="Times New Roman" w:hAnsi="Montserrat" w:cs="Calibri"/>
                <w:color w:val="000000"/>
                <w:sz w:val="16"/>
                <w:szCs w:val="16"/>
                <w:lang w:eastAsia="es-MX"/>
              </w:rPr>
              <w:t>%</w:t>
            </w:r>
            <w:r w:rsidR="00F01BDA" w:rsidRPr="00F01BDA">
              <w:rPr>
                <w:rFonts w:ascii="Montserrat" w:eastAsia="Times New Roman" w:hAnsi="Montserrat" w:cs="Calibri"/>
                <w:color w:val="000000"/>
                <w:sz w:val="16"/>
                <w:szCs w:val="16"/>
                <w:lang w:eastAsia="es-MX"/>
              </w:rPr>
              <w:br/>
              <w:t>(1)</w:t>
            </w:r>
            <w:r w:rsidR="00F01BDA" w:rsidRPr="00F01BDA">
              <w:rPr>
                <w:rFonts w:ascii="Montserrat" w:eastAsia="Times New Roman" w:hAnsi="Montserrat" w:cs="Calibri"/>
                <w:color w:val="000000"/>
                <w:sz w:val="16"/>
                <w:szCs w:val="16"/>
                <w:lang w:eastAsia="es-MX"/>
              </w:rPr>
              <w:br/>
              <w:t xml:space="preserve">(UASMCIE: </w:t>
            </w:r>
            <w:r w:rsidR="007F206B">
              <w:rPr>
                <w:rFonts w:ascii="Montserrat" w:eastAsia="Times New Roman" w:hAnsi="Montserrat" w:cs="Calibri"/>
                <w:color w:val="000000"/>
                <w:sz w:val="16"/>
                <w:szCs w:val="16"/>
                <w:lang w:eastAsia="es-MX"/>
              </w:rPr>
              <w:t xml:space="preserve">1 </w:t>
            </w:r>
            <w:r w:rsidR="00F01BDA" w:rsidRPr="00F01BDA">
              <w:rPr>
                <w:rFonts w:ascii="Montserrat" w:eastAsia="Times New Roman" w:hAnsi="Montserrat" w:cs="Calibri"/>
                <w:color w:val="000000"/>
                <w:sz w:val="16"/>
                <w:szCs w:val="16"/>
                <w:lang w:eastAsia="es-MX"/>
              </w:rPr>
              <w:t>Informe de indicadores)</w:t>
            </w:r>
          </w:p>
        </w:tc>
        <w:tc>
          <w:tcPr>
            <w:tcW w:w="2227" w:type="dxa"/>
            <w:tcBorders>
              <w:top w:val="single" w:sz="4" w:space="0" w:color="D0CECE"/>
              <w:left w:val="nil"/>
              <w:bottom w:val="single" w:sz="4" w:space="0" w:color="D0CECE"/>
              <w:right w:val="single" w:sz="4" w:space="0" w:color="D0CECE"/>
            </w:tcBorders>
            <w:shd w:val="clear" w:color="000000" w:fill="FFFFFF"/>
            <w:noWrap/>
            <w:vAlign w:val="bottom"/>
            <w:hideMark/>
          </w:tcPr>
          <w:p w14:paraId="57CD81CC" w14:textId="77777777"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 </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01F953BE" w14:textId="6DF3A590" w:rsidR="00F01BDA" w:rsidRPr="00F01BDA" w:rsidRDefault="00FE1964" w:rsidP="00F01BDA">
            <w:pPr>
              <w:spacing w:after="0" w:line="240" w:lineRule="auto"/>
              <w:jc w:val="center"/>
              <w:rPr>
                <w:rFonts w:ascii="Montserrat" w:eastAsia="Times New Roman" w:hAnsi="Montserrat" w:cs="Calibri"/>
                <w:color w:val="000000"/>
                <w:sz w:val="16"/>
                <w:szCs w:val="16"/>
                <w:lang w:eastAsia="es-MX"/>
              </w:rPr>
            </w:pPr>
            <w:r>
              <w:rPr>
                <w:rFonts w:ascii="Montserrat" w:eastAsia="Times New Roman" w:hAnsi="Montserrat" w:cs="Calibri"/>
                <w:color w:val="000000"/>
                <w:sz w:val="16"/>
                <w:szCs w:val="16"/>
                <w:lang w:eastAsia="es-MX"/>
              </w:rPr>
              <w:t>66.6</w:t>
            </w:r>
            <w:r w:rsidR="002634B4">
              <w:rPr>
                <w:rFonts w:ascii="Montserrat" w:eastAsia="Times New Roman" w:hAnsi="Montserrat" w:cs="Calibri"/>
                <w:color w:val="000000"/>
                <w:sz w:val="16"/>
                <w:szCs w:val="16"/>
                <w:lang w:eastAsia="es-MX"/>
              </w:rPr>
              <w:t>7</w:t>
            </w:r>
            <w:r w:rsidR="00F01BDA" w:rsidRPr="00F01BDA">
              <w:rPr>
                <w:rFonts w:ascii="Montserrat" w:eastAsia="Times New Roman" w:hAnsi="Montserrat" w:cs="Calibri"/>
                <w:color w:val="000000"/>
                <w:sz w:val="16"/>
                <w:szCs w:val="16"/>
                <w:lang w:eastAsia="es-MX"/>
              </w:rPr>
              <w:t>%</w:t>
            </w:r>
            <w:r w:rsidR="00F01BDA" w:rsidRPr="00F01BDA">
              <w:rPr>
                <w:rFonts w:ascii="Montserrat" w:eastAsia="Times New Roman" w:hAnsi="Montserrat" w:cs="Calibri"/>
                <w:color w:val="000000"/>
                <w:sz w:val="16"/>
                <w:szCs w:val="16"/>
                <w:lang w:eastAsia="es-MX"/>
              </w:rPr>
              <w:br/>
              <w:t>(2)</w:t>
            </w:r>
            <w:r w:rsidR="00F01BDA" w:rsidRPr="00F01BDA">
              <w:rPr>
                <w:rFonts w:ascii="Montserrat" w:eastAsia="Times New Roman" w:hAnsi="Montserrat" w:cs="Calibri"/>
                <w:color w:val="000000"/>
                <w:sz w:val="16"/>
                <w:szCs w:val="16"/>
                <w:lang w:eastAsia="es-MX"/>
              </w:rPr>
              <w:br/>
              <w:t xml:space="preserve">(UASMCIE 1 indicadores </w:t>
            </w:r>
            <w:r>
              <w:rPr>
                <w:rFonts w:ascii="Montserrat" w:eastAsia="Times New Roman" w:hAnsi="Montserrat" w:cs="Calibri"/>
                <w:color w:val="000000"/>
                <w:sz w:val="16"/>
                <w:szCs w:val="16"/>
                <w:lang w:eastAsia="es-MX"/>
              </w:rPr>
              <w:t>nacionales</w:t>
            </w:r>
            <w:r w:rsidR="007F206B">
              <w:rPr>
                <w:rFonts w:ascii="Montserrat" w:eastAsia="Times New Roman" w:hAnsi="Montserrat" w:cs="Calibri"/>
                <w:color w:val="000000"/>
                <w:sz w:val="16"/>
                <w:szCs w:val="16"/>
                <w:lang w:eastAsia="es-MX"/>
              </w:rPr>
              <w:t>,</w:t>
            </w:r>
            <w:r w:rsidR="00F01BDA" w:rsidRPr="00F01BDA">
              <w:rPr>
                <w:rFonts w:ascii="Montserrat" w:eastAsia="Times New Roman" w:hAnsi="Montserrat" w:cs="Calibri"/>
                <w:color w:val="000000"/>
                <w:sz w:val="16"/>
                <w:szCs w:val="16"/>
                <w:lang w:eastAsia="es-MX"/>
              </w:rPr>
              <w:t xml:space="preserve"> </w:t>
            </w:r>
            <w:r w:rsidR="007F206B">
              <w:rPr>
                <w:rFonts w:ascii="Montserrat" w:eastAsia="Times New Roman" w:hAnsi="Montserrat" w:cs="Calibri"/>
                <w:color w:val="000000"/>
                <w:sz w:val="16"/>
                <w:szCs w:val="16"/>
                <w:lang w:eastAsia="es-MX"/>
              </w:rPr>
              <w:t xml:space="preserve">1 </w:t>
            </w:r>
            <w:r w:rsidR="00F01BDA" w:rsidRPr="00F01BDA">
              <w:rPr>
                <w:rFonts w:ascii="Montserrat" w:eastAsia="Times New Roman" w:hAnsi="Montserrat" w:cs="Calibri"/>
                <w:color w:val="000000"/>
                <w:sz w:val="16"/>
                <w:szCs w:val="16"/>
                <w:lang w:eastAsia="es-MX"/>
              </w:rPr>
              <w:t>Informe de indicadores)</w:t>
            </w:r>
          </w:p>
        </w:tc>
      </w:tr>
      <w:tr w:rsidR="00F01BDA" w:rsidRPr="00F01BDA" w14:paraId="1929EA0F" w14:textId="77777777" w:rsidTr="00366072">
        <w:trPr>
          <w:trHeight w:val="1399"/>
        </w:trPr>
        <w:tc>
          <w:tcPr>
            <w:tcW w:w="581" w:type="dxa"/>
            <w:tcBorders>
              <w:top w:val="nil"/>
              <w:left w:val="single" w:sz="4" w:space="0" w:color="D0CECE"/>
              <w:bottom w:val="single" w:sz="4" w:space="0" w:color="D0CECE"/>
              <w:right w:val="single" w:sz="4" w:space="0" w:color="D0CECE"/>
            </w:tcBorders>
            <w:shd w:val="clear" w:color="000000" w:fill="316658"/>
            <w:textDirection w:val="btLr"/>
            <w:vAlign w:val="center"/>
            <w:hideMark/>
          </w:tcPr>
          <w:p w14:paraId="2152CAED"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Actividad</w:t>
            </w:r>
          </w:p>
        </w:tc>
        <w:tc>
          <w:tcPr>
            <w:tcW w:w="608" w:type="dxa"/>
            <w:tcBorders>
              <w:top w:val="nil"/>
              <w:left w:val="nil"/>
              <w:bottom w:val="single" w:sz="4" w:space="0" w:color="D0CECE"/>
              <w:right w:val="single" w:sz="4" w:space="0" w:color="D0CECE"/>
            </w:tcBorders>
            <w:shd w:val="clear" w:color="000000" w:fill="316658"/>
            <w:vAlign w:val="center"/>
            <w:hideMark/>
          </w:tcPr>
          <w:p w14:paraId="003FB48D"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A2.1</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26FE3F85" w14:textId="77777777" w:rsidR="00F01BDA" w:rsidRPr="00F01BDA" w:rsidRDefault="00F01BDA" w:rsidP="00F01BDA">
            <w:pPr>
              <w:spacing w:after="0" w:line="240" w:lineRule="auto"/>
              <w:jc w:val="both"/>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Porcentaje de avance en el tratamiento de información para la actualización de indicadores</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26A73D65" w14:textId="5B32A2B8" w:rsidR="00EF7342" w:rsidRDefault="00EF7342"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02D790F0" w14:textId="7AE10C71"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6</w:t>
            </w:r>
            <w:r w:rsidRPr="00F01BDA">
              <w:rPr>
                <w:rFonts w:ascii="Montserrat" w:eastAsia="Times New Roman" w:hAnsi="Montserrat" w:cs="Calibri"/>
                <w:sz w:val="16"/>
                <w:szCs w:val="16"/>
                <w:lang w:eastAsia="es-MX"/>
              </w:rPr>
              <w:br/>
              <w:t>(UASMCIE: Bases de datos)</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22DFEADB" w14:textId="77777777" w:rsidR="00F01BDA" w:rsidRPr="00FE1964" w:rsidRDefault="00F01BDA" w:rsidP="00F01BDA">
            <w:pPr>
              <w:spacing w:after="0" w:line="240" w:lineRule="auto"/>
              <w:jc w:val="center"/>
              <w:rPr>
                <w:rFonts w:ascii="Montserrat" w:eastAsia="Times New Roman" w:hAnsi="Montserrat" w:cs="Calibri"/>
                <w:sz w:val="16"/>
                <w:szCs w:val="16"/>
                <w:lang w:eastAsia="es-MX"/>
              </w:rPr>
            </w:pPr>
            <w:r w:rsidRPr="00FE1964">
              <w:rPr>
                <w:rFonts w:ascii="Montserrat" w:eastAsia="Times New Roman" w:hAnsi="Montserrat" w:cs="Calibri"/>
                <w:sz w:val="16"/>
                <w:szCs w:val="16"/>
                <w:lang w:eastAsia="es-MX"/>
              </w:rPr>
              <w:t>33.34%</w:t>
            </w:r>
            <w:r w:rsidRPr="00FE1964">
              <w:rPr>
                <w:rFonts w:ascii="Montserrat" w:eastAsia="Times New Roman" w:hAnsi="Montserrat" w:cs="Calibri"/>
                <w:sz w:val="16"/>
                <w:szCs w:val="16"/>
                <w:lang w:eastAsia="es-MX"/>
              </w:rPr>
              <w:br/>
              <w:t>(2)</w:t>
            </w:r>
            <w:r w:rsidRPr="00FE1964">
              <w:rPr>
                <w:rFonts w:ascii="Montserrat" w:eastAsia="Times New Roman" w:hAnsi="Montserrat" w:cs="Calibri"/>
                <w:sz w:val="16"/>
                <w:szCs w:val="16"/>
                <w:lang w:eastAsia="es-MX"/>
              </w:rPr>
              <w:br/>
              <w:t>(UASMCIE: 2 bases de datos estadísticos)</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034198B9" w14:textId="77777777" w:rsidR="00F01BDA" w:rsidRPr="00FE1964" w:rsidRDefault="00F01BDA" w:rsidP="00F01BDA">
            <w:pPr>
              <w:spacing w:after="0" w:line="240" w:lineRule="auto"/>
              <w:jc w:val="center"/>
              <w:rPr>
                <w:rFonts w:ascii="Montserrat" w:eastAsia="Times New Roman" w:hAnsi="Montserrat" w:cs="Calibri"/>
                <w:sz w:val="16"/>
                <w:szCs w:val="16"/>
                <w:lang w:eastAsia="es-MX"/>
              </w:rPr>
            </w:pPr>
            <w:r w:rsidRPr="00FE1964">
              <w:rPr>
                <w:rFonts w:ascii="Montserrat" w:eastAsia="Times New Roman" w:hAnsi="Montserrat" w:cs="Calibri"/>
                <w:sz w:val="16"/>
                <w:szCs w:val="16"/>
                <w:lang w:eastAsia="es-MX"/>
              </w:rPr>
              <w:t>16.66%</w:t>
            </w:r>
            <w:r w:rsidRPr="00FE1964">
              <w:rPr>
                <w:rFonts w:ascii="Montserrat" w:eastAsia="Times New Roman" w:hAnsi="Montserrat" w:cs="Calibri"/>
                <w:sz w:val="16"/>
                <w:szCs w:val="16"/>
                <w:lang w:eastAsia="es-MX"/>
              </w:rPr>
              <w:br/>
              <w:t>(1)</w:t>
            </w:r>
            <w:r w:rsidRPr="00FE1964">
              <w:rPr>
                <w:rFonts w:ascii="Montserrat" w:eastAsia="Times New Roman" w:hAnsi="Montserrat" w:cs="Calibri"/>
                <w:sz w:val="16"/>
                <w:szCs w:val="16"/>
                <w:lang w:eastAsia="es-MX"/>
              </w:rPr>
              <w:br/>
              <w:t>(UASMCIE: 1 base de datos estadísticos)</w:t>
            </w:r>
          </w:p>
        </w:tc>
        <w:tc>
          <w:tcPr>
            <w:tcW w:w="2227" w:type="dxa"/>
            <w:tcBorders>
              <w:top w:val="single" w:sz="4" w:space="0" w:color="D0CECE"/>
              <w:left w:val="nil"/>
              <w:bottom w:val="single" w:sz="4" w:space="0" w:color="D0CECE"/>
              <w:right w:val="single" w:sz="4" w:space="0" w:color="D0CECE"/>
            </w:tcBorders>
            <w:shd w:val="clear" w:color="000000" w:fill="F2F2F2"/>
            <w:vAlign w:val="center"/>
            <w:hideMark/>
          </w:tcPr>
          <w:p w14:paraId="068CAE6D" w14:textId="77777777" w:rsidR="00F01BDA" w:rsidRPr="00FE1964" w:rsidRDefault="00F01BDA" w:rsidP="00F01BDA">
            <w:pPr>
              <w:spacing w:after="0" w:line="240" w:lineRule="auto"/>
              <w:jc w:val="center"/>
              <w:rPr>
                <w:rFonts w:ascii="Montserrat" w:eastAsia="Times New Roman" w:hAnsi="Montserrat" w:cs="Calibri"/>
                <w:sz w:val="16"/>
                <w:szCs w:val="16"/>
                <w:lang w:eastAsia="es-MX"/>
              </w:rPr>
            </w:pPr>
            <w:r w:rsidRPr="00FE1964">
              <w:rPr>
                <w:rFonts w:ascii="Montserrat" w:eastAsia="Times New Roman" w:hAnsi="Montserrat" w:cs="Calibri"/>
                <w:sz w:val="16"/>
                <w:szCs w:val="16"/>
                <w:lang w:eastAsia="es-MX"/>
              </w:rPr>
              <w:t>16.66%</w:t>
            </w:r>
            <w:r w:rsidRPr="00FE1964">
              <w:rPr>
                <w:rFonts w:ascii="Montserrat" w:eastAsia="Times New Roman" w:hAnsi="Montserrat" w:cs="Calibri"/>
                <w:sz w:val="16"/>
                <w:szCs w:val="16"/>
                <w:lang w:eastAsia="es-MX"/>
              </w:rPr>
              <w:br/>
              <w:t>(1)</w:t>
            </w:r>
            <w:r w:rsidRPr="00FE1964">
              <w:rPr>
                <w:rFonts w:ascii="Montserrat" w:eastAsia="Times New Roman" w:hAnsi="Montserrat" w:cs="Calibri"/>
                <w:sz w:val="16"/>
                <w:szCs w:val="16"/>
                <w:lang w:eastAsia="es-MX"/>
              </w:rPr>
              <w:br/>
              <w:t>(UASMCIE: 1 base de datos estadísticos)</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5E0C4E6F" w14:textId="77777777" w:rsidR="00F01BDA" w:rsidRPr="00FE1964" w:rsidRDefault="00F01BDA" w:rsidP="00F01BDA">
            <w:pPr>
              <w:spacing w:after="0" w:line="240" w:lineRule="auto"/>
              <w:jc w:val="center"/>
              <w:rPr>
                <w:rFonts w:ascii="Montserrat" w:eastAsia="Times New Roman" w:hAnsi="Montserrat" w:cs="Calibri"/>
                <w:sz w:val="16"/>
                <w:szCs w:val="16"/>
                <w:lang w:eastAsia="es-MX"/>
              </w:rPr>
            </w:pPr>
            <w:r w:rsidRPr="00FE1964">
              <w:rPr>
                <w:rFonts w:ascii="Montserrat" w:eastAsia="Times New Roman" w:hAnsi="Montserrat" w:cs="Calibri"/>
                <w:sz w:val="16"/>
                <w:szCs w:val="16"/>
                <w:lang w:eastAsia="es-MX"/>
              </w:rPr>
              <w:t>33.34%</w:t>
            </w:r>
            <w:r w:rsidRPr="00FE1964">
              <w:rPr>
                <w:rFonts w:ascii="Montserrat" w:eastAsia="Times New Roman" w:hAnsi="Montserrat" w:cs="Calibri"/>
                <w:sz w:val="16"/>
                <w:szCs w:val="16"/>
                <w:lang w:eastAsia="es-MX"/>
              </w:rPr>
              <w:br/>
              <w:t>(2)</w:t>
            </w:r>
            <w:r w:rsidRPr="00FE1964">
              <w:rPr>
                <w:rFonts w:ascii="Montserrat" w:eastAsia="Times New Roman" w:hAnsi="Montserrat" w:cs="Calibri"/>
                <w:sz w:val="16"/>
                <w:szCs w:val="16"/>
                <w:lang w:eastAsia="es-MX"/>
              </w:rPr>
              <w:br/>
              <w:t>(UASMCIE: 2 bases de datos estadísticos)</w:t>
            </w:r>
          </w:p>
        </w:tc>
      </w:tr>
      <w:tr w:rsidR="00F01BDA" w:rsidRPr="00F01BDA" w14:paraId="674CA203" w14:textId="77777777" w:rsidTr="00366072">
        <w:trPr>
          <w:trHeight w:val="2764"/>
        </w:trPr>
        <w:tc>
          <w:tcPr>
            <w:tcW w:w="581" w:type="dxa"/>
            <w:tcBorders>
              <w:top w:val="nil"/>
              <w:left w:val="single" w:sz="4" w:space="0" w:color="D0CECE"/>
              <w:bottom w:val="single" w:sz="4" w:space="0" w:color="D0CECE"/>
              <w:right w:val="single" w:sz="4" w:space="0" w:color="D0CECE"/>
            </w:tcBorders>
            <w:shd w:val="clear" w:color="000000" w:fill="316658"/>
            <w:textDirection w:val="btLr"/>
            <w:vAlign w:val="center"/>
            <w:hideMark/>
          </w:tcPr>
          <w:p w14:paraId="780501A9"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Componente</w:t>
            </w:r>
          </w:p>
        </w:tc>
        <w:tc>
          <w:tcPr>
            <w:tcW w:w="608" w:type="dxa"/>
            <w:tcBorders>
              <w:top w:val="nil"/>
              <w:left w:val="nil"/>
              <w:bottom w:val="single" w:sz="4" w:space="0" w:color="D0CECE"/>
              <w:right w:val="single" w:sz="4" w:space="0" w:color="D0CECE"/>
            </w:tcBorders>
            <w:shd w:val="clear" w:color="000000" w:fill="316658"/>
            <w:vAlign w:val="center"/>
            <w:hideMark/>
          </w:tcPr>
          <w:p w14:paraId="731DA3C8"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C.3</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5321255E" w14:textId="77777777" w:rsidR="00F01BDA" w:rsidRPr="00F01BDA" w:rsidRDefault="00F01BDA" w:rsidP="00F01BDA">
            <w:pPr>
              <w:spacing w:after="0" w:line="240" w:lineRule="auto"/>
              <w:jc w:val="both"/>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Porcentaje de lineamientos, criterios, sugerencias, programas y materiales para la mejora continua de la educación emitidos</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57BFE520" w14:textId="2E1B1C42" w:rsidR="00EF7342" w:rsidRDefault="00EF7342"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39A36EC6" w14:textId="409964E1"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3</w:t>
            </w:r>
            <w:r w:rsidR="006159B8">
              <w:rPr>
                <w:rFonts w:ascii="Montserrat" w:eastAsia="Times New Roman" w:hAnsi="Montserrat" w:cs="Calibri"/>
                <w:sz w:val="16"/>
                <w:szCs w:val="16"/>
                <w:lang w:eastAsia="es-MX"/>
              </w:rPr>
              <w:t>0</w:t>
            </w:r>
            <w:r w:rsidRPr="00F01BDA">
              <w:rPr>
                <w:rFonts w:ascii="Montserrat" w:eastAsia="Times New Roman" w:hAnsi="Montserrat" w:cs="Calibri"/>
                <w:sz w:val="16"/>
                <w:szCs w:val="16"/>
                <w:lang w:eastAsia="es-MX"/>
              </w:rPr>
              <w:br/>
              <w:t>(UED: 1 lineam y 1 crit)</w:t>
            </w:r>
            <w:r w:rsidRPr="00F01BDA">
              <w:rPr>
                <w:rFonts w:ascii="Montserrat" w:eastAsia="Times New Roman" w:hAnsi="Montserrat" w:cs="Calibri"/>
                <w:sz w:val="16"/>
                <w:szCs w:val="16"/>
                <w:lang w:eastAsia="es-MX"/>
              </w:rPr>
              <w:br/>
              <w:t xml:space="preserve">(UASMCIE: 2 sugerencias, 2 lineam.) </w:t>
            </w:r>
            <w:r w:rsidRPr="00F01BDA">
              <w:rPr>
                <w:rFonts w:ascii="Montserrat" w:eastAsia="Times New Roman" w:hAnsi="Montserrat" w:cs="Calibri"/>
                <w:sz w:val="16"/>
                <w:szCs w:val="16"/>
                <w:lang w:eastAsia="es-MX"/>
              </w:rPr>
              <w:br/>
              <w:t>(UVIA: 4 carp de mat., 2</w:t>
            </w:r>
            <w:r w:rsidR="006159B8">
              <w:rPr>
                <w:rFonts w:ascii="Montserrat" w:eastAsia="Times New Roman" w:hAnsi="Montserrat" w:cs="Calibri"/>
                <w:sz w:val="16"/>
                <w:szCs w:val="16"/>
                <w:lang w:eastAsia="es-MX"/>
              </w:rPr>
              <w:t>0</w:t>
            </w:r>
            <w:r w:rsidRPr="00F01BDA">
              <w:rPr>
                <w:rFonts w:ascii="Montserrat" w:eastAsia="Times New Roman" w:hAnsi="Montserrat" w:cs="Calibri"/>
                <w:sz w:val="16"/>
                <w:szCs w:val="16"/>
                <w:lang w:eastAsia="es-MX"/>
              </w:rPr>
              <w:t xml:space="preserve"> Interv. Formativas)</w:t>
            </w:r>
          </w:p>
        </w:tc>
        <w:tc>
          <w:tcPr>
            <w:tcW w:w="2018" w:type="dxa"/>
            <w:tcBorders>
              <w:top w:val="single" w:sz="4" w:space="0" w:color="D0CECE"/>
              <w:left w:val="nil"/>
              <w:bottom w:val="single" w:sz="4" w:space="0" w:color="D0CECE"/>
              <w:right w:val="single" w:sz="4" w:space="0" w:color="D0CECE"/>
            </w:tcBorders>
            <w:shd w:val="clear" w:color="000000" w:fill="FFFFFF"/>
            <w:vAlign w:val="center"/>
            <w:hideMark/>
          </w:tcPr>
          <w:p w14:paraId="4DDD83C9" w14:textId="77777777" w:rsidR="00F01BDA" w:rsidRPr="00F01BDA" w:rsidRDefault="00F01BDA" w:rsidP="00F01BDA">
            <w:pPr>
              <w:spacing w:after="0" w:line="240" w:lineRule="auto"/>
              <w:jc w:val="center"/>
              <w:rPr>
                <w:rFonts w:ascii="Montserrat" w:eastAsia="Times New Roman" w:hAnsi="Montserrat" w:cs="Calibri"/>
                <w:color w:val="595959"/>
                <w:sz w:val="16"/>
                <w:szCs w:val="16"/>
                <w:lang w:eastAsia="es-MX"/>
              </w:rPr>
            </w:pPr>
            <w:r w:rsidRPr="00F01BDA">
              <w:rPr>
                <w:rFonts w:ascii="Montserrat" w:eastAsia="Times New Roman" w:hAnsi="Montserrat" w:cs="Calibri"/>
                <w:color w:val="595959"/>
                <w:sz w:val="16"/>
                <w:szCs w:val="16"/>
                <w:lang w:eastAsia="es-MX"/>
              </w:rPr>
              <w:t> </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46159866" w14:textId="6FD37B1F"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3.</w:t>
            </w:r>
            <w:r w:rsidR="00207314">
              <w:rPr>
                <w:rFonts w:ascii="Montserrat" w:eastAsia="Times New Roman" w:hAnsi="Montserrat" w:cs="Calibri"/>
                <w:color w:val="000000"/>
                <w:sz w:val="16"/>
                <w:szCs w:val="16"/>
                <w:lang w:eastAsia="es-MX"/>
              </w:rPr>
              <w:t>3</w:t>
            </w:r>
            <w:r w:rsidRPr="00F01BDA">
              <w:rPr>
                <w:rFonts w:ascii="Montserrat" w:eastAsia="Times New Roman" w:hAnsi="Montserrat" w:cs="Calibri"/>
                <w:color w:val="000000"/>
                <w:sz w:val="16"/>
                <w:szCs w:val="16"/>
                <w:lang w:eastAsia="es-MX"/>
              </w:rPr>
              <w:t>3%</w:t>
            </w:r>
            <w:r w:rsidRPr="00F01BDA">
              <w:rPr>
                <w:rFonts w:ascii="Montserrat" w:eastAsia="Times New Roman" w:hAnsi="Montserrat" w:cs="Calibri"/>
                <w:color w:val="000000"/>
                <w:sz w:val="16"/>
                <w:szCs w:val="16"/>
                <w:lang w:eastAsia="es-MX"/>
              </w:rPr>
              <w:br/>
              <w:t>(1)</w:t>
            </w:r>
            <w:r w:rsidRPr="00F01BDA">
              <w:rPr>
                <w:rFonts w:ascii="Montserrat" w:eastAsia="Times New Roman" w:hAnsi="Montserrat" w:cs="Calibri"/>
                <w:color w:val="000000"/>
                <w:sz w:val="16"/>
                <w:szCs w:val="16"/>
                <w:lang w:eastAsia="es-MX"/>
              </w:rPr>
              <w:br/>
              <w:t>(UVIA: 1 carpeta de materiales)</w:t>
            </w:r>
          </w:p>
        </w:tc>
        <w:tc>
          <w:tcPr>
            <w:tcW w:w="2227" w:type="dxa"/>
            <w:tcBorders>
              <w:top w:val="single" w:sz="4" w:space="0" w:color="D0CECE"/>
              <w:left w:val="nil"/>
              <w:bottom w:val="single" w:sz="4" w:space="0" w:color="D0CECE"/>
              <w:right w:val="single" w:sz="4" w:space="0" w:color="D0CECE"/>
            </w:tcBorders>
            <w:shd w:val="clear" w:color="000000" w:fill="FFFFFF"/>
            <w:vAlign w:val="center"/>
            <w:hideMark/>
          </w:tcPr>
          <w:p w14:paraId="45846DDA" w14:textId="77777777"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 </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04771426" w14:textId="4A322D78"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96.</w:t>
            </w:r>
            <w:r w:rsidR="00207314">
              <w:rPr>
                <w:rFonts w:ascii="Montserrat" w:eastAsia="Times New Roman" w:hAnsi="Montserrat" w:cs="Calibri"/>
                <w:color w:val="000000"/>
                <w:sz w:val="16"/>
                <w:szCs w:val="16"/>
                <w:lang w:eastAsia="es-MX"/>
              </w:rPr>
              <w:t>6</w:t>
            </w:r>
            <w:r w:rsidR="002634B4">
              <w:rPr>
                <w:rFonts w:ascii="Montserrat" w:eastAsia="Times New Roman" w:hAnsi="Montserrat" w:cs="Calibri"/>
                <w:color w:val="000000"/>
                <w:sz w:val="16"/>
                <w:szCs w:val="16"/>
                <w:lang w:eastAsia="es-MX"/>
              </w:rPr>
              <w:t>7</w:t>
            </w:r>
            <w:r w:rsidRPr="00F01BDA">
              <w:rPr>
                <w:rFonts w:ascii="Montserrat" w:eastAsia="Times New Roman" w:hAnsi="Montserrat" w:cs="Calibri"/>
                <w:color w:val="000000"/>
                <w:sz w:val="16"/>
                <w:szCs w:val="16"/>
                <w:lang w:eastAsia="es-MX"/>
              </w:rPr>
              <w:t>%</w:t>
            </w:r>
            <w:r w:rsidRPr="00F01BDA">
              <w:rPr>
                <w:rFonts w:ascii="Montserrat" w:eastAsia="Times New Roman" w:hAnsi="Montserrat" w:cs="Calibri"/>
                <w:color w:val="000000"/>
                <w:sz w:val="16"/>
                <w:szCs w:val="16"/>
                <w:lang w:eastAsia="es-MX"/>
              </w:rPr>
              <w:br/>
              <w:t>(</w:t>
            </w:r>
            <w:r w:rsidR="006159B8">
              <w:rPr>
                <w:rFonts w:ascii="Montserrat" w:eastAsia="Times New Roman" w:hAnsi="Montserrat" w:cs="Calibri"/>
                <w:color w:val="000000"/>
                <w:sz w:val="16"/>
                <w:szCs w:val="16"/>
                <w:lang w:eastAsia="es-MX"/>
              </w:rPr>
              <w:t>29</w:t>
            </w:r>
            <w:r w:rsidRPr="00F01BDA">
              <w:rPr>
                <w:rFonts w:ascii="Montserrat" w:eastAsia="Times New Roman" w:hAnsi="Montserrat" w:cs="Calibri"/>
                <w:color w:val="000000"/>
                <w:sz w:val="16"/>
                <w:szCs w:val="16"/>
                <w:lang w:eastAsia="es-MX"/>
              </w:rPr>
              <w:t>)</w:t>
            </w:r>
            <w:r w:rsidRPr="00F01BDA">
              <w:rPr>
                <w:rFonts w:ascii="Montserrat" w:eastAsia="Times New Roman" w:hAnsi="Montserrat" w:cs="Calibri"/>
                <w:color w:val="000000"/>
                <w:sz w:val="16"/>
                <w:szCs w:val="16"/>
                <w:lang w:eastAsia="es-MX"/>
              </w:rPr>
              <w:br/>
              <w:t>(UED: 1 lineamiento y 1 criterio.</w:t>
            </w:r>
            <w:r w:rsidRPr="00F01BDA">
              <w:rPr>
                <w:rFonts w:ascii="Montserrat" w:eastAsia="Times New Roman" w:hAnsi="Montserrat" w:cs="Calibri"/>
                <w:color w:val="000000"/>
                <w:sz w:val="16"/>
                <w:szCs w:val="16"/>
                <w:lang w:eastAsia="es-MX"/>
              </w:rPr>
              <w:br/>
              <w:t>UASMCIE: 2 sugerencias y 2 lineamientos.</w:t>
            </w:r>
            <w:r w:rsidRPr="00F01BDA">
              <w:rPr>
                <w:rFonts w:ascii="Montserrat" w:eastAsia="Times New Roman" w:hAnsi="Montserrat" w:cs="Calibri"/>
                <w:color w:val="000000"/>
                <w:sz w:val="16"/>
                <w:szCs w:val="16"/>
                <w:lang w:eastAsia="es-MX"/>
              </w:rPr>
              <w:br/>
              <w:t>UVIA: 2</w:t>
            </w:r>
            <w:r w:rsidR="00FE1964">
              <w:rPr>
                <w:rFonts w:ascii="Montserrat" w:eastAsia="Times New Roman" w:hAnsi="Montserrat" w:cs="Calibri"/>
                <w:color w:val="000000"/>
                <w:sz w:val="16"/>
                <w:szCs w:val="16"/>
                <w:lang w:eastAsia="es-MX"/>
              </w:rPr>
              <w:t>0</w:t>
            </w:r>
            <w:r w:rsidRPr="00F01BDA">
              <w:rPr>
                <w:rFonts w:ascii="Montserrat" w:eastAsia="Times New Roman" w:hAnsi="Montserrat" w:cs="Calibri"/>
                <w:color w:val="000000"/>
                <w:sz w:val="16"/>
                <w:szCs w:val="16"/>
                <w:lang w:eastAsia="es-MX"/>
              </w:rPr>
              <w:t xml:space="preserve"> intervenciones formativas y 3 carpetas de materiales)</w:t>
            </w:r>
          </w:p>
        </w:tc>
      </w:tr>
      <w:tr w:rsidR="00F01BDA" w:rsidRPr="00F01BDA" w14:paraId="23873EBD" w14:textId="77777777" w:rsidTr="00D11E90">
        <w:trPr>
          <w:trHeight w:val="311"/>
        </w:trPr>
        <w:tc>
          <w:tcPr>
            <w:tcW w:w="581" w:type="dxa"/>
            <w:tcBorders>
              <w:top w:val="nil"/>
              <w:left w:val="single" w:sz="4" w:space="0" w:color="D0CECE"/>
              <w:bottom w:val="single" w:sz="4" w:space="0" w:color="D0CECE"/>
              <w:right w:val="single" w:sz="4" w:space="0" w:color="D0CECE"/>
            </w:tcBorders>
            <w:shd w:val="clear" w:color="000000" w:fill="316658"/>
            <w:textDirection w:val="btLr"/>
            <w:vAlign w:val="center"/>
            <w:hideMark/>
          </w:tcPr>
          <w:p w14:paraId="01F02D60"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Actividad</w:t>
            </w:r>
          </w:p>
        </w:tc>
        <w:tc>
          <w:tcPr>
            <w:tcW w:w="608" w:type="dxa"/>
            <w:tcBorders>
              <w:top w:val="nil"/>
              <w:left w:val="nil"/>
              <w:bottom w:val="single" w:sz="4" w:space="0" w:color="D0CECE"/>
              <w:right w:val="single" w:sz="4" w:space="0" w:color="D0CECE"/>
            </w:tcBorders>
            <w:shd w:val="clear" w:color="000000" w:fill="316658"/>
            <w:vAlign w:val="center"/>
            <w:hideMark/>
          </w:tcPr>
          <w:p w14:paraId="76097F02"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A3.1</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655A6657" w14:textId="77777777" w:rsidR="00F01BDA" w:rsidRPr="00F01BDA" w:rsidRDefault="00F01BDA" w:rsidP="00F01BDA">
            <w:pPr>
              <w:spacing w:after="0" w:line="240" w:lineRule="auto"/>
              <w:jc w:val="both"/>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 xml:space="preserve">Porcentaje de avance en el seguimiento a lineamientos, criterios, sugerencias, programas y materiales para la mejora educativa </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6D12ECDD" w14:textId="78144794" w:rsidR="00EF7342" w:rsidRDefault="00EF7342"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5814F6B0" w14:textId="6117E757"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12</w:t>
            </w:r>
            <w:r w:rsidRPr="00F01BDA">
              <w:rPr>
                <w:rFonts w:ascii="Montserrat" w:eastAsia="Times New Roman" w:hAnsi="Montserrat" w:cs="Calibri"/>
                <w:sz w:val="16"/>
                <w:szCs w:val="16"/>
                <w:lang w:eastAsia="es-MX"/>
              </w:rPr>
              <w:br/>
              <w:t>(UASMCIE: 4 inf. de seguim a suger. y 4 de lineam.)</w:t>
            </w:r>
            <w:r w:rsidRPr="00F01BDA">
              <w:rPr>
                <w:rFonts w:ascii="Montserrat" w:eastAsia="Times New Roman" w:hAnsi="Montserrat" w:cs="Calibri"/>
                <w:sz w:val="16"/>
                <w:szCs w:val="16"/>
                <w:lang w:eastAsia="es-MX"/>
              </w:rPr>
              <w:br/>
              <w:t>(UVIA: 2 inf.de monitoreo de lineam., criterios y programas EB; 2 inf.de monitoreo de lineam., criterios y programas EMS)</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3748AB09" w14:textId="2C2CC0A4"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16.6</w:t>
            </w:r>
            <w:r w:rsidR="002634B4">
              <w:rPr>
                <w:rFonts w:ascii="Montserrat" w:eastAsia="Times New Roman" w:hAnsi="Montserrat" w:cs="Calibri"/>
                <w:sz w:val="16"/>
                <w:szCs w:val="16"/>
                <w:lang w:eastAsia="es-MX"/>
              </w:rPr>
              <w:t>6</w:t>
            </w:r>
            <w:r w:rsidRPr="00F01BDA">
              <w:rPr>
                <w:rFonts w:ascii="Montserrat" w:eastAsia="Times New Roman" w:hAnsi="Montserrat" w:cs="Calibri"/>
                <w:sz w:val="16"/>
                <w:szCs w:val="16"/>
                <w:lang w:eastAsia="es-MX"/>
              </w:rPr>
              <w:t>%</w:t>
            </w:r>
            <w:r w:rsidRPr="00F01BDA">
              <w:rPr>
                <w:rFonts w:ascii="Montserrat" w:eastAsia="Times New Roman" w:hAnsi="Montserrat" w:cs="Calibri"/>
                <w:sz w:val="16"/>
                <w:szCs w:val="16"/>
                <w:lang w:eastAsia="es-MX"/>
              </w:rPr>
              <w:br/>
              <w:t>(2)</w:t>
            </w:r>
            <w:r w:rsidRPr="00F01BDA">
              <w:rPr>
                <w:rFonts w:ascii="Montserrat" w:eastAsia="Times New Roman" w:hAnsi="Montserrat" w:cs="Calibri"/>
                <w:sz w:val="16"/>
                <w:szCs w:val="16"/>
                <w:lang w:eastAsia="es-MX"/>
              </w:rPr>
              <w:br/>
              <w:t>(UASMCIE: 1 informe de acompañamiento y seguimiento a sugerencias y 1 informe de acompañamiento y seguimiento a lineamientos)</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79D63DBA" w14:textId="06D1056D"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16.6</w:t>
            </w:r>
            <w:r w:rsidR="002634B4">
              <w:rPr>
                <w:rFonts w:ascii="Montserrat" w:eastAsia="Times New Roman" w:hAnsi="Montserrat" w:cs="Calibri"/>
                <w:sz w:val="16"/>
                <w:szCs w:val="16"/>
                <w:lang w:eastAsia="es-MX"/>
              </w:rPr>
              <w:t>6</w:t>
            </w:r>
            <w:r w:rsidRPr="00F01BDA">
              <w:rPr>
                <w:rFonts w:ascii="Montserrat" w:eastAsia="Times New Roman" w:hAnsi="Montserrat" w:cs="Calibri"/>
                <w:sz w:val="16"/>
                <w:szCs w:val="16"/>
                <w:lang w:eastAsia="es-MX"/>
              </w:rPr>
              <w:t>%</w:t>
            </w:r>
            <w:r w:rsidRPr="00F01BDA">
              <w:rPr>
                <w:rFonts w:ascii="Montserrat" w:eastAsia="Times New Roman" w:hAnsi="Montserrat" w:cs="Calibri"/>
                <w:sz w:val="16"/>
                <w:szCs w:val="16"/>
                <w:lang w:eastAsia="es-MX"/>
              </w:rPr>
              <w:br/>
              <w:t>(2)</w:t>
            </w:r>
            <w:r w:rsidRPr="00F01BDA">
              <w:rPr>
                <w:rFonts w:ascii="Montserrat" w:eastAsia="Times New Roman" w:hAnsi="Montserrat" w:cs="Calibri"/>
                <w:sz w:val="16"/>
                <w:szCs w:val="16"/>
                <w:lang w:eastAsia="es-MX"/>
              </w:rPr>
              <w:br/>
              <w:t>(UASMCIE: 1 informe de acompañamiento y seguimiento a sugerencias y 1 informe de acompañamiento y seguimiento a lineamientos)</w:t>
            </w:r>
          </w:p>
        </w:tc>
        <w:tc>
          <w:tcPr>
            <w:tcW w:w="2227" w:type="dxa"/>
            <w:tcBorders>
              <w:top w:val="single" w:sz="4" w:space="0" w:color="D0CECE"/>
              <w:left w:val="nil"/>
              <w:bottom w:val="single" w:sz="4" w:space="0" w:color="D0CECE"/>
              <w:right w:val="single" w:sz="4" w:space="0" w:color="D0CECE"/>
            </w:tcBorders>
            <w:shd w:val="clear" w:color="000000" w:fill="F2F2F2"/>
            <w:vAlign w:val="center"/>
            <w:hideMark/>
          </w:tcPr>
          <w:p w14:paraId="2B0AF106" w14:textId="77777777"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16.66%</w:t>
            </w:r>
            <w:r w:rsidRPr="00F01BDA">
              <w:rPr>
                <w:rFonts w:ascii="Montserrat" w:eastAsia="Times New Roman" w:hAnsi="Montserrat" w:cs="Calibri"/>
                <w:sz w:val="16"/>
                <w:szCs w:val="16"/>
                <w:lang w:eastAsia="es-MX"/>
              </w:rPr>
              <w:br/>
              <w:t>(2)</w:t>
            </w:r>
            <w:r w:rsidRPr="00F01BDA">
              <w:rPr>
                <w:rFonts w:ascii="Montserrat" w:eastAsia="Times New Roman" w:hAnsi="Montserrat" w:cs="Calibri"/>
                <w:sz w:val="16"/>
                <w:szCs w:val="16"/>
                <w:lang w:eastAsia="es-MX"/>
              </w:rPr>
              <w:br/>
              <w:t>(UASMCIE: 1 informe de acompañamiento y seguimiento a sugerencias y 1 informe de acompañamiento y seguimiento a lineamientos)</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5DCD2EBF" w14:textId="40C2105F" w:rsidR="00F01BDA" w:rsidRPr="00F01BDA"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50%</w:t>
            </w:r>
            <w:r w:rsidRPr="00F01BDA">
              <w:rPr>
                <w:rFonts w:ascii="Montserrat" w:eastAsia="Times New Roman" w:hAnsi="Montserrat" w:cs="Calibri"/>
                <w:sz w:val="16"/>
                <w:szCs w:val="16"/>
                <w:lang w:eastAsia="es-MX"/>
              </w:rPr>
              <w:br/>
              <w:t>(6)</w:t>
            </w:r>
            <w:r w:rsidRPr="00F01BDA">
              <w:rPr>
                <w:rFonts w:ascii="Montserrat" w:eastAsia="Times New Roman" w:hAnsi="Montserrat" w:cs="Calibri"/>
                <w:sz w:val="16"/>
                <w:szCs w:val="16"/>
                <w:lang w:eastAsia="es-MX"/>
              </w:rPr>
              <w:br/>
              <w:t>(UASMCIE: 1 informe de acompañamiento y seguimiento a sugerencias y 1 informe de acompañamiento y seguimiento a lineamientos)</w:t>
            </w:r>
            <w:r w:rsidRPr="00F01BDA">
              <w:rPr>
                <w:rFonts w:ascii="Montserrat" w:eastAsia="Times New Roman" w:hAnsi="Montserrat" w:cs="Calibri"/>
                <w:sz w:val="16"/>
                <w:szCs w:val="16"/>
                <w:lang w:eastAsia="es-MX"/>
              </w:rPr>
              <w:br/>
              <w:t xml:space="preserve">UVIA: 2 informe de monitoreo </w:t>
            </w:r>
            <w:r w:rsidR="00207314">
              <w:rPr>
                <w:rFonts w:ascii="Montserrat" w:eastAsia="Times New Roman" w:hAnsi="Montserrat" w:cs="Calibri"/>
                <w:sz w:val="16"/>
                <w:szCs w:val="16"/>
                <w:lang w:eastAsia="es-MX"/>
              </w:rPr>
              <w:t>de</w:t>
            </w:r>
            <w:r w:rsidRPr="00F01BDA">
              <w:rPr>
                <w:rFonts w:ascii="Montserrat" w:eastAsia="Times New Roman" w:hAnsi="Montserrat" w:cs="Calibri"/>
                <w:sz w:val="16"/>
                <w:szCs w:val="16"/>
                <w:lang w:eastAsia="es-MX"/>
              </w:rPr>
              <w:t xml:space="preserve"> criterios</w:t>
            </w:r>
            <w:r w:rsidR="00207314">
              <w:rPr>
                <w:rFonts w:ascii="Montserrat" w:eastAsia="Times New Roman" w:hAnsi="Montserrat" w:cs="Calibri"/>
                <w:sz w:val="16"/>
                <w:szCs w:val="16"/>
                <w:lang w:eastAsia="es-MX"/>
              </w:rPr>
              <w:t>,</w:t>
            </w:r>
            <w:r w:rsidRPr="00F01BDA">
              <w:rPr>
                <w:rFonts w:ascii="Montserrat" w:eastAsia="Times New Roman" w:hAnsi="Montserrat" w:cs="Calibri"/>
                <w:sz w:val="16"/>
                <w:szCs w:val="16"/>
                <w:lang w:eastAsia="es-MX"/>
              </w:rPr>
              <w:t xml:space="preserve">  lineamientos</w:t>
            </w:r>
            <w:r w:rsidR="00207314">
              <w:rPr>
                <w:rFonts w:ascii="Montserrat" w:eastAsia="Times New Roman" w:hAnsi="Montserrat" w:cs="Calibri"/>
                <w:sz w:val="16"/>
                <w:szCs w:val="16"/>
                <w:lang w:eastAsia="es-MX"/>
              </w:rPr>
              <w:t xml:space="preserve"> y programas</w:t>
            </w:r>
            <w:r w:rsidRPr="00F01BDA">
              <w:rPr>
                <w:rFonts w:ascii="Montserrat" w:eastAsia="Times New Roman" w:hAnsi="Montserrat" w:cs="Calibri"/>
                <w:sz w:val="16"/>
                <w:szCs w:val="16"/>
                <w:lang w:eastAsia="es-MX"/>
              </w:rPr>
              <w:t xml:space="preserve"> EB y 2 Informe de monitoreo </w:t>
            </w:r>
            <w:r w:rsidR="00207314">
              <w:rPr>
                <w:rFonts w:ascii="Montserrat" w:eastAsia="Times New Roman" w:hAnsi="Montserrat" w:cs="Calibri"/>
                <w:sz w:val="16"/>
                <w:szCs w:val="16"/>
                <w:lang w:eastAsia="es-MX"/>
              </w:rPr>
              <w:t>de</w:t>
            </w:r>
            <w:r w:rsidRPr="00F01BDA">
              <w:rPr>
                <w:rFonts w:ascii="Montserrat" w:eastAsia="Times New Roman" w:hAnsi="Montserrat" w:cs="Calibri"/>
                <w:sz w:val="16"/>
                <w:szCs w:val="16"/>
                <w:lang w:eastAsia="es-MX"/>
              </w:rPr>
              <w:t xml:space="preserve"> criterios</w:t>
            </w:r>
            <w:r w:rsidR="00207314">
              <w:rPr>
                <w:rFonts w:ascii="Montserrat" w:eastAsia="Times New Roman" w:hAnsi="Montserrat" w:cs="Calibri"/>
                <w:sz w:val="16"/>
                <w:szCs w:val="16"/>
                <w:lang w:eastAsia="es-MX"/>
              </w:rPr>
              <w:t>,</w:t>
            </w:r>
            <w:r w:rsidRPr="00F01BDA">
              <w:rPr>
                <w:rFonts w:ascii="Montserrat" w:eastAsia="Times New Roman" w:hAnsi="Montserrat" w:cs="Calibri"/>
                <w:sz w:val="16"/>
                <w:szCs w:val="16"/>
                <w:lang w:eastAsia="es-MX"/>
              </w:rPr>
              <w:t xml:space="preserve"> lineamientos </w:t>
            </w:r>
            <w:r w:rsidR="00207314">
              <w:rPr>
                <w:rFonts w:ascii="Montserrat" w:eastAsia="Times New Roman" w:hAnsi="Montserrat" w:cs="Calibri"/>
                <w:sz w:val="16"/>
                <w:szCs w:val="16"/>
                <w:lang w:eastAsia="es-MX"/>
              </w:rPr>
              <w:t xml:space="preserve">y programas </w:t>
            </w:r>
            <w:r w:rsidRPr="00F01BDA">
              <w:rPr>
                <w:rFonts w:ascii="Montserrat" w:eastAsia="Times New Roman" w:hAnsi="Montserrat" w:cs="Calibri"/>
                <w:sz w:val="16"/>
                <w:szCs w:val="16"/>
                <w:lang w:eastAsia="es-MX"/>
              </w:rPr>
              <w:t>EMS)</w:t>
            </w:r>
          </w:p>
        </w:tc>
      </w:tr>
      <w:tr w:rsidR="00314F2A" w:rsidRPr="00F01BDA" w14:paraId="3424D925" w14:textId="77777777" w:rsidTr="00D11E90">
        <w:trPr>
          <w:trHeight w:val="1722"/>
        </w:trPr>
        <w:tc>
          <w:tcPr>
            <w:tcW w:w="581" w:type="dxa"/>
            <w:tcBorders>
              <w:top w:val="nil"/>
              <w:left w:val="single" w:sz="4" w:space="0" w:color="D0CECE"/>
              <w:bottom w:val="single" w:sz="4" w:space="0" w:color="D0CECE"/>
              <w:right w:val="single" w:sz="4" w:space="0" w:color="D0CECE"/>
            </w:tcBorders>
            <w:shd w:val="clear" w:color="000000" w:fill="316658"/>
            <w:textDirection w:val="btLr"/>
            <w:vAlign w:val="center"/>
            <w:hideMark/>
          </w:tcPr>
          <w:p w14:paraId="167E9AF9" w14:textId="77777777" w:rsidR="00314F2A" w:rsidRPr="00F01BDA" w:rsidRDefault="00314F2A" w:rsidP="00314F2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Componente</w:t>
            </w:r>
          </w:p>
        </w:tc>
        <w:tc>
          <w:tcPr>
            <w:tcW w:w="608" w:type="dxa"/>
            <w:tcBorders>
              <w:top w:val="nil"/>
              <w:left w:val="nil"/>
              <w:bottom w:val="single" w:sz="4" w:space="0" w:color="D0CECE"/>
              <w:right w:val="single" w:sz="4" w:space="0" w:color="D0CECE"/>
            </w:tcBorders>
            <w:shd w:val="clear" w:color="000000" w:fill="316658"/>
            <w:vAlign w:val="center"/>
            <w:hideMark/>
          </w:tcPr>
          <w:p w14:paraId="120C12C9" w14:textId="77777777" w:rsidR="00314F2A" w:rsidRPr="00F01BDA" w:rsidRDefault="00314F2A" w:rsidP="00314F2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C.4</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743951B4" w14:textId="77777777" w:rsidR="00314F2A" w:rsidRPr="00F01BDA" w:rsidRDefault="00314F2A" w:rsidP="00314F2A">
            <w:pPr>
              <w:spacing w:after="0" w:line="240" w:lineRule="auto"/>
              <w:jc w:val="both"/>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Porcentaje de acuerdos dirigidos a la coordinación de las autoridades educativas para la mejora continua cumplidos</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68405C60" w14:textId="7C2E2A24" w:rsidR="00EF7342" w:rsidRDefault="00EF7342" w:rsidP="00314F2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5600586E" w14:textId="3D0AF406" w:rsidR="00314F2A" w:rsidRPr="00F01BDA" w:rsidRDefault="00314F2A" w:rsidP="00314F2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 xml:space="preserve">4 </w:t>
            </w:r>
            <w:r w:rsidRPr="00F01BDA">
              <w:rPr>
                <w:rFonts w:ascii="Montserrat" w:eastAsia="Times New Roman" w:hAnsi="Montserrat" w:cs="Calibri"/>
                <w:sz w:val="16"/>
                <w:szCs w:val="16"/>
                <w:lang w:eastAsia="es-MX"/>
              </w:rPr>
              <w:br/>
              <w:t>(SE: Informes de seguimiento de acuerdos)</w:t>
            </w:r>
          </w:p>
        </w:tc>
        <w:tc>
          <w:tcPr>
            <w:tcW w:w="2018" w:type="dxa"/>
            <w:tcBorders>
              <w:top w:val="single" w:sz="4" w:space="0" w:color="D0CECE"/>
              <w:left w:val="nil"/>
              <w:bottom w:val="single" w:sz="4" w:space="0" w:color="D0CECE"/>
              <w:right w:val="single" w:sz="4" w:space="0" w:color="D0CECE"/>
            </w:tcBorders>
            <w:shd w:val="clear" w:color="auto" w:fill="F2F2F2" w:themeFill="background1" w:themeFillShade="F2"/>
            <w:vAlign w:val="center"/>
            <w:hideMark/>
          </w:tcPr>
          <w:p w14:paraId="664D5F7B" w14:textId="475C2CE0" w:rsidR="00314F2A" w:rsidRPr="00F01BDA" w:rsidRDefault="00314F2A" w:rsidP="00314F2A">
            <w:pPr>
              <w:spacing w:after="0" w:line="240" w:lineRule="auto"/>
              <w:jc w:val="center"/>
              <w:rPr>
                <w:rFonts w:ascii="Montserrat" w:eastAsia="Times New Roman" w:hAnsi="Montserrat" w:cs="Calibri"/>
                <w:color w:val="000000"/>
                <w:sz w:val="16"/>
                <w:szCs w:val="16"/>
                <w:lang w:eastAsia="es-MX"/>
              </w:rPr>
            </w:pPr>
            <w:r>
              <w:rPr>
                <w:rFonts w:ascii="Montserrat" w:eastAsia="Times New Roman" w:hAnsi="Montserrat" w:cs="Calibri"/>
                <w:color w:val="000000"/>
                <w:sz w:val="16"/>
                <w:szCs w:val="16"/>
                <w:lang w:eastAsia="es-MX"/>
              </w:rPr>
              <w:t>2</w:t>
            </w:r>
            <w:r w:rsidRPr="00F01BDA">
              <w:rPr>
                <w:rFonts w:ascii="Montserrat" w:eastAsia="Times New Roman" w:hAnsi="Montserrat" w:cs="Calibri"/>
                <w:color w:val="000000"/>
                <w:sz w:val="16"/>
                <w:szCs w:val="16"/>
                <w:lang w:eastAsia="es-MX"/>
              </w:rPr>
              <w:t>5%</w:t>
            </w:r>
            <w:r w:rsidRPr="00F01BDA">
              <w:rPr>
                <w:rFonts w:ascii="Montserrat" w:eastAsia="Times New Roman" w:hAnsi="Montserrat" w:cs="Calibri"/>
                <w:color w:val="000000"/>
                <w:sz w:val="16"/>
                <w:szCs w:val="16"/>
                <w:lang w:eastAsia="es-MX"/>
              </w:rPr>
              <w:br/>
              <w:t>(</w:t>
            </w:r>
            <w:r>
              <w:rPr>
                <w:rFonts w:ascii="Montserrat" w:eastAsia="Times New Roman" w:hAnsi="Montserrat" w:cs="Calibri"/>
                <w:color w:val="000000"/>
                <w:sz w:val="16"/>
                <w:szCs w:val="16"/>
                <w:lang w:eastAsia="es-MX"/>
              </w:rPr>
              <w:t>1</w:t>
            </w:r>
            <w:r w:rsidRPr="00F01BDA">
              <w:rPr>
                <w:rFonts w:ascii="Montserrat" w:eastAsia="Times New Roman" w:hAnsi="Montserrat" w:cs="Calibri"/>
                <w:color w:val="000000"/>
                <w:sz w:val="16"/>
                <w:szCs w:val="16"/>
                <w:lang w:eastAsia="es-MX"/>
              </w:rPr>
              <w:t>)</w:t>
            </w:r>
            <w:r w:rsidRPr="00F01BDA">
              <w:rPr>
                <w:rFonts w:ascii="Montserrat" w:eastAsia="Times New Roman" w:hAnsi="Montserrat" w:cs="Calibri"/>
                <w:color w:val="000000"/>
                <w:sz w:val="16"/>
                <w:szCs w:val="16"/>
                <w:lang w:eastAsia="es-MX"/>
              </w:rPr>
              <w:br/>
              <w:t>(SE: 1 informe de seguimiento de los acuerdos de la JD  y del Comité del SNMCE</w:t>
            </w:r>
          </w:p>
        </w:tc>
        <w:tc>
          <w:tcPr>
            <w:tcW w:w="2018" w:type="dxa"/>
            <w:tcBorders>
              <w:top w:val="single" w:sz="4" w:space="0" w:color="D0CECE"/>
              <w:left w:val="nil"/>
              <w:bottom w:val="single" w:sz="4" w:space="0" w:color="D0CECE"/>
              <w:right w:val="single" w:sz="4" w:space="0" w:color="D0CECE"/>
            </w:tcBorders>
            <w:shd w:val="clear" w:color="auto" w:fill="F2F2F2" w:themeFill="background1" w:themeFillShade="F2"/>
            <w:vAlign w:val="center"/>
            <w:hideMark/>
          </w:tcPr>
          <w:p w14:paraId="4154E4A0" w14:textId="48E1E14E" w:rsidR="00314F2A" w:rsidRPr="00F01BDA" w:rsidRDefault="00314F2A" w:rsidP="00314F2A">
            <w:pPr>
              <w:spacing w:after="0" w:line="240" w:lineRule="auto"/>
              <w:jc w:val="center"/>
              <w:rPr>
                <w:rFonts w:ascii="Montserrat" w:eastAsia="Times New Roman" w:hAnsi="Montserrat" w:cs="Calibri"/>
                <w:color w:val="000000"/>
                <w:sz w:val="16"/>
                <w:szCs w:val="16"/>
                <w:lang w:eastAsia="es-MX"/>
              </w:rPr>
            </w:pPr>
            <w:r>
              <w:rPr>
                <w:rFonts w:ascii="Montserrat" w:eastAsia="Times New Roman" w:hAnsi="Montserrat" w:cs="Calibri"/>
                <w:color w:val="000000"/>
                <w:sz w:val="16"/>
                <w:szCs w:val="16"/>
                <w:lang w:eastAsia="es-MX"/>
              </w:rPr>
              <w:t>2</w:t>
            </w:r>
            <w:r w:rsidRPr="00F01BDA">
              <w:rPr>
                <w:rFonts w:ascii="Montserrat" w:eastAsia="Times New Roman" w:hAnsi="Montserrat" w:cs="Calibri"/>
                <w:color w:val="000000"/>
                <w:sz w:val="16"/>
                <w:szCs w:val="16"/>
                <w:lang w:eastAsia="es-MX"/>
              </w:rPr>
              <w:t>5%</w:t>
            </w:r>
            <w:r w:rsidRPr="00F01BDA">
              <w:rPr>
                <w:rFonts w:ascii="Montserrat" w:eastAsia="Times New Roman" w:hAnsi="Montserrat" w:cs="Calibri"/>
                <w:color w:val="000000"/>
                <w:sz w:val="16"/>
                <w:szCs w:val="16"/>
                <w:lang w:eastAsia="es-MX"/>
              </w:rPr>
              <w:br/>
              <w:t>(</w:t>
            </w:r>
            <w:r>
              <w:rPr>
                <w:rFonts w:ascii="Montserrat" w:eastAsia="Times New Roman" w:hAnsi="Montserrat" w:cs="Calibri"/>
                <w:color w:val="000000"/>
                <w:sz w:val="16"/>
                <w:szCs w:val="16"/>
                <w:lang w:eastAsia="es-MX"/>
              </w:rPr>
              <w:t>1</w:t>
            </w:r>
            <w:r w:rsidRPr="00F01BDA">
              <w:rPr>
                <w:rFonts w:ascii="Montserrat" w:eastAsia="Times New Roman" w:hAnsi="Montserrat" w:cs="Calibri"/>
                <w:color w:val="000000"/>
                <w:sz w:val="16"/>
                <w:szCs w:val="16"/>
                <w:lang w:eastAsia="es-MX"/>
              </w:rPr>
              <w:t>)</w:t>
            </w:r>
            <w:r w:rsidRPr="00F01BDA">
              <w:rPr>
                <w:rFonts w:ascii="Montserrat" w:eastAsia="Times New Roman" w:hAnsi="Montserrat" w:cs="Calibri"/>
                <w:color w:val="000000"/>
                <w:sz w:val="16"/>
                <w:szCs w:val="16"/>
                <w:lang w:eastAsia="es-MX"/>
              </w:rPr>
              <w:br/>
              <w:t>(SE: 1 informe de seguimiento de los acuerdos de la JD  y del Comité del SNMCE</w:t>
            </w:r>
          </w:p>
        </w:tc>
        <w:tc>
          <w:tcPr>
            <w:tcW w:w="2227" w:type="dxa"/>
            <w:tcBorders>
              <w:top w:val="single" w:sz="4" w:space="0" w:color="D0CECE"/>
              <w:left w:val="nil"/>
              <w:bottom w:val="single" w:sz="4" w:space="0" w:color="D0CECE"/>
              <w:right w:val="single" w:sz="4" w:space="0" w:color="D0CECE"/>
            </w:tcBorders>
            <w:shd w:val="clear" w:color="auto" w:fill="F2F2F2" w:themeFill="background1" w:themeFillShade="F2"/>
            <w:vAlign w:val="center"/>
            <w:hideMark/>
          </w:tcPr>
          <w:p w14:paraId="70D39A06" w14:textId="1C8D44A1" w:rsidR="00314F2A" w:rsidRPr="00F01BDA" w:rsidRDefault="00314F2A" w:rsidP="00314F2A">
            <w:pPr>
              <w:spacing w:after="0" w:line="240" w:lineRule="auto"/>
              <w:jc w:val="center"/>
              <w:rPr>
                <w:rFonts w:ascii="Montserrat" w:eastAsia="Times New Roman" w:hAnsi="Montserrat" w:cs="Calibri"/>
                <w:color w:val="000000"/>
                <w:sz w:val="16"/>
                <w:szCs w:val="16"/>
                <w:lang w:eastAsia="es-MX"/>
              </w:rPr>
            </w:pPr>
            <w:r>
              <w:rPr>
                <w:rFonts w:ascii="Montserrat" w:eastAsia="Times New Roman" w:hAnsi="Montserrat" w:cs="Calibri"/>
                <w:color w:val="000000"/>
                <w:sz w:val="16"/>
                <w:szCs w:val="16"/>
                <w:lang w:eastAsia="es-MX"/>
              </w:rPr>
              <w:t>2</w:t>
            </w:r>
            <w:r w:rsidRPr="00F01BDA">
              <w:rPr>
                <w:rFonts w:ascii="Montserrat" w:eastAsia="Times New Roman" w:hAnsi="Montserrat" w:cs="Calibri"/>
                <w:color w:val="000000"/>
                <w:sz w:val="16"/>
                <w:szCs w:val="16"/>
                <w:lang w:eastAsia="es-MX"/>
              </w:rPr>
              <w:t>5%</w:t>
            </w:r>
            <w:r w:rsidRPr="00F01BDA">
              <w:rPr>
                <w:rFonts w:ascii="Montserrat" w:eastAsia="Times New Roman" w:hAnsi="Montserrat" w:cs="Calibri"/>
                <w:color w:val="000000"/>
                <w:sz w:val="16"/>
                <w:szCs w:val="16"/>
                <w:lang w:eastAsia="es-MX"/>
              </w:rPr>
              <w:br/>
              <w:t>(</w:t>
            </w:r>
            <w:r>
              <w:rPr>
                <w:rFonts w:ascii="Montserrat" w:eastAsia="Times New Roman" w:hAnsi="Montserrat" w:cs="Calibri"/>
                <w:color w:val="000000"/>
                <w:sz w:val="16"/>
                <w:szCs w:val="16"/>
                <w:lang w:eastAsia="es-MX"/>
              </w:rPr>
              <w:t>1</w:t>
            </w:r>
            <w:r w:rsidRPr="00F01BDA">
              <w:rPr>
                <w:rFonts w:ascii="Montserrat" w:eastAsia="Times New Roman" w:hAnsi="Montserrat" w:cs="Calibri"/>
                <w:color w:val="000000"/>
                <w:sz w:val="16"/>
                <w:szCs w:val="16"/>
                <w:lang w:eastAsia="es-MX"/>
              </w:rPr>
              <w:t>)</w:t>
            </w:r>
            <w:r w:rsidRPr="00F01BDA">
              <w:rPr>
                <w:rFonts w:ascii="Montserrat" w:eastAsia="Times New Roman" w:hAnsi="Montserrat" w:cs="Calibri"/>
                <w:color w:val="000000"/>
                <w:sz w:val="16"/>
                <w:szCs w:val="16"/>
                <w:lang w:eastAsia="es-MX"/>
              </w:rPr>
              <w:br/>
              <w:t>(SE: 1 informe de seguimiento de los acuerdos de la JD  y del Comité del SNMCE</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00C8D876" w14:textId="648697EC" w:rsidR="00314F2A" w:rsidRPr="00F01BDA" w:rsidRDefault="00314F2A" w:rsidP="00314F2A">
            <w:pPr>
              <w:spacing w:after="0" w:line="240" w:lineRule="auto"/>
              <w:jc w:val="center"/>
              <w:rPr>
                <w:rFonts w:ascii="Montserrat" w:eastAsia="Times New Roman" w:hAnsi="Montserrat" w:cs="Calibri"/>
                <w:color w:val="000000"/>
                <w:sz w:val="16"/>
                <w:szCs w:val="16"/>
                <w:lang w:eastAsia="es-MX"/>
              </w:rPr>
            </w:pPr>
            <w:r>
              <w:rPr>
                <w:rFonts w:ascii="Montserrat" w:eastAsia="Times New Roman" w:hAnsi="Montserrat" w:cs="Calibri"/>
                <w:color w:val="000000"/>
                <w:sz w:val="16"/>
                <w:szCs w:val="16"/>
                <w:lang w:eastAsia="es-MX"/>
              </w:rPr>
              <w:t>2</w:t>
            </w:r>
            <w:r w:rsidRPr="00F01BDA">
              <w:rPr>
                <w:rFonts w:ascii="Montserrat" w:eastAsia="Times New Roman" w:hAnsi="Montserrat" w:cs="Calibri"/>
                <w:color w:val="000000"/>
                <w:sz w:val="16"/>
                <w:szCs w:val="16"/>
                <w:lang w:eastAsia="es-MX"/>
              </w:rPr>
              <w:t>5%</w:t>
            </w:r>
            <w:r w:rsidRPr="00F01BDA">
              <w:rPr>
                <w:rFonts w:ascii="Montserrat" w:eastAsia="Times New Roman" w:hAnsi="Montserrat" w:cs="Calibri"/>
                <w:color w:val="000000"/>
                <w:sz w:val="16"/>
                <w:szCs w:val="16"/>
                <w:lang w:eastAsia="es-MX"/>
              </w:rPr>
              <w:br/>
              <w:t>(</w:t>
            </w:r>
            <w:r>
              <w:rPr>
                <w:rFonts w:ascii="Montserrat" w:eastAsia="Times New Roman" w:hAnsi="Montserrat" w:cs="Calibri"/>
                <w:color w:val="000000"/>
                <w:sz w:val="16"/>
                <w:szCs w:val="16"/>
                <w:lang w:eastAsia="es-MX"/>
              </w:rPr>
              <w:t>1</w:t>
            </w:r>
            <w:r w:rsidRPr="00F01BDA">
              <w:rPr>
                <w:rFonts w:ascii="Montserrat" w:eastAsia="Times New Roman" w:hAnsi="Montserrat" w:cs="Calibri"/>
                <w:color w:val="000000"/>
                <w:sz w:val="16"/>
                <w:szCs w:val="16"/>
                <w:lang w:eastAsia="es-MX"/>
              </w:rPr>
              <w:t>)</w:t>
            </w:r>
            <w:r w:rsidRPr="00F01BDA">
              <w:rPr>
                <w:rFonts w:ascii="Montserrat" w:eastAsia="Times New Roman" w:hAnsi="Montserrat" w:cs="Calibri"/>
                <w:color w:val="000000"/>
                <w:sz w:val="16"/>
                <w:szCs w:val="16"/>
                <w:lang w:eastAsia="es-MX"/>
              </w:rPr>
              <w:br/>
              <w:t>(SE: 1 informe de seguimiento de los acuerdos de la JD y del Comité del SNMCE</w:t>
            </w:r>
          </w:p>
        </w:tc>
      </w:tr>
      <w:tr w:rsidR="00F01BDA" w:rsidRPr="00F01BDA" w14:paraId="24CBC87C" w14:textId="77777777" w:rsidTr="00D11E90">
        <w:trPr>
          <w:trHeight w:val="1563"/>
        </w:trPr>
        <w:tc>
          <w:tcPr>
            <w:tcW w:w="581" w:type="dxa"/>
            <w:tcBorders>
              <w:top w:val="nil"/>
              <w:left w:val="single" w:sz="4" w:space="0" w:color="D0CECE"/>
              <w:bottom w:val="single" w:sz="4" w:space="0" w:color="D0CECE"/>
              <w:right w:val="single" w:sz="4" w:space="0" w:color="D0CECE"/>
            </w:tcBorders>
            <w:shd w:val="clear" w:color="000000" w:fill="316658"/>
            <w:textDirection w:val="btLr"/>
            <w:vAlign w:val="center"/>
            <w:hideMark/>
          </w:tcPr>
          <w:p w14:paraId="04AB35B7"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Actividad</w:t>
            </w:r>
          </w:p>
        </w:tc>
        <w:tc>
          <w:tcPr>
            <w:tcW w:w="608" w:type="dxa"/>
            <w:tcBorders>
              <w:top w:val="nil"/>
              <w:left w:val="nil"/>
              <w:bottom w:val="single" w:sz="4" w:space="0" w:color="D0CECE"/>
              <w:right w:val="single" w:sz="4" w:space="0" w:color="D0CECE"/>
            </w:tcBorders>
            <w:shd w:val="clear" w:color="000000" w:fill="316658"/>
            <w:vAlign w:val="center"/>
            <w:hideMark/>
          </w:tcPr>
          <w:p w14:paraId="37386138" w14:textId="77777777" w:rsidR="00F01BDA" w:rsidRPr="00F01BDA" w:rsidRDefault="00F01BDA" w:rsidP="00F01BDA">
            <w:pPr>
              <w:spacing w:after="0" w:line="240" w:lineRule="auto"/>
              <w:jc w:val="center"/>
              <w:rPr>
                <w:rFonts w:ascii="Montserrat" w:eastAsia="Times New Roman" w:hAnsi="Montserrat" w:cs="Calibri"/>
                <w:b/>
                <w:bCs/>
                <w:color w:val="FFFFFF"/>
                <w:sz w:val="16"/>
                <w:szCs w:val="16"/>
                <w:lang w:eastAsia="es-MX"/>
              </w:rPr>
            </w:pPr>
            <w:r w:rsidRPr="00F01BDA">
              <w:rPr>
                <w:rFonts w:ascii="Montserrat" w:eastAsia="Times New Roman" w:hAnsi="Montserrat" w:cs="Calibri"/>
                <w:b/>
                <w:bCs/>
                <w:color w:val="FFFFFF"/>
                <w:sz w:val="16"/>
                <w:szCs w:val="16"/>
                <w:lang w:eastAsia="es-MX"/>
              </w:rPr>
              <w:t>A4.1</w:t>
            </w:r>
          </w:p>
        </w:tc>
        <w:tc>
          <w:tcPr>
            <w:tcW w:w="1761" w:type="dxa"/>
            <w:tcBorders>
              <w:top w:val="nil"/>
              <w:left w:val="nil"/>
              <w:bottom w:val="single" w:sz="4" w:space="0" w:color="D0CECE"/>
              <w:right w:val="single" w:sz="4" w:space="0" w:color="D0CECE"/>
            </w:tcBorders>
            <w:shd w:val="clear" w:color="auto" w:fill="CAE8DF" w:themeFill="accent6" w:themeFillTint="33"/>
            <w:vAlign w:val="center"/>
            <w:hideMark/>
          </w:tcPr>
          <w:p w14:paraId="08F6783A" w14:textId="77777777" w:rsidR="00F01BDA" w:rsidRPr="00F01BDA" w:rsidRDefault="00F01BDA" w:rsidP="00F01BDA">
            <w:pPr>
              <w:spacing w:after="0" w:line="240" w:lineRule="auto"/>
              <w:jc w:val="both"/>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Porcentaje de sesiones de los Órganos de gobierno y consulta de la MEJOREDU realizadas</w:t>
            </w:r>
          </w:p>
        </w:tc>
        <w:tc>
          <w:tcPr>
            <w:tcW w:w="1621" w:type="dxa"/>
            <w:tcBorders>
              <w:top w:val="nil"/>
              <w:left w:val="nil"/>
              <w:bottom w:val="single" w:sz="4" w:space="0" w:color="D0CECE"/>
              <w:right w:val="single" w:sz="4" w:space="0" w:color="D0CECE"/>
            </w:tcBorders>
            <w:shd w:val="clear" w:color="auto" w:fill="CAE8DF" w:themeFill="accent6" w:themeFillTint="33"/>
            <w:vAlign w:val="center"/>
            <w:hideMark/>
          </w:tcPr>
          <w:p w14:paraId="38C81B02" w14:textId="3FDD33E5" w:rsidR="00504EC1" w:rsidRDefault="00504EC1"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100%</w:t>
            </w:r>
          </w:p>
          <w:p w14:paraId="79AD882E" w14:textId="77777777" w:rsidR="00504EC1" w:rsidRDefault="00F01BDA" w:rsidP="00F01BDA">
            <w:pPr>
              <w:spacing w:after="0" w:line="240" w:lineRule="auto"/>
              <w:jc w:val="center"/>
              <w:rPr>
                <w:rFonts w:ascii="Montserrat" w:eastAsia="Times New Roman" w:hAnsi="Montserrat" w:cs="Calibri"/>
                <w:sz w:val="16"/>
                <w:szCs w:val="16"/>
                <w:lang w:eastAsia="es-MX"/>
              </w:rPr>
            </w:pPr>
            <w:r w:rsidRPr="00F01BDA">
              <w:rPr>
                <w:rFonts w:ascii="Montserrat" w:eastAsia="Times New Roman" w:hAnsi="Montserrat" w:cs="Calibri"/>
                <w:sz w:val="16"/>
                <w:szCs w:val="16"/>
                <w:lang w:eastAsia="es-MX"/>
              </w:rPr>
              <w:t xml:space="preserve">22 </w:t>
            </w:r>
          </w:p>
          <w:p w14:paraId="726F00D0" w14:textId="7130E918" w:rsidR="00F01BDA" w:rsidRPr="00F01BDA" w:rsidRDefault="00504EC1" w:rsidP="00F01BDA">
            <w:pPr>
              <w:spacing w:after="0" w:line="240" w:lineRule="auto"/>
              <w:jc w:val="center"/>
              <w:rPr>
                <w:rFonts w:ascii="Montserrat" w:eastAsia="Times New Roman" w:hAnsi="Montserrat" w:cs="Calibri"/>
                <w:sz w:val="16"/>
                <w:szCs w:val="16"/>
                <w:lang w:eastAsia="es-MX"/>
              </w:rPr>
            </w:pPr>
            <w:r>
              <w:rPr>
                <w:rFonts w:ascii="Montserrat" w:eastAsia="Times New Roman" w:hAnsi="Montserrat" w:cs="Calibri"/>
                <w:sz w:val="16"/>
                <w:szCs w:val="16"/>
                <w:lang w:eastAsia="es-MX"/>
              </w:rPr>
              <w:t xml:space="preserve">(SE: 22 </w:t>
            </w:r>
            <w:r w:rsidR="00F01BDA" w:rsidRPr="00F01BDA">
              <w:rPr>
                <w:rFonts w:ascii="Montserrat" w:eastAsia="Times New Roman" w:hAnsi="Montserrat" w:cs="Calibri"/>
                <w:sz w:val="16"/>
                <w:szCs w:val="16"/>
                <w:lang w:eastAsia="es-MX"/>
              </w:rPr>
              <w:t>sesiones</w:t>
            </w:r>
            <w:r>
              <w:rPr>
                <w:rFonts w:ascii="Montserrat" w:eastAsia="Times New Roman" w:hAnsi="Montserrat" w:cs="Calibri"/>
                <w:sz w:val="16"/>
                <w:szCs w:val="16"/>
                <w:lang w:eastAsia="es-MX"/>
              </w:rPr>
              <w:t>)</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277F3129" w14:textId="77777777"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22.72%</w:t>
            </w:r>
            <w:r w:rsidRPr="00F01BDA">
              <w:rPr>
                <w:rFonts w:ascii="Montserrat" w:eastAsia="Times New Roman" w:hAnsi="Montserrat" w:cs="Calibri"/>
                <w:color w:val="000000"/>
                <w:sz w:val="16"/>
                <w:szCs w:val="16"/>
                <w:lang w:eastAsia="es-MX"/>
              </w:rPr>
              <w:br/>
              <w:t>(5)</w:t>
            </w:r>
            <w:r w:rsidRPr="00F01BDA">
              <w:rPr>
                <w:rFonts w:ascii="Montserrat" w:eastAsia="Times New Roman" w:hAnsi="Montserrat" w:cs="Calibri"/>
                <w:color w:val="000000"/>
                <w:sz w:val="16"/>
                <w:szCs w:val="16"/>
                <w:lang w:eastAsia="es-MX"/>
              </w:rPr>
              <w:br/>
              <w:t>(SE: 5 actas de sesiones)</w:t>
            </w:r>
          </w:p>
        </w:tc>
        <w:tc>
          <w:tcPr>
            <w:tcW w:w="2018" w:type="dxa"/>
            <w:tcBorders>
              <w:top w:val="single" w:sz="4" w:space="0" w:color="D0CECE"/>
              <w:left w:val="nil"/>
              <w:bottom w:val="single" w:sz="4" w:space="0" w:color="D0CECE"/>
              <w:right w:val="single" w:sz="4" w:space="0" w:color="D0CECE"/>
            </w:tcBorders>
            <w:shd w:val="clear" w:color="000000" w:fill="F2F2F2"/>
            <w:vAlign w:val="center"/>
            <w:hideMark/>
          </w:tcPr>
          <w:p w14:paraId="558DC6A3" w14:textId="77777777"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22.72%</w:t>
            </w:r>
            <w:r w:rsidRPr="00F01BDA">
              <w:rPr>
                <w:rFonts w:ascii="Montserrat" w:eastAsia="Times New Roman" w:hAnsi="Montserrat" w:cs="Calibri"/>
                <w:color w:val="000000"/>
                <w:sz w:val="16"/>
                <w:szCs w:val="16"/>
                <w:lang w:eastAsia="es-MX"/>
              </w:rPr>
              <w:br/>
              <w:t>(5)</w:t>
            </w:r>
            <w:r w:rsidRPr="00F01BDA">
              <w:rPr>
                <w:rFonts w:ascii="Montserrat" w:eastAsia="Times New Roman" w:hAnsi="Montserrat" w:cs="Calibri"/>
                <w:color w:val="000000"/>
                <w:sz w:val="16"/>
                <w:szCs w:val="16"/>
                <w:lang w:eastAsia="es-MX"/>
              </w:rPr>
              <w:br/>
              <w:t>(SE: 5 actas de sesiones)</w:t>
            </w:r>
          </w:p>
        </w:tc>
        <w:tc>
          <w:tcPr>
            <w:tcW w:w="2227" w:type="dxa"/>
            <w:tcBorders>
              <w:top w:val="single" w:sz="4" w:space="0" w:color="D0CECE"/>
              <w:left w:val="nil"/>
              <w:bottom w:val="single" w:sz="4" w:space="0" w:color="D0CECE"/>
              <w:right w:val="single" w:sz="4" w:space="0" w:color="D0CECE"/>
            </w:tcBorders>
            <w:shd w:val="clear" w:color="000000" w:fill="F2F2F2"/>
            <w:vAlign w:val="center"/>
            <w:hideMark/>
          </w:tcPr>
          <w:p w14:paraId="3B0A45C3" w14:textId="77777777"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27.28%</w:t>
            </w:r>
            <w:r w:rsidRPr="00F01BDA">
              <w:rPr>
                <w:rFonts w:ascii="Montserrat" w:eastAsia="Times New Roman" w:hAnsi="Montserrat" w:cs="Calibri"/>
                <w:color w:val="000000"/>
                <w:sz w:val="16"/>
                <w:szCs w:val="16"/>
                <w:lang w:eastAsia="es-MX"/>
              </w:rPr>
              <w:br/>
              <w:t>(6)</w:t>
            </w:r>
            <w:r w:rsidRPr="00F01BDA">
              <w:rPr>
                <w:rFonts w:ascii="Montserrat" w:eastAsia="Times New Roman" w:hAnsi="Montserrat" w:cs="Calibri"/>
                <w:color w:val="000000"/>
                <w:sz w:val="16"/>
                <w:szCs w:val="16"/>
                <w:lang w:eastAsia="es-MX"/>
              </w:rPr>
              <w:br/>
              <w:t>(SE: 6 actas de sesiones)</w:t>
            </w:r>
          </w:p>
        </w:tc>
        <w:tc>
          <w:tcPr>
            <w:tcW w:w="2235" w:type="dxa"/>
            <w:tcBorders>
              <w:top w:val="single" w:sz="4" w:space="0" w:color="D0CECE"/>
              <w:left w:val="nil"/>
              <w:bottom w:val="single" w:sz="4" w:space="0" w:color="D0CECE"/>
              <w:right w:val="single" w:sz="4" w:space="0" w:color="D0CECE"/>
            </w:tcBorders>
            <w:shd w:val="clear" w:color="000000" w:fill="F2F2F2"/>
            <w:vAlign w:val="center"/>
            <w:hideMark/>
          </w:tcPr>
          <w:p w14:paraId="14232EEC" w14:textId="77777777" w:rsidR="00F01BDA" w:rsidRPr="00F01BDA" w:rsidRDefault="00F01BDA" w:rsidP="00F01BDA">
            <w:pPr>
              <w:spacing w:after="0" w:line="240" w:lineRule="auto"/>
              <w:jc w:val="center"/>
              <w:rPr>
                <w:rFonts w:ascii="Montserrat" w:eastAsia="Times New Roman" w:hAnsi="Montserrat" w:cs="Calibri"/>
                <w:color w:val="000000"/>
                <w:sz w:val="16"/>
                <w:szCs w:val="16"/>
                <w:lang w:eastAsia="es-MX"/>
              </w:rPr>
            </w:pPr>
            <w:r w:rsidRPr="00F01BDA">
              <w:rPr>
                <w:rFonts w:ascii="Montserrat" w:eastAsia="Times New Roman" w:hAnsi="Montserrat" w:cs="Calibri"/>
                <w:color w:val="000000"/>
                <w:sz w:val="16"/>
                <w:szCs w:val="16"/>
                <w:lang w:eastAsia="es-MX"/>
              </w:rPr>
              <w:t>27.28%</w:t>
            </w:r>
            <w:r w:rsidRPr="00F01BDA">
              <w:rPr>
                <w:rFonts w:ascii="Montserrat" w:eastAsia="Times New Roman" w:hAnsi="Montserrat" w:cs="Calibri"/>
                <w:color w:val="000000"/>
                <w:sz w:val="16"/>
                <w:szCs w:val="16"/>
                <w:lang w:eastAsia="es-MX"/>
              </w:rPr>
              <w:br/>
              <w:t>(6)</w:t>
            </w:r>
            <w:r w:rsidRPr="00F01BDA">
              <w:rPr>
                <w:rFonts w:ascii="Montserrat" w:eastAsia="Times New Roman" w:hAnsi="Montserrat" w:cs="Calibri"/>
                <w:color w:val="000000"/>
                <w:sz w:val="16"/>
                <w:szCs w:val="16"/>
                <w:lang w:eastAsia="es-MX"/>
              </w:rPr>
              <w:br/>
              <w:t>(SE: 6 actas de sesiones)</w:t>
            </w:r>
          </w:p>
        </w:tc>
      </w:tr>
    </w:tbl>
    <w:p w14:paraId="346849F2" w14:textId="346657C9" w:rsidR="00F01BDA" w:rsidRPr="003E1BD0" w:rsidRDefault="00F01BDA" w:rsidP="003879AC">
      <w:pPr>
        <w:autoSpaceDE w:val="0"/>
        <w:autoSpaceDN w:val="0"/>
        <w:adjustRightInd w:val="0"/>
        <w:spacing w:before="240" w:after="0" w:line="276" w:lineRule="auto"/>
        <w:jc w:val="both"/>
        <w:rPr>
          <w:rFonts w:ascii="Montserrat" w:eastAsiaTheme="minorEastAsia" w:hAnsi="Montserrat" w:cs="Times New Roman"/>
          <w:color w:val="0070C0"/>
          <w:lang w:eastAsia="es-MX"/>
        </w:rPr>
        <w:sectPr w:rsidR="00F01BDA" w:rsidRPr="003E1BD0" w:rsidSect="00F01BDA">
          <w:pgSz w:w="15840" w:h="12240" w:orient="landscape"/>
          <w:pgMar w:top="1418" w:right="1701" w:bottom="1418" w:left="1985" w:header="709" w:footer="709" w:gutter="0"/>
          <w:cols w:space="708"/>
          <w:docGrid w:linePitch="360"/>
        </w:sectPr>
      </w:pPr>
    </w:p>
    <w:p w14:paraId="3C5B7966" w14:textId="2F59D8CA" w:rsidR="008E7633" w:rsidRPr="00F0091B" w:rsidRDefault="00B4476E">
      <w:pPr>
        <w:pStyle w:val="Heading2"/>
        <w:numPr>
          <w:ilvl w:val="0"/>
          <w:numId w:val="4"/>
        </w:numPr>
        <w:rPr>
          <w:rFonts w:ascii="Montserrat" w:hAnsi="Montserrat" w:cs="Nirmala UI"/>
          <w:b w:val="0"/>
          <w:color w:val="285C4D" w:themeColor="accent6"/>
          <w:sz w:val="22"/>
          <w:szCs w:val="22"/>
          <w:lang w:eastAsia="es-MX"/>
        </w:rPr>
      </w:pPr>
      <w:bookmarkStart w:id="28" w:name="_Toc121731153"/>
      <w:bookmarkStart w:id="29" w:name="_Toc475033013"/>
      <w:bookmarkStart w:id="30" w:name="_Toc487725332"/>
      <w:bookmarkEnd w:id="25"/>
      <w:r>
        <w:rPr>
          <w:rFonts w:ascii="Montserrat" w:hAnsi="Montserrat" w:cs="Nirmala UI"/>
          <w:b w:val="0"/>
          <w:color w:val="285C4D" w:themeColor="accent6"/>
          <w:sz w:val="22"/>
          <w:szCs w:val="22"/>
          <w:lang w:eastAsia="es-MX"/>
        </w:rPr>
        <w:t xml:space="preserve">Programa presupuestario </w:t>
      </w:r>
      <w:r w:rsidR="008E7633" w:rsidRPr="00F0091B">
        <w:rPr>
          <w:rFonts w:ascii="Montserrat" w:hAnsi="Montserrat" w:cs="Nirmala UI"/>
          <w:b w:val="0"/>
          <w:color w:val="285C4D" w:themeColor="accent6"/>
          <w:sz w:val="22"/>
          <w:szCs w:val="22"/>
          <w:lang w:eastAsia="es-MX"/>
        </w:rPr>
        <w:t>M001 “Actividades de apoyo administrativo”</w:t>
      </w:r>
      <w:bookmarkEnd w:id="28"/>
    </w:p>
    <w:p w14:paraId="2618BEF6" w14:textId="4F718AC8" w:rsidR="00E6489D" w:rsidRPr="00F0091B" w:rsidRDefault="00E6489D" w:rsidP="00E6489D">
      <w:pPr>
        <w:rPr>
          <w:rFonts w:ascii="Montserrat" w:hAnsi="Montserrat"/>
          <w:lang w:eastAsia="es-MX"/>
        </w:rPr>
      </w:pPr>
    </w:p>
    <w:p w14:paraId="679A646C" w14:textId="373F6E3F" w:rsidR="000A543D" w:rsidRPr="00965051" w:rsidRDefault="00B16986" w:rsidP="009529B7">
      <w:pPr>
        <w:jc w:val="both"/>
        <w:rPr>
          <w:rFonts w:ascii="Montserrat" w:hAnsi="Montserrat"/>
        </w:rPr>
      </w:pPr>
      <w:r w:rsidRPr="00965051">
        <w:rPr>
          <w:rFonts w:ascii="Montserrat" w:hAnsi="Montserrat"/>
          <w:lang w:eastAsia="es-MX"/>
        </w:rPr>
        <w:t xml:space="preserve">El </w:t>
      </w:r>
      <w:r w:rsidR="00B84C58" w:rsidRPr="00965051">
        <w:rPr>
          <w:rFonts w:ascii="Montserrat" w:hAnsi="Montserrat"/>
          <w:lang w:eastAsia="es-MX"/>
        </w:rPr>
        <w:t xml:space="preserve">Instrumento de Seguimiento del Desempeño para </w:t>
      </w:r>
      <w:r w:rsidR="009529B7" w:rsidRPr="00965051">
        <w:rPr>
          <w:rFonts w:ascii="Montserrat" w:hAnsi="Montserrat"/>
          <w:lang w:eastAsia="es-MX"/>
        </w:rPr>
        <w:t xml:space="preserve">el programa presupuestario M001, </w:t>
      </w:r>
      <w:r w:rsidR="00E3093A" w:rsidRPr="00965051">
        <w:rPr>
          <w:rFonts w:ascii="Montserrat" w:hAnsi="Montserrat"/>
          <w:lang w:eastAsia="es-MX"/>
        </w:rPr>
        <w:t>es una Ficha del Indicador de desempeño (FID)</w:t>
      </w:r>
      <w:r w:rsidR="00B01B07" w:rsidRPr="00965051">
        <w:rPr>
          <w:rFonts w:ascii="Montserrat" w:hAnsi="Montserrat"/>
        </w:rPr>
        <w:t xml:space="preserve">, misma que </w:t>
      </w:r>
      <w:r w:rsidR="00291769" w:rsidRPr="00965051">
        <w:rPr>
          <w:rFonts w:ascii="Montserrat" w:hAnsi="Montserrat"/>
        </w:rPr>
        <w:t>es</w:t>
      </w:r>
      <w:r w:rsidR="00B01B07" w:rsidRPr="00965051">
        <w:rPr>
          <w:rFonts w:ascii="Montserrat" w:hAnsi="Montserrat"/>
        </w:rPr>
        <w:t xml:space="preserve"> evaluada periódicamente por la SHCP para reflejar de mejor manera el desempeño de las instituciones</w:t>
      </w:r>
      <w:r w:rsidR="00B56EE8" w:rsidRPr="00965051">
        <w:rPr>
          <w:rFonts w:ascii="Montserrat" w:hAnsi="Montserrat"/>
        </w:rPr>
        <w:t xml:space="preserve">. Mejoredu tiene registrado el </w:t>
      </w:r>
      <w:r w:rsidR="000A543D" w:rsidRPr="00965051">
        <w:rPr>
          <w:rFonts w:ascii="Montserrat" w:hAnsi="Montserrat"/>
        </w:rPr>
        <w:t xml:space="preserve">siguiente </w:t>
      </w:r>
      <w:r w:rsidR="00B56EE8" w:rsidRPr="00965051">
        <w:rPr>
          <w:rFonts w:ascii="Montserrat" w:hAnsi="Montserrat"/>
        </w:rPr>
        <w:t>indicador</w:t>
      </w:r>
      <w:r w:rsidR="000A543D" w:rsidRPr="00965051">
        <w:rPr>
          <w:rFonts w:ascii="Montserrat" w:hAnsi="Montserrat"/>
        </w:rPr>
        <w:t>, el cual podrá modificarse en función de las mejoras acordadas con la propia SHCP:</w:t>
      </w:r>
    </w:p>
    <w:p w14:paraId="1405C20F" w14:textId="042F2405" w:rsidR="003C0EA5" w:rsidRPr="00965051" w:rsidRDefault="00735861" w:rsidP="003C0EA5">
      <w:pPr>
        <w:jc w:val="both"/>
        <w:rPr>
          <w:rFonts w:ascii="Montserrat" w:hAnsi="Montserrat"/>
          <w:i/>
          <w:iCs/>
          <w:lang w:eastAsia="es-MX"/>
        </w:rPr>
      </w:pPr>
      <w:r w:rsidRPr="00965051">
        <w:rPr>
          <w:rFonts w:ascii="Montserrat" w:hAnsi="Montserrat"/>
          <w:i/>
          <w:iCs/>
          <w:lang w:eastAsia="es-MX"/>
        </w:rPr>
        <w:t>Proporción del gasto de operación administrativo</w:t>
      </w:r>
      <w:r w:rsidR="003C0EA5" w:rsidRPr="00965051">
        <w:rPr>
          <w:rFonts w:ascii="Montserrat" w:hAnsi="Montserrat"/>
          <w:i/>
          <w:iCs/>
          <w:lang w:eastAsia="es-MX"/>
        </w:rPr>
        <w:t xml:space="preserve"> = Mide el monto ejercido para la operación de la Institución respecto del gasto total en el año t(202</w:t>
      </w:r>
      <w:r w:rsidR="001630E9" w:rsidRPr="00965051">
        <w:rPr>
          <w:rFonts w:ascii="Montserrat" w:hAnsi="Montserrat"/>
          <w:i/>
          <w:iCs/>
          <w:lang w:eastAsia="es-MX"/>
        </w:rPr>
        <w:t>3</w:t>
      </w:r>
      <w:r w:rsidR="003C0EA5" w:rsidRPr="00965051">
        <w:rPr>
          <w:rFonts w:ascii="Montserrat" w:hAnsi="Montserrat"/>
          <w:i/>
          <w:iCs/>
          <w:lang w:eastAsia="es-MX"/>
        </w:rPr>
        <w:t>)</w:t>
      </w:r>
    </w:p>
    <w:p w14:paraId="1B6AA1C5" w14:textId="77777777" w:rsidR="00BE724B" w:rsidRPr="00965051" w:rsidRDefault="00BE724B" w:rsidP="003C0EA5">
      <w:pPr>
        <w:jc w:val="both"/>
        <w:rPr>
          <w:rFonts w:ascii="Montserrat" w:hAnsi="Montserrat"/>
          <w:lang w:eastAsia="es-MX"/>
        </w:rPr>
      </w:pPr>
    </w:p>
    <w:p w14:paraId="34D300EA" w14:textId="1674FF51" w:rsidR="003C0EA5" w:rsidRPr="00965051" w:rsidRDefault="003C0EA5" w:rsidP="003C0EA5">
      <w:pPr>
        <w:jc w:val="both"/>
        <w:rPr>
          <w:rFonts w:ascii="Montserrat" w:hAnsi="Montserrat"/>
          <w:lang w:eastAsia="es-MX"/>
        </w:rPr>
      </w:pPr>
      <w:r w:rsidRPr="00965051">
        <w:rPr>
          <w:rFonts w:ascii="Montserrat" w:hAnsi="Montserrat"/>
          <w:lang w:eastAsia="es-MX"/>
        </w:rPr>
        <w:t>El indicador busca identificar el gasto destinado a la operación administrativa (gasto de internet, renta de mobiliario, agua, luz, etc.) de la institución respecto del gasto global, procurando disminuirlo, sin considerar el gasto en servicios personales.</w:t>
      </w:r>
    </w:p>
    <w:p w14:paraId="217378B4" w14:textId="65EA66A8" w:rsidR="00F01BDA" w:rsidRDefault="00F01BDA" w:rsidP="003C0EA5">
      <w:pPr>
        <w:jc w:val="both"/>
        <w:rPr>
          <w:rFonts w:ascii="Montserrat" w:hAnsi="Montserrat"/>
          <w:lang w:eastAsia="es-MX"/>
        </w:rPr>
      </w:pPr>
    </w:p>
    <w:tbl>
      <w:tblPr>
        <w:tblW w:w="9918" w:type="dxa"/>
        <w:tblCellMar>
          <w:left w:w="70" w:type="dxa"/>
          <w:right w:w="70" w:type="dxa"/>
        </w:tblCellMar>
        <w:tblLook w:val="04A0" w:firstRow="1" w:lastRow="0" w:firstColumn="1" w:lastColumn="0" w:noHBand="0" w:noVBand="1"/>
      </w:tblPr>
      <w:tblGrid>
        <w:gridCol w:w="633"/>
        <w:gridCol w:w="2288"/>
        <w:gridCol w:w="1752"/>
        <w:gridCol w:w="2410"/>
        <w:gridCol w:w="1446"/>
        <w:gridCol w:w="1389"/>
      </w:tblGrid>
      <w:tr w:rsidR="00F01BDA" w:rsidRPr="00F01BDA" w14:paraId="6F523AEF" w14:textId="77777777" w:rsidTr="00F01BDA">
        <w:trPr>
          <w:trHeight w:val="450"/>
        </w:trPr>
        <w:tc>
          <w:tcPr>
            <w:tcW w:w="0" w:type="auto"/>
            <w:vMerge w:val="restart"/>
            <w:tcBorders>
              <w:top w:val="single" w:sz="4" w:space="0" w:color="auto"/>
              <w:left w:val="single" w:sz="4" w:space="0" w:color="auto"/>
              <w:bottom w:val="nil"/>
              <w:right w:val="single" w:sz="4" w:space="0" w:color="auto"/>
            </w:tcBorders>
            <w:shd w:val="clear" w:color="auto" w:fill="337561"/>
            <w:vAlign w:val="center"/>
            <w:hideMark/>
          </w:tcPr>
          <w:p w14:paraId="4D4B11DE" w14:textId="77777777" w:rsidR="00F01BDA" w:rsidRPr="00F01BDA" w:rsidRDefault="00F01BDA">
            <w:pPr>
              <w:spacing w:line="240" w:lineRule="auto"/>
              <w:rPr>
                <w:rFonts w:ascii="Montserrat Light" w:eastAsia="Times New Roman" w:hAnsi="Montserrat Light" w:cs="Times New Roman"/>
                <w:bCs/>
                <w:color w:val="FFFFFF"/>
                <w:sz w:val="20"/>
                <w:szCs w:val="20"/>
              </w:rPr>
            </w:pPr>
            <w:r w:rsidRPr="00F01BDA">
              <w:rPr>
                <w:rFonts w:ascii="Montserrat Light" w:eastAsia="Times New Roman" w:hAnsi="Montserrat Light" w:cs="Times New Roman"/>
                <w:bCs/>
                <w:color w:val="FFFFFF"/>
                <w:sz w:val="20"/>
                <w:szCs w:val="20"/>
              </w:rPr>
              <w:t>Nivel</w:t>
            </w:r>
          </w:p>
        </w:tc>
        <w:tc>
          <w:tcPr>
            <w:tcW w:w="2288" w:type="dxa"/>
            <w:vMerge w:val="restart"/>
            <w:tcBorders>
              <w:top w:val="single" w:sz="4" w:space="0" w:color="auto"/>
              <w:left w:val="single" w:sz="4" w:space="0" w:color="auto"/>
              <w:bottom w:val="nil"/>
              <w:right w:val="single" w:sz="4" w:space="0" w:color="auto"/>
            </w:tcBorders>
            <w:shd w:val="clear" w:color="auto" w:fill="337561"/>
            <w:vAlign w:val="center"/>
            <w:hideMark/>
          </w:tcPr>
          <w:p w14:paraId="53F94F62" w14:textId="77777777" w:rsidR="00F01BDA" w:rsidRPr="00F01BDA" w:rsidRDefault="00F01BDA">
            <w:pPr>
              <w:spacing w:line="240" w:lineRule="auto"/>
              <w:jc w:val="center"/>
              <w:rPr>
                <w:rFonts w:ascii="Montserrat Light" w:eastAsia="Times New Roman" w:hAnsi="Montserrat Light" w:cs="Times New Roman"/>
                <w:bCs/>
                <w:color w:val="FFFFFF"/>
                <w:sz w:val="20"/>
                <w:szCs w:val="20"/>
              </w:rPr>
            </w:pPr>
            <w:r w:rsidRPr="00F01BDA">
              <w:rPr>
                <w:rFonts w:ascii="Montserrat Light" w:eastAsia="Times New Roman" w:hAnsi="Montserrat Light" w:cs="Times New Roman"/>
                <w:bCs/>
                <w:color w:val="FFFFFF"/>
                <w:sz w:val="20"/>
                <w:szCs w:val="20"/>
              </w:rPr>
              <w:t>Definición</w:t>
            </w:r>
          </w:p>
        </w:tc>
        <w:tc>
          <w:tcPr>
            <w:tcW w:w="1752" w:type="dxa"/>
            <w:vMerge w:val="restart"/>
            <w:tcBorders>
              <w:top w:val="single" w:sz="4" w:space="0" w:color="auto"/>
              <w:left w:val="single" w:sz="4" w:space="0" w:color="auto"/>
              <w:bottom w:val="nil"/>
              <w:right w:val="single" w:sz="4" w:space="0" w:color="auto"/>
            </w:tcBorders>
            <w:shd w:val="clear" w:color="auto" w:fill="337561"/>
            <w:vAlign w:val="center"/>
            <w:hideMark/>
          </w:tcPr>
          <w:p w14:paraId="1E67455C" w14:textId="77777777" w:rsidR="00F01BDA" w:rsidRPr="00F01BDA" w:rsidRDefault="00F01BDA">
            <w:pPr>
              <w:spacing w:line="240" w:lineRule="auto"/>
              <w:jc w:val="center"/>
              <w:rPr>
                <w:rFonts w:ascii="Montserrat Light" w:eastAsia="Times New Roman" w:hAnsi="Montserrat Light" w:cs="Times New Roman"/>
                <w:bCs/>
                <w:color w:val="FFFFFF"/>
                <w:sz w:val="20"/>
                <w:szCs w:val="20"/>
              </w:rPr>
            </w:pPr>
            <w:r w:rsidRPr="00F01BDA">
              <w:rPr>
                <w:rFonts w:ascii="Montserrat Light" w:eastAsia="Times New Roman" w:hAnsi="Montserrat Light" w:cs="Times New Roman"/>
                <w:bCs/>
                <w:color w:val="FFFFFF"/>
                <w:sz w:val="20"/>
                <w:szCs w:val="20"/>
              </w:rPr>
              <w:t>Indicador</w:t>
            </w:r>
          </w:p>
        </w:tc>
        <w:tc>
          <w:tcPr>
            <w:tcW w:w="2410" w:type="dxa"/>
            <w:vMerge w:val="restart"/>
            <w:tcBorders>
              <w:top w:val="single" w:sz="4" w:space="0" w:color="auto"/>
              <w:left w:val="single" w:sz="4" w:space="0" w:color="auto"/>
              <w:bottom w:val="nil"/>
              <w:right w:val="single" w:sz="4" w:space="0" w:color="auto"/>
            </w:tcBorders>
            <w:shd w:val="clear" w:color="auto" w:fill="337561"/>
            <w:vAlign w:val="center"/>
            <w:hideMark/>
          </w:tcPr>
          <w:p w14:paraId="7ADC9D54" w14:textId="77777777" w:rsidR="00F01BDA" w:rsidRPr="00F01BDA" w:rsidRDefault="00F01BDA">
            <w:pPr>
              <w:spacing w:line="240" w:lineRule="auto"/>
              <w:jc w:val="center"/>
              <w:rPr>
                <w:rFonts w:ascii="Montserrat Light" w:eastAsia="Times New Roman" w:hAnsi="Montserrat Light" w:cs="Times New Roman"/>
                <w:bCs/>
                <w:color w:val="FFFFFF"/>
                <w:sz w:val="20"/>
                <w:szCs w:val="20"/>
              </w:rPr>
            </w:pPr>
            <w:r w:rsidRPr="00F01BDA">
              <w:rPr>
                <w:rFonts w:ascii="Montserrat Light" w:eastAsia="Times New Roman" w:hAnsi="Montserrat Light" w:cs="Times New Roman"/>
                <w:bCs/>
                <w:color w:val="FFFFFF"/>
                <w:sz w:val="20"/>
                <w:szCs w:val="20"/>
              </w:rPr>
              <w:t>Método de Cálculo</w:t>
            </w:r>
          </w:p>
        </w:tc>
        <w:tc>
          <w:tcPr>
            <w:tcW w:w="1446" w:type="dxa"/>
            <w:vMerge w:val="restart"/>
            <w:tcBorders>
              <w:top w:val="single" w:sz="4" w:space="0" w:color="auto"/>
              <w:left w:val="single" w:sz="4" w:space="0" w:color="auto"/>
              <w:bottom w:val="nil"/>
              <w:right w:val="single" w:sz="4" w:space="0" w:color="auto"/>
            </w:tcBorders>
            <w:shd w:val="clear" w:color="auto" w:fill="337561"/>
            <w:vAlign w:val="center"/>
            <w:hideMark/>
          </w:tcPr>
          <w:p w14:paraId="7C8CA795" w14:textId="77777777" w:rsidR="00F01BDA" w:rsidRPr="00F01BDA" w:rsidRDefault="00F01BDA">
            <w:pPr>
              <w:spacing w:line="240" w:lineRule="auto"/>
              <w:jc w:val="center"/>
              <w:rPr>
                <w:rFonts w:ascii="Montserrat Light" w:eastAsia="Times New Roman" w:hAnsi="Montserrat Light" w:cs="Times New Roman"/>
                <w:bCs/>
                <w:color w:val="FFFFFF"/>
                <w:sz w:val="20"/>
                <w:szCs w:val="20"/>
              </w:rPr>
            </w:pPr>
            <w:r w:rsidRPr="00F01BDA">
              <w:rPr>
                <w:rFonts w:ascii="Montserrat Light" w:eastAsia="Times New Roman" w:hAnsi="Montserrat Light" w:cs="Times New Roman"/>
                <w:bCs/>
                <w:color w:val="FFFFFF"/>
                <w:sz w:val="20"/>
                <w:szCs w:val="20"/>
              </w:rPr>
              <w:t>Frecuencia de medición</w:t>
            </w:r>
          </w:p>
        </w:tc>
        <w:tc>
          <w:tcPr>
            <w:tcW w:w="1389" w:type="dxa"/>
            <w:vMerge w:val="restart"/>
            <w:tcBorders>
              <w:top w:val="single" w:sz="4" w:space="0" w:color="auto"/>
              <w:left w:val="single" w:sz="4" w:space="0" w:color="auto"/>
              <w:bottom w:val="nil"/>
              <w:right w:val="single" w:sz="4" w:space="0" w:color="auto"/>
            </w:tcBorders>
            <w:shd w:val="clear" w:color="auto" w:fill="337561"/>
            <w:vAlign w:val="center"/>
            <w:hideMark/>
          </w:tcPr>
          <w:p w14:paraId="3B05F9F0" w14:textId="77777777" w:rsidR="00F01BDA" w:rsidRPr="00F01BDA" w:rsidRDefault="00F01BDA">
            <w:pPr>
              <w:spacing w:line="240" w:lineRule="auto"/>
              <w:jc w:val="center"/>
              <w:rPr>
                <w:rFonts w:ascii="Montserrat Light" w:eastAsia="Times New Roman" w:hAnsi="Montserrat Light" w:cs="Times New Roman"/>
                <w:bCs/>
                <w:color w:val="FFFFFF"/>
                <w:sz w:val="20"/>
                <w:szCs w:val="20"/>
              </w:rPr>
            </w:pPr>
            <w:r w:rsidRPr="00F01BDA">
              <w:rPr>
                <w:rFonts w:ascii="Montserrat Light" w:eastAsia="Times New Roman" w:hAnsi="Montserrat Light" w:cs="Times New Roman"/>
                <w:bCs/>
                <w:color w:val="FFFFFF"/>
                <w:sz w:val="20"/>
                <w:szCs w:val="20"/>
              </w:rPr>
              <w:t>Meta anual relativa 2022</w:t>
            </w:r>
          </w:p>
        </w:tc>
      </w:tr>
      <w:tr w:rsidR="00F01BDA" w:rsidRPr="00F01BDA" w14:paraId="1BCF0C11" w14:textId="77777777" w:rsidTr="00F01BDA">
        <w:trPr>
          <w:trHeight w:val="450"/>
        </w:trPr>
        <w:tc>
          <w:tcPr>
            <w:tcW w:w="0" w:type="auto"/>
            <w:vMerge/>
            <w:tcBorders>
              <w:top w:val="single" w:sz="4" w:space="0" w:color="auto"/>
              <w:left w:val="single" w:sz="4" w:space="0" w:color="auto"/>
              <w:bottom w:val="single" w:sz="4" w:space="0" w:color="auto"/>
              <w:right w:val="single" w:sz="4" w:space="0" w:color="auto"/>
            </w:tcBorders>
            <w:shd w:val="clear" w:color="auto" w:fill="337561"/>
            <w:vAlign w:val="center"/>
            <w:hideMark/>
          </w:tcPr>
          <w:p w14:paraId="40ABDF5B" w14:textId="77777777" w:rsidR="00F01BDA" w:rsidRPr="00F01BDA" w:rsidRDefault="00F01BDA">
            <w:pPr>
              <w:spacing w:line="240" w:lineRule="auto"/>
              <w:rPr>
                <w:rFonts w:ascii="Montserrat Light" w:eastAsia="Times New Roman" w:hAnsi="Montserrat Light" w:cs="Times New Roman"/>
                <w:bCs/>
                <w:color w:val="FFFFFF"/>
                <w:sz w:val="20"/>
                <w:szCs w:val="20"/>
              </w:rPr>
            </w:pPr>
          </w:p>
        </w:tc>
        <w:tc>
          <w:tcPr>
            <w:tcW w:w="2288" w:type="dxa"/>
            <w:vMerge/>
            <w:tcBorders>
              <w:top w:val="single" w:sz="4" w:space="0" w:color="auto"/>
              <w:left w:val="single" w:sz="4" w:space="0" w:color="auto"/>
              <w:bottom w:val="single" w:sz="4" w:space="0" w:color="auto"/>
              <w:right w:val="single" w:sz="4" w:space="0" w:color="auto"/>
            </w:tcBorders>
            <w:shd w:val="clear" w:color="auto" w:fill="337561"/>
            <w:vAlign w:val="center"/>
            <w:hideMark/>
          </w:tcPr>
          <w:p w14:paraId="1CA47BB4" w14:textId="77777777" w:rsidR="00F01BDA" w:rsidRPr="00F01BDA" w:rsidRDefault="00F01BDA">
            <w:pPr>
              <w:spacing w:line="240" w:lineRule="auto"/>
              <w:rPr>
                <w:rFonts w:ascii="Montserrat Light" w:eastAsia="Times New Roman" w:hAnsi="Montserrat Light" w:cs="Times New Roman"/>
                <w:bCs/>
                <w:color w:val="FFFFFF"/>
                <w:sz w:val="20"/>
                <w:szCs w:val="20"/>
              </w:rPr>
            </w:pPr>
          </w:p>
        </w:tc>
        <w:tc>
          <w:tcPr>
            <w:tcW w:w="1752" w:type="dxa"/>
            <w:vMerge/>
            <w:tcBorders>
              <w:top w:val="single" w:sz="4" w:space="0" w:color="auto"/>
              <w:left w:val="single" w:sz="4" w:space="0" w:color="auto"/>
              <w:bottom w:val="nil"/>
              <w:right w:val="single" w:sz="4" w:space="0" w:color="auto"/>
            </w:tcBorders>
            <w:shd w:val="clear" w:color="auto" w:fill="337561"/>
            <w:vAlign w:val="center"/>
            <w:hideMark/>
          </w:tcPr>
          <w:p w14:paraId="6D2A7377" w14:textId="77777777" w:rsidR="00F01BDA" w:rsidRPr="00F01BDA" w:rsidRDefault="00F01BDA">
            <w:pPr>
              <w:spacing w:line="240" w:lineRule="auto"/>
              <w:rPr>
                <w:rFonts w:ascii="Montserrat Light" w:eastAsia="Times New Roman" w:hAnsi="Montserrat Light" w:cs="Times New Roman"/>
                <w:bCs/>
                <w:color w:val="FFFFFF"/>
                <w:sz w:val="20"/>
                <w:szCs w:val="20"/>
              </w:rPr>
            </w:pPr>
          </w:p>
        </w:tc>
        <w:tc>
          <w:tcPr>
            <w:tcW w:w="2410" w:type="dxa"/>
            <w:vMerge/>
            <w:tcBorders>
              <w:top w:val="single" w:sz="4" w:space="0" w:color="auto"/>
              <w:left w:val="single" w:sz="4" w:space="0" w:color="auto"/>
              <w:bottom w:val="nil"/>
              <w:right w:val="single" w:sz="4" w:space="0" w:color="auto"/>
            </w:tcBorders>
            <w:shd w:val="clear" w:color="auto" w:fill="337561"/>
            <w:vAlign w:val="center"/>
            <w:hideMark/>
          </w:tcPr>
          <w:p w14:paraId="109C9C96" w14:textId="77777777" w:rsidR="00F01BDA" w:rsidRPr="00F01BDA" w:rsidRDefault="00F01BDA">
            <w:pPr>
              <w:spacing w:line="240" w:lineRule="auto"/>
              <w:rPr>
                <w:rFonts w:ascii="Montserrat Light" w:eastAsia="Times New Roman" w:hAnsi="Montserrat Light" w:cs="Times New Roman"/>
                <w:bCs/>
                <w:color w:val="FFFFFF"/>
                <w:sz w:val="20"/>
                <w:szCs w:val="20"/>
              </w:rPr>
            </w:pPr>
          </w:p>
        </w:tc>
        <w:tc>
          <w:tcPr>
            <w:tcW w:w="1446" w:type="dxa"/>
            <w:vMerge/>
            <w:tcBorders>
              <w:top w:val="single" w:sz="4" w:space="0" w:color="auto"/>
              <w:left w:val="single" w:sz="4" w:space="0" w:color="auto"/>
              <w:bottom w:val="nil"/>
              <w:right w:val="single" w:sz="4" w:space="0" w:color="auto"/>
            </w:tcBorders>
            <w:shd w:val="clear" w:color="auto" w:fill="337561"/>
            <w:vAlign w:val="center"/>
            <w:hideMark/>
          </w:tcPr>
          <w:p w14:paraId="632FDFCF" w14:textId="77777777" w:rsidR="00F01BDA" w:rsidRPr="00F01BDA" w:rsidRDefault="00F01BDA">
            <w:pPr>
              <w:spacing w:line="240" w:lineRule="auto"/>
              <w:rPr>
                <w:rFonts w:ascii="Montserrat Light" w:eastAsia="Times New Roman" w:hAnsi="Montserrat Light" w:cs="Times New Roman"/>
                <w:bCs/>
                <w:color w:val="FFFFFF"/>
                <w:sz w:val="20"/>
                <w:szCs w:val="20"/>
              </w:rPr>
            </w:pPr>
          </w:p>
        </w:tc>
        <w:tc>
          <w:tcPr>
            <w:tcW w:w="1389" w:type="dxa"/>
            <w:vMerge/>
            <w:tcBorders>
              <w:top w:val="single" w:sz="4" w:space="0" w:color="auto"/>
              <w:left w:val="single" w:sz="4" w:space="0" w:color="auto"/>
              <w:bottom w:val="nil"/>
              <w:right w:val="single" w:sz="4" w:space="0" w:color="auto"/>
            </w:tcBorders>
            <w:shd w:val="clear" w:color="auto" w:fill="337561"/>
            <w:vAlign w:val="center"/>
            <w:hideMark/>
          </w:tcPr>
          <w:p w14:paraId="3EAA06AE" w14:textId="77777777" w:rsidR="00F01BDA" w:rsidRPr="00F01BDA" w:rsidRDefault="00F01BDA">
            <w:pPr>
              <w:spacing w:line="240" w:lineRule="auto"/>
              <w:rPr>
                <w:rFonts w:ascii="Montserrat Light" w:eastAsia="Times New Roman" w:hAnsi="Montserrat Light" w:cs="Times New Roman"/>
                <w:bCs/>
                <w:color w:val="FFFFFF"/>
                <w:sz w:val="20"/>
                <w:szCs w:val="20"/>
              </w:rPr>
            </w:pPr>
          </w:p>
        </w:tc>
      </w:tr>
      <w:tr w:rsidR="00F01BDA" w:rsidRPr="00F01BDA" w14:paraId="0C9A9F85" w14:textId="77777777" w:rsidTr="00F01BDA">
        <w:trPr>
          <w:trHeight w:val="1618"/>
        </w:trPr>
        <w:tc>
          <w:tcPr>
            <w:tcW w:w="0" w:type="auto"/>
            <w:tcBorders>
              <w:top w:val="single" w:sz="4" w:space="0" w:color="auto"/>
              <w:left w:val="single" w:sz="4" w:space="0" w:color="auto"/>
              <w:bottom w:val="single" w:sz="4" w:space="0" w:color="auto"/>
              <w:right w:val="single" w:sz="4" w:space="0" w:color="auto"/>
            </w:tcBorders>
            <w:shd w:val="clear" w:color="auto" w:fill="DFF2EE"/>
            <w:vAlign w:val="center"/>
            <w:hideMark/>
          </w:tcPr>
          <w:p w14:paraId="710EAD42" w14:textId="77777777" w:rsidR="00F01BDA" w:rsidRPr="00F01BDA" w:rsidRDefault="00F01BDA">
            <w:pPr>
              <w:spacing w:line="240" w:lineRule="auto"/>
              <w:jc w:val="center"/>
              <w:rPr>
                <w:rFonts w:ascii="Montserrat Light" w:eastAsia="Times New Roman" w:hAnsi="Montserrat Light" w:cs="Times New Roman"/>
                <w:bCs/>
                <w:sz w:val="20"/>
                <w:szCs w:val="20"/>
              </w:rPr>
            </w:pPr>
            <w:r w:rsidRPr="00F01BDA">
              <w:rPr>
                <w:rFonts w:ascii="Montserrat Light" w:eastAsia="Times New Roman" w:hAnsi="Montserrat Light" w:cs="Times New Roman"/>
                <w:bCs/>
                <w:sz w:val="20"/>
                <w:szCs w:val="20"/>
              </w:rPr>
              <w:t>1</w:t>
            </w:r>
          </w:p>
        </w:tc>
        <w:tc>
          <w:tcPr>
            <w:tcW w:w="2288" w:type="dxa"/>
            <w:tcBorders>
              <w:top w:val="single" w:sz="4" w:space="0" w:color="auto"/>
              <w:left w:val="single" w:sz="4" w:space="0" w:color="auto"/>
              <w:bottom w:val="single" w:sz="4" w:space="0" w:color="auto"/>
              <w:right w:val="single" w:sz="4" w:space="0" w:color="auto"/>
            </w:tcBorders>
            <w:shd w:val="clear" w:color="auto" w:fill="DFF2EE"/>
            <w:vAlign w:val="center"/>
          </w:tcPr>
          <w:p w14:paraId="5B19A8F2" w14:textId="77777777" w:rsidR="00F01BDA" w:rsidRPr="00F01BDA" w:rsidRDefault="00F01BDA">
            <w:pPr>
              <w:spacing w:line="240" w:lineRule="auto"/>
              <w:ind w:right="74"/>
              <w:jc w:val="both"/>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Mide el monto ejercido para la operación de la Institución respecto del gasto total en el año t  t=2023</w:t>
            </w:r>
          </w:p>
        </w:tc>
        <w:tc>
          <w:tcPr>
            <w:tcW w:w="1752" w:type="dxa"/>
            <w:tcBorders>
              <w:top w:val="nil"/>
              <w:left w:val="nil"/>
              <w:right w:val="single" w:sz="4" w:space="0" w:color="auto"/>
            </w:tcBorders>
            <w:shd w:val="clear" w:color="auto" w:fill="DFF2EE"/>
            <w:vAlign w:val="center"/>
          </w:tcPr>
          <w:p w14:paraId="02734261" w14:textId="77777777" w:rsidR="00F01BDA" w:rsidRPr="00F01BDA" w:rsidRDefault="00F01BDA">
            <w:pPr>
              <w:spacing w:line="240" w:lineRule="auto"/>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Porcentaje del gasto de operación administrativo</w:t>
            </w:r>
          </w:p>
        </w:tc>
        <w:tc>
          <w:tcPr>
            <w:tcW w:w="2410" w:type="dxa"/>
            <w:tcBorders>
              <w:top w:val="nil"/>
              <w:left w:val="nil"/>
              <w:bottom w:val="single" w:sz="4" w:space="0" w:color="auto"/>
              <w:right w:val="single" w:sz="4" w:space="0" w:color="auto"/>
            </w:tcBorders>
            <w:shd w:val="clear" w:color="auto" w:fill="FFFFFF"/>
            <w:vAlign w:val="center"/>
          </w:tcPr>
          <w:p w14:paraId="1AC63D63" w14:textId="77777777" w:rsidR="00F01BDA" w:rsidRPr="00F01BDA" w:rsidRDefault="00F01BDA">
            <w:pPr>
              <w:spacing w:line="240" w:lineRule="auto"/>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(Gasto de operación administrativo/ Gasto total) *100</w:t>
            </w:r>
          </w:p>
        </w:tc>
        <w:tc>
          <w:tcPr>
            <w:tcW w:w="1446" w:type="dxa"/>
            <w:tcBorders>
              <w:top w:val="nil"/>
              <w:left w:val="nil"/>
              <w:right w:val="single" w:sz="4" w:space="0" w:color="auto"/>
            </w:tcBorders>
            <w:shd w:val="clear" w:color="auto" w:fill="FFFFFF"/>
            <w:vAlign w:val="center"/>
          </w:tcPr>
          <w:p w14:paraId="422DB0A5" w14:textId="77777777" w:rsidR="00F01BDA" w:rsidRPr="00F01BDA" w:rsidRDefault="00F01BDA">
            <w:pPr>
              <w:spacing w:line="240" w:lineRule="auto"/>
              <w:jc w:val="center"/>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Anual</w:t>
            </w:r>
          </w:p>
        </w:tc>
        <w:tc>
          <w:tcPr>
            <w:tcW w:w="1389" w:type="dxa"/>
            <w:tcBorders>
              <w:top w:val="nil"/>
              <w:left w:val="nil"/>
              <w:right w:val="single" w:sz="4" w:space="0" w:color="auto"/>
            </w:tcBorders>
            <w:shd w:val="clear" w:color="auto" w:fill="FFFFFF"/>
            <w:vAlign w:val="center"/>
          </w:tcPr>
          <w:p w14:paraId="6DDE84D4" w14:textId="77777777" w:rsidR="00F01BDA" w:rsidRPr="00F01BDA" w:rsidRDefault="00F01BDA">
            <w:pPr>
              <w:spacing w:line="240" w:lineRule="auto"/>
              <w:jc w:val="center"/>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65.59</w:t>
            </w:r>
          </w:p>
        </w:tc>
      </w:tr>
      <w:tr w:rsidR="00F01BDA" w:rsidRPr="00F01BDA" w14:paraId="27154694" w14:textId="77777777" w:rsidTr="00F01BDA">
        <w:trPr>
          <w:trHeight w:val="1708"/>
        </w:trPr>
        <w:tc>
          <w:tcPr>
            <w:tcW w:w="0" w:type="auto"/>
            <w:tcBorders>
              <w:top w:val="single" w:sz="4" w:space="0" w:color="auto"/>
              <w:left w:val="single" w:sz="4" w:space="0" w:color="auto"/>
              <w:bottom w:val="single" w:sz="4" w:space="0" w:color="auto"/>
              <w:right w:val="single" w:sz="4" w:space="0" w:color="auto"/>
            </w:tcBorders>
            <w:shd w:val="clear" w:color="auto" w:fill="DFF2EE"/>
            <w:vAlign w:val="center"/>
            <w:hideMark/>
          </w:tcPr>
          <w:p w14:paraId="22E67760" w14:textId="77777777" w:rsidR="00F01BDA" w:rsidRPr="00F01BDA" w:rsidRDefault="00F01BDA">
            <w:pPr>
              <w:spacing w:line="240" w:lineRule="auto"/>
              <w:jc w:val="center"/>
              <w:rPr>
                <w:rFonts w:ascii="Montserrat Light" w:eastAsia="Times New Roman" w:hAnsi="Montserrat Light" w:cs="Times New Roman"/>
                <w:bCs/>
                <w:sz w:val="20"/>
                <w:szCs w:val="20"/>
              </w:rPr>
            </w:pPr>
            <w:r w:rsidRPr="00F01BDA">
              <w:rPr>
                <w:rFonts w:ascii="Montserrat Light" w:eastAsia="Times New Roman" w:hAnsi="Montserrat Light" w:cs="Times New Roman"/>
                <w:bCs/>
                <w:sz w:val="20"/>
                <w:szCs w:val="20"/>
              </w:rPr>
              <w:t>2</w:t>
            </w:r>
          </w:p>
        </w:tc>
        <w:tc>
          <w:tcPr>
            <w:tcW w:w="2288" w:type="dxa"/>
            <w:tcBorders>
              <w:top w:val="single" w:sz="4" w:space="0" w:color="auto"/>
              <w:left w:val="nil"/>
              <w:bottom w:val="single" w:sz="4" w:space="0" w:color="auto"/>
              <w:right w:val="single" w:sz="4" w:space="0" w:color="auto"/>
            </w:tcBorders>
            <w:shd w:val="clear" w:color="auto" w:fill="DFF2EE"/>
            <w:vAlign w:val="center"/>
          </w:tcPr>
          <w:p w14:paraId="7E7E7157" w14:textId="77777777" w:rsidR="00F01BDA" w:rsidRPr="00F01BDA" w:rsidRDefault="00F01BDA">
            <w:pPr>
              <w:spacing w:line="240" w:lineRule="auto"/>
              <w:jc w:val="both"/>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Mide el monto ejercido del rubro de servicios personales respecto del gasto programable. t=2022</w:t>
            </w:r>
          </w:p>
        </w:tc>
        <w:tc>
          <w:tcPr>
            <w:tcW w:w="1752" w:type="dxa"/>
            <w:tcBorders>
              <w:top w:val="single" w:sz="4" w:space="0" w:color="auto"/>
              <w:left w:val="nil"/>
              <w:bottom w:val="single" w:sz="4" w:space="0" w:color="auto"/>
              <w:right w:val="single" w:sz="4" w:space="0" w:color="auto"/>
            </w:tcBorders>
            <w:shd w:val="clear" w:color="auto" w:fill="DFF2EE"/>
            <w:vAlign w:val="center"/>
          </w:tcPr>
          <w:p w14:paraId="53CF2425" w14:textId="77777777" w:rsidR="00F01BDA" w:rsidRPr="00F01BDA" w:rsidRDefault="00F01BDA">
            <w:pPr>
              <w:spacing w:line="240" w:lineRule="auto"/>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Cociente de Impacto de los Servicios Personales</w:t>
            </w:r>
          </w:p>
        </w:tc>
        <w:tc>
          <w:tcPr>
            <w:tcW w:w="2410" w:type="dxa"/>
            <w:tcBorders>
              <w:top w:val="single" w:sz="4" w:space="0" w:color="auto"/>
              <w:left w:val="nil"/>
              <w:bottom w:val="single" w:sz="4" w:space="0" w:color="auto"/>
              <w:right w:val="single" w:sz="4" w:space="0" w:color="auto"/>
            </w:tcBorders>
            <w:shd w:val="clear" w:color="auto" w:fill="FFFFFF"/>
            <w:vAlign w:val="center"/>
          </w:tcPr>
          <w:p w14:paraId="4CAA7DED" w14:textId="77777777" w:rsidR="00F01BDA" w:rsidRPr="00F01BDA" w:rsidRDefault="00F01BDA">
            <w:pPr>
              <w:spacing w:line="240" w:lineRule="auto"/>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CISP= (SP/GP) *100 (Monto ejercido del rubro de Servicios Personales del año i (SP) / monto ejercido del rubro de Gasto Programable del año i (GP).</w:t>
            </w:r>
          </w:p>
        </w:tc>
        <w:tc>
          <w:tcPr>
            <w:tcW w:w="1446" w:type="dxa"/>
            <w:tcBorders>
              <w:top w:val="single" w:sz="4" w:space="0" w:color="auto"/>
              <w:left w:val="nil"/>
              <w:bottom w:val="single" w:sz="4" w:space="0" w:color="auto"/>
              <w:right w:val="single" w:sz="4" w:space="0" w:color="auto"/>
            </w:tcBorders>
            <w:shd w:val="clear" w:color="auto" w:fill="FFFFFF"/>
            <w:vAlign w:val="center"/>
          </w:tcPr>
          <w:p w14:paraId="43ADC8CF" w14:textId="77777777" w:rsidR="00F01BDA" w:rsidRPr="00F01BDA" w:rsidRDefault="00F01BDA">
            <w:pPr>
              <w:spacing w:line="240" w:lineRule="auto"/>
              <w:jc w:val="center"/>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Anual</w:t>
            </w:r>
          </w:p>
        </w:tc>
        <w:tc>
          <w:tcPr>
            <w:tcW w:w="1389" w:type="dxa"/>
            <w:tcBorders>
              <w:top w:val="single" w:sz="4" w:space="0" w:color="auto"/>
              <w:left w:val="nil"/>
              <w:bottom w:val="single" w:sz="4" w:space="0" w:color="auto"/>
              <w:right w:val="single" w:sz="4" w:space="0" w:color="auto"/>
            </w:tcBorders>
            <w:shd w:val="clear" w:color="auto" w:fill="FFFFFF"/>
            <w:vAlign w:val="center"/>
          </w:tcPr>
          <w:p w14:paraId="7CFD939F" w14:textId="77777777" w:rsidR="00F01BDA" w:rsidRPr="00F01BDA" w:rsidRDefault="00F01BDA">
            <w:pPr>
              <w:spacing w:line="240" w:lineRule="auto"/>
              <w:jc w:val="center"/>
              <w:rPr>
                <w:rFonts w:ascii="Montserrat Light" w:eastAsia="Times New Roman" w:hAnsi="Montserrat Light" w:cs="Times New Roman"/>
                <w:b/>
                <w:sz w:val="20"/>
                <w:szCs w:val="20"/>
              </w:rPr>
            </w:pPr>
            <w:r w:rsidRPr="00F01BDA">
              <w:rPr>
                <w:rFonts w:ascii="Montserrat Light" w:eastAsia="Times New Roman" w:hAnsi="Montserrat Light" w:cs="Times New Roman"/>
                <w:sz w:val="20"/>
                <w:szCs w:val="20"/>
              </w:rPr>
              <w:t>58.18</w:t>
            </w:r>
          </w:p>
        </w:tc>
      </w:tr>
    </w:tbl>
    <w:p w14:paraId="6C712FFE" w14:textId="77777777" w:rsidR="00F01BDA" w:rsidRPr="00F0091B" w:rsidRDefault="00F01BDA" w:rsidP="003C0EA5">
      <w:pPr>
        <w:jc w:val="both"/>
        <w:rPr>
          <w:rFonts w:ascii="Montserrat" w:hAnsi="Montserrat"/>
          <w:lang w:eastAsia="es-MX"/>
        </w:rPr>
      </w:pPr>
    </w:p>
    <w:p w14:paraId="62C32622" w14:textId="739AD89D" w:rsidR="00F01BDA" w:rsidRDefault="005955B7">
      <w:pPr>
        <w:rPr>
          <w:rFonts w:ascii="Montserrat" w:hAnsi="Montserrat"/>
          <w:lang w:eastAsia="es-MX"/>
        </w:rPr>
      </w:pPr>
      <w:r w:rsidRPr="00F0091B">
        <w:rPr>
          <w:rFonts w:ascii="Montserrat" w:hAnsi="Montserrat"/>
          <w:lang w:eastAsia="es-MX"/>
        </w:rPr>
        <w:br w:type="page"/>
      </w:r>
    </w:p>
    <w:p w14:paraId="46FFFCA5" w14:textId="22A6B557" w:rsidR="004F245B" w:rsidRDefault="002444A7" w:rsidP="002444A7">
      <w:pPr>
        <w:pStyle w:val="Heading1"/>
        <w:spacing w:before="0" w:line="240" w:lineRule="auto"/>
        <w:contextualSpacing/>
        <w:rPr>
          <w:rFonts w:ascii="Montserrat" w:hAnsi="Montserrat" w:cstheme="minorHAnsi"/>
          <w:b/>
          <w:color w:val="142D26" w:themeColor="accent6" w:themeShade="80"/>
          <w:sz w:val="22"/>
          <w:szCs w:val="22"/>
          <w:lang w:val="es-ES_tradnl"/>
        </w:rPr>
      </w:pPr>
      <w:bookmarkStart w:id="31" w:name="_Toc121731154"/>
      <w:r w:rsidRPr="00F0091B">
        <w:rPr>
          <w:rFonts w:ascii="Montserrat" w:hAnsi="Montserrat" w:cstheme="minorHAnsi"/>
          <w:b/>
          <w:color w:val="142D26" w:themeColor="accent6" w:themeShade="80"/>
          <w:sz w:val="22"/>
          <w:szCs w:val="22"/>
          <w:lang w:val="es-ES_tradnl"/>
        </w:rPr>
        <w:t xml:space="preserve">Anexo I. </w:t>
      </w:r>
      <w:r w:rsidR="004F245B">
        <w:rPr>
          <w:rFonts w:ascii="Montserrat" w:hAnsi="Montserrat" w:cstheme="minorHAnsi"/>
          <w:b/>
          <w:color w:val="142D26" w:themeColor="accent6" w:themeShade="80"/>
          <w:sz w:val="22"/>
          <w:szCs w:val="22"/>
          <w:lang w:val="es-ES_tradnl"/>
        </w:rPr>
        <w:t>Marco jurídico</w:t>
      </w:r>
      <w:bookmarkEnd w:id="31"/>
    </w:p>
    <w:p w14:paraId="194A59D0" w14:textId="77777777" w:rsidR="00F6798D" w:rsidRDefault="00F6798D" w:rsidP="004F245B">
      <w:pPr>
        <w:shd w:val="clear" w:color="auto" w:fill="FFFFFF"/>
        <w:jc w:val="both"/>
        <w:rPr>
          <w:rFonts w:ascii="Montserrat" w:eastAsiaTheme="minorEastAsia" w:hAnsi="Montserrat" w:cs="Times New Roman"/>
          <w:lang w:eastAsia="es-MX"/>
        </w:rPr>
      </w:pPr>
    </w:p>
    <w:p w14:paraId="112BEA1F" w14:textId="7087801A" w:rsidR="004F245B" w:rsidRPr="00E66038" w:rsidRDefault="004F245B" w:rsidP="004F245B">
      <w:pPr>
        <w:shd w:val="clear" w:color="auto" w:fill="FFFFFF"/>
        <w:jc w:val="both"/>
        <w:rPr>
          <w:rFonts w:ascii="Montserrat" w:eastAsiaTheme="minorEastAsia" w:hAnsi="Montserrat" w:cs="Times New Roman"/>
          <w:lang w:eastAsia="es-MX"/>
        </w:rPr>
      </w:pPr>
      <w:r w:rsidRPr="00E66038">
        <w:rPr>
          <w:rFonts w:ascii="Montserrat" w:eastAsiaTheme="minorEastAsia" w:hAnsi="Montserrat" w:cs="Times New Roman"/>
          <w:lang w:eastAsia="es-MX"/>
        </w:rPr>
        <w:t xml:space="preserve">El </w:t>
      </w:r>
      <w:r w:rsidRPr="00CC6E03">
        <w:rPr>
          <w:rFonts w:ascii="Montserrat" w:eastAsiaTheme="minorEastAsia" w:hAnsi="Montserrat" w:cs="Times New Roman"/>
          <w:i/>
          <w:iCs/>
          <w:lang w:eastAsia="es-MX"/>
        </w:rPr>
        <w:t>Decreto por el que se reforman, adicionan y derogan diversas disposiciones de los artículos 3o., 31 y 73 de la Constitución Política de los Estados Unidos Mexicanos, en materia educativa</w:t>
      </w:r>
      <w:r w:rsidRPr="00E66038">
        <w:rPr>
          <w:rFonts w:ascii="Montserrat" w:eastAsiaTheme="minorEastAsia" w:hAnsi="Montserrat" w:cs="Times New Roman"/>
          <w:lang w:eastAsia="es-MX"/>
        </w:rPr>
        <w:t>, publicada el 15 de mayo de 2019 en el Diario Oficial de la Federación (DOF), constituye a organismo público descentralizado, con autonomía técnica, operativa, presupuestaria, de decisión y de gestión, con personalidad jurídica y patrimonio propios, no sectorizado, al que le corresponderá:</w:t>
      </w:r>
    </w:p>
    <w:p w14:paraId="5CC1532B" w14:textId="77777777" w:rsidR="004F245B" w:rsidRPr="00E66038" w:rsidRDefault="004F245B" w:rsidP="004F245B">
      <w:pPr>
        <w:shd w:val="clear" w:color="auto" w:fill="FFFFFF"/>
        <w:spacing w:after="101" w:line="240" w:lineRule="auto"/>
        <w:ind w:left="567" w:hanging="283"/>
        <w:jc w:val="both"/>
        <w:rPr>
          <w:rFonts w:ascii="Montserrat" w:eastAsiaTheme="minorEastAsia" w:hAnsi="Montserrat" w:cs="Times New Roman"/>
          <w:lang w:eastAsia="es-MX"/>
        </w:rPr>
      </w:pPr>
      <w:r w:rsidRPr="00E66038">
        <w:rPr>
          <w:rFonts w:ascii="Montserrat" w:eastAsiaTheme="minorEastAsia" w:hAnsi="Montserrat" w:cs="Times New Roman"/>
          <w:lang w:eastAsia="es-MX"/>
        </w:rPr>
        <w:t>a) Realizar estudios, investigaciones especializadas y evaluaciones diagnósticas, formativas e integrales del Sistema Educativo Nacional;</w:t>
      </w:r>
    </w:p>
    <w:p w14:paraId="7FA08364" w14:textId="77777777" w:rsidR="004F245B" w:rsidRPr="00E66038" w:rsidRDefault="004F245B" w:rsidP="004F245B">
      <w:pPr>
        <w:shd w:val="clear" w:color="auto" w:fill="FFFFFF"/>
        <w:spacing w:after="101" w:line="240" w:lineRule="auto"/>
        <w:ind w:left="567" w:hanging="283"/>
        <w:jc w:val="both"/>
        <w:rPr>
          <w:rFonts w:ascii="Montserrat" w:eastAsiaTheme="minorEastAsia" w:hAnsi="Montserrat" w:cs="Times New Roman"/>
          <w:lang w:eastAsia="es-MX"/>
        </w:rPr>
      </w:pPr>
      <w:r w:rsidRPr="00E66038">
        <w:rPr>
          <w:rFonts w:ascii="Montserrat" w:eastAsiaTheme="minorEastAsia" w:hAnsi="Montserrat" w:cs="Times New Roman"/>
          <w:lang w:eastAsia="es-MX"/>
        </w:rPr>
        <w:t>b) Determinar indicadores de resultados de la mejora continua de la educación;</w:t>
      </w:r>
    </w:p>
    <w:p w14:paraId="4BDD8D50" w14:textId="77777777" w:rsidR="004F245B" w:rsidRPr="00E66038" w:rsidRDefault="004F245B" w:rsidP="004F245B">
      <w:pPr>
        <w:shd w:val="clear" w:color="auto" w:fill="FFFFFF"/>
        <w:spacing w:after="101" w:line="240" w:lineRule="auto"/>
        <w:ind w:left="567" w:hanging="283"/>
        <w:jc w:val="both"/>
        <w:rPr>
          <w:rFonts w:ascii="Montserrat" w:eastAsiaTheme="minorEastAsia" w:hAnsi="Montserrat" w:cs="Times New Roman"/>
          <w:lang w:eastAsia="es-MX"/>
        </w:rPr>
      </w:pPr>
      <w:r w:rsidRPr="00E66038">
        <w:rPr>
          <w:rFonts w:ascii="Montserrat" w:eastAsiaTheme="minorEastAsia" w:hAnsi="Montserrat" w:cs="Times New Roman"/>
          <w:lang w:eastAsia="es-MX"/>
        </w:rPr>
        <w:t>c) Establecer los criterios que deben cumplir las instancias evaluadoras para los procesos valorativos, cualitativos, continuos y formativos de la mejora continua de la educación;</w:t>
      </w:r>
    </w:p>
    <w:p w14:paraId="0D8304D1" w14:textId="77777777" w:rsidR="004F245B" w:rsidRPr="00E66038" w:rsidRDefault="004F245B" w:rsidP="004F245B">
      <w:pPr>
        <w:shd w:val="clear" w:color="auto" w:fill="FFFFFF"/>
        <w:spacing w:after="101" w:line="240" w:lineRule="auto"/>
        <w:ind w:left="567" w:hanging="283"/>
        <w:jc w:val="both"/>
        <w:rPr>
          <w:rFonts w:ascii="Montserrat" w:eastAsiaTheme="minorEastAsia" w:hAnsi="Montserrat" w:cs="Times New Roman"/>
          <w:lang w:eastAsia="es-MX"/>
        </w:rPr>
      </w:pPr>
      <w:r w:rsidRPr="00E66038">
        <w:rPr>
          <w:rFonts w:ascii="Montserrat" w:eastAsiaTheme="minorEastAsia" w:hAnsi="Montserrat" w:cs="Times New Roman"/>
          <w:lang w:eastAsia="es-MX"/>
        </w:rPr>
        <w:t>d) Emitir lineamientos relacionados con el desarrollo del magisterio, el desempeño escolar, los resultados de aprendizaje; así como de la mejora de las escuelas, organización y profesionalización de la gestión escolar;</w:t>
      </w:r>
    </w:p>
    <w:p w14:paraId="765C75BA" w14:textId="77777777" w:rsidR="004F245B" w:rsidRPr="00E66038" w:rsidRDefault="004F245B" w:rsidP="004F245B">
      <w:pPr>
        <w:shd w:val="clear" w:color="auto" w:fill="FFFFFF"/>
        <w:spacing w:after="101" w:line="240" w:lineRule="auto"/>
        <w:ind w:left="567" w:hanging="283"/>
        <w:jc w:val="both"/>
        <w:rPr>
          <w:rFonts w:ascii="Montserrat" w:eastAsiaTheme="minorEastAsia" w:hAnsi="Montserrat" w:cs="Times New Roman"/>
          <w:lang w:eastAsia="es-MX"/>
        </w:rPr>
      </w:pPr>
      <w:r w:rsidRPr="00E66038">
        <w:rPr>
          <w:rFonts w:ascii="Montserrat" w:eastAsiaTheme="minorEastAsia" w:hAnsi="Montserrat" w:cs="Times New Roman"/>
          <w:lang w:eastAsia="es-MX"/>
        </w:rPr>
        <w:t>e) Proponer mecanismos de coordinación entre las autoridades educativas federal y de las entidades federativas para la atención de las necesidades de las personas en la materia;</w:t>
      </w:r>
    </w:p>
    <w:p w14:paraId="541D5C6D" w14:textId="77777777" w:rsidR="004F245B" w:rsidRPr="00E66038" w:rsidRDefault="004F245B" w:rsidP="004F245B">
      <w:pPr>
        <w:shd w:val="clear" w:color="auto" w:fill="FFFFFF"/>
        <w:spacing w:after="101" w:line="240" w:lineRule="auto"/>
        <w:ind w:left="567" w:hanging="283"/>
        <w:jc w:val="both"/>
        <w:rPr>
          <w:rFonts w:ascii="Montserrat" w:eastAsiaTheme="minorEastAsia" w:hAnsi="Montserrat" w:cs="Times New Roman"/>
          <w:lang w:eastAsia="es-MX"/>
        </w:rPr>
      </w:pPr>
      <w:r w:rsidRPr="00E66038">
        <w:rPr>
          <w:rFonts w:ascii="Montserrat" w:eastAsiaTheme="minorEastAsia" w:hAnsi="Montserrat" w:cs="Times New Roman"/>
          <w:lang w:eastAsia="es-MX"/>
        </w:rPr>
        <w:t>f) Sugerir elementos que contribuyan a la mejora de los objetivos de la educación inicial, de los planes y programas de estudio de educación básica y media superior, así como para la educación inclusiva y de adultos, y</w:t>
      </w:r>
    </w:p>
    <w:p w14:paraId="056FA52E" w14:textId="77777777" w:rsidR="004F245B" w:rsidRPr="00E66038" w:rsidRDefault="004F245B" w:rsidP="004F245B">
      <w:pPr>
        <w:shd w:val="clear" w:color="auto" w:fill="FFFFFF"/>
        <w:spacing w:after="101" w:line="240" w:lineRule="auto"/>
        <w:ind w:left="567" w:hanging="283"/>
        <w:jc w:val="both"/>
        <w:rPr>
          <w:rFonts w:ascii="Montserrat" w:eastAsiaTheme="minorEastAsia" w:hAnsi="Montserrat" w:cs="Times New Roman"/>
          <w:lang w:eastAsia="es-MX"/>
        </w:rPr>
      </w:pPr>
      <w:r w:rsidRPr="00E66038">
        <w:rPr>
          <w:rFonts w:ascii="Montserrat" w:eastAsiaTheme="minorEastAsia" w:hAnsi="Montserrat" w:cs="Times New Roman"/>
          <w:lang w:eastAsia="es-MX"/>
        </w:rPr>
        <w:t>g) Generar y difundir información que contribuya a la mejora continua del Sistema Educativo Nacional.</w:t>
      </w:r>
    </w:p>
    <w:p w14:paraId="1EAB2486" w14:textId="77777777" w:rsidR="00F728CF" w:rsidRDefault="004F245B" w:rsidP="00F728CF">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 xml:space="preserve">La </w:t>
      </w:r>
      <w:r w:rsidRPr="00CC6E03">
        <w:rPr>
          <w:rFonts w:ascii="Montserrat" w:eastAsiaTheme="minorEastAsia" w:hAnsi="Montserrat" w:cs="Times New Roman"/>
          <w:i/>
          <w:iCs/>
          <w:lang w:eastAsia="es-MX"/>
        </w:rPr>
        <w:t>Ley Reglamentaria del Artículo 3o. de la Constitución Política de los Estados Unidos Mexicanos, en Materia de Mejora Continua de la Educación</w:t>
      </w:r>
      <w:r w:rsidRPr="00E66038">
        <w:rPr>
          <w:rFonts w:ascii="Montserrat" w:eastAsiaTheme="minorEastAsia" w:hAnsi="Montserrat" w:cs="Times New Roman"/>
          <w:lang w:eastAsia="es-MX"/>
        </w:rPr>
        <w:t xml:space="preserve">, publicada en el DOF el 30 de septiembre de 2019, nombra a este organismo </w:t>
      </w:r>
      <w:r w:rsidRPr="00CC6E03">
        <w:rPr>
          <w:rFonts w:ascii="Montserrat" w:eastAsiaTheme="minorEastAsia" w:hAnsi="Montserrat" w:cs="Times New Roman"/>
          <w:lang w:eastAsia="es-MX"/>
        </w:rPr>
        <w:t>Comisión Nacional para la Mejora Continua de la Educación</w:t>
      </w:r>
      <w:r w:rsidRPr="00E66038">
        <w:rPr>
          <w:rFonts w:ascii="Montserrat" w:eastAsiaTheme="minorEastAsia" w:hAnsi="Montserrat" w:cs="Times New Roman"/>
          <w:lang w:eastAsia="es-MX"/>
        </w:rPr>
        <w:t xml:space="preserve"> y decreta en los artículos 24 y 25 la sujeción a los artículos 5, fracción II y 29 de la </w:t>
      </w:r>
      <w:r w:rsidRPr="00CC6E03">
        <w:rPr>
          <w:rFonts w:ascii="Montserrat" w:eastAsiaTheme="minorEastAsia" w:hAnsi="Montserrat" w:cs="Times New Roman"/>
          <w:i/>
          <w:iCs/>
          <w:lang w:eastAsia="es-MX"/>
        </w:rPr>
        <w:t>Ley Federal de Presupuesto y Responsabilidad Hacendaria</w:t>
      </w:r>
      <w:r w:rsidRPr="00E66038">
        <w:rPr>
          <w:rFonts w:ascii="Montserrat" w:eastAsiaTheme="minorEastAsia" w:hAnsi="Montserrat" w:cs="Times New Roman"/>
          <w:lang w:eastAsia="es-MX"/>
        </w:rPr>
        <w:t xml:space="preserve"> (LFPRH). Lo anterior implica particularmente ejercer el presupuesto observando lo dispuesto en la LFPRH, sujetándose a las disposiciones generales que correspondan emitidas por la SHCP y la Función Pública. Dicho ejercicio deberá realizarse con base en los principios de eficiencia, eficacia y transparencia y estará sujeto a la evaluación y el control de los órganos correspondientes.</w:t>
      </w:r>
    </w:p>
    <w:p w14:paraId="2CDB7F26" w14:textId="3645611B" w:rsidR="004F245B" w:rsidRPr="00F728CF" w:rsidRDefault="004F245B" w:rsidP="00F728CF">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hAnsi="Montserrat" w:cstheme="minorHAnsi"/>
        </w:rPr>
        <w:t>Por su parte, el artículo 51 de la LFEP establece que la formulación de los presupuestos deberá sujetarse a los lineamientos generales que en materia de gasto establezca la SHCP.</w:t>
      </w:r>
    </w:p>
    <w:p w14:paraId="7BA9A31A"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En este sentido, las atribuciones que tiene la Comisión como coordinador del Sistema Nacional para la Mejora Continua de la Educación debe realizarlas en la lógica del PbR y del ciclo presupuestario descrito en la LFPRH así como en los demás ordenamientos aplicables.</w:t>
      </w:r>
    </w:p>
    <w:p w14:paraId="35E31588"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 xml:space="preserve">Los artículos 24 al 28 de la LFPRH instruyen sobre la Programación y Presupuestación del gasto público, resaltando el cumplimiento a los objetivos, políticas, estrategias, prioridades y metas con base en indicadores de desempeño, contenidos en los programas que se derivan del PND; la evaluación de los avances logrados en el cumplimiento de los objetivos y metas del PND con base en el SED, las metas y avances físicos y financieros del ejercicio fiscal anterior y los pretendidos para el ejercicio siguiente; el marco macroeconómico de mediano plazo; costos estimados para alcanzar los resultados cuantitativos y cualitativos previstos en las metas así como los indicadores necesarios para medir su cumplimiento. </w:t>
      </w:r>
    </w:p>
    <w:p w14:paraId="63BDCA43"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La estructura programática facilita la vinculación de la programación de los ejecutores con el PND y los programas derivados, debiendo incluir indicadores de desempeño con sus correspondientes metas anuales. Dichos indicadores de desempeño corresponderán a un índice, medida, cociente o fórmula que permita establecer un parámetro de medición de lo que se pretende lograr en un año expresado en términos de cobertura, eficiencia, impacto económico y social, calidad y equidad. Estos indicadores son la base para el funcionamiento del SED.</w:t>
      </w:r>
    </w:p>
    <w:p w14:paraId="03054D9A"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El artículo 45 de la LFPRH enfatiza la responsabilidad de la administración por resultados; para ello instruye cumplir con oportunidad y eficiencia las metas y objetivos previstos en los respectivos programas, conforme a lo dispuesto en la LFPRH y las demás disposiciones generales aplicables. Así mismo, instruye contar con sistemas de control presupuestario que promuevan la programación, presupuestación, ejecución, registro e información del gasto y que contribuyan al cumplimiento de los objetivos y metas aprobados en el Presupuesto de Egresos de la Federación (PEF).</w:t>
      </w:r>
    </w:p>
    <w:p w14:paraId="7D7EB793"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El artículo 110 de esta Ley ordena que la evaluación del desempeño debe realizarse a través de la verificación del grado de cumplimiento de objetivos y metas, con base en indicadores estratégicos y de gestión que permitan conocer los resultados de la aplicación de los recursos públicos federales. Asimismo, dispone que se deberá dar seguimiento a la atención de las recomendaciones que se emitan derivado de las evaluaciones correspondientes.</w:t>
      </w:r>
    </w:p>
    <w:p w14:paraId="0155902C"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El artículo 111 indica que SED será obligatorio para los ejecutores de gasto. Dicho sistema incorporará indicadores para evaluar los resultados presentados en los informes trimestrales, enfatizando en la calidad de los bienes y servicios públicos, la satisfacción del ciudadano y el cumplimiento de los criterios establecidos en el párrafo segundo del artículo 1 de la LFPRH. La SHCP emitirá las disposiciones para la aplicación y evaluación de los indicadores estratégicos en las dependencias y entidades. De igual forma mandata que en la elaboración de los anteproyectos de presupuesto a los que se refiere el artículo 25 de la misma Ley, las dependencias y entidades deberán considerar los indicadores del SED, mismos que formarán parte del Presupuesto de Egresos e incorporarán sus resultados en la Cuenta Pública, explicando en forma detallada las causas de las variaciones y su correspondiente efecto económico. Los resultados a los que se refiere este artículo deberán ser considerados para efectos de la programación, presupuestación y ejercicio de los recursos.</w:t>
      </w:r>
    </w:p>
    <w:p w14:paraId="4A88A5A6"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 xml:space="preserve">En este sentido, el ACUERDO por el que se establecen las disposiciones generales del Sistema de Evaluación del Desempeño publicado el 31 de marzo de 2008 en el DOF, establece que el Presupuesto basado en resultados y el propio SED: </w:t>
      </w:r>
    </w:p>
    <w:p w14:paraId="7747BDF3" w14:textId="77777777" w:rsidR="004F245B" w:rsidRPr="00E66038" w:rsidRDefault="004F245B">
      <w:pPr>
        <w:pStyle w:val="ListParagraph"/>
        <w:numPr>
          <w:ilvl w:val="0"/>
          <w:numId w:val="9"/>
        </w:num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 xml:space="preserve">Se regularán por la SHCP y la Función Pública, en sus respectivos ámbitos de competencia, con la participación coordinada del Coneval, en términos de las disposiciones aplicables; </w:t>
      </w:r>
    </w:p>
    <w:p w14:paraId="164F071F" w14:textId="77777777" w:rsidR="004F245B" w:rsidRPr="00E66038" w:rsidRDefault="004F245B">
      <w:pPr>
        <w:pStyle w:val="ListParagraph"/>
        <w:numPr>
          <w:ilvl w:val="0"/>
          <w:numId w:val="9"/>
        </w:num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 xml:space="preserve">Proporcionarán la información de sus avances y resultados, de forma permanente y sistemática, a las dependencias y entidades, al H. Congreso de la Unión, específicamente a la H. Cámara de Diputados, a la Auditoría Superior de la Federación y a la ciudadanía. </w:t>
      </w:r>
    </w:p>
    <w:p w14:paraId="70D0DCD7"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En esta lógica, la SHCP en coordinación con el Coneval determinaron la Metodología del Marco Lógico como base metodológica de aplicación general para todas las dependencias y entidades de la administración pública federal en el contexto del PbR y el SED.</w:t>
      </w:r>
    </w:p>
    <w:p w14:paraId="17B5273C" w14:textId="77777777" w:rsidR="004F245B" w:rsidRPr="00E66038" w:rsidRDefault="004F245B" w:rsidP="004F245B">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De esta manera, los Lineamientos generales para la evaluación de los Programas Federales de la Administración Pública Federal, en su numeral vigésimo primero indica que se deberá contar con un diagnóstico que justifique un programa presupuestario, el cual deberá especificar de qué manera el programa contribuye al cumplimiento de los objetivos estratégicos. Este análisis requiere definir un problema público al que se pretende atender, describir el estado actual, analizar la evolución del mismo, identificar las experiencias de atención, elaborar un árbol de problemas, y árbol de objetivos, determinar los objetivos del programa, identificar la aportación del programa a los objetivos del PND, acotar la cobertura, identificar y caracterizar a la población objetivo, describir el criterio de atención y realizar el análisis de alternativas, entre otros aspectos.</w:t>
      </w:r>
    </w:p>
    <w:p w14:paraId="57DB086D" w14:textId="3B0A7A2F" w:rsidR="00E66038" w:rsidRDefault="004F245B" w:rsidP="00E0430D">
      <w:pPr>
        <w:autoSpaceDE w:val="0"/>
        <w:autoSpaceDN w:val="0"/>
        <w:adjustRightInd w:val="0"/>
        <w:spacing w:before="240" w:after="0" w:line="276" w:lineRule="auto"/>
        <w:jc w:val="both"/>
        <w:rPr>
          <w:rFonts w:ascii="Montserrat" w:eastAsiaTheme="minorEastAsia" w:hAnsi="Montserrat" w:cs="Times New Roman"/>
          <w:lang w:eastAsia="es-MX"/>
        </w:rPr>
      </w:pPr>
      <w:r w:rsidRPr="00E66038">
        <w:rPr>
          <w:rFonts w:ascii="Montserrat" w:eastAsiaTheme="minorEastAsia" w:hAnsi="Montserrat" w:cs="Times New Roman"/>
          <w:lang w:eastAsia="es-MX"/>
        </w:rPr>
        <w:t xml:space="preserve">Como resultado del análisis se estructura una Matriz de Indicadores para Resultados, la cual refleja en sus elementos el problema principal, la población potencial, los bienes y servicios que se ofrecen y el impacto que se busca a través del criterio de atención. Este instrumento de seguimiento al desempeño incluye los indicadores que son considerados para el SED y sus resultados son la base para presentar el presupuesto del siguiente ejercicio fiscal. Los mecanismos y plazos establecidos para generar la información base del PbR y del SED se encuentran detallados en los lineamientos específicos emitidos por la SHCP para cada ejercicio fiscal. </w:t>
      </w:r>
    </w:p>
    <w:p w14:paraId="300D5881" w14:textId="4E9F79FF" w:rsidR="007E32DC" w:rsidRPr="0002472E" w:rsidRDefault="005955B7" w:rsidP="0002472E">
      <w:pPr>
        <w:autoSpaceDE w:val="0"/>
        <w:autoSpaceDN w:val="0"/>
        <w:adjustRightInd w:val="0"/>
        <w:spacing w:before="240" w:after="0" w:line="276" w:lineRule="auto"/>
        <w:jc w:val="both"/>
        <w:rPr>
          <w:rFonts w:ascii="Montserrat" w:eastAsiaTheme="minorEastAsia" w:hAnsi="Montserrat" w:cs="Times New Roman"/>
          <w:color w:val="000000" w:themeColor="text1"/>
          <w:lang w:eastAsia="es-MX"/>
        </w:rPr>
      </w:pPr>
      <w:r w:rsidRPr="00F0091B">
        <w:rPr>
          <w:rFonts w:ascii="Montserrat" w:hAnsi="Montserrat"/>
          <w:lang w:eastAsia="es-MX"/>
        </w:rPr>
        <w:br w:type="page"/>
      </w:r>
    </w:p>
    <w:p w14:paraId="24511C0E" w14:textId="77777777" w:rsidR="001B65EB" w:rsidRDefault="001B65EB">
      <w:pPr>
        <w:rPr>
          <w:rFonts w:ascii="Montserrat" w:eastAsiaTheme="minorEastAsia" w:hAnsi="Montserrat" w:cs="Times New Roman"/>
          <w:color w:val="333333"/>
          <w:lang w:eastAsia="es-MX"/>
        </w:rPr>
        <w:sectPr w:rsidR="001B65EB" w:rsidSect="00C35D13">
          <w:pgSz w:w="12240" w:h="15840"/>
          <w:pgMar w:top="1701" w:right="1417" w:bottom="1985" w:left="1417" w:header="709" w:footer="709" w:gutter="0"/>
          <w:cols w:space="708"/>
          <w:docGrid w:linePitch="360"/>
        </w:sectPr>
      </w:pPr>
    </w:p>
    <w:bookmarkEnd w:id="29"/>
    <w:bookmarkEnd w:id="30"/>
    <w:p w14:paraId="6C9ADEEF" w14:textId="77777777" w:rsidR="00BC043E" w:rsidRDefault="00BC043E" w:rsidP="00BC043E">
      <w:pPr>
        <w:rPr>
          <w:rFonts w:ascii="Montserrat" w:hAnsi="Montserrat" w:cstheme="minorHAnsi"/>
          <w:b/>
          <w:color w:val="142D26" w:themeColor="accent6" w:themeShade="80"/>
          <w:lang w:val="es-ES_tradnl"/>
        </w:rPr>
      </w:pPr>
    </w:p>
    <w:p w14:paraId="24F5B966" w14:textId="7E6C223E" w:rsidR="00CB1582" w:rsidRDefault="00C53FE3" w:rsidP="00CB1582">
      <w:pPr>
        <w:pStyle w:val="Heading1"/>
        <w:spacing w:before="0" w:line="240" w:lineRule="auto"/>
        <w:ind w:left="-993"/>
        <w:contextualSpacing/>
        <w:rPr>
          <w:rFonts w:ascii="Montserrat" w:hAnsi="Montserrat" w:cstheme="minorHAnsi"/>
          <w:b/>
          <w:color w:val="142D26" w:themeColor="accent6" w:themeShade="80"/>
          <w:sz w:val="22"/>
          <w:szCs w:val="22"/>
          <w:lang w:val="es-ES_tradnl"/>
        </w:rPr>
      </w:pPr>
      <w:bookmarkStart w:id="32" w:name="_Toc121731155"/>
      <w:r w:rsidRPr="00F0091B">
        <w:rPr>
          <w:rFonts w:ascii="Montserrat" w:hAnsi="Montserrat" w:cstheme="minorHAnsi"/>
          <w:b/>
          <w:color w:val="142D26" w:themeColor="accent6" w:themeShade="80"/>
          <w:sz w:val="22"/>
          <w:szCs w:val="22"/>
          <w:lang w:val="es-ES_tradnl"/>
        </w:rPr>
        <w:t xml:space="preserve">Anexo </w:t>
      </w:r>
      <w:r w:rsidR="00E0430D">
        <w:rPr>
          <w:rFonts w:ascii="Montserrat" w:hAnsi="Montserrat" w:cstheme="minorHAnsi"/>
          <w:b/>
          <w:color w:val="142D26" w:themeColor="accent6" w:themeShade="80"/>
          <w:sz w:val="22"/>
          <w:szCs w:val="22"/>
          <w:lang w:val="es-ES_tradnl"/>
        </w:rPr>
        <w:t>II</w:t>
      </w:r>
      <w:r w:rsidRPr="00F0091B">
        <w:rPr>
          <w:rFonts w:ascii="Montserrat" w:hAnsi="Montserrat" w:cstheme="minorHAnsi"/>
          <w:b/>
          <w:color w:val="142D26" w:themeColor="accent6" w:themeShade="80"/>
          <w:sz w:val="22"/>
          <w:szCs w:val="22"/>
          <w:lang w:val="es-ES_tradnl"/>
        </w:rPr>
        <w:t xml:space="preserve">. Proyectos, </w:t>
      </w:r>
      <w:r w:rsidR="00861A60">
        <w:rPr>
          <w:rFonts w:ascii="Montserrat" w:hAnsi="Montserrat" w:cstheme="minorHAnsi"/>
          <w:b/>
          <w:color w:val="142D26" w:themeColor="accent6" w:themeShade="80"/>
          <w:sz w:val="22"/>
          <w:szCs w:val="22"/>
          <w:lang w:val="es-ES_tradnl"/>
        </w:rPr>
        <w:t>A</w:t>
      </w:r>
      <w:r w:rsidRPr="00F0091B">
        <w:rPr>
          <w:rFonts w:ascii="Montserrat" w:hAnsi="Montserrat" w:cstheme="minorHAnsi"/>
          <w:b/>
          <w:color w:val="142D26" w:themeColor="accent6" w:themeShade="80"/>
          <w:sz w:val="22"/>
          <w:szCs w:val="22"/>
          <w:lang w:val="es-ES_tradnl"/>
        </w:rPr>
        <w:t xml:space="preserve">ctividades, </w:t>
      </w:r>
      <w:r w:rsidR="00861A60">
        <w:rPr>
          <w:rFonts w:ascii="Montserrat" w:hAnsi="Montserrat" w:cstheme="minorHAnsi"/>
          <w:b/>
          <w:color w:val="142D26" w:themeColor="accent6" w:themeShade="80"/>
          <w:sz w:val="22"/>
          <w:szCs w:val="22"/>
          <w:lang w:val="es-ES_tradnl"/>
        </w:rPr>
        <w:t>A</w:t>
      </w:r>
      <w:r w:rsidRPr="00F0091B">
        <w:rPr>
          <w:rFonts w:ascii="Montserrat" w:hAnsi="Montserrat" w:cstheme="minorHAnsi"/>
          <w:b/>
          <w:color w:val="142D26" w:themeColor="accent6" w:themeShade="80"/>
          <w:sz w:val="22"/>
          <w:szCs w:val="22"/>
          <w:lang w:val="es-ES_tradnl"/>
        </w:rPr>
        <w:t xml:space="preserve">cciones y </w:t>
      </w:r>
      <w:r w:rsidR="00861A60">
        <w:rPr>
          <w:rFonts w:ascii="Montserrat" w:hAnsi="Montserrat" w:cstheme="minorHAnsi"/>
          <w:b/>
          <w:color w:val="142D26" w:themeColor="accent6" w:themeShade="80"/>
          <w:sz w:val="22"/>
          <w:szCs w:val="22"/>
          <w:lang w:val="es-ES_tradnl"/>
        </w:rPr>
        <w:t>P</w:t>
      </w:r>
      <w:r w:rsidRPr="00F0091B">
        <w:rPr>
          <w:rFonts w:ascii="Montserrat" w:hAnsi="Montserrat" w:cstheme="minorHAnsi"/>
          <w:b/>
          <w:color w:val="142D26" w:themeColor="accent6" w:themeShade="80"/>
          <w:sz w:val="22"/>
          <w:szCs w:val="22"/>
          <w:lang w:val="es-ES_tradnl"/>
        </w:rPr>
        <w:t>resupuesto</w:t>
      </w:r>
      <w:r w:rsidR="00AC6FDE">
        <w:rPr>
          <w:rFonts w:ascii="Montserrat" w:hAnsi="Montserrat" w:cstheme="minorHAnsi"/>
          <w:b/>
          <w:color w:val="142D26" w:themeColor="accent6" w:themeShade="80"/>
          <w:sz w:val="22"/>
          <w:szCs w:val="22"/>
          <w:lang w:val="es-ES_tradnl"/>
        </w:rPr>
        <w:t xml:space="preserve"> por </w:t>
      </w:r>
      <w:r w:rsidR="003B3D08">
        <w:rPr>
          <w:rFonts w:ascii="Montserrat" w:hAnsi="Montserrat" w:cstheme="minorHAnsi"/>
          <w:b/>
          <w:color w:val="142D26" w:themeColor="accent6" w:themeShade="80"/>
          <w:sz w:val="22"/>
          <w:szCs w:val="22"/>
          <w:lang w:val="es-ES_tradnl"/>
        </w:rPr>
        <w:t>Unidad Admini</w:t>
      </w:r>
      <w:r w:rsidR="00D16BDF">
        <w:rPr>
          <w:rFonts w:ascii="Montserrat" w:hAnsi="Montserrat" w:cstheme="minorHAnsi"/>
          <w:b/>
          <w:color w:val="142D26" w:themeColor="accent6" w:themeShade="80"/>
          <w:sz w:val="22"/>
          <w:szCs w:val="22"/>
          <w:lang w:val="es-ES_tradnl"/>
        </w:rPr>
        <w:t>s</w:t>
      </w:r>
      <w:r w:rsidR="003B3D08">
        <w:rPr>
          <w:rFonts w:ascii="Montserrat" w:hAnsi="Montserrat" w:cstheme="minorHAnsi"/>
          <w:b/>
          <w:color w:val="142D26" w:themeColor="accent6" w:themeShade="80"/>
          <w:sz w:val="22"/>
          <w:szCs w:val="22"/>
          <w:lang w:val="es-ES_tradnl"/>
        </w:rPr>
        <w:t>trativa</w:t>
      </w:r>
      <w:bookmarkEnd w:id="32"/>
      <w:r w:rsidR="00E0430D">
        <w:rPr>
          <w:rFonts w:ascii="Montserrat" w:hAnsi="Montserrat" w:cstheme="minorHAnsi"/>
          <w:b/>
          <w:color w:val="142D26" w:themeColor="accent6" w:themeShade="80"/>
          <w:sz w:val="22"/>
          <w:szCs w:val="22"/>
          <w:lang w:val="es-ES_tradnl"/>
        </w:rPr>
        <w:t xml:space="preserve"> </w:t>
      </w:r>
    </w:p>
    <w:p w14:paraId="5A3C778C" w14:textId="77777777" w:rsidR="00702891" w:rsidRDefault="00702891" w:rsidP="00702891">
      <w:pPr>
        <w:rPr>
          <w:lang w:val="es-ES_tradnl"/>
        </w:rPr>
      </w:pPr>
    </w:p>
    <w:p w14:paraId="02BC7EE6" w14:textId="77777777" w:rsidR="005C6390" w:rsidRDefault="005C6390" w:rsidP="005C6390">
      <w:pPr>
        <w:ind w:left="-993"/>
        <w:rPr>
          <w:rFonts w:ascii="Montserrat" w:hAnsi="Montserrat"/>
          <w:b/>
          <w:bCs/>
          <w:lang w:val="es-ES_tradnl"/>
        </w:rPr>
      </w:pPr>
      <w:r w:rsidRPr="00633F8A">
        <w:rPr>
          <w:rFonts w:ascii="Montserrat" w:hAnsi="Montserrat"/>
          <w:b/>
          <w:bCs/>
          <w:lang w:val="es-ES_tradnl"/>
        </w:rPr>
        <w:t>Unidad Administrativa - 1100 Junta Directiva / 1200 Secretaría Ejecutiva</w:t>
      </w:r>
    </w:p>
    <w:p w14:paraId="145CE3EC" w14:textId="77777777" w:rsidR="005C6390" w:rsidRDefault="005C6390" w:rsidP="005C6390">
      <w:pPr>
        <w:ind w:left="-993"/>
        <w:rPr>
          <w:rFonts w:ascii="Montserrat" w:hAnsi="Montserrat"/>
          <w:b/>
          <w:bCs/>
          <w:lang w:val="es-ES_tradnl"/>
        </w:rPr>
      </w:pPr>
    </w:p>
    <w:tbl>
      <w:tblPr>
        <w:tblW w:w="17580" w:type="dxa"/>
        <w:tblInd w:w="-152" w:type="dxa"/>
        <w:tblCellMar>
          <w:left w:w="70" w:type="dxa"/>
          <w:right w:w="70" w:type="dxa"/>
        </w:tblCellMar>
        <w:tblLook w:val="04A0" w:firstRow="1" w:lastRow="0" w:firstColumn="1" w:lastColumn="0" w:noHBand="0" w:noVBand="1"/>
      </w:tblPr>
      <w:tblGrid>
        <w:gridCol w:w="1608"/>
        <w:gridCol w:w="11019"/>
        <w:gridCol w:w="2089"/>
        <w:gridCol w:w="2864"/>
      </w:tblGrid>
      <w:tr w:rsidR="005C6390" w:rsidRPr="003024ED" w14:paraId="242BD592" w14:textId="77777777">
        <w:trPr>
          <w:trHeight w:val="450"/>
        </w:trPr>
        <w:tc>
          <w:tcPr>
            <w:tcW w:w="1608" w:type="dxa"/>
            <w:tcBorders>
              <w:top w:val="single" w:sz="6" w:space="0" w:color="F2F2F2"/>
              <w:left w:val="single" w:sz="6" w:space="0" w:color="F2F2F2"/>
              <w:bottom w:val="single" w:sz="6" w:space="0" w:color="F2F2F2"/>
              <w:right w:val="single" w:sz="6" w:space="0" w:color="F2F2F2"/>
            </w:tcBorders>
            <w:shd w:val="clear" w:color="000000" w:fill="245C4F"/>
            <w:vAlign w:val="center"/>
            <w:hideMark/>
          </w:tcPr>
          <w:p w14:paraId="4AA08836"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Programa Presupuestario</w:t>
            </w:r>
          </w:p>
        </w:tc>
        <w:tc>
          <w:tcPr>
            <w:tcW w:w="15972" w:type="dxa"/>
            <w:gridSpan w:val="3"/>
            <w:tcBorders>
              <w:top w:val="single" w:sz="8" w:space="0" w:color="548235"/>
              <w:left w:val="single" w:sz="6" w:space="0" w:color="F2F2F2"/>
              <w:bottom w:val="single" w:sz="4" w:space="0" w:color="548235"/>
              <w:right w:val="single" w:sz="8" w:space="0" w:color="548235"/>
            </w:tcBorders>
            <w:shd w:val="clear" w:color="auto" w:fill="auto"/>
            <w:noWrap/>
            <w:vAlign w:val="center"/>
            <w:hideMark/>
          </w:tcPr>
          <w:p w14:paraId="0B96684C" w14:textId="77777777"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P016 - Planeación, diseño, ejecución y evaluación del Sistema Nacional de Mejora Continua de la Educación</w:t>
            </w:r>
          </w:p>
        </w:tc>
      </w:tr>
      <w:tr w:rsidR="005C6390" w:rsidRPr="003024ED" w14:paraId="5E067341" w14:textId="7777777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40AD1117"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bottom w:val="single" w:sz="4" w:space="0" w:color="548235"/>
              <w:right w:val="single" w:sz="8" w:space="0" w:color="548235"/>
            </w:tcBorders>
            <w:shd w:val="clear" w:color="auto" w:fill="auto"/>
            <w:noWrap/>
            <w:vAlign w:val="center"/>
          </w:tcPr>
          <w:p w14:paraId="4A756B08" w14:textId="77777777"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2311 - Conducir las acciones para el cumplimiento de los objetivos de MEJOREDU</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1597FD48" w14:textId="77777777" w:rsidR="005C6390" w:rsidRPr="003024ED" w:rsidRDefault="005C6390">
            <w:pPr>
              <w:spacing w:after="0" w:line="240" w:lineRule="auto"/>
              <w:jc w:val="right"/>
              <w:rPr>
                <w:rFonts w:ascii="Montserrat Light" w:eastAsia="Times New Roman" w:hAnsi="Montserrat Light" w:cs="Calibri"/>
                <w:b/>
                <w:bCs/>
                <w:color w:val="000000"/>
                <w:sz w:val="18"/>
                <w:szCs w:val="18"/>
                <w:lang w:eastAsia="es-MX"/>
              </w:rPr>
            </w:pPr>
            <w:r w:rsidRPr="003024ED">
              <w:rPr>
                <w:rFonts w:ascii="Montserrat Light" w:eastAsia="Times New Roman" w:hAnsi="Montserrat Light" w:cs="Calibri"/>
                <w:b/>
                <w:bCs/>
                <w:color w:val="000000"/>
                <w:sz w:val="18"/>
                <w:szCs w:val="18"/>
                <w:lang w:eastAsia="es-MX"/>
              </w:rPr>
              <w:t>Presupuesto global</w:t>
            </w:r>
          </w:p>
        </w:tc>
        <w:tc>
          <w:tcPr>
            <w:tcW w:w="2864" w:type="dxa"/>
            <w:tcBorders>
              <w:top w:val="single" w:sz="4" w:space="0" w:color="548235"/>
              <w:left w:val="nil"/>
              <w:bottom w:val="single" w:sz="4" w:space="0" w:color="548235"/>
              <w:right w:val="single" w:sz="8" w:space="0" w:color="548235"/>
            </w:tcBorders>
            <w:shd w:val="clear" w:color="auto" w:fill="auto"/>
            <w:vAlign w:val="center"/>
          </w:tcPr>
          <w:p w14:paraId="02DC71CD" w14:textId="00E62F26"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$ 7,</w:t>
            </w:r>
            <w:r w:rsidR="002C20EB">
              <w:rPr>
                <w:rFonts w:ascii="Montserrat Light" w:eastAsia="Times New Roman" w:hAnsi="Montserrat Light" w:cs="Calibri"/>
                <w:color w:val="000000"/>
                <w:sz w:val="18"/>
                <w:szCs w:val="18"/>
                <w:lang w:eastAsia="es-MX"/>
              </w:rPr>
              <w:t>745,684</w:t>
            </w:r>
          </w:p>
        </w:tc>
      </w:tr>
      <w:tr w:rsidR="005C6390" w:rsidRPr="003024ED" w14:paraId="57DF193B" w14:textId="7777777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000000" w:fill="245C4F"/>
            <w:vAlign w:val="center"/>
            <w:hideMark/>
          </w:tcPr>
          <w:p w14:paraId="38805DC8"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Área ejecutora</w:t>
            </w:r>
          </w:p>
        </w:tc>
        <w:tc>
          <w:tcPr>
            <w:tcW w:w="15972"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2F9A91FB" w14:textId="77777777"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1100 – Junta Directiva / Secretaria Ejecutiva</w:t>
            </w:r>
          </w:p>
        </w:tc>
      </w:tr>
      <w:tr w:rsidR="005C6390" w:rsidRPr="003024ED" w14:paraId="7FB28284" w14:textId="77777777">
        <w:trPr>
          <w:trHeight w:val="510"/>
        </w:trPr>
        <w:tc>
          <w:tcPr>
            <w:tcW w:w="1608" w:type="dxa"/>
            <w:tcBorders>
              <w:top w:val="single" w:sz="6" w:space="0" w:color="F2F2F2"/>
              <w:left w:val="single" w:sz="6" w:space="0" w:color="F2F2F2"/>
              <w:bottom w:val="single" w:sz="6" w:space="0" w:color="F2F2F2"/>
              <w:right w:val="single" w:sz="6" w:space="0" w:color="F2F2F2"/>
            </w:tcBorders>
            <w:shd w:val="clear" w:color="000000" w:fill="245C4F"/>
            <w:vAlign w:val="center"/>
            <w:hideMark/>
          </w:tcPr>
          <w:p w14:paraId="24D7DE7A"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Objetivo</w:t>
            </w:r>
          </w:p>
        </w:tc>
        <w:tc>
          <w:tcPr>
            <w:tcW w:w="15972"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087EB355" w14:textId="19AB640D"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Coadyuvar a la mejora continua de la educación mediante la conducción de los trabajos de la Comisión, con la colaboración de diversos agentes educativos</w:t>
            </w:r>
            <w:r w:rsidR="002C20EB">
              <w:rPr>
                <w:rFonts w:ascii="Montserrat Light" w:eastAsia="Times New Roman" w:hAnsi="Montserrat Light" w:cs="Calibri"/>
                <w:color w:val="000000"/>
                <w:sz w:val="18"/>
                <w:szCs w:val="18"/>
                <w:lang w:eastAsia="es-MX"/>
              </w:rPr>
              <w:t>.</w:t>
            </w:r>
          </w:p>
        </w:tc>
      </w:tr>
    </w:tbl>
    <w:p w14:paraId="7E45FC75" w14:textId="77777777" w:rsidR="005C6390" w:rsidRPr="003024ED" w:rsidRDefault="005C6390" w:rsidP="005C6390">
      <w:pPr>
        <w:rPr>
          <w:rFonts w:ascii="Calibri" w:eastAsia="Calibri" w:hAnsi="Calibri" w:cs="Times New Roman"/>
          <w:sz w:val="2"/>
          <w:szCs w:val="2"/>
        </w:rPr>
      </w:pPr>
    </w:p>
    <w:tbl>
      <w:tblPr>
        <w:tblW w:w="17728" w:type="dxa"/>
        <w:tblInd w:w="-152" w:type="dxa"/>
        <w:tblCellMar>
          <w:left w:w="70" w:type="dxa"/>
          <w:right w:w="70" w:type="dxa"/>
        </w:tblCellMar>
        <w:tblLook w:val="04A0" w:firstRow="1" w:lastRow="0" w:firstColumn="1" w:lastColumn="0" w:noHBand="0" w:noVBand="1"/>
      </w:tblPr>
      <w:tblGrid>
        <w:gridCol w:w="512"/>
        <w:gridCol w:w="1331"/>
        <w:gridCol w:w="1300"/>
        <w:gridCol w:w="236"/>
        <w:gridCol w:w="231"/>
        <w:gridCol w:w="276"/>
        <w:gridCol w:w="241"/>
        <w:gridCol w:w="276"/>
        <w:gridCol w:w="211"/>
        <w:gridCol w:w="218"/>
        <w:gridCol w:w="241"/>
        <w:gridCol w:w="228"/>
        <w:gridCol w:w="260"/>
        <w:gridCol w:w="256"/>
        <w:gridCol w:w="258"/>
        <w:gridCol w:w="1382"/>
        <w:gridCol w:w="1532"/>
        <w:gridCol w:w="790"/>
        <w:gridCol w:w="490"/>
        <w:gridCol w:w="533"/>
        <w:gridCol w:w="698"/>
        <w:gridCol w:w="617"/>
        <w:gridCol w:w="617"/>
        <w:gridCol w:w="716"/>
        <w:gridCol w:w="674"/>
        <w:gridCol w:w="674"/>
        <w:gridCol w:w="652"/>
        <w:gridCol w:w="708"/>
        <w:gridCol w:w="708"/>
        <w:gridCol w:w="716"/>
        <w:gridCol w:w="146"/>
      </w:tblGrid>
      <w:tr w:rsidR="005C6390" w:rsidRPr="003024ED" w14:paraId="260FCCB1" w14:textId="77777777">
        <w:trPr>
          <w:gridAfter w:val="1"/>
          <w:wAfter w:w="146" w:type="dxa"/>
          <w:trHeight w:val="375"/>
          <w:tblHeader/>
        </w:trPr>
        <w:tc>
          <w:tcPr>
            <w:tcW w:w="1843" w:type="dxa"/>
            <w:gridSpan w:val="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DF3141B"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ACTIVIDADES</w:t>
            </w:r>
          </w:p>
        </w:tc>
        <w:tc>
          <w:tcPr>
            <w:tcW w:w="130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1573689"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PRODUCTOS</w:t>
            </w:r>
          </w:p>
        </w:tc>
        <w:tc>
          <w:tcPr>
            <w:tcW w:w="2932" w:type="dxa"/>
            <w:gridSpan w:val="1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9D400BC"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CALENDARIO PROGRAMÁTICO</w:t>
            </w:r>
          </w:p>
        </w:tc>
        <w:tc>
          <w:tcPr>
            <w:tcW w:w="2914" w:type="dxa"/>
            <w:gridSpan w:val="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52CF367"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ACCIONES</w:t>
            </w:r>
          </w:p>
        </w:tc>
        <w:tc>
          <w:tcPr>
            <w:tcW w:w="8593" w:type="dxa"/>
            <w:gridSpan w:val="13"/>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8829EB8"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CALENDARIO PRESUPUESTAL</w:t>
            </w:r>
          </w:p>
        </w:tc>
      </w:tr>
      <w:tr w:rsidR="00190A99" w:rsidRPr="003024ED" w14:paraId="1217552E" w14:textId="77777777">
        <w:trPr>
          <w:gridAfter w:val="1"/>
          <w:wAfter w:w="146" w:type="dxa"/>
          <w:trHeight w:val="375"/>
          <w:tblHeader/>
        </w:trPr>
        <w:tc>
          <w:tcPr>
            <w:tcW w:w="512" w:type="dxa"/>
            <w:tcBorders>
              <w:top w:val="nil"/>
              <w:left w:val="single" w:sz="8" w:space="0" w:color="548235"/>
              <w:bottom w:val="single" w:sz="4" w:space="0" w:color="548235"/>
              <w:right w:val="single" w:sz="8" w:space="0" w:color="F2F2F2"/>
            </w:tcBorders>
            <w:shd w:val="clear" w:color="auto" w:fill="245C4F"/>
            <w:noWrap/>
            <w:vAlign w:val="center"/>
            <w:hideMark/>
          </w:tcPr>
          <w:p w14:paraId="472C5F98"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w:t>
            </w:r>
          </w:p>
        </w:tc>
        <w:tc>
          <w:tcPr>
            <w:tcW w:w="133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C5C1407"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Nombre</w:t>
            </w:r>
          </w:p>
        </w:tc>
        <w:tc>
          <w:tcPr>
            <w:tcW w:w="130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37900CC"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 xml:space="preserve">Nombre </w:t>
            </w:r>
          </w:p>
        </w:tc>
        <w:tc>
          <w:tcPr>
            <w:tcW w:w="23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4206B0D"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E</w:t>
            </w:r>
          </w:p>
        </w:tc>
        <w:tc>
          <w:tcPr>
            <w:tcW w:w="23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AB79C80"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F</w:t>
            </w:r>
          </w:p>
        </w:tc>
        <w:tc>
          <w:tcPr>
            <w:tcW w:w="27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0FBBEFB"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w:t>
            </w:r>
          </w:p>
        </w:tc>
        <w:tc>
          <w:tcPr>
            <w:tcW w:w="24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4DA6CEA"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w:t>
            </w:r>
          </w:p>
        </w:tc>
        <w:tc>
          <w:tcPr>
            <w:tcW w:w="27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A911CA9"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w:t>
            </w:r>
          </w:p>
        </w:tc>
        <w:tc>
          <w:tcPr>
            <w:tcW w:w="21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C053617"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w:t>
            </w:r>
          </w:p>
        </w:tc>
        <w:tc>
          <w:tcPr>
            <w:tcW w:w="21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EF9011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w:t>
            </w:r>
          </w:p>
        </w:tc>
        <w:tc>
          <w:tcPr>
            <w:tcW w:w="24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1ACEA56"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w:t>
            </w:r>
          </w:p>
        </w:tc>
        <w:tc>
          <w:tcPr>
            <w:tcW w:w="22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1A6CA9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S</w:t>
            </w:r>
          </w:p>
        </w:tc>
        <w:tc>
          <w:tcPr>
            <w:tcW w:w="26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6B80663"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O</w:t>
            </w:r>
          </w:p>
        </w:tc>
        <w:tc>
          <w:tcPr>
            <w:tcW w:w="25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CD9C886"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w:t>
            </w:r>
          </w:p>
        </w:tc>
        <w:tc>
          <w:tcPr>
            <w:tcW w:w="25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9EE9E3C"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D</w:t>
            </w:r>
          </w:p>
        </w:tc>
        <w:tc>
          <w:tcPr>
            <w:tcW w:w="1382"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23950AB"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Nombre</w:t>
            </w:r>
          </w:p>
        </w:tc>
        <w:tc>
          <w:tcPr>
            <w:tcW w:w="1532"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BD88709"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Partida de gasto</w:t>
            </w:r>
          </w:p>
        </w:tc>
        <w:tc>
          <w:tcPr>
            <w:tcW w:w="79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CC15916"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Anual</w:t>
            </w:r>
          </w:p>
        </w:tc>
        <w:tc>
          <w:tcPr>
            <w:tcW w:w="49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0835B49"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ENE</w:t>
            </w:r>
          </w:p>
        </w:tc>
        <w:tc>
          <w:tcPr>
            <w:tcW w:w="533"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A51E580"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FEB</w:t>
            </w:r>
          </w:p>
        </w:tc>
        <w:tc>
          <w:tcPr>
            <w:tcW w:w="69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2DE1B26"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MAR</w:t>
            </w:r>
          </w:p>
        </w:tc>
        <w:tc>
          <w:tcPr>
            <w:tcW w:w="617"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DC42466"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ABR</w:t>
            </w:r>
          </w:p>
        </w:tc>
        <w:tc>
          <w:tcPr>
            <w:tcW w:w="617"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8B51B40"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MAY</w:t>
            </w:r>
          </w:p>
        </w:tc>
        <w:tc>
          <w:tcPr>
            <w:tcW w:w="71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6E32797"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JUN</w:t>
            </w:r>
          </w:p>
        </w:tc>
        <w:tc>
          <w:tcPr>
            <w:tcW w:w="674"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3728E50"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JUL</w:t>
            </w:r>
          </w:p>
        </w:tc>
        <w:tc>
          <w:tcPr>
            <w:tcW w:w="674"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CCA97B0"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AGO</w:t>
            </w:r>
          </w:p>
        </w:tc>
        <w:tc>
          <w:tcPr>
            <w:tcW w:w="652"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32A01E5"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SEP</w:t>
            </w:r>
          </w:p>
        </w:tc>
        <w:tc>
          <w:tcPr>
            <w:tcW w:w="70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D97888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OCT</w:t>
            </w:r>
          </w:p>
        </w:tc>
        <w:tc>
          <w:tcPr>
            <w:tcW w:w="70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95E8BAD"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NOV</w:t>
            </w:r>
          </w:p>
        </w:tc>
        <w:tc>
          <w:tcPr>
            <w:tcW w:w="71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B212865"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DIC</w:t>
            </w:r>
          </w:p>
        </w:tc>
      </w:tr>
      <w:tr w:rsidR="00190A99" w:rsidRPr="003024ED" w14:paraId="1E4A847E" w14:textId="77777777">
        <w:trPr>
          <w:gridAfter w:val="1"/>
          <w:wAfter w:w="146" w:type="dxa"/>
          <w:trHeight w:val="1050"/>
        </w:trPr>
        <w:tc>
          <w:tcPr>
            <w:tcW w:w="512"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242B78D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bookmarkStart w:id="33" w:name="RANGE!A8:AD50"/>
            <w:r w:rsidRPr="003024ED">
              <w:rPr>
                <w:rFonts w:ascii="Montserrat Light" w:eastAsia="Times New Roman" w:hAnsi="Montserrat Light" w:cs="Calibri"/>
                <w:color w:val="000000"/>
                <w:sz w:val="14"/>
                <w:szCs w:val="14"/>
                <w:lang w:eastAsia="es-MX"/>
              </w:rPr>
              <w:t>001</w:t>
            </w:r>
            <w:bookmarkEnd w:id="33"/>
          </w:p>
        </w:tc>
        <w:tc>
          <w:tcPr>
            <w:tcW w:w="1331"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32C698C2"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acciones de coordinación y seguimiento del Sistema Nacional de Mejora Continua de la Educación</w:t>
            </w:r>
          </w:p>
        </w:tc>
        <w:tc>
          <w:tcPr>
            <w:tcW w:w="1300"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07DF121D" w14:textId="2DC63D0F"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de la reunión nacional</w:t>
            </w:r>
          </w:p>
        </w:tc>
        <w:tc>
          <w:tcPr>
            <w:tcW w:w="236"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13C6888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42705A0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6B3B17E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55111D2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76"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0C988DB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5381FE9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8"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3D1202B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76FFD27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4F3B10B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27FC96A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202BF5D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5182C79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2"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212EE1B1"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Realizar una Reunión Nacional de autoridades educativas estatales, bajo una organización regional</w:t>
            </w:r>
          </w:p>
        </w:tc>
        <w:tc>
          <w:tcPr>
            <w:tcW w:w="1532"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1E94F8E0"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38301  Congresos y convenciones</w:t>
            </w:r>
          </w:p>
        </w:tc>
        <w:tc>
          <w:tcPr>
            <w:tcW w:w="790"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541C7E5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$ 609,080</w:t>
            </w:r>
          </w:p>
        </w:tc>
        <w:tc>
          <w:tcPr>
            <w:tcW w:w="490"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6427CF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663F4B2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253366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$ 609,080</w:t>
            </w:r>
          </w:p>
        </w:tc>
        <w:tc>
          <w:tcPr>
            <w:tcW w:w="617"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3FEFE09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7088D60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4C86BE9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684A01E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7A38592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5EC123A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3280B81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vMerge w:val="restart"/>
            <w:tcBorders>
              <w:top w:val="single" w:sz="8" w:space="0" w:color="F2F2F2"/>
              <w:left w:val="single" w:sz="4" w:space="0" w:color="548235"/>
              <w:bottom w:val="single" w:sz="4" w:space="0" w:color="548235"/>
              <w:right w:val="single" w:sz="4" w:space="0" w:color="548235"/>
            </w:tcBorders>
            <w:shd w:val="clear" w:color="000000" w:fill="FFFFFF"/>
            <w:vAlign w:val="center"/>
            <w:hideMark/>
          </w:tcPr>
          <w:p w14:paraId="0F22698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vMerge w:val="restart"/>
            <w:tcBorders>
              <w:top w:val="single" w:sz="8" w:space="0" w:color="F2F2F2"/>
              <w:left w:val="single" w:sz="4" w:space="0" w:color="548235"/>
              <w:bottom w:val="single" w:sz="4" w:space="0" w:color="548235"/>
              <w:right w:val="single" w:sz="8" w:space="0" w:color="548235"/>
            </w:tcBorders>
            <w:shd w:val="clear" w:color="000000" w:fill="FFFFFF"/>
            <w:vAlign w:val="center"/>
            <w:hideMark/>
          </w:tcPr>
          <w:p w14:paraId="363805F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19212E77" w14:textId="77777777">
        <w:trPr>
          <w:trHeight w:val="567"/>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BC9977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6FC5555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006827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36BA707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2978D3E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1B6725C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5F20443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73E5C9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516D0D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5F9C62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0D77FFF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4FA31B1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3F5421D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9A2398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F869B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6A17EA45"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vMerge/>
            <w:tcBorders>
              <w:top w:val="nil"/>
              <w:left w:val="single" w:sz="4" w:space="0" w:color="548235"/>
              <w:bottom w:val="single" w:sz="4" w:space="0" w:color="548235"/>
              <w:right w:val="single" w:sz="4" w:space="0" w:color="548235"/>
            </w:tcBorders>
            <w:vAlign w:val="center"/>
            <w:hideMark/>
          </w:tcPr>
          <w:p w14:paraId="328354E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790" w:type="dxa"/>
            <w:vMerge/>
            <w:tcBorders>
              <w:top w:val="nil"/>
              <w:left w:val="single" w:sz="4" w:space="0" w:color="548235"/>
              <w:bottom w:val="single" w:sz="4" w:space="0" w:color="548235"/>
              <w:right w:val="single" w:sz="4" w:space="0" w:color="548235"/>
            </w:tcBorders>
            <w:vAlign w:val="center"/>
            <w:hideMark/>
          </w:tcPr>
          <w:p w14:paraId="735DC5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490" w:type="dxa"/>
            <w:vMerge/>
            <w:tcBorders>
              <w:top w:val="nil"/>
              <w:left w:val="single" w:sz="4" w:space="0" w:color="548235"/>
              <w:bottom w:val="single" w:sz="4" w:space="0" w:color="548235"/>
              <w:right w:val="single" w:sz="4" w:space="0" w:color="548235"/>
            </w:tcBorders>
            <w:vAlign w:val="center"/>
            <w:hideMark/>
          </w:tcPr>
          <w:p w14:paraId="6F64976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533" w:type="dxa"/>
            <w:vMerge/>
            <w:tcBorders>
              <w:top w:val="nil"/>
              <w:left w:val="single" w:sz="4" w:space="0" w:color="548235"/>
              <w:bottom w:val="single" w:sz="4" w:space="0" w:color="548235"/>
              <w:right w:val="single" w:sz="4" w:space="0" w:color="548235"/>
            </w:tcBorders>
            <w:vAlign w:val="center"/>
            <w:hideMark/>
          </w:tcPr>
          <w:p w14:paraId="0110B64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698" w:type="dxa"/>
            <w:vMerge/>
            <w:tcBorders>
              <w:top w:val="nil"/>
              <w:left w:val="single" w:sz="4" w:space="0" w:color="548235"/>
              <w:bottom w:val="single" w:sz="4" w:space="0" w:color="548235"/>
              <w:right w:val="single" w:sz="4" w:space="0" w:color="548235"/>
            </w:tcBorders>
            <w:vAlign w:val="center"/>
            <w:hideMark/>
          </w:tcPr>
          <w:p w14:paraId="792D079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617" w:type="dxa"/>
            <w:vMerge/>
            <w:tcBorders>
              <w:top w:val="nil"/>
              <w:left w:val="single" w:sz="4" w:space="0" w:color="548235"/>
              <w:bottom w:val="single" w:sz="4" w:space="0" w:color="548235"/>
              <w:right w:val="single" w:sz="4" w:space="0" w:color="548235"/>
            </w:tcBorders>
            <w:vAlign w:val="center"/>
            <w:hideMark/>
          </w:tcPr>
          <w:p w14:paraId="4F88671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617" w:type="dxa"/>
            <w:vMerge/>
            <w:tcBorders>
              <w:top w:val="nil"/>
              <w:left w:val="single" w:sz="4" w:space="0" w:color="548235"/>
              <w:bottom w:val="single" w:sz="4" w:space="0" w:color="548235"/>
              <w:right w:val="single" w:sz="4" w:space="0" w:color="548235"/>
            </w:tcBorders>
            <w:vAlign w:val="center"/>
            <w:hideMark/>
          </w:tcPr>
          <w:p w14:paraId="3EE70CA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716" w:type="dxa"/>
            <w:vMerge/>
            <w:tcBorders>
              <w:top w:val="nil"/>
              <w:left w:val="single" w:sz="4" w:space="0" w:color="548235"/>
              <w:bottom w:val="single" w:sz="4" w:space="0" w:color="548235"/>
              <w:right w:val="single" w:sz="4" w:space="0" w:color="548235"/>
            </w:tcBorders>
            <w:vAlign w:val="center"/>
            <w:hideMark/>
          </w:tcPr>
          <w:p w14:paraId="40DD712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674" w:type="dxa"/>
            <w:vMerge/>
            <w:tcBorders>
              <w:top w:val="nil"/>
              <w:left w:val="single" w:sz="4" w:space="0" w:color="548235"/>
              <w:bottom w:val="single" w:sz="4" w:space="0" w:color="548235"/>
              <w:right w:val="single" w:sz="4" w:space="0" w:color="548235"/>
            </w:tcBorders>
            <w:vAlign w:val="center"/>
            <w:hideMark/>
          </w:tcPr>
          <w:p w14:paraId="0A4BDDF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674" w:type="dxa"/>
            <w:vMerge/>
            <w:tcBorders>
              <w:top w:val="nil"/>
              <w:left w:val="single" w:sz="4" w:space="0" w:color="548235"/>
              <w:bottom w:val="single" w:sz="4" w:space="0" w:color="548235"/>
              <w:right w:val="single" w:sz="4" w:space="0" w:color="548235"/>
            </w:tcBorders>
            <w:vAlign w:val="center"/>
            <w:hideMark/>
          </w:tcPr>
          <w:p w14:paraId="1B8FD21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652" w:type="dxa"/>
            <w:vMerge/>
            <w:tcBorders>
              <w:top w:val="nil"/>
              <w:left w:val="single" w:sz="4" w:space="0" w:color="548235"/>
              <w:bottom w:val="single" w:sz="4" w:space="0" w:color="548235"/>
              <w:right w:val="single" w:sz="4" w:space="0" w:color="548235"/>
            </w:tcBorders>
            <w:vAlign w:val="center"/>
            <w:hideMark/>
          </w:tcPr>
          <w:p w14:paraId="777B38A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708" w:type="dxa"/>
            <w:vMerge/>
            <w:tcBorders>
              <w:top w:val="nil"/>
              <w:left w:val="single" w:sz="4" w:space="0" w:color="548235"/>
              <w:bottom w:val="single" w:sz="4" w:space="0" w:color="548235"/>
              <w:right w:val="single" w:sz="4" w:space="0" w:color="548235"/>
            </w:tcBorders>
            <w:vAlign w:val="center"/>
            <w:hideMark/>
          </w:tcPr>
          <w:p w14:paraId="4D3A6F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708" w:type="dxa"/>
            <w:vMerge/>
            <w:tcBorders>
              <w:top w:val="nil"/>
              <w:left w:val="single" w:sz="4" w:space="0" w:color="548235"/>
              <w:bottom w:val="single" w:sz="4" w:space="0" w:color="548235"/>
              <w:right w:val="single" w:sz="4" w:space="0" w:color="548235"/>
            </w:tcBorders>
            <w:vAlign w:val="center"/>
            <w:hideMark/>
          </w:tcPr>
          <w:p w14:paraId="55CA2CB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716" w:type="dxa"/>
            <w:vMerge/>
            <w:tcBorders>
              <w:top w:val="nil"/>
              <w:left w:val="single" w:sz="4" w:space="0" w:color="548235"/>
              <w:bottom w:val="single" w:sz="4" w:space="0" w:color="548235"/>
              <w:right w:val="single" w:sz="8" w:space="0" w:color="548235"/>
            </w:tcBorders>
            <w:vAlign w:val="center"/>
            <w:hideMark/>
          </w:tcPr>
          <w:p w14:paraId="4822FD4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46" w:type="dxa"/>
            <w:tcBorders>
              <w:top w:val="nil"/>
              <w:left w:val="nil"/>
              <w:bottom w:val="nil"/>
              <w:right w:val="nil"/>
            </w:tcBorders>
            <w:shd w:val="clear" w:color="auto" w:fill="auto"/>
            <w:noWrap/>
            <w:vAlign w:val="bottom"/>
            <w:hideMark/>
          </w:tcPr>
          <w:p w14:paraId="015AF2C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r>
      <w:tr w:rsidR="00190A99" w:rsidRPr="003024ED" w14:paraId="7FC21691" w14:textId="77777777">
        <w:trPr>
          <w:trHeight w:val="986"/>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90041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09CE7EC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1E2E2A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Agenda estratégica para el desarrollo de visitas o encuentros en las entidades 2023 </w:t>
            </w:r>
          </w:p>
        </w:tc>
        <w:tc>
          <w:tcPr>
            <w:tcW w:w="236"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081D61D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6A3F565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1AE0FEC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49B260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F0FDA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E3A69C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8"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51F9A2C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70E6AD3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5C91148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4CCE2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319F41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5B6A51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2"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1AE787A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Gestionar la agenda de trabajo estratégica con las autoridades educativas y la Comisión</w:t>
            </w:r>
          </w:p>
        </w:tc>
        <w:tc>
          <w:tcPr>
            <w:tcW w:w="1532" w:type="dxa"/>
            <w:tcBorders>
              <w:top w:val="nil"/>
              <w:left w:val="nil"/>
              <w:bottom w:val="single" w:sz="4" w:space="0" w:color="548235"/>
              <w:right w:val="single" w:sz="4" w:space="0" w:color="548235"/>
            </w:tcBorders>
            <w:shd w:val="clear" w:color="000000" w:fill="FFFFFF"/>
            <w:vAlign w:val="center"/>
            <w:hideMark/>
          </w:tcPr>
          <w:p w14:paraId="3F4BA932"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37104 Pasajes aéreos nacionales para servidores públicos de mandos</w:t>
            </w:r>
          </w:p>
        </w:tc>
        <w:tc>
          <w:tcPr>
            <w:tcW w:w="790" w:type="dxa"/>
            <w:tcBorders>
              <w:top w:val="nil"/>
              <w:left w:val="nil"/>
              <w:bottom w:val="single" w:sz="4" w:space="0" w:color="548235"/>
              <w:right w:val="single" w:sz="4" w:space="0" w:color="548235"/>
            </w:tcBorders>
            <w:shd w:val="clear" w:color="000000" w:fill="FFFFFF"/>
            <w:vAlign w:val="center"/>
            <w:hideMark/>
          </w:tcPr>
          <w:p w14:paraId="54A6BE5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$ 400,000</w:t>
            </w:r>
          </w:p>
        </w:tc>
        <w:tc>
          <w:tcPr>
            <w:tcW w:w="490" w:type="dxa"/>
            <w:tcBorders>
              <w:top w:val="nil"/>
              <w:left w:val="nil"/>
              <w:bottom w:val="single" w:sz="4" w:space="0" w:color="548235"/>
              <w:right w:val="single" w:sz="4" w:space="0" w:color="548235"/>
            </w:tcBorders>
            <w:shd w:val="clear" w:color="000000" w:fill="FFFFFF"/>
            <w:vAlign w:val="center"/>
            <w:hideMark/>
          </w:tcPr>
          <w:p w14:paraId="1BE15EB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2FFB21B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504858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026F282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$ 70,000</w:t>
            </w:r>
          </w:p>
        </w:tc>
        <w:tc>
          <w:tcPr>
            <w:tcW w:w="617" w:type="dxa"/>
            <w:tcBorders>
              <w:top w:val="nil"/>
              <w:left w:val="nil"/>
              <w:bottom w:val="single" w:sz="4" w:space="0" w:color="548235"/>
              <w:right w:val="single" w:sz="4" w:space="0" w:color="548235"/>
            </w:tcBorders>
            <w:shd w:val="clear" w:color="000000" w:fill="FFFFFF"/>
            <w:vAlign w:val="center"/>
            <w:hideMark/>
          </w:tcPr>
          <w:p w14:paraId="7D645F3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$ 64,000</w:t>
            </w:r>
          </w:p>
        </w:tc>
        <w:tc>
          <w:tcPr>
            <w:tcW w:w="716" w:type="dxa"/>
            <w:tcBorders>
              <w:top w:val="nil"/>
              <w:left w:val="nil"/>
              <w:bottom w:val="single" w:sz="4" w:space="0" w:color="548235"/>
              <w:right w:val="single" w:sz="4" w:space="0" w:color="548235"/>
            </w:tcBorders>
            <w:shd w:val="clear" w:color="000000" w:fill="FFFFFF"/>
            <w:vAlign w:val="center"/>
            <w:hideMark/>
          </w:tcPr>
          <w:p w14:paraId="0EA6D02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$ 42,000</w:t>
            </w:r>
          </w:p>
        </w:tc>
        <w:tc>
          <w:tcPr>
            <w:tcW w:w="674" w:type="dxa"/>
            <w:tcBorders>
              <w:top w:val="nil"/>
              <w:left w:val="nil"/>
              <w:bottom w:val="single" w:sz="4" w:space="0" w:color="548235"/>
              <w:right w:val="single" w:sz="4" w:space="0" w:color="548235"/>
            </w:tcBorders>
            <w:shd w:val="clear" w:color="000000" w:fill="FFFFFF"/>
            <w:vAlign w:val="center"/>
            <w:hideMark/>
          </w:tcPr>
          <w:p w14:paraId="308B3D1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$ 64,000</w:t>
            </w:r>
          </w:p>
        </w:tc>
        <w:tc>
          <w:tcPr>
            <w:tcW w:w="674" w:type="dxa"/>
            <w:tcBorders>
              <w:top w:val="nil"/>
              <w:left w:val="nil"/>
              <w:bottom w:val="single" w:sz="4" w:space="0" w:color="548235"/>
              <w:right w:val="single" w:sz="4" w:space="0" w:color="548235"/>
            </w:tcBorders>
            <w:shd w:val="clear" w:color="000000" w:fill="FFFFFF"/>
            <w:vAlign w:val="center"/>
            <w:hideMark/>
          </w:tcPr>
          <w:p w14:paraId="68B41AB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$ 28,000</w:t>
            </w:r>
          </w:p>
        </w:tc>
        <w:tc>
          <w:tcPr>
            <w:tcW w:w="652" w:type="dxa"/>
            <w:tcBorders>
              <w:top w:val="nil"/>
              <w:left w:val="nil"/>
              <w:bottom w:val="single" w:sz="4" w:space="0" w:color="548235"/>
              <w:right w:val="single" w:sz="4" w:space="0" w:color="548235"/>
            </w:tcBorders>
            <w:shd w:val="clear" w:color="000000" w:fill="FFFFFF"/>
            <w:vAlign w:val="center"/>
            <w:hideMark/>
          </w:tcPr>
          <w:p w14:paraId="6071932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$ 42,000</w:t>
            </w:r>
          </w:p>
        </w:tc>
        <w:tc>
          <w:tcPr>
            <w:tcW w:w="708" w:type="dxa"/>
            <w:tcBorders>
              <w:top w:val="nil"/>
              <w:left w:val="nil"/>
              <w:bottom w:val="single" w:sz="4" w:space="0" w:color="548235"/>
              <w:right w:val="single" w:sz="4" w:space="0" w:color="548235"/>
            </w:tcBorders>
            <w:shd w:val="clear" w:color="000000" w:fill="FFFFFF"/>
            <w:vAlign w:val="center"/>
            <w:hideMark/>
          </w:tcPr>
          <w:p w14:paraId="0027339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$ 42,000</w:t>
            </w:r>
          </w:p>
        </w:tc>
        <w:tc>
          <w:tcPr>
            <w:tcW w:w="708" w:type="dxa"/>
            <w:tcBorders>
              <w:top w:val="nil"/>
              <w:left w:val="nil"/>
              <w:bottom w:val="single" w:sz="4" w:space="0" w:color="548235"/>
              <w:right w:val="single" w:sz="4" w:space="0" w:color="548235"/>
            </w:tcBorders>
            <w:shd w:val="clear" w:color="000000" w:fill="FFFFFF"/>
            <w:vAlign w:val="center"/>
            <w:hideMark/>
          </w:tcPr>
          <w:p w14:paraId="7AF3A57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$ 48,000</w:t>
            </w:r>
          </w:p>
        </w:tc>
        <w:tc>
          <w:tcPr>
            <w:tcW w:w="716" w:type="dxa"/>
            <w:tcBorders>
              <w:top w:val="nil"/>
              <w:left w:val="nil"/>
              <w:bottom w:val="single" w:sz="4" w:space="0" w:color="548235"/>
              <w:right w:val="single" w:sz="8" w:space="0" w:color="548235"/>
            </w:tcBorders>
            <w:shd w:val="clear" w:color="000000" w:fill="FFFFFF"/>
            <w:vAlign w:val="center"/>
            <w:hideMark/>
          </w:tcPr>
          <w:p w14:paraId="702080A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29F38F02"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3C4000CB" w14:textId="77777777">
        <w:trPr>
          <w:trHeight w:val="743"/>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53E8A68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1F49213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538D3B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6C1FB2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1700486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00E5FFF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129986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26BDC90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59D55A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690989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2DF89AD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3558553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18C9DA2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2C3B6D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94AC67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44AD04C5"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3C9CDA4D"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000000" w:fill="FFFFFF"/>
            <w:vAlign w:val="center"/>
            <w:hideMark/>
          </w:tcPr>
          <w:p w14:paraId="686F828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$ 209,300</w:t>
            </w:r>
          </w:p>
        </w:tc>
        <w:tc>
          <w:tcPr>
            <w:tcW w:w="490" w:type="dxa"/>
            <w:tcBorders>
              <w:top w:val="nil"/>
              <w:left w:val="nil"/>
              <w:bottom w:val="single" w:sz="4" w:space="0" w:color="548235"/>
              <w:right w:val="single" w:sz="4" w:space="0" w:color="548235"/>
            </w:tcBorders>
            <w:shd w:val="clear" w:color="000000" w:fill="FFFFFF"/>
            <w:vAlign w:val="center"/>
            <w:hideMark/>
          </w:tcPr>
          <w:p w14:paraId="18F05F7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588B6F4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7839248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433C17A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$ 34,125</w:t>
            </w:r>
          </w:p>
        </w:tc>
        <w:tc>
          <w:tcPr>
            <w:tcW w:w="617" w:type="dxa"/>
            <w:tcBorders>
              <w:top w:val="nil"/>
              <w:left w:val="nil"/>
              <w:bottom w:val="single" w:sz="4" w:space="0" w:color="548235"/>
              <w:right w:val="single" w:sz="4" w:space="0" w:color="548235"/>
            </w:tcBorders>
            <w:shd w:val="clear" w:color="000000" w:fill="FFFFFF"/>
            <w:vAlign w:val="center"/>
            <w:hideMark/>
          </w:tcPr>
          <w:p w14:paraId="73653BC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$ 31,850</w:t>
            </w:r>
          </w:p>
        </w:tc>
        <w:tc>
          <w:tcPr>
            <w:tcW w:w="716" w:type="dxa"/>
            <w:tcBorders>
              <w:top w:val="nil"/>
              <w:left w:val="nil"/>
              <w:bottom w:val="single" w:sz="4" w:space="0" w:color="548235"/>
              <w:right w:val="single" w:sz="4" w:space="0" w:color="548235"/>
            </w:tcBorders>
            <w:shd w:val="clear" w:color="000000" w:fill="FFFFFF"/>
            <w:vAlign w:val="center"/>
            <w:hideMark/>
          </w:tcPr>
          <w:p w14:paraId="0DB2819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$ 34,125</w:t>
            </w:r>
          </w:p>
        </w:tc>
        <w:tc>
          <w:tcPr>
            <w:tcW w:w="674" w:type="dxa"/>
            <w:tcBorders>
              <w:top w:val="nil"/>
              <w:left w:val="nil"/>
              <w:bottom w:val="single" w:sz="4" w:space="0" w:color="548235"/>
              <w:right w:val="single" w:sz="4" w:space="0" w:color="548235"/>
            </w:tcBorders>
            <w:shd w:val="clear" w:color="000000" w:fill="FFFFFF"/>
            <w:vAlign w:val="center"/>
            <w:hideMark/>
          </w:tcPr>
          <w:p w14:paraId="1422E2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$ 27,300</w:t>
            </w:r>
          </w:p>
        </w:tc>
        <w:tc>
          <w:tcPr>
            <w:tcW w:w="674" w:type="dxa"/>
            <w:tcBorders>
              <w:top w:val="nil"/>
              <w:left w:val="nil"/>
              <w:bottom w:val="single" w:sz="4" w:space="0" w:color="548235"/>
              <w:right w:val="single" w:sz="4" w:space="0" w:color="548235"/>
            </w:tcBorders>
            <w:shd w:val="clear" w:color="000000" w:fill="FFFFFF"/>
            <w:vAlign w:val="center"/>
            <w:hideMark/>
          </w:tcPr>
          <w:p w14:paraId="194B2A5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$ 20,475</w:t>
            </w:r>
          </w:p>
        </w:tc>
        <w:tc>
          <w:tcPr>
            <w:tcW w:w="652" w:type="dxa"/>
            <w:tcBorders>
              <w:top w:val="nil"/>
              <w:left w:val="nil"/>
              <w:bottom w:val="single" w:sz="4" w:space="0" w:color="548235"/>
              <w:right w:val="single" w:sz="4" w:space="0" w:color="548235"/>
            </w:tcBorders>
            <w:shd w:val="clear" w:color="000000" w:fill="FFFFFF"/>
            <w:vAlign w:val="center"/>
            <w:hideMark/>
          </w:tcPr>
          <w:p w14:paraId="73A4379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$ 20,475</w:t>
            </w:r>
          </w:p>
        </w:tc>
        <w:tc>
          <w:tcPr>
            <w:tcW w:w="708" w:type="dxa"/>
            <w:tcBorders>
              <w:top w:val="nil"/>
              <w:left w:val="nil"/>
              <w:bottom w:val="single" w:sz="4" w:space="0" w:color="548235"/>
              <w:right w:val="single" w:sz="4" w:space="0" w:color="548235"/>
            </w:tcBorders>
            <w:shd w:val="clear" w:color="000000" w:fill="FFFFFF"/>
            <w:vAlign w:val="center"/>
            <w:hideMark/>
          </w:tcPr>
          <w:p w14:paraId="7DF4F8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$ 20,475</w:t>
            </w:r>
          </w:p>
        </w:tc>
        <w:tc>
          <w:tcPr>
            <w:tcW w:w="708" w:type="dxa"/>
            <w:tcBorders>
              <w:top w:val="nil"/>
              <w:left w:val="nil"/>
              <w:bottom w:val="single" w:sz="4" w:space="0" w:color="548235"/>
              <w:right w:val="single" w:sz="4" w:space="0" w:color="548235"/>
            </w:tcBorders>
            <w:shd w:val="clear" w:color="000000" w:fill="FFFFFF"/>
            <w:vAlign w:val="center"/>
            <w:hideMark/>
          </w:tcPr>
          <w:p w14:paraId="39F936E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$ 20,475</w:t>
            </w:r>
          </w:p>
        </w:tc>
        <w:tc>
          <w:tcPr>
            <w:tcW w:w="716" w:type="dxa"/>
            <w:tcBorders>
              <w:top w:val="nil"/>
              <w:left w:val="nil"/>
              <w:bottom w:val="single" w:sz="4" w:space="0" w:color="548235"/>
              <w:right w:val="single" w:sz="8" w:space="0" w:color="548235"/>
            </w:tcBorders>
            <w:shd w:val="clear" w:color="000000" w:fill="FFFFFF"/>
            <w:vAlign w:val="center"/>
            <w:hideMark/>
          </w:tcPr>
          <w:p w14:paraId="28BCD7F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6FB635EF"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2450D275" w14:textId="77777777">
        <w:trPr>
          <w:trHeight w:val="289"/>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7E6B460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746A9C6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38FE68F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130EA8D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346F64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3065843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418D850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6D35119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27F1BD7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7FFDEA1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4B09BA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4F33C5A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1032DA0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9E3457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EEDAB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2ED60E0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64E3DFA7"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000000" w:fill="FFFFFF"/>
            <w:vAlign w:val="center"/>
            <w:hideMark/>
          </w:tcPr>
          <w:p w14:paraId="1507F8B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$ 77,400</w:t>
            </w:r>
          </w:p>
        </w:tc>
        <w:tc>
          <w:tcPr>
            <w:tcW w:w="490" w:type="dxa"/>
            <w:tcBorders>
              <w:top w:val="nil"/>
              <w:left w:val="nil"/>
              <w:bottom w:val="single" w:sz="4" w:space="0" w:color="548235"/>
              <w:right w:val="single" w:sz="4" w:space="0" w:color="548235"/>
            </w:tcBorders>
            <w:shd w:val="clear" w:color="000000" w:fill="FFFFFF"/>
            <w:vAlign w:val="center"/>
            <w:hideMark/>
          </w:tcPr>
          <w:p w14:paraId="6DDD3F4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5BD2370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2A94E68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2D5C6F4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$ 13,200</w:t>
            </w:r>
          </w:p>
        </w:tc>
        <w:tc>
          <w:tcPr>
            <w:tcW w:w="617" w:type="dxa"/>
            <w:tcBorders>
              <w:top w:val="nil"/>
              <w:left w:val="nil"/>
              <w:bottom w:val="single" w:sz="4" w:space="0" w:color="548235"/>
              <w:right w:val="single" w:sz="4" w:space="0" w:color="548235"/>
            </w:tcBorders>
            <w:shd w:val="clear" w:color="000000" w:fill="FFFFFF"/>
            <w:vAlign w:val="center"/>
            <w:hideMark/>
          </w:tcPr>
          <w:p w14:paraId="4E2502E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$ 11,800</w:t>
            </w:r>
          </w:p>
        </w:tc>
        <w:tc>
          <w:tcPr>
            <w:tcW w:w="716" w:type="dxa"/>
            <w:tcBorders>
              <w:top w:val="nil"/>
              <w:left w:val="nil"/>
              <w:bottom w:val="single" w:sz="4" w:space="0" w:color="548235"/>
              <w:right w:val="single" w:sz="4" w:space="0" w:color="548235"/>
            </w:tcBorders>
            <w:shd w:val="clear" w:color="000000" w:fill="FFFFFF"/>
            <w:vAlign w:val="center"/>
            <w:hideMark/>
          </w:tcPr>
          <w:p w14:paraId="7CEC4BA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$ 9,400</w:t>
            </w:r>
          </w:p>
        </w:tc>
        <w:tc>
          <w:tcPr>
            <w:tcW w:w="674" w:type="dxa"/>
            <w:tcBorders>
              <w:top w:val="nil"/>
              <w:left w:val="nil"/>
              <w:bottom w:val="single" w:sz="4" w:space="0" w:color="548235"/>
              <w:right w:val="single" w:sz="4" w:space="0" w:color="548235"/>
            </w:tcBorders>
            <w:shd w:val="clear" w:color="000000" w:fill="FFFFFF"/>
            <w:vAlign w:val="center"/>
            <w:hideMark/>
          </w:tcPr>
          <w:p w14:paraId="101F1E5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$ 10,800</w:t>
            </w:r>
          </w:p>
        </w:tc>
        <w:tc>
          <w:tcPr>
            <w:tcW w:w="674" w:type="dxa"/>
            <w:tcBorders>
              <w:top w:val="nil"/>
              <w:left w:val="nil"/>
              <w:bottom w:val="single" w:sz="4" w:space="0" w:color="548235"/>
              <w:right w:val="single" w:sz="4" w:space="0" w:color="548235"/>
            </w:tcBorders>
            <w:shd w:val="clear" w:color="000000" w:fill="FFFFFF"/>
            <w:vAlign w:val="center"/>
            <w:hideMark/>
          </w:tcPr>
          <w:p w14:paraId="14DA920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$ 7,000</w:t>
            </w:r>
          </w:p>
        </w:tc>
        <w:tc>
          <w:tcPr>
            <w:tcW w:w="652" w:type="dxa"/>
            <w:tcBorders>
              <w:top w:val="nil"/>
              <w:left w:val="nil"/>
              <w:bottom w:val="single" w:sz="4" w:space="0" w:color="548235"/>
              <w:right w:val="single" w:sz="4" w:space="0" w:color="548235"/>
            </w:tcBorders>
            <w:shd w:val="clear" w:color="000000" w:fill="FFFFFF"/>
            <w:vAlign w:val="center"/>
            <w:hideMark/>
          </w:tcPr>
          <w:p w14:paraId="2021859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$ 8,400</w:t>
            </w:r>
          </w:p>
        </w:tc>
        <w:tc>
          <w:tcPr>
            <w:tcW w:w="708" w:type="dxa"/>
            <w:tcBorders>
              <w:top w:val="nil"/>
              <w:left w:val="nil"/>
              <w:bottom w:val="single" w:sz="4" w:space="0" w:color="548235"/>
              <w:right w:val="single" w:sz="4" w:space="0" w:color="548235"/>
            </w:tcBorders>
            <w:shd w:val="clear" w:color="000000" w:fill="FFFFFF"/>
            <w:vAlign w:val="center"/>
            <w:hideMark/>
          </w:tcPr>
          <w:p w14:paraId="410DCF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$ 8,400</w:t>
            </w:r>
          </w:p>
        </w:tc>
        <w:tc>
          <w:tcPr>
            <w:tcW w:w="708" w:type="dxa"/>
            <w:tcBorders>
              <w:top w:val="nil"/>
              <w:left w:val="nil"/>
              <w:bottom w:val="single" w:sz="4" w:space="0" w:color="548235"/>
              <w:right w:val="single" w:sz="4" w:space="0" w:color="548235"/>
            </w:tcBorders>
            <w:shd w:val="clear" w:color="000000" w:fill="FFFFFF"/>
            <w:vAlign w:val="center"/>
            <w:hideMark/>
          </w:tcPr>
          <w:p w14:paraId="49E9302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$ 8,400</w:t>
            </w:r>
          </w:p>
        </w:tc>
        <w:tc>
          <w:tcPr>
            <w:tcW w:w="716" w:type="dxa"/>
            <w:tcBorders>
              <w:top w:val="nil"/>
              <w:left w:val="nil"/>
              <w:bottom w:val="single" w:sz="4" w:space="0" w:color="548235"/>
              <w:right w:val="single" w:sz="8" w:space="0" w:color="548235"/>
            </w:tcBorders>
            <w:shd w:val="clear" w:color="000000" w:fill="FFFFFF"/>
            <w:vAlign w:val="center"/>
            <w:hideMark/>
          </w:tcPr>
          <w:p w14:paraId="11E8413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161AFC61"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0EA743BC" w14:textId="77777777">
        <w:trPr>
          <w:trHeight w:val="671"/>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4BA6955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50BC055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5825D98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3F172B1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76DC244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7667E6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0AF6ED8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3E01F92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6CC11D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47993FC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5D30EDB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391B79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6E1D0A9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6B2BF72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10B58B4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1FAD033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4B61992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39202  Otros impuestos y derechos</w:t>
            </w:r>
          </w:p>
        </w:tc>
        <w:tc>
          <w:tcPr>
            <w:tcW w:w="790" w:type="dxa"/>
            <w:tcBorders>
              <w:top w:val="nil"/>
              <w:left w:val="nil"/>
              <w:bottom w:val="single" w:sz="4" w:space="0" w:color="548235"/>
              <w:right w:val="single" w:sz="4" w:space="0" w:color="548235"/>
            </w:tcBorders>
            <w:shd w:val="clear" w:color="000000" w:fill="FFFFFF"/>
            <w:vAlign w:val="center"/>
            <w:hideMark/>
          </w:tcPr>
          <w:p w14:paraId="7A3CE87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$ 3,000</w:t>
            </w:r>
          </w:p>
        </w:tc>
        <w:tc>
          <w:tcPr>
            <w:tcW w:w="490" w:type="dxa"/>
            <w:tcBorders>
              <w:top w:val="nil"/>
              <w:left w:val="nil"/>
              <w:bottom w:val="single" w:sz="4" w:space="0" w:color="548235"/>
              <w:right w:val="single" w:sz="4" w:space="0" w:color="548235"/>
            </w:tcBorders>
            <w:shd w:val="clear" w:color="000000" w:fill="FFFFFF"/>
            <w:vAlign w:val="center"/>
            <w:hideMark/>
          </w:tcPr>
          <w:p w14:paraId="0DAE4C9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72BDC56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754BCE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784761C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658015B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w:t>
            </w:r>
          </w:p>
        </w:tc>
        <w:tc>
          <w:tcPr>
            <w:tcW w:w="716" w:type="dxa"/>
            <w:tcBorders>
              <w:top w:val="nil"/>
              <w:left w:val="nil"/>
              <w:bottom w:val="single" w:sz="4" w:space="0" w:color="548235"/>
              <w:right w:val="single" w:sz="4" w:space="0" w:color="548235"/>
            </w:tcBorders>
            <w:shd w:val="clear" w:color="000000" w:fill="FFFFFF"/>
            <w:vAlign w:val="center"/>
            <w:hideMark/>
          </w:tcPr>
          <w:p w14:paraId="7DCF083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w:t>
            </w:r>
          </w:p>
        </w:tc>
        <w:tc>
          <w:tcPr>
            <w:tcW w:w="674" w:type="dxa"/>
            <w:tcBorders>
              <w:top w:val="nil"/>
              <w:left w:val="nil"/>
              <w:bottom w:val="single" w:sz="4" w:space="0" w:color="548235"/>
              <w:right w:val="single" w:sz="4" w:space="0" w:color="548235"/>
            </w:tcBorders>
            <w:shd w:val="clear" w:color="000000" w:fill="FFFFFF"/>
            <w:vAlign w:val="center"/>
            <w:hideMark/>
          </w:tcPr>
          <w:p w14:paraId="0A7C13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550FB0C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$ 600</w:t>
            </w:r>
          </w:p>
        </w:tc>
        <w:tc>
          <w:tcPr>
            <w:tcW w:w="652" w:type="dxa"/>
            <w:tcBorders>
              <w:top w:val="nil"/>
              <w:left w:val="nil"/>
              <w:bottom w:val="single" w:sz="4" w:space="0" w:color="548235"/>
              <w:right w:val="single" w:sz="4" w:space="0" w:color="548235"/>
            </w:tcBorders>
            <w:shd w:val="clear" w:color="000000" w:fill="FFFFFF"/>
            <w:vAlign w:val="center"/>
            <w:hideMark/>
          </w:tcPr>
          <w:p w14:paraId="55FE9DC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23F8F94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217FBB9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3C4B419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2E1FA26F"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7C1B451F" w14:textId="77777777">
        <w:trPr>
          <w:trHeight w:val="1549"/>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41DE3AB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058074C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2C0BA88B"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Minuta de acuerdos</w:t>
            </w:r>
          </w:p>
        </w:tc>
        <w:tc>
          <w:tcPr>
            <w:tcW w:w="236" w:type="dxa"/>
            <w:tcBorders>
              <w:top w:val="nil"/>
              <w:left w:val="nil"/>
              <w:bottom w:val="single" w:sz="4" w:space="0" w:color="548235"/>
              <w:right w:val="single" w:sz="4" w:space="0" w:color="548235"/>
            </w:tcBorders>
            <w:shd w:val="clear" w:color="000000" w:fill="FFFFFF"/>
            <w:vAlign w:val="center"/>
            <w:hideMark/>
          </w:tcPr>
          <w:p w14:paraId="564D983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000000" w:fill="FFFFFF"/>
            <w:vAlign w:val="center"/>
            <w:hideMark/>
          </w:tcPr>
          <w:p w14:paraId="79D546E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000000" w:fill="FFFFFF"/>
            <w:vAlign w:val="center"/>
            <w:hideMark/>
          </w:tcPr>
          <w:p w14:paraId="060DEC5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F3109D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7753727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575A441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tcBorders>
              <w:top w:val="nil"/>
              <w:left w:val="nil"/>
              <w:bottom w:val="single" w:sz="4" w:space="0" w:color="548235"/>
              <w:right w:val="single" w:sz="4" w:space="0" w:color="548235"/>
            </w:tcBorders>
            <w:shd w:val="clear" w:color="000000" w:fill="FFFFFF"/>
            <w:vAlign w:val="center"/>
            <w:hideMark/>
          </w:tcPr>
          <w:p w14:paraId="3CF448D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000000" w:fill="FFFFFF"/>
            <w:vAlign w:val="center"/>
            <w:hideMark/>
          </w:tcPr>
          <w:p w14:paraId="029AD89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000000" w:fill="FFFFFF"/>
            <w:vAlign w:val="center"/>
            <w:hideMark/>
          </w:tcPr>
          <w:p w14:paraId="0974D29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61BF65E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6B58CE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7DEC433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6BDBEDD2"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Analizar resultados de las reuniones con AE e implementar acciones de fortalecimiento para coordinar el SNMCE</w:t>
            </w:r>
          </w:p>
        </w:tc>
        <w:tc>
          <w:tcPr>
            <w:tcW w:w="1532" w:type="dxa"/>
            <w:tcBorders>
              <w:top w:val="nil"/>
              <w:left w:val="nil"/>
              <w:bottom w:val="single" w:sz="4" w:space="0" w:color="548235"/>
              <w:right w:val="single" w:sz="4" w:space="0" w:color="548235"/>
            </w:tcBorders>
            <w:shd w:val="clear" w:color="000000" w:fill="FFFFFF"/>
            <w:vAlign w:val="center"/>
            <w:hideMark/>
          </w:tcPr>
          <w:p w14:paraId="6F3F84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72DA763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000000" w:fill="FFFFFF"/>
            <w:vAlign w:val="center"/>
            <w:hideMark/>
          </w:tcPr>
          <w:p w14:paraId="41F7311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43242AD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5D8C0C8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60C9D7D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3A69EE1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0CDF5E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7029769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01B8523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173687C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2202E2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63B4CB2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29E3994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1B7BEC0C"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4D99542F" w14:textId="77777777">
        <w:trPr>
          <w:trHeight w:val="1425"/>
        </w:trPr>
        <w:tc>
          <w:tcPr>
            <w:tcW w:w="512"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3D37C26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002</w:t>
            </w:r>
          </w:p>
        </w:tc>
        <w:tc>
          <w:tcPr>
            <w:tcW w:w="13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F28D07E"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Gestionar las políticas y procesos de MEJOREDU</w:t>
            </w:r>
          </w:p>
        </w:tc>
        <w:tc>
          <w:tcPr>
            <w:tcW w:w="1300" w:type="dxa"/>
            <w:tcBorders>
              <w:top w:val="nil"/>
              <w:left w:val="nil"/>
              <w:bottom w:val="single" w:sz="4" w:space="0" w:color="548235"/>
              <w:right w:val="single" w:sz="4" w:space="0" w:color="548235"/>
            </w:tcBorders>
            <w:shd w:val="clear" w:color="auto" w:fill="DFF2EE"/>
            <w:vAlign w:val="center"/>
            <w:hideMark/>
          </w:tcPr>
          <w:p w14:paraId="7BD32FA9"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Informe de reuniones institucionales</w:t>
            </w:r>
          </w:p>
        </w:tc>
        <w:tc>
          <w:tcPr>
            <w:tcW w:w="236" w:type="dxa"/>
            <w:tcBorders>
              <w:top w:val="nil"/>
              <w:left w:val="nil"/>
              <w:bottom w:val="single" w:sz="4" w:space="0" w:color="548235"/>
              <w:right w:val="single" w:sz="4" w:space="0" w:color="548235"/>
            </w:tcBorders>
            <w:shd w:val="clear" w:color="000000" w:fill="FFFFFF"/>
            <w:vAlign w:val="center"/>
            <w:hideMark/>
          </w:tcPr>
          <w:p w14:paraId="6FD867F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000000" w:fill="FFFFFF"/>
            <w:vAlign w:val="center"/>
            <w:hideMark/>
          </w:tcPr>
          <w:p w14:paraId="5C188B0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000000" w:fill="FFFFFF"/>
            <w:vAlign w:val="center"/>
            <w:hideMark/>
          </w:tcPr>
          <w:p w14:paraId="349961F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tcBorders>
              <w:top w:val="nil"/>
              <w:left w:val="nil"/>
              <w:bottom w:val="single" w:sz="4" w:space="0" w:color="548235"/>
              <w:right w:val="single" w:sz="4" w:space="0" w:color="548235"/>
            </w:tcBorders>
            <w:shd w:val="clear" w:color="auto" w:fill="DFF2EE"/>
            <w:vAlign w:val="center"/>
            <w:hideMark/>
          </w:tcPr>
          <w:p w14:paraId="7B50B1F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61C97F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0A27289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tcBorders>
              <w:top w:val="nil"/>
              <w:left w:val="nil"/>
              <w:bottom w:val="single" w:sz="4" w:space="0" w:color="548235"/>
              <w:right w:val="single" w:sz="4" w:space="0" w:color="548235"/>
            </w:tcBorders>
            <w:shd w:val="clear" w:color="000000" w:fill="FFFFFF"/>
            <w:vAlign w:val="center"/>
            <w:hideMark/>
          </w:tcPr>
          <w:p w14:paraId="1B4DDA1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000000" w:fill="FFFFFF"/>
            <w:vAlign w:val="center"/>
            <w:hideMark/>
          </w:tcPr>
          <w:p w14:paraId="14B5648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000000" w:fill="FFFFFF"/>
            <w:vAlign w:val="center"/>
            <w:hideMark/>
          </w:tcPr>
          <w:p w14:paraId="0DDE484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60" w:type="dxa"/>
            <w:tcBorders>
              <w:top w:val="nil"/>
              <w:left w:val="nil"/>
              <w:bottom w:val="single" w:sz="4" w:space="0" w:color="548235"/>
              <w:right w:val="single" w:sz="4" w:space="0" w:color="548235"/>
            </w:tcBorders>
            <w:shd w:val="clear" w:color="auto" w:fill="DFF2EE"/>
            <w:vAlign w:val="center"/>
            <w:hideMark/>
          </w:tcPr>
          <w:p w14:paraId="2388100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35DBD1E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4D0F8FC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tcBorders>
              <w:top w:val="nil"/>
              <w:left w:val="nil"/>
              <w:bottom w:val="single" w:sz="4" w:space="0" w:color="548235"/>
              <w:right w:val="single" w:sz="4" w:space="0" w:color="548235"/>
            </w:tcBorders>
            <w:shd w:val="clear" w:color="000000" w:fill="FFFFFF"/>
            <w:vAlign w:val="center"/>
            <w:hideMark/>
          </w:tcPr>
          <w:p w14:paraId="690CE7B1"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Participar en reuniones de trabajo institucional y coordinar los trabajos sustantivos</w:t>
            </w:r>
          </w:p>
        </w:tc>
        <w:tc>
          <w:tcPr>
            <w:tcW w:w="1532" w:type="dxa"/>
            <w:tcBorders>
              <w:top w:val="nil"/>
              <w:left w:val="nil"/>
              <w:bottom w:val="single" w:sz="4" w:space="0" w:color="548235"/>
              <w:right w:val="single" w:sz="4" w:space="0" w:color="548235"/>
            </w:tcBorders>
            <w:shd w:val="clear" w:color="000000" w:fill="FFFFFF"/>
            <w:vAlign w:val="center"/>
            <w:hideMark/>
          </w:tcPr>
          <w:p w14:paraId="2F2155EE"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2CEA632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490" w:type="dxa"/>
            <w:tcBorders>
              <w:top w:val="nil"/>
              <w:left w:val="nil"/>
              <w:bottom w:val="single" w:sz="4" w:space="0" w:color="548235"/>
              <w:right w:val="single" w:sz="4" w:space="0" w:color="548235"/>
            </w:tcBorders>
            <w:shd w:val="clear" w:color="000000" w:fill="FFFFFF"/>
            <w:vAlign w:val="center"/>
            <w:hideMark/>
          </w:tcPr>
          <w:p w14:paraId="36E9B06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3E20F08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10B7483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625A97D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4880B50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0CACB84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5926A8F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3B2C69B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31E0597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06D5D93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54FBE84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5F0AD3F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3D71B0D3"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1C9A7ED9" w14:textId="77777777">
        <w:trPr>
          <w:trHeight w:val="972"/>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0E3F7E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34E4856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3DDFCF1D"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Memoria de los eventos</w:t>
            </w:r>
          </w:p>
        </w:tc>
        <w:tc>
          <w:tcPr>
            <w:tcW w:w="236" w:type="dxa"/>
            <w:tcBorders>
              <w:top w:val="nil"/>
              <w:left w:val="nil"/>
              <w:bottom w:val="single" w:sz="4" w:space="0" w:color="548235"/>
              <w:right w:val="single" w:sz="4" w:space="0" w:color="548235"/>
            </w:tcBorders>
            <w:shd w:val="clear" w:color="000000" w:fill="FFFFFF"/>
            <w:vAlign w:val="center"/>
            <w:hideMark/>
          </w:tcPr>
          <w:p w14:paraId="4E19529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000000" w:fill="FFFFFF"/>
            <w:vAlign w:val="center"/>
            <w:hideMark/>
          </w:tcPr>
          <w:p w14:paraId="3C81660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000000" w:fill="FFFFFF"/>
            <w:vAlign w:val="center"/>
            <w:hideMark/>
          </w:tcPr>
          <w:p w14:paraId="4B3332B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062C939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7726887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1C4DB55E"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tcBorders>
              <w:top w:val="nil"/>
              <w:left w:val="nil"/>
              <w:bottom w:val="single" w:sz="4" w:space="0" w:color="548235"/>
              <w:right w:val="single" w:sz="4" w:space="0" w:color="548235"/>
            </w:tcBorders>
            <w:shd w:val="clear" w:color="000000" w:fill="FFFFFF"/>
            <w:vAlign w:val="center"/>
            <w:hideMark/>
          </w:tcPr>
          <w:p w14:paraId="6C3387E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000000" w:fill="FFFFFF"/>
            <w:vAlign w:val="center"/>
            <w:hideMark/>
          </w:tcPr>
          <w:p w14:paraId="0FF2727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000000" w:fill="FFFFFF"/>
            <w:vAlign w:val="center"/>
            <w:hideMark/>
          </w:tcPr>
          <w:p w14:paraId="631DA09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02A669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451D65D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13D802E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tcBorders>
              <w:top w:val="nil"/>
              <w:left w:val="nil"/>
              <w:bottom w:val="single" w:sz="4" w:space="0" w:color="548235"/>
              <w:right w:val="single" w:sz="4" w:space="0" w:color="548235"/>
            </w:tcBorders>
            <w:shd w:val="clear" w:color="000000" w:fill="FFFFFF"/>
            <w:vAlign w:val="center"/>
            <w:hideMark/>
          </w:tcPr>
          <w:p w14:paraId="60F4520D"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Realizar y paricipar en eventos de carácter educativo</w:t>
            </w:r>
          </w:p>
        </w:tc>
        <w:tc>
          <w:tcPr>
            <w:tcW w:w="1532" w:type="dxa"/>
            <w:tcBorders>
              <w:top w:val="nil"/>
              <w:left w:val="nil"/>
              <w:bottom w:val="single" w:sz="4" w:space="0" w:color="548235"/>
              <w:right w:val="single" w:sz="4" w:space="0" w:color="548235"/>
            </w:tcBorders>
            <w:shd w:val="clear" w:color="000000" w:fill="FFFFFF"/>
            <w:vAlign w:val="center"/>
            <w:hideMark/>
          </w:tcPr>
          <w:p w14:paraId="17FC9969"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38301 Congresos y convenciones</w:t>
            </w:r>
          </w:p>
        </w:tc>
        <w:tc>
          <w:tcPr>
            <w:tcW w:w="790" w:type="dxa"/>
            <w:tcBorders>
              <w:top w:val="nil"/>
              <w:left w:val="nil"/>
              <w:bottom w:val="single" w:sz="4" w:space="0" w:color="548235"/>
              <w:right w:val="single" w:sz="4" w:space="0" w:color="548235"/>
            </w:tcBorders>
            <w:shd w:val="clear" w:color="000000" w:fill="FFFFFF"/>
            <w:vAlign w:val="center"/>
            <w:hideMark/>
          </w:tcPr>
          <w:p w14:paraId="50961F1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$ 850,000</w:t>
            </w:r>
          </w:p>
        </w:tc>
        <w:tc>
          <w:tcPr>
            <w:tcW w:w="490" w:type="dxa"/>
            <w:tcBorders>
              <w:top w:val="nil"/>
              <w:left w:val="nil"/>
              <w:bottom w:val="single" w:sz="4" w:space="0" w:color="548235"/>
              <w:right w:val="single" w:sz="4" w:space="0" w:color="548235"/>
            </w:tcBorders>
            <w:shd w:val="clear" w:color="000000" w:fill="FFFFFF"/>
            <w:vAlign w:val="center"/>
            <w:hideMark/>
          </w:tcPr>
          <w:p w14:paraId="2A32CBC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79C0941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6BFF224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35D306D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$ 50,000</w:t>
            </w:r>
          </w:p>
        </w:tc>
        <w:tc>
          <w:tcPr>
            <w:tcW w:w="617" w:type="dxa"/>
            <w:tcBorders>
              <w:top w:val="nil"/>
              <w:left w:val="nil"/>
              <w:bottom w:val="single" w:sz="4" w:space="0" w:color="548235"/>
              <w:right w:val="single" w:sz="4" w:space="0" w:color="548235"/>
            </w:tcBorders>
            <w:shd w:val="clear" w:color="000000" w:fill="FFFFFF"/>
            <w:vAlign w:val="center"/>
            <w:hideMark/>
          </w:tcPr>
          <w:p w14:paraId="7BBA221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2EBBEC0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$ 200,000</w:t>
            </w:r>
          </w:p>
        </w:tc>
        <w:tc>
          <w:tcPr>
            <w:tcW w:w="674" w:type="dxa"/>
            <w:tcBorders>
              <w:top w:val="nil"/>
              <w:left w:val="nil"/>
              <w:bottom w:val="single" w:sz="4" w:space="0" w:color="548235"/>
              <w:right w:val="single" w:sz="4" w:space="0" w:color="548235"/>
            </w:tcBorders>
            <w:shd w:val="clear" w:color="000000" w:fill="FFFFFF"/>
            <w:vAlign w:val="center"/>
            <w:hideMark/>
          </w:tcPr>
          <w:p w14:paraId="7A5BCB6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2E96DAA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6C4E0C8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09449B0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$ 600,000</w:t>
            </w:r>
          </w:p>
        </w:tc>
        <w:tc>
          <w:tcPr>
            <w:tcW w:w="708" w:type="dxa"/>
            <w:tcBorders>
              <w:top w:val="nil"/>
              <w:left w:val="nil"/>
              <w:bottom w:val="single" w:sz="4" w:space="0" w:color="548235"/>
              <w:right w:val="single" w:sz="4" w:space="0" w:color="548235"/>
            </w:tcBorders>
            <w:shd w:val="clear" w:color="000000" w:fill="FFFFFF"/>
            <w:vAlign w:val="center"/>
            <w:hideMark/>
          </w:tcPr>
          <w:p w14:paraId="27FBFD5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0932A30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76A46A9A"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3F6616FA" w14:textId="77777777">
        <w:trPr>
          <w:trHeight w:val="986"/>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6E0109B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38DDDAB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21C6B6F"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Informe de participación en actividades académicas</w:t>
            </w:r>
          </w:p>
        </w:tc>
        <w:tc>
          <w:tcPr>
            <w:tcW w:w="236"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075249B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7AE26A0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5B0BC25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D2AD4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F1A9D0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B064DD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1BE4EB1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381C0E8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2767035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5F85C2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3F4107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527BBC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305CB83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532" w:type="dxa"/>
            <w:tcBorders>
              <w:top w:val="nil"/>
              <w:left w:val="nil"/>
              <w:bottom w:val="single" w:sz="4" w:space="0" w:color="548235"/>
              <w:right w:val="single" w:sz="4" w:space="0" w:color="548235"/>
            </w:tcBorders>
            <w:shd w:val="clear" w:color="000000" w:fill="FFFFFF"/>
            <w:vAlign w:val="center"/>
            <w:hideMark/>
          </w:tcPr>
          <w:p w14:paraId="7014ACF0" w14:textId="77777777" w:rsidR="005C6390" w:rsidRPr="001D6881" w:rsidRDefault="005C6390">
            <w:pPr>
              <w:spacing w:after="0" w:line="240" w:lineRule="auto"/>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37104 Pasajes aéreos nacionales para servidores públicos de mandos</w:t>
            </w:r>
          </w:p>
        </w:tc>
        <w:tc>
          <w:tcPr>
            <w:tcW w:w="790" w:type="dxa"/>
            <w:tcBorders>
              <w:top w:val="nil"/>
              <w:left w:val="nil"/>
              <w:bottom w:val="single" w:sz="4" w:space="0" w:color="548235"/>
              <w:right w:val="single" w:sz="4" w:space="0" w:color="548235"/>
            </w:tcBorders>
            <w:shd w:val="clear" w:color="000000" w:fill="FFFFFF"/>
            <w:vAlign w:val="center"/>
            <w:hideMark/>
          </w:tcPr>
          <w:p w14:paraId="643B568A" w14:textId="77777777" w:rsidR="005C6390" w:rsidRPr="001D6881" w:rsidRDefault="005C6390">
            <w:pPr>
              <w:spacing w:after="0" w:line="240" w:lineRule="auto"/>
              <w:jc w:val="right"/>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$63,000 </w:t>
            </w:r>
          </w:p>
        </w:tc>
        <w:tc>
          <w:tcPr>
            <w:tcW w:w="490" w:type="dxa"/>
            <w:tcBorders>
              <w:top w:val="nil"/>
              <w:left w:val="nil"/>
              <w:bottom w:val="single" w:sz="4" w:space="0" w:color="548235"/>
              <w:right w:val="single" w:sz="4" w:space="0" w:color="548235"/>
            </w:tcBorders>
            <w:shd w:val="clear" w:color="000000" w:fill="FFFFFF"/>
            <w:vAlign w:val="center"/>
            <w:hideMark/>
          </w:tcPr>
          <w:p w14:paraId="5373E6F0" w14:textId="77777777" w:rsidR="005C6390" w:rsidRPr="001D6881" w:rsidRDefault="005C6390">
            <w:pPr>
              <w:spacing w:after="0" w:line="240" w:lineRule="auto"/>
              <w:jc w:val="right"/>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206F7A3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6FB0D24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6D7F7AA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$ 21,000</w:t>
            </w:r>
          </w:p>
        </w:tc>
        <w:tc>
          <w:tcPr>
            <w:tcW w:w="617" w:type="dxa"/>
            <w:tcBorders>
              <w:top w:val="nil"/>
              <w:left w:val="nil"/>
              <w:bottom w:val="single" w:sz="4" w:space="0" w:color="548235"/>
              <w:right w:val="single" w:sz="4" w:space="0" w:color="548235"/>
            </w:tcBorders>
            <w:shd w:val="clear" w:color="000000" w:fill="FFFFFF"/>
            <w:vAlign w:val="center"/>
            <w:hideMark/>
          </w:tcPr>
          <w:p w14:paraId="4E92485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5CEE176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3505D16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$ 21,000</w:t>
            </w:r>
          </w:p>
        </w:tc>
        <w:tc>
          <w:tcPr>
            <w:tcW w:w="674" w:type="dxa"/>
            <w:tcBorders>
              <w:top w:val="nil"/>
              <w:left w:val="nil"/>
              <w:bottom w:val="single" w:sz="4" w:space="0" w:color="548235"/>
              <w:right w:val="single" w:sz="4" w:space="0" w:color="548235"/>
            </w:tcBorders>
            <w:shd w:val="clear" w:color="000000" w:fill="FFFFFF"/>
            <w:vAlign w:val="center"/>
            <w:hideMark/>
          </w:tcPr>
          <w:p w14:paraId="3B3EE1E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766CA54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410D1FC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$ 21,000</w:t>
            </w:r>
          </w:p>
        </w:tc>
        <w:tc>
          <w:tcPr>
            <w:tcW w:w="708" w:type="dxa"/>
            <w:tcBorders>
              <w:top w:val="nil"/>
              <w:left w:val="nil"/>
              <w:bottom w:val="single" w:sz="4" w:space="0" w:color="548235"/>
              <w:right w:val="single" w:sz="4" w:space="0" w:color="548235"/>
            </w:tcBorders>
            <w:shd w:val="clear" w:color="000000" w:fill="FFFFFF"/>
            <w:vAlign w:val="center"/>
            <w:hideMark/>
          </w:tcPr>
          <w:p w14:paraId="2F8A16A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5F93BEF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4211C958"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6B83A031" w14:textId="77777777">
        <w:trPr>
          <w:trHeight w:val="621"/>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4A8C3EC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0151167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1ED863B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6E7761E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74F436F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57ECB78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2F4AB4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5FEC2A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02238CE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28E171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6BD7B74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4D9F7F5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7AE5881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2A1F55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A4E5D3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1B5B6A9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1D15DC22" w14:textId="77777777" w:rsidR="005C6390" w:rsidRPr="001D6881" w:rsidRDefault="005C6390">
            <w:pPr>
              <w:spacing w:after="0" w:line="240" w:lineRule="auto"/>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000000" w:fill="FFFFFF"/>
            <w:vAlign w:val="center"/>
            <w:hideMark/>
          </w:tcPr>
          <w:p w14:paraId="6AAAC8AF" w14:textId="77777777" w:rsidR="005C6390" w:rsidRPr="001D6881" w:rsidRDefault="005C6390">
            <w:pPr>
              <w:spacing w:after="0" w:line="240" w:lineRule="auto"/>
              <w:jc w:val="right"/>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$47,025 </w:t>
            </w:r>
          </w:p>
        </w:tc>
        <w:tc>
          <w:tcPr>
            <w:tcW w:w="490" w:type="dxa"/>
            <w:tcBorders>
              <w:top w:val="nil"/>
              <w:left w:val="nil"/>
              <w:bottom w:val="single" w:sz="4" w:space="0" w:color="548235"/>
              <w:right w:val="single" w:sz="4" w:space="0" w:color="548235"/>
            </w:tcBorders>
            <w:shd w:val="clear" w:color="000000" w:fill="FFFFFF"/>
            <w:vAlign w:val="center"/>
            <w:hideMark/>
          </w:tcPr>
          <w:p w14:paraId="34E1D497" w14:textId="77777777" w:rsidR="005C6390" w:rsidRPr="001D6881" w:rsidRDefault="005C6390">
            <w:pPr>
              <w:spacing w:after="0" w:line="240" w:lineRule="auto"/>
              <w:jc w:val="right"/>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56A577B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24EEF05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7D87F8C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$ 15,675</w:t>
            </w:r>
          </w:p>
        </w:tc>
        <w:tc>
          <w:tcPr>
            <w:tcW w:w="617" w:type="dxa"/>
            <w:tcBorders>
              <w:top w:val="nil"/>
              <w:left w:val="nil"/>
              <w:bottom w:val="single" w:sz="4" w:space="0" w:color="548235"/>
              <w:right w:val="single" w:sz="4" w:space="0" w:color="548235"/>
            </w:tcBorders>
            <w:shd w:val="clear" w:color="000000" w:fill="FFFFFF"/>
            <w:vAlign w:val="center"/>
            <w:hideMark/>
          </w:tcPr>
          <w:p w14:paraId="6460A23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6A3C1EC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1F75895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$ 15,675</w:t>
            </w:r>
          </w:p>
        </w:tc>
        <w:tc>
          <w:tcPr>
            <w:tcW w:w="674" w:type="dxa"/>
            <w:tcBorders>
              <w:top w:val="nil"/>
              <w:left w:val="nil"/>
              <w:bottom w:val="single" w:sz="4" w:space="0" w:color="548235"/>
              <w:right w:val="single" w:sz="4" w:space="0" w:color="548235"/>
            </w:tcBorders>
            <w:shd w:val="clear" w:color="000000" w:fill="FFFFFF"/>
            <w:vAlign w:val="center"/>
            <w:hideMark/>
          </w:tcPr>
          <w:p w14:paraId="7B23A32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2136FE5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55C8FE8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$ 15,675</w:t>
            </w:r>
          </w:p>
        </w:tc>
        <w:tc>
          <w:tcPr>
            <w:tcW w:w="708" w:type="dxa"/>
            <w:tcBorders>
              <w:top w:val="nil"/>
              <w:left w:val="nil"/>
              <w:bottom w:val="single" w:sz="4" w:space="0" w:color="548235"/>
              <w:right w:val="single" w:sz="4" w:space="0" w:color="548235"/>
            </w:tcBorders>
            <w:shd w:val="clear" w:color="000000" w:fill="FFFFFF"/>
            <w:vAlign w:val="center"/>
            <w:hideMark/>
          </w:tcPr>
          <w:p w14:paraId="1AD9DC4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32E4A26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08381B80"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2E110440" w14:textId="77777777">
        <w:trPr>
          <w:trHeight w:val="1052"/>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33A555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68CC6BC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055092C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7F1CC1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0D4879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3075FCC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39700E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1AFA6F4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148A9E1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24E0199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4442C75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50E731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50591E6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5EFE0B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E8D502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6E49E44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23C76364" w14:textId="77777777" w:rsidR="005C6390" w:rsidRPr="001D6881" w:rsidRDefault="005C6390">
            <w:pPr>
              <w:spacing w:after="0" w:line="240" w:lineRule="auto"/>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000000" w:fill="FFFFFF"/>
            <w:vAlign w:val="center"/>
            <w:hideMark/>
          </w:tcPr>
          <w:p w14:paraId="333CC6E0" w14:textId="77777777" w:rsidR="005C6390" w:rsidRPr="001D6881" w:rsidRDefault="005C6390">
            <w:pPr>
              <w:spacing w:after="0" w:line="240" w:lineRule="auto"/>
              <w:jc w:val="right"/>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$19,575 </w:t>
            </w:r>
          </w:p>
        </w:tc>
        <w:tc>
          <w:tcPr>
            <w:tcW w:w="490" w:type="dxa"/>
            <w:tcBorders>
              <w:top w:val="nil"/>
              <w:left w:val="nil"/>
              <w:bottom w:val="single" w:sz="4" w:space="0" w:color="548235"/>
              <w:right w:val="single" w:sz="4" w:space="0" w:color="548235"/>
            </w:tcBorders>
            <w:shd w:val="clear" w:color="000000" w:fill="FFFFFF"/>
            <w:vAlign w:val="center"/>
            <w:hideMark/>
          </w:tcPr>
          <w:p w14:paraId="3DA64728" w14:textId="77777777" w:rsidR="005C6390" w:rsidRPr="001D6881" w:rsidRDefault="005C6390">
            <w:pPr>
              <w:spacing w:after="0" w:line="240" w:lineRule="auto"/>
              <w:jc w:val="right"/>
              <w:rPr>
                <w:rFonts w:ascii="Montserrat Light" w:eastAsia="Times New Roman" w:hAnsi="Montserrat Light" w:cs="Calibri"/>
                <w:sz w:val="14"/>
                <w:szCs w:val="14"/>
                <w:lang w:eastAsia="es-MX"/>
              </w:rPr>
            </w:pPr>
            <w:r w:rsidRPr="001D6881">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2F04A3D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600D846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019D70D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$ 6,525</w:t>
            </w:r>
          </w:p>
        </w:tc>
        <w:tc>
          <w:tcPr>
            <w:tcW w:w="617" w:type="dxa"/>
            <w:tcBorders>
              <w:top w:val="nil"/>
              <w:left w:val="nil"/>
              <w:bottom w:val="single" w:sz="4" w:space="0" w:color="548235"/>
              <w:right w:val="single" w:sz="4" w:space="0" w:color="548235"/>
            </w:tcBorders>
            <w:shd w:val="clear" w:color="000000" w:fill="FFFFFF"/>
            <w:vAlign w:val="center"/>
            <w:hideMark/>
          </w:tcPr>
          <w:p w14:paraId="0FFD85A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0BFDF47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289894E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$ 6,525</w:t>
            </w:r>
          </w:p>
        </w:tc>
        <w:tc>
          <w:tcPr>
            <w:tcW w:w="674" w:type="dxa"/>
            <w:tcBorders>
              <w:top w:val="nil"/>
              <w:left w:val="nil"/>
              <w:bottom w:val="single" w:sz="4" w:space="0" w:color="548235"/>
              <w:right w:val="single" w:sz="4" w:space="0" w:color="548235"/>
            </w:tcBorders>
            <w:shd w:val="clear" w:color="000000" w:fill="FFFFFF"/>
            <w:vAlign w:val="center"/>
            <w:hideMark/>
          </w:tcPr>
          <w:p w14:paraId="0094E99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6BD270F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0344251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$ 6,525</w:t>
            </w:r>
          </w:p>
        </w:tc>
        <w:tc>
          <w:tcPr>
            <w:tcW w:w="708" w:type="dxa"/>
            <w:tcBorders>
              <w:top w:val="nil"/>
              <w:left w:val="nil"/>
              <w:bottom w:val="single" w:sz="4" w:space="0" w:color="548235"/>
              <w:right w:val="single" w:sz="4" w:space="0" w:color="548235"/>
            </w:tcBorders>
            <w:shd w:val="clear" w:color="000000" w:fill="FFFFFF"/>
            <w:vAlign w:val="center"/>
            <w:hideMark/>
          </w:tcPr>
          <w:p w14:paraId="684F7B8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4C43EA2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6479C1E9"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382788CD" w14:textId="77777777">
        <w:trPr>
          <w:trHeight w:val="699"/>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5DDCE7B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7EB2107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102FE11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17DBA42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6035096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6DB6150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7D515CE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3565B59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19F4AAE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5A4CAD6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4AA5AB6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50AC62F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005E209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615C9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CF161D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5343794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5E90828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39202  Otros impuestos y derechos</w:t>
            </w:r>
          </w:p>
        </w:tc>
        <w:tc>
          <w:tcPr>
            <w:tcW w:w="790" w:type="dxa"/>
            <w:tcBorders>
              <w:top w:val="nil"/>
              <w:left w:val="nil"/>
              <w:bottom w:val="single" w:sz="4" w:space="0" w:color="548235"/>
              <w:right w:val="single" w:sz="4" w:space="0" w:color="548235"/>
            </w:tcBorders>
            <w:shd w:val="clear" w:color="000000" w:fill="FFFFFF"/>
            <w:vAlign w:val="center"/>
            <w:hideMark/>
          </w:tcPr>
          <w:p w14:paraId="68EBE71B" w14:textId="77777777" w:rsidR="005C6390" w:rsidRPr="00524B1E" w:rsidRDefault="005C6390">
            <w:pPr>
              <w:spacing w:after="0" w:line="240" w:lineRule="auto"/>
              <w:jc w:val="right"/>
              <w:rPr>
                <w:rFonts w:ascii="Montserrat Light" w:eastAsia="Times New Roman" w:hAnsi="Montserrat Light" w:cs="Calibri"/>
                <w:color w:val="00B0F0"/>
                <w:sz w:val="14"/>
                <w:szCs w:val="14"/>
                <w:lang w:eastAsia="es-MX"/>
              </w:rPr>
            </w:pPr>
            <w:r w:rsidRPr="001D6881">
              <w:rPr>
                <w:rFonts w:ascii="Montserrat Light" w:eastAsia="Times New Roman" w:hAnsi="Montserrat Light" w:cs="Calibri"/>
                <w:sz w:val="14"/>
                <w:szCs w:val="14"/>
                <w:lang w:eastAsia="es-MX"/>
              </w:rPr>
              <w:t>$5,400 </w:t>
            </w:r>
          </w:p>
        </w:tc>
        <w:tc>
          <w:tcPr>
            <w:tcW w:w="490" w:type="dxa"/>
            <w:tcBorders>
              <w:top w:val="nil"/>
              <w:left w:val="nil"/>
              <w:bottom w:val="single" w:sz="4" w:space="0" w:color="548235"/>
              <w:right w:val="single" w:sz="4" w:space="0" w:color="548235"/>
            </w:tcBorders>
            <w:shd w:val="clear" w:color="000000" w:fill="FFFFFF"/>
            <w:vAlign w:val="center"/>
            <w:hideMark/>
          </w:tcPr>
          <w:p w14:paraId="3D0DD8E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574673C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44D36D2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7E10752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$ 1,800</w:t>
            </w:r>
          </w:p>
        </w:tc>
        <w:tc>
          <w:tcPr>
            <w:tcW w:w="617" w:type="dxa"/>
            <w:tcBorders>
              <w:top w:val="nil"/>
              <w:left w:val="nil"/>
              <w:bottom w:val="single" w:sz="4" w:space="0" w:color="548235"/>
              <w:right w:val="single" w:sz="4" w:space="0" w:color="548235"/>
            </w:tcBorders>
            <w:shd w:val="clear" w:color="000000" w:fill="FFFFFF"/>
            <w:vAlign w:val="center"/>
            <w:hideMark/>
          </w:tcPr>
          <w:p w14:paraId="586AFAC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1B24C67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6CDEB95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$ 1,800</w:t>
            </w:r>
          </w:p>
        </w:tc>
        <w:tc>
          <w:tcPr>
            <w:tcW w:w="674" w:type="dxa"/>
            <w:tcBorders>
              <w:top w:val="nil"/>
              <w:left w:val="nil"/>
              <w:bottom w:val="single" w:sz="4" w:space="0" w:color="548235"/>
              <w:right w:val="single" w:sz="4" w:space="0" w:color="548235"/>
            </w:tcBorders>
            <w:shd w:val="clear" w:color="000000" w:fill="FFFFFF"/>
            <w:vAlign w:val="center"/>
            <w:hideMark/>
          </w:tcPr>
          <w:p w14:paraId="37783C7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1AB41AD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0A77594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$ 1,800</w:t>
            </w:r>
          </w:p>
        </w:tc>
        <w:tc>
          <w:tcPr>
            <w:tcW w:w="708" w:type="dxa"/>
            <w:tcBorders>
              <w:top w:val="nil"/>
              <w:left w:val="nil"/>
              <w:bottom w:val="single" w:sz="4" w:space="0" w:color="548235"/>
              <w:right w:val="single" w:sz="4" w:space="0" w:color="548235"/>
            </w:tcBorders>
            <w:shd w:val="clear" w:color="000000" w:fill="FFFFFF"/>
            <w:vAlign w:val="center"/>
            <w:hideMark/>
          </w:tcPr>
          <w:p w14:paraId="1FA85C6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18ED6E9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67B8D09A"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33FAB62E" w14:textId="77777777">
        <w:trPr>
          <w:trHeight w:val="1032"/>
        </w:trPr>
        <w:tc>
          <w:tcPr>
            <w:tcW w:w="512"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5FB7E6A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003</w:t>
            </w:r>
          </w:p>
        </w:tc>
        <w:tc>
          <w:tcPr>
            <w:tcW w:w="13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D19829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la Estrategia de comunicación institucional</w:t>
            </w:r>
          </w:p>
        </w:tc>
        <w:tc>
          <w:tcPr>
            <w:tcW w:w="130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6B4C655"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Informe de actividades</w:t>
            </w:r>
          </w:p>
        </w:tc>
        <w:tc>
          <w:tcPr>
            <w:tcW w:w="23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0298A0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3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4A16F5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038F79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47ED19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03B6C3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2B2619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056331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5F21E3D"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47F0F2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9755B4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63AB1C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4C28E6F"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1382"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26DF172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Dar cobertura informativa de los eventos con AE</w:t>
            </w:r>
          </w:p>
        </w:tc>
        <w:tc>
          <w:tcPr>
            <w:tcW w:w="1532" w:type="dxa"/>
            <w:tcBorders>
              <w:top w:val="nil"/>
              <w:left w:val="nil"/>
              <w:bottom w:val="single" w:sz="4" w:space="0" w:color="548235"/>
              <w:right w:val="single" w:sz="4" w:space="0" w:color="548235"/>
            </w:tcBorders>
            <w:shd w:val="clear" w:color="000000" w:fill="FFFFFF"/>
            <w:vAlign w:val="center"/>
            <w:hideMark/>
          </w:tcPr>
          <w:p w14:paraId="57893E4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37104 Pasajes aéreos nacionales para servidores públicos de mandos</w:t>
            </w:r>
          </w:p>
        </w:tc>
        <w:tc>
          <w:tcPr>
            <w:tcW w:w="790" w:type="dxa"/>
            <w:tcBorders>
              <w:top w:val="nil"/>
              <w:left w:val="nil"/>
              <w:bottom w:val="single" w:sz="4" w:space="0" w:color="548235"/>
              <w:right w:val="single" w:sz="4" w:space="0" w:color="548235"/>
            </w:tcBorders>
            <w:shd w:val="clear" w:color="000000" w:fill="FFFFFF"/>
            <w:vAlign w:val="center"/>
            <w:hideMark/>
          </w:tcPr>
          <w:p w14:paraId="4726888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$ 200,000</w:t>
            </w:r>
          </w:p>
        </w:tc>
        <w:tc>
          <w:tcPr>
            <w:tcW w:w="490" w:type="dxa"/>
            <w:tcBorders>
              <w:top w:val="nil"/>
              <w:left w:val="nil"/>
              <w:bottom w:val="single" w:sz="4" w:space="0" w:color="548235"/>
              <w:right w:val="single" w:sz="4" w:space="0" w:color="548235"/>
            </w:tcBorders>
            <w:shd w:val="clear" w:color="000000" w:fill="FFFFFF"/>
            <w:vAlign w:val="center"/>
            <w:hideMark/>
          </w:tcPr>
          <w:p w14:paraId="2C50640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231966B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2086209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549E38B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$ 35,000</w:t>
            </w:r>
          </w:p>
        </w:tc>
        <w:tc>
          <w:tcPr>
            <w:tcW w:w="617" w:type="dxa"/>
            <w:tcBorders>
              <w:top w:val="nil"/>
              <w:left w:val="nil"/>
              <w:bottom w:val="single" w:sz="4" w:space="0" w:color="548235"/>
              <w:right w:val="single" w:sz="4" w:space="0" w:color="548235"/>
            </w:tcBorders>
            <w:shd w:val="clear" w:color="000000" w:fill="FFFFFF"/>
            <w:vAlign w:val="center"/>
            <w:hideMark/>
          </w:tcPr>
          <w:p w14:paraId="54F1E2B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$ 32,000</w:t>
            </w:r>
          </w:p>
        </w:tc>
        <w:tc>
          <w:tcPr>
            <w:tcW w:w="716" w:type="dxa"/>
            <w:tcBorders>
              <w:top w:val="nil"/>
              <w:left w:val="nil"/>
              <w:bottom w:val="single" w:sz="4" w:space="0" w:color="548235"/>
              <w:right w:val="single" w:sz="4" w:space="0" w:color="548235"/>
            </w:tcBorders>
            <w:shd w:val="clear" w:color="000000" w:fill="FFFFFF"/>
            <w:vAlign w:val="center"/>
            <w:hideMark/>
          </w:tcPr>
          <w:p w14:paraId="5E92C54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$ 21,000</w:t>
            </w:r>
          </w:p>
        </w:tc>
        <w:tc>
          <w:tcPr>
            <w:tcW w:w="674" w:type="dxa"/>
            <w:tcBorders>
              <w:top w:val="nil"/>
              <w:left w:val="nil"/>
              <w:bottom w:val="single" w:sz="4" w:space="0" w:color="548235"/>
              <w:right w:val="single" w:sz="4" w:space="0" w:color="548235"/>
            </w:tcBorders>
            <w:shd w:val="clear" w:color="000000" w:fill="FFFFFF"/>
            <w:vAlign w:val="center"/>
            <w:hideMark/>
          </w:tcPr>
          <w:p w14:paraId="3FA7A70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$ 32,000</w:t>
            </w:r>
          </w:p>
        </w:tc>
        <w:tc>
          <w:tcPr>
            <w:tcW w:w="674" w:type="dxa"/>
            <w:tcBorders>
              <w:top w:val="nil"/>
              <w:left w:val="nil"/>
              <w:bottom w:val="single" w:sz="4" w:space="0" w:color="548235"/>
              <w:right w:val="single" w:sz="4" w:space="0" w:color="548235"/>
            </w:tcBorders>
            <w:shd w:val="clear" w:color="000000" w:fill="FFFFFF"/>
            <w:vAlign w:val="center"/>
            <w:hideMark/>
          </w:tcPr>
          <w:p w14:paraId="1DBFE77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$ 14,000</w:t>
            </w:r>
          </w:p>
        </w:tc>
        <w:tc>
          <w:tcPr>
            <w:tcW w:w="652" w:type="dxa"/>
            <w:tcBorders>
              <w:top w:val="nil"/>
              <w:left w:val="nil"/>
              <w:bottom w:val="single" w:sz="4" w:space="0" w:color="548235"/>
              <w:right w:val="single" w:sz="4" w:space="0" w:color="548235"/>
            </w:tcBorders>
            <w:shd w:val="clear" w:color="000000" w:fill="FFFFFF"/>
            <w:vAlign w:val="center"/>
            <w:hideMark/>
          </w:tcPr>
          <w:p w14:paraId="661FF9A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$ 21,000</w:t>
            </w:r>
          </w:p>
        </w:tc>
        <w:tc>
          <w:tcPr>
            <w:tcW w:w="708" w:type="dxa"/>
            <w:tcBorders>
              <w:top w:val="nil"/>
              <w:left w:val="nil"/>
              <w:bottom w:val="single" w:sz="4" w:space="0" w:color="548235"/>
              <w:right w:val="single" w:sz="4" w:space="0" w:color="548235"/>
            </w:tcBorders>
            <w:shd w:val="clear" w:color="000000" w:fill="FFFFFF"/>
            <w:vAlign w:val="center"/>
            <w:hideMark/>
          </w:tcPr>
          <w:p w14:paraId="73BA513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$ 21,000</w:t>
            </w:r>
          </w:p>
        </w:tc>
        <w:tc>
          <w:tcPr>
            <w:tcW w:w="708" w:type="dxa"/>
            <w:tcBorders>
              <w:top w:val="nil"/>
              <w:left w:val="nil"/>
              <w:bottom w:val="single" w:sz="4" w:space="0" w:color="548235"/>
              <w:right w:val="single" w:sz="4" w:space="0" w:color="548235"/>
            </w:tcBorders>
            <w:shd w:val="clear" w:color="000000" w:fill="FFFFFF"/>
            <w:vAlign w:val="center"/>
            <w:hideMark/>
          </w:tcPr>
          <w:p w14:paraId="4DC99B7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$ 24,000</w:t>
            </w:r>
          </w:p>
        </w:tc>
        <w:tc>
          <w:tcPr>
            <w:tcW w:w="716" w:type="dxa"/>
            <w:tcBorders>
              <w:top w:val="nil"/>
              <w:left w:val="nil"/>
              <w:bottom w:val="single" w:sz="4" w:space="0" w:color="548235"/>
              <w:right w:val="single" w:sz="8" w:space="0" w:color="548235"/>
            </w:tcBorders>
            <w:shd w:val="clear" w:color="000000" w:fill="FFFFFF"/>
            <w:vAlign w:val="center"/>
            <w:hideMark/>
          </w:tcPr>
          <w:p w14:paraId="4A5F10C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3C12B01A"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6EBE9E9D" w14:textId="77777777">
        <w:trPr>
          <w:trHeight w:val="707"/>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342BC94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0ED6202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479B82A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33F12E3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4687E2F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661B8495"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48BA3A5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2B5C2EB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0A79BF1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7BA3775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49263D1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5B02783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08C9CBA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09706C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CEB1DA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62DEC14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16A9A0A1"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000000" w:fill="FFFFFF"/>
            <w:vAlign w:val="center"/>
            <w:hideMark/>
          </w:tcPr>
          <w:p w14:paraId="0484002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$ 76,500</w:t>
            </w:r>
          </w:p>
        </w:tc>
        <w:tc>
          <w:tcPr>
            <w:tcW w:w="490" w:type="dxa"/>
            <w:tcBorders>
              <w:top w:val="nil"/>
              <w:left w:val="nil"/>
              <w:bottom w:val="single" w:sz="4" w:space="0" w:color="548235"/>
              <w:right w:val="single" w:sz="4" w:space="0" w:color="548235"/>
            </w:tcBorders>
            <w:shd w:val="clear" w:color="000000" w:fill="FFFFFF"/>
            <w:vAlign w:val="center"/>
            <w:hideMark/>
          </w:tcPr>
          <w:p w14:paraId="5707A75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5BAAE0F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4586087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41FFFD7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$ 12,750</w:t>
            </w:r>
          </w:p>
        </w:tc>
        <w:tc>
          <w:tcPr>
            <w:tcW w:w="617" w:type="dxa"/>
            <w:tcBorders>
              <w:top w:val="nil"/>
              <w:left w:val="nil"/>
              <w:bottom w:val="single" w:sz="4" w:space="0" w:color="548235"/>
              <w:right w:val="single" w:sz="4" w:space="0" w:color="548235"/>
            </w:tcBorders>
            <w:shd w:val="clear" w:color="000000" w:fill="FFFFFF"/>
            <w:vAlign w:val="center"/>
            <w:hideMark/>
          </w:tcPr>
          <w:p w14:paraId="14ACCE6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$ 11,900</w:t>
            </w:r>
          </w:p>
        </w:tc>
        <w:tc>
          <w:tcPr>
            <w:tcW w:w="716" w:type="dxa"/>
            <w:tcBorders>
              <w:top w:val="nil"/>
              <w:left w:val="nil"/>
              <w:bottom w:val="single" w:sz="4" w:space="0" w:color="548235"/>
              <w:right w:val="single" w:sz="4" w:space="0" w:color="548235"/>
            </w:tcBorders>
            <w:shd w:val="clear" w:color="000000" w:fill="FFFFFF"/>
            <w:vAlign w:val="center"/>
            <w:hideMark/>
          </w:tcPr>
          <w:p w14:paraId="4477E48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$ 12,750</w:t>
            </w:r>
          </w:p>
        </w:tc>
        <w:tc>
          <w:tcPr>
            <w:tcW w:w="674" w:type="dxa"/>
            <w:tcBorders>
              <w:top w:val="nil"/>
              <w:left w:val="nil"/>
              <w:bottom w:val="single" w:sz="4" w:space="0" w:color="548235"/>
              <w:right w:val="single" w:sz="4" w:space="0" w:color="548235"/>
            </w:tcBorders>
            <w:shd w:val="clear" w:color="000000" w:fill="FFFFFF"/>
            <w:vAlign w:val="center"/>
            <w:hideMark/>
          </w:tcPr>
          <w:p w14:paraId="4687842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$ 10,200</w:t>
            </w:r>
          </w:p>
        </w:tc>
        <w:tc>
          <w:tcPr>
            <w:tcW w:w="674" w:type="dxa"/>
            <w:tcBorders>
              <w:top w:val="nil"/>
              <w:left w:val="nil"/>
              <w:bottom w:val="single" w:sz="4" w:space="0" w:color="548235"/>
              <w:right w:val="single" w:sz="4" w:space="0" w:color="548235"/>
            </w:tcBorders>
            <w:shd w:val="clear" w:color="000000" w:fill="FFFFFF"/>
            <w:vAlign w:val="center"/>
            <w:hideMark/>
          </w:tcPr>
          <w:p w14:paraId="57E4EBC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$ 5,950</w:t>
            </w:r>
          </w:p>
        </w:tc>
        <w:tc>
          <w:tcPr>
            <w:tcW w:w="652" w:type="dxa"/>
            <w:tcBorders>
              <w:top w:val="nil"/>
              <w:left w:val="nil"/>
              <w:bottom w:val="single" w:sz="4" w:space="0" w:color="548235"/>
              <w:right w:val="single" w:sz="4" w:space="0" w:color="548235"/>
            </w:tcBorders>
            <w:shd w:val="clear" w:color="000000" w:fill="FFFFFF"/>
            <w:vAlign w:val="center"/>
            <w:hideMark/>
          </w:tcPr>
          <w:p w14:paraId="04374DC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$ 7,650</w:t>
            </w:r>
          </w:p>
        </w:tc>
        <w:tc>
          <w:tcPr>
            <w:tcW w:w="708" w:type="dxa"/>
            <w:tcBorders>
              <w:top w:val="nil"/>
              <w:left w:val="nil"/>
              <w:bottom w:val="single" w:sz="4" w:space="0" w:color="548235"/>
              <w:right w:val="single" w:sz="4" w:space="0" w:color="548235"/>
            </w:tcBorders>
            <w:shd w:val="clear" w:color="000000" w:fill="FFFFFF"/>
            <w:vAlign w:val="center"/>
            <w:hideMark/>
          </w:tcPr>
          <w:p w14:paraId="58AF7C2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$ 7,650</w:t>
            </w:r>
          </w:p>
        </w:tc>
        <w:tc>
          <w:tcPr>
            <w:tcW w:w="708" w:type="dxa"/>
            <w:tcBorders>
              <w:top w:val="nil"/>
              <w:left w:val="nil"/>
              <w:bottom w:val="single" w:sz="4" w:space="0" w:color="548235"/>
              <w:right w:val="single" w:sz="4" w:space="0" w:color="548235"/>
            </w:tcBorders>
            <w:shd w:val="clear" w:color="000000" w:fill="FFFFFF"/>
            <w:vAlign w:val="center"/>
            <w:hideMark/>
          </w:tcPr>
          <w:p w14:paraId="5F3A81C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$ 7,650</w:t>
            </w:r>
          </w:p>
        </w:tc>
        <w:tc>
          <w:tcPr>
            <w:tcW w:w="716" w:type="dxa"/>
            <w:tcBorders>
              <w:top w:val="nil"/>
              <w:left w:val="nil"/>
              <w:bottom w:val="single" w:sz="4" w:space="0" w:color="548235"/>
              <w:right w:val="single" w:sz="8" w:space="0" w:color="548235"/>
            </w:tcBorders>
            <w:shd w:val="clear" w:color="000000" w:fill="FFFFFF"/>
            <w:vAlign w:val="center"/>
            <w:hideMark/>
          </w:tcPr>
          <w:p w14:paraId="62910C6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7194A659"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3C9137AF" w14:textId="77777777">
        <w:trPr>
          <w:trHeight w:val="1080"/>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1D7D7A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7079342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74D29A2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4E6FB56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2E904E4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7116A87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0D48E3E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405CABB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3E34D3F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0BB56D7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4A3494C4"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5E3C01B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3F1998A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401FEB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B96316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7BF17A8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79F78076"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000000" w:fill="FFFFFF"/>
            <w:vAlign w:val="center"/>
            <w:hideMark/>
          </w:tcPr>
          <w:p w14:paraId="270817D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$ 39,000</w:t>
            </w:r>
          </w:p>
        </w:tc>
        <w:tc>
          <w:tcPr>
            <w:tcW w:w="490" w:type="dxa"/>
            <w:tcBorders>
              <w:top w:val="nil"/>
              <w:left w:val="nil"/>
              <w:bottom w:val="single" w:sz="4" w:space="0" w:color="548235"/>
              <w:right w:val="single" w:sz="4" w:space="0" w:color="548235"/>
            </w:tcBorders>
            <w:shd w:val="clear" w:color="000000" w:fill="FFFFFF"/>
            <w:vAlign w:val="center"/>
            <w:hideMark/>
          </w:tcPr>
          <w:p w14:paraId="7C877F6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752E71C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11CF81F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60BA7E4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$ 6,600</w:t>
            </w:r>
          </w:p>
        </w:tc>
        <w:tc>
          <w:tcPr>
            <w:tcW w:w="617" w:type="dxa"/>
            <w:tcBorders>
              <w:top w:val="nil"/>
              <w:left w:val="nil"/>
              <w:bottom w:val="single" w:sz="4" w:space="0" w:color="548235"/>
              <w:right w:val="single" w:sz="4" w:space="0" w:color="548235"/>
            </w:tcBorders>
            <w:shd w:val="clear" w:color="000000" w:fill="FFFFFF"/>
            <w:vAlign w:val="center"/>
            <w:hideMark/>
          </w:tcPr>
          <w:p w14:paraId="6D8B72E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$ 6,000</w:t>
            </w:r>
          </w:p>
        </w:tc>
        <w:tc>
          <w:tcPr>
            <w:tcW w:w="716" w:type="dxa"/>
            <w:tcBorders>
              <w:top w:val="nil"/>
              <w:left w:val="nil"/>
              <w:bottom w:val="single" w:sz="4" w:space="0" w:color="548235"/>
              <w:right w:val="single" w:sz="4" w:space="0" w:color="548235"/>
            </w:tcBorders>
            <w:shd w:val="clear" w:color="000000" w:fill="FFFFFF"/>
            <w:vAlign w:val="center"/>
            <w:hideMark/>
          </w:tcPr>
          <w:p w14:paraId="19C43DE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$ 4,800</w:t>
            </w:r>
          </w:p>
        </w:tc>
        <w:tc>
          <w:tcPr>
            <w:tcW w:w="674" w:type="dxa"/>
            <w:tcBorders>
              <w:top w:val="nil"/>
              <w:left w:val="nil"/>
              <w:bottom w:val="single" w:sz="4" w:space="0" w:color="548235"/>
              <w:right w:val="single" w:sz="4" w:space="0" w:color="548235"/>
            </w:tcBorders>
            <w:shd w:val="clear" w:color="000000" w:fill="FFFFFF"/>
            <w:vAlign w:val="center"/>
            <w:hideMark/>
          </w:tcPr>
          <w:p w14:paraId="1888422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$ 5,400</w:t>
            </w:r>
          </w:p>
        </w:tc>
        <w:tc>
          <w:tcPr>
            <w:tcW w:w="674" w:type="dxa"/>
            <w:tcBorders>
              <w:top w:val="nil"/>
              <w:left w:val="nil"/>
              <w:bottom w:val="single" w:sz="4" w:space="0" w:color="548235"/>
              <w:right w:val="single" w:sz="4" w:space="0" w:color="548235"/>
            </w:tcBorders>
            <w:shd w:val="clear" w:color="000000" w:fill="FFFFFF"/>
            <w:vAlign w:val="center"/>
            <w:hideMark/>
          </w:tcPr>
          <w:p w14:paraId="3E5EAD9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$ 3,600</w:t>
            </w:r>
          </w:p>
        </w:tc>
        <w:tc>
          <w:tcPr>
            <w:tcW w:w="652" w:type="dxa"/>
            <w:tcBorders>
              <w:top w:val="nil"/>
              <w:left w:val="nil"/>
              <w:bottom w:val="single" w:sz="4" w:space="0" w:color="548235"/>
              <w:right w:val="single" w:sz="4" w:space="0" w:color="548235"/>
            </w:tcBorders>
            <w:shd w:val="clear" w:color="000000" w:fill="FFFFFF"/>
            <w:vAlign w:val="center"/>
            <w:hideMark/>
          </w:tcPr>
          <w:p w14:paraId="5135F7A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$ 4,200</w:t>
            </w:r>
          </w:p>
        </w:tc>
        <w:tc>
          <w:tcPr>
            <w:tcW w:w="708" w:type="dxa"/>
            <w:tcBorders>
              <w:top w:val="nil"/>
              <w:left w:val="nil"/>
              <w:bottom w:val="single" w:sz="4" w:space="0" w:color="548235"/>
              <w:right w:val="single" w:sz="4" w:space="0" w:color="548235"/>
            </w:tcBorders>
            <w:shd w:val="clear" w:color="000000" w:fill="FFFFFF"/>
            <w:vAlign w:val="center"/>
            <w:hideMark/>
          </w:tcPr>
          <w:p w14:paraId="1E6BC42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$ 4,200</w:t>
            </w:r>
          </w:p>
        </w:tc>
        <w:tc>
          <w:tcPr>
            <w:tcW w:w="708" w:type="dxa"/>
            <w:tcBorders>
              <w:top w:val="nil"/>
              <w:left w:val="nil"/>
              <w:bottom w:val="single" w:sz="4" w:space="0" w:color="548235"/>
              <w:right w:val="single" w:sz="4" w:space="0" w:color="548235"/>
            </w:tcBorders>
            <w:shd w:val="clear" w:color="000000" w:fill="FFFFFF"/>
            <w:vAlign w:val="center"/>
            <w:hideMark/>
          </w:tcPr>
          <w:p w14:paraId="2750BBE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$ 4,200</w:t>
            </w:r>
          </w:p>
        </w:tc>
        <w:tc>
          <w:tcPr>
            <w:tcW w:w="716" w:type="dxa"/>
            <w:tcBorders>
              <w:top w:val="nil"/>
              <w:left w:val="nil"/>
              <w:bottom w:val="single" w:sz="4" w:space="0" w:color="548235"/>
              <w:right w:val="single" w:sz="8" w:space="0" w:color="548235"/>
            </w:tcBorders>
            <w:shd w:val="clear" w:color="000000" w:fill="FFFFFF"/>
            <w:vAlign w:val="center"/>
            <w:hideMark/>
          </w:tcPr>
          <w:p w14:paraId="5F45351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7D1227E3"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09791484" w14:textId="77777777">
        <w:trPr>
          <w:trHeight w:val="1185"/>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A1217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130D3B2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7DA41B6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Documento con la definición de la campaña</w:t>
            </w:r>
          </w:p>
        </w:tc>
        <w:tc>
          <w:tcPr>
            <w:tcW w:w="236" w:type="dxa"/>
            <w:tcBorders>
              <w:top w:val="nil"/>
              <w:left w:val="nil"/>
              <w:bottom w:val="single" w:sz="4" w:space="0" w:color="548235"/>
              <w:right w:val="single" w:sz="4" w:space="0" w:color="548235"/>
            </w:tcBorders>
            <w:shd w:val="clear" w:color="auto" w:fill="auto"/>
            <w:vAlign w:val="center"/>
            <w:hideMark/>
          </w:tcPr>
          <w:p w14:paraId="1BBCAB3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300050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76" w:type="dxa"/>
            <w:tcBorders>
              <w:top w:val="nil"/>
              <w:left w:val="nil"/>
              <w:bottom w:val="single" w:sz="4" w:space="0" w:color="548235"/>
              <w:right w:val="single" w:sz="4" w:space="0" w:color="548235"/>
            </w:tcBorders>
            <w:shd w:val="clear" w:color="auto" w:fill="auto"/>
            <w:vAlign w:val="center"/>
            <w:hideMark/>
          </w:tcPr>
          <w:p w14:paraId="170B764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DC5A28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11F86D2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028165A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8" w:type="dxa"/>
            <w:tcBorders>
              <w:top w:val="nil"/>
              <w:left w:val="nil"/>
              <w:bottom w:val="single" w:sz="4" w:space="0" w:color="548235"/>
              <w:right w:val="single" w:sz="4" w:space="0" w:color="548235"/>
            </w:tcBorders>
            <w:shd w:val="clear" w:color="auto" w:fill="auto"/>
            <w:vAlign w:val="center"/>
            <w:hideMark/>
          </w:tcPr>
          <w:p w14:paraId="3924F59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59EE270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205C167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07D7257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63C5AD6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199704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2"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667622CC"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Coordinar una campaña de difusión en radio</w:t>
            </w:r>
          </w:p>
        </w:tc>
        <w:tc>
          <w:tcPr>
            <w:tcW w:w="1532" w:type="dxa"/>
            <w:tcBorders>
              <w:top w:val="nil"/>
              <w:left w:val="nil"/>
              <w:bottom w:val="single" w:sz="4" w:space="0" w:color="548235"/>
              <w:right w:val="single" w:sz="4" w:space="0" w:color="548235"/>
            </w:tcBorders>
            <w:shd w:val="clear" w:color="000000" w:fill="FFFFFF"/>
            <w:vAlign w:val="center"/>
            <w:hideMark/>
          </w:tcPr>
          <w:p w14:paraId="5D21CA5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33604 Impresión y elab de mat informativo derivado de la operación del Instituto</w:t>
            </w:r>
          </w:p>
        </w:tc>
        <w:tc>
          <w:tcPr>
            <w:tcW w:w="790" w:type="dxa"/>
            <w:tcBorders>
              <w:top w:val="nil"/>
              <w:left w:val="nil"/>
              <w:bottom w:val="single" w:sz="4" w:space="0" w:color="548235"/>
              <w:right w:val="single" w:sz="4" w:space="0" w:color="548235"/>
            </w:tcBorders>
            <w:shd w:val="clear" w:color="auto" w:fill="auto"/>
            <w:vAlign w:val="center"/>
            <w:hideMark/>
          </w:tcPr>
          <w:p w14:paraId="745D655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$ 50,000</w:t>
            </w:r>
          </w:p>
        </w:tc>
        <w:tc>
          <w:tcPr>
            <w:tcW w:w="490" w:type="dxa"/>
            <w:tcBorders>
              <w:top w:val="nil"/>
              <w:left w:val="nil"/>
              <w:bottom w:val="single" w:sz="4" w:space="0" w:color="548235"/>
              <w:right w:val="single" w:sz="4" w:space="0" w:color="548235"/>
            </w:tcBorders>
            <w:shd w:val="clear" w:color="auto" w:fill="auto"/>
            <w:vAlign w:val="center"/>
            <w:hideMark/>
          </w:tcPr>
          <w:p w14:paraId="3E04C73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585B6D4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467D51D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$ 50,000</w:t>
            </w:r>
          </w:p>
        </w:tc>
        <w:tc>
          <w:tcPr>
            <w:tcW w:w="617" w:type="dxa"/>
            <w:tcBorders>
              <w:top w:val="nil"/>
              <w:left w:val="nil"/>
              <w:bottom w:val="single" w:sz="4" w:space="0" w:color="548235"/>
              <w:right w:val="single" w:sz="4" w:space="0" w:color="548235"/>
            </w:tcBorders>
            <w:shd w:val="clear" w:color="auto" w:fill="auto"/>
            <w:vAlign w:val="center"/>
            <w:hideMark/>
          </w:tcPr>
          <w:p w14:paraId="50BA167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0DFC16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1AE841C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5B31405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0B7D64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6480A7D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6B4C63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502417C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13B0D5D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02080A20"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5E015B61" w14:textId="77777777">
        <w:trPr>
          <w:trHeight w:val="501"/>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0514C9D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099055A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0132AB5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Spots para radio</w:t>
            </w:r>
          </w:p>
        </w:tc>
        <w:tc>
          <w:tcPr>
            <w:tcW w:w="236" w:type="dxa"/>
            <w:tcBorders>
              <w:top w:val="nil"/>
              <w:left w:val="nil"/>
              <w:bottom w:val="single" w:sz="4" w:space="0" w:color="548235"/>
              <w:right w:val="single" w:sz="4" w:space="0" w:color="548235"/>
            </w:tcBorders>
            <w:shd w:val="clear" w:color="auto" w:fill="auto"/>
            <w:vAlign w:val="center"/>
            <w:hideMark/>
          </w:tcPr>
          <w:p w14:paraId="0FE4A42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51796E0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3A7E80B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21BC38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76" w:type="dxa"/>
            <w:tcBorders>
              <w:top w:val="nil"/>
              <w:left w:val="nil"/>
              <w:bottom w:val="single" w:sz="4" w:space="0" w:color="548235"/>
              <w:right w:val="single" w:sz="4" w:space="0" w:color="548235"/>
            </w:tcBorders>
            <w:shd w:val="clear" w:color="auto" w:fill="DFF2EE"/>
            <w:vAlign w:val="center"/>
            <w:hideMark/>
          </w:tcPr>
          <w:p w14:paraId="1E28882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1" w:type="dxa"/>
            <w:tcBorders>
              <w:top w:val="nil"/>
              <w:left w:val="nil"/>
              <w:bottom w:val="single" w:sz="4" w:space="0" w:color="548235"/>
              <w:right w:val="single" w:sz="4" w:space="0" w:color="548235"/>
            </w:tcBorders>
            <w:shd w:val="clear" w:color="auto" w:fill="DFF2EE"/>
            <w:vAlign w:val="center"/>
            <w:hideMark/>
          </w:tcPr>
          <w:p w14:paraId="13FC1AE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49A10ED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42C3692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5DA5101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206670C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1500A3B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5496344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2" w:type="dxa"/>
            <w:vMerge/>
            <w:tcBorders>
              <w:top w:val="nil"/>
              <w:left w:val="single" w:sz="4" w:space="0" w:color="548235"/>
              <w:bottom w:val="single" w:sz="4" w:space="0" w:color="548235"/>
              <w:right w:val="single" w:sz="4" w:space="0" w:color="548235"/>
            </w:tcBorders>
            <w:vAlign w:val="center"/>
            <w:hideMark/>
          </w:tcPr>
          <w:p w14:paraId="216108A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000000" w:fill="FFFFFF"/>
            <w:vAlign w:val="center"/>
            <w:hideMark/>
          </w:tcPr>
          <w:p w14:paraId="2295954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F8BCD5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115207B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12FF6B7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6BC9DE6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3A67495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2775D37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6E3D766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46F4644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28B6B77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04A8AC9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55F0FED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96D082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06DE5A5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1B3BBE54"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190A99" w:rsidRPr="003024ED" w14:paraId="2FC1E595" w14:textId="77777777">
        <w:trPr>
          <w:trHeight w:val="977"/>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751B814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3B3BC0A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7E5BDA7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Programa Anual de Comunicación social de Mejoredu</w:t>
            </w:r>
          </w:p>
        </w:tc>
        <w:tc>
          <w:tcPr>
            <w:tcW w:w="236" w:type="dxa"/>
            <w:tcBorders>
              <w:top w:val="nil"/>
              <w:left w:val="nil"/>
              <w:bottom w:val="single" w:sz="4" w:space="0" w:color="548235"/>
              <w:right w:val="single" w:sz="4" w:space="0" w:color="548235"/>
            </w:tcBorders>
            <w:shd w:val="clear" w:color="000000" w:fill="FFFFFF"/>
            <w:vAlign w:val="center"/>
            <w:hideMark/>
          </w:tcPr>
          <w:p w14:paraId="24D88F0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31" w:type="dxa"/>
            <w:tcBorders>
              <w:top w:val="nil"/>
              <w:left w:val="nil"/>
              <w:bottom w:val="single" w:sz="4" w:space="0" w:color="548235"/>
              <w:right w:val="single" w:sz="4" w:space="0" w:color="548235"/>
            </w:tcBorders>
            <w:shd w:val="clear" w:color="000000" w:fill="FFFFFF"/>
            <w:vAlign w:val="center"/>
            <w:hideMark/>
          </w:tcPr>
          <w:p w14:paraId="22F3AED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000000" w:fill="FFFFFF"/>
            <w:vAlign w:val="center"/>
            <w:hideMark/>
          </w:tcPr>
          <w:p w14:paraId="79869FB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3CAAA2E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7939176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1E443BF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8" w:type="dxa"/>
            <w:tcBorders>
              <w:top w:val="nil"/>
              <w:left w:val="nil"/>
              <w:bottom w:val="single" w:sz="4" w:space="0" w:color="548235"/>
              <w:right w:val="single" w:sz="4" w:space="0" w:color="548235"/>
            </w:tcBorders>
            <w:shd w:val="clear" w:color="000000" w:fill="FFFFFF"/>
            <w:vAlign w:val="center"/>
            <w:hideMark/>
          </w:tcPr>
          <w:p w14:paraId="3ABE23C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000000" w:fill="FFFFFF"/>
            <w:vAlign w:val="center"/>
            <w:hideMark/>
          </w:tcPr>
          <w:p w14:paraId="2B6EDB4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000000" w:fill="FFFFFF"/>
            <w:vAlign w:val="center"/>
            <w:hideMark/>
          </w:tcPr>
          <w:p w14:paraId="56DF6B7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542B90C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265EBBA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1B51AB7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2" w:type="dxa"/>
            <w:tcBorders>
              <w:top w:val="nil"/>
              <w:left w:val="nil"/>
              <w:bottom w:val="single" w:sz="4" w:space="0" w:color="548235"/>
              <w:right w:val="single" w:sz="4" w:space="0" w:color="548235"/>
            </w:tcBorders>
            <w:shd w:val="clear" w:color="000000" w:fill="FFFFFF"/>
            <w:vAlign w:val="center"/>
            <w:hideMark/>
          </w:tcPr>
          <w:p w14:paraId="272BDE1B"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Diseñar e implementar el Programa anual de comunicación social de Mejoredu</w:t>
            </w:r>
          </w:p>
        </w:tc>
        <w:tc>
          <w:tcPr>
            <w:tcW w:w="1532" w:type="dxa"/>
            <w:tcBorders>
              <w:top w:val="nil"/>
              <w:left w:val="nil"/>
              <w:bottom w:val="single" w:sz="4" w:space="0" w:color="548235"/>
              <w:right w:val="single" w:sz="4" w:space="0" w:color="548235"/>
            </w:tcBorders>
            <w:shd w:val="clear" w:color="000000" w:fill="FFFFFF"/>
            <w:vAlign w:val="center"/>
            <w:hideMark/>
          </w:tcPr>
          <w:p w14:paraId="58F47E8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36A7279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000000" w:fill="FFFFFF"/>
            <w:vAlign w:val="center"/>
            <w:hideMark/>
          </w:tcPr>
          <w:p w14:paraId="45A75D5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40B4D2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73F6E1A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613B690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3F3A308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3663865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2325FB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031E9DB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4896233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42D1E0B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08A7380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000000" w:fill="FFFFFF"/>
            <w:vAlign w:val="center"/>
            <w:hideMark/>
          </w:tcPr>
          <w:p w14:paraId="121E4DE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2FA03299"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6A6B2606" w14:textId="77777777">
        <w:trPr>
          <w:trHeight w:val="750"/>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3C91625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30767BF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C7DD2A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Revista Interna y Síntesis Informativas</w:t>
            </w:r>
          </w:p>
        </w:tc>
        <w:tc>
          <w:tcPr>
            <w:tcW w:w="23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207EF9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3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57E7AC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038C36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CAC956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3ECE57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22AE30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254B8F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747EC3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D3EC63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C46EE9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83C03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14DEEA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5C949D8"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Elaborar la revista interna y síntesis informativas</w:t>
            </w:r>
          </w:p>
        </w:tc>
        <w:tc>
          <w:tcPr>
            <w:tcW w:w="1532" w:type="dxa"/>
            <w:tcBorders>
              <w:top w:val="nil"/>
              <w:left w:val="nil"/>
              <w:bottom w:val="single" w:sz="4" w:space="0" w:color="548235"/>
              <w:right w:val="single" w:sz="4" w:space="0" w:color="548235"/>
            </w:tcBorders>
            <w:shd w:val="clear" w:color="auto" w:fill="auto"/>
            <w:vAlign w:val="center"/>
            <w:hideMark/>
          </w:tcPr>
          <w:p w14:paraId="5622C0C1"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32701 Patentes, derechos de autor, regalías y otros</w:t>
            </w:r>
          </w:p>
        </w:tc>
        <w:tc>
          <w:tcPr>
            <w:tcW w:w="790" w:type="dxa"/>
            <w:tcBorders>
              <w:top w:val="nil"/>
              <w:left w:val="nil"/>
              <w:bottom w:val="single" w:sz="4" w:space="0" w:color="548235"/>
              <w:right w:val="single" w:sz="4" w:space="0" w:color="548235"/>
            </w:tcBorders>
            <w:shd w:val="clear" w:color="auto" w:fill="auto"/>
            <w:vAlign w:val="center"/>
            <w:hideMark/>
          </w:tcPr>
          <w:p w14:paraId="0E498B6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$ 104,930</w:t>
            </w:r>
          </w:p>
        </w:tc>
        <w:tc>
          <w:tcPr>
            <w:tcW w:w="490" w:type="dxa"/>
            <w:tcBorders>
              <w:top w:val="nil"/>
              <w:left w:val="nil"/>
              <w:bottom w:val="single" w:sz="4" w:space="0" w:color="548235"/>
              <w:right w:val="single" w:sz="4" w:space="0" w:color="548235"/>
            </w:tcBorders>
            <w:shd w:val="clear" w:color="auto" w:fill="auto"/>
            <w:vAlign w:val="center"/>
            <w:hideMark/>
          </w:tcPr>
          <w:p w14:paraId="367689D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7C940F7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5722582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5B9D40E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3AD01BF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5CCC923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2F13160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0A40417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5E1D2E6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$ 104,930</w:t>
            </w:r>
          </w:p>
        </w:tc>
        <w:tc>
          <w:tcPr>
            <w:tcW w:w="708" w:type="dxa"/>
            <w:tcBorders>
              <w:top w:val="nil"/>
              <w:left w:val="nil"/>
              <w:bottom w:val="single" w:sz="4" w:space="0" w:color="548235"/>
              <w:right w:val="single" w:sz="4" w:space="0" w:color="548235"/>
            </w:tcBorders>
            <w:shd w:val="clear" w:color="auto" w:fill="auto"/>
            <w:vAlign w:val="center"/>
            <w:hideMark/>
          </w:tcPr>
          <w:p w14:paraId="208AF98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0E9328B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3E8D3C8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4B572D21"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0D26EC67" w14:textId="77777777">
        <w:trPr>
          <w:trHeight w:val="915"/>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B9EA89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00B79995"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1E8B96F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6C2C21A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7414F74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635F1F9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534C5BC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336A56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1183ACE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038E0BE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7B6BE7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75A0BF6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32DAF48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4E3EED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74E2AA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5CC7619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67F7FA01"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32303 Arrendamiento de equipo de telecomunicaciones</w:t>
            </w:r>
          </w:p>
        </w:tc>
        <w:tc>
          <w:tcPr>
            <w:tcW w:w="790" w:type="dxa"/>
            <w:tcBorders>
              <w:top w:val="nil"/>
              <w:left w:val="nil"/>
              <w:bottom w:val="single" w:sz="4" w:space="0" w:color="548235"/>
              <w:right w:val="single" w:sz="4" w:space="0" w:color="548235"/>
            </w:tcBorders>
            <w:shd w:val="clear" w:color="auto" w:fill="auto"/>
            <w:vAlign w:val="center"/>
            <w:hideMark/>
          </w:tcPr>
          <w:p w14:paraId="2F3EE6E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$ 140,000</w:t>
            </w:r>
          </w:p>
        </w:tc>
        <w:tc>
          <w:tcPr>
            <w:tcW w:w="490" w:type="dxa"/>
            <w:tcBorders>
              <w:top w:val="nil"/>
              <w:left w:val="nil"/>
              <w:bottom w:val="single" w:sz="4" w:space="0" w:color="548235"/>
              <w:right w:val="single" w:sz="4" w:space="0" w:color="548235"/>
            </w:tcBorders>
            <w:shd w:val="clear" w:color="auto" w:fill="auto"/>
            <w:vAlign w:val="center"/>
            <w:hideMark/>
          </w:tcPr>
          <w:p w14:paraId="1B2C42D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0C0E258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15C26E9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5F1908F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5E7AE15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2B22F9F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77DBE67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$ 140,000</w:t>
            </w:r>
          </w:p>
        </w:tc>
        <w:tc>
          <w:tcPr>
            <w:tcW w:w="674" w:type="dxa"/>
            <w:tcBorders>
              <w:top w:val="nil"/>
              <w:left w:val="nil"/>
              <w:bottom w:val="single" w:sz="4" w:space="0" w:color="548235"/>
              <w:right w:val="single" w:sz="4" w:space="0" w:color="548235"/>
            </w:tcBorders>
            <w:shd w:val="clear" w:color="auto" w:fill="auto"/>
            <w:vAlign w:val="center"/>
            <w:hideMark/>
          </w:tcPr>
          <w:p w14:paraId="4A24975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78CE4B5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D2DB3B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7D54E67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3D1A8C1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3E7E44EC"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1E7F7BCD" w14:textId="77777777">
        <w:trPr>
          <w:trHeight w:val="547"/>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947D6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4402971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326B1FB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52AC07C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2CB2E01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654ABB4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7F004B9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4961D3A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49016CD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56B905F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1325AA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2718E8F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01ADBE7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170D5A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0C1AC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0115077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1ECB5BFC"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21501 Material de apoyo informativo</w:t>
            </w:r>
          </w:p>
        </w:tc>
        <w:tc>
          <w:tcPr>
            <w:tcW w:w="790" w:type="dxa"/>
            <w:tcBorders>
              <w:top w:val="nil"/>
              <w:left w:val="nil"/>
              <w:bottom w:val="single" w:sz="4" w:space="0" w:color="548235"/>
              <w:right w:val="single" w:sz="4" w:space="0" w:color="548235"/>
            </w:tcBorders>
            <w:shd w:val="clear" w:color="auto" w:fill="auto"/>
            <w:vAlign w:val="center"/>
            <w:hideMark/>
          </w:tcPr>
          <w:p w14:paraId="7A94958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$ 14,000</w:t>
            </w:r>
          </w:p>
        </w:tc>
        <w:tc>
          <w:tcPr>
            <w:tcW w:w="490" w:type="dxa"/>
            <w:tcBorders>
              <w:top w:val="nil"/>
              <w:left w:val="nil"/>
              <w:bottom w:val="single" w:sz="4" w:space="0" w:color="548235"/>
              <w:right w:val="single" w:sz="4" w:space="0" w:color="548235"/>
            </w:tcBorders>
            <w:shd w:val="clear" w:color="auto" w:fill="auto"/>
            <w:vAlign w:val="center"/>
            <w:hideMark/>
          </w:tcPr>
          <w:p w14:paraId="3139769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0487113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4CAC31B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04FBFEF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527025A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3360BFF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21B2750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56413E4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$ 14,000</w:t>
            </w:r>
          </w:p>
        </w:tc>
        <w:tc>
          <w:tcPr>
            <w:tcW w:w="652" w:type="dxa"/>
            <w:tcBorders>
              <w:top w:val="nil"/>
              <w:left w:val="nil"/>
              <w:bottom w:val="single" w:sz="4" w:space="0" w:color="548235"/>
              <w:right w:val="single" w:sz="4" w:space="0" w:color="548235"/>
            </w:tcBorders>
            <w:shd w:val="clear" w:color="auto" w:fill="auto"/>
            <w:vAlign w:val="center"/>
            <w:hideMark/>
          </w:tcPr>
          <w:p w14:paraId="1FFEF95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3B1613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6EC560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03ADF1F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43293267"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07A8F8FC" w14:textId="77777777">
        <w:trPr>
          <w:trHeight w:val="872"/>
        </w:trPr>
        <w:tc>
          <w:tcPr>
            <w:tcW w:w="512"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1BBD2DE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004</w:t>
            </w:r>
          </w:p>
        </w:tc>
        <w:tc>
          <w:tcPr>
            <w:tcW w:w="13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396ED3B"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Coordinar a los órganos colegiados para la mejora continua de la educación</w:t>
            </w:r>
          </w:p>
        </w:tc>
        <w:tc>
          <w:tcPr>
            <w:tcW w:w="1300" w:type="dxa"/>
            <w:tcBorders>
              <w:top w:val="nil"/>
              <w:left w:val="nil"/>
              <w:bottom w:val="single" w:sz="4" w:space="0" w:color="548235"/>
              <w:right w:val="single" w:sz="4" w:space="0" w:color="548235"/>
            </w:tcBorders>
            <w:shd w:val="clear" w:color="auto" w:fill="DFF2EE"/>
            <w:vAlign w:val="center"/>
            <w:hideMark/>
          </w:tcPr>
          <w:p w14:paraId="1017C302"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Actas de sesiones realizadas</w:t>
            </w:r>
          </w:p>
        </w:tc>
        <w:tc>
          <w:tcPr>
            <w:tcW w:w="236" w:type="dxa"/>
            <w:tcBorders>
              <w:top w:val="nil"/>
              <w:left w:val="nil"/>
              <w:bottom w:val="single" w:sz="4" w:space="0" w:color="548235"/>
              <w:right w:val="single" w:sz="4" w:space="0" w:color="548235"/>
            </w:tcBorders>
            <w:shd w:val="clear" w:color="auto" w:fill="auto"/>
            <w:vAlign w:val="center"/>
            <w:hideMark/>
          </w:tcPr>
          <w:p w14:paraId="7AA0DDA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31" w:type="dxa"/>
            <w:tcBorders>
              <w:top w:val="nil"/>
              <w:left w:val="nil"/>
              <w:bottom w:val="single" w:sz="4" w:space="0" w:color="548235"/>
              <w:right w:val="single" w:sz="4" w:space="0" w:color="548235"/>
            </w:tcBorders>
            <w:shd w:val="clear" w:color="auto" w:fill="auto"/>
            <w:vAlign w:val="center"/>
            <w:hideMark/>
          </w:tcPr>
          <w:p w14:paraId="0863EC7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w:t>
            </w:r>
          </w:p>
        </w:tc>
        <w:tc>
          <w:tcPr>
            <w:tcW w:w="276" w:type="dxa"/>
            <w:tcBorders>
              <w:top w:val="nil"/>
              <w:left w:val="nil"/>
              <w:bottom w:val="single" w:sz="4" w:space="0" w:color="548235"/>
              <w:right w:val="single" w:sz="4" w:space="0" w:color="548235"/>
            </w:tcBorders>
            <w:shd w:val="clear" w:color="auto" w:fill="auto"/>
            <w:vAlign w:val="center"/>
            <w:hideMark/>
          </w:tcPr>
          <w:p w14:paraId="7C727B4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41" w:type="dxa"/>
            <w:tcBorders>
              <w:top w:val="nil"/>
              <w:left w:val="nil"/>
              <w:bottom w:val="single" w:sz="4" w:space="0" w:color="548235"/>
              <w:right w:val="single" w:sz="4" w:space="0" w:color="548235"/>
            </w:tcBorders>
            <w:shd w:val="clear" w:color="auto" w:fill="DFF2EE"/>
            <w:vAlign w:val="center"/>
            <w:hideMark/>
          </w:tcPr>
          <w:p w14:paraId="4EF1010E"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2</w:t>
            </w:r>
          </w:p>
        </w:tc>
        <w:tc>
          <w:tcPr>
            <w:tcW w:w="276" w:type="dxa"/>
            <w:tcBorders>
              <w:top w:val="nil"/>
              <w:left w:val="nil"/>
              <w:bottom w:val="single" w:sz="4" w:space="0" w:color="548235"/>
              <w:right w:val="single" w:sz="4" w:space="0" w:color="548235"/>
            </w:tcBorders>
            <w:shd w:val="clear" w:color="auto" w:fill="DFF2EE"/>
            <w:vAlign w:val="center"/>
            <w:hideMark/>
          </w:tcPr>
          <w:p w14:paraId="0EC2460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2</w:t>
            </w:r>
          </w:p>
        </w:tc>
        <w:tc>
          <w:tcPr>
            <w:tcW w:w="211" w:type="dxa"/>
            <w:tcBorders>
              <w:top w:val="nil"/>
              <w:left w:val="nil"/>
              <w:bottom w:val="single" w:sz="4" w:space="0" w:color="548235"/>
              <w:right w:val="single" w:sz="4" w:space="0" w:color="548235"/>
            </w:tcBorders>
            <w:shd w:val="clear" w:color="auto" w:fill="DFF2EE"/>
            <w:vAlign w:val="center"/>
            <w:hideMark/>
          </w:tcPr>
          <w:p w14:paraId="4E0599D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47EBAD6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2</w:t>
            </w:r>
          </w:p>
        </w:tc>
        <w:tc>
          <w:tcPr>
            <w:tcW w:w="241" w:type="dxa"/>
            <w:tcBorders>
              <w:top w:val="nil"/>
              <w:left w:val="nil"/>
              <w:bottom w:val="single" w:sz="4" w:space="0" w:color="548235"/>
              <w:right w:val="single" w:sz="4" w:space="0" w:color="548235"/>
            </w:tcBorders>
            <w:shd w:val="clear" w:color="auto" w:fill="auto"/>
            <w:vAlign w:val="center"/>
            <w:hideMark/>
          </w:tcPr>
          <w:p w14:paraId="3767987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w:t>
            </w:r>
          </w:p>
        </w:tc>
        <w:tc>
          <w:tcPr>
            <w:tcW w:w="228" w:type="dxa"/>
            <w:tcBorders>
              <w:top w:val="nil"/>
              <w:left w:val="nil"/>
              <w:bottom w:val="single" w:sz="4" w:space="0" w:color="548235"/>
              <w:right w:val="single" w:sz="4" w:space="0" w:color="548235"/>
            </w:tcBorders>
            <w:shd w:val="clear" w:color="auto" w:fill="auto"/>
            <w:vAlign w:val="center"/>
            <w:hideMark/>
          </w:tcPr>
          <w:p w14:paraId="1C50DD7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60" w:type="dxa"/>
            <w:tcBorders>
              <w:top w:val="nil"/>
              <w:left w:val="nil"/>
              <w:bottom w:val="single" w:sz="4" w:space="0" w:color="548235"/>
              <w:right w:val="single" w:sz="4" w:space="0" w:color="548235"/>
            </w:tcBorders>
            <w:shd w:val="clear" w:color="auto" w:fill="DFF2EE"/>
            <w:vAlign w:val="center"/>
            <w:hideMark/>
          </w:tcPr>
          <w:p w14:paraId="654D7FC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2</w:t>
            </w:r>
          </w:p>
        </w:tc>
        <w:tc>
          <w:tcPr>
            <w:tcW w:w="256" w:type="dxa"/>
            <w:tcBorders>
              <w:top w:val="nil"/>
              <w:left w:val="nil"/>
              <w:bottom w:val="single" w:sz="4" w:space="0" w:color="548235"/>
              <w:right w:val="single" w:sz="4" w:space="0" w:color="548235"/>
            </w:tcBorders>
            <w:shd w:val="clear" w:color="auto" w:fill="DFF2EE"/>
            <w:vAlign w:val="center"/>
            <w:hideMark/>
          </w:tcPr>
          <w:p w14:paraId="692B520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w:t>
            </w:r>
          </w:p>
        </w:tc>
        <w:tc>
          <w:tcPr>
            <w:tcW w:w="258" w:type="dxa"/>
            <w:tcBorders>
              <w:top w:val="nil"/>
              <w:left w:val="nil"/>
              <w:bottom w:val="single" w:sz="4" w:space="0" w:color="548235"/>
              <w:right w:val="single" w:sz="4" w:space="0" w:color="548235"/>
            </w:tcBorders>
            <w:shd w:val="clear" w:color="auto" w:fill="DFF2EE"/>
            <w:vAlign w:val="center"/>
            <w:hideMark/>
          </w:tcPr>
          <w:p w14:paraId="3DF5B50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162D832A"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Atender el funcionamiento de los órganos colegiados de la Comisión</w:t>
            </w:r>
          </w:p>
        </w:tc>
        <w:tc>
          <w:tcPr>
            <w:tcW w:w="1532" w:type="dxa"/>
            <w:tcBorders>
              <w:top w:val="nil"/>
              <w:left w:val="nil"/>
              <w:bottom w:val="single" w:sz="4" w:space="0" w:color="548235"/>
              <w:right w:val="single" w:sz="4" w:space="0" w:color="548235"/>
            </w:tcBorders>
            <w:shd w:val="clear" w:color="auto" w:fill="auto"/>
            <w:vAlign w:val="center"/>
            <w:hideMark/>
          </w:tcPr>
          <w:p w14:paraId="6B0DA4A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38301 Congresos y convenciones</w:t>
            </w:r>
          </w:p>
        </w:tc>
        <w:tc>
          <w:tcPr>
            <w:tcW w:w="790" w:type="dxa"/>
            <w:tcBorders>
              <w:top w:val="nil"/>
              <w:left w:val="nil"/>
              <w:bottom w:val="single" w:sz="4" w:space="0" w:color="548235"/>
              <w:right w:val="single" w:sz="4" w:space="0" w:color="548235"/>
            </w:tcBorders>
            <w:shd w:val="clear" w:color="auto" w:fill="auto"/>
            <w:vAlign w:val="center"/>
            <w:hideMark/>
          </w:tcPr>
          <w:p w14:paraId="0572253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$ 783,000</w:t>
            </w:r>
          </w:p>
        </w:tc>
        <w:tc>
          <w:tcPr>
            <w:tcW w:w="490" w:type="dxa"/>
            <w:tcBorders>
              <w:top w:val="nil"/>
              <w:left w:val="nil"/>
              <w:bottom w:val="single" w:sz="4" w:space="0" w:color="548235"/>
              <w:right w:val="single" w:sz="4" w:space="0" w:color="548235"/>
            </w:tcBorders>
            <w:shd w:val="clear" w:color="auto" w:fill="auto"/>
            <w:vAlign w:val="center"/>
            <w:hideMark/>
          </w:tcPr>
          <w:p w14:paraId="070B39C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54B5407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4878058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$ 195,000</w:t>
            </w:r>
          </w:p>
        </w:tc>
        <w:tc>
          <w:tcPr>
            <w:tcW w:w="617" w:type="dxa"/>
            <w:tcBorders>
              <w:top w:val="nil"/>
              <w:left w:val="nil"/>
              <w:bottom w:val="single" w:sz="4" w:space="0" w:color="548235"/>
              <w:right w:val="single" w:sz="4" w:space="0" w:color="548235"/>
            </w:tcBorders>
            <w:shd w:val="clear" w:color="auto" w:fill="auto"/>
            <w:vAlign w:val="center"/>
            <w:hideMark/>
          </w:tcPr>
          <w:p w14:paraId="3F77F6A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$ 46,000</w:t>
            </w:r>
          </w:p>
        </w:tc>
        <w:tc>
          <w:tcPr>
            <w:tcW w:w="617" w:type="dxa"/>
            <w:tcBorders>
              <w:top w:val="nil"/>
              <w:left w:val="nil"/>
              <w:bottom w:val="single" w:sz="4" w:space="0" w:color="548235"/>
              <w:right w:val="single" w:sz="4" w:space="0" w:color="548235"/>
            </w:tcBorders>
            <w:shd w:val="clear" w:color="auto" w:fill="auto"/>
            <w:vAlign w:val="center"/>
            <w:hideMark/>
          </w:tcPr>
          <w:p w14:paraId="783D9DB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6ED8286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7593F19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$ 195,000</w:t>
            </w:r>
          </w:p>
        </w:tc>
        <w:tc>
          <w:tcPr>
            <w:tcW w:w="674" w:type="dxa"/>
            <w:tcBorders>
              <w:top w:val="nil"/>
              <w:left w:val="nil"/>
              <w:bottom w:val="single" w:sz="4" w:space="0" w:color="548235"/>
              <w:right w:val="single" w:sz="4" w:space="0" w:color="548235"/>
            </w:tcBorders>
            <w:shd w:val="clear" w:color="auto" w:fill="auto"/>
            <w:vAlign w:val="center"/>
            <w:hideMark/>
          </w:tcPr>
          <w:p w14:paraId="47A7B11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$ 76,000</w:t>
            </w:r>
          </w:p>
        </w:tc>
        <w:tc>
          <w:tcPr>
            <w:tcW w:w="652" w:type="dxa"/>
            <w:tcBorders>
              <w:top w:val="nil"/>
              <w:left w:val="nil"/>
              <w:bottom w:val="single" w:sz="4" w:space="0" w:color="548235"/>
              <w:right w:val="single" w:sz="4" w:space="0" w:color="548235"/>
            </w:tcBorders>
            <w:shd w:val="clear" w:color="auto" w:fill="auto"/>
            <w:vAlign w:val="center"/>
            <w:hideMark/>
          </w:tcPr>
          <w:p w14:paraId="07411EE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684BB7E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$ 195,000</w:t>
            </w:r>
          </w:p>
        </w:tc>
        <w:tc>
          <w:tcPr>
            <w:tcW w:w="708" w:type="dxa"/>
            <w:tcBorders>
              <w:top w:val="nil"/>
              <w:left w:val="nil"/>
              <w:bottom w:val="single" w:sz="4" w:space="0" w:color="548235"/>
              <w:right w:val="single" w:sz="4" w:space="0" w:color="548235"/>
            </w:tcBorders>
            <w:shd w:val="clear" w:color="auto" w:fill="auto"/>
            <w:vAlign w:val="center"/>
            <w:hideMark/>
          </w:tcPr>
          <w:p w14:paraId="3BDAB19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$ 46,000</w:t>
            </w:r>
          </w:p>
        </w:tc>
        <w:tc>
          <w:tcPr>
            <w:tcW w:w="716" w:type="dxa"/>
            <w:tcBorders>
              <w:top w:val="nil"/>
              <w:left w:val="nil"/>
              <w:bottom w:val="single" w:sz="4" w:space="0" w:color="548235"/>
              <w:right w:val="single" w:sz="8" w:space="0" w:color="548235"/>
            </w:tcBorders>
            <w:shd w:val="clear" w:color="auto" w:fill="auto"/>
            <w:vAlign w:val="center"/>
            <w:hideMark/>
          </w:tcPr>
          <w:p w14:paraId="4FDAFEA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$ 30,000</w:t>
            </w:r>
          </w:p>
        </w:tc>
        <w:tc>
          <w:tcPr>
            <w:tcW w:w="146" w:type="dxa"/>
            <w:vAlign w:val="center"/>
            <w:hideMark/>
          </w:tcPr>
          <w:p w14:paraId="1F688452"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4E3D91EE" w14:textId="77777777">
        <w:trPr>
          <w:trHeight w:val="1150"/>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7864A2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47A9CA0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57B756D0"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Documento Aportaciones de los órganos colegiados a los proyectos de la Comisión</w:t>
            </w:r>
          </w:p>
        </w:tc>
        <w:tc>
          <w:tcPr>
            <w:tcW w:w="236" w:type="dxa"/>
            <w:tcBorders>
              <w:top w:val="nil"/>
              <w:left w:val="nil"/>
              <w:bottom w:val="single" w:sz="4" w:space="0" w:color="548235"/>
              <w:right w:val="single" w:sz="4" w:space="0" w:color="548235"/>
            </w:tcBorders>
            <w:shd w:val="clear" w:color="auto" w:fill="auto"/>
            <w:vAlign w:val="center"/>
            <w:hideMark/>
          </w:tcPr>
          <w:p w14:paraId="2F8A4A3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674E2C5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3D0727C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68E871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76" w:type="dxa"/>
            <w:tcBorders>
              <w:top w:val="nil"/>
              <w:left w:val="nil"/>
              <w:bottom w:val="single" w:sz="4" w:space="0" w:color="548235"/>
              <w:right w:val="single" w:sz="4" w:space="0" w:color="548235"/>
            </w:tcBorders>
            <w:shd w:val="clear" w:color="auto" w:fill="DFF2EE"/>
            <w:vAlign w:val="center"/>
            <w:hideMark/>
          </w:tcPr>
          <w:p w14:paraId="34E0555E"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1D37C7D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8" w:type="dxa"/>
            <w:tcBorders>
              <w:top w:val="nil"/>
              <w:left w:val="nil"/>
              <w:bottom w:val="single" w:sz="4" w:space="0" w:color="548235"/>
              <w:right w:val="single" w:sz="4" w:space="0" w:color="548235"/>
            </w:tcBorders>
            <w:shd w:val="clear" w:color="auto" w:fill="auto"/>
            <w:vAlign w:val="center"/>
            <w:hideMark/>
          </w:tcPr>
          <w:p w14:paraId="7FFA9B5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4C26F5D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0DB2BFE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1D77F51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1E02C28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6AEDBE4F"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382" w:type="dxa"/>
            <w:tcBorders>
              <w:top w:val="nil"/>
              <w:left w:val="nil"/>
              <w:bottom w:val="single" w:sz="4" w:space="0" w:color="548235"/>
              <w:right w:val="single" w:sz="4" w:space="0" w:color="548235"/>
            </w:tcBorders>
            <w:shd w:val="clear" w:color="auto" w:fill="auto"/>
            <w:vAlign w:val="center"/>
            <w:hideMark/>
          </w:tcPr>
          <w:p w14:paraId="3DAAD3E9"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Balance de acciones y de trabajo de los órganos colegiados 2020-2022</w:t>
            </w:r>
          </w:p>
        </w:tc>
        <w:tc>
          <w:tcPr>
            <w:tcW w:w="1532" w:type="dxa"/>
            <w:tcBorders>
              <w:top w:val="nil"/>
              <w:left w:val="nil"/>
              <w:bottom w:val="single" w:sz="4" w:space="0" w:color="548235"/>
              <w:right w:val="single" w:sz="4" w:space="0" w:color="548235"/>
            </w:tcBorders>
            <w:shd w:val="clear" w:color="auto" w:fill="auto"/>
            <w:vAlign w:val="center"/>
            <w:hideMark/>
          </w:tcPr>
          <w:p w14:paraId="5D906B2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086CC63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490" w:type="dxa"/>
            <w:tcBorders>
              <w:top w:val="nil"/>
              <w:left w:val="nil"/>
              <w:bottom w:val="single" w:sz="4" w:space="0" w:color="548235"/>
              <w:right w:val="single" w:sz="4" w:space="0" w:color="548235"/>
            </w:tcBorders>
            <w:shd w:val="clear" w:color="000000" w:fill="FFFFFF"/>
            <w:vAlign w:val="center"/>
            <w:hideMark/>
          </w:tcPr>
          <w:p w14:paraId="4FFDD5A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000000" w:fill="FFFFFF"/>
            <w:vAlign w:val="center"/>
            <w:hideMark/>
          </w:tcPr>
          <w:p w14:paraId="57FAF43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000000" w:fill="FFFFFF"/>
            <w:vAlign w:val="center"/>
            <w:hideMark/>
          </w:tcPr>
          <w:p w14:paraId="5177957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73AD7B2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000000" w:fill="FFFFFF"/>
            <w:vAlign w:val="center"/>
            <w:hideMark/>
          </w:tcPr>
          <w:p w14:paraId="615B46B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000000" w:fill="FFFFFF"/>
            <w:vAlign w:val="center"/>
            <w:hideMark/>
          </w:tcPr>
          <w:p w14:paraId="05B58EF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213A461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000000" w:fill="FFFFFF"/>
            <w:vAlign w:val="center"/>
            <w:hideMark/>
          </w:tcPr>
          <w:p w14:paraId="539FA83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000000" w:fill="FFFFFF"/>
            <w:vAlign w:val="center"/>
            <w:hideMark/>
          </w:tcPr>
          <w:p w14:paraId="2F0500E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6DFF625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796DBDE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021B86F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751553D2"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7C17B875" w14:textId="77777777">
        <w:trPr>
          <w:trHeight w:val="1515"/>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B1444E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43A546C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36987AA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Seguimiento de los acuerdos de la JD  y del Comité del SNMCE</w:t>
            </w:r>
          </w:p>
        </w:tc>
        <w:tc>
          <w:tcPr>
            <w:tcW w:w="236" w:type="dxa"/>
            <w:tcBorders>
              <w:top w:val="nil"/>
              <w:left w:val="nil"/>
              <w:bottom w:val="single" w:sz="4" w:space="0" w:color="548235"/>
              <w:right w:val="single" w:sz="4" w:space="0" w:color="548235"/>
            </w:tcBorders>
            <w:shd w:val="clear" w:color="auto" w:fill="auto"/>
            <w:vAlign w:val="center"/>
            <w:hideMark/>
          </w:tcPr>
          <w:p w14:paraId="12A76F3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3C62F43D"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3B409EC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41" w:type="dxa"/>
            <w:tcBorders>
              <w:top w:val="nil"/>
              <w:left w:val="nil"/>
              <w:bottom w:val="single" w:sz="4" w:space="0" w:color="548235"/>
              <w:right w:val="single" w:sz="4" w:space="0" w:color="548235"/>
            </w:tcBorders>
            <w:shd w:val="clear" w:color="auto" w:fill="DFF2EE"/>
            <w:vAlign w:val="center"/>
            <w:hideMark/>
          </w:tcPr>
          <w:p w14:paraId="3918113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6B59F59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752EECE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244263E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21FF91F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648FDD5D"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60" w:type="dxa"/>
            <w:tcBorders>
              <w:top w:val="nil"/>
              <w:left w:val="nil"/>
              <w:bottom w:val="single" w:sz="4" w:space="0" w:color="548235"/>
              <w:right w:val="single" w:sz="4" w:space="0" w:color="548235"/>
            </w:tcBorders>
            <w:shd w:val="clear" w:color="auto" w:fill="DFF2EE"/>
            <w:vAlign w:val="center"/>
            <w:hideMark/>
          </w:tcPr>
          <w:p w14:paraId="7E2C25CD"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7EB334B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BF930A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61CC8C73"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Supervisar el cumplimiento de los acuerdos del CSNMCE y de la Junta Directiva</w:t>
            </w:r>
          </w:p>
        </w:tc>
        <w:tc>
          <w:tcPr>
            <w:tcW w:w="1532" w:type="dxa"/>
            <w:tcBorders>
              <w:top w:val="nil"/>
              <w:left w:val="nil"/>
              <w:bottom w:val="single" w:sz="4" w:space="0" w:color="548235"/>
              <w:right w:val="single" w:sz="4" w:space="0" w:color="548235"/>
            </w:tcBorders>
            <w:shd w:val="clear" w:color="auto" w:fill="auto"/>
            <w:vAlign w:val="center"/>
            <w:hideMark/>
          </w:tcPr>
          <w:p w14:paraId="7F34F56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2DB8A57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1FB1006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646A3DE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5AD5746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49DF50B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17281FE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795D775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11B890A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7091881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1A1DDFA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0718C2E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5BF9360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029BD51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46" w:type="dxa"/>
            <w:vAlign w:val="center"/>
            <w:hideMark/>
          </w:tcPr>
          <w:p w14:paraId="2F4B7016"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7231C504" w14:textId="77777777">
        <w:trPr>
          <w:trHeight w:val="840"/>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350C67C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37F5055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DDADD9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Informes de las recomendaciones en aspectos técnicos y metodológicos del CTE a productos de la Comisión</w:t>
            </w:r>
          </w:p>
        </w:tc>
        <w:tc>
          <w:tcPr>
            <w:tcW w:w="236" w:type="dxa"/>
            <w:vMerge w:val="restart"/>
            <w:tcBorders>
              <w:top w:val="nil"/>
              <w:left w:val="nil"/>
              <w:right w:val="single" w:sz="4" w:space="0" w:color="548235"/>
            </w:tcBorders>
            <w:shd w:val="clear" w:color="auto" w:fill="auto"/>
            <w:vAlign w:val="center"/>
            <w:hideMark/>
          </w:tcPr>
          <w:p w14:paraId="6073641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5D37A5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vMerge w:val="restart"/>
            <w:tcBorders>
              <w:top w:val="nil"/>
              <w:left w:val="nil"/>
              <w:right w:val="single" w:sz="4" w:space="0" w:color="548235"/>
            </w:tcBorders>
            <w:shd w:val="clear" w:color="auto" w:fill="auto"/>
            <w:vAlign w:val="center"/>
            <w:hideMark/>
          </w:tcPr>
          <w:p w14:paraId="5D09D12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5CA95B5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vMerge w:val="restart"/>
            <w:tcBorders>
              <w:top w:val="nil"/>
              <w:left w:val="nil"/>
              <w:right w:val="single" w:sz="4" w:space="0" w:color="548235"/>
            </w:tcBorders>
            <w:shd w:val="clear" w:color="auto" w:fill="auto"/>
            <w:vAlign w:val="center"/>
            <w:hideMark/>
          </w:tcPr>
          <w:p w14:paraId="6822362D"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03855C2E"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vMerge w:val="restart"/>
            <w:tcBorders>
              <w:top w:val="nil"/>
              <w:left w:val="nil"/>
              <w:right w:val="single" w:sz="4" w:space="0" w:color="548235"/>
            </w:tcBorders>
            <w:shd w:val="clear" w:color="auto" w:fill="DFF2EE"/>
            <w:vAlign w:val="center"/>
            <w:hideMark/>
          </w:tcPr>
          <w:p w14:paraId="2E2DFF8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35B13F2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vMerge w:val="restart"/>
            <w:tcBorders>
              <w:top w:val="nil"/>
              <w:left w:val="nil"/>
              <w:right w:val="single" w:sz="4" w:space="0" w:color="548235"/>
            </w:tcBorders>
            <w:shd w:val="clear" w:color="auto" w:fill="DFF2EE"/>
            <w:vAlign w:val="center"/>
            <w:hideMark/>
          </w:tcPr>
          <w:p w14:paraId="6BCFA15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176D63F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AA0E12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vMerge w:val="restart"/>
            <w:tcBorders>
              <w:top w:val="nil"/>
              <w:left w:val="nil"/>
              <w:right w:val="single" w:sz="4" w:space="0" w:color="548235"/>
            </w:tcBorders>
            <w:shd w:val="clear" w:color="auto" w:fill="auto"/>
            <w:vAlign w:val="center"/>
            <w:hideMark/>
          </w:tcPr>
          <w:p w14:paraId="68EAA0F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0C2EBB2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vMerge w:val="restart"/>
            <w:tcBorders>
              <w:top w:val="nil"/>
              <w:left w:val="nil"/>
              <w:right w:val="single" w:sz="4" w:space="0" w:color="548235"/>
            </w:tcBorders>
            <w:shd w:val="clear" w:color="auto" w:fill="auto"/>
            <w:vAlign w:val="center"/>
            <w:hideMark/>
          </w:tcPr>
          <w:p w14:paraId="77CE148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37F5EDE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vMerge w:val="restart"/>
            <w:tcBorders>
              <w:top w:val="nil"/>
              <w:left w:val="nil"/>
              <w:right w:val="single" w:sz="4" w:space="0" w:color="548235"/>
            </w:tcBorders>
            <w:shd w:val="clear" w:color="auto" w:fill="auto"/>
            <w:vAlign w:val="center"/>
            <w:hideMark/>
          </w:tcPr>
          <w:p w14:paraId="70B3E08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3FB9645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60" w:type="dxa"/>
            <w:vMerge w:val="restart"/>
            <w:tcBorders>
              <w:top w:val="nil"/>
              <w:left w:val="nil"/>
              <w:right w:val="single" w:sz="4" w:space="0" w:color="548235"/>
            </w:tcBorders>
            <w:shd w:val="clear" w:color="auto" w:fill="DFF2EE"/>
            <w:vAlign w:val="center"/>
            <w:hideMark/>
          </w:tcPr>
          <w:p w14:paraId="464A908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3596823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vMerge w:val="restart"/>
            <w:tcBorders>
              <w:top w:val="nil"/>
              <w:left w:val="nil"/>
              <w:right w:val="single" w:sz="4" w:space="0" w:color="548235"/>
            </w:tcBorders>
            <w:shd w:val="clear" w:color="auto" w:fill="DFF2EE"/>
            <w:vAlign w:val="center"/>
            <w:hideMark/>
          </w:tcPr>
          <w:p w14:paraId="6A0EAAF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p w14:paraId="4FC25D1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E790EA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138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533B5F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Recuperar las recomendaciones técnicas y metodológicas que realice el CTE</w:t>
            </w:r>
          </w:p>
        </w:tc>
        <w:tc>
          <w:tcPr>
            <w:tcW w:w="1532" w:type="dxa"/>
            <w:tcBorders>
              <w:top w:val="nil"/>
              <w:left w:val="nil"/>
              <w:bottom w:val="single" w:sz="4" w:space="0" w:color="548235"/>
              <w:right w:val="single" w:sz="4" w:space="0" w:color="548235"/>
            </w:tcBorders>
            <w:shd w:val="clear" w:color="auto" w:fill="auto"/>
            <w:vAlign w:val="center"/>
            <w:hideMark/>
          </w:tcPr>
          <w:p w14:paraId="1BD9BA66"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33104  Otras asesorías para la operación de programas</w:t>
            </w:r>
          </w:p>
        </w:tc>
        <w:tc>
          <w:tcPr>
            <w:tcW w:w="790" w:type="dxa"/>
            <w:tcBorders>
              <w:top w:val="nil"/>
              <w:left w:val="nil"/>
              <w:bottom w:val="single" w:sz="4" w:space="0" w:color="548235"/>
              <w:right w:val="single" w:sz="4" w:space="0" w:color="548235"/>
            </w:tcBorders>
            <w:shd w:val="clear" w:color="auto" w:fill="auto"/>
            <w:vAlign w:val="center"/>
            <w:hideMark/>
          </w:tcPr>
          <w:p w14:paraId="0AD0AED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$ 800,000</w:t>
            </w:r>
          </w:p>
        </w:tc>
        <w:tc>
          <w:tcPr>
            <w:tcW w:w="490" w:type="dxa"/>
            <w:tcBorders>
              <w:top w:val="nil"/>
              <w:left w:val="nil"/>
              <w:bottom w:val="single" w:sz="4" w:space="0" w:color="548235"/>
              <w:right w:val="single" w:sz="4" w:space="0" w:color="548235"/>
            </w:tcBorders>
            <w:shd w:val="clear" w:color="auto" w:fill="auto"/>
            <w:vAlign w:val="center"/>
            <w:hideMark/>
          </w:tcPr>
          <w:p w14:paraId="02CFB15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74D3248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632D4BA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5BBC12C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5928E5E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1107F28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$ 400,000</w:t>
            </w:r>
          </w:p>
        </w:tc>
        <w:tc>
          <w:tcPr>
            <w:tcW w:w="674" w:type="dxa"/>
            <w:tcBorders>
              <w:top w:val="nil"/>
              <w:left w:val="nil"/>
              <w:bottom w:val="single" w:sz="4" w:space="0" w:color="548235"/>
              <w:right w:val="single" w:sz="4" w:space="0" w:color="548235"/>
            </w:tcBorders>
            <w:shd w:val="clear" w:color="auto" w:fill="auto"/>
            <w:vAlign w:val="center"/>
            <w:hideMark/>
          </w:tcPr>
          <w:p w14:paraId="78F026A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3008511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4A1C2A5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591018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6F5760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61BDFBC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$ 400,000</w:t>
            </w:r>
          </w:p>
        </w:tc>
        <w:tc>
          <w:tcPr>
            <w:tcW w:w="146" w:type="dxa"/>
            <w:vAlign w:val="center"/>
            <w:hideMark/>
          </w:tcPr>
          <w:p w14:paraId="506FF5B3"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515E93B9" w14:textId="77777777">
        <w:trPr>
          <w:trHeight w:val="698"/>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7A6027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55D2C67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1214BF8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6" w:type="dxa"/>
            <w:vMerge/>
            <w:tcBorders>
              <w:left w:val="nil"/>
              <w:bottom w:val="single" w:sz="4" w:space="0" w:color="548235"/>
              <w:right w:val="single" w:sz="4" w:space="0" w:color="548235"/>
            </w:tcBorders>
            <w:shd w:val="clear" w:color="auto" w:fill="auto"/>
            <w:vAlign w:val="center"/>
            <w:hideMark/>
          </w:tcPr>
          <w:p w14:paraId="4104D1B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1" w:type="dxa"/>
            <w:vMerge/>
            <w:tcBorders>
              <w:left w:val="nil"/>
              <w:bottom w:val="single" w:sz="4" w:space="0" w:color="548235"/>
              <w:right w:val="single" w:sz="4" w:space="0" w:color="548235"/>
            </w:tcBorders>
            <w:shd w:val="clear" w:color="auto" w:fill="auto"/>
            <w:vAlign w:val="center"/>
            <w:hideMark/>
          </w:tcPr>
          <w:p w14:paraId="70EE6FB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76" w:type="dxa"/>
            <w:vMerge/>
            <w:tcBorders>
              <w:left w:val="nil"/>
              <w:bottom w:val="single" w:sz="4" w:space="0" w:color="548235"/>
              <w:right w:val="single" w:sz="4" w:space="0" w:color="548235"/>
            </w:tcBorders>
            <w:shd w:val="clear" w:color="auto" w:fill="auto"/>
            <w:vAlign w:val="center"/>
            <w:hideMark/>
          </w:tcPr>
          <w:p w14:paraId="06407A3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41" w:type="dxa"/>
            <w:vMerge/>
            <w:tcBorders>
              <w:left w:val="nil"/>
              <w:bottom w:val="single" w:sz="4" w:space="0" w:color="548235"/>
              <w:right w:val="single" w:sz="4" w:space="0" w:color="548235"/>
            </w:tcBorders>
            <w:shd w:val="clear" w:color="auto" w:fill="DFF2EE"/>
            <w:vAlign w:val="center"/>
            <w:hideMark/>
          </w:tcPr>
          <w:p w14:paraId="729DC62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76" w:type="dxa"/>
            <w:vMerge/>
            <w:tcBorders>
              <w:left w:val="nil"/>
              <w:bottom w:val="single" w:sz="4" w:space="0" w:color="548235"/>
              <w:right w:val="single" w:sz="4" w:space="0" w:color="548235"/>
            </w:tcBorders>
            <w:shd w:val="clear" w:color="auto" w:fill="DFF2EE"/>
            <w:vAlign w:val="center"/>
            <w:hideMark/>
          </w:tcPr>
          <w:p w14:paraId="29C6CFA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4B184634"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8" w:type="dxa"/>
            <w:vMerge/>
            <w:tcBorders>
              <w:left w:val="nil"/>
              <w:bottom w:val="single" w:sz="4" w:space="0" w:color="548235"/>
              <w:right w:val="single" w:sz="4" w:space="0" w:color="548235"/>
            </w:tcBorders>
            <w:shd w:val="clear" w:color="auto" w:fill="auto"/>
            <w:vAlign w:val="center"/>
            <w:hideMark/>
          </w:tcPr>
          <w:p w14:paraId="7D4A163F"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41" w:type="dxa"/>
            <w:vMerge/>
            <w:tcBorders>
              <w:left w:val="nil"/>
              <w:bottom w:val="single" w:sz="4" w:space="0" w:color="548235"/>
              <w:right w:val="single" w:sz="4" w:space="0" w:color="548235"/>
            </w:tcBorders>
            <w:shd w:val="clear" w:color="auto" w:fill="auto"/>
            <w:vAlign w:val="center"/>
            <w:hideMark/>
          </w:tcPr>
          <w:p w14:paraId="1E447B8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28" w:type="dxa"/>
            <w:vMerge/>
            <w:tcBorders>
              <w:left w:val="nil"/>
              <w:bottom w:val="single" w:sz="4" w:space="0" w:color="548235"/>
              <w:right w:val="single" w:sz="4" w:space="0" w:color="548235"/>
            </w:tcBorders>
            <w:shd w:val="clear" w:color="auto" w:fill="auto"/>
            <w:vAlign w:val="center"/>
            <w:hideMark/>
          </w:tcPr>
          <w:p w14:paraId="4443C1A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60" w:type="dxa"/>
            <w:vMerge/>
            <w:tcBorders>
              <w:left w:val="nil"/>
              <w:bottom w:val="single" w:sz="4" w:space="0" w:color="548235"/>
              <w:right w:val="single" w:sz="4" w:space="0" w:color="548235"/>
            </w:tcBorders>
            <w:shd w:val="clear" w:color="auto" w:fill="DFF2EE"/>
            <w:vAlign w:val="center"/>
            <w:hideMark/>
          </w:tcPr>
          <w:p w14:paraId="76684AA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56" w:type="dxa"/>
            <w:vMerge/>
            <w:tcBorders>
              <w:left w:val="nil"/>
              <w:bottom w:val="single" w:sz="4" w:space="0" w:color="548235"/>
              <w:right w:val="single" w:sz="4" w:space="0" w:color="548235"/>
            </w:tcBorders>
            <w:shd w:val="clear" w:color="auto" w:fill="DFF2EE"/>
            <w:vAlign w:val="center"/>
            <w:hideMark/>
          </w:tcPr>
          <w:p w14:paraId="1A04CA9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4DD390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75E0CB0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4BD8D7EE"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39904  Participaciones en Órganos de Gobierno</w:t>
            </w:r>
          </w:p>
        </w:tc>
        <w:tc>
          <w:tcPr>
            <w:tcW w:w="790" w:type="dxa"/>
            <w:tcBorders>
              <w:top w:val="nil"/>
              <w:left w:val="nil"/>
              <w:bottom w:val="single" w:sz="4" w:space="0" w:color="548235"/>
              <w:right w:val="single" w:sz="4" w:space="0" w:color="548235"/>
            </w:tcBorders>
            <w:shd w:val="clear" w:color="auto" w:fill="auto"/>
            <w:vAlign w:val="center"/>
            <w:hideMark/>
          </w:tcPr>
          <w:p w14:paraId="58E094F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$ 280,000</w:t>
            </w:r>
          </w:p>
        </w:tc>
        <w:tc>
          <w:tcPr>
            <w:tcW w:w="490" w:type="dxa"/>
            <w:tcBorders>
              <w:top w:val="nil"/>
              <w:left w:val="nil"/>
              <w:bottom w:val="single" w:sz="4" w:space="0" w:color="548235"/>
              <w:right w:val="single" w:sz="4" w:space="0" w:color="548235"/>
            </w:tcBorders>
            <w:shd w:val="clear" w:color="auto" w:fill="auto"/>
            <w:vAlign w:val="center"/>
            <w:hideMark/>
          </w:tcPr>
          <w:p w14:paraId="3ABF707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5D4B646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3058442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453A3EA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6681EA3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2102917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7A92CA5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6C690BB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$ 140,000</w:t>
            </w:r>
          </w:p>
        </w:tc>
        <w:tc>
          <w:tcPr>
            <w:tcW w:w="652" w:type="dxa"/>
            <w:tcBorders>
              <w:top w:val="nil"/>
              <w:left w:val="nil"/>
              <w:bottom w:val="single" w:sz="4" w:space="0" w:color="548235"/>
              <w:right w:val="single" w:sz="4" w:space="0" w:color="548235"/>
            </w:tcBorders>
            <w:shd w:val="clear" w:color="auto" w:fill="auto"/>
            <w:vAlign w:val="center"/>
            <w:hideMark/>
          </w:tcPr>
          <w:p w14:paraId="14F49BB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07079D8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A32B47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1641CEB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$ 140,000</w:t>
            </w:r>
          </w:p>
        </w:tc>
        <w:tc>
          <w:tcPr>
            <w:tcW w:w="146" w:type="dxa"/>
            <w:vAlign w:val="center"/>
            <w:hideMark/>
          </w:tcPr>
          <w:p w14:paraId="75A4E127"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2E89628F" w14:textId="77777777">
        <w:trPr>
          <w:trHeight w:val="1170"/>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3455F2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6035BDB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08BCE3E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Informe de opiniones del Consejo Ciudadano a productos de la Comisión</w:t>
            </w:r>
          </w:p>
        </w:tc>
        <w:tc>
          <w:tcPr>
            <w:tcW w:w="236" w:type="dxa"/>
            <w:tcBorders>
              <w:top w:val="nil"/>
              <w:left w:val="nil"/>
              <w:bottom w:val="single" w:sz="4" w:space="0" w:color="548235"/>
              <w:right w:val="single" w:sz="4" w:space="0" w:color="548235"/>
            </w:tcBorders>
            <w:shd w:val="clear" w:color="auto" w:fill="auto"/>
            <w:vAlign w:val="center"/>
            <w:hideMark/>
          </w:tcPr>
          <w:p w14:paraId="517F48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1B07196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7A658E0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506A30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0AA9CA9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2ECEDF4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51584C0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4369B34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4910C6D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23A8606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D87EBE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2728AA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6F3E4BA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Recuperar las opiniones que emita el Consejo Ciudadano</w:t>
            </w:r>
          </w:p>
        </w:tc>
        <w:tc>
          <w:tcPr>
            <w:tcW w:w="1532" w:type="dxa"/>
            <w:tcBorders>
              <w:top w:val="nil"/>
              <w:left w:val="nil"/>
              <w:bottom w:val="single" w:sz="4" w:space="0" w:color="548235"/>
              <w:right w:val="single" w:sz="4" w:space="0" w:color="548235"/>
            </w:tcBorders>
            <w:shd w:val="clear" w:color="auto" w:fill="auto"/>
            <w:vAlign w:val="center"/>
            <w:hideMark/>
          </w:tcPr>
          <w:p w14:paraId="43E888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4AD034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30765DC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47F894C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266F747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1CD32C6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6C5C4AD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2BAFA32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0C13A81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6923B99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1A94BEA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57623DB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6EE59E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79F5974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5DB9734E"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32483AE9" w14:textId="77777777">
        <w:trPr>
          <w:trHeight w:val="900"/>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6796DF0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21F678D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0786A886"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Convocatoria y nombramiento de 3 Consejeros Ciudadanos</w:t>
            </w:r>
          </w:p>
        </w:tc>
        <w:tc>
          <w:tcPr>
            <w:tcW w:w="236" w:type="dxa"/>
            <w:tcBorders>
              <w:top w:val="nil"/>
              <w:left w:val="nil"/>
              <w:bottom w:val="single" w:sz="4" w:space="0" w:color="548235"/>
              <w:right w:val="single" w:sz="4" w:space="0" w:color="548235"/>
            </w:tcBorders>
            <w:shd w:val="clear" w:color="auto" w:fill="auto"/>
            <w:vAlign w:val="center"/>
            <w:hideMark/>
          </w:tcPr>
          <w:p w14:paraId="53FBDD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005BC9F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5C5FA97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CF56F4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4EBA193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5465E51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641361B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5698EE6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43FE59A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0FC2480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2B518DF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72BFB4E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2" w:type="dxa"/>
            <w:tcBorders>
              <w:top w:val="nil"/>
              <w:left w:val="nil"/>
              <w:bottom w:val="single" w:sz="4" w:space="0" w:color="548235"/>
              <w:right w:val="single" w:sz="4" w:space="0" w:color="548235"/>
            </w:tcBorders>
            <w:shd w:val="clear" w:color="auto" w:fill="auto"/>
            <w:vAlign w:val="center"/>
            <w:hideMark/>
          </w:tcPr>
          <w:p w14:paraId="3F8D393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Convocar para la integración del Consejo Ciudadano</w:t>
            </w:r>
          </w:p>
        </w:tc>
        <w:tc>
          <w:tcPr>
            <w:tcW w:w="1532" w:type="dxa"/>
            <w:tcBorders>
              <w:top w:val="nil"/>
              <w:left w:val="nil"/>
              <w:bottom w:val="single" w:sz="4" w:space="0" w:color="548235"/>
              <w:right w:val="single" w:sz="4" w:space="0" w:color="548235"/>
            </w:tcBorders>
            <w:shd w:val="clear" w:color="auto" w:fill="auto"/>
            <w:vAlign w:val="center"/>
            <w:hideMark/>
          </w:tcPr>
          <w:p w14:paraId="27D918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4E7C641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1519B1F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15CDD74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14C8AA9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7146317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2CE543D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7267F78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198EE16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19695E6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7A58055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DD1A59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0ECB24C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224E5DE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33753392"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76827294" w14:textId="77777777">
        <w:trPr>
          <w:trHeight w:val="2205"/>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1808D27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257DEBB4"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6AC82A23"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Informes sobre la difusión del PGVE asi como de algunos documentos o proyectos generados en la Comisiónen por sus diferentes áreas de adscripción</w:t>
            </w:r>
          </w:p>
        </w:tc>
        <w:tc>
          <w:tcPr>
            <w:tcW w:w="236" w:type="dxa"/>
            <w:tcBorders>
              <w:top w:val="nil"/>
              <w:left w:val="nil"/>
              <w:bottom w:val="single" w:sz="4" w:space="0" w:color="548235"/>
              <w:right w:val="single" w:sz="4" w:space="0" w:color="548235"/>
            </w:tcBorders>
            <w:shd w:val="clear" w:color="auto" w:fill="auto"/>
            <w:vAlign w:val="center"/>
            <w:hideMark/>
          </w:tcPr>
          <w:p w14:paraId="1C05611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1569E02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19C9389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78D05C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824302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7F577E0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5A8C135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4ACFB1D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1CE5B9B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3412F8C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6DDB1F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1201573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587C27A2"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Difundir y dar seguimiento al Plan de Gran Visión Educativa, así como a otros documentos elaborados por la Comisión</w:t>
            </w:r>
          </w:p>
        </w:tc>
        <w:tc>
          <w:tcPr>
            <w:tcW w:w="1532" w:type="dxa"/>
            <w:tcBorders>
              <w:top w:val="nil"/>
              <w:left w:val="nil"/>
              <w:bottom w:val="single" w:sz="4" w:space="0" w:color="548235"/>
              <w:right w:val="single" w:sz="4" w:space="0" w:color="548235"/>
            </w:tcBorders>
            <w:shd w:val="clear" w:color="auto" w:fill="auto"/>
            <w:vAlign w:val="center"/>
            <w:hideMark/>
          </w:tcPr>
          <w:p w14:paraId="2E094A5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3575D94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051E35D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73035A6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62B02C8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1BAA4FA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6FBD999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57BB433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460DDEA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1D23B8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7E74C41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6094AF9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320A43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5647ED6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206C5195"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5C337CF9" w14:textId="77777777">
        <w:trPr>
          <w:trHeight w:val="778"/>
        </w:trPr>
        <w:tc>
          <w:tcPr>
            <w:tcW w:w="512"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0572937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005</w:t>
            </w:r>
          </w:p>
        </w:tc>
        <w:tc>
          <w:tcPr>
            <w:tcW w:w="13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7905E9A"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Coordinar la campaña para mejorar el clima organizacional</w:t>
            </w:r>
          </w:p>
        </w:tc>
        <w:tc>
          <w:tcPr>
            <w:tcW w:w="1300" w:type="dxa"/>
            <w:tcBorders>
              <w:top w:val="nil"/>
              <w:left w:val="nil"/>
              <w:bottom w:val="single" w:sz="4" w:space="0" w:color="548235"/>
              <w:right w:val="single" w:sz="4" w:space="0" w:color="548235"/>
            </w:tcBorders>
            <w:shd w:val="clear" w:color="auto" w:fill="DFF2EE"/>
            <w:vAlign w:val="center"/>
            <w:hideMark/>
          </w:tcPr>
          <w:p w14:paraId="188A0507"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Análisis de resultados</w:t>
            </w:r>
          </w:p>
        </w:tc>
        <w:tc>
          <w:tcPr>
            <w:tcW w:w="236" w:type="dxa"/>
            <w:tcBorders>
              <w:top w:val="nil"/>
              <w:left w:val="nil"/>
              <w:bottom w:val="single" w:sz="4" w:space="0" w:color="548235"/>
              <w:right w:val="single" w:sz="4" w:space="0" w:color="548235"/>
            </w:tcBorders>
            <w:shd w:val="clear" w:color="auto" w:fill="auto"/>
            <w:vAlign w:val="center"/>
            <w:hideMark/>
          </w:tcPr>
          <w:p w14:paraId="01EF91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5EA0FE3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6145EE9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2DEB01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76" w:type="dxa"/>
            <w:tcBorders>
              <w:top w:val="nil"/>
              <w:left w:val="nil"/>
              <w:bottom w:val="single" w:sz="4" w:space="0" w:color="548235"/>
              <w:right w:val="single" w:sz="4" w:space="0" w:color="548235"/>
            </w:tcBorders>
            <w:shd w:val="clear" w:color="auto" w:fill="DFF2EE"/>
            <w:vAlign w:val="center"/>
            <w:hideMark/>
          </w:tcPr>
          <w:p w14:paraId="4416DDD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3C4864E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8" w:type="dxa"/>
            <w:tcBorders>
              <w:top w:val="nil"/>
              <w:left w:val="nil"/>
              <w:bottom w:val="single" w:sz="4" w:space="0" w:color="548235"/>
              <w:right w:val="single" w:sz="4" w:space="0" w:color="548235"/>
            </w:tcBorders>
            <w:shd w:val="clear" w:color="auto" w:fill="auto"/>
            <w:vAlign w:val="center"/>
            <w:hideMark/>
          </w:tcPr>
          <w:p w14:paraId="4052F04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48D93DF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512A387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5BC4247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EB8964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5A6A8EA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1382" w:type="dxa"/>
            <w:tcBorders>
              <w:top w:val="nil"/>
              <w:left w:val="nil"/>
              <w:bottom w:val="single" w:sz="4" w:space="0" w:color="548235"/>
              <w:right w:val="single" w:sz="4" w:space="0" w:color="548235"/>
            </w:tcBorders>
            <w:shd w:val="clear" w:color="auto" w:fill="auto"/>
            <w:vAlign w:val="center"/>
            <w:hideMark/>
          </w:tcPr>
          <w:p w14:paraId="44EF09C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Evaluar internamente el nivel de estrés laboral</w:t>
            </w:r>
          </w:p>
        </w:tc>
        <w:tc>
          <w:tcPr>
            <w:tcW w:w="1532" w:type="dxa"/>
            <w:tcBorders>
              <w:top w:val="nil"/>
              <w:left w:val="nil"/>
              <w:bottom w:val="single" w:sz="4" w:space="0" w:color="548235"/>
              <w:right w:val="single" w:sz="4" w:space="0" w:color="548235"/>
            </w:tcBorders>
            <w:shd w:val="clear" w:color="auto" w:fill="auto"/>
            <w:vAlign w:val="center"/>
            <w:hideMark/>
          </w:tcPr>
          <w:p w14:paraId="2157468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2C3A639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570B85E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701DA8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3CD2EA1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026C1AE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0850C48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1D8FE96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34FAD38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1591C3F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1416A0E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326629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2A024D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44B1105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57CC85BD"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2C9DCEEC" w14:textId="77777777">
        <w:trPr>
          <w:trHeight w:val="750"/>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3E4E4A1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5C7CB12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36A47DA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Reporte de la implementación de la estrategia</w:t>
            </w:r>
          </w:p>
        </w:tc>
        <w:tc>
          <w:tcPr>
            <w:tcW w:w="236" w:type="dxa"/>
            <w:tcBorders>
              <w:top w:val="nil"/>
              <w:left w:val="nil"/>
              <w:bottom w:val="single" w:sz="4" w:space="0" w:color="548235"/>
              <w:right w:val="single" w:sz="4" w:space="0" w:color="548235"/>
            </w:tcBorders>
            <w:shd w:val="clear" w:color="auto" w:fill="auto"/>
            <w:vAlign w:val="center"/>
            <w:hideMark/>
          </w:tcPr>
          <w:p w14:paraId="5F76609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5B65502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58C108A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00763E7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346695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4F4404D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7F7AE0C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280D49D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20D6B58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67FE5ED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24887E4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2361110F"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5DD826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Desarrollar una estrategia de comunicación interna </w:t>
            </w:r>
          </w:p>
        </w:tc>
        <w:tc>
          <w:tcPr>
            <w:tcW w:w="1532" w:type="dxa"/>
            <w:tcBorders>
              <w:top w:val="nil"/>
              <w:left w:val="nil"/>
              <w:bottom w:val="single" w:sz="4" w:space="0" w:color="548235"/>
              <w:right w:val="single" w:sz="4" w:space="0" w:color="548235"/>
            </w:tcBorders>
            <w:shd w:val="clear" w:color="auto" w:fill="auto"/>
            <w:vAlign w:val="center"/>
            <w:hideMark/>
          </w:tcPr>
          <w:p w14:paraId="48560C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2838A4E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201AD5E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408C202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5AB99AC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1D74C49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23A713C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5BAE65E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4C871F2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76C2569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188170C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8D0F89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3DD47F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1B1FA94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28ADBFA4"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40DD1410" w14:textId="77777777">
        <w:trPr>
          <w:trHeight w:val="1125"/>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3D17ED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59F0EA1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0A50A1A3"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Reporte de Actividades</w:t>
            </w:r>
          </w:p>
        </w:tc>
        <w:tc>
          <w:tcPr>
            <w:tcW w:w="236" w:type="dxa"/>
            <w:tcBorders>
              <w:top w:val="nil"/>
              <w:left w:val="nil"/>
              <w:bottom w:val="single" w:sz="4" w:space="0" w:color="548235"/>
              <w:right w:val="single" w:sz="4" w:space="0" w:color="548235"/>
            </w:tcBorders>
            <w:shd w:val="clear" w:color="auto" w:fill="auto"/>
            <w:vAlign w:val="center"/>
            <w:hideMark/>
          </w:tcPr>
          <w:p w14:paraId="5255AFA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3C4141EF"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2E8B4F9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3179C8B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28162BC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7599A76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22B8639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16D1D98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0B93981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383E881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1F7BD1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281EC47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3F632B1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Realizar actividades de integración laboral </w:t>
            </w:r>
          </w:p>
        </w:tc>
        <w:tc>
          <w:tcPr>
            <w:tcW w:w="1532" w:type="dxa"/>
            <w:tcBorders>
              <w:top w:val="nil"/>
              <w:left w:val="nil"/>
              <w:bottom w:val="single" w:sz="4" w:space="0" w:color="548235"/>
              <w:right w:val="single" w:sz="4" w:space="0" w:color="548235"/>
            </w:tcBorders>
            <w:shd w:val="clear" w:color="auto" w:fill="auto"/>
            <w:vAlign w:val="center"/>
            <w:hideMark/>
          </w:tcPr>
          <w:p w14:paraId="5A7A18B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33401 Servicios para capacitación 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1912A66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$ 120,000</w:t>
            </w:r>
          </w:p>
        </w:tc>
        <w:tc>
          <w:tcPr>
            <w:tcW w:w="490" w:type="dxa"/>
            <w:tcBorders>
              <w:top w:val="nil"/>
              <w:left w:val="nil"/>
              <w:bottom w:val="single" w:sz="4" w:space="0" w:color="548235"/>
              <w:right w:val="single" w:sz="4" w:space="0" w:color="548235"/>
            </w:tcBorders>
            <w:shd w:val="clear" w:color="auto" w:fill="auto"/>
            <w:vAlign w:val="center"/>
            <w:hideMark/>
          </w:tcPr>
          <w:p w14:paraId="7B87992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1C0B938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0326C5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016E19D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77E10DA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0FD6201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2499402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$ 60,000</w:t>
            </w:r>
          </w:p>
        </w:tc>
        <w:tc>
          <w:tcPr>
            <w:tcW w:w="674" w:type="dxa"/>
            <w:tcBorders>
              <w:top w:val="nil"/>
              <w:left w:val="nil"/>
              <w:bottom w:val="single" w:sz="4" w:space="0" w:color="548235"/>
              <w:right w:val="single" w:sz="4" w:space="0" w:color="548235"/>
            </w:tcBorders>
            <w:shd w:val="clear" w:color="auto" w:fill="auto"/>
            <w:vAlign w:val="center"/>
            <w:hideMark/>
          </w:tcPr>
          <w:p w14:paraId="263F34C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61D8352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E7C970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CBAAA4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3024461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$ 60,000</w:t>
            </w:r>
          </w:p>
        </w:tc>
        <w:tc>
          <w:tcPr>
            <w:tcW w:w="146" w:type="dxa"/>
            <w:vAlign w:val="center"/>
            <w:hideMark/>
          </w:tcPr>
          <w:p w14:paraId="7AA2567E"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3062D422" w14:textId="77777777">
        <w:trPr>
          <w:trHeight w:val="908"/>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7C5780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43D8758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tcBorders>
              <w:top w:val="nil"/>
              <w:left w:val="nil"/>
              <w:bottom w:val="single" w:sz="4" w:space="0" w:color="548235"/>
              <w:right w:val="single" w:sz="4" w:space="0" w:color="548235"/>
            </w:tcBorders>
            <w:shd w:val="clear" w:color="auto" w:fill="DFF2EE"/>
            <w:vAlign w:val="center"/>
            <w:hideMark/>
          </w:tcPr>
          <w:p w14:paraId="62225B6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Constancias</w:t>
            </w:r>
          </w:p>
        </w:tc>
        <w:tc>
          <w:tcPr>
            <w:tcW w:w="236" w:type="dxa"/>
            <w:tcBorders>
              <w:top w:val="nil"/>
              <w:left w:val="nil"/>
              <w:bottom w:val="single" w:sz="4" w:space="0" w:color="548235"/>
              <w:right w:val="single" w:sz="4" w:space="0" w:color="548235"/>
            </w:tcBorders>
            <w:shd w:val="clear" w:color="auto" w:fill="auto"/>
            <w:vAlign w:val="center"/>
            <w:hideMark/>
          </w:tcPr>
          <w:p w14:paraId="5B18FBD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tcBorders>
              <w:top w:val="nil"/>
              <w:left w:val="nil"/>
              <w:bottom w:val="single" w:sz="4" w:space="0" w:color="548235"/>
              <w:right w:val="single" w:sz="4" w:space="0" w:color="548235"/>
            </w:tcBorders>
            <w:shd w:val="clear" w:color="auto" w:fill="auto"/>
            <w:vAlign w:val="center"/>
            <w:hideMark/>
          </w:tcPr>
          <w:p w14:paraId="68836D1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14FD8F8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E773AE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1F1A9C9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1" w:type="dxa"/>
            <w:tcBorders>
              <w:top w:val="nil"/>
              <w:left w:val="nil"/>
              <w:bottom w:val="single" w:sz="4" w:space="0" w:color="548235"/>
              <w:right w:val="single" w:sz="4" w:space="0" w:color="548235"/>
            </w:tcBorders>
            <w:shd w:val="clear" w:color="auto" w:fill="DFF2EE"/>
            <w:vAlign w:val="center"/>
            <w:hideMark/>
          </w:tcPr>
          <w:p w14:paraId="5AF6E27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8" w:type="dxa"/>
            <w:tcBorders>
              <w:top w:val="nil"/>
              <w:left w:val="nil"/>
              <w:bottom w:val="single" w:sz="4" w:space="0" w:color="548235"/>
              <w:right w:val="single" w:sz="4" w:space="0" w:color="548235"/>
            </w:tcBorders>
            <w:shd w:val="clear" w:color="auto" w:fill="auto"/>
            <w:vAlign w:val="center"/>
            <w:hideMark/>
          </w:tcPr>
          <w:p w14:paraId="4C5AC83F"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51C0EAA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70F6293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2E97C6B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FAF736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58EB529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56CB733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Capacitar al personal para la resolución de conflictos</w:t>
            </w:r>
          </w:p>
        </w:tc>
        <w:tc>
          <w:tcPr>
            <w:tcW w:w="1532" w:type="dxa"/>
            <w:tcBorders>
              <w:top w:val="nil"/>
              <w:left w:val="nil"/>
              <w:bottom w:val="single" w:sz="4" w:space="0" w:color="548235"/>
              <w:right w:val="single" w:sz="4" w:space="0" w:color="548235"/>
            </w:tcBorders>
            <w:shd w:val="clear" w:color="auto" w:fill="auto"/>
            <w:vAlign w:val="center"/>
            <w:hideMark/>
          </w:tcPr>
          <w:p w14:paraId="560F1BEE"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33401  Servicios para capacitación 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1CAF605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$ 1,800,000</w:t>
            </w:r>
          </w:p>
        </w:tc>
        <w:tc>
          <w:tcPr>
            <w:tcW w:w="490" w:type="dxa"/>
            <w:tcBorders>
              <w:top w:val="nil"/>
              <w:left w:val="nil"/>
              <w:bottom w:val="single" w:sz="4" w:space="0" w:color="548235"/>
              <w:right w:val="single" w:sz="4" w:space="0" w:color="548235"/>
            </w:tcBorders>
            <w:shd w:val="clear" w:color="auto" w:fill="auto"/>
            <w:vAlign w:val="center"/>
            <w:hideMark/>
          </w:tcPr>
          <w:p w14:paraId="0F0FAC2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674BC64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610387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5F6DADC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0DB0190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37BC55A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$ 900,000</w:t>
            </w:r>
          </w:p>
        </w:tc>
        <w:tc>
          <w:tcPr>
            <w:tcW w:w="674" w:type="dxa"/>
            <w:tcBorders>
              <w:top w:val="nil"/>
              <w:left w:val="nil"/>
              <w:bottom w:val="single" w:sz="4" w:space="0" w:color="548235"/>
              <w:right w:val="single" w:sz="4" w:space="0" w:color="548235"/>
            </w:tcBorders>
            <w:shd w:val="clear" w:color="auto" w:fill="auto"/>
            <w:vAlign w:val="center"/>
            <w:hideMark/>
          </w:tcPr>
          <w:p w14:paraId="4F2E4E5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3E8050A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5BA3B3F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23D0B7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6AEE89A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$ 900,000</w:t>
            </w:r>
          </w:p>
        </w:tc>
        <w:tc>
          <w:tcPr>
            <w:tcW w:w="716" w:type="dxa"/>
            <w:tcBorders>
              <w:top w:val="nil"/>
              <w:left w:val="nil"/>
              <w:bottom w:val="single" w:sz="4" w:space="0" w:color="548235"/>
              <w:right w:val="single" w:sz="8" w:space="0" w:color="548235"/>
            </w:tcBorders>
            <w:shd w:val="clear" w:color="auto" w:fill="auto"/>
            <w:vAlign w:val="center"/>
            <w:hideMark/>
          </w:tcPr>
          <w:p w14:paraId="5C24DF2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0D91E09E"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43038123" w14:textId="77777777">
        <w:trPr>
          <w:trHeight w:val="977"/>
        </w:trPr>
        <w:tc>
          <w:tcPr>
            <w:tcW w:w="512"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5A70E1C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006</w:t>
            </w:r>
          </w:p>
        </w:tc>
        <w:tc>
          <w:tcPr>
            <w:tcW w:w="13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793AAA6"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Supervisar el funcionamiento administrativo de la Comisión</w:t>
            </w:r>
          </w:p>
        </w:tc>
        <w:tc>
          <w:tcPr>
            <w:tcW w:w="130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706841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de Actividades</w:t>
            </w:r>
          </w:p>
        </w:tc>
        <w:tc>
          <w:tcPr>
            <w:tcW w:w="23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0061B6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5562F5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662C5D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64BB90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205C3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223C83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1C5614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C32364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D58953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A610F8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89DC93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83D4A1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tcBorders>
              <w:top w:val="nil"/>
              <w:left w:val="nil"/>
              <w:bottom w:val="single" w:sz="4" w:space="0" w:color="548235"/>
              <w:right w:val="single" w:sz="4" w:space="0" w:color="548235"/>
            </w:tcBorders>
            <w:shd w:val="clear" w:color="auto" w:fill="auto"/>
            <w:vAlign w:val="center"/>
            <w:hideMark/>
          </w:tcPr>
          <w:p w14:paraId="424FA7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Fortalecer el Sistema de Control de Gestión en la Comisión</w:t>
            </w:r>
          </w:p>
        </w:tc>
        <w:tc>
          <w:tcPr>
            <w:tcW w:w="1532" w:type="dxa"/>
            <w:tcBorders>
              <w:top w:val="nil"/>
              <w:left w:val="nil"/>
              <w:bottom w:val="single" w:sz="4" w:space="0" w:color="548235"/>
              <w:right w:val="single" w:sz="4" w:space="0" w:color="548235"/>
            </w:tcBorders>
            <w:shd w:val="clear" w:color="auto" w:fill="auto"/>
            <w:vAlign w:val="center"/>
            <w:hideMark/>
          </w:tcPr>
          <w:p w14:paraId="04E9ED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1D4C801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1AD9C73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2FBC8E4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6FAB18F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11E9165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360AEF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5C8E4C0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5A07A90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72ECF88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0807B56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AC7003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F6028F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1710E75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7E8803B7"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0085E543" w14:textId="77777777">
        <w:trPr>
          <w:trHeight w:val="1125"/>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787DE6B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1108F3D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1F80490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177DEF3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554F56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5FB8D1F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505CC48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11EC654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34F646C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670564E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54FBF4D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60ED96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15A273C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44040D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004E7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tcBorders>
              <w:top w:val="nil"/>
              <w:left w:val="nil"/>
              <w:bottom w:val="single" w:sz="4" w:space="0" w:color="548235"/>
              <w:right w:val="single" w:sz="4" w:space="0" w:color="548235"/>
            </w:tcBorders>
            <w:shd w:val="clear" w:color="auto" w:fill="auto"/>
            <w:vAlign w:val="center"/>
            <w:hideMark/>
          </w:tcPr>
          <w:p w14:paraId="573D7FE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Suscribir documentos en el ámbito de la competencia de la Comisión</w:t>
            </w:r>
          </w:p>
        </w:tc>
        <w:tc>
          <w:tcPr>
            <w:tcW w:w="1532" w:type="dxa"/>
            <w:tcBorders>
              <w:top w:val="nil"/>
              <w:left w:val="nil"/>
              <w:bottom w:val="single" w:sz="4" w:space="0" w:color="548235"/>
              <w:right w:val="single" w:sz="4" w:space="0" w:color="548235"/>
            </w:tcBorders>
            <w:shd w:val="clear" w:color="auto" w:fill="auto"/>
            <w:vAlign w:val="center"/>
            <w:hideMark/>
          </w:tcPr>
          <w:p w14:paraId="6D61D33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CF088B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12B9ED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01D5A49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7C173D3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22937DE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0F53116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00CFF65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452916A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545607D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037790E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CFDF66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55E2D87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7A97EBA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31395BDC"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19191A92" w14:textId="77777777">
        <w:trPr>
          <w:trHeight w:val="1125"/>
        </w:trPr>
        <w:tc>
          <w:tcPr>
            <w:tcW w:w="512" w:type="dxa"/>
            <w:vMerge/>
            <w:tcBorders>
              <w:top w:val="nil"/>
              <w:left w:val="single" w:sz="8" w:space="0" w:color="548235"/>
              <w:bottom w:val="single" w:sz="4" w:space="0" w:color="548235"/>
              <w:right w:val="single" w:sz="4" w:space="0" w:color="548235"/>
            </w:tcBorders>
            <w:shd w:val="clear" w:color="auto" w:fill="DFF2EE"/>
            <w:vAlign w:val="center"/>
            <w:hideMark/>
          </w:tcPr>
          <w:p w14:paraId="2BB8E2C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4" w:space="0" w:color="548235"/>
              <w:right w:val="single" w:sz="4" w:space="0" w:color="548235"/>
            </w:tcBorders>
            <w:shd w:val="clear" w:color="auto" w:fill="DFF2EE"/>
            <w:vAlign w:val="center"/>
            <w:hideMark/>
          </w:tcPr>
          <w:p w14:paraId="6EDFCE6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4" w:space="0" w:color="548235"/>
              <w:right w:val="single" w:sz="4" w:space="0" w:color="548235"/>
            </w:tcBorders>
            <w:shd w:val="clear" w:color="auto" w:fill="DFF2EE"/>
            <w:vAlign w:val="center"/>
            <w:hideMark/>
          </w:tcPr>
          <w:p w14:paraId="1AFECF1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4" w:space="0" w:color="548235"/>
              <w:right w:val="single" w:sz="4" w:space="0" w:color="548235"/>
            </w:tcBorders>
            <w:vAlign w:val="center"/>
            <w:hideMark/>
          </w:tcPr>
          <w:p w14:paraId="3C5AF93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4" w:space="0" w:color="548235"/>
              <w:right w:val="single" w:sz="4" w:space="0" w:color="548235"/>
            </w:tcBorders>
            <w:vAlign w:val="center"/>
            <w:hideMark/>
          </w:tcPr>
          <w:p w14:paraId="0917DA1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7315C0A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248B9D0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1B140CC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4" w:space="0" w:color="548235"/>
              <w:right w:val="single" w:sz="4" w:space="0" w:color="548235"/>
            </w:tcBorders>
            <w:shd w:val="clear" w:color="auto" w:fill="DFF2EE"/>
            <w:vAlign w:val="center"/>
            <w:hideMark/>
          </w:tcPr>
          <w:p w14:paraId="6B3A219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4" w:space="0" w:color="548235"/>
              <w:right w:val="single" w:sz="4" w:space="0" w:color="548235"/>
            </w:tcBorders>
            <w:vAlign w:val="center"/>
            <w:hideMark/>
          </w:tcPr>
          <w:p w14:paraId="3026FFF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6336481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3477D43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741567F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44195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1313AFD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tcBorders>
              <w:top w:val="nil"/>
              <w:left w:val="nil"/>
              <w:bottom w:val="single" w:sz="4" w:space="0" w:color="548235"/>
              <w:right w:val="single" w:sz="4" w:space="0" w:color="548235"/>
            </w:tcBorders>
            <w:shd w:val="clear" w:color="auto" w:fill="auto"/>
            <w:vAlign w:val="center"/>
            <w:hideMark/>
          </w:tcPr>
          <w:p w14:paraId="754CE48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Gestionar la logística de las necesidades administrativas de la Junta Directiva. </w:t>
            </w:r>
          </w:p>
        </w:tc>
        <w:tc>
          <w:tcPr>
            <w:tcW w:w="1532" w:type="dxa"/>
            <w:tcBorders>
              <w:top w:val="nil"/>
              <w:left w:val="nil"/>
              <w:bottom w:val="single" w:sz="4" w:space="0" w:color="548235"/>
              <w:right w:val="single" w:sz="4" w:space="0" w:color="548235"/>
            </w:tcBorders>
            <w:shd w:val="clear" w:color="auto" w:fill="auto"/>
            <w:vAlign w:val="center"/>
            <w:hideMark/>
          </w:tcPr>
          <w:p w14:paraId="21E7F5B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AC981C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490" w:type="dxa"/>
            <w:tcBorders>
              <w:top w:val="nil"/>
              <w:left w:val="nil"/>
              <w:bottom w:val="single" w:sz="4" w:space="0" w:color="548235"/>
              <w:right w:val="single" w:sz="4" w:space="0" w:color="548235"/>
            </w:tcBorders>
            <w:shd w:val="clear" w:color="auto" w:fill="auto"/>
            <w:vAlign w:val="center"/>
            <w:hideMark/>
          </w:tcPr>
          <w:p w14:paraId="7F85BB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33" w:type="dxa"/>
            <w:tcBorders>
              <w:top w:val="nil"/>
              <w:left w:val="nil"/>
              <w:bottom w:val="single" w:sz="4" w:space="0" w:color="548235"/>
              <w:right w:val="single" w:sz="4" w:space="0" w:color="548235"/>
            </w:tcBorders>
            <w:shd w:val="clear" w:color="auto" w:fill="auto"/>
            <w:vAlign w:val="center"/>
            <w:hideMark/>
          </w:tcPr>
          <w:p w14:paraId="4871BE7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8" w:type="dxa"/>
            <w:tcBorders>
              <w:top w:val="nil"/>
              <w:left w:val="nil"/>
              <w:bottom w:val="single" w:sz="4" w:space="0" w:color="548235"/>
              <w:right w:val="single" w:sz="4" w:space="0" w:color="548235"/>
            </w:tcBorders>
            <w:shd w:val="clear" w:color="auto" w:fill="auto"/>
            <w:vAlign w:val="center"/>
            <w:hideMark/>
          </w:tcPr>
          <w:p w14:paraId="4EA4D9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2543C5D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17" w:type="dxa"/>
            <w:tcBorders>
              <w:top w:val="nil"/>
              <w:left w:val="nil"/>
              <w:bottom w:val="single" w:sz="4" w:space="0" w:color="548235"/>
              <w:right w:val="single" w:sz="4" w:space="0" w:color="548235"/>
            </w:tcBorders>
            <w:shd w:val="clear" w:color="auto" w:fill="auto"/>
            <w:vAlign w:val="center"/>
            <w:hideMark/>
          </w:tcPr>
          <w:p w14:paraId="3409B06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4" w:space="0" w:color="548235"/>
            </w:tcBorders>
            <w:shd w:val="clear" w:color="auto" w:fill="auto"/>
            <w:vAlign w:val="center"/>
            <w:hideMark/>
          </w:tcPr>
          <w:p w14:paraId="72C2584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24C29B3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4" w:type="dxa"/>
            <w:tcBorders>
              <w:top w:val="nil"/>
              <w:left w:val="nil"/>
              <w:bottom w:val="single" w:sz="4" w:space="0" w:color="548235"/>
              <w:right w:val="single" w:sz="4" w:space="0" w:color="548235"/>
            </w:tcBorders>
            <w:shd w:val="clear" w:color="auto" w:fill="auto"/>
            <w:vAlign w:val="center"/>
            <w:hideMark/>
          </w:tcPr>
          <w:p w14:paraId="58C8DEE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2" w:type="dxa"/>
            <w:tcBorders>
              <w:top w:val="nil"/>
              <w:left w:val="nil"/>
              <w:bottom w:val="single" w:sz="4" w:space="0" w:color="548235"/>
              <w:right w:val="single" w:sz="4" w:space="0" w:color="548235"/>
            </w:tcBorders>
            <w:shd w:val="clear" w:color="auto" w:fill="auto"/>
            <w:vAlign w:val="center"/>
            <w:hideMark/>
          </w:tcPr>
          <w:p w14:paraId="2D1C028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69AFC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2C5FDE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16" w:type="dxa"/>
            <w:tcBorders>
              <w:top w:val="nil"/>
              <w:left w:val="nil"/>
              <w:bottom w:val="single" w:sz="4" w:space="0" w:color="548235"/>
              <w:right w:val="single" w:sz="8" w:space="0" w:color="548235"/>
            </w:tcBorders>
            <w:shd w:val="clear" w:color="auto" w:fill="auto"/>
            <w:vAlign w:val="center"/>
            <w:hideMark/>
          </w:tcPr>
          <w:p w14:paraId="20A9A6C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46" w:type="dxa"/>
            <w:vAlign w:val="center"/>
            <w:hideMark/>
          </w:tcPr>
          <w:p w14:paraId="27704523"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61B25F88" w14:textId="77777777">
        <w:trPr>
          <w:trHeight w:val="655"/>
        </w:trPr>
        <w:tc>
          <w:tcPr>
            <w:tcW w:w="512" w:type="dxa"/>
            <w:vMerge w:val="restart"/>
            <w:tcBorders>
              <w:top w:val="nil"/>
              <w:left w:val="single" w:sz="8" w:space="0" w:color="548235"/>
              <w:bottom w:val="single" w:sz="8" w:space="0" w:color="548235"/>
              <w:right w:val="single" w:sz="4" w:space="0" w:color="548235"/>
            </w:tcBorders>
            <w:shd w:val="clear" w:color="auto" w:fill="DFF2EE"/>
            <w:vAlign w:val="center"/>
            <w:hideMark/>
          </w:tcPr>
          <w:p w14:paraId="731D181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080</w:t>
            </w:r>
            <w:r>
              <w:rPr>
                <w:rStyle w:val="FootnoteReference"/>
                <w:rFonts w:ascii="Montserrat Light" w:eastAsia="Times New Roman" w:hAnsi="Montserrat Light" w:cs="Calibri"/>
                <w:color w:val="000000"/>
                <w:sz w:val="14"/>
                <w:szCs w:val="14"/>
                <w:lang w:eastAsia="es-MX"/>
              </w:rPr>
              <w:footnoteReference w:id="17"/>
            </w:r>
          </w:p>
        </w:tc>
        <w:tc>
          <w:tcPr>
            <w:tcW w:w="133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3E33493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Coordinar la gestión interna</w:t>
            </w:r>
          </w:p>
        </w:tc>
        <w:tc>
          <w:tcPr>
            <w:tcW w:w="1300"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508D52E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Nota Técnica</w:t>
            </w:r>
          </w:p>
        </w:tc>
        <w:tc>
          <w:tcPr>
            <w:tcW w:w="236"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58B1FBB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1"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F11DA1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2AE7A86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143526C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561E721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90AF01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8"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63A943C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6F99DD3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7CC8827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3341CFE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7ED154B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3FACBA9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07FFED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Atender la gestión de tareas relacionadas con tecnologías de información</w:t>
            </w:r>
            <w:r w:rsidRPr="003024ED">
              <w:rPr>
                <w:rFonts w:ascii="Montserrat Light" w:eastAsia="Times New Roman" w:hAnsi="Montserrat Light" w:cs="Calibri"/>
                <w:sz w:val="14"/>
                <w:szCs w:val="14"/>
                <w:lang w:eastAsia="es-MX"/>
              </w:rPr>
              <w:br/>
              <w:t>SE</w:t>
            </w:r>
          </w:p>
        </w:tc>
        <w:tc>
          <w:tcPr>
            <w:tcW w:w="1532" w:type="dxa"/>
            <w:tcBorders>
              <w:top w:val="nil"/>
              <w:left w:val="nil"/>
              <w:bottom w:val="single" w:sz="4" w:space="0" w:color="548235"/>
              <w:right w:val="single" w:sz="4" w:space="0" w:color="548235"/>
            </w:tcBorders>
            <w:shd w:val="clear" w:color="auto" w:fill="auto"/>
            <w:vAlign w:val="center"/>
            <w:hideMark/>
          </w:tcPr>
          <w:p w14:paraId="2961385B"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31401 Servicio telefónico convencional</w:t>
            </w:r>
          </w:p>
        </w:tc>
        <w:tc>
          <w:tcPr>
            <w:tcW w:w="790" w:type="dxa"/>
            <w:tcBorders>
              <w:top w:val="nil"/>
              <w:left w:val="nil"/>
              <w:bottom w:val="single" w:sz="4" w:space="0" w:color="548235"/>
              <w:right w:val="single" w:sz="4" w:space="0" w:color="548235"/>
            </w:tcBorders>
            <w:shd w:val="clear" w:color="auto" w:fill="auto"/>
            <w:vAlign w:val="center"/>
            <w:hideMark/>
          </w:tcPr>
          <w:p w14:paraId="11BBCD4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$ 8,640</w:t>
            </w:r>
          </w:p>
        </w:tc>
        <w:tc>
          <w:tcPr>
            <w:tcW w:w="490" w:type="dxa"/>
            <w:tcBorders>
              <w:top w:val="nil"/>
              <w:left w:val="nil"/>
              <w:bottom w:val="single" w:sz="4" w:space="0" w:color="548235"/>
              <w:right w:val="single" w:sz="4" w:space="0" w:color="548235"/>
            </w:tcBorders>
            <w:shd w:val="clear" w:color="auto" w:fill="auto"/>
            <w:vAlign w:val="center"/>
            <w:hideMark/>
          </w:tcPr>
          <w:p w14:paraId="6CBE1A6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5408529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698" w:type="dxa"/>
            <w:tcBorders>
              <w:top w:val="nil"/>
              <w:left w:val="nil"/>
              <w:bottom w:val="single" w:sz="4" w:space="0" w:color="548235"/>
              <w:right w:val="single" w:sz="4" w:space="0" w:color="548235"/>
            </w:tcBorders>
            <w:shd w:val="clear" w:color="auto" w:fill="auto"/>
            <w:vAlign w:val="center"/>
            <w:hideMark/>
          </w:tcPr>
          <w:p w14:paraId="5E561F7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617" w:type="dxa"/>
            <w:tcBorders>
              <w:top w:val="nil"/>
              <w:left w:val="nil"/>
              <w:bottom w:val="single" w:sz="4" w:space="0" w:color="548235"/>
              <w:right w:val="single" w:sz="4" w:space="0" w:color="548235"/>
            </w:tcBorders>
            <w:shd w:val="clear" w:color="auto" w:fill="auto"/>
            <w:vAlign w:val="center"/>
            <w:hideMark/>
          </w:tcPr>
          <w:p w14:paraId="2902B8B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617" w:type="dxa"/>
            <w:tcBorders>
              <w:top w:val="nil"/>
              <w:left w:val="nil"/>
              <w:bottom w:val="single" w:sz="4" w:space="0" w:color="548235"/>
              <w:right w:val="single" w:sz="4" w:space="0" w:color="548235"/>
            </w:tcBorders>
            <w:shd w:val="clear" w:color="auto" w:fill="auto"/>
            <w:vAlign w:val="center"/>
            <w:hideMark/>
          </w:tcPr>
          <w:p w14:paraId="6874B75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716" w:type="dxa"/>
            <w:tcBorders>
              <w:top w:val="nil"/>
              <w:left w:val="nil"/>
              <w:bottom w:val="single" w:sz="4" w:space="0" w:color="548235"/>
              <w:right w:val="single" w:sz="4" w:space="0" w:color="548235"/>
            </w:tcBorders>
            <w:shd w:val="clear" w:color="auto" w:fill="auto"/>
            <w:vAlign w:val="center"/>
            <w:hideMark/>
          </w:tcPr>
          <w:p w14:paraId="60AB732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674" w:type="dxa"/>
            <w:tcBorders>
              <w:top w:val="nil"/>
              <w:left w:val="nil"/>
              <w:bottom w:val="single" w:sz="4" w:space="0" w:color="548235"/>
              <w:right w:val="single" w:sz="4" w:space="0" w:color="548235"/>
            </w:tcBorders>
            <w:shd w:val="clear" w:color="auto" w:fill="auto"/>
            <w:vAlign w:val="center"/>
            <w:hideMark/>
          </w:tcPr>
          <w:p w14:paraId="2C6D8F7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674" w:type="dxa"/>
            <w:tcBorders>
              <w:top w:val="nil"/>
              <w:left w:val="nil"/>
              <w:bottom w:val="single" w:sz="4" w:space="0" w:color="548235"/>
              <w:right w:val="single" w:sz="4" w:space="0" w:color="548235"/>
            </w:tcBorders>
            <w:shd w:val="clear" w:color="auto" w:fill="auto"/>
            <w:vAlign w:val="center"/>
            <w:hideMark/>
          </w:tcPr>
          <w:p w14:paraId="02266C9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652" w:type="dxa"/>
            <w:tcBorders>
              <w:top w:val="nil"/>
              <w:left w:val="nil"/>
              <w:bottom w:val="single" w:sz="4" w:space="0" w:color="548235"/>
              <w:right w:val="single" w:sz="4" w:space="0" w:color="548235"/>
            </w:tcBorders>
            <w:shd w:val="clear" w:color="auto" w:fill="auto"/>
            <w:vAlign w:val="center"/>
            <w:hideMark/>
          </w:tcPr>
          <w:p w14:paraId="172120A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708" w:type="dxa"/>
            <w:tcBorders>
              <w:top w:val="nil"/>
              <w:left w:val="nil"/>
              <w:bottom w:val="single" w:sz="4" w:space="0" w:color="548235"/>
              <w:right w:val="single" w:sz="4" w:space="0" w:color="548235"/>
            </w:tcBorders>
            <w:shd w:val="clear" w:color="auto" w:fill="auto"/>
            <w:vAlign w:val="center"/>
            <w:hideMark/>
          </w:tcPr>
          <w:p w14:paraId="6CEE257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708" w:type="dxa"/>
            <w:tcBorders>
              <w:top w:val="nil"/>
              <w:left w:val="nil"/>
              <w:bottom w:val="single" w:sz="4" w:space="0" w:color="548235"/>
              <w:right w:val="single" w:sz="4" w:space="0" w:color="548235"/>
            </w:tcBorders>
            <w:shd w:val="clear" w:color="auto" w:fill="auto"/>
            <w:vAlign w:val="center"/>
            <w:hideMark/>
          </w:tcPr>
          <w:p w14:paraId="0720610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$ 720</w:t>
            </w:r>
          </w:p>
        </w:tc>
        <w:tc>
          <w:tcPr>
            <w:tcW w:w="716" w:type="dxa"/>
            <w:tcBorders>
              <w:top w:val="nil"/>
              <w:left w:val="nil"/>
              <w:bottom w:val="single" w:sz="4" w:space="0" w:color="548235"/>
              <w:right w:val="single" w:sz="8" w:space="0" w:color="548235"/>
            </w:tcBorders>
            <w:shd w:val="clear" w:color="auto" w:fill="auto"/>
            <w:vAlign w:val="center"/>
            <w:hideMark/>
          </w:tcPr>
          <w:p w14:paraId="0037543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$ 1,440</w:t>
            </w:r>
          </w:p>
        </w:tc>
        <w:tc>
          <w:tcPr>
            <w:tcW w:w="146" w:type="dxa"/>
            <w:vAlign w:val="center"/>
            <w:hideMark/>
          </w:tcPr>
          <w:p w14:paraId="65A763F3"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7FA11714" w14:textId="77777777">
        <w:trPr>
          <w:trHeight w:val="495"/>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1307CF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2DA10B7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164180B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69F4A87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9EF432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1AF0274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0A1FAF2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7C8F354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1CFB8A8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78FF58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76EF5A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575EC7F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6A2B2D5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157678A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7CFFA50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766A581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68C1D7F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31603 Servicios de internet</w:t>
            </w:r>
          </w:p>
        </w:tc>
        <w:tc>
          <w:tcPr>
            <w:tcW w:w="790" w:type="dxa"/>
            <w:tcBorders>
              <w:top w:val="nil"/>
              <w:left w:val="nil"/>
              <w:bottom w:val="single" w:sz="4" w:space="0" w:color="548235"/>
              <w:right w:val="single" w:sz="4" w:space="0" w:color="548235"/>
            </w:tcBorders>
            <w:shd w:val="clear" w:color="auto" w:fill="auto"/>
            <w:vAlign w:val="center"/>
            <w:hideMark/>
          </w:tcPr>
          <w:p w14:paraId="6F883EA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$ 6,540</w:t>
            </w:r>
          </w:p>
        </w:tc>
        <w:tc>
          <w:tcPr>
            <w:tcW w:w="490" w:type="dxa"/>
            <w:tcBorders>
              <w:top w:val="nil"/>
              <w:left w:val="nil"/>
              <w:bottom w:val="single" w:sz="4" w:space="0" w:color="548235"/>
              <w:right w:val="single" w:sz="4" w:space="0" w:color="548235"/>
            </w:tcBorders>
            <w:shd w:val="clear" w:color="auto" w:fill="auto"/>
            <w:vAlign w:val="center"/>
            <w:hideMark/>
          </w:tcPr>
          <w:p w14:paraId="58D897E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0847A5D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698" w:type="dxa"/>
            <w:tcBorders>
              <w:top w:val="nil"/>
              <w:left w:val="nil"/>
              <w:bottom w:val="single" w:sz="4" w:space="0" w:color="548235"/>
              <w:right w:val="single" w:sz="4" w:space="0" w:color="548235"/>
            </w:tcBorders>
            <w:shd w:val="clear" w:color="auto" w:fill="auto"/>
            <w:vAlign w:val="center"/>
            <w:hideMark/>
          </w:tcPr>
          <w:p w14:paraId="3FB158A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617" w:type="dxa"/>
            <w:tcBorders>
              <w:top w:val="nil"/>
              <w:left w:val="nil"/>
              <w:bottom w:val="single" w:sz="4" w:space="0" w:color="548235"/>
              <w:right w:val="single" w:sz="4" w:space="0" w:color="548235"/>
            </w:tcBorders>
            <w:shd w:val="clear" w:color="auto" w:fill="auto"/>
            <w:vAlign w:val="center"/>
            <w:hideMark/>
          </w:tcPr>
          <w:p w14:paraId="11A2158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617" w:type="dxa"/>
            <w:tcBorders>
              <w:top w:val="nil"/>
              <w:left w:val="nil"/>
              <w:bottom w:val="single" w:sz="4" w:space="0" w:color="548235"/>
              <w:right w:val="single" w:sz="4" w:space="0" w:color="548235"/>
            </w:tcBorders>
            <w:shd w:val="clear" w:color="auto" w:fill="auto"/>
            <w:vAlign w:val="center"/>
            <w:hideMark/>
          </w:tcPr>
          <w:p w14:paraId="1221556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716" w:type="dxa"/>
            <w:tcBorders>
              <w:top w:val="nil"/>
              <w:left w:val="nil"/>
              <w:bottom w:val="single" w:sz="4" w:space="0" w:color="548235"/>
              <w:right w:val="single" w:sz="4" w:space="0" w:color="548235"/>
            </w:tcBorders>
            <w:shd w:val="clear" w:color="auto" w:fill="auto"/>
            <w:vAlign w:val="center"/>
            <w:hideMark/>
          </w:tcPr>
          <w:p w14:paraId="23D63D7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674" w:type="dxa"/>
            <w:tcBorders>
              <w:top w:val="nil"/>
              <w:left w:val="nil"/>
              <w:bottom w:val="single" w:sz="4" w:space="0" w:color="548235"/>
              <w:right w:val="single" w:sz="4" w:space="0" w:color="548235"/>
            </w:tcBorders>
            <w:shd w:val="clear" w:color="auto" w:fill="auto"/>
            <w:vAlign w:val="center"/>
            <w:hideMark/>
          </w:tcPr>
          <w:p w14:paraId="6CFFD68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674" w:type="dxa"/>
            <w:tcBorders>
              <w:top w:val="nil"/>
              <w:left w:val="nil"/>
              <w:bottom w:val="single" w:sz="4" w:space="0" w:color="548235"/>
              <w:right w:val="single" w:sz="4" w:space="0" w:color="548235"/>
            </w:tcBorders>
            <w:shd w:val="clear" w:color="auto" w:fill="auto"/>
            <w:vAlign w:val="center"/>
            <w:hideMark/>
          </w:tcPr>
          <w:p w14:paraId="2DD658B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652" w:type="dxa"/>
            <w:tcBorders>
              <w:top w:val="nil"/>
              <w:left w:val="nil"/>
              <w:bottom w:val="single" w:sz="4" w:space="0" w:color="548235"/>
              <w:right w:val="single" w:sz="4" w:space="0" w:color="548235"/>
            </w:tcBorders>
            <w:shd w:val="clear" w:color="auto" w:fill="auto"/>
            <w:vAlign w:val="center"/>
            <w:hideMark/>
          </w:tcPr>
          <w:p w14:paraId="1315D2E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708" w:type="dxa"/>
            <w:tcBorders>
              <w:top w:val="nil"/>
              <w:left w:val="nil"/>
              <w:bottom w:val="single" w:sz="4" w:space="0" w:color="548235"/>
              <w:right w:val="single" w:sz="4" w:space="0" w:color="548235"/>
            </w:tcBorders>
            <w:shd w:val="clear" w:color="auto" w:fill="auto"/>
            <w:vAlign w:val="center"/>
            <w:hideMark/>
          </w:tcPr>
          <w:p w14:paraId="47479AE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708" w:type="dxa"/>
            <w:tcBorders>
              <w:top w:val="nil"/>
              <w:left w:val="nil"/>
              <w:bottom w:val="single" w:sz="4" w:space="0" w:color="548235"/>
              <w:right w:val="single" w:sz="4" w:space="0" w:color="548235"/>
            </w:tcBorders>
            <w:shd w:val="clear" w:color="auto" w:fill="auto"/>
            <w:vAlign w:val="center"/>
            <w:hideMark/>
          </w:tcPr>
          <w:p w14:paraId="210EDE0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$ 545</w:t>
            </w:r>
          </w:p>
        </w:tc>
        <w:tc>
          <w:tcPr>
            <w:tcW w:w="716" w:type="dxa"/>
            <w:tcBorders>
              <w:top w:val="nil"/>
              <w:left w:val="nil"/>
              <w:bottom w:val="single" w:sz="4" w:space="0" w:color="548235"/>
              <w:right w:val="single" w:sz="8" w:space="0" w:color="548235"/>
            </w:tcBorders>
            <w:shd w:val="clear" w:color="auto" w:fill="auto"/>
            <w:vAlign w:val="center"/>
            <w:hideMark/>
          </w:tcPr>
          <w:p w14:paraId="5269406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$ 1,090</w:t>
            </w:r>
          </w:p>
        </w:tc>
        <w:tc>
          <w:tcPr>
            <w:tcW w:w="146" w:type="dxa"/>
            <w:vAlign w:val="center"/>
            <w:hideMark/>
          </w:tcPr>
          <w:p w14:paraId="2AD9C681"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3ED24841" w14:textId="77777777">
        <w:trPr>
          <w:trHeight w:val="760"/>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61FF60C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1D2FF47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53C2CBC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73107AD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A466DD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5AF1A19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02D1ADD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41071EF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493AFDD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7728D60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74A6C75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3D3A52D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01899E5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178B151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4DB5E04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556950C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444DC48E"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32301 Arrendamiento de equipo y bienes informáticos</w:t>
            </w:r>
          </w:p>
        </w:tc>
        <w:tc>
          <w:tcPr>
            <w:tcW w:w="790" w:type="dxa"/>
            <w:tcBorders>
              <w:top w:val="nil"/>
              <w:left w:val="nil"/>
              <w:bottom w:val="single" w:sz="4" w:space="0" w:color="548235"/>
              <w:right w:val="single" w:sz="4" w:space="0" w:color="548235"/>
            </w:tcBorders>
            <w:shd w:val="clear" w:color="auto" w:fill="auto"/>
            <w:vAlign w:val="center"/>
            <w:hideMark/>
          </w:tcPr>
          <w:p w14:paraId="767A4DA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$ 135,524</w:t>
            </w:r>
          </w:p>
        </w:tc>
        <w:tc>
          <w:tcPr>
            <w:tcW w:w="490" w:type="dxa"/>
            <w:tcBorders>
              <w:top w:val="nil"/>
              <w:left w:val="nil"/>
              <w:bottom w:val="single" w:sz="4" w:space="0" w:color="548235"/>
              <w:right w:val="single" w:sz="4" w:space="0" w:color="548235"/>
            </w:tcBorders>
            <w:shd w:val="clear" w:color="auto" w:fill="auto"/>
            <w:vAlign w:val="center"/>
            <w:hideMark/>
          </w:tcPr>
          <w:p w14:paraId="4D0115B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3DAB13F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698" w:type="dxa"/>
            <w:tcBorders>
              <w:top w:val="nil"/>
              <w:left w:val="nil"/>
              <w:bottom w:val="single" w:sz="4" w:space="0" w:color="548235"/>
              <w:right w:val="single" w:sz="4" w:space="0" w:color="548235"/>
            </w:tcBorders>
            <w:shd w:val="clear" w:color="auto" w:fill="auto"/>
            <w:vAlign w:val="center"/>
            <w:hideMark/>
          </w:tcPr>
          <w:p w14:paraId="672A396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617" w:type="dxa"/>
            <w:tcBorders>
              <w:top w:val="nil"/>
              <w:left w:val="nil"/>
              <w:bottom w:val="single" w:sz="4" w:space="0" w:color="548235"/>
              <w:right w:val="single" w:sz="4" w:space="0" w:color="548235"/>
            </w:tcBorders>
            <w:shd w:val="clear" w:color="auto" w:fill="auto"/>
            <w:vAlign w:val="center"/>
            <w:hideMark/>
          </w:tcPr>
          <w:p w14:paraId="59E83D1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617" w:type="dxa"/>
            <w:tcBorders>
              <w:top w:val="nil"/>
              <w:left w:val="nil"/>
              <w:bottom w:val="single" w:sz="4" w:space="0" w:color="548235"/>
              <w:right w:val="single" w:sz="4" w:space="0" w:color="548235"/>
            </w:tcBorders>
            <w:shd w:val="clear" w:color="auto" w:fill="auto"/>
            <w:vAlign w:val="center"/>
            <w:hideMark/>
          </w:tcPr>
          <w:p w14:paraId="3D7C890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716" w:type="dxa"/>
            <w:tcBorders>
              <w:top w:val="nil"/>
              <w:left w:val="nil"/>
              <w:bottom w:val="single" w:sz="4" w:space="0" w:color="548235"/>
              <w:right w:val="single" w:sz="4" w:space="0" w:color="548235"/>
            </w:tcBorders>
            <w:shd w:val="clear" w:color="auto" w:fill="auto"/>
            <w:vAlign w:val="center"/>
            <w:hideMark/>
          </w:tcPr>
          <w:p w14:paraId="6DA28E9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674" w:type="dxa"/>
            <w:tcBorders>
              <w:top w:val="nil"/>
              <w:left w:val="nil"/>
              <w:bottom w:val="single" w:sz="4" w:space="0" w:color="548235"/>
              <w:right w:val="single" w:sz="4" w:space="0" w:color="548235"/>
            </w:tcBorders>
            <w:shd w:val="clear" w:color="auto" w:fill="auto"/>
            <w:vAlign w:val="center"/>
            <w:hideMark/>
          </w:tcPr>
          <w:p w14:paraId="1044182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674" w:type="dxa"/>
            <w:tcBorders>
              <w:top w:val="nil"/>
              <w:left w:val="nil"/>
              <w:bottom w:val="single" w:sz="4" w:space="0" w:color="548235"/>
              <w:right w:val="single" w:sz="4" w:space="0" w:color="548235"/>
            </w:tcBorders>
            <w:shd w:val="clear" w:color="auto" w:fill="auto"/>
            <w:vAlign w:val="center"/>
            <w:hideMark/>
          </w:tcPr>
          <w:p w14:paraId="1F5F9B7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652" w:type="dxa"/>
            <w:tcBorders>
              <w:top w:val="nil"/>
              <w:left w:val="nil"/>
              <w:bottom w:val="single" w:sz="4" w:space="0" w:color="548235"/>
              <w:right w:val="single" w:sz="4" w:space="0" w:color="548235"/>
            </w:tcBorders>
            <w:shd w:val="clear" w:color="auto" w:fill="auto"/>
            <w:vAlign w:val="center"/>
            <w:hideMark/>
          </w:tcPr>
          <w:p w14:paraId="31DBCB0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708" w:type="dxa"/>
            <w:tcBorders>
              <w:top w:val="nil"/>
              <w:left w:val="nil"/>
              <w:bottom w:val="single" w:sz="4" w:space="0" w:color="548235"/>
              <w:right w:val="single" w:sz="4" w:space="0" w:color="548235"/>
            </w:tcBorders>
            <w:shd w:val="clear" w:color="auto" w:fill="auto"/>
            <w:vAlign w:val="center"/>
            <w:hideMark/>
          </w:tcPr>
          <w:p w14:paraId="5809424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708" w:type="dxa"/>
            <w:tcBorders>
              <w:top w:val="nil"/>
              <w:left w:val="nil"/>
              <w:bottom w:val="single" w:sz="4" w:space="0" w:color="548235"/>
              <w:right w:val="single" w:sz="4" w:space="0" w:color="548235"/>
            </w:tcBorders>
            <w:shd w:val="clear" w:color="auto" w:fill="auto"/>
            <w:vAlign w:val="center"/>
            <w:hideMark/>
          </w:tcPr>
          <w:p w14:paraId="7640A37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$ 11,538</w:t>
            </w:r>
          </w:p>
        </w:tc>
        <w:tc>
          <w:tcPr>
            <w:tcW w:w="716" w:type="dxa"/>
            <w:tcBorders>
              <w:top w:val="nil"/>
              <w:left w:val="nil"/>
              <w:bottom w:val="single" w:sz="4" w:space="0" w:color="548235"/>
              <w:right w:val="single" w:sz="8" w:space="0" w:color="548235"/>
            </w:tcBorders>
            <w:shd w:val="clear" w:color="auto" w:fill="auto"/>
            <w:vAlign w:val="center"/>
            <w:hideMark/>
          </w:tcPr>
          <w:p w14:paraId="28CBE7D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$ 20,144</w:t>
            </w:r>
          </w:p>
        </w:tc>
        <w:tc>
          <w:tcPr>
            <w:tcW w:w="146" w:type="dxa"/>
            <w:vAlign w:val="center"/>
            <w:hideMark/>
          </w:tcPr>
          <w:p w14:paraId="318B0F2F"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70D60A30" w14:textId="77777777">
        <w:trPr>
          <w:trHeight w:val="810"/>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242AB8B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15FCE274"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218848C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045D669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E36913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5E6CDDD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11866C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6D03E2D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4922429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4260CD9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16BC82B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58F02E7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1132EEE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6A04212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3B78E46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27E0353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5F655B7C"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32303 Arrendamiento de equipo de telecomunicaciones</w:t>
            </w:r>
          </w:p>
        </w:tc>
        <w:tc>
          <w:tcPr>
            <w:tcW w:w="790" w:type="dxa"/>
            <w:tcBorders>
              <w:top w:val="nil"/>
              <w:left w:val="nil"/>
              <w:bottom w:val="single" w:sz="4" w:space="0" w:color="548235"/>
              <w:right w:val="single" w:sz="4" w:space="0" w:color="548235"/>
            </w:tcBorders>
            <w:shd w:val="clear" w:color="auto" w:fill="auto"/>
            <w:vAlign w:val="center"/>
            <w:hideMark/>
          </w:tcPr>
          <w:p w14:paraId="4E73973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$ 120,732</w:t>
            </w:r>
          </w:p>
        </w:tc>
        <w:tc>
          <w:tcPr>
            <w:tcW w:w="490" w:type="dxa"/>
            <w:tcBorders>
              <w:top w:val="nil"/>
              <w:left w:val="nil"/>
              <w:bottom w:val="single" w:sz="4" w:space="0" w:color="548235"/>
              <w:right w:val="single" w:sz="4" w:space="0" w:color="548235"/>
            </w:tcBorders>
            <w:shd w:val="clear" w:color="auto" w:fill="auto"/>
            <w:vAlign w:val="center"/>
            <w:hideMark/>
          </w:tcPr>
          <w:p w14:paraId="437CD36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26C7CA2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698" w:type="dxa"/>
            <w:tcBorders>
              <w:top w:val="nil"/>
              <w:left w:val="nil"/>
              <w:bottom w:val="single" w:sz="4" w:space="0" w:color="548235"/>
              <w:right w:val="single" w:sz="4" w:space="0" w:color="548235"/>
            </w:tcBorders>
            <w:shd w:val="clear" w:color="auto" w:fill="auto"/>
            <w:vAlign w:val="center"/>
            <w:hideMark/>
          </w:tcPr>
          <w:p w14:paraId="59A2ED9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617" w:type="dxa"/>
            <w:tcBorders>
              <w:top w:val="nil"/>
              <w:left w:val="nil"/>
              <w:bottom w:val="single" w:sz="4" w:space="0" w:color="548235"/>
              <w:right w:val="single" w:sz="4" w:space="0" w:color="548235"/>
            </w:tcBorders>
            <w:shd w:val="clear" w:color="auto" w:fill="auto"/>
            <w:vAlign w:val="center"/>
            <w:hideMark/>
          </w:tcPr>
          <w:p w14:paraId="5A80C4B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617" w:type="dxa"/>
            <w:tcBorders>
              <w:top w:val="nil"/>
              <w:left w:val="nil"/>
              <w:bottom w:val="single" w:sz="4" w:space="0" w:color="548235"/>
              <w:right w:val="single" w:sz="4" w:space="0" w:color="548235"/>
            </w:tcBorders>
            <w:shd w:val="clear" w:color="auto" w:fill="auto"/>
            <w:vAlign w:val="center"/>
            <w:hideMark/>
          </w:tcPr>
          <w:p w14:paraId="19088A8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716" w:type="dxa"/>
            <w:tcBorders>
              <w:top w:val="nil"/>
              <w:left w:val="nil"/>
              <w:bottom w:val="single" w:sz="4" w:space="0" w:color="548235"/>
              <w:right w:val="single" w:sz="4" w:space="0" w:color="548235"/>
            </w:tcBorders>
            <w:shd w:val="clear" w:color="auto" w:fill="auto"/>
            <w:vAlign w:val="center"/>
            <w:hideMark/>
          </w:tcPr>
          <w:p w14:paraId="77B7779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674" w:type="dxa"/>
            <w:tcBorders>
              <w:top w:val="nil"/>
              <w:left w:val="nil"/>
              <w:bottom w:val="single" w:sz="4" w:space="0" w:color="548235"/>
              <w:right w:val="single" w:sz="4" w:space="0" w:color="548235"/>
            </w:tcBorders>
            <w:shd w:val="clear" w:color="auto" w:fill="auto"/>
            <w:vAlign w:val="center"/>
            <w:hideMark/>
          </w:tcPr>
          <w:p w14:paraId="5474DE0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674" w:type="dxa"/>
            <w:tcBorders>
              <w:top w:val="nil"/>
              <w:left w:val="nil"/>
              <w:bottom w:val="single" w:sz="4" w:space="0" w:color="548235"/>
              <w:right w:val="single" w:sz="4" w:space="0" w:color="548235"/>
            </w:tcBorders>
            <w:shd w:val="clear" w:color="auto" w:fill="auto"/>
            <w:vAlign w:val="center"/>
            <w:hideMark/>
          </w:tcPr>
          <w:p w14:paraId="2276E00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652" w:type="dxa"/>
            <w:tcBorders>
              <w:top w:val="nil"/>
              <w:left w:val="nil"/>
              <w:bottom w:val="single" w:sz="4" w:space="0" w:color="548235"/>
              <w:right w:val="single" w:sz="4" w:space="0" w:color="548235"/>
            </w:tcBorders>
            <w:shd w:val="clear" w:color="auto" w:fill="auto"/>
            <w:vAlign w:val="center"/>
            <w:hideMark/>
          </w:tcPr>
          <w:p w14:paraId="457C4CF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708" w:type="dxa"/>
            <w:tcBorders>
              <w:top w:val="nil"/>
              <w:left w:val="nil"/>
              <w:bottom w:val="single" w:sz="4" w:space="0" w:color="548235"/>
              <w:right w:val="single" w:sz="4" w:space="0" w:color="548235"/>
            </w:tcBorders>
            <w:shd w:val="clear" w:color="auto" w:fill="auto"/>
            <w:vAlign w:val="center"/>
            <w:hideMark/>
          </w:tcPr>
          <w:p w14:paraId="4CA0BDC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708" w:type="dxa"/>
            <w:tcBorders>
              <w:top w:val="nil"/>
              <w:left w:val="nil"/>
              <w:bottom w:val="single" w:sz="4" w:space="0" w:color="548235"/>
              <w:right w:val="single" w:sz="4" w:space="0" w:color="548235"/>
            </w:tcBorders>
            <w:shd w:val="clear" w:color="auto" w:fill="auto"/>
            <w:vAlign w:val="center"/>
            <w:hideMark/>
          </w:tcPr>
          <w:p w14:paraId="4D9E2BC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$ 10,061</w:t>
            </w:r>
          </w:p>
        </w:tc>
        <w:tc>
          <w:tcPr>
            <w:tcW w:w="716" w:type="dxa"/>
            <w:tcBorders>
              <w:top w:val="nil"/>
              <w:left w:val="nil"/>
              <w:bottom w:val="single" w:sz="4" w:space="0" w:color="548235"/>
              <w:right w:val="single" w:sz="8" w:space="0" w:color="548235"/>
            </w:tcBorders>
            <w:shd w:val="clear" w:color="auto" w:fill="auto"/>
            <w:vAlign w:val="center"/>
            <w:hideMark/>
          </w:tcPr>
          <w:p w14:paraId="4803388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$ 20,122</w:t>
            </w:r>
          </w:p>
        </w:tc>
        <w:tc>
          <w:tcPr>
            <w:tcW w:w="146" w:type="dxa"/>
            <w:vAlign w:val="center"/>
            <w:hideMark/>
          </w:tcPr>
          <w:p w14:paraId="3E9B8F52"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43E57E9F" w14:textId="77777777">
        <w:trPr>
          <w:trHeight w:val="673"/>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5E51C5A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0217847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5B40731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528BE7E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C4BD89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64C0ECA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584292C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0D07037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611DA8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49DBEB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14D8306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44C48F1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43B34D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50A6E0B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2D08D31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4696A25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1BDF0262"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32701 Patentes, derechos de autor, regalías y otros</w:t>
            </w:r>
          </w:p>
        </w:tc>
        <w:tc>
          <w:tcPr>
            <w:tcW w:w="790" w:type="dxa"/>
            <w:tcBorders>
              <w:top w:val="nil"/>
              <w:left w:val="nil"/>
              <w:bottom w:val="single" w:sz="4" w:space="0" w:color="548235"/>
              <w:right w:val="single" w:sz="4" w:space="0" w:color="548235"/>
            </w:tcBorders>
            <w:shd w:val="clear" w:color="auto" w:fill="auto"/>
            <w:vAlign w:val="center"/>
            <w:hideMark/>
          </w:tcPr>
          <w:p w14:paraId="556B191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$ 73,475</w:t>
            </w:r>
          </w:p>
        </w:tc>
        <w:tc>
          <w:tcPr>
            <w:tcW w:w="490" w:type="dxa"/>
            <w:tcBorders>
              <w:top w:val="nil"/>
              <w:left w:val="nil"/>
              <w:bottom w:val="single" w:sz="4" w:space="0" w:color="548235"/>
              <w:right w:val="single" w:sz="4" w:space="0" w:color="548235"/>
            </w:tcBorders>
            <w:shd w:val="clear" w:color="auto" w:fill="auto"/>
            <w:vAlign w:val="center"/>
            <w:hideMark/>
          </w:tcPr>
          <w:p w14:paraId="08AF00C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3CBE395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98" w:type="dxa"/>
            <w:tcBorders>
              <w:top w:val="nil"/>
              <w:left w:val="nil"/>
              <w:bottom w:val="single" w:sz="4" w:space="0" w:color="548235"/>
              <w:right w:val="single" w:sz="4" w:space="0" w:color="548235"/>
            </w:tcBorders>
            <w:shd w:val="clear" w:color="auto" w:fill="auto"/>
            <w:vAlign w:val="center"/>
            <w:hideMark/>
          </w:tcPr>
          <w:p w14:paraId="68ABD23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17" w:type="dxa"/>
            <w:tcBorders>
              <w:top w:val="nil"/>
              <w:left w:val="nil"/>
              <w:bottom w:val="single" w:sz="4" w:space="0" w:color="548235"/>
              <w:right w:val="single" w:sz="4" w:space="0" w:color="548235"/>
            </w:tcBorders>
            <w:shd w:val="clear" w:color="auto" w:fill="auto"/>
            <w:vAlign w:val="center"/>
            <w:hideMark/>
          </w:tcPr>
          <w:p w14:paraId="22AD817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17" w:type="dxa"/>
            <w:tcBorders>
              <w:top w:val="nil"/>
              <w:left w:val="nil"/>
              <w:bottom w:val="single" w:sz="4" w:space="0" w:color="548235"/>
              <w:right w:val="single" w:sz="4" w:space="0" w:color="548235"/>
            </w:tcBorders>
            <w:shd w:val="clear" w:color="auto" w:fill="auto"/>
            <w:vAlign w:val="center"/>
            <w:hideMark/>
          </w:tcPr>
          <w:p w14:paraId="754CB67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716" w:type="dxa"/>
            <w:tcBorders>
              <w:top w:val="nil"/>
              <w:left w:val="nil"/>
              <w:bottom w:val="single" w:sz="4" w:space="0" w:color="548235"/>
              <w:right w:val="single" w:sz="4" w:space="0" w:color="548235"/>
            </w:tcBorders>
            <w:shd w:val="clear" w:color="auto" w:fill="auto"/>
            <w:vAlign w:val="center"/>
            <w:hideMark/>
          </w:tcPr>
          <w:p w14:paraId="1B01570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74" w:type="dxa"/>
            <w:tcBorders>
              <w:top w:val="nil"/>
              <w:left w:val="nil"/>
              <w:bottom w:val="single" w:sz="4" w:space="0" w:color="548235"/>
              <w:right w:val="single" w:sz="4" w:space="0" w:color="548235"/>
            </w:tcBorders>
            <w:shd w:val="clear" w:color="auto" w:fill="auto"/>
            <w:vAlign w:val="center"/>
            <w:hideMark/>
          </w:tcPr>
          <w:p w14:paraId="1D73EF2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74" w:type="dxa"/>
            <w:tcBorders>
              <w:top w:val="nil"/>
              <w:left w:val="nil"/>
              <w:bottom w:val="single" w:sz="4" w:space="0" w:color="548235"/>
              <w:right w:val="single" w:sz="4" w:space="0" w:color="548235"/>
            </w:tcBorders>
            <w:shd w:val="clear" w:color="auto" w:fill="auto"/>
            <w:vAlign w:val="center"/>
            <w:hideMark/>
          </w:tcPr>
          <w:p w14:paraId="03A95AB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52" w:type="dxa"/>
            <w:tcBorders>
              <w:top w:val="nil"/>
              <w:left w:val="nil"/>
              <w:bottom w:val="single" w:sz="4" w:space="0" w:color="548235"/>
              <w:right w:val="single" w:sz="4" w:space="0" w:color="548235"/>
            </w:tcBorders>
            <w:shd w:val="clear" w:color="auto" w:fill="auto"/>
            <w:vAlign w:val="center"/>
            <w:hideMark/>
          </w:tcPr>
          <w:p w14:paraId="130A123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$ 73,475</w:t>
            </w:r>
          </w:p>
        </w:tc>
        <w:tc>
          <w:tcPr>
            <w:tcW w:w="708" w:type="dxa"/>
            <w:tcBorders>
              <w:top w:val="nil"/>
              <w:left w:val="nil"/>
              <w:bottom w:val="single" w:sz="4" w:space="0" w:color="548235"/>
              <w:right w:val="single" w:sz="4" w:space="0" w:color="548235"/>
            </w:tcBorders>
            <w:shd w:val="clear" w:color="auto" w:fill="auto"/>
            <w:vAlign w:val="center"/>
            <w:hideMark/>
          </w:tcPr>
          <w:p w14:paraId="046AC6B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708" w:type="dxa"/>
            <w:tcBorders>
              <w:top w:val="nil"/>
              <w:left w:val="nil"/>
              <w:bottom w:val="single" w:sz="4" w:space="0" w:color="548235"/>
              <w:right w:val="single" w:sz="4" w:space="0" w:color="548235"/>
            </w:tcBorders>
            <w:shd w:val="clear" w:color="auto" w:fill="auto"/>
            <w:vAlign w:val="center"/>
            <w:hideMark/>
          </w:tcPr>
          <w:p w14:paraId="0F562D6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716" w:type="dxa"/>
            <w:tcBorders>
              <w:top w:val="nil"/>
              <w:left w:val="nil"/>
              <w:bottom w:val="single" w:sz="4" w:space="0" w:color="548235"/>
              <w:right w:val="single" w:sz="8" w:space="0" w:color="548235"/>
            </w:tcBorders>
            <w:shd w:val="clear" w:color="auto" w:fill="auto"/>
            <w:vAlign w:val="center"/>
            <w:hideMark/>
          </w:tcPr>
          <w:p w14:paraId="78198B5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146" w:type="dxa"/>
            <w:vAlign w:val="center"/>
            <w:hideMark/>
          </w:tcPr>
          <w:p w14:paraId="07041D52"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49590750" w14:textId="77777777">
        <w:trPr>
          <w:trHeight w:val="750"/>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56377D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29D8FB6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0432064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0E26789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4EC89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3163D52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5DF446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7F50E5A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5D88354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4D70C26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79DDD8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4EB6829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4ABD2EF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56C00F4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2116E43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4" w:space="0" w:color="548235"/>
              <w:right w:val="single" w:sz="4" w:space="0" w:color="548235"/>
            </w:tcBorders>
            <w:vAlign w:val="center"/>
            <w:hideMark/>
          </w:tcPr>
          <w:p w14:paraId="063D1DF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71B46C37"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33602 Otros servicios comerciales</w:t>
            </w:r>
          </w:p>
        </w:tc>
        <w:tc>
          <w:tcPr>
            <w:tcW w:w="790" w:type="dxa"/>
            <w:tcBorders>
              <w:top w:val="nil"/>
              <w:left w:val="nil"/>
              <w:bottom w:val="single" w:sz="4" w:space="0" w:color="548235"/>
              <w:right w:val="single" w:sz="4" w:space="0" w:color="548235"/>
            </w:tcBorders>
            <w:shd w:val="clear" w:color="auto" w:fill="auto"/>
            <w:vAlign w:val="center"/>
            <w:hideMark/>
          </w:tcPr>
          <w:p w14:paraId="31A87D1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$ 119,712</w:t>
            </w:r>
          </w:p>
        </w:tc>
        <w:tc>
          <w:tcPr>
            <w:tcW w:w="490" w:type="dxa"/>
            <w:tcBorders>
              <w:top w:val="nil"/>
              <w:left w:val="nil"/>
              <w:bottom w:val="single" w:sz="4" w:space="0" w:color="548235"/>
              <w:right w:val="single" w:sz="4" w:space="0" w:color="548235"/>
            </w:tcBorders>
            <w:shd w:val="clear" w:color="auto" w:fill="auto"/>
            <w:vAlign w:val="center"/>
            <w:hideMark/>
          </w:tcPr>
          <w:p w14:paraId="27D449D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1622104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698" w:type="dxa"/>
            <w:tcBorders>
              <w:top w:val="nil"/>
              <w:left w:val="nil"/>
              <w:bottom w:val="single" w:sz="4" w:space="0" w:color="548235"/>
              <w:right w:val="single" w:sz="4" w:space="0" w:color="548235"/>
            </w:tcBorders>
            <w:shd w:val="clear" w:color="auto" w:fill="auto"/>
            <w:vAlign w:val="center"/>
            <w:hideMark/>
          </w:tcPr>
          <w:p w14:paraId="33D6623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617" w:type="dxa"/>
            <w:tcBorders>
              <w:top w:val="nil"/>
              <w:left w:val="nil"/>
              <w:bottom w:val="single" w:sz="4" w:space="0" w:color="548235"/>
              <w:right w:val="single" w:sz="4" w:space="0" w:color="548235"/>
            </w:tcBorders>
            <w:shd w:val="clear" w:color="auto" w:fill="auto"/>
            <w:vAlign w:val="center"/>
            <w:hideMark/>
          </w:tcPr>
          <w:p w14:paraId="428267D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617" w:type="dxa"/>
            <w:tcBorders>
              <w:top w:val="nil"/>
              <w:left w:val="nil"/>
              <w:bottom w:val="single" w:sz="4" w:space="0" w:color="548235"/>
              <w:right w:val="single" w:sz="4" w:space="0" w:color="548235"/>
            </w:tcBorders>
            <w:shd w:val="clear" w:color="auto" w:fill="auto"/>
            <w:vAlign w:val="center"/>
            <w:hideMark/>
          </w:tcPr>
          <w:p w14:paraId="1FD7769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716" w:type="dxa"/>
            <w:tcBorders>
              <w:top w:val="nil"/>
              <w:left w:val="nil"/>
              <w:bottom w:val="single" w:sz="4" w:space="0" w:color="548235"/>
              <w:right w:val="single" w:sz="4" w:space="0" w:color="548235"/>
            </w:tcBorders>
            <w:shd w:val="clear" w:color="auto" w:fill="auto"/>
            <w:vAlign w:val="center"/>
            <w:hideMark/>
          </w:tcPr>
          <w:p w14:paraId="27EDF2A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674" w:type="dxa"/>
            <w:tcBorders>
              <w:top w:val="nil"/>
              <w:left w:val="nil"/>
              <w:bottom w:val="single" w:sz="4" w:space="0" w:color="548235"/>
              <w:right w:val="single" w:sz="4" w:space="0" w:color="548235"/>
            </w:tcBorders>
            <w:shd w:val="clear" w:color="auto" w:fill="auto"/>
            <w:vAlign w:val="center"/>
            <w:hideMark/>
          </w:tcPr>
          <w:p w14:paraId="6E838C9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674" w:type="dxa"/>
            <w:tcBorders>
              <w:top w:val="nil"/>
              <w:left w:val="nil"/>
              <w:bottom w:val="single" w:sz="4" w:space="0" w:color="548235"/>
              <w:right w:val="single" w:sz="4" w:space="0" w:color="548235"/>
            </w:tcBorders>
            <w:shd w:val="clear" w:color="auto" w:fill="auto"/>
            <w:vAlign w:val="center"/>
            <w:hideMark/>
          </w:tcPr>
          <w:p w14:paraId="47B49FF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652" w:type="dxa"/>
            <w:tcBorders>
              <w:top w:val="nil"/>
              <w:left w:val="nil"/>
              <w:bottom w:val="single" w:sz="4" w:space="0" w:color="548235"/>
              <w:right w:val="single" w:sz="4" w:space="0" w:color="548235"/>
            </w:tcBorders>
            <w:shd w:val="clear" w:color="auto" w:fill="auto"/>
            <w:vAlign w:val="center"/>
            <w:hideMark/>
          </w:tcPr>
          <w:p w14:paraId="7768D7C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708" w:type="dxa"/>
            <w:tcBorders>
              <w:top w:val="nil"/>
              <w:left w:val="nil"/>
              <w:bottom w:val="single" w:sz="4" w:space="0" w:color="548235"/>
              <w:right w:val="single" w:sz="4" w:space="0" w:color="548235"/>
            </w:tcBorders>
            <w:shd w:val="clear" w:color="auto" w:fill="auto"/>
            <w:vAlign w:val="center"/>
            <w:hideMark/>
          </w:tcPr>
          <w:p w14:paraId="0C2A2D4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708" w:type="dxa"/>
            <w:tcBorders>
              <w:top w:val="nil"/>
              <w:left w:val="nil"/>
              <w:bottom w:val="single" w:sz="4" w:space="0" w:color="548235"/>
              <w:right w:val="single" w:sz="4" w:space="0" w:color="548235"/>
            </w:tcBorders>
            <w:shd w:val="clear" w:color="auto" w:fill="auto"/>
            <w:vAlign w:val="center"/>
            <w:hideMark/>
          </w:tcPr>
          <w:p w14:paraId="4918DEA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$ 9,976</w:t>
            </w:r>
          </w:p>
        </w:tc>
        <w:tc>
          <w:tcPr>
            <w:tcW w:w="716" w:type="dxa"/>
            <w:tcBorders>
              <w:top w:val="nil"/>
              <w:left w:val="nil"/>
              <w:bottom w:val="single" w:sz="4" w:space="0" w:color="548235"/>
              <w:right w:val="single" w:sz="8" w:space="0" w:color="548235"/>
            </w:tcBorders>
            <w:shd w:val="clear" w:color="auto" w:fill="auto"/>
            <w:vAlign w:val="center"/>
            <w:hideMark/>
          </w:tcPr>
          <w:p w14:paraId="5A238EC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$ 19,952</w:t>
            </w:r>
          </w:p>
        </w:tc>
        <w:tc>
          <w:tcPr>
            <w:tcW w:w="146" w:type="dxa"/>
            <w:vAlign w:val="center"/>
            <w:hideMark/>
          </w:tcPr>
          <w:p w14:paraId="212952C5"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3AF280D0" w14:textId="77777777">
        <w:trPr>
          <w:trHeight w:val="614"/>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777A674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2DD9A34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1159BE8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3AEEEB7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ACB93A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6EEBAD8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626D01A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0AE5A6B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2739405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5A65906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0562DBD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3C97FD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2DF44F0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108782C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39B1B71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71CA6F5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Atender la gestión de tareas relacionadas con tecnologías de información</w:t>
            </w:r>
            <w:r w:rsidRPr="003024ED">
              <w:rPr>
                <w:rFonts w:ascii="Montserrat Light" w:eastAsia="Times New Roman" w:hAnsi="Montserrat Light" w:cs="Calibri"/>
                <w:sz w:val="14"/>
                <w:szCs w:val="14"/>
                <w:lang w:eastAsia="es-MX"/>
              </w:rPr>
              <w:br/>
              <w:t>JD</w:t>
            </w:r>
          </w:p>
        </w:tc>
        <w:tc>
          <w:tcPr>
            <w:tcW w:w="1532" w:type="dxa"/>
            <w:tcBorders>
              <w:top w:val="nil"/>
              <w:left w:val="nil"/>
              <w:bottom w:val="single" w:sz="4" w:space="0" w:color="548235"/>
              <w:right w:val="single" w:sz="4" w:space="0" w:color="548235"/>
            </w:tcBorders>
            <w:shd w:val="clear" w:color="auto" w:fill="auto"/>
            <w:vAlign w:val="center"/>
            <w:hideMark/>
          </w:tcPr>
          <w:p w14:paraId="7E1DF8A0"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31401 Servicio telefónico convencional</w:t>
            </w:r>
          </w:p>
        </w:tc>
        <w:tc>
          <w:tcPr>
            <w:tcW w:w="790" w:type="dxa"/>
            <w:tcBorders>
              <w:top w:val="nil"/>
              <w:left w:val="nil"/>
              <w:bottom w:val="single" w:sz="4" w:space="0" w:color="548235"/>
              <w:right w:val="single" w:sz="4" w:space="0" w:color="548235"/>
            </w:tcBorders>
            <w:shd w:val="clear" w:color="auto" w:fill="auto"/>
            <w:vAlign w:val="center"/>
            <w:hideMark/>
          </w:tcPr>
          <w:p w14:paraId="5ED80FE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$ 11,160</w:t>
            </w:r>
          </w:p>
        </w:tc>
        <w:tc>
          <w:tcPr>
            <w:tcW w:w="490" w:type="dxa"/>
            <w:tcBorders>
              <w:top w:val="nil"/>
              <w:left w:val="nil"/>
              <w:bottom w:val="single" w:sz="4" w:space="0" w:color="548235"/>
              <w:right w:val="single" w:sz="4" w:space="0" w:color="548235"/>
            </w:tcBorders>
            <w:shd w:val="clear" w:color="auto" w:fill="auto"/>
            <w:vAlign w:val="center"/>
            <w:hideMark/>
          </w:tcPr>
          <w:p w14:paraId="21E7F66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5AE4983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698" w:type="dxa"/>
            <w:tcBorders>
              <w:top w:val="nil"/>
              <w:left w:val="nil"/>
              <w:bottom w:val="single" w:sz="4" w:space="0" w:color="548235"/>
              <w:right w:val="single" w:sz="4" w:space="0" w:color="548235"/>
            </w:tcBorders>
            <w:shd w:val="clear" w:color="auto" w:fill="auto"/>
            <w:vAlign w:val="center"/>
            <w:hideMark/>
          </w:tcPr>
          <w:p w14:paraId="0EAF9AA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617" w:type="dxa"/>
            <w:tcBorders>
              <w:top w:val="nil"/>
              <w:left w:val="nil"/>
              <w:bottom w:val="single" w:sz="4" w:space="0" w:color="548235"/>
              <w:right w:val="single" w:sz="4" w:space="0" w:color="548235"/>
            </w:tcBorders>
            <w:shd w:val="clear" w:color="auto" w:fill="auto"/>
            <w:vAlign w:val="center"/>
            <w:hideMark/>
          </w:tcPr>
          <w:p w14:paraId="01CC75A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617" w:type="dxa"/>
            <w:tcBorders>
              <w:top w:val="nil"/>
              <w:left w:val="nil"/>
              <w:bottom w:val="single" w:sz="4" w:space="0" w:color="548235"/>
              <w:right w:val="single" w:sz="4" w:space="0" w:color="548235"/>
            </w:tcBorders>
            <w:shd w:val="clear" w:color="auto" w:fill="auto"/>
            <w:vAlign w:val="center"/>
            <w:hideMark/>
          </w:tcPr>
          <w:p w14:paraId="1BCB172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716" w:type="dxa"/>
            <w:tcBorders>
              <w:top w:val="nil"/>
              <w:left w:val="nil"/>
              <w:bottom w:val="single" w:sz="4" w:space="0" w:color="548235"/>
              <w:right w:val="single" w:sz="4" w:space="0" w:color="548235"/>
            </w:tcBorders>
            <w:shd w:val="clear" w:color="auto" w:fill="auto"/>
            <w:vAlign w:val="center"/>
            <w:hideMark/>
          </w:tcPr>
          <w:p w14:paraId="5943506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674" w:type="dxa"/>
            <w:tcBorders>
              <w:top w:val="nil"/>
              <w:left w:val="nil"/>
              <w:bottom w:val="single" w:sz="4" w:space="0" w:color="548235"/>
              <w:right w:val="single" w:sz="4" w:space="0" w:color="548235"/>
            </w:tcBorders>
            <w:shd w:val="clear" w:color="auto" w:fill="auto"/>
            <w:vAlign w:val="center"/>
            <w:hideMark/>
          </w:tcPr>
          <w:p w14:paraId="0670D3E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674" w:type="dxa"/>
            <w:tcBorders>
              <w:top w:val="nil"/>
              <w:left w:val="nil"/>
              <w:bottom w:val="single" w:sz="4" w:space="0" w:color="548235"/>
              <w:right w:val="single" w:sz="4" w:space="0" w:color="548235"/>
            </w:tcBorders>
            <w:shd w:val="clear" w:color="auto" w:fill="auto"/>
            <w:vAlign w:val="center"/>
            <w:hideMark/>
          </w:tcPr>
          <w:p w14:paraId="317E96F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652" w:type="dxa"/>
            <w:tcBorders>
              <w:top w:val="nil"/>
              <w:left w:val="nil"/>
              <w:bottom w:val="single" w:sz="4" w:space="0" w:color="548235"/>
              <w:right w:val="single" w:sz="4" w:space="0" w:color="548235"/>
            </w:tcBorders>
            <w:shd w:val="clear" w:color="auto" w:fill="auto"/>
            <w:vAlign w:val="center"/>
            <w:hideMark/>
          </w:tcPr>
          <w:p w14:paraId="60717AB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708" w:type="dxa"/>
            <w:tcBorders>
              <w:top w:val="nil"/>
              <w:left w:val="nil"/>
              <w:bottom w:val="single" w:sz="4" w:space="0" w:color="548235"/>
              <w:right w:val="single" w:sz="4" w:space="0" w:color="548235"/>
            </w:tcBorders>
            <w:shd w:val="clear" w:color="auto" w:fill="auto"/>
            <w:vAlign w:val="center"/>
            <w:hideMark/>
          </w:tcPr>
          <w:p w14:paraId="7C7D65D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708" w:type="dxa"/>
            <w:tcBorders>
              <w:top w:val="nil"/>
              <w:left w:val="nil"/>
              <w:bottom w:val="single" w:sz="4" w:space="0" w:color="548235"/>
              <w:right w:val="single" w:sz="4" w:space="0" w:color="548235"/>
            </w:tcBorders>
            <w:shd w:val="clear" w:color="auto" w:fill="auto"/>
            <w:vAlign w:val="center"/>
            <w:hideMark/>
          </w:tcPr>
          <w:p w14:paraId="71B7EAA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$ 930</w:t>
            </w:r>
          </w:p>
        </w:tc>
        <w:tc>
          <w:tcPr>
            <w:tcW w:w="716" w:type="dxa"/>
            <w:tcBorders>
              <w:top w:val="nil"/>
              <w:left w:val="nil"/>
              <w:bottom w:val="single" w:sz="4" w:space="0" w:color="548235"/>
              <w:right w:val="single" w:sz="8" w:space="0" w:color="548235"/>
            </w:tcBorders>
            <w:shd w:val="clear" w:color="auto" w:fill="auto"/>
            <w:vAlign w:val="center"/>
            <w:hideMark/>
          </w:tcPr>
          <w:p w14:paraId="37B0E4F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$ 1,860</w:t>
            </w:r>
          </w:p>
        </w:tc>
        <w:tc>
          <w:tcPr>
            <w:tcW w:w="146" w:type="dxa"/>
            <w:vAlign w:val="center"/>
            <w:hideMark/>
          </w:tcPr>
          <w:p w14:paraId="184C1C9D"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77489FF0" w14:textId="77777777">
        <w:trPr>
          <w:trHeight w:val="551"/>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044473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511DF05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049A8B5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37DFFF2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74CCC7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484BF14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24731B2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6EE5D7D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0296858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638CB8C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289A4B8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424FFCE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11A58CE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171C084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2975B39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8" w:space="0" w:color="548235"/>
              <w:right w:val="single" w:sz="4" w:space="0" w:color="548235"/>
            </w:tcBorders>
            <w:vAlign w:val="center"/>
            <w:hideMark/>
          </w:tcPr>
          <w:p w14:paraId="2377FCC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4D2A26DA"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31603 Servicios de internet</w:t>
            </w:r>
          </w:p>
        </w:tc>
        <w:tc>
          <w:tcPr>
            <w:tcW w:w="790" w:type="dxa"/>
            <w:tcBorders>
              <w:top w:val="nil"/>
              <w:left w:val="nil"/>
              <w:bottom w:val="single" w:sz="4" w:space="0" w:color="548235"/>
              <w:right w:val="single" w:sz="4" w:space="0" w:color="548235"/>
            </w:tcBorders>
            <w:shd w:val="clear" w:color="auto" w:fill="auto"/>
            <w:vAlign w:val="center"/>
            <w:hideMark/>
          </w:tcPr>
          <w:p w14:paraId="652165F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$ 8,712</w:t>
            </w:r>
          </w:p>
        </w:tc>
        <w:tc>
          <w:tcPr>
            <w:tcW w:w="490" w:type="dxa"/>
            <w:tcBorders>
              <w:top w:val="nil"/>
              <w:left w:val="nil"/>
              <w:bottom w:val="single" w:sz="4" w:space="0" w:color="548235"/>
              <w:right w:val="single" w:sz="4" w:space="0" w:color="548235"/>
            </w:tcBorders>
            <w:shd w:val="clear" w:color="auto" w:fill="auto"/>
            <w:vAlign w:val="center"/>
            <w:hideMark/>
          </w:tcPr>
          <w:p w14:paraId="4D52913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739A0A4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698" w:type="dxa"/>
            <w:tcBorders>
              <w:top w:val="nil"/>
              <w:left w:val="nil"/>
              <w:bottom w:val="single" w:sz="4" w:space="0" w:color="548235"/>
              <w:right w:val="single" w:sz="4" w:space="0" w:color="548235"/>
            </w:tcBorders>
            <w:shd w:val="clear" w:color="auto" w:fill="auto"/>
            <w:vAlign w:val="center"/>
            <w:hideMark/>
          </w:tcPr>
          <w:p w14:paraId="7789261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617" w:type="dxa"/>
            <w:tcBorders>
              <w:top w:val="nil"/>
              <w:left w:val="nil"/>
              <w:bottom w:val="single" w:sz="4" w:space="0" w:color="548235"/>
              <w:right w:val="single" w:sz="4" w:space="0" w:color="548235"/>
            </w:tcBorders>
            <w:shd w:val="clear" w:color="auto" w:fill="auto"/>
            <w:vAlign w:val="center"/>
            <w:hideMark/>
          </w:tcPr>
          <w:p w14:paraId="6386907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617" w:type="dxa"/>
            <w:tcBorders>
              <w:top w:val="nil"/>
              <w:left w:val="nil"/>
              <w:bottom w:val="single" w:sz="4" w:space="0" w:color="548235"/>
              <w:right w:val="single" w:sz="4" w:space="0" w:color="548235"/>
            </w:tcBorders>
            <w:shd w:val="clear" w:color="auto" w:fill="auto"/>
            <w:vAlign w:val="center"/>
            <w:hideMark/>
          </w:tcPr>
          <w:p w14:paraId="3C616F9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716" w:type="dxa"/>
            <w:tcBorders>
              <w:top w:val="nil"/>
              <w:left w:val="nil"/>
              <w:bottom w:val="single" w:sz="4" w:space="0" w:color="548235"/>
              <w:right w:val="single" w:sz="4" w:space="0" w:color="548235"/>
            </w:tcBorders>
            <w:shd w:val="clear" w:color="auto" w:fill="auto"/>
            <w:vAlign w:val="center"/>
            <w:hideMark/>
          </w:tcPr>
          <w:p w14:paraId="0103A4F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674" w:type="dxa"/>
            <w:tcBorders>
              <w:top w:val="nil"/>
              <w:left w:val="nil"/>
              <w:bottom w:val="single" w:sz="4" w:space="0" w:color="548235"/>
              <w:right w:val="single" w:sz="4" w:space="0" w:color="548235"/>
            </w:tcBorders>
            <w:shd w:val="clear" w:color="auto" w:fill="auto"/>
            <w:vAlign w:val="center"/>
            <w:hideMark/>
          </w:tcPr>
          <w:p w14:paraId="03DC63C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674" w:type="dxa"/>
            <w:tcBorders>
              <w:top w:val="nil"/>
              <w:left w:val="nil"/>
              <w:bottom w:val="single" w:sz="4" w:space="0" w:color="548235"/>
              <w:right w:val="single" w:sz="4" w:space="0" w:color="548235"/>
            </w:tcBorders>
            <w:shd w:val="clear" w:color="auto" w:fill="auto"/>
            <w:vAlign w:val="center"/>
            <w:hideMark/>
          </w:tcPr>
          <w:p w14:paraId="38ECD78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652" w:type="dxa"/>
            <w:tcBorders>
              <w:top w:val="nil"/>
              <w:left w:val="nil"/>
              <w:bottom w:val="single" w:sz="4" w:space="0" w:color="548235"/>
              <w:right w:val="single" w:sz="4" w:space="0" w:color="548235"/>
            </w:tcBorders>
            <w:shd w:val="clear" w:color="auto" w:fill="auto"/>
            <w:vAlign w:val="center"/>
            <w:hideMark/>
          </w:tcPr>
          <w:p w14:paraId="7114721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708" w:type="dxa"/>
            <w:tcBorders>
              <w:top w:val="nil"/>
              <w:left w:val="nil"/>
              <w:bottom w:val="single" w:sz="4" w:space="0" w:color="548235"/>
              <w:right w:val="single" w:sz="4" w:space="0" w:color="548235"/>
            </w:tcBorders>
            <w:shd w:val="clear" w:color="auto" w:fill="auto"/>
            <w:vAlign w:val="center"/>
            <w:hideMark/>
          </w:tcPr>
          <w:p w14:paraId="386AEC5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708" w:type="dxa"/>
            <w:tcBorders>
              <w:top w:val="nil"/>
              <w:left w:val="nil"/>
              <w:bottom w:val="single" w:sz="4" w:space="0" w:color="548235"/>
              <w:right w:val="single" w:sz="4" w:space="0" w:color="548235"/>
            </w:tcBorders>
            <w:shd w:val="clear" w:color="auto" w:fill="auto"/>
            <w:vAlign w:val="center"/>
            <w:hideMark/>
          </w:tcPr>
          <w:p w14:paraId="78F8F6B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$ 726</w:t>
            </w:r>
          </w:p>
        </w:tc>
        <w:tc>
          <w:tcPr>
            <w:tcW w:w="716" w:type="dxa"/>
            <w:tcBorders>
              <w:top w:val="nil"/>
              <w:left w:val="nil"/>
              <w:bottom w:val="single" w:sz="4" w:space="0" w:color="548235"/>
              <w:right w:val="single" w:sz="8" w:space="0" w:color="548235"/>
            </w:tcBorders>
            <w:shd w:val="clear" w:color="auto" w:fill="auto"/>
            <w:vAlign w:val="center"/>
            <w:hideMark/>
          </w:tcPr>
          <w:p w14:paraId="021D4D5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$ 1,452</w:t>
            </w:r>
          </w:p>
        </w:tc>
        <w:tc>
          <w:tcPr>
            <w:tcW w:w="146" w:type="dxa"/>
            <w:vAlign w:val="center"/>
            <w:hideMark/>
          </w:tcPr>
          <w:p w14:paraId="392C65C2"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2C3D29B8" w14:textId="77777777">
        <w:trPr>
          <w:trHeight w:val="840"/>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382CB09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257ED0F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0D2289B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0109F4F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60880F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3F49B6D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09F8336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11D862A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354CE2D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61A7A4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776484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663215B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2A78DDF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79E8DCB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7568665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8" w:space="0" w:color="548235"/>
              <w:right w:val="single" w:sz="4" w:space="0" w:color="548235"/>
            </w:tcBorders>
            <w:vAlign w:val="center"/>
            <w:hideMark/>
          </w:tcPr>
          <w:p w14:paraId="412A2BC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09DE8953"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32301 Arrendamiento de equipo y bienes informáticos</w:t>
            </w:r>
          </w:p>
        </w:tc>
        <w:tc>
          <w:tcPr>
            <w:tcW w:w="790" w:type="dxa"/>
            <w:tcBorders>
              <w:top w:val="nil"/>
              <w:left w:val="nil"/>
              <w:bottom w:val="single" w:sz="4" w:space="0" w:color="548235"/>
              <w:right w:val="single" w:sz="4" w:space="0" w:color="548235"/>
            </w:tcBorders>
            <w:shd w:val="clear" w:color="auto" w:fill="auto"/>
            <w:vAlign w:val="center"/>
            <w:hideMark/>
          </w:tcPr>
          <w:p w14:paraId="3946FDA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$ 192,728</w:t>
            </w:r>
          </w:p>
        </w:tc>
        <w:tc>
          <w:tcPr>
            <w:tcW w:w="490" w:type="dxa"/>
            <w:tcBorders>
              <w:top w:val="nil"/>
              <w:left w:val="nil"/>
              <w:bottom w:val="single" w:sz="4" w:space="0" w:color="548235"/>
              <w:right w:val="single" w:sz="4" w:space="0" w:color="548235"/>
            </w:tcBorders>
            <w:shd w:val="clear" w:color="auto" w:fill="auto"/>
            <w:vAlign w:val="center"/>
            <w:hideMark/>
          </w:tcPr>
          <w:p w14:paraId="737EF5D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68A94B8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698" w:type="dxa"/>
            <w:tcBorders>
              <w:top w:val="nil"/>
              <w:left w:val="nil"/>
              <w:bottom w:val="single" w:sz="4" w:space="0" w:color="548235"/>
              <w:right w:val="single" w:sz="4" w:space="0" w:color="548235"/>
            </w:tcBorders>
            <w:shd w:val="clear" w:color="auto" w:fill="auto"/>
            <w:vAlign w:val="center"/>
            <w:hideMark/>
          </w:tcPr>
          <w:p w14:paraId="41C497DF"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617" w:type="dxa"/>
            <w:tcBorders>
              <w:top w:val="nil"/>
              <w:left w:val="nil"/>
              <w:bottom w:val="single" w:sz="4" w:space="0" w:color="548235"/>
              <w:right w:val="single" w:sz="4" w:space="0" w:color="548235"/>
            </w:tcBorders>
            <w:shd w:val="clear" w:color="auto" w:fill="auto"/>
            <w:vAlign w:val="center"/>
            <w:hideMark/>
          </w:tcPr>
          <w:p w14:paraId="2E03279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617" w:type="dxa"/>
            <w:tcBorders>
              <w:top w:val="nil"/>
              <w:left w:val="nil"/>
              <w:bottom w:val="single" w:sz="4" w:space="0" w:color="548235"/>
              <w:right w:val="single" w:sz="4" w:space="0" w:color="548235"/>
            </w:tcBorders>
            <w:shd w:val="clear" w:color="auto" w:fill="auto"/>
            <w:vAlign w:val="center"/>
            <w:hideMark/>
          </w:tcPr>
          <w:p w14:paraId="4A11D28C"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716" w:type="dxa"/>
            <w:tcBorders>
              <w:top w:val="nil"/>
              <w:left w:val="nil"/>
              <w:bottom w:val="single" w:sz="4" w:space="0" w:color="548235"/>
              <w:right w:val="single" w:sz="4" w:space="0" w:color="548235"/>
            </w:tcBorders>
            <w:shd w:val="clear" w:color="auto" w:fill="auto"/>
            <w:vAlign w:val="center"/>
            <w:hideMark/>
          </w:tcPr>
          <w:p w14:paraId="28C71BC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674" w:type="dxa"/>
            <w:tcBorders>
              <w:top w:val="nil"/>
              <w:left w:val="nil"/>
              <w:bottom w:val="single" w:sz="4" w:space="0" w:color="548235"/>
              <w:right w:val="single" w:sz="4" w:space="0" w:color="548235"/>
            </w:tcBorders>
            <w:shd w:val="clear" w:color="auto" w:fill="auto"/>
            <w:vAlign w:val="center"/>
            <w:hideMark/>
          </w:tcPr>
          <w:p w14:paraId="79816FB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674" w:type="dxa"/>
            <w:tcBorders>
              <w:top w:val="nil"/>
              <w:left w:val="nil"/>
              <w:bottom w:val="single" w:sz="4" w:space="0" w:color="548235"/>
              <w:right w:val="single" w:sz="4" w:space="0" w:color="548235"/>
            </w:tcBorders>
            <w:shd w:val="clear" w:color="auto" w:fill="auto"/>
            <w:vAlign w:val="center"/>
            <w:hideMark/>
          </w:tcPr>
          <w:p w14:paraId="75A8ACA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652" w:type="dxa"/>
            <w:tcBorders>
              <w:top w:val="nil"/>
              <w:left w:val="nil"/>
              <w:bottom w:val="single" w:sz="4" w:space="0" w:color="548235"/>
              <w:right w:val="single" w:sz="4" w:space="0" w:color="548235"/>
            </w:tcBorders>
            <w:shd w:val="clear" w:color="auto" w:fill="auto"/>
            <w:vAlign w:val="center"/>
            <w:hideMark/>
          </w:tcPr>
          <w:p w14:paraId="62F5755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708" w:type="dxa"/>
            <w:tcBorders>
              <w:top w:val="nil"/>
              <w:left w:val="nil"/>
              <w:bottom w:val="single" w:sz="4" w:space="0" w:color="548235"/>
              <w:right w:val="single" w:sz="4" w:space="0" w:color="548235"/>
            </w:tcBorders>
            <w:shd w:val="clear" w:color="auto" w:fill="auto"/>
            <w:vAlign w:val="center"/>
            <w:hideMark/>
          </w:tcPr>
          <w:p w14:paraId="7DA3544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708" w:type="dxa"/>
            <w:tcBorders>
              <w:top w:val="nil"/>
              <w:left w:val="nil"/>
              <w:bottom w:val="single" w:sz="4" w:space="0" w:color="548235"/>
              <w:right w:val="single" w:sz="4" w:space="0" w:color="548235"/>
            </w:tcBorders>
            <w:shd w:val="clear" w:color="auto" w:fill="auto"/>
            <w:vAlign w:val="center"/>
            <w:hideMark/>
          </w:tcPr>
          <w:p w14:paraId="7DE4570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$ 16,618</w:t>
            </w:r>
          </w:p>
        </w:tc>
        <w:tc>
          <w:tcPr>
            <w:tcW w:w="716" w:type="dxa"/>
            <w:tcBorders>
              <w:top w:val="nil"/>
              <w:left w:val="nil"/>
              <w:bottom w:val="single" w:sz="4" w:space="0" w:color="548235"/>
              <w:right w:val="single" w:sz="8" w:space="0" w:color="548235"/>
            </w:tcBorders>
            <w:shd w:val="clear" w:color="auto" w:fill="auto"/>
            <w:vAlign w:val="center"/>
            <w:hideMark/>
          </w:tcPr>
          <w:p w14:paraId="3BEB3C2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$ 26,548</w:t>
            </w:r>
          </w:p>
        </w:tc>
        <w:tc>
          <w:tcPr>
            <w:tcW w:w="146" w:type="dxa"/>
            <w:vAlign w:val="center"/>
            <w:hideMark/>
          </w:tcPr>
          <w:p w14:paraId="4A6F55D8"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196717E6" w14:textId="77777777">
        <w:trPr>
          <w:trHeight w:val="840"/>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417641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70AA54F4"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518A0E8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385CFF1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2B2838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756C7C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5DF7E0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0962C43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2D0DC74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04A28DB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6B24662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6E70900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6F5177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2360E8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57D288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8" w:space="0" w:color="548235"/>
              <w:right w:val="single" w:sz="4" w:space="0" w:color="548235"/>
            </w:tcBorders>
            <w:vAlign w:val="center"/>
            <w:hideMark/>
          </w:tcPr>
          <w:p w14:paraId="42C5E0A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3C474499"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32303 Arrendamiento de equipo de telecomunicaciones</w:t>
            </w:r>
          </w:p>
        </w:tc>
        <w:tc>
          <w:tcPr>
            <w:tcW w:w="790" w:type="dxa"/>
            <w:tcBorders>
              <w:top w:val="nil"/>
              <w:left w:val="nil"/>
              <w:bottom w:val="single" w:sz="4" w:space="0" w:color="548235"/>
              <w:right w:val="single" w:sz="4" w:space="0" w:color="548235"/>
            </w:tcBorders>
            <w:shd w:val="clear" w:color="auto" w:fill="auto"/>
            <w:vAlign w:val="center"/>
            <w:hideMark/>
          </w:tcPr>
          <w:p w14:paraId="151F7FB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$ 160,968</w:t>
            </w:r>
          </w:p>
        </w:tc>
        <w:tc>
          <w:tcPr>
            <w:tcW w:w="490" w:type="dxa"/>
            <w:tcBorders>
              <w:top w:val="nil"/>
              <w:left w:val="nil"/>
              <w:bottom w:val="single" w:sz="4" w:space="0" w:color="548235"/>
              <w:right w:val="single" w:sz="4" w:space="0" w:color="548235"/>
            </w:tcBorders>
            <w:shd w:val="clear" w:color="auto" w:fill="auto"/>
            <w:vAlign w:val="center"/>
            <w:hideMark/>
          </w:tcPr>
          <w:p w14:paraId="7472888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68ECC47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698" w:type="dxa"/>
            <w:tcBorders>
              <w:top w:val="nil"/>
              <w:left w:val="nil"/>
              <w:bottom w:val="single" w:sz="4" w:space="0" w:color="548235"/>
              <w:right w:val="single" w:sz="4" w:space="0" w:color="548235"/>
            </w:tcBorders>
            <w:shd w:val="clear" w:color="auto" w:fill="auto"/>
            <w:vAlign w:val="center"/>
            <w:hideMark/>
          </w:tcPr>
          <w:p w14:paraId="5E38E06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617" w:type="dxa"/>
            <w:tcBorders>
              <w:top w:val="nil"/>
              <w:left w:val="nil"/>
              <w:bottom w:val="single" w:sz="4" w:space="0" w:color="548235"/>
              <w:right w:val="single" w:sz="4" w:space="0" w:color="548235"/>
            </w:tcBorders>
            <w:shd w:val="clear" w:color="auto" w:fill="auto"/>
            <w:vAlign w:val="center"/>
            <w:hideMark/>
          </w:tcPr>
          <w:p w14:paraId="470639A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617" w:type="dxa"/>
            <w:tcBorders>
              <w:top w:val="nil"/>
              <w:left w:val="nil"/>
              <w:bottom w:val="single" w:sz="4" w:space="0" w:color="548235"/>
              <w:right w:val="single" w:sz="4" w:space="0" w:color="548235"/>
            </w:tcBorders>
            <w:shd w:val="clear" w:color="auto" w:fill="auto"/>
            <w:vAlign w:val="center"/>
            <w:hideMark/>
          </w:tcPr>
          <w:p w14:paraId="54DE417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716" w:type="dxa"/>
            <w:tcBorders>
              <w:top w:val="nil"/>
              <w:left w:val="nil"/>
              <w:bottom w:val="single" w:sz="4" w:space="0" w:color="548235"/>
              <w:right w:val="single" w:sz="4" w:space="0" w:color="548235"/>
            </w:tcBorders>
            <w:shd w:val="clear" w:color="auto" w:fill="auto"/>
            <w:vAlign w:val="center"/>
            <w:hideMark/>
          </w:tcPr>
          <w:p w14:paraId="6D813F0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674" w:type="dxa"/>
            <w:tcBorders>
              <w:top w:val="nil"/>
              <w:left w:val="nil"/>
              <w:bottom w:val="single" w:sz="4" w:space="0" w:color="548235"/>
              <w:right w:val="single" w:sz="4" w:space="0" w:color="548235"/>
            </w:tcBorders>
            <w:shd w:val="clear" w:color="auto" w:fill="auto"/>
            <w:vAlign w:val="center"/>
            <w:hideMark/>
          </w:tcPr>
          <w:p w14:paraId="125AD0A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674" w:type="dxa"/>
            <w:tcBorders>
              <w:top w:val="nil"/>
              <w:left w:val="nil"/>
              <w:bottom w:val="single" w:sz="4" w:space="0" w:color="548235"/>
              <w:right w:val="single" w:sz="4" w:space="0" w:color="548235"/>
            </w:tcBorders>
            <w:shd w:val="clear" w:color="auto" w:fill="auto"/>
            <w:vAlign w:val="center"/>
            <w:hideMark/>
          </w:tcPr>
          <w:p w14:paraId="410233B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652" w:type="dxa"/>
            <w:tcBorders>
              <w:top w:val="nil"/>
              <w:left w:val="nil"/>
              <w:bottom w:val="single" w:sz="4" w:space="0" w:color="548235"/>
              <w:right w:val="single" w:sz="4" w:space="0" w:color="548235"/>
            </w:tcBorders>
            <w:shd w:val="clear" w:color="auto" w:fill="auto"/>
            <w:vAlign w:val="center"/>
            <w:hideMark/>
          </w:tcPr>
          <w:p w14:paraId="0C869FB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708" w:type="dxa"/>
            <w:tcBorders>
              <w:top w:val="nil"/>
              <w:left w:val="nil"/>
              <w:bottom w:val="single" w:sz="4" w:space="0" w:color="548235"/>
              <w:right w:val="single" w:sz="4" w:space="0" w:color="548235"/>
            </w:tcBorders>
            <w:shd w:val="clear" w:color="auto" w:fill="auto"/>
            <w:vAlign w:val="center"/>
            <w:hideMark/>
          </w:tcPr>
          <w:p w14:paraId="23A9033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708" w:type="dxa"/>
            <w:tcBorders>
              <w:top w:val="nil"/>
              <w:left w:val="nil"/>
              <w:bottom w:val="single" w:sz="4" w:space="0" w:color="548235"/>
              <w:right w:val="single" w:sz="4" w:space="0" w:color="548235"/>
            </w:tcBorders>
            <w:shd w:val="clear" w:color="auto" w:fill="auto"/>
            <w:vAlign w:val="center"/>
            <w:hideMark/>
          </w:tcPr>
          <w:p w14:paraId="25ED64D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$ 13,414</w:t>
            </w:r>
          </w:p>
        </w:tc>
        <w:tc>
          <w:tcPr>
            <w:tcW w:w="716" w:type="dxa"/>
            <w:tcBorders>
              <w:top w:val="nil"/>
              <w:left w:val="nil"/>
              <w:bottom w:val="single" w:sz="4" w:space="0" w:color="548235"/>
              <w:right w:val="single" w:sz="8" w:space="0" w:color="548235"/>
            </w:tcBorders>
            <w:shd w:val="clear" w:color="auto" w:fill="auto"/>
            <w:vAlign w:val="center"/>
            <w:hideMark/>
          </w:tcPr>
          <w:p w14:paraId="1F4282B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$ 26,828</w:t>
            </w:r>
          </w:p>
        </w:tc>
        <w:tc>
          <w:tcPr>
            <w:tcW w:w="146" w:type="dxa"/>
            <w:vAlign w:val="center"/>
            <w:hideMark/>
          </w:tcPr>
          <w:p w14:paraId="559D94EC"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1AB765EB" w14:textId="77777777">
        <w:trPr>
          <w:trHeight w:val="685"/>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230C97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3510F4F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66926A1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19FDD8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A5B9AB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674BC3F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60AA826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0859537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65E35F2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5EC66F7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7DAE7A8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299F482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5EA032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42CC770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38FEC4C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8" w:space="0" w:color="548235"/>
              <w:right w:val="single" w:sz="4" w:space="0" w:color="548235"/>
            </w:tcBorders>
            <w:vAlign w:val="center"/>
            <w:hideMark/>
          </w:tcPr>
          <w:p w14:paraId="20CF9E1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4" w:space="0" w:color="548235"/>
              <w:right w:val="single" w:sz="4" w:space="0" w:color="548235"/>
            </w:tcBorders>
            <w:shd w:val="clear" w:color="auto" w:fill="auto"/>
            <w:vAlign w:val="center"/>
            <w:hideMark/>
          </w:tcPr>
          <w:p w14:paraId="57F1DBF5"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32701 Patentes, derechos de autor, regalías y otros</w:t>
            </w:r>
          </w:p>
        </w:tc>
        <w:tc>
          <w:tcPr>
            <w:tcW w:w="790" w:type="dxa"/>
            <w:tcBorders>
              <w:top w:val="nil"/>
              <w:left w:val="nil"/>
              <w:bottom w:val="single" w:sz="4" w:space="0" w:color="548235"/>
              <w:right w:val="single" w:sz="4" w:space="0" w:color="548235"/>
            </w:tcBorders>
            <w:shd w:val="clear" w:color="auto" w:fill="auto"/>
            <w:vAlign w:val="center"/>
            <w:hideMark/>
          </w:tcPr>
          <w:p w14:paraId="749037E4"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$ 116,335</w:t>
            </w:r>
          </w:p>
        </w:tc>
        <w:tc>
          <w:tcPr>
            <w:tcW w:w="490" w:type="dxa"/>
            <w:tcBorders>
              <w:top w:val="nil"/>
              <w:left w:val="nil"/>
              <w:bottom w:val="single" w:sz="4" w:space="0" w:color="548235"/>
              <w:right w:val="single" w:sz="4" w:space="0" w:color="548235"/>
            </w:tcBorders>
            <w:shd w:val="clear" w:color="auto" w:fill="auto"/>
            <w:vAlign w:val="center"/>
            <w:hideMark/>
          </w:tcPr>
          <w:p w14:paraId="5BBD29A0"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4" w:space="0" w:color="548235"/>
              <w:right w:val="single" w:sz="4" w:space="0" w:color="548235"/>
            </w:tcBorders>
            <w:shd w:val="clear" w:color="auto" w:fill="auto"/>
            <w:vAlign w:val="center"/>
            <w:hideMark/>
          </w:tcPr>
          <w:p w14:paraId="02F2CC7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98" w:type="dxa"/>
            <w:tcBorders>
              <w:top w:val="nil"/>
              <w:left w:val="nil"/>
              <w:bottom w:val="single" w:sz="4" w:space="0" w:color="548235"/>
              <w:right w:val="single" w:sz="4" w:space="0" w:color="548235"/>
            </w:tcBorders>
            <w:shd w:val="clear" w:color="auto" w:fill="auto"/>
            <w:vAlign w:val="center"/>
            <w:hideMark/>
          </w:tcPr>
          <w:p w14:paraId="379A0BC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17" w:type="dxa"/>
            <w:tcBorders>
              <w:top w:val="nil"/>
              <w:left w:val="nil"/>
              <w:bottom w:val="single" w:sz="4" w:space="0" w:color="548235"/>
              <w:right w:val="single" w:sz="4" w:space="0" w:color="548235"/>
            </w:tcBorders>
            <w:shd w:val="clear" w:color="auto" w:fill="auto"/>
            <w:vAlign w:val="center"/>
            <w:hideMark/>
          </w:tcPr>
          <w:p w14:paraId="2BC2AD6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17" w:type="dxa"/>
            <w:tcBorders>
              <w:top w:val="nil"/>
              <w:left w:val="nil"/>
              <w:bottom w:val="single" w:sz="4" w:space="0" w:color="548235"/>
              <w:right w:val="single" w:sz="4" w:space="0" w:color="548235"/>
            </w:tcBorders>
            <w:shd w:val="clear" w:color="auto" w:fill="auto"/>
            <w:vAlign w:val="center"/>
            <w:hideMark/>
          </w:tcPr>
          <w:p w14:paraId="66825C2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716" w:type="dxa"/>
            <w:tcBorders>
              <w:top w:val="nil"/>
              <w:left w:val="nil"/>
              <w:bottom w:val="single" w:sz="4" w:space="0" w:color="548235"/>
              <w:right w:val="single" w:sz="4" w:space="0" w:color="548235"/>
            </w:tcBorders>
            <w:shd w:val="clear" w:color="auto" w:fill="auto"/>
            <w:vAlign w:val="center"/>
            <w:hideMark/>
          </w:tcPr>
          <w:p w14:paraId="3215E59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74" w:type="dxa"/>
            <w:tcBorders>
              <w:top w:val="nil"/>
              <w:left w:val="nil"/>
              <w:bottom w:val="single" w:sz="4" w:space="0" w:color="548235"/>
              <w:right w:val="single" w:sz="4" w:space="0" w:color="548235"/>
            </w:tcBorders>
            <w:shd w:val="clear" w:color="auto" w:fill="auto"/>
            <w:vAlign w:val="center"/>
            <w:hideMark/>
          </w:tcPr>
          <w:p w14:paraId="0D1585C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74" w:type="dxa"/>
            <w:tcBorders>
              <w:top w:val="nil"/>
              <w:left w:val="nil"/>
              <w:bottom w:val="single" w:sz="4" w:space="0" w:color="548235"/>
              <w:right w:val="single" w:sz="4" w:space="0" w:color="548235"/>
            </w:tcBorders>
            <w:shd w:val="clear" w:color="auto" w:fill="auto"/>
            <w:vAlign w:val="center"/>
            <w:hideMark/>
          </w:tcPr>
          <w:p w14:paraId="0DBA1EC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652" w:type="dxa"/>
            <w:tcBorders>
              <w:top w:val="nil"/>
              <w:left w:val="nil"/>
              <w:bottom w:val="single" w:sz="4" w:space="0" w:color="548235"/>
              <w:right w:val="single" w:sz="4" w:space="0" w:color="548235"/>
            </w:tcBorders>
            <w:shd w:val="clear" w:color="auto" w:fill="auto"/>
            <w:vAlign w:val="center"/>
            <w:hideMark/>
          </w:tcPr>
          <w:p w14:paraId="383B78F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$ 116,335</w:t>
            </w:r>
          </w:p>
        </w:tc>
        <w:tc>
          <w:tcPr>
            <w:tcW w:w="708" w:type="dxa"/>
            <w:tcBorders>
              <w:top w:val="nil"/>
              <w:left w:val="nil"/>
              <w:bottom w:val="single" w:sz="4" w:space="0" w:color="548235"/>
              <w:right w:val="single" w:sz="4" w:space="0" w:color="548235"/>
            </w:tcBorders>
            <w:shd w:val="clear" w:color="auto" w:fill="auto"/>
            <w:vAlign w:val="center"/>
            <w:hideMark/>
          </w:tcPr>
          <w:p w14:paraId="5C9C1F7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708" w:type="dxa"/>
            <w:tcBorders>
              <w:top w:val="nil"/>
              <w:left w:val="nil"/>
              <w:bottom w:val="single" w:sz="4" w:space="0" w:color="548235"/>
              <w:right w:val="single" w:sz="4" w:space="0" w:color="548235"/>
            </w:tcBorders>
            <w:shd w:val="clear" w:color="auto" w:fill="auto"/>
            <w:vAlign w:val="center"/>
            <w:hideMark/>
          </w:tcPr>
          <w:p w14:paraId="6C70684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716" w:type="dxa"/>
            <w:tcBorders>
              <w:top w:val="nil"/>
              <w:left w:val="nil"/>
              <w:bottom w:val="single" w:sz="4" w:space="0" w:color="548235"/>
              <w:right w:val="single" w:sz="8" w:space="0" w:color="548235"/>
            </w:tcBorders>
            <w:shd w:val="clear" w:color="auto" w:fill="auto"/>
            <w:vAlign w:val="center"/>
            <w:hideMark/>
          </w:tcPr>
          <w:p w14:paraId="2F5E6223"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146" w:type="dxa"/>
            <w:vAlign w:val="center"/>
            <w:hideMark/>
          </w:tcPr>
          <w:p w14:paraId="52E79E79"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r w:rsidR="005C6390" w:rsidRPr="003024ED" w14:paraId="70E6C299" w14:textId="77777777">
        <w:trPr>
          <w:trHeight w:val="695"/>
        </w:trPr>
        <w:tc>
          <w:tcPr>
            <w:tcW w:w="512" w:type="dxa"/>
            <w:vMerge/>
            <w:tcBorders>
              <w:top w:val="nil"/>
              <w:left w:val="single" w:sz="8" w:space="0" w:color="548235"/>
              <w:bottom w:val="single" w:sz="8" w:space="0" w:color="548235"/>
              <w:right w:val="single" w:sz="4" w:space="0" w:color="548235"/>
            </w:tcBorders>
            <w:shd w:val="clear" w:color="auto" w:fill="DFF2EE"/>
            <w:vAlign w:val="center"/>
            <w:hideMark/>
          </w:tcPr>
          <w:p w14:paraId="08CDB9A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31" w:type="dxa"/>
            <w:vMerge/>
            <w:tcBorders>
              <w:top w:val="nil"/>
              <w:left w:val="single" w:sz="4" w:space="0" w:color="548235"/>
              <w:bottom w:val="single" w:sz="8" w:space="0" w:color="548235"/>
              <w:right w:val="single" w:sz="4" w:space="0" w:color="548235"/>
            </w:tcBorders>
            <w:shd w:val="clear" w:color="auto" w:fill="DFF2EE"/>
            <w:vAlign w:val="center"/>
            <w:hideMark/>
          </w:tcPr>
          <w:p w14:paraId="5758B20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00" w:type="dxa"/>
            <w:vMerge/>
            <w:tcBorders>
              <w:top w:val="nil"/>
              <w:left w:val="single" w:sz="4" w:space="0" w:color="548235"/>
              <w:bottom w:val="single" w:sz="8" w:space="0" w:color="548235"/>
              <w:right w:val="single" w:sz="4" w:space="0" w:color="548235"/>
            </w:tcBorders>
            <w:shd w:val="clear" w:color="auto" w:fill="DFF2EE"/>
            <w:vAlign w:val="center"/>
            <w:hideMark/>
          </w:tcPr>
          <w:p w14:paraId="00B2BFB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64727F8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793AEB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17A2A9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563F1A1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4DDA0D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1" w:type="dxa"/>
            <w:vMerge/>
            <w:tcBorders>
              <w:top w:val="nil"/>
              <w:left w:val="single" w:sz="4" w:space="0" w:color="548235"/>
              <w:bottom w:val="single" w:sz="8" w:space="0" w:color="548235"/>
              <w:right w:val="single" w:sz="4" w:space="0" w:color="548235"/>
            </w:tcBorders>
            <w:shd w:val="clear" w:color="auto" w:fill="DFF2EE"/>
            <w:vAlign w:val="center"/>
            <w:hideMark/>
          </w:tcPr>
          <w:p w14:paraId="4153127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8" w:type="dxa"/>
            <w:vMerge/>
            <w:tcBorders>
              <w:top w:val="nil"/>
              <w:left w:val="single" w:sz="4" w:space="0" w:color="548235"/>
              <w:bottom w:val="single" w:sz="8" w:space="0" w:color="548235"/>
              <w:right w:val="single" w:sz="4" w:space="0" w:color="548235"/>
            </w:tcBorders>
            <w:vAlign w:val="center"/>
            <w:hideMark/>
          </w:tcPr>
          <w:p w14:paraId="2AF7E24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02B18EF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8" w:space="0" w:color="548235"/>
              <w:right w:val="single" w:sz="4" w:space="0" w:color="548235"/>
            </w:tcBorders>
            <w:vAlign w:val="center"/>
            <w:hideMark/>
          </w:tcPr>
          <w:p w14:paraId="70C6A89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103F9E2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73A3062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5030B52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2" w:type="dxa"/>
            <w:vMerge/>
            <w:tcBorders>
              <w:top w:val="nil"/>
              <w:left w:val="single" w:sz="4" w:space="0" w:color="548235"/>
              <w:bottom w:val="single" w:sz="8" w:space="0" w:color="548235"/>
              <w:right w:val="single" w:sz="4" w:space="0" w:color="548235"/>
            </w:tcBorders>
            <w:vAlign w:val="center"/>
            <w:hideMark/>
          </w:tcPr>
          <w:p w14:paraId="77A36E7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532" w:type="dxa"/>
            <w:tcBorders>
              <w:top w:val="nil"/>
              <w:left w:val="nil"/>
              <w:bottom w:val="single" w:sz="8" w:space="0" w:color="548235"/>
              <w:right w:val="single" w:sz="4" w:space="0" w:color="548235"/>
            </w:tcBorders>
            <w:shd w:val="clear" w:color="auto" w:fill="auto"/>
            <w:vAlign w:val="center"/>
            <w:hideMark/>
          </w:tcPr>
          <w:p w14:paraId="53D1B361"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33602 Otros servicios comerciales</w:t>
            </w:r>
          </w:p>
        </w:tc>
        <w:tc>
          <w:tcPr>
            <w:tcW w:w="790" w:type="dxa"/>
            <w:tcBorders>
              <w:top w:val="nil"/>
              <w:left w:val="nil"/>
              <w:bottom w:val="single" w:sz="8" w:space="0" w:color="548235"/>
              <w:right w:val="single" w:sz="4" w:space="0" w:color="548235"/>
            </w:tcBorders>
            <w:shd w:val="clear" w:color="auto" w:fill="auto"/>
            <w:vAlign w:val="center"/>
            <w:hideMark/>
          </w:tcPr>
          <w:p w14:paraId="2EDB7CA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$ 99,948</w:t>
            </w:r>
          </w:p>
        </w:tc>
        <w:tc>
          <w:tcPr>
            <w:tcW w:w="490" w:type="dxa"/>
            <w:tcBorders>
              <w:top w:val="nil"/>
              <w:left w:val="nil"/>
              <w:bottom w:val="single" w:sz="8" w:space="0" w:color="548235"/>
              <w:right w:val="single" w:sz="4" w:space="0" w:color="548235"/>
            </w:tcBorders>
            <w:shd w:val="clear" w:color="auto" w:fill="auto"/>
            <w:vAlign w:val="center"/>
            <w:hideMark/>
          </w:tcPr>
          <w:p w14:paraId="354A32DE"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$ 0</w:t>
            </w:r>
          </w:p>
        </w:tc>
        <w:tc>
          <w:tcPr>
            <w:tcW w:w="533" w:type="dxa"/>
            <w:tcBorders>
              <w:top w:val="nil"/>
              <w:left w:val="nil"/>
              <w:bottom w:val="single" w:sz="8" w:space="0" w:color="548235"/>
              <w:right w:val="single" w:sz="4" w:space="0" w:color="548235"/>
            </w:tcBorders>
            <w:shd w:val="clear" w:color="auto" w:fill="auto"/>
            <w:vAlign w:val="center"/>
            <w:hideMark/>
          </w:tcPr>
          <w:p w14:paraId="7A8E2F75"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698" w:type="dxa"/>
            <w:tcBorders>
              <w:top w:val="nil"/>
              <w:left w:val="nil"/>
              <w:bottom w:val="single" w:sz="8" w:space="0" w:color="548235"/>
              <w:right w:val="single" w:sz="4" w:space="0" w:color="548235"/>
            </w:tcBorders>
            <w:shd w:val="clear" w:color="auto" w:fill="auto"/>
            <w:vAlign w:val="center"/>
            <w:hideMark/>
          </w:tcPr>
          <w:p w14:paraId="3BBFA04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617" w:type="dxa"/>
            <w:tcBorders>
              <w:top w:val="nil"/>
              <w:left w:val="nil"/>
              <w:bottom w:val="single" w:sz="8" w:space="0" w:color="548235"/>
              <w:right w:val="single" w:sz="4" w:space="0" w:color="548235"/>
            </w:tcBorders>
            <w:shd w:val="clear" w:color="auto" w:fill="auto"/>
            <w:vAlign w:val="center"/>
            <w:hideMark/>
          </w:tcPr>
          <w:p w14:paraId="41749889"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617" w:type="dxa"/>
            <w:tcBorders>
              <w:top w:val="nil"/>
              <w:left w:val="nil"/>
              <w:bottom w:val="single" w:sz="8" w:space="0" w:color="548235"/>
              <w:right w:val="single" w:sz="4" w:space="0" w:color="548235"/>
            </w:tcBorders>
            <w:shd w:val="clear" w:color="auto" w:fill="auto"/>
            <w:vAlign w:val="center"/>
            <w:hideMark/>
          </w:tcPr>
          <w:p w14:paraId="310CAA52"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716" w:type="dxa"/>
            <w:tcBorders>
              <w:top w:val="nil"/>
              <w:left w:val="nil"/>
              <w:bottom w:val="single" w:sz="8" w:space="0" w:color="548235"/>
              <w:right w:val="single" w:sz="4" w:space="0" w:color="548235"/>
            </w:tcBorders>
            <w:shd w:val="clear" w:color="auto" w:fill="auto"/>
            <w:vAlign w:val="center"/>
            <w:hideMark/>
          </w:tcPr>
          <w:p w14:paraId="4DEECA81"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674" w:type="dxa"/>
            <w:tcBorders>
              <w:top w:val="nil"/>
              <w:left w:val="nil"/>
              <w:bottom w:val="single" w:sz="8" w:space="0" w:color="548235"/>
              <w:right w:val="single" w:sz="4" w:space="0" w:color="548235"/>
            </w:tcBorders>
            <w:shd w:val="clear" w:color="auto" w:fill="auto"/>
            <w:vAlign w:val="center"/>
            <w:hideMark/>
          </w:tcPr>
          <w:p w14:paraId="5CDB91FA"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674" w:type="dxa"/>
            <w:tcBorders>
              <w:top w:val="nil"/>
              <w:left w:val="nil"/>
              <w:bottom w:val="single" w:sz="8" w:space="0" w:color="548235"/>
              <w:right w:val="single" w:sz="4" w:space="0" w:color="548235"/>
            </w:tcBorders>
            <w:shd w:val="clear" w:color="auto" w:fill="auto"/>
            <w:vAlign w:val="center"/>
            <w:hideMark/>
          </w:tcPr>
          <w:p w14:paraId="6E7BF8DD"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652" w:type="dxa"/>
            <w:tcBorders>
              <w:top w:val="nil"/>
              <w:left w:val="nil"/>
              <w:bottom w:val="single" w:sz="8" w:space="0" w:color="548235"/>
              <w:right w:val="single" w:sz="4" w:space="0" w:color="548235"/>
            </w:tcBorders>
            <w:shd w:val="clear" w:color="auto" w:fill="auto"/>
            <w:vAlign w:val="center"/>
            <w:hideMark/>
          </w:tcPr>
          <w:p w14:paraId="25071658"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708" w:type="dxa"/>
            <w:tcBorders>
              <w:top w:val="nil"/>
              <w:left w:val="nil"/>
              <w:bottom w:val="single" w:sz="8" w:space="0" w:color="548235"/>
              <w:right w:val="single" w:sz="4" w:space="0" w:color="548235"/>
            </w:tcBorders>
            <w:shd w:val="clear" w:color="auto" w:fill="auto"/>
            <w:vAlign w:val="center"/>
            <w:hideMark/>
          </w:tcPr>
          <w:p w14:paraId="1BF102B7"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708" w:type="dxa"/>
            <w:tcBorders>
              <w:top w:val="nil"/>
              <w:left w:val="nil"/>
              <w:bottom w:val="single" w:sz="8" w:space="0" w:color="548235"/>
              <w:right w:val="single" w:sz="4" w:space="0" w:color="548235"/>
            </w:tcBorders>
            <w:shd w:val="clear" w:color="auto" w:fill="auto"/>
            <w:vAlign w:val="center"/>
            <w:hideMark/>
          </w:tcPr>
          <w:p w14:paraId="0801EAAB"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$ 8,329</w:t>
            </w:r>
          </w:p>
        </w:tc>
        <w:tc>
          <w:tcPr>
            <w:tcW w:w="716" w:type="dxa"/>
            <w:tcBorders>
              <w:top w:val="nil"/>
              <w:left w:val="nil"/>
              <w:bottom w:val="single" w:sz="8" w:space="0" w:color="548235"/>
              <w:right w:val="single" w:sz="8" w:space="0" w:color="548235"/>
            </w:tcBorders>
            <w:shd w:val="clear" w:color="auto" w:fill="auto"/>
            <w:vAlign w:val="center"/>
            <w:hideMark/>
          </w:tcPr>
          <w:p w14:paraId="4C9460D6" w14:textId="77777777" w:rsidR="005C6390" w:rsidRPr="003024ED" w:rsidRDefault="005C6390">
            <w:pPr>
              <w:spacing w:after="0" w:line="240" w:lineRule="auto"/>
              <w:jc w:val="right"/>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$ 16,658</w:t>
            </w:r>
          </w:p>
        </w:tc>
        <w:tc>
          <w:tcPr>
            <w:tcW w:w="146" w:type="dxa"/>
            <w:vAlign w:val="center"/>
            <w:hideMark/>
          </w:tcPr>
          <w:p w14:paraId="7353CCDA" w14:textId="77777777" w:rsidR="005C6390" w:rsidRPr="003024ED" w:rsidRDefault="005C6390">
            <w:pPr>
              <w:spacing w:after="0" w:line="240" w:lineRule="auto"/>
              <w:rPr>
                <w:rFonts w:ascii="Montserrat Light" w:eastAsia="Times New Roman" w:hAnsi="Montserrat Light" w:cs="Times New Roman"/>
                <w:sz w:val="14"/>
                <w:szCs w:val="14"/>
                <w:lang w:eastAsia="es-MX"/>
              </w:rPr>
            </w:pPr>
          </w:p>
        </w:tc>
      </w:tr>
    </w:tbl>
    <w:p w14:paraId="5FC46E14" w14:textId="77777777" w:rsidR="005C6390" w:rsidRPr="003024ED" w:rsidRDefault="005C6390" w:rsidP="005C6390">
      <w:pPr>
        <w:rPr>
          <w:rFonts w:ascii="Calibri" w:eastAsia="Calibri" w:hAnsi="Calibri" w:cs="Times New Roman"/>
        </w:rPr>
      </w:pPr>
    </w:p>
    <w:p w14:paraId="0DBFD0E8" w14:textId="77777777" w:rsidR="005C6390" w:rsidRDefault="005C6390" w:rsidP="005C6390">
      <w:pPr>
        <w:ind w:left="-993"/>
        <w:rPr>
          <w:rFonts w:ascii="Montserrat" w:hAnsi="Montserrat"/>
          <w:b/>
          <w:bCs/>
          <w:lang w:val="es-ES_tradnl"/>
        </w:rPr>
      </w:pPr>
    </w:p>
    <w:p w14:paraId="12BE0D61" w14:textId="77777777" w:rsidR="005C6390" w:rsidRDefault="005C6390" w:rsidP="005C6390">
      <w:pPr>
        <w:ind w:left="-993"/>
        <w:rPr>
          <w:rFonts w:ascii="Montserrat" w:hAnsi="Montserrat"/>
          <w:b/>
          <w:bCs/>
          <w:lang w:val="es-ES_tradnl"/>
        </w:rPr>
      </w:pPr>
    </w:p>
    <w:p w14:paraId="20140574" w14:textId="77777777" w:rsidR="005C6390" w:rsidRDefault="005C6390" w:rsidP="005C6390">
      <w:pPr>
        <w:rPr>
          <w:rFonts w:ascii="Montserrat" w:hAnsi="Montserrat"/>
          <w:b/>
          <w:bCs/>
          <w:lang w:val="es-ES_tradnl"/>
        </w:rPr>
      </w:pPr>
      <w:r>
        <w:rPr>
          <w:rFonts w:ascii="Montserrat" w:hAnsi="Montserrat"/>
          <w:b/>
          <w:bCs/>
          <w:lang w:val="es-ES_tradnl"/>
        </w:rPr>
        <w:br w:type="page"/>
      </w:r>
    </w:p>
    <w:p w14:paraId="3B21E3FF" w14:textId="77777777" w:rsidR="005C6390" w:rsidRDefault="005C6390" w:rsidP="005C6390">
      <w:pPr>
        <w:ind w:left="-993"/>
        <w:rPr>
          <w:rFonts w:ascii="Montserrat" w:hAnsi="Montserrat"/>
          <w:b/>
          <w:bCs/>
          <w:lang w:val="es-ES_tradnl"/>
        </w:rPr>
      </w:pPr>
      <w:r>
        <w:rPr>
          <w:rFonts w:ascii="Montserrat" w:hAnsi="Montserrat"/>
          <w:b/>
          <w:bCs/>
          <w:lang w:val="es-ES_tradnl"/>
        </w:rPr>
        <w:t>Unidad Administrativa 2100. Unidad de Evaluación Diagnóstica</w:t>
      </w:r>
    </w:p>
    <w:tbl>
      <w:tblPr>
        <w:tblW w:w="17728" w:type="dxa"/>
        <w:tblInd w:w="-152" w:type="dxa"/>
        <w:tblCellMar>
          <w:left w:w="70" w:type="dxa"/>
          <w:right w:w="70" w:type="dxa"/>
        </w:tblCellMar>
        <w:tblLook w:val="04A0" w:firstRow="1" w:lastRow="0" w:firstColumn="1" w:lastColumn="0" w:noHBand="0" w:noVBand="1"/>
      </w:tblPr>
      <w:tblGrid>
        <w:gridCol w:w="1608"/>
        <w:gridCol w:w="11019"/>
        <w:gridCol w:w="2089"/>
        <w:gridCol w:w="3012"/>
      </w:tblGrid>
      <w:tr w:rsidR="005C6390" w:rsidRPr="003024ED" w14:paraId="02CD3598" w14:textId="77777777">
        <w:trPr>
          <w:trHeight w:val="450"/>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1E347199"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Programa Presupuestario</w:t>
            </w:r>
          </w:p>
        </w:tc>
        <w:tc>
          <w:tcPr>
            <w:tcW w:w="16120" w:type="dxa"/>
            <w:gridSpan w:val="3"/>
            <w:tcBorders>
              <w:top w:val="single" w:sz="8" w:space="0" w:color="548235"/>
              <w:left w:val="single" w:sz="6" w:space="0" w:color="F2F2F2"/>
              <w:bottom w:val="single" w:sz="4" w:space="0" w:color="548235"/>
              <w:right w:val="single" w:sz="8" w:space="0" w:color="548235"/>
            </w:tcBorders>
            <w:shd w:val="clear" w:color="auto" w:fill="auto"/>
            <w:noWrap/>
            <w:vAlign w:val="center"/>
            <w:hideMark/>
          </w:tcPr>
          <w:p w14:paraId="5CF6CAC1" w14:textId="77777777"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P016 - Planeación, diseño, ejecución y evaluación del Sistema Nacional de Mejora Continua de la Educación</w:t>
            </w:r>
          </w:p>
        </w:tc>
      </w:tr>
      <w:tr w:rsidR="005C6390" w:rsidRPr="003024ED" w14:paraId="71A08F2B" w14:textId="7777777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158DB5C7"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bottom w:val="single" w:sz="4" w:space="0" w:color="548235"/>
              <w:right w:val="single" w:sz="8" w:space="0" w:color="548235"/>
            </w:tcBorders>
            <w:shd w:val="clear" w:color="auto" w:fill="auto"/>
            <w:noWrap/>
            <w:vAlign w:val="center"/>
          </w:tcPr>
          <w:p w14:paraId="7883578D" w14:textId="77777777"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2321 Estudios, investigaciones especializadas y evaluaciones diagnósticas, formativas e integrales</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61C2BF45" w14:textId="77777777" w:rsidR="005C6390" w:rsidRPr="003024ED" w:rsidRDefault="005C6390">
            <w:pPr>
              <w:spacing w:after="0" w:line="240" w:lineRule="auto"/>
              <w:jc w:val="right"/>
              <w:rPr>
                <w:rFonts w:ascii="Montserrat Light" w:eastAsia="Times New Roman" w:hAnsi="Montserrat Light" w:cs="Calibri"/>
                <w:b/>
                <w:bCs/>
                <w:color w:val="000000"/>
                <w:sz w:val="18"/>
                <w:szCs w:val="18"/>
                <w:lang w:eastAsia="es-MX"/>
              </w:rPr>
            </w:pPr>
            <w:r w:rsidRPr="003024ED">
              <w:rPr>
                <w:rFonts w:ascii="Montserrat Light" w:eastAsia="Times New Roman" w:hAnsi="Montserrat Light" w:cs="Calibri"/>
                <w:b/>
                <w:bCs/>
                <w:color w:val="000000"/>
                <w:sz w:val="18"/>
                <w:szCs w:val="18"/>
                <w:lang w:eastAsia="es-MX"/>
              </w:rPr>
              <w:t>Presupuesto global</w:t>
            </w:r>
          </w:p>
        </w:tc>
        <w:tc>
          <w:tcPr>
            <w:tcW w:w="3012" w:type="dxa"/>
            <w:tcBorders>
              <w:top w:val="single" w:sz="4" w:space="0" w:color="548235"/>
              <w:left w:val="nil"/>
              <w:bottom w:val="single" w:sz="4" w:space="0" w:color="548235"/>
              <w:right w:val="single" w:sz="8" w:space="0" w:color="548235"/>
            </w:tcBorders>
            <w:shd w:val="clear" w:color="auto" w:fill="auto"/>
            <w:vAlign w:val="center"/>
          </w:tcPr>
          <w:p w14:paraId="0730AE6F" w14:textId="77777777"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$ 19,324,668</w:t>
            </w:r>
          </w:p>
        </w:tc>
      </w:tr>
      <w:tr w:rsidR="005C6390" w:rsidRPr="003024ED" w14:paraId="65EC1799" w14:textId="7777777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37A16353"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Área ejecutora</w:t>
            </w:r>
          </w:p>
        </w:tc>
        <w:tc>
          <w:tcPr>
            <w:tcW w:w="16120"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456C46FC" w14:textId="77777777"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2100 - Unidad de Evaluación Diagnóstica</w:t>
            </w:r>
          </w:p>
        </w:tc>
      </w:tr>
      <w:tr w:rsidR="005C6390" w:rsidRPr="003024ED" w14:paraId="5CDEDD95" w14:textId="77777777">
        <w:trPr>
          <w:trHeight w:val="510"/>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2D52318F" w14:textId="77777777" w:rsidR="005C6390" w:rsidRPr="003024ED" w:rsidRDefault="005C6390">
            <w:pPr>
              <w:spacing w:after="0" w:line="240" w:lineRule="auto"/>
              <w:rPr>
                <w:rFonts w:ascii="Montserrat Light" w:eastAsia="Times New Roman" w:hAnsi="Montserrat Light" w:cs="Calibri"/>
                <w:color w:val="FFFFFF"/>
                <w:sz w:val="18"/>
                <w:szCs w:val="18"/>
                <w:lang w:eastAsia="es-MX"/>
              </w:rPr>
            </w:pPr>
            <w:r w:rsidRPr="003024ED">
              <w:rPr>
                <w:rFonts w:ascii="Montserrat Light" w:eastAsia="Times New Roman" w:hAnsi="Montserrat Light" w:cs="Calibri"/>
                <w:color w:val="FFFFFF"/>
                <w:sz w:val="18"/>
                <w:szCs w:val="18"/>
                <w:lang w:eastAsia="es-MX"/>
              </w:rPr>
              <w:t>Objetivo</w:t>
            </w:r>
          </w:p>
        </w:tc>
        <w:tc>
          <w:tcPr>
            <w:tcW w:w="16120"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454400C8" w14:textId="3B33477E" w:rsidR="005C6390" w:rsidRPr="003024ED" w:rsidRDefault="005C6390">
            <w:pPr>
              <w:spacing w:after="0" w:line="240" w:lineRule="auto"/>
              <w:rPr>
                <w:rFonts w:ascii="Montserrat Light" w:eastAsia="Times New Roman" w:hAnsi="Montserrat Light" w:cs="Calibri"/>
                <w:color w:val="000000"/>
                <w:sz w:val="18"/>
                <w:szCs w:val="18"/>
                <w:lang w:eastAsia="es-MX"/>
              </w:rPr>
            </w:pPr>
            <w:r w:rsidRPr="003024ED">
              <w:rPr>
                <w:rFonts w:ascii="Montserrat Light" w:eastAsia="Times New Roman" w:hAnsi="Montserrat Light" w:cs="Calibri"/>
                <w:color w:val="000000"/>
                <w:sz w:val="18"/>
                <w:szCs w:val="18"/>
                <w:lang w:eastAsia="es-MX"/>
              </w:rPr>
              <w:t>Ampliar el conocimiento sobre las condiciones, procesos, actores, políticas y resultados educativos, mediante la generación de conocimiento a efecto de retroalimentar y fundamentar acciones para su mejora continua en un marco de inclusión, equidad y excelencia educativa</w:t>
            </w:r>
            <w:r w:rsidR="00956155">
              <w:rPr>
                <w:rFonts w:ascii="Montserrat Light" w:eastAsia="Times New Roman" w:hAnsi="Montserrat Light" w:cs="Calibri"/>
                <w:color w:val="000000"/>
                <w:sz w:val="18"/>
                <w:szCs w:val="18"/>
                <w:lang w:eastAsia="es-MX"/>
              </w:rPr>
              <w:t>.</w:t>
            </w:r>
          </w:p>
        </w:tc>
      </w:tr>
    </w:tbl>
    <w:p w14:paraId="6CE790AA" w14:textId="77777777" w:rsidR="005C6390" w:rsidRPr="003024ED" w:rsidRDefault="005C6390" w:rsidP="005C6390">
      <w:pPr>
        <w:rPr>
          <w:rFonts w:ascii="Calibri" w:eastAsia="Calibri" w:hAnsi="Calibri" w:cs="Times New Roman"/>
          <w:sz w:val="2"/>
          <w:szCs w:val="2"/>
        </w:rPr>
      </w:pPr>
    </w:p>
    <w:tbl>
      <w:tblPr>
        <w:tblW w:w="17799" w:type="dxa"/>
        <w:tblInd w:w="-152" w:type="dxa"/>
        <w:tblCellMar>
          <w:left w:w="70" w:type="dxa"/>
          <w:right w:w="70" w:type="dxa"/>
        </w:tblCellMar>
        <w:tblLook w:val="04A0" w:firstRow="1" w:lastRow="0" w:firstColumn="1" w:lastColumn="0" w:noHBand="0" w:noVBand="1"/>
      </w:tblPr>
      <w:tblGrid>
        <w:gridCol w:w="445"/>
        <w:gridCol w:w="1205"/>
        <w:gridCol w:w="1391"/>
        <w:gridCol w:w="237"/>
        <w:gridCol w:w="232"/>
        <w:gridCol w:w="276"/>
        <w:gridCol w:w="241"/>
        <w:gridCol w:w="276"/>
        <w:gridCol w:w="212"/>
        <w:gridCol w:w="243"/>
        <w:gridCol w:w="243"/>
        <w:gridCol w:w="229"/>
        <w:gridCol w:w="260"/>
        <w:gridCol w:w="256"/>
        <w:gridCol w:w="258"/>
        <w:gridCol w:w="1380"/>
        <w:gridCol w:w="1543"/>
        <w:gridCol w:w="790"/>
        <w:gridCol w:w="593"/>
        <w:gridCol w:w="651"/>
        <w:gridCol w:w="675"/>
        <w:gridCol w:w="694"/>
        <w:gridCol w:w="665"/>
        <w:gridCol w:w="708"/>
        <w:gridCol w:w="707"/>
        <w:gridCol w:w="685"/>
        <w:gridCol w:w="790"/>
        <w:gridCol w:w="735"/>
        <w:gridCol w:w="573"/>
        <w:gridCol w:w="639"/>
      </w:tblGrid>
      <w:tr w:rsidR="005C6390" w:rsidRPr="003024ED" w14:paraId="3D5D72D0" w14:textId="77777777" w:rsidTr="00486B30">
        <w:trPr>
          <w:trHeight w:val="375"/>
          <w:tblHeader/>
        </w:trPr>
        <w:tc>
          <w:tcPr>
            <w:tcW w:w="1650" w:type="dxa"/>
            <w:gridSpan w:val="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AA5CD69"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ACTIVIDADES</w:t>
            </w:r>
          </w:p>
        </w:tc>
        <w:tc>
          <w:tcPr>
            <w:tcW w:w="139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5C5EE2B"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PRODUCTO</w:t>
            </w:r>
          </w:p>
        </w:tc>
        <w:tc>
          <w:tcPr>
            <w:tcW w:w="2930" w:type="dxa"/>
            <w:gridSpan w:val="1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54EA3DD"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CALENDARIO PROGRAMÁTICO</w:t>
            </w:r>
          </w:p>
        </w:tc>
        <w:tc>
          <w:tcPr>
            <w:tcW w:w="2923" w:type="dxa"/>
            <w:gridSpan w:val="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4F130A0"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ACCIONES</w:t>
            </w:r>
          </w:p>
        </w:tc>
        <w:tc>
          <w:tcPr>
            <w:tcW w:w="8905" w:type="dxa"/>
            <w:gridSpan w:val="13"/>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3E32DB7"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CALENDARIO PRESUPUESTAL</w:t>
            </w:r>
          </w:p>
        </w:tc>
      </w:tr>
      <w:tr w:rsidR="00486B30" w:rsidRPr="003024ED" w14:paraId="11EEBC53" w14:textId="77777777" w:rsidTr="00486B30">
        <w:trPr>
          <w:trHeight w:val="390"/>
          <w:tblHeader/>
        </w:trPr>
        <w:tc>
          <w:tcPr>
            <w:tcW w:w="445"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50A6B48"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w:t>
            </w:r>
          </w:p>
        </w:tc>
        <w:tc>
          <w:tcPr>
            <w:tcW w:w="1205"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BC27B34"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Nombre</w:t>
            </w:r>
          </w:p>
        </w:tc>
        <w:tc>
          <w:tcPr>
            <w:tcW w:w="139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EFD4FC3"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 xml:space="preserve">Nombre </w:t>
            </w:r>
          </w:p>
        </w:tc>
        <w:tc>
          <w:tcPr>
            <w:tcW w:w="237"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6E9A576"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E</w:t>
            </w:r>
          </w:p>
        </w:tc>
        <w:tc>
          <w:tcPr>
            <w:tcW w:w="232"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C7D6D7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F</w:t>
            </w:r>
          </w:p>
        </w:tc>
        <w:tc>
          <w:tcPr>
            <w:tcW w:w="27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2DE5B82"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w:t>
            </w:r>
          </w:p>
        </w:tc>
        <w:tc>
          <w:tcPr>
            <w:tcW w:w="24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76950C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w:t>
            </w:r>
          </w:p>
        </w:tc>
        <w:tc>
          <w:tcPr>
            <w:tcW w:w="27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E4DF315"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w:t>
            </w:r>
          </w:p>
        </w:tc>
        <w:tc>
          <w:tcPr>
            <w:tcW w:w="212"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F735D53"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w:t>
            </w:r>
          </w:p>
        </w:tc>
        <w:tc>
          <w:tcPr>
            <w:tcW w:w="212"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7CFF3D3"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w:t>
            </w:r>
          </w:p>
        </w:tc>
        <w:tc>
          <w:tcPr>
            <w:tcW w:w="24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FC9A1BE"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w:t>
            </w:r>
          </w:p>
        </w:tc>
        <w:tc>
          <w:tcPr>
            <w:tcW w:w="229"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54EE9CA"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S</w:t>
            </w:r>
          </w:p>
        </w:tc>
        <w:tc>
          <w:tcPr>
            <w:tcW w:w="26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F6BB649"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O</w:t>
            </w:r>
          </w:p>
        </w:tc>
        <w:tc>
          <w:tcPr>
            <w:tcW w:w="256"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23CE86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w:t>
            </w:r>
          </w:p>
        </w:tc>
        <w:tc>
          <w:tcPr>
            <w:tcW w:w="25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5ADC2F7"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D</w:t>
            </w:r>
          </w:p>
        </w:tc>
        <w:tc>
          <w:tcPr>
            <w:tcW w:w="138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61D52F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Nombre</w:t>
            </w:r>
          </w:p>
        </w:tc>
        <w:tc>
          <w:tcPr>
            <w:tcW w:w="1543"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E05F59A"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Partida de gasto</w:t>
            </w:r>
          </w:p>
        </w:tc>
        <w:tc>
          <w:tcPr>
            <w:tcW w:w="79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5ABDD2E"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Anual</w:t>
            </w:r>
          </w:p>
        </w:tc>
        <w:tc>
          <w:tcPr>
            <w:tcW w:w="593"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D50E514"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ENE</w:t>
            </w:r>
          </w:p>
        </w:tc>
        <w:tc>
          <w:tcPr>
            <w:tcW w:w="651"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3713963"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FEB</w:t>
            </w:r>
          </w:p>
        </w:tc>
        <w:tc>
          <w:tcPr>
            <w:tcW w:w="675"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9B34E07"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MAR</w:t>
            </w:r>
          </w:p>
        </w:tc>
        <w:tc>
          <w:tcPr>
            <w:tcW w:w="694"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EC52BD2"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ABR</w:t>
            </w:r>
          </w:p>
        </w:tc>
        <w:tc>
          <w:tcPr>
            <w:tcW w:w="665"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D2F09DA"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MAY</w:t>
            </w:r>
          </w:p>
        </w:tc>
        <w:tc>
          <w:tcPr>
            <w:tcW w:w="70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099E60F"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JUN</w:t>
            </w:r>
          </w:p>
        </w:tc>
        <w:tc>
          <w:tcPr>
            <w:tcW w:w="707"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B1B9CA5"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JUL</w:t>
            </w:r>
          </w:p>
        </w:tc>
        <w:tc>
          <w:tcPr>
            <w:tcW w:w="685"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D5565EC"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AGO</w:t>
            </w:r>
          </w:p>
        </w:tc>
        <w:tc>
          <w:tcPr>
            <w:tcW w:w="79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033CB80"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SEP</w:t>
            </w:r>
          </w:p>
        </w:tc>
        <w:tc>
          <w:tcPr>
            <w:tcW w:w="735"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E12D342"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OCT</w:t>
            </w:r>
          </w:p>
        </w:tc>
        <w:tc>
          <w:tcPr>
            <w:tcW w:w="573"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33F31DE"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NOV</w:t>
            </w:r>
          </w:p>
        </w:tc>
        <w:tc>
          <w:tcPr>
            <w:tcW w:w="639"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A68CF8A" w14:textId="77777777" w:rsidR="005C6390" w:rsidRPr="003024ED" w:rsidRDefault="005C6390">
            <w:pPr>
              <w:spacing w:after="0" w:line="240" w:lineRule="auto"/>
              <w:jc w:val="center"/>
              <w:rPr>
                <w:rFonts w:ascii="Montserrat Light" w:eastAsia="Times New Roman" w:hAnsi="Montserrat Light" w:cs="Calibri"/>
                <w:b/>
                <w:bCs/>
                <w:color w:val="FFFFFF"/>
                <w:sz w:val="14"/>
                <w:szCs w:val="14"/>
                <w:lang w:eastAsia="es-MX"/>
              </w:rPr>
            </w:pPr>
            <w:r w:rsidRPr="003024ED">
              <w:rPr>
                <w:rFonts w:ascii="Montserrat Light" w:eastAsia="Times New Roman" w:hAnsi="Montserrat Light" w:cs="Calibri"/>
                <w:b/>
                <w:bCs/>
                <w:color w:val="FFFFFF"/>
                <w:sz w:val="14"/>
                <w:szCs w:val="14"/>
                <w:lang w:eastAsia="es-MX"/>
              </w:rPr>
              <w:t>DIC</w:t>
            </w:r>
          </w:p>
        </w:tc>
      </w:tr>
      <w:tr w:rsidR="005C6390" w:rsidRPr="003024ED" w14:paraId="42E56312" w14:textId="77777777" w:rsidTr="00486B30">
        <w:trPr>
          <w:trHeight w:val="1545"/>
        </w:trPr>
        <w:tc>
          <w:tcPr>
            <w:tcW w:w="445" w:type="dxa"/>
            <w:vMerge w:val="restart"/>
            <w:tcBorders>
              <w:top w:val="single" w:sz="8" w:space="0" w:color="F2F2F2"/>
              <w:left w:val="single" w:sz="8" w:space="0" w:color="548235"/>
              <w:bottom w:val="single" w:sz="4" w:space="0" w:color="548235"/>
              <w:right w:val="single" w:sz="4" w:space="0" w:color="548235"/>
            </w:tcBorders>
            <w:shd w:val="clear" w:color="auto" w:fill="DFF2EE"/>
            <w:vAlign w:val="center"/>
            <w:hideMark/>
          </w:tcPr>
          <w:p w14:paraId="0EBB88C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001</w:t>
            </w:r>
          </w:p>
        </w:tc>
        <w:tc>
          <w:tcPr>
            <w:tcW w:w="1205" w:type="dxa"/>
            <w:vMerge w:val="restart"/>
            <w:tcBorders>
              <w:top w:val="single" w:sz="8" w:space="0" w:color="F2F2F2"/>
              <w:left w:val="single" w:sz="4" w:space="0" w:color="548235"/>
              <w:bottom w:val="single" w:sz="4" w:space="0" w:color="548235"/>
              <w:right w:val="single" w:sz="4" w:space="0" w:color="548235"/>
            </w:tcBorders>
            <w:shd w:val="clear" w:color="auto" w:fill="DFF2EE"/>
            <w:vAlign w:val="center"/>
            <w:hideMark/>
          </w:tcPr>
          <w:p w14:paraId="4B7C19B5" w14:textId="282B94A0"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recursos para eval</w:t>
            </w:r>
            <w:r w:rsidR="00956155">
              <w:rPr>
                <w:rFonts w:ascii="Montserrat Light" w:eastAsia="Times New Roman" w:hAnsi="Montserrat Light" w:cs="Calibri"/>
                <w:sz w:val="14"/>
                <w:szCs w:val="14"/>
                <w:lang w:eastAsia="es-MX"/>
              </w:rPr>
              <w:t>ua</w:t>
            </w:r>
            <w:r w:rsidR="00B218BA">
              <w:rPr>
                <w:rFonts w:ascii="Montserrat Light" w:eastAsia="Times New Roman" w:hAnsi="Montserrat Light" w:cs="Calibri"/>
                <w:sz w:val="14"/>
                <w:szCs w:val="14"/>
                <w:lang w:eastAsia="es-MX"/>
              </w:rPr>
              <w:t>r</w:t>
            </w:r>
            <w:r w:rsidR="00956155">
              <w:rPr>
                <w:rFonts w:ascii="Montserrat Light" w:eastAsia="Times New Roman" w:hAnsi="Montserrat Light" w:cs="Calibri"/>
                <w:sz w:val="14"/>
                <w:szCs w:val="14"/>
                <w:lang w:eastAsia="es-MX"/>
              </w:rPr>
              <w:t xml:space="preserve"> </w:t>
            </w:r>
            <w:r w:rsidRPr="003024ED">
              <w:rPr>
                <w:rFonts w:ascii="Montserrat Light" w:eastAsia="Times New Roman" w:hAnsi="Montserrat Light" w:cs="Calibri"/>
                <w:sz w:val="14"/>
                <w:szCs w:val="14"/>
                <w:lang w:eastAsia="es-MX"/>
              </w:rPr>
              <w:t>aprendizaje en el marco del seguim</w:t>
            </w:r>
            <w:r w:rsidR="00956155">
              <w:rPr>
                <w:rFonts w:ascii="Montserrat Light" w:eastAsia="Times New Roman" w:hAnsi="Montserrat Light" w:cs="Calibri"/>
                <w:sz w:val="14"/>
                <w:szCs w:val="14"/>
                <w:lang w:eastAsia="es-MX"/>
              </w:rPr>
              <w:t>iento</w:t>
            </w:r>
            <w:r w:rsidRPr="003024ED">
              <w:rPr>
                <w:rFonts w:ascii="Montserrat Light" w:eastAsia="Times New Roman" w:hAnsi="Montserrat Light" w:cs="Calibri"/>
                <w:sz w:val="14"/>
                <w:szCs w:val="14"/>
                <w:lang w:eastAsia="es-MX"/>
              </w:rPr>
              <w:t xml:space="preserve"> al PE2022</w:t>
            </w:r>
          </w:p>
        </w:tc>
        <w:tc>
          <w:tcPr>
            <w:tcW w:w="1391" w:type="dxa"/>
            <w:tcBorders>
              <w:top w:val="single" w:sz="8" w:space="0" w:color="F2F2F2"/>
              <w:left w:val="nil"/>
              <w:bottom w:val="single" w:sz="4" w:space="0" w:color="548235"/>
              <w:right w:val="single" w:sz="4" w:space="0" w:color="548235"/>
            </w:tcBorders>
            <w:shd w:val="clear" w:color="auto" w:fill="DFF2EE"/>
            <w:vAlign w:val="center"/>
            <w:hideMark/>
          </w:tcPr>
          <w:p w14:paraId="72F30A8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Instrumentos para la evaluación diagnóstica y formativa del aprendizaje de Expresión escrita en educación básica</w:t>
            </w:r>
          </w:p>
        </w:tc>
        <w:tc>
          <w:tcPr>
            <w:tcW w:w="237" w:type="dxa"/>
            <w:tcBorders>
              <w:top w:val="single" w:sz="8" w:space="0" w:color="F2F2F2"/>
              <w:left w:val="nil"/>
              <w:bottom w:val="single" w:sz="4" w:space="0" w:color="548235"/>
              <w:right w:val="single" w:sz="4" w:space="0" w:color="548235"/>
            </w:tcBorders>
            <w:shd w:val="clear" w:color="auto" w:fill="auto"/>
            <w:vAlign w:val="center"/>
            <w:hideMark/>
          </w:tcPr>
          <w:p w14:paraId="70E875D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single" w:sz="8" w:space="0" w:color="F2F2F2"/>
              <w:left w:val="nil"/>
              <w:bottom w:val="single" w:sz="4" w:space="0" w:color="548235"/>
              <w:right w:val="single" w:sz="4" w:space="0" w:color="548235"/>
            </w:tcBorders>
            <w:shd w:val="clear" w:color="auto" w:fill="auto"/>
            <w:vAlign w:val="center"/>
            <w:hideMark/>
          </w:tcPr>
          <w:p w14:paraId="20FEE42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single" w:sz="8" w:space="0" w:color="F2F2F2"/>
              <w:left w:val="nil"/>
              <w:bottom w:val="single" w:sz="4" w:space="0" w:color="548235"/>
              <w:right w:val="single" w:sz="4" w:space="0" w:color="548235"/>
            </w:tcBorders>
            <w:shd w:val="clear" w:color="auto" w:fill="auto"/>
            <w:vAlign w:val="center"/>
            <w:hideMark/>
          </w:tcPr>
          <w:p w14:paraId="6D8259B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single" w:sz="8" w:space="0" w:color="F2F2F2"/>
              <w:left w:val="nil"/>
              <w:bottom w:val="single" w:sz="4" w:space="0" w:color="548235"/>
              <w:right w:val="single" w:sz="4" w:space="0" w:color="548235"/>
            </w:tcBorders>
            <w:shd w:val="clear" w:color="auto" w:fill="DFF2EE"/>
            <w:vAlign w:val="center"/>
            <w:hideMark/>
          </w:tcPr>
          <w:p w14:paraId="3CB7D2B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single" w:sz="8" w:space="0" w:color="F2F2F2"/>
              <w:left w:val="nil"/>
              <w:bottom w:val="single" w:sz="4" w:space="0" w:color="548235"/>
              <w:right w:val="single" w:sz="4" w:space="0" w:color="548235"/>
            </w:tcBorders>
            <w:shd w:val="clear" w:color="auto" w:fill="DFF2EE"/>
            <w:vAlign w:val="center"/>
            <w:hideMark/>
          </w:tcPr>
          <w:p w14:paraId="731C64D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single" w:sz="8" w:space="0" w:color="F2F2F2"/>
              <w:left w:val="nil"/>
              <w:bottom w:val="single" w:sz="4" w:space="0" w:color="548235"/>
              <w:right w:val="single" w:sz="4" w:space="0" w:color="548235"/>
            </w:tcBorders>
            <w:shd w:val="clear" w:color="auto" w:fill="DFF2EE"/>
            <w:vAlign w:val="center"/>
            <w:hideMark/>
          </w:tcPr>
          <w:p w14:paraId="23547CB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single" w:sz="8" w:space="0" w:color="F2F2F2"/>
              <w:left w:val="nil"/>
              <w:bottom w:val="single" w:sz="4" w:space="0" w:color="548235"/>
              <w:right w:val="single" w:sz="4" w:space="0" w:color="548235"/>
            </w:tcBorders>
            <w:shd w:val="clear" w:color="auto" w:fill="auto"/>
            <w:vAlign w:val="center"/>
            <w:hideMark/>
          </w:tcPr>
          <w:p w14:paraId="7B40795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single" w:sz="8" w:space="0" w:color="F2F2F2"/>
              <w:left w:val="nil"/>
              <w:bottom w:val="single" w:sz="4" w:space="0" w:color="548235"/>
              <w:right w:val="single" w:sz="4" w:space="0" w:color="548235"/>
            </w:tcBorders>
            <w:shd w:val="clear" w:color="auto" w:fill="auto"/>
            <w:vAlign w:val="center"/>
            <w:hideMark/>
          </w:tcPr>
          <w:p w14:paraId="737B5BF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single" w:sz="8" w:space="0" w:color="F2F2F2"/>
              <w:left w:val="nil"/>
              <w:bottom w:val="single" w:sz="4" w:space="0" w:color="548235"/>
              <w:right w:val="single" w:sz="4" w:space="0" w:color="548235"/>
            </w:tcBorders>
            <w:shd w:val="clear" w:color="auto" w:fill="auto"/>
            <w:vAlign w:val="center"/>
            <w:hideMark/>
          </w:tcPr>
          <w:p w14:paraId="5E84D6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60" w:type="dxa"/>
            <w:tcBorders>
              <w:top w:val="single" w:sz="8" w:space="0" w:color="F2F2F2"/>
              <w:left w:val="nil"/>
              <w:bottom w:val="single" w:sz="4" w:space="0" w:color="548235"/>
              <w:right w:val="single" w:sz="4" w:space="0" w:color="548235"/>
            </w:tcBorders>
            <w:shd w:val="clear" w:color="auto" w:fill="DFF2EE"/>
            <w:vAlign w:val="center"/>
            <w:hideMark/>
          </w:tcPr>
          <w:p w14:paraId="29145BC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single" w:sz="8" w:space="0" w:color="F2F2F2"/>
              <w:left w:val="nil"/>
              <w:bottom w:val="single" w:sz="4" w:space="0" w:color="548235"/>
              <w:right w:val="single" w:sz="4" w:space="0" w:color="548235"/>
            </w:tcBorders>
            <w:shd w:val="clear" w:color="auto" w:fill="DFF2EE"/>
            <w:vAlign w:val="center"/>
            <w:hideMark/>
          </w:tcPr>
          <w:p w14:paraId="0D12D8B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single" w:sz="8" w:space="0" w:color="F2F2F2"/>
              <w:left w:val="nil"/>
              <w:bottom w:val="single" w:sz="4" w:space="0" w:color="548235"/>
              <w:right w:val="single" w:sz="4" w:space="0" w:color="548235"/>
            </w:tcBorders>
            <w:shd w:val="clear" w:color="auto" w:fill="DFF2EE"/>
            <w:vAlign w:val="center"/>
            <w:hideMark/>
          </w:tcPr>
          <w:p w14:paraId="270F8C2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val="restart"/>
            <w:tcBorders>
              <w:top w:val="single" w:sz="8" w:space="0" w:color="F2F2F2"/>
              <w:left w:val="single" w:sz="4" w:space="0" w:color="548235"/>
              <w:bottom w:val="single" w:sz="4" w:space="0" w:color="548235"/>
              <w:right w:val="single" w:sz="4" w:space="0" w:color="548235"/>
            </w:tcBorders>
            <w:shd w:val="clear" w:color="auto" w:fill="auto"/>
            <w:vAlign w:val="center"/>
            <w:hideMark/>
          </w:tcPr>
          <w:p w14:paraId="1A80F1E4" w14:textId="0086EE0E"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Desarrollar </w:t>
            </w:r>
            <w:r w:rsidR="00EC4D3A">
              <w:rPr>
                <w:rFonts w:ascii="Montserrat Light" w:eastAsia="Times New Roman" w:hAnsi="Montserrat Light" w:cs="Calibri"/>
                <w:color w:val="000000"/>
                <w:sz w:val="14"/>
                <w:szCs w:val="14"/>
                <w:lang w:eastAsia="es-MX"/>
              </w:rPr>
              <w:t>materiales</w:t>
            </w:r>
            <w:r w:rsidRPr="003024ED">
              <w:rPr>
                <w:rFonts w:ascii="Montserrat Light" w:eastAsia="Times New Roman" w:hAnsi="Montserrat Light" w:cs="Calibri"/>
                <w:color w:val="000000"/>
                <w:sz w:val="14"/>
                <w:szCs w:val="14"/>
                <w:lang w:eastAsia="es-MX"/>
              </w:rPr>
              <w:t xml:space="preserve"> para la evaluación diagnóstica y formativa del aprendizaje en educ. básica</w:t>
            </w:r>
          </w:p>
        </w:tc>
        <w:tc>
          <w:tcPr>
            <w:tcW w:w="1543" w:type="dxa"/>
            <w:tcBorders>
              <w:top w:val="single" w:sz="8" w:space="0" w:color="F2F2F2"/>
              <w:left w:val="nil"/>
              <w:bottom w:val="single" w:sz="4" w:space="0" w:color="548235"/>
              <w:right w:val="single" w:sz="4" w:space="0" w:color="548235"/>
            </w:tcBorders>
            <w:shd w:val="clear" w:color="auto" w:fill="auto"/>
            <w:vAlign w:val="center"/>
            <w:hideMark/>
          </w:tcPr>
          <w:p w14:paraId="5FCC680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33104 Otras asesorías para la operación de programas</w:t>
            </w:r>
          </w:p>
        </w:tc>
        <w:tc>
          <w:tcPr>
            <w:tcW w:w="790" w:type="dxa"/>
            <w:tcBorders>
              <w:top w:val="single" w:sz="8" w:space="0" w:color="F2F2F2"/>
              <w:left w:val="nil"/>
              <w:bottom w:val="single" w:sz="4" w:space="0" w:color="548235"/>
              <w:right w:val="single" w:sz="4" w:space="0" w:color="548235"/>
            </w:tcBorders>
            <w:shd w:val="clear" w:color="auto" w:fill="auto"/>
            <w:vAlign w:val="center"/>
            <w:hideMark/>
          </w:tcPr>
          <w:p w14:paraId="3FBEE6B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$ 58,124</w:t>
            </w:r>
          </w:p>
        </w:tc>
        <w:tc>
          <w:tcPr>
            <w:tcW w:w="593" w:type="dxa"/>
            <w:tcBorders>
              <w:top w:val="single" w:sz="8" w:space="0" w:color="F2F2F2"/>
              <w:left w:val="nil"/>
              <w:bottom w:val="single" w:sz="4" w:space="0" w:color="548235"/>
              <w:right w:val="single" w:sz="4" w:space="0" w:color="548235"/>
            </w:tcBorders>
            <w:shd w:val="clear" w:color="auto" w:fill="auto"/>
            <w:vAlign w:val="center"/>
            <w:hideMark/>
          </w:tcPr>
          <w:p w14:paraId="19A52FE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single" w:sz="8" w:space="0" w:color="F2F2F2"/>
              <w:left w:val="nil"/>
              <w:bottom w:val="single" w:sz="4" w:space="0" w:color="548235"/>
              <w:right w:val="single" w:sz="4" w:space="0" w:color="548235"/>
            </w:tcBorders>
            <w:shd w:val="clear" w:color="auto" w:fill="auto"/>
            <w:vAlign w:val="center"/>
            <w:hideMark/>
          </w:tcPr>
          <w:p w14:paraId="712C7B3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single" w:sz="8" w:space="0" w:color="F2F2F2"/>
              <w:left w:val="nil"/>
              <w:bottom w:val="single" w:sz="4" w:space="0" w:color="548235"/>
              <w:right w:val="single" w:sz="4" w:space="0" w:color="548235"/>
            </w:tcBorders>
            <w:shd w:val="clear" w:color="auto" w:fill="auto"/>
            <w:vAlign w:val="center"/>
            <w:hideMark/>
          </w:tcPr>
          <w:p w14:paraId="527F472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single" w:sz="8" w:space="0" w:color="F2F2F2"/>
              <w:left w:val="nil"/>
              <w:bottom w:val="single" w:sz="4" w:space="0" w:color="548235"/>
              <w:right w:val="single" w:sz="4" w:space="0" w:color="548235"/>
            </w:tcBorders>
            <w:shd w:val="clear" w:color="auto" w:fill="auto"/>
            <w:vAlign w:val="center"/>
            <w:hideMark/>
          </w:tcPr>
          <w:p w14:paraId="77D9146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single" w:sz="8" w:space="0" w:color="F2F2F2"/>
              <w:left w:val="nil"/>
              <w:bottom w:val="single" w:sz="4" w:space="0" w:color="548235"/>
              <w:right w:val="single" w:sz="4" w:space="0" w:color="548235"/>
            </w:tcBorders>
            <w:shd w:val="clear" w:color="auto" w:fill="auto"/>
            <w:vAlign w:val="center"/>
            <w:hideMark/>
          </w:tcPr>
          <w:p w14:paraId="5DF0BBF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single" w:sz="8" w:space="0" w:color="F2F2F2"/>
              <w:left w:val="nil"/>
              <w:bottom w:val="single" w:sz="4" w:space="0" w:color="548235"/>
              <w:right w:val="single" w:sz="4" w:space="0" w:color="548235"/>
            </w:tcBorders>
            <w:shd w:val="clear" w:color="auto" w:fill="auto"/>
            <w:vAlign w:val="center"/>
            <w:hideMark/>
          </w:tcPr>
          <w:p w14:paraId="7766BE3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$ 58,124</w:t>
            </w:r>
          </w:p>
        </w:tc>
        <w:tc>
          <w:tcPr>
            <w:tcW w:w="707" w:type="dxa"/>
            <w:tcBorders>
              <w:top w:val="single" w:sz="8" w:space="0" w:color="F2F2F2"/>
              <w:left w:val="nil"/>
              <w:bottom w:val="single" w:sz="4" w:space="0" w:color="548235"/>
              <w:right w:val="single" w:sz="4" w:space="0" w:color="548235"/>
            </w:tcBorders>
            <w:shd w:val="clear" w:color="auto" w:fill="auto"/>
            <w:vAlign w:val="center"/>
            <w:hideMark/>
          </w:tcPr>
          <w:p w14:paraId="3B9CA15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single" w:sz="8" w:space="0" w:color="F2F2F2"/>
              <w:left w:val="nil"/>
              <w:bottom w:val="single" w:sz="4" w:space="0" w:color="548235"/>
              <w:right w:val="single" w:sz="4" w:space="0" w:color="548235"/>
            </w:tcBorders>
            <w:shd w:val="clear" w:color="auto" w:fill="auto"/>
            <w:vAlign w:val="center"/>
            <w:hideMark/>
          </w:tcPr>
          <w:p w14:paraId="02E5902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single" w:sz="8" w:space="0" w:color="F2F2F2"/>
              <w:left w:val="nil"/>
              <w:bottom w:val="single" w:sz="4" w:space="0" w:color="548235"/>
              <w:right w:val="single" w:sz="4" w:space="0" w:color="548235"/>
            </w:tcBorders>
            <w:shd w:val="clear" w:color="auto" w:fill="auto"/>
            <w:vAlign w:val="center"/>
            <w:hideMark/>
          </w:tcPr>
          <w:p w14:paraId="3BD7AE9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single" w:sz="8" w:space="0" w:color="F2F2F2"/>
              <w:left w:val="nil"/>
              <w:bottom w:val="single" w:sz="4" w:space="0" w:color="548235"/>
              <w:right w:val="single" w:sz="4" w:space="0" w:color="548235"/>
            </w:tcBorders>
            <w:shd w:val="clear" w:color="auto" w:fill="auto"/>
            <w:vAlign w:val="center"/>
            <w:hideMark/>
          </w:tcPr>
          <w:p w14:paraId="5C52885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single" w:sz="8" w:space="0" w:color="F2F2F2"/>
              <w:left w:val="nil"/>
              <w:bottom w:val="single" w:sz="4" w:space="0" w:color="548235"/>
              <w:right w:val="single" w:sz="4" w:space="0" w:color="548235"/>
            </w:tcBorders>
            <w:shd w:val="clear" w:color="auto" w:fill="auto"/>
            <w:vAlign w:val="center"/>
            <w:hideMark/>
          </w:tcPr>
          <w:p w14:paraId="6545512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single" w:sz="8" w:space="0" w:color="F2F2F2"/>
              <w:left w:val="nil"/>
              <w:bottom w:val="single" w:sz="4" w:space="0" w:color="548235"/>
              <w:right w:val="single" w:sz="8" w:space="0" w:color="548235"/>
            </w:tcBorders>
            <w:shd w:val="clear" w:color="auto" w:fill="auto"/>
            <w:vAlign w:val="center"/>
            <w:hideMark/>
          </w:tcPr>
          <w:p w14:paraId="2F469C4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3148CA89" w14:textId="77777777" w:rsidTr="00486B30">
        <w:trPr>
          <w:trHeight w:val="1413"/>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51694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E41B4C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39C2628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Orientaciones didácticas para el uso formativo de la evaluación sobre Expresión escrita en educación básica</w:t>
            </w:r>
          </w:p>
        </w:tc>
        <w:tc>
          <w:tcPr>
            <w:tcW w:w="237" w:type="dxa"/>
            <w:tcBorders>
              <w:top w:val="nil"/>
              <w:left w:val="nil"/>
              <w:bottom w:val="single" w:sz="4" w:space="0" w:color="548235"/>
              <w:right w:val="single" w:sz="4" w:space="0" w:color="548235"/>
            </w:tcBorders>
            <w:shd w:val="clear" w:color="auto" w:fill="auto"/>
            <w:vAlign w:val="center"/>
            <w:hideMark/>
          </w:tcPr>
          <w:p w14:paraId="7149F20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3CD82BA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C1059F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A5976C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452ECD1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2F7FD86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569DE5D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0286938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FD6DE5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60" w:type="dxa"/>
            <w:tcBorders>
              <w:top w:val="nil"/>
              <w:left w:val="nil"/>
              <w:bottom w:val="single" w:sz="4" w:space="0" w:color="548235"/>
              <w:right w:val="single" w:sz="4" w:space="0" w:color="548235"/>
            </w:tcBorders>
            <w:shd w:val="clear" w:color="auto" w:fill="DFF2EE"/>
            <w:vAlign w:val="center"/>
            <w:hideMark/>
          </w:tcPr>
          <w:p w14:paraId="711C74D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6BBB46B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0A9539B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tcBorders>
              <w:top w:val="nil"/>
              <w:left w:val="single" w:sz="4" w:space="0" w:color="548235"/>
              <w:bottom w:val="single" w:sz="4" w:space="0" w:color="548235"/>
              <w:right w:val="single" w:sz="4" w:space="0" w:color="548235"/>
            </w:tcBorders>
            <w:vAlign w:val="center"/>
            <w:hideMark/>
          </w:tcPr>
          <w:p w14:paraId="19D3195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27FD08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0C6EE40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$ 240,000</w:t>
            </w:r>
          </w:p>
        </w:tc>
        <w:tc>
          <w:tcPr>
            <w:tcW w:w="593" w:type="dxa"/>
            <w:tcBorders>
              <w:top w:val="nil"/>
              <w:left w:val="nil"/>
              <w:bottom w:val="single" w:sz="4" w:space="0" w:color="548235"/>
              <w:right w:val="single" w:sz="4" w:space="0" w:color="548235"/>
            </w:tcBorders>
            <w:shd w:val="clear" w:color="auto" w:fill="auto"/>
            <w:vAlign w:val="center"/>
            <w:hideMark/>
          </w:tcPr>
          <w:p w14:paraId="152E50A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2CD929C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22239A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4ADB616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5D34D90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708" w:type="dxa"/>
            <w:tcBorders>
              <w:top w:val="nil"/>
              <w:left w:val="nil"/>
              <w:bottom w:val="single" w:sz="4" w:space="0" w:color="548235"/>
              <w:right w:val="single" w:sz="4" w:space="0" w:color="548235"/>
            </w:tcBorders>
            <w:shd w:val="clear" w:color="auto" w:fill="auto"/>
            <w:vAlign w:val="center"/>
            <w:hideMark/>
          </w:tcPr>
          <w:p w14:paraId="4F77B4B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707" w:type="dxa"/>
            <w:tcBorders>
              <w:top w:val="nil"/>
              <w:left w:val="nil"/>
              <w:bottom w:val="single" w:sz="4" w:space="0" w:color="548235"/>
              <w:right w:val="single" w:sz="4" w:space="0" w:color="548235"/>
            </w:tcBorders>
            <w:shd w:val="clear" w:color="auto" w:fill="auto"/>
            <w:vAlign w:val="center"/>
            <w:hideMark/>
          </w:tcPr>
          <w:p w14:paraId="3E5DC1E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2DE39AF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0FBC175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735" w:type="dxa"/>
            <w:tcBorders>
              <w:top w:val="nil"/>
              <w:left w:val="nil"/>
              <w:bottom w:val="single" w:sz="4" w:space="0" w:color="548235"/>
              <w:right w:val="single" w:sz="4" w:space="0" w:color="548235"/>
            </w:tcBorders>
            <w:shd w:val="clear" w:color="auto" w:fill="auto"/>
            <w:vAlign w:val="center"/>
            <w:hideMark/>
          </w:tcPr>
          <w:p w14:paraId="3DD783B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0FE52F5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656F6D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13ECBB6A" w14:textId="77777777" w:rsidTr="00486B30">
        <w:trPr>
          <w:trHeight w:val="157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508EAC3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C7231B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13E94079" w14:textId="07F76088"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Marco conceptual y metodológico sobre la valoración del aprendizaje de los NNA </w:t>
            </w:r>
            <w:r w:rsidR="00EC4D3A">
              <w:rPr>
                <w:rFonts w:ascii="Montserrat Light" w:eastAsia="Times New Roman" w:hAnsi="Montserrat Light" w:cs="Calibri"/>
                <w:color w:val="000000"/>
                <w:sz w:val="14"/>
                <w:szCs w:val="14"/>
                <w:lang w:eastAsia="es-MX"/>
              </w:rPr>
              <w:t>en condición de vulnerabilidad</w:t>
            </w:r>
            <w:r w:rsidRPr="003024ED">
              <w:rPr>
                <w:rFonts w:ascii="Montserrat Light" w:eastAsia="Times New Roman" w:hAnsi="Montserrat Light" w:cs="Calibri"/>
                <w:color w:val="000000"/>
                <w:sz w:val="14"/>
                <w:szCs w:val="14"/>
                <w:lang w:eastAsia="es-MX"/>
              </w:rPr>
              <w:t xml:space="preserve"> </w:t>
            </w:r>
          </w:p>
        </w:tc>
        <w:tc>
          <w:tcPr>
            <w:tcW w:w="237" w:type="dxa"/>
            <w:tcBorders>
              <w:top w:val="nil"/>
              <w:left w:val="nil"/>
              <w:bottom w:val="single" w:sz="4" w:space="0" w:color="548235"/>
              <w:right w:val="single" w:sz="4" w:space="0" w:color="548235"/>
            </w:tcBorders>
            <w:shd w:val="clear" w:color="auto" w:fill="auto"/>
            <w:vAlign w:val="center"/>
            <w:hideMark/>
          </w:tcPr>
          <w:p w14:paraId="765B2E6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230F49E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1C9411B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7777922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412F071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442FA8E4" w14:textId="77777777" w:rsidR="005C6390" w:rsidRPr="003024ED" w:rsidRDefault="005C6390">
            <w:pPr>
              <w:spacing w:after="0" w:line="240" w:lineRule="auto"/>
              <w:jc w:val="center"/>
              <w:rPr>
                <w:rFonts w:ascii="Montserrat Light" w:eastAsia="Times New Roman" w:hAnsi="Montserrat Light" w:cs="Calibri"/>
                <w:color w:val="4472C4"/>
                <w:sz w:val="14"/>
                <w:szCs w:val="14"/>
                <w:lang w:eastAsia="es-MX"/>
              </w:rPr>
            </w:pPr>
            <w:r w:rsidRPr="003024ED">
              <w:rPr>
                <w:rFonts w:ascii="Montserrat Light" w:eastAsia="Times New Roman" w:hAnsi="Montserrat Light" w:cs="Calibri"/>
                <w:color w:val="4472C4"/>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736EFAC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41" w:type="dxa"/>
            <w:tcBorders>
              <w:top w:val="nil"/>
              <w:left w:val="nil"/>
              <w:bottom w:val="single" w:sz="4" w:space="0" w:color="548235"/>
              <w:right w:val="single" w:sz="4" w:space="0" w:color="548235"/>
            </w:tcBorders>
            <w:shd w:val="clear" w:color="auto" w:fill="auto"/>
            <w:vAlign w:val="center"/>
            <w:hideMark/>
          </w:tcPr>
          <w:p w14:paraId="0396CCB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4B37E2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39F3125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3D13CC0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B861CE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tcBorders>
              <w:top w:val="nil"/>
              <w:left w:val="single" w:sz="4" w:space="0" w:color="548235"/>
              <w:bottom w:val="single" w:sz="4" w:space="0" w:color="548235"/>
              <w:right w:val="single" w:sz="4" w:space="0" w:color="548235"/>
            </w:tcBorders>
            <w:vAlign w:val="center"/>
            <w:hideMark/>
          </w:tcPr>
          <w:p w14:paraId="230EA7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0438CEB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125F3A7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$ 43,200</w:t>
            </w:r>
          </w:p>
        </w:tc>
        <w:tc>
          <w:tcPr>
            <w:tcW w:w="593" w:type="dxa"/>
            <w:tcBorders>
              <w:top w:val="nil"/>
              <w:left w:val="nil"/>
              <w:bottom w:val="single" w:sz="4" w:space="0" w:color="548235"/>
              <w:right w:val="single" w:sz="4" w:space="0" w:color="548235"/>
            </w:tcBorders>
            <w:shd w:val="clear" w:color="auto" w:fill="auto"/>
            <w:vAlign w:val="center"/>
            <w:hideMark/>
          </w:tcPr>
          <w:p w14:paraId="6A51D37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02A9B4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5D94CAB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0319DF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7A86754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$ 14,400</w:t>
            </w:r>
          </w:p>
        </w:tc>
        <w:tc>
          <w:tcPr>
            <w:tcW w:w="708" w:type="dxa"/>
            <w:tcBorders>
              <w:top w:val="nil"/>
              <w:left w:val="nil"/>
              <w:bottom w:val="single" w:sz="4" w:space="0" w:color="548235"/>
              <w:right w:val="single" w:sz="4" w:space="0" w:color="548235"/>
            </w:tcBorders>
            <w:shd w:val="clear" w:color="auto" w:fill="auto"/>
            <w:vAlign w:val="center"/>
            <w:hideMark/>
          </w:tcPr>
          <w:p w14:paraId="134F2A5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$ 14,400</w:t>
            </w:r>
          </w:p>
        </w:tc>
        <w:tc>
          <w:tcPr>
            <w:tcW w:w="707" w:type="dxa"/>
            <w:tcBorders>
              <w:top w:val="nil"/>
              <w:left w:val="nil"/>
              <w:bottom w:val="single" w:sz="4" w:space="0" w:color="548235"/>
              <w:right w:val="single" w:sz="4" w:space="0" w:color="548235"/>
            </w:tcBorders>
            <w:shd w:val="clear" w:color="auto" w:fill="auto"/>
            <w:vAlign w:val="center"/>
            <w:hideMark/>
          </w:tcPr>
          <w:p w14:paraId="5F18594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44267E9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13D359B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$ 14,400</w:t>
            </w:r>
          </w:p>
        </w:tc>
        <w:tc>
          <w:tcPr>
            <w:tcW w:w="735" w:type="dxa"/>
            <w:tcBorders>
              <w:top w:val="nil"/>
              <w:left w:val="nil"/>
              <w:bottom w:val="single" w:sz="4" w:space="0" w:color="548235"/>
              <w:right w:val="single" w:sz="4" w:space="0" w:color="548235"/>
            </w:tcBorders>
            <w:shd w:val="clear" w:color="auto" w:fill="auto"/>
            <w:vAlign w:val="center"/>
            <w:hideMark/>
          </w:tcPr>
          <w:p w14:paraId="2E25D32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7C21EA1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3C1F32C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EE687B3" w14:textId="77777777" w:rsidTr="00486B30">
        <w:trPr>
          <w:trHeight w:val="171"/>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BDE9C4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61E810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7B47A6CD" w14:textId="4B60C943"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Instrumentos de entrevista y grupos focales para recopilar experiencias sobre la valoración del aprendizaje de los NNA </w:t>
            </w:r>
            <w:r w:rsidR="00EC4D3A">
              <w:rPr>
                <w:rFonts w:ascii="Montserrat Light" w:eastAsia="Times New Roman" w:hAnsi="Montserrat Light" w:cs="Calibri"/>
                <w:color w:val="000000"/>
                <w:sz w:val="14"/>
                <w:szCs w:val="14"/>
                <w:lang w:eastAsia="es-MX"/>
              </w:rPr>
              <w:t>en condición de vulnerabilidad</w:t>
            </w:r>
            <w:r w:rsidRPr="003024ED">
              <w:rPr>
                <w:rFonts w:ascii="Montserrat Light" w:eastAsia="Times New Roman" w:hAnsi="Montserrat Light" w:cs="Calibri"/>
                <w:color w:val="000000"/>
                <w:sz w:val="14"/>
                <w:szCs w:val="14"/>
                <w:lang w:eastAsia="es-MX"/>
              </w:rPr>
              <w:t xml:space="preserve"> </w:t>
            </w:r>
          </w:p>
        </w:tc>
        <w:tc>
          <w:tcPr>
            <w:tcW w:w="237" w:type="dxa"/>
            <w:tcBorders>
              <w:top w:val="nil"/>
              <w:left w:val="nil"/>
              <w:bottom w:val="single" w:sz="4" w:space="0" w:color="548235"/>
              <w:right w:val="single" w:sz="4" w:space="0" w:color="548235"/>
            </w:tcBorders>
            <w:shd w:val="clear" w:color="auto" w:fill="auto"/>
            <w:vAlign w:val="center"/>
            <w:hideMark/>
          </w:tcPr>
          <w:p w14:paraId="06D7037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01AC521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AD5BA6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045D0C4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00AC471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6C2F6A7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7214F4E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tcBorders>
              <w:top w:val="nil"/>
              <w:left w:val="nil"/>
              <w:bottom w:val="single" w:sz="4" w:space="0" w:color="548235"/>
              <w:right w:val="single" w:sz="4" w:space="0" w:color="548235"/>
            </w:tcBorders>
            <w:shd w:val="clear" w:color="auto" w:fill="auto"/>
            <w:vAlign w:val="center"/>
            <w:hideMark/>
          </w:tcPr>
          <w:p w14:paraId="29054AC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4B12283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129E2FE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9A0B44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05307E8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tcBorders>
              <w:top w:val="nil"/>
              <w:left w:val="single" w:sz="4" w:space="0" w:color="548235"/>
              <w:bottom w:val="single" w:sz="4" w:space="0" w:color="548235"/>
              <w:right w:val="single" w:sz="4" w:space="0" w:color="548235"/>
            </w:tcBorders>
            <w:vAlign w:val="center"/>
            <w:hideMark/>
          </w:tcPr>
          <w:p w14:paraId="3071E09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BC311B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258BB78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$ 142,800</w:t>
            </w:r>
          </w:p>
        </w:tc>
        <w:tc>
          <w:tcPr>
            <w:tcW w:w="593" w:type="dxa"/>
            <w:tcBorders>
              <w:top w:val="nil"/>
              <w:left w:val="nil"/>
              <w:bottom w:val="single" w:sz="4" w:space="0" w:color="548235"/>
              <w:right w:val="single" w:sz="4" w:space="0" w:color="548235"/>
            </w:tcBorders>
            <w:shd w:val="clear" w:color="auto" w:fill="auto"/>
            <w:vAlign w:val="center"/>
            <w:hideMark/>
          </w:tcPr>
          <w:p w14:paraId="7C0BACC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6F00AC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21D9A4C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593E44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05AA2EA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$ 47,600</w:t>
            </w:r>
          </w:p>
        </w:tc>
        <w:tc>
          <w:tcPr>
            <w:tcW w:w="708" w:type="dxa"/>
            <w:tcBorders>
              <w:top w:val="nil"/>
              <w:left w:val="nil"/>
              <w:bottom w:val="single" w:sz="4" w:space="0" w:color="548235"/>
              <w:right w:val="single" w:sz="4" w:space="0" w:color="548235"/>
            </w:tcBorders>
            <w:shd w:val="clear" w:color="auto" w:fill="auto"/>
            <w:vAlign w:val="center"/>
            <w:hideMark/>
          </w:tcPr>
          <w:p w14:paraId="6CCD480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$ 47,600</w:t>
            </w:r>
          </w:p>
        </w:tc>
        <w:tc>
          <w:tcPr>
            <w:tcW w:w="707" w:type="dxa"/>
            <w:tcBorders>
              <w:top w:val="nil"/>
              <w:left w:val="nil"/>
              <w:bottom w:val="single" w:sz="4" w:space="0" w:color="548235"/>
              <w:right w:val="single" w:sz="4" w:space="0" w:color="548235"/>
            </w:tcBorders>
            <w:shd w:val="clear" w:color="auto" w:fill="auto"/>
            <w:vAlign w:val="center"/>
            <w:hideMark/>
          </w:tcPr>
          <w:p w14:paraId="1A50788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1C2C9A0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761CCC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$ 47,600</w:t>
            </w:r>
          </w:p>
        </w:tc>
        <w:tc>
          <w:tcPr>
            <w:tcW w:w="735" w:type="dxa"/>
            <w:tcBorders>
              <w:top w:val="nil"/>
              <w:left w:val="nil"/>
              <w:bottom w:val="single" w:sz="4" w:space="0" w:color="548235"/>
              <w:right w:val="single" w:sz="4" w:space="0" w:color="548235"/>
            </w:tcBorders>
            <w:shd w:val="clear" w:color="auto" w:fill="auto"/>
            <w:vAlign w:val="center"/>
            <w:hideMark/>
          </w:tcPr>
          <w:p w14:paraId="49D8E7D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214438F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514B401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3260018" w14:textId="77777777" w:rsidTr="00486B30">
        <w:trPr>
          <w:trHeight w:val="273"/>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CF0B3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3926B8B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val="restart"/>
            <w:tcBorders>
              <w:top w:val="single" w:sz="4" w:space="0" w:color="548235"/>
              <w:left w:val="nil"/>
              <w:right w:val="single" w:sz="4" w:space="0" w:color="548235"/>
            </w:tcBorders>
            <w:shd w:val="clear" w:color="auto" w:fill="DFF2EE"/>
            <w:vAlign w:val="center"/>
            <w:hideMark/>
          </w:tcPr>
          <w:p w14:paraId="1D883C7D" w14:textId="35449EFB"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Informe de resultados de la sistematización de experiencias sobre la valoración del aprendizaje de los NNA </w:t>
            </w:r>
            <w:r w:rsidR="00EC4D3A">
              <w:rPr>
                <w:rFonts w:ascii="Montserrat Light" w:eastAsia="Times New Roman" w:hAnsi="Montserrat Light" w:cs="Calibri"/>
                <w:color w:val="000000"/>
                <w:sz w:val="14"/>
                <w:szCs w:val="14"/>
                <w:lang w:eastAsia="es-MX"/>
              </w:rPr>
              <w:t>en condición de vulnerabilidad</w:t>
            </w:r>
            <w:r w:rsidRPr="003024ED">
              <w:rPr>
                <w:rFonts w:ascii="Montserrat Light" w:eastAsia="Times New Roman" w:hAnsi="Montserrat Light" w:cs="Calibri"/>
                <w:color w:val="000000"/>
                <w:sz w:val="14"/>
                <w:szCs w:val="14"/>
                <w:lang w:eastAsia="es-MX"/>
              </w:rPr>
              <w:t xml:space="preserve"> </w:t>
            </w:r>
          </w:p>
          <w:p w14:paraId="0E85474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A0B32C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AA8A01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2116B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15586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9254CB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7" w:type="dxa"/>
            <w:vMerge w:val="restart"/>
            <w:tcBorders>
              <w:top w:val="single" w:sz="4" w:space="0" w:color="548235"/>
              <w:left w:val="nil"/>
              <w:right w:val="single" w:sz="4" w:space="0" w:color="548235"/>
            </w:tcBorders>
            <w:shd w:val="clear" w:color="auto" w:fill="auto"/>
            <w:vAlign w:val="center"/>
            <w:hideMark/>
          </w:tcPr>
          <w:p w14:paraId="26FD28E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916FBB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1C34E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C99401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E3CDF7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054BC2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DC316A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single" w:sz="4" w:space="0" w:color="548235"/>
              <w:left w:val="nil"/>
              <w:right w:val="single" w:sz="4" w:space="0" w:color="548235"/>
            </w:tcBorders>
            <w:shd w:val="clear" w:color="auto" w:fill="auto"/>
            <w:vAlign w:val="center"/>
            <w:hideMark/>
          </w:tcPr>
          <w:p w14:paraId="104919D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F718C7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226D45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6AD44B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032911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EF4694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176DD4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single" w:sz="4" w:space="0" w:color="548235"/>
              <w:left w:val="nil"/>
              <w:right w:val="single" w:sz="4" w:space="0" w:color="548235"/>
            </w:tcBorders>
            <w:shd w:val="clear" w:color="auto" w:fill="auto"/>
            <w:vAlign w:val="center"/>
            <w:hideMark/>
          </w:tcPr>
          <w:p w14:paraId="7813958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25D3B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DB62DC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10657D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B64064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752B13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A651F9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single" w:sz="4" w:space="0" w:color="548235"/>
              <w:left w:val="nil"/>
              <w:right w:val="single" w:sz="4" w:space="0" w:color="548235"/>
            </w:tcBorders>
            <w:shd w:val="clear" w:color="auto" w:fill="DFF2EE"/>
            <w:vAlign w:val="center"/>
            <w:hideMark/>
          </w:tcPr>
          <w:p w14:paraId="5479958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76A6C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8D732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2AF136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187DD3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43F34F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7DEDBF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single" w:sz="4" w:space="0" w:color="548235"/>
              <w:left w:val="nil"/>
              <w:right w:val="single" w:sz="4" w:space="0" w:color="548235"/>
            </w:tcBorders>
            <w:shd w:val="clear" w:color="auto" w:fill="DFF2EE"/>
            <w:vAlign w:val="center"/>
            <w:hideMark/>
          </w:tcPr>
          <w:p w14:paraId="0BAA5BF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196F18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6BC262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B11624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4F497D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671B66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36F2FB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single" w:sz="4" w:space="0" w:color="548235"/>
              <w:left w:val="nil"/>
              <w:right w:val="single" w:sz="4" w:space="0" w:color="548235"/>
            </w:tcBorders>
            <w:shd w:val="clear" w:color="auto" w:fill="DFF2EE"/>
            <w:vAlign w:val="center"/>
            <w:hideMark/>
          </w:tcPr>
          <w:p w14:paraId="6B87207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9F5D8B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787A9A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A83C52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C2F5B6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FD38B3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1917B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single" w:sz="4" w:space="0" w:color="548235"/>
              <w:left w:val="nil"/>
              <w:right w:val="single" w:sz="4" w:space="0" w:color="548235"/>
            </w:tcBorders>
            <w:shd w:val="clear" w:color="auto" w:fill="auto"/>
            <w:vAlign w:val="center"/>
            <w:hideMark/>
          </w:tcPr>
          <w:p w14:paraId="45473CB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8F213A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9E7B4D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910B20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089C8C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0E829C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598571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single" w:sz="4" w:space="0" w:color="548235"/>
              <w:left w:val="nil"/>
              <w:right w:val="single" w:sz="4" w:space="0" w:color="548235"/>
            </w:tcBorders>
            <w:shd w:val="clear" w:color="auto" w:fill="auto"/>
            <w:vAlign w:val="center"/>
            <w:hideMark/>
          </w:tcPr>
          <w:p w14:paraId="60520CC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6C239E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434A2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241155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5DD7FC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D7AE95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F5609A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single" w:sz="4" w:space="0" w:color="548235"/>
              <w:left w:val="nil"/>
              <w:right w:val="single" w:sz="4" w:space="0" w:color="548235"/>
            </w:tcBorders>
            <w:shd w:val="clear" w:color="auto" w:fill="auto"/>
            <w:vAlign w:val="center"/>
            <w:hideMark/>
          </w:tcPr>
          <w:p w14:paraId="52BDA9F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12ED95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D54288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0A2D78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232F06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73E104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304A5E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single" w:sz="4" w:space="0" w:color="548235"/>
              <w:left w:val="nil"/>
              <w:right w:val="single" w:sz="4" w:space="0" w:color="548235"/>
            </w:tcBorders>
            <w:shd w:val="clear" w:color="auto" w:fill="DFF2EE"/>
            <w:vAlign w:val="center"/>
            <w:hideMark/>
          </w:tcPr>
          <w:p w14:paraId="745E5F4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379C2A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12DE37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87C927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E0CB71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8D842C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B875F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single" w:sz="4" w:space="0" w:color="548235"/>
              <w:left w:val="nil"/>
              <w:right w:val="single" w:sz="4" w:space="0" w:color="548235"/>
            </w:tcBorders>
            <w:shd w:val="clear" w:color="auto" w:fill="DFF2EE"/>
            <w:vAlign w:val="center"/>
            <w:hideMark/>
          </w:tcPr>
          <w:p w14:paraId="5361F85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p w14:paraId="7080994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0857F8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C79469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396CB3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AFE5F8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BA3D5D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single" w:sz="4" w:space="0" w:color="548235"/>
              <w:left w:val="nil"/>
              <w:right w:val="single" w:sz="4" w:space="0" w:color="548235"/>
            </w:tcBorders>
            <w:shd w:val="clear" w:color="auto" w:fill="DFF2EE"/>
            <w:vAlign w:val="center"/>
            <w:hideMark/>
          </w:tcPr>
          <w:p w14:paraId="774FBFD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97EBAE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DD4DAB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9D6FA5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74FACD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6A73D0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8DE005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tcBorders>
              <w:top w:val="single" w:sz="4" w:space="0" w:color="548235"/>
              <w:left w:val="single" w:sz="4" w:space="0" w:color="548235"/>
              <w:bottom w:val="single" w:sz="4" w:space="0" w:color="548235"/>
              <w:right w:val="single" w:sz="4" w:space="0" w:color="548235"/>
            </w:tcBorders>
            <w:vAlign w:val="center"/>
            <w:hideMark/>
          </w:tcPr>
          <w:p w14:paraId="37C0545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8713B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38301  Congresos y convenciones</w:t>
            </w:r>
          </w:p>
        </w:tc>
        <w:tc>
          <w:tcPr>
            <w:tcW w:w="790" w:type="dxa"/>
            <w:tcBorders>
              <w:top w:val="nil"/>
              <w:left w:val="nil"/>
              <w:bottom w:val="single" w:sz="4" w:space="0" w:color="548235"/>
              <w:right w:val="single" w:sz="4" w:space="0" w:color="548235"/>
            </w:tcBorders>
            <w:shd w:val="clear" w:color="auto" w:fill="auto"/>
            <w:vAlign w:val="center"/>
            <w:hideMark/>
          </w:tcPr>
          <w:p w14:paraId="5AF8A49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$ 536,506</w:t>
            </w:r>
          </w:p>
        </w:tc>
        <w:tc>
          <w:tcPr>
            <w:tcW w:w="593" w:type="dxa"/>
            <w:tcBorders>
              <w:top w:val="nil"/>
              <w:left w:val="nil"/>
              <w:bottom w:val="single" w:sz="4" w:space="0" w:color="548235"/>
              <w:right w:val="single" w:sz="4" w:space="0" w:color="548235"/>
            </w:tcBorders>
            <w:shd w:val="clear" w:color="auto" w:fill="auto"/>
            <w:vAlign w:val="center"/>
            <w:hideMark/>
          </w:tcPr>
          <w:p w14:paraId="0FCFDE6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493ADD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2081198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3BE072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$ 536,506</w:t>
            </w:r>
          </w:p>
        </w:tc>
        <w:tc>
          <w:tcPr>
            <w:tcW w:w="665" w:type="dxa"/>
            <w:tcBorders>
              <w:top w:val="nil"/>
              <w:left w:val="nil"/>
              <w:bottom w:val="single" w:sz="4" w:space="0" w:color="548235"/>
              <w:right w:val="single" w:sz="4" w:space="0" w:color="548235"/>
            </w:tcBorders>
            <w:shd w:val="clear" w:color="auto" w:fill="auto"/>
            <w:vAlign w:val="center"/>
            <w:hideMark/>
          </w:tcPr>
          <w:p w14:paraId="7C24F6D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11FC07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2A26C3E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2C377E9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68004DB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6EB2E7D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6074BB9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794E126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314C31D7" w14:textId="77777777" w:rsidTr="00486B30">
        <w:trPr>
          <w:trHeight w:val="160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23DE758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850A47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nil"/>
              <w:right w:val="single" w:sz="4" w:space="0" w:color="548235"/>
            </w:tcBorders>
            <w:shd w:val="clear" w:color="auto" w:fill="DFF2EE"/>
            <w:noWrap/>
            <w:vAlign w:val="center"/>
            <w:hideMark/>
          </w:tcPr>
          <w:p w14:paraId="38C19DC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76CEB88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7389053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6A997BB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1D2C4E5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47C602D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12671A5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186B471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6693070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3180C6C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345654C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6EFE13C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right w:val="single" w:sz="4" w:space="0" w:color="548235"/>
            </w:tcBorders>
            <w:shd w:val="clear" w:color="auto" w:fill="DFF2EE"/>
            <w:noWrap/>
            <w:vAlign w:val="center"/>
            <w:hideMark/>
          </w:tcPr>
          <w:p w14:paraId="2449A4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tcBorders>
              <w:top w:val="nil"/>
              <w:left w:val="nil"/>
              <w:bottom w:val="single" w:sz="4" w:space="0" w:color="548235"/>
              <w:right w:val="single" w:sz="4" w:space="0" w:color="548235"/>
            </w:tcBorders>
            <w:shd w:val="clear" w:color="auto" w:fill="auto"/>
            <w:vAlign w:val="center"/>
            <w:hideMark/>
          </w:tcPr>
          <w:p w14:paraId="3844B29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Desarrollar orientaciones didácticas para apoyar el uso formativo de la evaluación en el área de Expresión Escrita</w:t>
            </w:r>
          </w:p>
        </w:tc>
        <w:tc>
          <w:tcPr>
            <w:tcW w:w="1543" w:type="dxa"/>
            <w:tcBorders>
              <w:top w:val="nil"/>
              <w:left w:val="nil"/>
              <w:bottom w:val="single" w:sz="4" w:space="0" w:color="548235"/>
              <w:right w:val="single" w:sz="4" w:space="0" w:color="548235"/>
            </w:tcBorders>
            <w:shd w:val="clear" w:color="auto" w:fill="auto"/>
            <w:vAlign w:val="center"/>
            <w:hideMark/>
          </w:tcPr>
          <w:p w14:paraId="3E83AAA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33104  Otras asesorías para la operación de programas</w:t>
            </w:r>
          </w:p>
        </w:tc>
        <w:tc>
          <w:tcPr>
            <w:tcW w:w="790" w:type="dxa"/>
            <w:tcBorders>
              <w:top w:val="nil"/>
              <w:left w:val="nil"/>
              <w:bottom w:val="single" w:sz="4" w:space="0" w:color="548235"/>
              <w:right w:val="single" w:sz="4" w:space="0" w:color="548235"/>
            </w:tcBorders>
            <w:shd w:val="clear" w:color="auto" w:fill="auto"/>
            <w:vAlign w:val="center"/>
            <w:hideMark/>
          </w:tcPr>
          <w:p w14:paraId="5C36050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$ 365,000</w:t>
            </w:r>
          </w:p>
        </w:tc>
        <w:tc>
          <w:tcPr>
            <w:tcW w:w="593" w:type="dxa"/>
            <w:tcBorders>
              <w:top w:val="nil"/>
              <w:left w:val="nil"/>
              <w:bottom w:val="single" w:sz="4" w:space="0" w:color="548235"/>
              <w:right w:val="single" w:sz="4" w:space="0" w:color="548235"/>
            </w:tcBorders>
            <w:shd w:val="clear" w:color="auto" w:fill="auto"/>
            <w:vAlign w:val="center"/>
            <w:hideMark/>
          </w:tcPr>
          <w:p w14:paraId="1F6AF6B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588A8C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46BF6DE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8E8E73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59FA820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7A5AC2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06DBC3B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37EFCD4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$ 365,000</w:t>
            </w:r>
          </w:p>
        </w:tc>
        <w:tc>
          <w:tcPr>
            <w:tcW w:w="790" w:type="dxa"/>
            <w:tcBorders>
              <w:top w:val="nil"/>
              <w:left w:val="nil"/>
              <w:bottom w:val="single" w:sz="4" w:space="0" w:color="548235"/>
              <w:right w:val="single" w:sz="4" w:space="0" w:color="548235"/>
            </w:tcBorders>
            <w:shd w:val="clear" w:color="auto" w:fill="auto"/>
            <w:vAlign w:val="center"/>
            <w:hideMark/>
          </w:tcPr>
          <w:p w14:paraId="05A3AE9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736D590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44FD45A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4365BE8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0A9753C" w14:textId="77777777" w:rsidTr="00486B30">
        <w:trPr>
          <w:trHeight w:val="1290"/>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5320E04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F49794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nil"/>
              <w:right w:val="single" w:sz="4" w:space="0" w:color="548235"/>
            </w:tcBorders>
            <w:shd w:val="clear" w:color="auto" w:fill="DFF2EE"/>
            <w:noWrap/>
            <w:vAlign w:val="center"/>
            <w:hideMark/>
          </w:tcPr>
          <w:p w14:paraId="30BDB4E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78D249F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366CD4E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0830C77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525FD08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40CFB7C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7BC9A32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018618C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1070F7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58C7BA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0139E4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24EE75A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right w:val="single" w:sz="4" w:space="0" w:color="548235"/>
            </w:tcBorders>
            <w:shd w:val="clear" w:color="auto" w:fill="DFF2EE"/>
            <w:noWrap/>
            <w:vAlign w:val="center"/>
            <w:hideMark/>
          </w:tcPr>
          <w:p w14:paraId="6B23701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tcBorders>
              <w:top w:val="nil"/>
              <w:left w:val="nil"/>
              <w:bottom w:val="single" w:sz="4" w:space="0" w:color="548235"/>
              <w:right w:val="single" w:sz="4" w:space="0" w:color="548235"/>
            </w:tcBorders>
            <w:shd w:val="clear" w:color="auto" w:fill="auto"/>
            <w:vAlign w:val="center"/>
            <w:hideMark/>
          </w:tcPr>
          <w:p w14:paraId="498FF616" w14:textId="51DED814"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Desarrollar marco sobre la evaluación formativa de NNA </w:t>
            </w:r>
            <w:r w:rsidR="00883969" w:rsidRPr="00883969">
              <w:rPr>
                <w:rFonts w:ascii="Montserrat Light" w:eastAsia="Times New Roman" w:hAnsi="Montserrat Light" w:cs="Calibri"/>
                <w:color w:val="000000"/>
                <w:sz w:val="14"/>
                <w:szCs w:val="14"/>
                <w:lang w:eastAsia="es-MX"/>
              </w:rPr>
              <w:t>en codición de vulnerabilidad</w:t>
            </w:r>
          </w:p>
        </w:tc>
        <w:tc>
          <w:tcPr>
            <w:tcW w:w="1543" w:type="dxa"/>
            <w:tcBorders>
              <w:top w:val="nil"/>
              <w:left w:val="nil"/>
              <w:bottom w:val="single" w:sz="4" w:space="0" w:color="548235"/>
              <w:right w:val="single" w:sz="4" w:space="0" w:color="548235"/>
            </w:tcBorders>
            <w:shd w:val="clear" w:color="auto" w:fill="auto"/>
            <w:noWrap/>
            <w:vAlign w:val="center"/>
            <w:hideMark/>
          </w:tcPr>
          <w:p w14:paraId="32E0966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6CF733F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6291E4F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120AE92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479E25F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1923A7E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07EC6E8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145A152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5EEB462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02EF01B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262272A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12950C9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7B11F0B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7A4CD58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F190E10" w14:textId="77777777" w:rsidTr="00486B30">
        <w:trPr>
          <w:trHeight w:val="894"/>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00378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102380A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nil"/>
              <w:bottom w:val="single" w:sz="4" w:space="0" w:color="auto"/>
              <w:right w:val="single" w:sz="4" w:space="0" w:color="548235"/>
            </w:tcBorders>
            <w:shd w:val="clear" w:color="auto" w:fill="DFF2EE"/>
            <w:noWrap/>
            <w:vAlign w:val="center"/>
            <w:hideMark/>
          </w:tcPr>
          <w:p w14:paraId="3D0B15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bottom w:val="single" w:sz="4" w:space="0" w:color="auto"/>
              <w:right w:val="single" w:sz="4" w:space="0" w:color="548235"/>
            </w:tcBorders>
            <w:shd w:val="clear" w:color="auto" w:fill="auto"/>
            <w:noWrap/>
            <w:vAlign w:val="center"/>
            <w:hideMark/>
          </w:tcPr>
          <w:p w14:paraId="6D504DD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left w:val="nil"/>
              <w:bottom w:val="single" w:sz="4" w:space="0" w:color="auto"/>
              <w:right w:val="single" w:sz="4" w:space="0" w:color="548235"/>
            </w:tcBorders>
            <w:shd w:val="clear" w:color="auto" w:fill="auto"/>
            <w:noWrap/>
            <w:vAlign w:val="center"/>
            <w:hideMark/>
          </w:tcPr>
          <w:p w14:paraId="3CC6E7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bottom w:val="single" w:sz="4" w:space="0" w:color="auto"/>
              <w:right w:val="single" w:sz="4" w:space="0" w:color="548235"/>
            </w:tcBorders>
            <w:shd w:val="clear" w:color="auto" w:fill="auto"/>
            <w:noWrap/>
            <w:vAlign w:val="center"/>
            <w:hideMark/>
          </w:tcPr>
          <w:p w14:paraId="35BD53F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bottom w:val="single" w:sz="4" w:space="0" w:color="auto"/>
              <w:right w:val="single" w:sz="4" w:space="0" w:color="548235"/>
            </w:tcBorders>
            <w:shd w:val="clear" w:color="auto" w:fill="DFF2EE"/>
            <w:noWrap/>
            <w:vAlign w:val="center"/>
            <w:hideMark/>
          </w:tcPr>
          <w:p w14:paraId="3B4BA3F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bottom w:val="single" w:sz="4" w:space="0" w:color="auto"/>
              <w:right w:val="single" w:sz="4" w:space="0" w:color="548235"/>
            </w:tcBorders>
            <w:shd w:val="clear" w:color="auto" w:fill="DFF2EE"/>
            <w:noWrap/>
            <w:vAlign w:val="center"/>
            <w:hideMark/>
          </w:tcPr>
          <w:p w14:paraId="5FDD33A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bottom w:val="single" w:sz="4" w:space="0" w:color="auto"/>
              <w:right w:val="single" w:sz="4" w:space="0" w:color="548235"/>
            </w:tcBorders>
            <w:shd w:val="clear" w:color="auto" w:fill="DFF2EE"/>
            <w:noWrap/>
            <w:vAlign w:val="center"/>
            <w:hideMark/>
          </w:tcPr>
          <w:p w14:paraId="4412BAF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bottom w:val="single" w:sz="4" w:space="0" w:color="auto"/>
              <w:right w:val="single" w:sz="4" w:space="0" w:color="548235"/>
            </w:tcBorders>
            <w:shd w:val="clear" w:color="auto" w:fill="auto"/>
            <w:noWrap/>
            <w:vAlign w:val="center"/>
            <w:hideMark/>
          </w:tcPr>
          <w:p w14:paraId="1D9AC1B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bottom w:val="single" w:sz="4" w:space="0" w:color="auto"/>
              <w:right w:val="single" w:sz="4" w:space="0" w:color="548235"/>
            </w:tcBorders>
            <w:shd w:val="clear" w:color="auto" w:fill="auto"/>
            <w:noWrap/>
            <w:vAlign w:val="center"/>
            <w:hideMark/>
          </w:tcPr>
          <w:p w14:paraId="550731B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left w:val="nil"/>
              <w:bottom w:val="single" w:sz="4" w:space="0" w:color="auto"/>
              <w:right w:val="single" w:sz="4" w:space="0" w:color="548235"/>
            </w:tcBorders>
            <w:shd w:val="clear" w:color="auto" w:fill="auto"/>
            <w:noWrap/>
            <w:vAlign w:val="center"/>
            <w:hideMark/>
          </w:tcPr>
          <w:p w14:paraId="100C4E2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left w:val="nil"/>
              <w:bottom w:val="single" w:sz="4" w:space="0" w:color="auto"/>
              <w:right w:val="single" w:sz="4" w:space="0" w:color="548235"/>
            </w:tcBorders>
            <w:shd w:val="clear" w:color="auto" w:fill="DFF2EE"/>
            <w:noWrap/>
            <w:vAlign w:val="center"/>
            <w:hideMark/>
          </w:tcPr>
          <w:p w14:paraId="431FA30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left w:val="nil"/>
              <w:bottom w:val="single" w:sz="4" w:space="0" w:color="auto"/>
              <w:right w:val="single" w:sz="4" w:space="0" w:color="548235"/>
            </w:tcBorders>
            <w:shd w:val="clear" w:color="auto" w:fill="DFF2EE"/>
            <w:noWrap/>
            <w:vAlign w:val="center"/>
            <w:hideMark/>
          </w:tcPr>
          <w:p w14:paraId="2FBE5AD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bottom w:val="single" w:sz="4" w:space="0" w:color="auto"/>
              <w:right w:val="single" w:sz="4" w:space="0" w:color="548235"/>
            </w:tcBorders>
            <w:shd w:val="clear" w:color="auto" w:fill="DFF2EE"/>
            <w:noWrap/>
            <w:vAlign w:val="center"/>
            <w:hideMark/>
          </w:tcPr>
          <w:p w14:paraId="34AF203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val="restart"/>
            <w:tcBorders>
              <w:top w:val="nil"/>
              <w:left w:val="single" w:sz="4" w:space="0" w:color="548235"/>
              <w:bottom w:val="single" w:sz="4" w:space="0" w:color="auto"/>
              <w:right w:val="single" w:sz="4" w:space="0" w:color="548235"/>
            </w:tcBorders>
            <w:shd w:val="clear" w:color="auto" w:fill="auto"/>
            <w:vAlign w:val="center"/>
            <w:hideMark/>
          </w:tcPr>
          <w:p w14:paraId="3D74272A" w14:textId="55194EB1"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Desarrollar estudio sobre la evaluación formativa de NNA </w:t>
            </w:r>
            <w:r w:rsidR="00883969" w:rsidRPr="00883969">
              <w:rPr>
                <w:rFonts w:ascii="Montserrat Light" w:eastAsia="Times New Roman" w:hAnsi="Montserrat Light" w:cs="Calibri"/>
                <w:color w:val="000000"/>
                <w:sz w:val="14"/>
                <w:szCs w:val="14"/>
                <w:lang w:eastAsia="es-MX"/>
              </w:rPr>
              <w:t>en codición de vulnerabilidad</w:t>
            </w:r>
          </w:p>
        </w:tc>
        <w:tc>
          <w:tcPr>
            <w:tcW w:w="1543" w:type="dxa"/>
            <w:tcBorders>
              <w:top w:val="nil"/>
              <w:left w:val="nil"/>
              <w:bottom w:val="single" w:sz="4" w:space="0" w:color="548235"/>
              <w:right w:val="single" w:sz="4" w:space="0" w:color="548235"/>
            </w:tcBorders>
            <w:shd w:val="clear" w:color="auto" w:fill="auto"/>
            <w:vAlign w:val="center"/>
            <w:hideMark/>
          </w:tcPr>
          <w:p w14:paraId="2C0F44C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60CE944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$ 280,000</w:t>
            </w:r>
          </w:p>
        </w:tc>
        <w:tc>
          <w:tcPr>
            <w:tcW w:w="593" w:type="dxa"/>
            <w:tcBorders>
              <w:top w:val="nil"/>
              <w:left w:val="nil"/>
              <w:bottom w:val="single" w:sz="4" w:space="0" w:color="548235"/>
              <w:right w:val="single" w:sz="4" w:space="0" w:color="548235"/>
            </w:tcBorders>
            <w:shd w:val="clear" w:color="auto" w:fill="auto"/>
            <w:vAlign w:val="center"/>
            <w:hideMark/>
          </w:tcPr>
          <w:p w14:paraId="701B700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7A5057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40CFB97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7C0AE12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665" w:type="dxa"/>
            <w:tcBorders>
              <w:top w:val="nil"/>
              <w:left w:val="nil"/>
              <w:bottom w:val="single" w:sz="4" w:space="0" w:color="548235"/>
              <w:right w:val="single" w:sz="4" w:space="0" w:color="548235"/>
            </w:tcBorders>
            <w:shd w:val="clear" w:color="auto" w:fill="auto"/>
            <w:vAlign w:val="center"/>
            <w:hideMark/>
          </w:tcPr>
          <w:p w14:paraId="486C3D4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7B76C75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16CA67E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w:t>
            </w:r>
          </w:p>
        </w:tc>
        <w:tc>
          <w:tcPr>
            <w:tcW w:w="685" w:type="dxa"/>
            <w:tcBorders>
              <w:top w:val="nil"/>
              <w:left w:val="nil"/>
              <w:bottom w:val="single" w:sz="4" w:space="0" w:color="548235"/>
              <w:right w:val="single" w:sz="4" w:space="0" w:color="548235"/>
            </w:tcBorders>
            <w:shd w:val="clear" w:color="auto" w:fill="auto"/>
            <w:vAlign w:val="center"/>
            <w:hideMark/>
          </w:tcPr>
          <w:p w14:paraId="6E015A0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790" w:type="dxa"/>
            <w:tcBorders>
              <w:top w:val="nil"/>
              <w:left w:val="nil"/>
              <w:bottom w:val="single" w:sz="4" w:space="0" w:color="548235"/>
              <w:right w:val="single" w:sz="4" w:space="0" w:color="548235"/>
            </w:tcBorders>
            <w:shd w:val="clear" w:color="auto" w:fill="auto"/>
            <w:vAlign w:val="center"/>
            <w:hideMark/>
          </w:tcPr>
          <w:p w14:paraId="44E8304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1A90534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2DD7BBF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4851A44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650346F2" w14:textId="77777777" w:rsidTr="00486B30">
        <w:trPr>
          <w:trHeight w:val="959"/>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F3D71D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34488C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single" w:sz="4" w:space="0" w:color="auto"/>
              <w:left w:val="nil"/>
              <w:right w:val="single" w:sz="4" w:space="0" w:color="548235"/>
            </w:tcBorders>
            <w:shd w:val="clear" w:color="auto" w:fill="DFF2EE"/>
            <w:vAlign w:val="center"/>
            <w:hideMark/>
          </w:tcPr>
          <w:p w14:paraId="27407ED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single" w:sz="4" w:space="0" w:color="auto"/>
              <w:left w:val="nil"/>
              <w:right w:val="single" w:sz="4" w:space="0" w:color="548235"/>
            </w:tcBorders>
            <w:shd w:val="clear" w:color="auto" w:fill="auto"/>
            <w:noWrap/>
            <w:vAlign w:val="center"/>
            <w:hideMark/>
          </w:tcPr>
          <w:p w14:paraId="704E75F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single" w:sz="4" w:space="0" w:color="auto"/>
              <w:left w:val="nil"/>
              <w:right w:val="single" w:sz="4" w:space="0" w:color="548235"/>
            </w:tcBorders>
            <w:shd w:val="clear" w:color="auto" w:fill="auto"/>
            <w:noWrap/>
            <w:vAlign w:val="center"/>
            <w:hideMark/>
          </w:tcPr>
          <w:p w14:paraId="0D0F59B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single" w:sz="4" w:space="0" w:color="auto"/>
              <w:left w:val="nil"/>
              <w:right w:val="single" w:sz="4" w:space="0" w:color="548235"/>
            </w:tcBorders>
            <w:shd w:val="clear" w:color="auto" w:fill="auto"/>
            <w:noWrap/>
            <w:vAlign w:val="center"/>
            <w:hideMark/>
          </w:tcPr>
          <w:p w14:paraId="20F2BB0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single" w:sz="4" w:space="0" w:color="auto"/>
              <w:left w:val="nil"/>
              <w:right w:val="single" w:sz="4" w:space="0" w:color="548235"/>
            </w:tcBorders>
            <w:shd w:val="clear" w:color="auto" w:fill="auto"/>
            <w:noWrap/>
            <w:vAlign w:val="center"/>
            <w:hideMark/>
          </w:tcPr>
          <w:p w14:paraId="1AFE79D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single" w:sz="4" w:space="0" w:color="auto"/>
              <w:left w:val="nil"/>
              <w:right w:val="single" w:sz="4" w:space="0" w:color="548235"/>
            </w:tcBorders>
            <w:shd w:val="clear" w:color="auto" w:fill="auto"/>
            <w:noWrap/>
            <w:vAlign w:val="center"/>
            <w:hideMark/>
          </w:tcPr>
          <w:p w14:paraId="2F95666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single" w:sz="4" w:space="0" w:color="auto"/>
              <w:left w:val="nil"/>
              <w:right w:val="single" w:sz="4" w:space="0" w:color="548235"/>
            </w:tcBorders>
            <w:shd w:val="clear" w:color="auto" w:fill="auto"/>
            <w:noWrap/>
            <w:vAlign w:val="center"/>
            <w:hideMark/>
          </w:tcPr>
          <w:p w14:paraId="11865ED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single" w:sz="4" w:space="0" w:color="auto"/>
              <w:left w:val="nil"/>
              <w:right w:val="single" w:sz="4" w:space="0" w:color="548235"/>
            </w:tcBorders>
            <w:shd w:val="clear" w:color="auto" w:fill="auto"/>
            <w:noWrap/>
            <w:vAlign w:val="center"/>
            <w:hideMark/>
          </w:tcPr>
          <w:p w14:paraId="6AF0A39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single" w:sz="4" w:space="0" w:color="auto"/>
              <w:left w:val="nil"/>
              <w:right w:val="single" w:sz="4" w:space="0" w:color="548235"/>
            </w:tcBorders>
            <w:shd w:val="clear" w:color="auto" w:fill="auto"/>
            <w:noWrap/>
            <w:vAlign w:val="center"/>
            <w:hideMark/>
          </w:tcPr>
          <w:p w14:paraId="2CC090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single" w:sz="4" w:space="0" w:color="auto"/>
              <w:left w:val="nil"/>
              <w:right w:val="single" w:sz="4" w:space="0" w:color="548235"/>
            </w:tcBorders>
            <w:shd w:val="clear" w:color="auto" w:fill="auto"/>
            <w:noWrap/>
            <w:vAlign w:val="center"/>
            <w:hideMark/>
          </w:tcPr>
          <w:p w14:paraId="727A248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single" w:sz="4" w:space="0" w:color="auto"/>
              <w:left w:val="nil"/>
              <w:right w:val="single" w:sz="4" w:space="0" w:color="548235"/>
            </w:tcBorders>
            <w:shd w:val="clear" w:color="auto" w:fill="auto"/>
            <w:noWrap/>
            <w:vAlign w:val="center"/>
            <w:hideMark/>
          </w:tcPr>
          <w:p w14:paraId="52D7D1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single" w:sz="4" w:space="0" w:color="auto"/>
              <w:left w:val="nil"/>
              <w:right w:val="single" w:sz="4" w:space="0" w:color="548235"/>
            </w:tcBorders>
            <w:shd w:val="clear" w:color="auto" w:fill="auto"/>
            <w:noWrap/>
            <w:vAlign w:val="center"/>
            <w:hideMark/>
          </w:tcPr>
          <w:p w14:paraId="3C906E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single" w:sz="4" w:space="0" w:color="auto"/>
              <w:left w:val="nil"/>
              <w:right w:val="single" w:sz="4" w:space="0" w:color="548235"/>
            </w:tcBorders>
            <w:shd w:val="clear" w:color="auto" w:fill="auto"/>
            <w:noWrap/>
            <w:vAlign w:val="center"/>
            <w:hideMark/>
          </w:tcPr>
          <w:p w14:paraId="0BEF5D7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single" w:sz="4" w:space="0" w:color="auto"/>
              <w:left w:val="single" w:sz="4" w:space="0" w:color="548235"/>
              <w:bottom w:val="single" w:sz="4" w:space="0" w:color="548235"/>
              <w:right w:val="single" w:sz="4" w:space="0" w:color="548235"/>
            </w:tcBorders>
            <w:vAlign w:val="center"/>
            <w:hideMark/>
          </w:tcPr>
          <w:p w14:paraId="78E06F9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52524B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0CFEFAF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$ 59,100</w:t>
            </w:r>
          </w:p>
        </w:tc>
        <w:tc>
          <w:tcPr>
            <w:tcW w:w="593" w:type="dxa"/>
            <w:tcBorders>
              <w:top w:val="nil"/>
              <w:left w:val="nil"/>
              <w:bottom w:val="single" w:sz="4" w:space="0" w:color="548235"/>
              <w:right w:val="single" w:sz="4" w:space="0" w:color="548235"/>
            </w:tcBorders>
            <w:shd w:val="clear" w:color="auto" w:fill="auto"/>
            <w:vAlign w:val="center"/>
            <w:hideMark/>
          </w:tcPr>
          <w:p w14:paraId="2CEEB83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5D1CD6D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366AC1E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89EC0C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$ 27,750</w:t>
            </w:r>
          </w:p>
        </w:tc>
        <w:tc>
          <w:tcPr>
            <w:tcW w:w="665" w:type="dxa"/>
            <w:tcBorders>
              <w:top w:val="nil"/>
              <w:left w:val="nil"/>
              <w:bottom w:val="single" w:sz="4" w:space="0" w:color="548235"/>
              <w:right w:val="single" w:sz="4" w:space="0" w:color="548235"/>
            </w:tcBorders>
            <w:shd w:val="clear" w:color="auto" w:fill="auto"/>
            <w:vAlign w:val="center"/>
            <w:hideMark/>
          </w:tcPr>
          <w:p w14:paraId="3D56225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C6FC56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56F51F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$ 6,600</w:t>
            </w:r>
          </w:p>
        </w:tc>
        <w:tc>
          <w:tcPr>
            <w:tcW w:w="685" w:type="dxa"/>
            <w:tcBorders>
              <w:top w:val="nil"/>
              <w:left w:val="nil"/>
              <w:bottom w:val="single" w:sz="4" w:space="0" w:color="548235"/>
              <w:right w:val="single" w:sz="4" w:space="0" w:color="548235"/>
            </w:tcBorders>
            <w:shd w:val="clear" w:color="auto" w:fill="auto"/>
            <w:vAlign w:val="center"/>
            <w:hideMark/>
          </w:tcPr>
          <w:p w14:paraId="14BD508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$ 24,750</w:t>
            </w:r>
          </w:p>
        </w:tc>
        <w:tc>
          <w:tcPr>
            <w:tcW w:w="790" w:type="dxa"/>
            <w:tcBorders>
              <w:top w:val="nil"/>
              <w:left w:val="nil"/>
              <w:bottom w:val="single" w:sz="4" w:space="0" w:color="548235"/>
              <w:right w:val="single" w:sz="4" w:space="0" w:color="548235"/>
            </w:tcBorders>
            <w:shd w:val="clear" w:color="auto" w:fill="auto"/>
            <w:vAlign w:val="center"/>
            <w:hideMark/>
          </w:tcPr>
          <w:p w14:paraId="3DC799F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2D6B99A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13F1DF6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411530F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4564C3F" w14:textId="77777777" w:rsidTr="00486B30">
        <w:trPr>
          <w:trHeight w:val="597"/>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49C590F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3B5873B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nil"/>
              <w:right w:val="single" w:sz="4" w:space="0" w:color="548235"/>
            </w:tcBorders>
            <w:shd w:val="clear" w:color="auto" w:fill="DFF2EE"/>
            <w:vAlign w:val="center"/>
            <w:hideMark/>
          </w:tcPr>
          <w:p w14:paraId="4B5CB8C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3F28AC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1670F2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06045E2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709C08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2D0E7BD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1FB256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17B8D2F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2880FA3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770BA5D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auto"/>
            <w:noWrap/>
            <w:vAlign w:val="center"/>
            <w:hideMark/>
          </w:tcPr>
          <w:p w14:paraId="14E6C44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auto"/>
            <w:noWrap/>
            <w:vAlign w:val="center"/>
            <w:hideMark/>
          </w:tcPr>
          <w:p w14:paraId="740401F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right w:val="single" w:sz="4" w:space="0" w:color="548235"/>
            </w:tcBorders>
            <w:shd w:val="clear" w:color="auto" w:fill="auto"/>
            <w:noWrap/>
            <w:vAlign w:val="center"/>
            <w:hideMark/>
          </w:tcPr>
          <w:p w14:paraId="58CD94A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61CD0F8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2D8A83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1CBA5CD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$ 262,100</w:t>
            </w:r>
          </w:p>
        </w:tc>
        <w:tc>
          <w:tcPr>
            <w:tcW w:w="593" w:type="dxa"/>
            <w:tcBorders>
              <w:top w:val="nil"/>
              <w:left w:val="nil"/>
              <w:bottom w:val="single" w:sz="4" w:space="0" w:color="548235"/>
              <w:right w:val="single" w:sz="4" w:space="0" w:color="548235"/>
            </w:tcBorders>
            <w:shd w:val="clear" w:color="auto" w:fill="auto"/>
            <w:vAlign w:val="center"/>
            <w:hideMark/>
          </w:tcPr>
          <w:p w14:paraId="348763B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490845C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5D68EFC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DC2958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$ 123,400</w:t>
            </w:r>
          </w:p>
        </w:tc>
        <w:tc>
          <w:tcPr>
            <w:tcW w:w="665" w:type="dxa"/>
            <w:tcBorders>
              <w:top w:val="nil"/>
              <w:left w:val="nil"/>
              <w:bottom w:val="single" w:sz="4" w:space="0" w:color="548235"/>
              <w:right w:val="single" w:sz="4" w:space="0" w:color="548235"/>
            </w:tcBorders>
            <w:shd w:val="clear" w:color="auto" w:fill="auto"/>
            <w:vAlign w:val="center"/>
            <w:hideMark/>
          </w:tcPr>
          <w:p w14:paraId="4CEE604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6FEFC17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5BDE6F0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$ 30,600</w:t>
            </w:r>
          </w:p>
        </w:tc>
        <w:tc>
          <w:tcPr>
            <w:tcW w:w="685" w:type="dxa"/>
            <w:tcBorders>
              <w:top w:val="nil"/>
              <w:left w:val="nil"/>
              <w:bottom w:val="single" w:sz="4" w:space="0" w:color="548235"/>
              <w:right w:val="single" w:sz="4" w:space="0" w:color="548235"/>
            </w:tcBorders>
            <w:shd w:val="clear" w:color="auto" w:fill="auto"/>
            <w:vAlign w:val="center"/>
            <w:hideMark/>
          </w:tcPr>
          <w:p w14:paraId="7F56A71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$ 108,100</w:t>
            </w:r>
          </w:p>
        </w:tc>
        <w:tc>
          <w:tcPr>
            <w:tcW w:w="790" w:type="dxa"/>
            <w:tcBorders>
              <w:top w:val="nil"/>
              <w:left w:val="nil"/>
              <w:bottom w:val="single" w:sz="4" w:space="0" w:color="548235"/>
              <w:right w:val="single" w:sz="4" w:space="0" w:color="548235"/>
            </w:tcBorders>
            <w:shd w:val="clear" w:color="auto" w:fill="auto"/>
            <w:vAlign w:val="center"/>
            <w:hideMark/>
          </w:tcPr>
          <w:p w14:paraId="3A5478F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55B084E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6FE7531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186C0DB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8A57620" w14:textId="77777777" w:rsidTr="00486B30">
        <w:trPr>
          <w:trHeight w:val="127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DB7B38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B6FF79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nil"/>
              <w:bottom w:val="single" w:sz="4" w:space="0" w:color="548235"/>
              <w:right w:val="single" w:sz="4" w:space="0" w:color="548235"/>
            </w:tcBorders>
            <w:shd w:val="clear" w:color="auto" w:fill="DFF2EE"/>
            <w:noWrap/>
            <w:vAlign w:val="center"/>
            <w:hideMark/>
          </w:tcPr>
          <w:p w14:paraId="617983A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bottom w:val="single" w:sz="4" w:space="0" w:color="548235"/>
              <w:right w:val="single" w:sz="4" w:space="0" w:color="548235"/>
            </w:tcBorders>
            <w:shd w:val="clear" w:color="auto" w:fill="auto"/>
            <w:noWrap/>
            <w:vAlign w:val="center"/>
            <w:hideMark/>
          </w:tcPr>
          <w:p w14:paraId="0DBCF29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left w:val="nil"/>
              <w:bottom w:val="single" w:sz="4" w:space="0" w:color="548235"/>
              <w:right w:val="single" w:sz="4" w:space="0" w:color="548235"/>
            </w:tcBorders>
            <w:shd w:val="clear" w:color="auto" w:fill="auto"/>
            <w:noWrap/>
            <w:vAlign w:val="center"/>
            <w:hideMark/>
          </w:tcPr>
          <w:p w14:paraId="24B453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bottom w:val="single" w:sz="4" w:space="0" w:color="548235"/>
              <w:right w:val="single" w:sz="4" w:space="0" w:color="548235"/>
            </w:tcBorders>
            <w:shd w:val="clear" w:color="auto" w:fill="auto"/>
            <w:noWrap/>
            <w:vAlign w:val="center"/>
            <w:hideMark/>
          </w:tcPr>
          <w:p w14:paraId="34F0F64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bottom w:val="single" w:sz="4" w:space="0" w:color="548235"/>
              <w:right w:val="single" w:sz="4" w:space="0" w:color="548235"/>
            </w:tcBorders>
            <w:shd w:val="clear" w:color="auto" w:fill="auto"/>
            <w:noWrap/>
            <w:vAlign w:val="center"/>
            <w:hideMark/>
          </w:tcPr>
          <w:p w14:paraId="1B25DE4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bottom w:val="single" w:sz="4" w:space="0" w:color="548235"/>
              <w:right w:val="single" w:sz="4" w:space="0" w:color="548235"/>
            </w:tcBorders>
            <w:shd w:val="clear" w:color="auto" w:fill="auto"/>
            <w:noWrap/>
            <w:vAlign w:val="center"/>
            <w:hideMark/>
          </w:tcPr>
          <w:p w14:paraId="16CD691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bottom w:val="single" w:sz="4" w:space="0" w:color="548235"/>
              <w:right w:val="single" w:sz="4" w:space="0" w:color="548235"/>
            </w:tcBorders>
            <w:shd w:val="clear" w:color="auto" w:fill="auto"/>
            <w:noWrap/>
            <w:vAlign w:val="center"/>
            <w:hideMark/>
          </w:tcPr>
          <w:p w14:paraId="614577A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bottom w:val="single" w:sz="4" w:space="0" w:color="548235"/>
              <w:right w:val="single" w:sz="4" w:space="0" w:color="548235"/>
            </w:tcBorders>
            <w:shd w:val="clear" w:color="auto" w:fill="auto"/>
            <w:noWrap/>
            <w:vAlign w:val="center"/>
            <w:hideMark/>
          </w:tcPr>
          <w:p w14:paraId="410B91B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bottom w:val="single" w:sz="4" w:space="0" w:color="548235"/>
              <w:right w:val="single" w:sz="4" w:space="0" w:color="548235"/>
            </w:tcBorders>
            <w:shd w:val="clear" w:color="auto" w:fill="auto"/>
            <w:noWrap/>
            <w:vAlign w:val="center"/>
            <w:hideMark/>
          </w:tcPr>
          <w:p w14:paraId="73E1E9B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left w:val="nil"/>
              <w:bottom w:val="single" w:sz="4" w:space="0" w:color="548235"/>
              <w:right w:val="single" w:sz="4" w:space="0" w:color="548235"/>
            </w:tcBorders>
            <w:shd w:val="clear" w:color="auto" w:fill="auto"/>
            <w:noWrap/>
            <w:vAlign w:val="center"/>
            <w:hideMark/>
          </w:tcPr>
          <w:p w14:paraId="3CD0730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left w:val="nil"/>
              <w:bottom w:val="single" w:sz="4" w:space="0" w:color="548235"/>
              <w:right w:val="single" w:sz="4" w:space="0" w:color="548235"/>
            </w:tcBorders>
            <w:shd w:val="clear" w:color="auto" w:fill="auto"/>
            <w:noWrap/>
            <w:vAlign w:val="center"/>
            <w:hideMark/>
          </w:tcPr>
          <w:p w14:paraId="23D930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left w:val="nil"/>
              <w:bottom w:val="single" w:sz="4" w:space="0" w:color="548235"/>
              <w:right w:val="single" w:sz="4" w:space="0" w:color="548235"/>
            </w:tcBorders>
            <w:shd w:val="clear" w:color="auto" w:fill="auto"/>
            <w:noWrap/>
            <w:vAlign w:val="center"/>
            <w:hideMark/>
          </w:tcPr>
          <w:p w14:paraId="5E22B1F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bottom w:val="single" w:sz="4" w:space="0" w:color="548235"/>
              <w:right w:val="single" w:sz="4" w:space="0" w:color="548235"/>
            </w:tcBorders>
            <w:shd w:val="clear" w:color="auto" w:fill="auto"/>
            <w:noWrap/>
            <w:vAlign w:val="center"/>
            <w:hideMark/>
          </w:tcPr>
          <w:p w14:paraId="741317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tcBorders>
              <w:top w:val="nil"/>
              <w:left w:val="nil"/>
              <w:bottom w:val="single" w:sz="4" w:space="0" w:color="548235"/>
              <w:right w:val="single" w:sz="4" w:space="0" w:color="548235"/>
            </w:tcBorders>
            <w:shd w:val="clear" w:color="auto" w:fill="auto"/>
            <w:vAlign w:val="center"/>
            <w:hideMark/>
          </w:tcPr>
          <w:p w14:paraId="1B6D9C4D" w14:textId="1A15B34D"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Desarrollar informe sobre la evaluación formativa de NNA </w:t>
            </w:r>
            <w:r w:rsidR="00883969" w:rsidRPr="00883969">
              <w:rPr>
                <w:rFonts w:ascii="Montserrat Light" w:eastAsia="Times New Roman" w:hAnsi="Montserrat Light" w:cs="Calibri"/>
                <w:color w:val="000000"/>
                <w:sz w:val="14"/>
                <w:szCs w:val="14"/>
                <w:lang w:eastAsia="es-MX"/>
              </w:rPr>
              <w:t>en codición de vulnerabilidad</w:t>
            </w:r>
          </w:p>
        </w:tc>
        <w:tc>
          <w:tcPr>
            <w:tcW w:w="1543" w:type="dxa"/>
            <w:tcBorders>
              <w:top w:val="nil"/>
              <w:left w:val="nil"/>
              <w:bottom w:val="single" w:sz="4" w:space="0" w:color="548235"/>
              <w:right w:val="single" w:sz="4" w:space="0" w:color="548235"/>
            </w:tcBorders>
            <w:shd w:val="clear" w:color="auto" w:fill="auto"/>
            <w:vAlign w:val="center"/>
            <w:hideMark/>
          </w:tcPr>
          <w:p w14:paraId="5712063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33104  Otras asesorías para la operación de programas</w:t>
            </w:r>
          </w:p>
        </w:tc>
        <w:tc>
          <w:tcPr>
            <w:tcW w:w="790" w:type="dxa"/>
            <w:tcBorders>
              <w:top w:val="nil"/>
              <w:left w:val="nil"/>
              <w:bottom w:val="single" w:sz="4" w:space="0" w:color="548235"/>
              <w:right w:val="single" w:sz="4" w:space="0" w:color="548235"/>
            </w:tcBorders>
            <w:shd w:val="clear" w:color="auto" w:fill="auto"/>
            <w:vAlign w:val="center"/>
            <w:hideMark/>
          </w:tcPr>
          <w:p w14:paraId="698580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$ 190,000</w:t>
            </w:r>
          </w:p>
        </w:tc>
        <w:tc>
          <w:tcPr>
            <w:tcW w:w="593" w:type="dxa"/>
            <w:tcBorders>
              <w:top w:val="nil"/>
              <w:left w:val="nil"/>
              <w:bottom w:val="single" w:sz="4" w:space="0" w:color="548235"/>
              <w:right w:val="single" w:sz="4" w:space="0" w:color="548235"/>
            </w:tcBorders>
            <w:shd w:val="clear" w:color="auto" w:fill="auto"/>
            <w:vAlign w:val="center"/>
            <w:hideMark/>
          </w:tcPr>
          <w:p w14:paraId="41AA952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4829F0B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0C04384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8EFE48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461F7FC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176335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6E9B501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575D50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31E1B68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3B23A38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$ 190,000</w:t>
            </w:r>
          </w:p>
        </w:tc>
        <w:tc>
          <w:tcPr>
            <w:tcW w:w="573" w:type="dxa"/>
            <w:tcBorders>
              <w:top w:val="nil"/>
              <w:left w:val="nil"/>
              <w:bottom w:val="single" w:sz="4" w:space="0" w:color="548235"/>
              <w:right w:val="single" w:sz="4" w:space="0" w:color="548235"/>
            </w:tcBorders>
            <w:shd w:val="clear" w:color="auto" w:fill="auto"/>
            <w:vAlign w:val="center"/>
            <w:hideMark/>
          </w:tcPr>
          <w:p w14:paraId="6145F12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5342117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486B30" w:rsidRPr="003024ED" w14:paraId="08A12532" w14:textId="77777777">
        <w:trPr>
          <w:trHeight w:val="1575"/>
        </w:trPr>
        <w:tc>
          <w:tcPr>
            <w:tcW w:w="445" w:type="dxa"/>
            <w:vMerge w:val="restart"/>
            <w:tcBorders>
              <w:top w:val="nil"/>
              <w:left w:val="single" w:sz="8" w:space="0" w:color="548235"/>
              <w:right w:val="single" w:sz="4" w:space="0" w:color="548235"/>
            </w:tcBorders>
            <w:shd w:val="clear" w:color="auto" w:fill="DFF2EE"/>
            <w:vAlign w:val="center"/>
            <w:hideMark/>
          </w:tcPr>
          <w:p w14:paraId="6EB1665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002</w:t>
            </w:r>
          </w:p>
        </w:tc>
        <w:tc>
          <w:tcPr>
            <w:tcW w:w="1205" w:type="dxa"/>
            <w:vMerge w:val="restart"/>
            <w:tcBorders>
              <w:top w:val="nil"/>
              <w:left w:val="single" w:sz="4" w:space="0" w:color="548235"/>
              <w:right w:val="single" w:sz="4" w:space="0" w:color="548235"/>
            </w:tcBorders>
            <w:shd w:val="clear" w:color="auto" w:fill="DFF2EE"/>
            <w:vAlign w:val="center"/>
            <w:hideMark/>
          </w:tcPr>
          <w:p w14:paraId="26AF1036" w14:textId="1A6FECC6" w:rsidR="00486B30" w:rsidRPr="003024ED" w:rsidRDefault="00486B3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recursos para eval</w:t>
            </w:r>
            <w:r>
              <w:rPr>
                <w:rFonts w:ascii="Montserrat Light" w:eastAsia="Times New Roman" w:hAnsi="Montserrat Light" w:cs="Calibri"/>
                <w:sz w:val="14"/>
                <w:szCs w:val="14"/>
                <w:lang w:eastAsia="es-MX"/>
              </w:rPr>
              <w:t xml:space="preserve">uar </w:t>
            </w:r>
            <w:r w:rsidRPr="003024ED">
              <w:rPr>
                <w:rFonts w:ascii="Montserrat Light" w:eastAsia="Times New Roman" w:hAnsi="Montserrat Light" w:cs="Calibri"/>
                <w:sz w:val="14"/>
                <w:szCs w:val="14"/>
                <w:lang w:eastAsia="es-MX"/>
              </w:rPr>
              <w:t>práctica docente en el marco del seguim</w:t>
            </w:r>
            <w:r>
              <w:rPr>
                <w:rFonts w:ascii="Montserrat Light" w:eastAsia="Times New Roman" w:hAnsi="Montserrat Light" w:cs="Calibri"/>
                <w:sz w:val="14"/>
                <w:szCs w:val="14"/>
                <w:lang w:eastAsia="es-MX"/>
              </w:rPr>
              <w:t>iento</w:t>
            </w:r>
            <w:r w:rsidRPr="003024ED">
              <w:rPr>
                <w:rFonts w:ascii="Montserrat Light" w:eastAsia="Times New Roman" w:hAnsi="Montserrat Light" w:cs="Calibri"/>
                <w:sz w:val="14"/>
                <w:szCs w:val="14"/>
                <w:lang w:eastAsia="es-MX"/>
              </w:rPr>
              <w:t xml:space="preserve"> al PE2022</w:t>
            </w:r>
          </w:p>
        </w:tc>
        <w:tc>
          <w:tcPr>
            <w:tcW w:w="1391" w:type="dxa"/>
            <w:tcBorders>
              <w:top w:val="nil"/>
              <w:left w:val="nil"/>
              <w:bottom w:val="single" w:sz="4" w:space="0" w:color="548235"/>
              <w:right w:val="single" w:sz="4" w:space="0" w:color="548235"/>
            </w:tcBorders>
            <w:shd w:val="clear" w:color="auto" w:fill="DFF2EE"/>
            <w:vAlign w:val="center"/>
            <w:hideMark/>
          </w:tcPr>
          <w:p w14:paraId="250DB8EB"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Materiales y recursos de apoyo para la evaluación diagnóstica y formativa de la práctica docente en Educación Básica</w:t>
            </w:r>
          </w:p>
        </w:tc>
        <w:tc>
          <w:tcPr>
            <w:tcW w:w="237" w:type="dxa"/>
            <w:tcBorders>
              <w:top w:val="nil"/>
              <w:left w:val="nil"/>
              <w:bottom w:val="single" w:sz="4" w:space="0" w:color="548235"/>
              <w:right w:val="single" w:sz="4" w:space="0" w:color="548235"/>
            </w:tcBorders>
            <w:shd w:val="clear" w:color="auto" w:fill="auto"/>
            <w:vAlign w:val="center"/>
            <w:hideMark/>
          </w:tcPr>
          <w:p w14:paraId="1A7BC5EC"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1964AB3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608B3C5"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6E56A27"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3A262EFD"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65E56B1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auto"/>
            <w:vAlign w:val="center"/>
            <w:hideMark/>
          </w:tcPr>
          <w:p w14:paraId="2D4925C5"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6A3AD20D"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6D99349B"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2984102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4A6B722B"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1707AD9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1C9B6F1F"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Revisar Materiales</w:t>
            </w:r>
          </w:p>
        </w:tc>
        <w:tc>
          <w:tcPr>
            <w:tcW w:w="1543" w:type="dxa"/>
            <w:tcBorders>
              <w:top w:val="nil"/>
              <w:left w:val="nil"/>
              <w:bottom w:val="single" w:sz="4" w:space="0" w:color="548235"/>
              <w:right w:val="single" w:sz="4" w:space="0" w:color="548235"/>
            </w:tcBorders>
            <w:shd w:val="clear" w:color="auto" w:fill="auto"/>
            <w:vAlign w:val="center"/>
            <w:hideMark/>
          </w:tcPr>
          <w:p w14:paraId="1202B601"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33104  Otras asesorías para la operación de programas</w:t>
            </w:r>
          </w:p>
        </w:tc>
        <w:tc>
          <w:tcPr>
            <w:tcW w:w="790" w:type="dxa"/>
            <w:tcBorders>
              <w:top w:val="nil"/>
              <w:left w:val="nil"/>
              <w:bottom w:val="single" w:sz="4" w:space="0" w:color="548235"/>
              <w:right w:val="single" w:sz="4" w:space="0" w:color="548235"/>
            </w:tcBorders>
            <w:shd w:val="clear" w:color="auto" w:fill="auto"/>
            <w:vAlign w:val="center"/>
            <w:hideMark/>
          </w:tcPr>
          <w:p w14:paraId="0D0D119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$ 350,000</w:t>
            </w:r>
          </w:p>
        </w:tc>
        <w:tc>
          <w:tcPr>
            <w:tcW w:w="593" w:type="dxa"/>
            <w:tcBorders>
              <w:top w:val="nil"/>
              <w:left w:val="nil"/>
              <w:bottom w:val="single" w:sz="4" w:space="0" w:color="548235"/>
              <w:right w:val="single" w:sz="4" w:space="0" w:color="548235"/>
            </w:tcBorders>
            <w:shd w:val="clear" w:color="auto" w:fill="auto"/>
            <w:vAlign w:val="center"/>
            <w:hideMark/>
          </w:tcPr>
          <w:p w14:paraId="4969984A"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73042A11"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01CED08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76238D28"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4CEB32DD"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760B387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278190C2"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$ 350,000</w:t>
            </w:r>
          </w:p>
        </w:tc>
        <w:tc>
          <w:tcPr>
            <w:tcW w:w="685" w:type="dxa"/>
            <w:tcBorders>
              <w:top w:val="nil"/>
              <w:left w:val="nil"/>
              <w:bottom w:val="single" w:sz="4" w:space="0" w:color="548235"/>
              <w:right w:val="single" w:sz="4" w:space="0" w:color="548235"/>
            </w:tcBorders>
            <w:shd w:val="clear" w:color="auto" w:fill="auto"/>
            <w:vAlign w:val="center"/>
            <w:hideMark/>
          </w:tcPr>
          <w:p w14:paraId="309B3B6B"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4E4342A6"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0560BECA"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6B83EEBF"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3F6B0B66"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486B30" w:rsidRPr="003024ED" w14:paraId="09ABEA2A" w14:textId="77777777">
        <w:trPr>
          <w:trHeight w:val="848"/>
        </w:trPr>
        <w:tc>
          <w:tcPr>
            <w:tcW w:w="445" w:type="dxa"/>
            <w:vMerge/>
            <w:tcBorders>
              <w:left w:val="single" w:sz="8" w:space="0" w:color="548235"/>
              <w:right w:val="single" w:sz="4" w:space="0" w:color="548235"/>
            </w:tcBorders>
            <w:shd w:val="clear" w:color="auto" w:fill="DFF2EE"/>
            <w:vAlign w:val="center"/>
            <w:hideMark/>
          </w:tcPr>
          <w:p w14:paraId="291C9A2D"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205" w:type="dxa"/>
            <w:vMerge/>
            <w:tcBorders>
              <w:left w:val="single" w:sz="4" w:space="0" w:color="548235"/>
              <w:right w:val="single" w:sz="4" w:space="0" w:color="548235"/>
            </w:tcBorders>
            <w:shd w:val="clear" w:color="auto" w:fill="DFF2EE"/>
            <w:vAlign w:val="center"/>
            <w:hideMark/>
          </w:tcPr>
          <w:p w14:paraId="49536DDD" w14:textId="77777777" w:rsidR="00486B30" w:rsidRPr="003024ED" w:rsidRDefault="00486B30">
            <w:pPr>
              <w:spacing w:after="0" w:line="240" w:lineRule="auto"/>
              <w:rPr>
                <w:rFonts w:ascii="Montserrat Light" w:eastAsia="Times New Roman" w:hAnsi="Montserrat Light" w:cs="Calibri"/>
                <w:sz w:val="14"/>
                <w:szCs w:val="14"/>
                <w:lang w:eastAsia="es-MX"/>
              </w:rPr>
            </w:pPr>
          </w:p>
        </w:tc>
        <w:tc>
          <w:tcPr>
            <w:tcW w:w="1391" w:type="dxa"/>
            <w:vMerge w:val="restart"/>
            <w:tcBorders>
              <w:top w:val="nil"/>
              <w:left w:val="single" w:sz="4" w:space="0" w:color="548235"/>
              <w:right w:val="single" w:sz="4" w:space="0" w:color="548235"/>
            </w:tcBorders>
            <w:shd w:val="clear" w:color="auto" w:fill="DFF2EE"/>
            <w:vAlign w:val="center"/>
            <w:hideMark/>
          </w:tcPr>
          <w:p w14:paraId="20AA95FF"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final del monitoreo de los materiales y recursos de apoyo para llevar a cabo la evaluación diagnóstica y formativa de la práctica docente en escuelas de Educación Básica</w:t>
            </w:r>
          </w:p>
          <w:p w14:paraId="4FA601E4" w14:textId="4D79206D"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7" w:type="dxa"/>
            <w:vMerge w:val="restart"/>
            <w:tcBorders>
              <w:top w:val="nil"/>
              <w:left w:val="nil"/>
              <w:right w:val="single" w:sz="4" w:space="0" w:color="548235"/>
            </w:tcBorders>
            <w:shd w:val="clear" w:color="auto" w:fill="auto"/>
            <w:vAlign w:val="center"/>
            <w:hideMark/>
          </w:tcPr>
          <w:p w14:paraId="2EA36E6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ECF58C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38ECC8D"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849FE6A"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9B1DD0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nil"/>
              <w:right w:val="single" w:sz="4" w:space="0" w:color="548235"/>
            </w:tcBorders>
            <w:shd w:val="clear" w:color="auto" w:fill="auto"/>
            <w:vAlign w:val="center"/>
            <w:hideMark/>
          </w:tcPr>
          <w:p w14:paraId="6779626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6C11C3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963CA5D"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457129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B7155F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nil"/>
              <w:right w:val="single" w:sz="4" w:space="0" w:color="548235"/>
            </w:tcBorders>
            <w:shd w:val="clear" w:color="auto" w:fill="auto"/>
            <w:vAlign w:val="center"/>
          </w:tcPr>
          <w:p w14:paraId="55FCC60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D45720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nil"/>
              <w:right w:val="single" w:sz="4" w:space="0" w:color="548235"/>
            </w:tcBorders>
            <w:shd w:val="clear" w:color="auto" w:fill="DFF2EE"/>
            <w:vAlign w:val="center"/>
          </w:tcPr>
          <w:p w14:paraId="4C334F1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76D8D6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nil"/>
              <w:right w:val="single" w:sz="4" w:space="0" w:color="548235"/>
            </w:tcBorders>
            <w:shd w:val="clear" w:color="auto" w:fill="DFF2EE"/>
            <w:vAlign w:val="center"/>
          </w:tcPr>
          <w:p w14:paraId="70D59747"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D198537"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nil"/>
              <w:right w:val="single" w:sz="4" w:space="0" w:color="548235"/>
            </w:tcBorders>
            <w:shd w:val="clear" w:color="auto" w:fill="DFF2EE"/>
            <w:vAlign w:val="center"/>
          </w:tcPr>
          <w:p w14:paraId="671863B9"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DB69AC2"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nil"/>
              <w:right w:val="single" w:sz="4" w:space="0" w:color="548235"/>
            </w:tcBorders>
            <w:shd w:val="clear" w:color="auto" w:fill="auto"/>
            <w:vAlign w:val="center"/>
            <w:hideMark/>
          </w:tcPr>
          <w:p w14:paraId="515BC331"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85C09EA"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DF52B0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18171C9"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DF6DA4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nil"/>
              <w:right w:val="single" w:sz="4" w:space="0" w:color="548235"/>
            </w:tcBorders>
            <w:shd w:val="clear" w:color="auto" w:fill="auto"/>
            <w:vAlign w:val="center"/>
            <w:hideMark/>
          </w:tcPr>
          <w:p w14:paraId="721FA5DC"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32AD63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D69E2F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234DA6C"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0AC400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nil"/>
              <w:right w:val="single" w:sz="4" w:space="0" w:color="548235"/>
            </w:tcBorders>
            <w:shd w:val="clear" w:color="auto" w:fill="auto"/>
            <w:vAlign w:val="center"/>
            <w:hideMark/>
          </w:tcPr>
          <w:p w14:paraId="6B20D109"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5004293"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606F3F7"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3CA408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119F67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nil"/>
              <w:right w:val="single" w:sz="4" w:space="0" w:color="548235"/>
            </w:tcBorders>
            <w:shd w:val="clear" w:color="auto" w:fill="DFF2EE"/>
            <w:vAlign w:val="center"/>
            <w:hideMark/>
          </w:tcPr>
          <w:p w14:paraId="3C1156B9"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038DE1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0ACB48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C96844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55D428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right w:val="single" w:sz="4" w:space="0" w:color="548235"/>
            </w:tcBorders>
            <w:shd w:val="clear" w:color="auto" w:fill="DFF2EE"/>
            <w:vAlign w:val="center"/>
            <w:hideMark/>
          </w:tcPr>
          <w:p w14:paraId="75CD16D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p w14:paraId="57F331D7"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7CBF43A"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nil"/>
              <w:right w:val="single" w:sz="4" w:space="0" w:color="548235"/>
            </w:tcBorders>
            <w:shd w:val="clear" w:color="auto" w:fill="DFF2EE"/>
            <w:vAlign w:val="center"/>
          </w:tcPr>
          <w:p w14:paraId="566516DB"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1380" w:type="dxa"/>
            <w:vMerge w:val="restart"/>
            <w:tcBorders>
              <w:top w:val="nil"/>
              <w:left w:val="single" w:sz="4" w:space="0" w:color="548235"/>
              <w:right w:val="single" w:sz="4" w:space="0" w:color="548235"/>
            </w:tcBorders>
            <w:shd w:val="clear" w:color="auto" w:fill="auto"/>
            <w:vAlign w:val="center"/>
            <w:hideMark/>
          </w:tcPr>
          <w:p w14:paraId="7F2ABBD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Monitorear la evaluación</w:t>
            </w:r>
          </w:p>
        </w:tc>
        <w:tc>
          <w:tcPr>
            <w:tcW w:w="1543" w:type="dxa"/>
            <w:tcBorders>
              <w:top w:val="nil"/>
              <w:left w:val="nil"/>
              <w:bottom w:val="single" w:sz="4" w:space="0" w:color="548235"/>
              <w:right w:val="single" w:sz="4" w:space="0" w:color="548235"/>
            </w:tcBorders>
            <w:shd w:val="clear" w:color="auto" w:fill="auto"/>
            <w:vAlign w:val="center"/>
            <w:hideMark/>
          </w:tcPr>
          <w:p w14:paraId="25749FEA"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06279D11"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$ 140,000</w:t>
            </w:r>
          </w:p>
        </w:tc>
        <w:tc>
          <w:tcPr>
            <w:tcW w:w="593" w:type="dxa"/>
            <w:tcBorders>
              <w:top w:val="nil"/>
              <w:left w:val="nil"/>
              <w:bottom w:val="single" w:sz="4" w:space="0" w:color="548235"/>
              <w:right w:val="single" w:sz="4" w:space="0" w:color="548235"/>
            </w:tcBorders>
            <w:shd w:val="clear" w:color="auto" w:fill="auto"/>
            <w:vAlign w:val="center"/>
            <w:hideMark/>
          </w:tcPr>
          <w:p w14:paraId="38C14C79"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A9F99B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07D9FB6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$ 70,000</w:t>
            </w:r>
          </w:p>
        </w:tc>
        <w:tc>
          <w:tcPr>
            <w:tcW w:w="694" w:type="dxa"/>
            <w:tcBorders>
              <w:top w:val="nil"/>
              <w:left w:val="nil"/>
              <w:bottom w:val="single" w:sz="4" w:space="0" w:color="548235"/>
              <w:right w:val="single" w:sz="4" w:space="0" w:color="548235"/>
            </w:tcBorders>
            <w:shd w:val="clear" w:color="auto" w:fill="auto"/>
            <w:vAlign w:val="center"/>
            <w:hideMark/>
          </w:tcPr>
          <w:p w14:paraId="508F1934"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1CC6B7D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0E882FD8"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19A0186F"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2DD61F2F"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0A772525"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17D8B278"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$ 70,000</w:t>
            </w:r>
          </w:p>
        </w:tc>
        <w:tc>
          <w:tcPr>
            <w:tcW w:w="573" w:type="dxa"/>
            <w:tcBorders>
              <w:top w:val="nil"/>
              <w:left w:val="nil"/>
              <w:bottom w:val="single" w:sz="4" w:space="0" w:color="548235"/>
              <w:right w:val="single" w:sz="4" w:space="0" w:color="548235"/>
            </w:tcBorders>
            <w:shd w:val="clear" w:color="auto" w:fill="auto"/>
            <w:vAlign w:val="center"/>
            <w:hideMark/>
          </w:tcPr>
          <w:p w14:paraId="6F4357A5"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05863BA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486B30" w:rsidRPr="003024ED" w14:paraId="3FA66B33" w14:textId="77777777">
        <w:trPr>
          <w:trHeight w:val="988"/>
        </w:trPr>
        <w:tc>
          <w:tcPr>
            <w:tcW w:w="445" w:type="dxa"/>
            <w:vMerge/>
            <w:tcBorders>
              <w:left w:val="single" w:sz="8" w:space="0" w:color="548235"/>
              <w:right w:val="single" w:sz="4" w:space="0" w:color="548235"/>
            </w:tcBorders>
            <w:shd w:val="clear" w:color="auto" w:fill="DFF2EE"/>
            <w:vAlign w:val="center"/>
            <w:hideMark/>
          </w:tcPr>
          <w:p w14:paraId="2342F4F9"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205" w:type="dxa"/>
            <w:vMerge/>
            <w:tcBorders>
              <w:left w:val="single" w:sz="4" w:space="0" w:color="548235"/>
              <w:right w:val="single" w:sz="4" w:space="0" w:color="548235"/>
            </w:tcBorders>
            <w:shd w:val="clear" w:color="auto" w:fill="DFF2EE"/>
            <w:vAlign w:val="center"/>
            <w:hideMark/>
          </w:tcPr>
          <w:p w14:paraId="5ABCB246" w14:textId="77777777" w:rsidR="00486B30" w:rsidRPr="003024ED" w:rsidRDefault="00486B3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140FFBA7"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vAlign w:val="center"/>
            <w:hideMark/>
          </w:tcPr>
          <w:p w14:paraId="4435EF7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vAlign w:val="center"/>
            <w:hideMark/>
          </w:tcPr>
          <w:p w14:paraId="642F773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vAlign w:val="center"/>
          </w:tcPr>
          <w:p w14:paraId="0BFEAAB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vAlign w:val="center"/>
          </w:tcPr>
          <w:p w14:paraId="43E9025B"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vAlign w:val="center"/>
          </w:tcPr>
          <w:p w14:paraId="5D0C33E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vAlign w:val="center"/>
          </w:tcPr>
          <w:p w14:paraId="382FEC6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vAlign w:val="center"/>
            <w:hideMark/>
          </w:tcPr>
          <w:p w14:paraId="218CE9D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vAlign w:val="center"/>
            <w:hideMark/>
          </w:tcPr>
          <w:p w14:paraId="35F375FC"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580203B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vAlign w:val="center"/>
            <w:hideMark/>
          </w:tcPr>
          <w:p w14:paraId="60553BAD"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single" w:sz="4" w:space="0" w:color="548235"/>
              <w:right w:val="single" w:sz="4" w:space="0" w:color="548235"/>
            </w:tcBorders>
            <w:shd w:val="clear" w:color="auto" w:fill="DFF2EE"/>
            <w:vAlign w:val="center"/>
            <w:hideMark/>
          </w:tcPr>
          <w:p w14:paraId="40DF3E87"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right w:val="single" w:sz="4" w:space="0" w:color="548235"/>
            </w:tcBorders>
            <w:shd w:val="clear" w:color="auto" w:fill="DFF2EE"/>
            <w:vAlign w:val="center"/>
          </w:tcPr>
          <w:p w14:paraId="4F6EA359"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left w:val="single" w:sz="4" w:space="0" w:color="548235"/>
              <w:right w:val="single" w:sz="4" w:space="0" w:color="548235"/>
            </w:tcBorders>
            <w:vAlign w:val="center"/>
            <w:hideMark/>
          </w:tcPr>
          <w:p w14:paraId="627D7328"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01B7BFF8"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014C38E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$ 28,600</w:t>
            </w:r>
          </w:p>
        </w:tc>
        <w:tc>
          <w:tcPr>
            <w:tcW w:w="593" w:type="dxa"/>
            <w:tcBorders>
              <w:top w:val="nil"/>
              <w:left w:val="nil"/>
              <w:bottom w:val="single" w:sz="4" w:space="0" w:color="548235"/>
              <w:right w:val="single" w:sz="4" w:space="0" w:color="548235"/>
            </w:tcBorders>
            <w:shd w:val="clear" w:color="auto" w:fill="auto"/>
            <w:vAlign w:val="center"/>
            <w:hideMark/>
          </w:tcPr>
          <w:p w14:paraId="6430BFE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D3EEFA8"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327CD899"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$ 14,300</w:t>
            </w:r>
          </w:p>
        </w:tc>
        <w:tc>
          <w:tcPr>
            <w:tcW w:w="694" w:type="dxa"/>
            <w:tcBorders>
              <w:top w:val="nil"/>
              <w:left w:val="nil"/>
              <w:bottom w:val="single" w:sz="4" w:space="0" w:color="548235"/>
              <w:right w:val="single" w:sz="4" w:space="0" w:color="548235"/>
            </w:tcBorders>
            <w:shd w:val="clear" w:color="auto" w:fill="auto"/>
            <w:vAlign w:val="center"/>
            <w:hideMark/>
          </w:tcPr>
          <w:p w14:paraId="7A8E33E1"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3C6937D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B8F618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369C997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30B8FB0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4383BC66"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2FDF6202"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$ 14,300</w:t>
            </w:r>
          </w:p>
        </w:tc>
        <w:tc>
          <w:tcPr>
            <w:tcW w:w="573" w:type="dxa"/>
            <w:tcBorders>
              <w:top w:val="nil"/>
              <w:left w:val="nil"/>
              <w:bottom w:val="single" w:sz="4" w:space="0" w:color="548235"/>
              <w:right w:val="single" w:sz="4" w:space="0" w:color="548235"/>
            </w:tcBorders>
            <w:shd w:val="clear" w:color="auto" w:fill="auto"/>
            <w:vAlign w:val="center"/>
            <w:hideMark/>
          </w:tcPr>
          <w:p w14:paraId="27BFAF1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7FAD8A7A"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486B30" w:rsidRPr="003024ED" w14:paraId="71E02BC0" w14:textId="77777777" w:rsidTr="00486B30">
        <w:trPr>
          <w:trHeight w:val="450"/>
        </w:trPr>
        <w:tc>
          <w:tcPr>
            <w:tcW w:w="445" w:type="dxa"/>
            <w:vMerge/>
            <w:tcBorders>
              <w:left w:val="single" w:sz="8" w:space="0" w:color="548235"/>
              <w:right w:val="single" w:sz="4" w:space="0" w:color="548235"/>
            </w:tcBorders>
            <w:shd w:val="clear" w:color="auto" w:fill="DFF2EE"/>
            <w:vAlign w:val="center"/>
            <w:hideMark/>
          </w:tcPr>
          <w:p w14:paraId="6E6B472F"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205" w:type="dxa"/>
            <w:vMerge/>
            <w:tcBorders>
              <w:left w:val="single" w:sz="4" w:space="0" w:color="548235"/>
              <w:right w:val="single" w:sz="4" w:space="0" w:color="548235"/>
            </w:tcBorders>
            <w:shd w:val="clear" w:color="auto" w:fill="DFF2EE"/>
            <w:vAlign w:val="center"/>
            <w:hideMark/>
          </w:tcPr>
          <w:p w14:paraId="2496D71A" w14:textId="77777777" w:rsidR="00486B30" w:rsidRPr="003024ED" w:rsidRDefault="00486B3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bottom w:val="single" w:sz="4" w:space="0" w:color="auto"/>
              <w:right w:val="single" w:sz="4" w:space="0" w:color="548235"/>
            </w:tcBorders>
            <w:shd w:val="clear" w:color="auto" w:fill="DFF2EE"/>
            <w:vAlign w:val="center"/>
            <w:hideMark/>
          </w:tcPr>
          <w:p w14:paraId="49C6D231"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bottom w:val="single" w:sz="4" w:space="0" w:color="auto"/>
              <w:right w:val="single" w:sz="4" w:space="0" w:color="548235"/>
            </w:tcBorders>
            <w:shd w:val="clear" w:color="auto" w:fill="auto"/>
            <w:vAlign w:val="center"/>
            <w:hideMark/>
          </w:tcPr>
          <w:p w14:paraId="6B7A822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bottom w:val="single" w:sz="4" w:space="0" w:color="auto"/>
              <w:right w:val="single" w:sz="4" w:space="0" w:color="548235"/>
            </w:tcBorders>
            <w:shd w:val="clear" w:color="auto" w:fill="auto"/>
            <w:vAlign w:val="center"/>
            <w:hideMark/>
          </w:tcPr>
          <w:p w14:paraId="55E028F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bottom w:val="single" w:sz="4" w:space="0" w:color="auto"/>
              <w:right w:val="single" w:sz="4" w:space="0" w:color="548235"/>
            </w:tcBorders>
            <w:shd w:val="clear" w:color="auto" w:fill="auto"/>
            <w:vAlign w:val="center"/>
          </w:tcPr>
          <w:p w14:paraId="1391B135"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bottom w:val="single" w:sz="4" w:space="0" w:color="auto"/>
              <w:right w:val="single" w:sz="4" w:space="0" w:color="548235"/>
            </w:tcBorders>
            <w:shd w:val="clear" w:color="auto" w:fill="DFF2EE"/>
            <w:vAlign w:val="center"/>
          </w:tcPr>
          <w:p w14:paraId="5747E75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bottom w:val="single" w:sz="4" w:space="0" w:color="auto"/>
              <w:right w:val="single" w:sz="4" w:space="0" w:color="548235"/>
            </w:tcBorders>
            <w:shd w:val="clear" w:color="auto" w:fill="DFF2EE"/>
            <w:vAlign w:val="center"/>
          </w:tcPr>
          <w:p w14:paraId="7C81D69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bottom w:val="single" w:sz="4" w:space="0" w:color="auto"/>
              <w:right w:val="single" w:sz="4" w:space="0" w:color="548235"/>
            </w:tcBorders>
            <w:shd w:val="clear" w:color="auto" w:fill="DFF2EE"/>
            <w:vAlign w:val="center"/>
          </w:tcPr>
          <w:p w14:paraId="1C11E8E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bottom w:val="single" w:sz="4" w:space="0" w:color="auto"/>
              <w:right w:val="single" w:sz="4" w:space="0" w:color="548235"/>
            </w:tcBorders>
            <w:shd w:val="clear" w:color="auto" w:fill="auto"/>
            <w:vAlign w:val="center"/>
            <w:hideMark/>
          </w:tcPr>
          <w:p w14:paraId="76208037"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bottom w:val="single" w:sz="4" w:space="0" w:color="auto"/>
              <w:right w:val="single" w:sz="4" w:space="0" w:color="548235"/>
            </w:tcBorders>
            <w:shd w:val="clear" w:color="auto" w:fill="auto"/>
            <w:vAlign w:val="center"/>
            <w:hideMark/>
          </w:tcPr>
          <w:p w14:paraId="57E3B4D1"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bottom w:val="single" w:sz="4" w:space="0" w:color="auto"/>
              <w:right w:val="single" w:sz="4" w:space="0" w:color="548235"/>
            </w:tcBorders>
            <w:shd w:val="clear" w:color="auto" w:fill="auto"/>
            <w:vAlign w:val="center"/>
            <w:hideMark/>
          </w:tcPr>
          <w:p w14:paraId="559C931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bottom w:val="single" w:sz="4" w:space="0" w:color="auto"/>
              <w:right w:val="single" w:sz="4" w:space="0" w:color="548235"/>
            </w:tcBorders>
            <w:shd w:val="clear" w:color="auto" w:fill="DFF2EE"/>
            <w:vAlign w:val="center"/>
            <w:hideMark/>
          </w:tcPr>
          <w:p w14:paraId="72C29E2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single" w:sz="4" w:space="0" w:color="548235"/>
              <w:bottom w:val="single" w:sz="4" w:space="0" w:color="auto"/>
              <w:right w:val="single" w:sz="4" w:space="0" w:color="548235"/>
            </w:tcBorders>
            <w:shd w:val="clear" w:color="auto" w:fill="DFF2EE"/>
            <w:vAlign w:val="center"/>
            <w:hideMark/>
          </w:tcPr>
          <w:p w14:paraId="2F3B54F4"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bottom w:val="single" w:sz="4" w:space="0" w:color="auto"/>
              <w:right w:val="single" w:sz="4" w:space="0" w:color="548235"/>
            </w:tcBorders>
            <w:shd w:val="clear" w:color="auto" w:fill="DFF2EE"/>
            <w:vAlign w:val="center"/>
          </w:tcPr>
          <w:p w14:paraId="1236F36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left w:val="single" w:sz="4" w:space="0" w:color="548235"/>
              <w:right w:val="single" w:sz="4" w:space="0" w:color="548235"/>
            </w:tcBorders>
            <w:vAlign w:val="center"/>
            <w:hideMark/>
          </w:tcPr>
          <w:p w14:paraId="61256DD1"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543" w:type="dxa"/>
            <w:vMerge w:val="restart"/>
            <w:tcBorders>
              <w:top w:val="nil"/>
              <w:left w:val="nil"/>
              <w:right w:val="single" w:sz="4" w:space="0" w:color="548235"/>
            </w:tcBorders>
            <w:shd w:val="clear" w:color="auto" w:fill="auto"/>
            <w:vAlign w:val="center"/>
            <w:hideMark/>
          </w:tcPr>
          <w:p w14:paraId="73F2E73B"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vMerge w:val="restart"/>
            <w:tcBorders>
              <w:top w:val="nil"/>
              <w:left w:val="nil"/>
              <w:right w:val="single" w:sz="4" w:space="0" w:color="548235"/>
            </w:tcBorders>
            <w:shd w:val="clear" w:color="auto" w:fill="auto"/>
            <w:vAlign w:val="center"/>
            <w:hideMark/>
          </w:tcPr>
          <w:p w14:paraId="489DA96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$ 107,100</w:t>
            </w:r>
          </w:p>
        </w:tc>
        <w:tc>
          <w:tcPr>
            <w:tcW w:w="593" w:type="dxa"/>
            <w:vMerge w:val="restart"/>
            <w:tcBorders>
              <w:top w:val="nil"/>
              <w:left w:val="nil"/>
              <w:right w:val="single" w:sz="4" w:space="0" w:color="548235"/>
            </w:tcBorders>
            <w:shd w:val="clear" w:color="auto" w:fill="auto"/>
            <w:vAlign w:val="center"/>
            <w:hideMark/>
          </w:tcPr>
          <w:p w14:paraId="6378049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vMerge w:val="restart"/>
            <w:tcBorders>
              <w:top w:val="nil"/>
              <w:left w:val="nil"/>
              <w:right w:val="single" w:sz="4" w:space="0" w:color="548235"/>
            </w:tcBorders>
            <w:shd w:val="clear" w:color="auto" w:fill="auto"/>
            <w:vAlign w:val="center"/>
            <w:hideMark/>
          </w:tcPr>
          <w:p w14:paraId="0E561072"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vMerge w:val="restart"/>
            <w:tcBorders>
              <w:top w:val="nil"/>
              <w:left w:val="nil"/>
              <w:right w:val="single" w:sz="4" w:space="0" w:color="548235"/>
            </w:tcBorders>
            <w:shd w:val="clear" w:color="auto" w:fill="auto"/>
            <w:vAlign w:val="center"/>
            <w:hideMark/>
          </w:tcPr>
          <w:p w14:paraId="16C1A03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694" w:type="dxa"/>
            <w:vMerge w:val="restart"/>
            <w:tcBorders>
              <w:top w:val="nil"/>
              <w:left w:val="nil"/>
              <w:right w:val="single" w:sz="4" w:space="0" w:color="548235"/>
            </w:tcBorders>
            <w:shd w:val="clear" w:color="auto" w:fill="auto"/>
            <w:vAlign w:val="center"/>
            <w:hideMark/>
          </w:tcPr>
          <w:p w14:paraId="1D2CE7D4"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vMerge w:val="restart"/>
            <w:tcBorders>
              <w:top w:val="nil"/>
              <w:left w:val="nil"/>
              <w:right w:val="single" w:sz="4" w:space="0" w:color="548235"/>
            </w:tcBorders>
            <w:shd w:val="clear" w:color="auto" w:fill="auto"/>
            <w:vAlign w:val="center"/>
            <w:hideMark/>
          </w:tcPr>
          <w:p w14:paraId="5EC6752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vMerge w:val="restart"/>
            <w:tcBorders>
              <w:top w:val="nil"/>
              <w:left w:val="nil"/>
              <w:right w:val="single" w:sz="4" w:space="0" w:color="548235"/>
            </w:tcBorders>
            <w:shd w:val="clear" w:color="auto" w:fill="auto"/>
            <w:vAlign w:val="center"/>
            <w:hideMark/>
          </w:tcPr>
          <w:p w14:paraId="7E8A0BE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vMerge w:val="restart"/>
            <w:tcBorders>
              <w:top w:val="nil"/>
              <w:left w:val="nil"/>
              <w:right w:val="single" w:sz="4" w:space="0" w:color="548235"/>
            </w:tcBorders>
            <w:shd w:val="clear" w:color="auto" w:fill="auto"/>
            <w:vAlign w:val="center"/>
            <w:hideMark/>
          </w:tcPr>
          <w:p w14:paraId="10F84F01"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vMerge w:val="restart"/>
            <w:tcBorders>
              <w:top w:val="nil"/>
              <w:left w:val="nil"/>
              <w:right w:val="single" w:sz="4" w:space="0" w:color="548235"/>
            </w:tcBorders>
            <w:shd w:val="clear" w:color="auto" w:fill="auto"/>
            <w:vAlign w:val="center"/>
            <w:hideMark/>
          </w:tcPr>
          <w:p w14:paraId="20FB8CF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vMerge w:val="restart"/>
            <w:tcBorders>
              <w:top w:val="nil"/>
              <w:left w:val="nil"/>
              <w:right w:val="single" w:sz="4" w:space="0" w:color="548235"/>
            </w:tcBorders>
            <w:shd w:val="clear" w:color="auto" w:fill="auto"/>
            <w:vAlign w:val="center"/>
            <w:hideMark/>
          </w:tcPr>
          <w:p w14:paraId="6D5CA584"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vMerge w:val="restart"/>
            <w:tcBorders>
              <w:top w:val="nil"/>
              <w:left w:val="nil"/>
              <w:right w:val="single" w:sz="4" w:space="0" w:color="548235"/>
            </w:tcBorders>
            <w:shd w:val="clear" w:color="auto" w:fill="auto"/>
            <w:vAlign w:val="center"/>
            <w:hideMark/>
          </w:tcPr>
          <w:p w14:paraId="1646B07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573" w:type="dxa"/>
            <w:vMerge w:val="restart"/>
            <w:tcBorders>
              <w:top w:val="nil"/>
              <w:left w:val="nil"/>
              <w:right w:val="single" w:sz="4" w:space="0" w:color="548235"/>
            </w:tcBorders>
            <w:shd w:val="clear" w:color="auto" w:fill="auto"/>
            <w:vAlign w:val="center"/>
            <w:hideMark/>
          </w:tcPr>
          <w:p w14:paraId="30EC9448"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vMerge w:val="restart"/>
            <w:tcBorders>
              <w:top w:val="nil"/>
              <w:left w:val="nil"/>
              <w:right w:val="single" w:sz="8" w:space="0" w:color="548235"/>
            </w:tcBorders>
            <w:shd w:val="clear" w:color="auto" w:fill="auto"/>
            <w:vAlign w:val="center"/>
            <w:hideMark/>
          </w:tcPr>
          <w:p w14:paraId="7F0159D5"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486B30" w:rsidRPr="003024ED" w14:paraId="026C1CA1" w14:textId="77777777">
        <w:trPr>
          <w:trHeight w:val="554"/>
        </w:trPr>
        <w:tc>
          <w:tcPr>
            <w:tcW w:w="445" w:type="dxa"/>
            <w:vMerge/>
            <w:tcBorders>
              <w:left w:val="single" w:sz="8" w:space="0" w:color="548235"/>
              <w:right w:val="single" w:sz="4" w:space="0" w:color="548235"/>
            </w:tcBorders>
            <w:shd w:val="clear" w:color="auto" w:fill="DFF2EE"/>
            <w:vAlign w:val="center"/>
          </w:tcPr>
          <w:p w14:paraId="192CAA0F"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205" w:type="dxa"/>
            <w:vMerge/>
            <w:tcBorders>
              <w:left w:val="single" w:sz="4" w:space="0" w:color="548235"/>
              <w:right w:val="single" w:sz="4" w:space="0" w:color="548235"/>
            </w:tcBorders>
            <w:shd w:val="clear" w:color="auto" w:fill="DFF2EE"/>
            <w:vAlign w:val="center"/>
          </w:tcPr>
          <w:p w14:paraId="6184C28F" w14:textId="77777777" w:rsidR="00486B30" w:rsidRPr="003024ED" w:rsidRDefault="00486B30">
            <w:pPr>
              <w:spacing w:after="0" w:line="240" w:lineRule="auto"/>
              <w:rPr>
                <w:rFonts w:ascii="Montserrat Light" w:eastAsia="Times New Roman" w:hAnsi="Montserrat Light" w:cs="Calibri"/>
                <w:sz w:val="14"/>
                <w:szCs w:val="14"/>
                <w:lang w:eastAsia="es-MX"/>
              </w:rPr>
            </w:pPr>
          </w:p>
        </w:tc>
        <w:tc>
          <w:tcPr>
            <w:tcW w:w="1391" w:type="dxa"/>
            <w:vMerge w:val="restart"/>
            <w:tcBorders>
              <w:top w:val="single" w:sz="4" w:space="0" w:color="auto"/>
              <w:left w:val="single" w:sz="4" w:space="0" w:color="548235"/>
              <w:right w:val="single" w:sz="4" w:space="0" w:color="548235"/>
            </w:tcBorders>
            <w:shd w:val="clear" w:color="auto" w:fill="DFF2EE"/>
            <w:vAlign w:val="center"/>
          </w:tcPr>
          <w:p w14:paraId="15A0BC72" w14:textId="77777777" w:rsidR="00486B30" w:rsidRDefault="00486B30" w:rsidP="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r w:rsidRPr="00883969">
              <w:rPr>
                <w:rFonts w:ascii="Montserrat Light" w:eastAsia="Times New Roman" w:hAnsi="Montserrat Light" w:cs="Calibri"/>
                <w:color w:val="000000"/>
                <w:sz w:val="14"/>
                <w:szCs w:val="14"/>
                <w:lang w:eastAsia="es-MX"/>
              </w:rPr>
              <w:t>Instrumentos validados para el seguimiento, la apropiación y conocimiento del plan de estudios 2022 en la fase extensiva</w:t>
            </w:r>
          </w:p>
          <w:p w14:paraId="3D28E23C" w14:textId="3088DF37" w:rsidR="00486B30" w:rsidRPr="003024ED" w:rsidRDefault="00486B30" w:rsidP="00486B30">
            <w:pPr>
              <w:spacing w:after="0" w:line="240" w:lineRule="auto"/>
              <w:rPr>
                <w:rFonts w:ascii="Montserrat Light" w:eastAsia="Times New Roman" w:hAnsi="Montserrat Light" w:cs="Calibri"/>
                <w:color w:val="000000"/>
                <w:sz w:val="14"/>
                <w:szCs w:val="14"/>
                <w:lang w:eastAsia="es-MX"/>
              </w:rPr>
            </w:pPr>
          </w:p>
        </w:tc>
        <w:tc>
          <w:tcPr>
            <w:tcW w:w="237" w:type="dxa"/>
            <w:vMerge w:val="restart"/>
            <w:tcBorders>
              <w:top w:val="single" w:sz="4" w:space="0" w:color="auto"/>
              <w:left w:val="nil"/>
              <w:right w:val="single" w:sz="4" w:space="0" w:color="548235"/>
            </w:tcBorders>
            <w:shd w:val="clear" w:color="auto" w:fill="auto"/>
            <w:vAlign w:val="center"/>
          </w:tcPr>
          <w:p w14:paraId="647BDC0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32" w:type="dxa"/>
            <w:vMerge w:val="restart"/>
            <w:tcBorders>
              <w:top w:val="single" w:sz="4" w:space="0" w:color="auto"/>
              <w:left w:val="nil"/>
              <w:right w:val="single" w:sz="4" w:space="0" w:color="548235"/>
            </w:tcBorders>
            <w:shd w:val="clear" w:color="auto" w:fill="auto"/>
            <w:vAlign w:val="center"/>
          </w:tcPr>
          <w:p w14:paraId="7EB5F121"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val="restart"/>
            <w:tcBorders>
              <w:top w:val="single" w:sz="4" w:space="0" w:color="auto"/>
              <w:left w:val="nil"/>
              <w:right w:val="single" w:sz="4" w:space="0" w:color="548235"/>
            </w:tcBorders>
            <w:shd w:val="clear" w:color="auto" w:fill="auto"/>
            <w:vAlign w:val="center"/>
          </w:tcPr>
          <w:p w14:paraId="24F07C5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val="restart"/>
            <w:tcBorders>
              <w:top w:val="single" w:sz="4" w:space="0" w:color="auto"/>
              <w:left w:val="nil"/>
              <w:right w:val="single" w:sz="4" w:space="0" w:color="548235"/>
            </w:tcBorders>
            <w:shd w:val="clear" w:color="auto" w:fill="DFF2EE"/>
            <w:vAlign w:val="center"/>
          </w:tcPr>
          <w:p w14:paraId="38DF117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val="restart"/>
            <w:tcBorders>
              <w:top w:val="single" w:sz="4" w:space="0" w:color="auto"/>
              <w:left w:val="nil"/>
              <w:right w:val="single" w:sz="4" w:space="0" w:color="548235"/>
            </w:tcBorders>
            <w:shd w:val="clear" w:color="auto" w:fill="DFF2EE"/>
            <w:vAlign w:val="center"/>
          </w:tcPr>
          <w:p w14:paraId="60ADBF5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vMerge w:val="restart"/>
            <w:tcBorders>
              <w:top w:val="single" w:sz="4" w:space="0" w:color="auto"/>
              <w:left w:val="nil"/>
              <w:right w:val="single" w:sz="4" w:space="0" w:color="548235"/>
            </w:tcBorders>
            <w:shd w:val="clear" w:color="auto" w:fill="DFF2EE"/>
            <w:vAlign w:val="center"/>
          </w:tcPr>
          <w:p w14:paraId="049381BF" w14:textId="3452FF0C" w:rsidR="00486B30" w:rsidRPr="00486B30" w:rsidRDefault="00486B30">
            <w:pPr>
              <w:spacing w:after="0" w:line="240" w:lineRule="auto"/>
              <w:jc w:val="center"/>
              <w:rPr>
                <w:rFonts w:ascii="Montserrat Light" w:eastAsia="Times New Roman" w:hAnsi="Montserrat Light" w:cs="Calibri"/>
                <w:sz w:val="14"/>
                <w:szCs w:val="14"/>
                <w:lang w:eastAsia="es-MX"/>
              </w:rPr>
            </w:pPr>
            <w:r w:rsidRPr="00486B30">
              <w:rPr>
                <w:rFonts w:ascii="Montserrat Light" w:eastAsia="Times New Roman" w:hAnsi="Montserrat Light" w:cs="Calibri"/>
                <w:sz w:val="14"/>
                <w:szCs w:val="14"/>
                <w:lang w:eastAsia="es-MX"/>
              </w:rPr>
              <w:t>1</w:t>
            </w:r>
          </w:p>
        </w:tc>
        <w:tc>
          <w:tcPr>
            <w:tcW w:w="212" w:type="dxa"/>
            <w:vMerge w:val="restart"/>
            <w:tcBorders>
              <w:top w:val="single" w:sz="4" w:space="0" w:color="auto"/>
              <w:left w:val="nil"/>
              <w:right w:val="single" w:sz="4" w:space="0" w:color="548235"/>
            </w:tcBorders>
            <w:shd w:val="clear" w:color="auto" w:fill="auto"/>
            <w:vAlign w:val="center"/>
          </w:tcPr>
          <w:p w14:paraId="29E534E2"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val="restart"/>
            <w:tcBorders>
              <w:top w:val="single" w:sz="4" w:space="0" w:color="auto"/>
              <w:left w:val="nil"/>
              <w:right w:val="single" w:sz="4" w:space="0" w:color="548235"/>
            </w:tcBorders>
            <w:shd w:val="clear" w:color="auto" w:fill="auto"/>
            <w:vAlign w:val="center"/>
          </w:tcPr>
          <w:p w14:paraId="592A9A4A"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29" w:type="dxa"/>
            <w:vMerge w:val="restart"/>
            <w:tcBorders>
              <w:top w:val="single" w:sz="4" w:space="0" w:color="auto"/>
              <w:left w:val="nil"/>
              <w:right w:val="single" w:sz="4" w:space="0" w:color="548235"/>
            </w:tcBorders>
            <w:shd w:val="clear" w:color="auto" w:fill="auto"/>
            <w:vAlign w:val="center"/>
          </w:tcPr>
          <w:p w14:paraId="526E0111"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60" w:type="dxa"/>
            <w:vMerge w:val="restart"/>
            <w:tcBorders>
              <w:top w:val="single" w:sz="4" w:space="0" w:color="auto"/>
              <w:left w:val="nil"/>
              <w:right w:val="single" w:sz="4" w:space="0" w:color="548235"/>
            </w:tcBorders>
            <w:shd w:val="clear" w:color="auto" w:fill="DFF2EE"/>
            <w:vAlign w:val="center"/>
          </w:tcPr>
          <w:p w14:paraId="612BD080"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56" w:type="dxa"/>
            <w:vMerge w:val="restart"/>
            <w:tcBorders>
              <w:top w:val="single" w:sz="4" w:space="0" w:color="auto"/>
              <w:left w:val="single" w:sz="4" w:space="0" w:color="548235"/>
              <w:right w:val="single" w:sz="4" w:space="0" w:color="548235"/>
            </w:tcBorders>
            <w:shd w:val="clear" w:color="auto" w:fill="DFF2EE"/>
            <w:vAlign w:val="center"/>
          </w:tcPr>
          <w:p w14:paraId="68EAAAD8"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58" w:type="dxa"/>
            <w:vMerge w:val="restart"/>
            <w:tcBorders>
              <w:top w:val="single" w:sz="4" w:space="0" w:color="auto"/>
              <w:left w:val="nil"/>
              <w:right w:val="single" w:sz="4" w:space="0" w:color="548235"/>
            </w:tcBorders>
            <w:shd w:val="clear" w:color="auto" w:fill="DFF2EE"/>
            <w:vAlign w:val="center"/>
          </w:tcPr>
          <w:p w14:paraId="0DA91356"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left w:val="single" w:sz="4" w:space="0" w:color="548235"/>
              <w:bottom w:val="single" w:sz="4" w:space="0" w:color="548235"/>
              <w:right w:val="single" w:sz="4" w:space="0" w:color="548235"/>
            </w:tcBorders>
            <w:vAlign w:val="center"/>
          </w:tcPr>
          <w:p w14:paraId="2A578F2E"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543" w:type="dxa"/>
            <w:vMerge/>
            <w:tcBorders>
              <w:left w:val="nil"/>
              <w:bottom w:val="single" w:sz="4" w:space="0" w:color="548235"/>
              <w:right w:val="single" w:sz="4" w:space="0" w:color="548235"/>
            </w:tcBorders>
            <w:shd w:val="clear" w:color="auto" w:fill="auto"/>
            <w:vAlign w:val="center"/>
          </w:tcPr>
          <w:p w14:paraId="7C1C8F61"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790" w:type="dxa"/>
            <w:vMerge/>
            <w:tcBorders>
              <w:left w:val="nil"/>
              <w:bottom w:val="single" w:sz="4" w:space="0" w:color="548235"/>
              <w:right w:val="single" w:sz="4" w:space="0" w:color="548235"/>
            </w:tcBorders>
            <w:shd w:val="clear" w:color="auto" w:fill="auto"/>
            <w:vAlign w:val="center"/>
          </w:tcPr>
          <w:p w14:paraId="6EB57ADD"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593" w:type="dxa"/>
            <w:vMerge/>
            <w:tcBorders>
              <w:left w:val="nil"/>
              <w:bottom w:val="single" w:sz="4" w:space="0" w:color="548235"/>
              <w:right w:val="single" w:sz="4" w:space="0" w:color="548235"/>
            </w:tcBorders>
            <w:shd w:val="clear" w:color="auto" w:fill="auto"/>
            <w:vAlign w:val="center"/>
          </w:tcPr>
          <w:p w14:paraId="43376F9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51" w:type="dxa"/>
            <w:vMerge/>
            <w:tcBorders>
              <w:left w:val="nil"/>
              <w:bottom w:val="single" w:sz="4" w:space="0" w:color="548235"/>
              <w:right w:val="single" w:sz="4" w:space="0" w:color="548235"/>
            </w:tcBorders>
            <w:shd w:val="clear" w:color="auto" w:fill="auto"/>
            <w:vAlign w:val="center"/>
          </w:tcPr>
          <w:p w14:paraId="40C0BEB6"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75" w:type="dxa"/>
            <w:vMerge/>
            <w:tcBorders>
              <w:left w:val="nil"/>
              <w:bottom w:val="single" w:sz="4" w:space="0" w:color="548235"/>
              <w:right w:val="single" w:sz="4" w:space="0" w:color="548235"/>
            </w:tcBorders>
            <w:shd w:val="clear" w:color="auto" w:fill="auto"/>
            <w:vAlign w:val="center"/>
          </w:tcPr>
          <w:p w14:paraId="3D611134"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94" w:type="dxa"/>
            <w:vMerge/>
            <w:tcBorders>
              <w:left w:val="nil"/>
              <w:bottom w:val="single" w:sz="4" w:space="0" w:color="548235"/>
              <w:right w:val="single" w:sz="4" w:space="0" w:color="548235"/>
            </w:tcBorders>
            <w:shd w:val="clear" w:color="auto" w:fill="auto"/>
            <w:vAlign w:val="center"/>
          </w:tcPr>
          <w:p w14:paraId="4FDDBD80"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65" w:type="dxa"/>
            <w:vMerge/>
            <w:tcBorders>
              <w:left w:val="nil"/>
              <w:bottom w:val="single" w:sz="4" w:space="0" w:color="548235"/>
              <w:right w:val="single" w:sz="4" w:space="0" w:color="548235"/>
            </w:tcBorders>
            <w:shd w:val="clear" w:color="auto" w:fill="auto"/>
            <w:vAlign w:val="center"/>
          </w:tcPr>
          <w:p w14:paraId="08BBA78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08" w:type="dxa"/>
            <w:vMerge/>
            <w:tcBorders>
              <w:left w:val="nil"/>
              <w:bottom w:val="single" w:sz="4" w:space="0" w:color="548235"/>
              <w:right w:val="single" w:sz="4" w:space="0" w:color="548235"/>
            </w:tcBorders>
            <w:shd w:val="clear" w:color="auto" w:fill="auto"/>
            <w:vAlign w:val="center"/>
          </w:tcPr>
          <w:p w14:paraId="22169939"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07" w:type="dxa"/>
            <w:vMerge/>
            <w:tcBorders>
              <w:left w:val="nil"/>
              <w:bottom w:val="single" w:sz="4" w:space="0" w:color="548235"/>
              <w:right w:val="single" w:sz="4" w:space="0" w:color="548235"/>
            </w:tcBorders>
            <w:shd w:val="clear" w:color="auto" w:fill="auto"/>
            <w:vAlign w:val="center"/>
          </w:tcPr>
          <w:p w14:paraId="5800D581"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85" w:type="dxa"/>
            <w:vMerge/>
            <w:tcBorders>
              <w:left w:val="nil"/>
              <w:bottom w:val="single" w:sz="4" w:space="0" w:color="548235"/>
              <w:right w:val="single" w:sz="4" w:space="0" w:color="548235"/>
            </w:tcBorders>
            <w:shd w:val="clear" w:color="auto" w:fill="auto"/>
            <w:vAlign w:val="center"/>
          </w:tcPr>
          <w:p w14:paraId="330B9FBD"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90" w:type="dxa"/>
            <w:vMerge/>
            <w:tcBorders>
              <w:left w:val="nil"/>
              <w:bottom w:val="single" w:sz="4" w:space="0" w:color="548235"/>
              <w:right w:val="single" w:sz="4" w:space="0" w:color="548235"/>
            </w:tcBorders>
            <w:shd w:val="clear" w:color="auto" w:fill="auto"/>
            <w:vAlign w:val="center"/>
          </w:tcPr>
          <w:p w14:paraId="5FFBE26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35" w:type="dxa"/>
            <w:vMerge/>
            <w:tcBorders>
              <w:left w:val="nil"/>
              <w:bottom w:val="single" w:sz="4" w:space="0" w:color="548235"/>
              <w:right w:val="single" w:sz="4" w:space="0" w:color="548235"/>
            </w:tcBorders>
            <w:shd w:val="clear" w:color="auto" w:fill="auto"/>
            <w:vAlign w:val="center"/>
          </w:tcPr>
          <w:p w14:paraId="5D28C9CD"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573" w:type="dxa"/>
            <w:vMerge/>
            <w:tcBorders>
              <w:left w:val="nil"/>
              <w:bottom w:val="single" w:sz="4" w:space="0" w:color="548235"/>
              <w:right w:val="single" w:sz="4" w:space="0" w:color="548235"/>
            </w:tcBorders>
            <w:shd w:val="clear" w:color="auto" w:fill="auto"/>
            <w:vAlign w:val="center"/>
          </w:tcPr>
          <w:p w14:paraId="00D2B58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39" w:type="dxa"/>
            <w:vMerge/>
            <w:tcBorders>
              <w:left w:val="nil"/>
              <w:bottom w:val="single" w:sz="4" w:space="0" w:color="548235"/>
              <w:right w:val="single" w:sz="8" w:space="0" w:color="548235"/>
            </w:tcBorders>
            <w:shd w:val="clear" w:color="auto" w:fill="auto"/>
            <w:vAlign w:val="center"/>
          </w:tcPr>
          <w:p w14:paraId="2E8A159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r>
      <w:tr w:rsidR="00486B30" w:rsidRPr="003024ED" w14:paraId="18A41E5D" w14:textId="77777777">
        <w:trPr>
          <w:trHeight w:val="538"/>
        </w:trPr>
        <w:tc>
          <w:tcPr>
            <w:tcW w:w="445" w:type="dxa"/>
            <w:vMerge/>
            <w:tcBorders>
              <w:left w:val="single" w:sz="8" w:space="0" w:color="548235"/>
              <w:right w:val="single" w:sz="4" w:space="0" w:color="548235"/>
            </w:tcBorders>
            <w:shd w:val="clear" w:color="auto" w:fill="DFF2EE"/>
            <w:vAlign w:val="center"/>
            <w:hideMark/>
          </w:tcPr>
          <w:p w14:paraId="3FFB49D4"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205" w:type="dxa"/>
            <w:vMerge/>
            <w:tcBorders>
              <w:left w:val="single" w:sz="4" w:space="0" w:color="548235"/>
              <w:right w:val="single" w:sz="4" w:space="0" w:color="548235"/>
            </w:tcBorders>
            <w:shd w:val="clear" w:color="auto" w:fill="DFF2EE"/>
            <w:vAlign w:val="center"/>
            <w:hideMark/>
          </w:tcPr>
          <w:p w14:paraId="264C2535" w14:textId="77777777" w:rsidR="00486B30" w:rsidRPr="003024ED" w:rsidRDefault="00486B3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523C17E7"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000000" w:fill="FFFFFF"/>
            <w:vAlign w:val="center"/>
            <w:hideMark/>
          </w:tcPr>
          <w:p w14:paraId="666DD4DA"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000000" w:fill="FFFFFF"/>
            <w:vAlign w:val="center"/>
            <w:hideMark/>
          </w:tcPr>
          <w:p w14:paraId="1E8BAA8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000000" w:fill="FFFFFF"/>
            <w:vAlign w:val="center"/>
            <w:hideMark/>
          </w:tcPr>
          <w:p w14:paraId="6F19D621"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vAlign w:val="center"/>
            <w:hideMark/>
          </w:tcPr>
          <w:p w14:paraId="4D38AF11"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vAlign w:val="center"/>
            <w:hideMark/>
          </w:tcPr>
          <w:p w14:paraId="12A0FB6A"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vAlign w:val="center"/>
            <w:hideMark/>
          </w:tcPr>
          <w:p w14:paraId="44D9DBFD" w14:textId="77777777" w:rsidR="00486B30" w:rsidRPr="00486B30" w:rsidRDefault="00486B30">
            <w:pPr>
              <w:spacing w:after="0" w:line="240" w:lineRule="auto"/>
              <w:jc w:val="center"/>
              <w:rPr>
                <w:rFonts w:ascii="Montserrat Light" w:eastAsia="Times New Roman" w:hAnsi="Montserrat Light" w:cs="Calibri"/>
                <w:sz w:val="14"/>
                <w:szCs w:val="14"/>
                <w:lang w:eastAsia="es-MX"/>
              </w:rPr>
            </w:pPr>
          </w:p>
        </w:tc>
        <w:tc>
          <w:tcPr>
            <w:tcW w:w="212" w:type="dxa"/>
            <w:vMerge/>
            <w:tcBorders>
              <w:left w:val="nil"/>
              <w:right w:val="single" w:sz="4" w:space="0" w:color="548235"/>
            </w:tcBorders>
            <w:shd w:val="clear" w:color="000000" w:fill="FFFFFF"/>
            <w:vAlign w:val="center"/>
            <w:hideMark/>
          </w:tcPr>
          <w:p w14:paraId="74D94183"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000000" w:fill="FFFFFF"/>
            <w:vAlign w:val="center"/>
            <w:hideMark/>
          </w:tcPr>
          <w:p w14:paraId="4DB33F2B"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000000" w:fill="FFFFFF"/>
            <w:vAlign w:val="center"/>
            <w:hideMark/>
          </w:tcPr>
          <w:p w14:paraId="708B22C5"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vAlign w:val="center"/>
            <w:hideMark/>
          </w:tcPr>
          <w:p w14:paraId="24C1CAB7"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single" w:sz="4" w:space="0" w:color="548235"/>
              <w:right w:val="single" w:sz="4" w:space="0" w:color="548235"/>
            </w:tcBorders>
            <w:shd w:val="clear" w:color="auto" w:fill="DFF2EE"/>
            <w:vAlign w:val="center"/>
            <w:hideMark/>
          </w:tcPr>
          <w:p w14:paraId="398A9EBB"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right w:val="single" w:sz="4" w:space="0" w:color="548235"/>
            </w:tcBorders>
            <w:shd w:val="clear" w:color="auto" w:fill="DFF2EE"/>
            <w:vAlign w:val="center"/>
          </w:tcPr>
          <w:p w14:paraId="15F8340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1380" w:type="dxa"/>
            <w:tcBorders>
              <w:top w:val="nil"/>
              <w:left w:val="nil"/>
              <w:bottom w:val="single" w:sz="4" w:space="0" w:color="548235"/>
              <w:right w:val="single" w:sz="4" w:space="0" w:color="548235"/>
            </w:tcBorders>
            <w:shd w:val="clear" w:color="000000" w:fill="FFFFFF"/>
            <w:vAlign w:val="center"/>
            <w:hideMark/>
          </w:tcPr>
          <w:p w14:paraId="6DF04D40"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Desarrollar instrumentos </w:t>
            </w:r>
          </w:p>
        </w:tc>
        <w:tc>
          <w:tcPr>
            <w:tcW w:w="1543" w:type="dxa"/>
            <w:tcBorders>
              <w:top w:val="nil"/>
              <w:left w:val="nil"/>
              <w:bottom w:val="single" w:sz="4" w:space="0" w:color="548235"/>
              <w:right w:val="single" w:sz="4" w:space="0" w:color="548235"/>
            </w:tcBorders>
            <w:shd w:val="clear" w:color="auto" w:fill="auto"/>
            <w:vAlign w:val="center"/>
            <w:hideMark/>
          </w:tcPr>
          <w:p w14:paraId="36D07B40"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77150869"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vAlign w:val="center"/>
            <w:hideMark/>
          </w:tcPr>
          <w:p w14:paraId="7CF08CE4"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35A04A2"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1F7093CB"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CE29D86"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5CC20228"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9D9A8A0"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4E26D1C6"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424A75F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3D9D5BAD"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58D2E3D9" w14:textId="183E97D2"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2D7BDA2B"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036D716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486B30" w:rsidRPr="003024ED" w14:paraId="124475C7" w14:textId="77777777" w:rsidTr="00486B30">
        <w:trPr>
          <w:trHeight w:val="450"/>
        </w:trPr>
        <w:tc>
          <w:tcPr>
            <w:tcW w:w="445" w:type="dxa"/>
            <w:vMerge/>
            <w:tcBorders>
              <w:left w:val="single" w:sz="8" w:space="0" w:color="548235"/>
              <w:right w:val="single" w:sz="4" w:space="0" w:color="548235"/>
            </w:tcBorders>
            <w:shd w:val="clear" w:color="auto" w:fill="DFF2EE"/>
            <w:vAlign w:val="center"/>
            <w:hideMark/>
          </w:tcPr>
          <w:p w14:paraId="6B2D9420"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205" w:type="dxa"/>
            <w:vMerge/>
            <w:tcBorders>
              <w:left w:val="single" w:sz="4" w:space="0" w:color="548235"/>
              <w:right w:val="single" w:sz="4" w:space="0" w:color="548235"/>
            </w:tcBorders>
            <w:shd w:val="clear" w:color="auto" w:fill="DFF2EE"/>
            <w:vAlign w:val="center"/>
            <w:hideMark/>
          </w:tcPr>
          <w:p w14:paraId="4E986E42" w14:textId="77777777" w:rsidR="00486B30" w:rsidRPr="003024ED" w:rsidRDefault="00486B3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bottom w:val="single" w:sz="4" w:space="0" w:color="auto"/>
              <w:right w:val="single" w:sz="4" w:space="0" w:color="548235"/>
            </w:tcBorders>
            <w:shd w:val="clear" w:color="auto" w:fill="DFF2EE"/>
            <w:vAlign w:val="center"/>
            <w:hideMark/>
          </w:tcPr>
          <w:p w14:paraId="48CAC3B3"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bottom w:val="single" w:sz="4" w:space="0" w:color="auto"/>
              <w:right w:val="single" w:sz="4" w:space="0" w:color="548235"/>
            </w:tcBorders>
            <w:shd w:val="clear" w:color="000000" w:fill="FFFFFF"/>
            <w:vAlign w:val="center"/>
            <w:hideMark/>
          </w:tcPr>
          <w:p w14:paraId="25C28F2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bottom w:val="single" w:sz="4" w:space="0" w:color="auto"/>
              <w:right w:val="single" w:sz="4" w:space="0" w:color="548235"/>
            </w:tcBorders>
            <w:shd w:val="clear" w:color="000000" w:fill="FFFFFF"/>
            <w:vAlign w:val="center"/>
            <w:hideMark/>
          </w:tcPr>
          <w:p w14:paraId="33FBB9CB"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bottom w:val="single" w:sz="4" w:space="0" w:color="auto"/>
              <w:right w:val="single" w:sz="4" w:space="0" w:color="548235"/>
            </w:tcBorders>
            <w:shd w:val="clear" w:color="000000" w:fill="FFFFFF"/>
            <w:vAlign w:val="center"/>
            <w:hideMark/>
          </w:tcPr>
          <w:p w14:paraId="5B1371AB"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bottom w:val="single" w:sz="4" w:space="0" w:color="auto"/>
              <w:right w:val="single" w:sz="4" w:space="0" w:color="548235"/>
            </w:tcBorders>
            <w:shd w:val="clear" w:color="auto" w:fill="DFF2EE"/>
            <w:vAlign w:val="center"/>
            <w:hideMark/>
          </w:tcPr>
          <w:p w14:paraId="13FC8D8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bottom w:val="single" w:sz="4" w:space="0" w:color="auto"/>
              <w:right w:val="single" w:sz="4" w:space="0" w:color="548235"/>
            </w:tcBorders>
            <w:shd w:val="clear" w:color="auto" w:fill="DFF2EE"/>
            <w:vAlign w:val="center"/>
            <w:hideMark/>
          </w:tcPr>
          <w:p w14:paraId="5ACF51A8"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bottom w:val="single" w:sz="4" w:space="0" w:color="auto"/>
              <w:right w:val="single" w:sz="4" w:space="0" w:color="548235"/>
            </w:tcBorders>
            <w:shd w:val="clear" w:color="auto" w:fill="DFF2EE"/>
            <w:vAlign w:val="center"/>
            <w:hideMark/>
          </w:tcPr>
          <w:p w14:paraId="5E7C8866" w14:textId="77777777" w:rsidR="00486B30" w:rsidRPr="00486B30" w:rsidRDefault="00486B30">
            <w:pPr>
              <w:spacing w:after="0" w:line="240" w:lineRule="auto"/>
              <w:jc w:val="center"/>
              <w:rPr>
                <w:rFonts w:ascii="Montserrat Light" w:eastAsia="Times New Roman" w:hAnsi="Montserrat Light" w:cs="Calibri"/>
                <w:sz w:val="14"/>
                <w:szCs w:val="14"/>
                <w:lang w:eastAsia="es-MX"/>
              </w:rPr>
            </w:pPr>
          </w:p>
        </w:tc>
        <w:tc>
          <w:tcPr>
            <w:tcW w:w="212" w:type="dxa"/>
            <w:vMerge/>
            <w:tcBorders>
              <w:left w:val="nil"/>
              <w:bottom w:val="single" w:sz="4" w:space="0" w:color="auto"/>
              <w:right w:val="single" w:sz="4" w:space="0" w:color="548235"/>
            </w:tcBorders>
            <w:shd w:val="clear" w:color="000000" w:fill="FFFFFF"/>
            <w:vAlign w:val="center"/>
            <w:hideMark/>
          </w:tcPr>
          <w:p w14:paraId="6A89A03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bottom w:val="single" w:sz="4" w:space="0" w:color="auto"/>
              <w:right w:val="single" w:sz="4" w:space="0" w:color="548235"/>
            </w:tcBorders>
            <w:shd w:val="clear" w:color="000000" w:fill="FFFFFF"/>
            <w:vAlign w:val="center"/>
            <w:hideMark/>
          </w:tcPr>
          <w:p w14:paraId="3CD58002"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bottom w:val="single" w:sz="4" w:space="0" w:color="auto"/>
              <w:right w:val="single" w:sz="4" w:space="0" w:color="548235"/>
            </w:tcBorders>
            <w:shd w:val="clear" w:color="000000" w:fill="FFFFFF"/>
            <w:vAlign w:val="center"/>
            <w:hideMark/>
          </w:tcPr>
          <w:p w14:paraId="659C8E83"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bottom w:val="single" w:sz="4" w:space="0" w:color="auto"/>
              <w:right w:val="single" w:sz="4" w:space="0" w:color="548235"/>
            </w:tcBorders>
            <w:shd w:val="clear" w:color="auto" w:fill="DFF2EE"/>
            <w:vAlign w:val="center"/>
            <w:hideMark/>
          </w:tcPr>
          <w:p w14:paraId="421423DD"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single" w:sz="4" w:space="0" w:color="548235"/>
              <w:bottom w:val="single" w:sz="4" w:space="0" w:color="auto"/>
              <w:right w:val="single" w:sz="4" w:space="0" w:color="548235"/>
            </w:tcBorders>
            <w:shd w:val="clear" w:color="auto" w:fill="DFF2EE"/>
            <w:vAlign w:val="center"/>
            <w:hideMark/>
          </w:tcPr>
          <w:p w14:paraId="19B09AD2"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bottom w:val="single" w:sz="4" w:space="0" w:color="auto"/>
              <w:right w:val="single" w:sz="4" w:space="0" w:color="548235"/>
            </w:tcBorders>
            <w:shd w:val="clear" w:color="auto" w:fill="DFF2EE"/>
            <w:vAlign w:val="center"/>
          </w:tcPr>
          <w:p w14:paraId="27303359"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1380" w:type="dxa"/>
            <w:vMerge w:val="restart"/>
            <w:tcBorders>
              <w:top w:val="nil"/>
              <w:left w:val="nil"/>
              <w:right w:val="single" w:sz="4" w:space="0" w:color="548235"/>
            </w:tcBorders>
            <w:shd w:val="clear" w:color="000000" w:fill="FFFFFF"/>
            <w:vAlign w:val="center"/>
            <w:hideMark/>
          </w:tcPr>
          <w:p w14:paraId="7F2E94A0"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Desarrollar informe final</w:t>
            </w:r>
          </w:p>
        </w:tc>
        <w:tc>
          <w:tcPr>
            <w:tcW w:w="1543" w:type="dxa"/>
            <w:vMerge w:val="restart"/>
            <w:tcBorders>
              <w:top w:val="nil"/>
              <w:left w:val="nil"/>
              <w:right w:val="single" w:sz="4" w:space="0" w:color="548235"/>
            </w:tcBorders>
            <w:shd w:val="clear" w:color="auto" w:fill="auto"/>
            <w:vAlign w:val="center"/>
            <w:hideMark/>
          </w:tcPr>
          <w:p w14:paraId="3908C047"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vMerge w:val="restart"/>
            <w:tcBorders>
              <w:top w:val="nil"/>
              <w:left w:val="nil"/>
              <w:right w:val="single" w:sz="4" w:space="0" w:color="548235"/>
            </w:tcBorders>
            <w:shd w:val="clear" w:color="auto" w:fill="auto"/>
            <w:vAlign w:val="center"/>
            <w:hideMark/>
          </w:tcPr>
          <w:p w14:paraId="1FC52AE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vMerge w:val="restart"/>
            <w:tcBorders>
              <w:top w:val="nil"/>
              <w:left w:val="nil"/>
              <w:right w:val="single" w:sz="4" w:space="0" w:color="548235"/>
            </w:tcBorders>
            <w:shd w:val="clear" w:color="auto" w:fill="auto"/>
            <w:vAlign w:val="center"/>
            <w:hideMark/>
          </w:tcPr>
          <w:p w14:paraId="6A0BA1DA"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vMerge w:val="restart"/>
            <w:tcBorders>
              <w:top w:val="nil"/>
              <w:left w:val="nil"/>
              <w:right w:val="single" w:sz="4" w:space="0" w:color="548235"/>
            </w:tcBorders>
            <w:shd w:val="clear" w:color="auto" w:fill="auto"/>
            <w:vAlign w:val="center"/>
            <w:hideMark/>
          </w:tcPr>
          <w:p w14:paraId="5B4D226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vMerge w:val="restart"/>
            <w:tcBorders>
              <w:top w:val="nil"/>
              <w:left w:val="nil"/>
              <w:right w:val="single" w:sz="4" w:space="0" w:color="548235"/>
            </w:tcBorders>
            <w:shd w:val="clear" w:color="auto" w:fill="auto"/>
            <w:vAlign w:val="center"/>
            <w:hideMark/>
          </w:tcPr>
          <w:p w14:paraId="392DAD1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vMerge w:val="restart"/>
            <w:tcBorders>
              <w:top w:val="nil"/>
              <w:left w:val="nil"/>
              <w:right w:val="single" w:sz="4" w:space="0" w:color="548235"/>
            </w:tcBorders>
            <w:shd w:val="clear" w:color="auto" w:fill="auto"/>
            <w:vAlign w:val="center"/>
            <w:hideMark/>
          </w:tcPr>
          <w:p w14:paraId="28557BB5"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vMerge w:val="restart"/>
            <w:tcBorders>
              <w:top w:val="nil"/>
              <w:left w:val="nil"/>
              <w:right w:val="single" w:sz="4" w:space="0" w:color="548235"/>
            </w:tcBorders>
            <w:shd w:val="clear" w:color="auto" w:fill="auto"/>
            <w:vAlign w:val="center"/>
            <w:hideMark/>
          </w:tcPr>
          <w:p w14:paraId="7277A55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vMerge w:val="restart"/>
            <w:tcBorders>
              <w:top w:val="nil"/>
              <w:left w:val="nil"/>
              <w:right w:val="single" w:sz="4" w:space="0" w:color="548235"/>
            </w:tcBorders>
            <w:shd w:val="clear" w:color="auto" w:fill="auto"/>
            <w:vAlign w:val="center"/>
            <w:hideMark/>
          </w:tcPr>
          <w:p w14:paraId="7310067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vMerge w:val="restart"/>
            <w:tcBorders>
              <w:top w:val="nil"/>
              <w:left w:val="nil"/>
              <w:right w:val="single" w:sz="4" w:space="0" w:color="548235"/>
            </w:tcBorders>
            <w:shd w:val="clear" w:color="auto" w:fill="auto"/>
            <w:vAlign w:val="center"/>
            <w:hideMark/>
          </w:tcPr>
          <w:p w14:paraId="48D45AF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vMerge w:val="restart"/>
            <w:tcBorders>
              <w:top w:val="nil"/>
              <w:left w:val="nil"/>
              <w:right w:val="single" w:sz="4" w:space="0" w:color="548235"/>
            </w:tcBorders>
            <w:shd w:val="clear" w:color="auto" w:fill="auto"/>
            <w:vAlign w:val="center"/>
            <w:hideMark/>
          </w:tcPr>
          <w:p w14:paraId="15B3ADCC"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vMerge w:val="restart"/>
            <w:tcBorders>
              <w:top w:val="nil"/>
              <w:left w:val="nil"/>
              <w:right w:val="single" w:sz="4" w:space="0" w:color="548235"/>
            </w:tcBorders>
            <w:shd w:val="clear" w:color="auto" w:fill="auto"/>
            <w:vAlign w:val="center"/>
            <w:hideMark/>
          </w:tcPr>
          <w:p w14:paraId="291F37B0"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vMerge w:val="restart"/>
            <w:tcBorders>
              <w:top w:val="nil"/>
              <w:left w:val="nil"/>
              <w:right w:val="single" w:sz="4" w:space="0" w:color="548235"/>
            </w:tcBorders>
            <w:shd w:val="clear" w:color="auto" w:fill="auto"/>
            <w:vAlign w:val="center"/>
            <w:hideMark/>
          </w:tcPr>
          <w:p w14:paraId="2DA826D7"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vMerge w:val="restart"/>
            <w:tcBorders>
              <w:top w:val="nil"/>
              <w:left w:val="nil"/>
              <w:right w:val="single" w:sz="4" w:space="0" w:color="548235"/>
            </w:tcBorders>
            <w:shd w:val="clear" w:color="auto" w:fill="auto"/>
            <w:vAlign w:val="center"/>
            <w:hideMark/>
          </w:tcPr>
          <w:p w14:paraId="26E6E005"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vMerge w:val="restart"/>
            <w:tcBorders>
              <w:top w:val="nil"/>
              <w:left w:val="nil"/>
              <w:right w:val="single" w:sz="8" w:space="0" w:color="548235"/>
            </w:tcBorders>
            <w:shd w:val="clear" w:color="auto" w:fill="auto"/>
            <w:vAlign w:val="center"/>
            <w:hideMark/>
          </w:tcPr>
          <w:p w14:paraId="022CF876"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486B30" w:rsidRPr="003024ED" w14:paraId="0B408689" w14:textId="77777777">
        <w:trPr>
          <w:trHeight w:val="1293"/>
        </w:trPr>
        <w:tc>
          <w:tcPr>
            <w:tcW w:w="445" w:type="dxa"/>
            <w:vMerge/>
            <w:tcBorders>
              <w:left w:val="single" w:sz="8" w:space="0" w:color="548235"/>
              <w:bottom w:val="single" w:sz="4" w:space="0" w:color="548235"/>
              <w:right w:val="single" w:sz="4" w:space="0" w:color="548235"/>
            </w:tcBorders>
            <w:shd w:val="clear" w:color="auto" w:fill="DFF2EE"/>
            <w:vAlign w:val="center"/>
          </w:tcPr>
          <w:p w14:paraId="35211CD1"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205" w:type="dxa"/>
            <w:vMerge/>
            <w:tcBorders>
              <w:left w:val="single" w:sz="4" w:space="0" w:color="548235"/>
              <w:bottom w:val="single" w:sz="4" w:space="0" w:color="548235"/>
              <w:right w:val="single" w:sz="4" w:space="0" w:color="548235"/>
            </w:tcBorders>
            <w:shd w:val="clear" w:color="auto" w:fill="DFF2EE"/>
            <w:vAlign w:val="center"/>
          </w:tcPr>
          <w:p w14:paraId="525B4F5F" w14:textId="77777777" w:rsidR="00486B30" w:rsidRPr="003024ED" w:rsidRDefault="00486B30">
            <w:pPr>
              <w:spacing w:after="0" w:line="240" w:lineRule="auto"/>
              <w:rPr>
                <w:rFonts w:ascii="Montserrat Light" w:eastAsia="Times New Roman" w:hAnsi="Montserrat Light" w:cs="Calibri"/>
                <w:sz w:val="14"/>
                <w:szCs w:val="14"/>
                <w:lang w:eastAsia="es-MX"/>
              </w:rPr>
            </w:pPr>
          </w:p>
        </w:tc>
        <w:tc>
          <w:tcPr>
            <w:tcW w:w="1391" w:type="dxa"/>
            <w:tcBorders>
              <w:top w:val="single" w:sz="4" w:space="0" w:color="auto"/>
              <w:left w:val="single" w:sz="4" w:space="0" w:color="548235"/>
              <w:bottom w:val="single" w:sz="4" w:space="0" w:color="548235"/>
              <w:right w:val="single" w:sz="4" w:space="0" w:color="548235"/>
            </w:tcBorders>
            <w:shd w:val="clear" w:color="auto" w:fill="DFF2EE"/>
            <w:vAlign w:val="center"/>
          </w:tcPr>
          <w:p w14:paraId="1400DA5D" w14:textId="77777777" w:rsidR="00486B30" w:rsidRPr="003024ED" w:rsidRDefault="00486B30" w:rsidP="00486B30">
            <w:pPr>
              <w:spacing w:after="0" w:line="240" w:lineRule="auto"/>
              <w:rPr>
                <w:rFonts w:ascii="Montserrat Light" w:eastAsia="Times New Roman" w:hAnsi="Montserrat Light" w:cs="Calibri"/>
                <w:color w:val="000000"/>
                <w:sz w:val="14"/>
                <w:szCs w:val="14"/>
                <w:lang w:eastAsia="es-MX"/>
              </w:rPr>
            </w:pPr>
            <w:r w:rsidRPr="00883969">
              <w:rPr>
                <w:rFonts w:ascii="Montserrat Light" w:eastAsia="Times New Roman" w:hAnsi="Montserrat Light" w:cs="Calibri"/>
                <w:color w:val="000000"/>
                <w:sz w:val="14"/>
                <w:szCs w:val="14"/>
                <w:lang w:eastAsia="es-MX"/>
              </w:rPr>
              <w:t>Informe del seguimiento a la apropiación y conocimiento del plan de estudios 2022 en la fase extensiva</w:t>
            </w:r>
          </w:p>
        </w:tc>
        <w:tc>
          <w:tcPr>
            <w:tcW w:w="237" w:type="dxa"/>
            <w:tcBorders>
              <w:top w:val="single" w:sz="4" w:space="0" w:color="auto"/>
              <w:left w:val="nil"/>
              <w:bottom w:val="single" w:sz="4" w:space="0" w:color="548235"/>
              <w:right w:val="single" w:sz="4" w:space="0" w:color="548235"/>
            </w:tcBorders>
            <w:shd w:val="clear" w:color="000000" w:fill="FFFFFF"/>
            <w:vAlign w:val="center"/>
          </w:tcPr>
          <w:p w14:paraId="7FC5D602"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32" w:type="dxa"/>
            <w:tcBorders>
              <w:top w:val="single" w:sz="4" w:space="0" w:color="auto"/>
              <w:left w:val="nil"/>
              <w:bottom w:val="single" w:sz="4" w:space="0" w:color="548235"/>
              <w:right w:val="single" w:sz="4" w:space="0" w:color="548235"/>
            </w:tcBorders>
            <w:shd w:val="clear" w:color="000000" w:fill="FFFFFF"/>
            <w:vAlign w:val="center"/>
          </w:tcPr>
          <w:p w14:paraId="63AFFBB7"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tcBorders>
              <w:top w:val="single" w:sz="4" w:space="0" w:color="auto"/>
              <w:left w:val="nil"/>
              <w:bottom w:val="single" w:sz="4" w:space="0" w:color="548235"/>
              <w:right w:val="single" w:sz="4" w:space="0" w:color="548235"/>
            </w:tcBorders>
            <w:shd w:val="clear" w:color="000000" w:fill="FFFFFF"/>
            <w:vAlign w:val="center"/>
          </w:tcPr>
          <w:p w14:paraId="71589862"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tcBorders>
              <w:top w:val="single" w:sz="4" w:space="0" w:color="auto"/>
              <w:left w:val="nil"/>
              <w:bottom w:val="single" w:sz="4" w:space="0" w:color="548235"/>
              <w:right w:val="single" w:sz="4" w:space="0" w:color="548235"/>
            </w:tcBorders>
            <w:shd w:val="clear" w:color="auto" w:fill="DFF2EE"/>
            <w:vAlign w:val="center"/>
          </w:tcPr>
          <w:p w14:paraId="6EDADFEF"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76" w:type="dxa"/>
            <w:tcBorders>
              <w:top w:val="single" w:sz="4" w:space="0" w:color="auto"/>
              <w:left w:val="nil"/>
              <w:bottom w:val="single" w:sz="4" w:space="0" w:color="548235"/>
              <w:right w:val="single" w:sz="4" w:space="0" w:color="548235"/>
            </w:tcBorders>
            <w:shd w:val="clear" w:color="auto" w:fill="DFF2EE"/>
            <w:vAlign w:val="center"/>
          </w:tcPr>
          <w:p w14:paraId="5DCDC93C"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12" w:type="dxa"/>
            <w:tcBorders>
              <w:top w:val="single" w:sz="4" w:space="0" w:color="auto"/>
              <w:left w:val="nil"/>
              <w:bottom w:val="single" w:sz="4" w:space="0" w:color="548235"/>
              <w:right w:val="single" w:sz="4" w:space="0" w:color="548235"/>
            </w:tcBorders>
            <w:shd w:val="clear" w:color="auto" w:fill="DFF2EE"/>
            <w:vAlign w:val="center"/>
          </w:tcPr>
          <w:p w14:paraId="3AADF4EA" w14:textId="6F0F4C31" w:rsidR="00486B30" w:rsidRPr="00486B30" w:rsidRDefault="00486B30">
            <w:pPr>
              <w:spacing w:after="0" w:line="240" w:lineRule="auto"/>
              <w:jc w:val="center"/>
              <w:rPr>
                <w:rFonts w:ascii="Montserrat Light" w:eastAsia="Times New Roman" w:hAnsi="Montserrat Light" w:cs="Calibri"/>
                <w:sz w:val="14"/>
                <w:szCs w:val="14"/>
                <w:lang w:eastAsia="es-MX"/>
              </w:rPr>
            </w:pPr>
            <w:r w:rsidRPr="00486B30">
              <w:rPr>
                <w:rFonts w:ascii="Montserrat Light" w:eastAsia="Times New Roman" w:hAnsi="Montserrat Light" w:cs="Calibri"/>
                <w:sz w:val="14"/>
                <w:szCs w:val="14"/>
                <w:lang w:eastAsia="es-MX"/>
              </w:rPr>
              <w:t>1</w:t>
            </w:r>
          </w:p>
        </w:tc>
        <w:tc>
          <w:tcPr>
            <w:tcW w:w="212" w:type="dxa"/>
            <w:tcBorders>
              <w:top w:val="single" w:sz="4" w:space="0" w:color="auto"/>
              <w:left w:val="nil"/>
              <w:bottom w:val="single" w:sz="4" w:space="0" w:color="548235"/>
              <w:right w:val="single" w:sz="4" w:space="0" w:color="548235"/>
            </w:tcBorders>
            <w:shd w:val="clear" w:color="000000" w:fill="FFFFFF"/>
            <w:vAlign w:val="center"/>
          </w:tcPr>
          <w:p w14:paraId="3E9980FC"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41" w:type="dxa"/>
            <w:tcBorders>
              <w:top w:val="single" w:sz="4" w:space="0" w:color="auto"/>
              <w:left w:val="nil"/>
              <w:bottom w:val="single" w:sz="4" w:space="0" w:color="548235"/>
              <w:right w:val="single" w:sz="4" w:space="0" w:color="548235"/>
            </w:tcBorders>
            <w:shd w:val="clear" w:color="000000" w:fill="FFFFFF"/>
            <w:vAlign w:val="center"/>
          </w:tcPr>
          <w:p w14:paraId="21F6246E"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29" w:type="dxa"/>
            <w:tcBorders>
              <w:top w:val="single" w:sz="4" w:space="0" w:color="auto"/>
              <w:left w:val="nil"/>
              <w:bottom w:val="single" w:sz="4" w:space="0" w:color="548235"/>
              <w:right w:val="single" w:sz="4" w:space="0" w:color="548235"/>
            </w:tcBorders>
            <w:shd w:val="clear" w:color="000000" w:fill="FFFFFF"/>
            <w:vAlign w:val="center"/>
          </w:tcPr>
          <w:p w14:paraId="7AE0647A"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60" w:type="dxa"/>
            <w:tcBorders>
              <w:top w:val="single" w:sz="4" w:space="0" w:color="auto"/>
              <w:left w:val="nil"/>
              <w:bottom w:val="single" w:sz="4" w:space="0" w:color="548235"/>
              <w:right w:val="single" w:sz="4" w:space="0" w:color="548235"/>
            </w:tcBorders>
            <w:shd w:val="clear" w:color="auto" w:fill="DFF2EE"/>
            <w:vAlign w:val="center"/>
          </w:tcPr>
          <w:p w14:paraId="0D7B9854"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256" w:type="dxa"/>
            <w:tcBorders>
              <w:top w:val="single" w:sz="4" w:space="0" w:color="auto"/>
              <w:left w:val="single" w:sz="4" w:space="0" w:color="548235"/>
              <w:bottom w:val="single" w:sz="4" w:space="0" w:color="548235"/>
              <w:right w:val="single" w:sz="4" w:space="0" w:color="548235"/>
            </w:tcBorders>
            <w:shd w:val="clear" w:color="auto" w:fill="DFF2EE"/>
            <w:vAlign w:val="center"/>
          </w:tcPr>
          <w:p w14:paraId="598F99AB"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258" w:type="dxa"/>
            <w:tcBorders>
              <w:top w:val="single" w:sz="4" w:space="0" w:color="auto"/>
              <w:left w:val="nil"/>
              <w:bottom w:val="single" w:sz="4" w:space="0" w:color="548235"/>
              <w:right w:val="single" w:sz="4" w:space="0" w:color="548235"/>
            </w:tcBorders>
            <w:shd w:val="clear" w:color="auto" w:fill="DFF2EE"/>
            <w:vAlign w:val="center"/>
          </w:tcPr>
          <w:p w14:paraId="75071613" w14:textId="77777777" w:rsidR="00486B30" w:rsidRPr="003024ED" w:rsidRDefault="00486B3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left w:val="nil"/>
              <w:bottom w:val="single" w:sz="4" w:space="0" w:color="548235"/>
              <w:right w:val="single" w:sz="4" w:space="0" w:color="548235"/>
            </w:tcBorders>
            <w:shd w:val="clear" w:color="000000" w:fill="FFFFFF"/>
            <w:vAlign w:val="center"/>
          </w:tcPr>
          <w:p w14:paraId="2BE6D8C1"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1543" w:type="dxa"/>
            <w:vMerge/>
            <w:tcBorders>
              <w:left w:val="nil"/>
              <w:bottom w:val="single" w:sz="4" w:space="0" w:color="548235"/>
              <w:right w:val="single" w:sz="4" w:space="0" w:color="548235"/>
            </w:tcBorders>
            <w:shd w:val="clear" w:color="auto" w:fill="auto"/>
            <w:vAlign w:val="center"/>
          </w:tcPr>
          <w:p w14:paraId="521635B6" w14:textId="77777777" w:rsidR="00486B30" w:rsidRPr="003024ED" w:rsidRDefault="00486B30">
            <w:pPr>
              <w:spacing w:after="0" w:line="240" w:lineRule="auto"/>
              <w:rPr>
                <w:rFonts w:ascii="Montserrat Light" w:eastAsia="Times New Roman" w:hAnsi="Montserrat Light" w:cs="Calibri"/>
                <w:color w:val="000000"/>
                <w:sz w:val="14"/>
                <w:szCs w:val="14"/>
                <w:lang w:eastAsia="es-MX"/>
              </w:rPr>
            </w:pPr>
          </w:p>
        </w:tc>
        <w:tc>
          <w:tcPr>
            <w:tcW w:w="790" w:type="dxa"/>
            <w:vMerge/>
            <w:tcBorders>
              <w:left w:val="nil"/>
              <w:bottom w:val="single" w:sz="4" w:space="0" w:color="548235"/>
              <w:right w:val="single" w:sz="4" w:space="0" w:color="548235"/>
            </w:tcBorders>
            <w:shd w:val="clear" w:color="auto" w:fill="auto"/>
            <w:vAlign w:val="center"/>
          </w:tcPr>
          <w:p w14:paraId="3917598A"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593" w:type="dxa"/>
            <w:vMerge/>
            <w:tcBorders>
              <w:left w:val="nil"/>
              <w:bottom w:val="single" w:sz="4" w:space="0" w:color="548235"/>
              <w:right w:val="single" w:sz="4" w:space="0" w:color="548235"/>
            </w:tcBorders>
            <w:shd w:val="clear" w:color="auto" w:fill="auto"/>
            <w:vAlign w:val="center"/>
          </w:tcPr>
          <w:p w14:paraId="4FD2D57A"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51" w:type="dxa"/>
            <w:vMerge/>
            <w:tcBorders>
              <w:left w:val="nil"/>
              <w:bottom w:val="single" w:sz="4" w:space="0" w:color="548235"/>
              <w:right w:val="single" w:sz="4" w:space="0" w:color="548235"/>
            </w:tcBorders>
            <w:shd w:val="clear" w:color="auto" w:fill="auto"/>
            <w:vAlign w:val="center"/>
          </w:tcPr>
          <w:p w14:paraId="66549B0F"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75" w:type="dxa"/>
            <w:vMerge/>
            <w:tcBorders>
              <w:left w:val="nil"/>
              <w:bottom w:val="single" w:sz="4" w:space="0" w:color="548235"/>
              <w:right w:val="single" w:sz="4" w:space="0" w:color="548235"/>
            </w:tcBorders>
            <w:shd w:val="clear" w:color="auto" w:fill="auto"/>
            <w:vAlign w:val="center"/>
          </w:tcPr>
          <w:p w14:paraId="56CD844F"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94" w:type="dxa"/>
            <w:vMerge/>
            <w:tcBorders>
              <w:left w:val="nil"/>
              <w:bottom w:val="single" w:sz="4" w:space="0" w:color="548235"/>
              <w:right w:val="single" w:sz="4" w:space="0" w:color="548235"/>
            </w:tcBorders>
            <w:shd w:val="clear" w:color="auto" w:fill="auto"/>
            <w:vAlign w:val="center"/>
          </w:tcPr>
          <w:p w14:paraId="2559C030"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65" w:type="dxa"/>
            <w:vMerge/>
            <w:tcBorders>
              <w:left w:val="nil"/>
              <w:bottom w:val="single" w:sz="4" w:space="0" w:color="548235"/>
              <w:right w:val="single" w:sz="4" w:space="0" w:color="548235"/>
            </w:tcBorders>
            <w:shd w:val="clear" w:color="auto" w:fill="auto"/>
            <w:vAlign w:val="center"/>
          </w:tcPr>
          <w:p w14:paraId="7F2EC414"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08" w:type="dxa"/>
            <w:vMerge/>
            <w:tcBorders>
              <w:left w:val="nil"/>
              <w:bottom w:val="single" w:sz="4" w:space="0" w:color="548235"/>
              <w:right w:val="single" w:sz="4" w:space="0" w:color="548235"/>
            </w:tcBorders>
            <w:shd w:val="clear" w:color="auto" w:fill="auto"/>
            <w:vAlign w:val="center"/>
          </w:tcPr>
          <w:p w14:paraId="402540E1"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07" w:type="dxa"/>
            <w:vMerge/>
            <w:tcBorders>
              <w:left w:val="nil"/>
              <w:bottom w:val="single" w:sz="4" w:space="0" w:color="548235"/>
              <w:right w:val="single" w:sz="4" w:space="0" w:color="548235"/>
            </w:tcBorders>
            <w:shd w:val="clear" w:color="auto" w:fill="auto"/>
            <w:vAlign w:val="center"/>
          </w:tcPr>
          <w:p w14:paraId="7036DD43"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85" w:type="dxa"/>
            <w:vMerge/>
            <w:tcBorders>
              <w:left w:val="nil"/>
              <w:bottom w:val="single" w:sz="4" w:space="0" w:color="548235"/>
              <w:right w:val="single" w:sz="4" w:space="0" w:color="548235"/>
            </w:tcBorders>
            <w:shd w:val="clear" w:color="auto" w:fill="auto"/>
            <w:vAlign w:val="center"/>
          </w:tcPr>
          <w:p w14:paraId="03D35844"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90" w:type="dxa"/>
            <w:vMerge/>
            <w:tcBorders>
              <w:left w:val="nil"/>
              <w:bottom w:val="single" w:sz="4" w:space="0" w:color="548235"/>
              <w:right w:val="single" w:sz="4" w:space="0" w:color="548235"/>
            </w:tcBorders>
            <w:shd w:val="clear" w:color="auto" w:fill="auto"/>
            <w:vAlign w:val="center"/>
          </w:tcPr>
          <w:p w14:paraId="5DEDE52B"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735" w:type="dxa"/>
            <w:vMerge/>
            <w:tcBorders>
              <w:left w:val="nil"/>
              <w:bottom w:val="single" w:sz="4" w:space="0" w:color="548235"/>
              <w:right w:val="single" w:sz="4" w:space="0" w:color="548235"/>
            </w:tcBorders>
            <w:shd w:val="clear" w:color="auto" w:fill="auto"/>
            <w:vAlign w:val="center"/>
          </w:tcPr>
          <w:p w14:paraId="0A7D92DE"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573" w:type="dxa"/>
            <w:vMerge/>
            <w:tcBorders>
              <w:left w:val="nil"/>
              <w:bottom w:val="single" w:sz="4" w:space="0" w:color="548235"/>
              <w:right w:val="single" w:sz="4" w:space="0" w:color="548235"/>
            </w:tcBorders>
            <w:shd w:val="clear" w:color="auto" w:fill="auto"/>
            <w:vAlign w:val="center"/>
          </w:tcPr>
          <w:p w14:paraId="0E7805E0"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c>
          <w:tcPr>
            <w:tcW w:w="639" w:type="dxa"/>
            <w:vMerge/>
            <w:tcBorders>
              <w:left w:val="nil"/>
              <w:bottom w:val="single" w:sz="4" w:space="0" w:color="548235"/>
              <w:right w:val="single" w:sz="8" w:space="0" w:color="548235"/>
            </w:tcBorders>
            <w:shd w:val="clear" w:color="auto" w:fill="auto"/>
            <w:vAlign w:val="center"/>
          </w:tcPr>
          <w:p w14:paraId="2D8610D5" w14:textId="77777777" w:rsidR="00486B30" w:rsidRPr="003024ED" w:rsidRDefault="00486B30">
            <w:pPr>
              <w:spacing w:after="0" w:line="240" w:lineRule="auto"/>
              <w:jc w:val="right"/>
              <w:rPr>
                <w:rFonts w:ascii="Montserrat Light" w:eastAsia="Times New Roman" w:hAnsi="Montserrat Light" w:cs="Calibri"/>
                <w:color w:val="000000"/>
                <w:sz w:val="14"/>
                <w:szCs w:val="14"/>
                <w:lang w:eastAsia="es-MX"/>
              </w:rPr>
            </w:pPr>
          </w:p>
        </w:tc>
      </w:tr>
      <w:tr w:rsidR="005C6390" w:rsidRPr="003024ED" w14:paraId="6EEB1EE6" w14:textId="77777777" w:rsidTr="00486B30">
        <w:trPr>
          <w:trHeight w:val="1817"/>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6766FB8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003</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4CC6FA3" w14:textId="30C07784"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recursos para eval</w:t>
            </w:r>
            <w:r w:rsidR="00A30BB6">
              <w:rPr>
                <w:rFonts w:ascii="Montserrat Light" w:eastAsia="Times New Roman" w:hAnsi="Montserrat Light" w:cs="Calibri"/>
                <w:sz w:val="14"/>
                <w:szCs w:val="14"/>
                <w:lang w:eastAsia="es-MX"/>
              </w:rPr>
              <w:t>ua</w:t>
            </w:r>
            <w:r w:rsidR="00486B30">
              <w:rPr>
                <w:rFonts w:ascii="Montserrat Light" w:eastAsia="Times New Roman" w:hAnsi="Montserrat Light" w:cs="Calibri"/>
                <w:sz w:val="14"/>
                <w:szCs w:val="14"/>
                <w:lang w:eastAsia="es-MX"/>
              </w:rPr>
              <w:t>r</w:t>
            </w:r>
            <w:r w:rsidRPr="003024ED">
              <w:rPr>
                <w:rFonts w:ascii="Montserrat Light" w:eastAsia="Times New Roman" w:hAnsi="Montserrat Light" w:cs="Calibri"/>
                <w:sz w:val="14"/>
                <w:szCs w:val="14"/>
                <w:lang w:eastAsia="es-MX"/>
              </w:rPr>
              <w:t xml:space="preserve"> procesos escolares en el marco del seguim</w:t>
            </w:r>
            <w:r w:rsidR="00A30BB6">
              <w:rPr>
                <w:rFonts w:ascii="Montserrat Light" w:eastAsia="Times New Roman" w:hAnsi="Montserrat Light" w:cs="Calibri"/>
                <w:sz w:val="14"/>
                <w:szCs w:val="14"/>
                <w:lang w:eastAsia="es-MX"/>
              </w:rPr>
              <w:t>iento</w:t>
            </w:r>
            <w:r w:rsidRPr="003024ED">
              <w:rPr>
                <w:rFonts w:ascii="Montserrat Light" w:eastAsia="Times New Roman" w:hAnsi="Montserrat Light" w:cs="Calibri"/>
                <w:sz w:val="14"/>
                <w:szCs w:val="14"/>
                <w:lang w:eastAsia="es-MX"/>
              </w:rPr>
              <w:t xml:space="preserve"> al PE2022</w:t>
            </w:r>
          </w:p>
        </w:tc>
        <w:tc>
          <w:tcPr>
            <w:tcW w:w="1391" w:type="dxa"/>
            <w:tcBorders>
              <w:top w:val="nil"/>
              <w:left w:val="nil"/>
              <w:bottom w:val="single" w:sz="4" w:space="0" w:color="548235"/>
              <w:right w:val="single" w:sz="4" w:space="0" w:color="548235"/>
            </w:tcBorders>
            <w:shd w:val="clear" w:color="auto" w:fill="DFF2EE"/>
            <w:vAlign w:val="center"/>
            <w:hideMark/>
          </w:tcPr>
          <w:p w14:paraId="61E3BB3F" w14:textId="061E609E" w:rsidR="005C6390" w:rsidRPr="003024ED" w:rsidRDefault="00A57820">
            <w:pPr>
              <w:spacing w:after="0" w:line="240" w:lineRule="auto"/>
              <w:rPr>
                <w:rFonts w:ascii="Montserrat Light" w:eastAsia="Times New Roman" w:hAnsi="Montserrat Light" w:cs="Calibri"/>
                <w:color w:val="000000"/>
                <w:sz w:val="14"/>
                <w:szCs w:val="14"/>
                <w:lang w:eastAsia="es-MX"/>
              </w:rPr>
            </w:pPr>
            <w:r>
              <w:rPr>
                <w:rFonts w:ascii="Montserrat Light" w:eastAsia="Times New Roman" w:hAnsi="Montserrat Light" w:cs="Calibri"/>
                <w:color w:val="000000"/>
                <w:sz w:val="14"/>
                <w:szCs w:val="14"/>
                <w:lang w:eastAsia="es-MX"/>
              </w:rPr>
              <w:t>Paqute</w:t>
            </w:r>
            <w:r w:rsidR="005C6390" w:rsidRPr="003024ED">
              <w:rPr>
                <w:rFonts w:ascii="Montserrat Light" w:eastAsia="Times New Roman" w:hAnsi="Montserrat Light" w:cs="Calibri"/>
                <w:color w:val="000000"/>
                <w:sz w:val="14"/>
                <w:szCs w:val="14"/>
                <w:lang w:eastAsia="es-MX"/>
              </w:rPr>
              <w:t xml:space="preserve"> de materiales e instrumentos para la evaluación diagnóstica y formativa de condiciones y procesos escolares</w:t>
            </w:r>
          </w:p>
          <w:p w14:paraId="7893439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tcBorders>
              <w:top w:val="nil"/>
              <w:left w:val="nil"/>
              <w:bottom w:val="single" w:sz="4" w:space="0" w:color="548235"/>
              <w:right w:val="single" w:sz="4" w:space="0" w:color="548235"/>
            </w:tcBorders>
            <w:shd w:val="clear" w:color="auto" w:fill="auto"/>
            <w:vAlign w:val="center"/>
            <w:hideMark/>
          </w:tcPr>
          <w:p w14:paraId="4495D5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431FCBA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35D3C6B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187C260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6DCC1E4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4AB18E8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18B5FF6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1913DFE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2A8126FD" w14:textId="566D4046"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tcBorders>
              <w:top w:val="nil"/>
              <w:left w:val="nil"/>
              <w:bottom w:val="single" w:sz="4" w:space="0" w:color="548235"/>
              <w:right w:val="single" w:sz="4" w:space="0" w:color="548235"/>
            </w:tcBorders>
            <w:shd w:val="clear" w:color="auto" w:fill="DFF2EE"/>
            <w:vAlign w:val="center"/>
            <w:hideMark/>
          </w:tcPr>
          <w:p w14:paraId="37C186BC" w14:textId="3847A415" w:rsidR="005C6390" w:rsidRPr="003024ED" w:rsidRDefault="00A57820">
            <w:pPr>
              <w:spacing w:after="0" w:line="240" w:lineRule="auto"/>
              <w:jc w:val="center"/>
              <w:rPr>
                <w:rFonts w:ascii="Montserrat Light" w:eastAsia="Times New Roman" w:hAnsi="Montserrat Light" w:cs="Calibri"/>
                <w:color w:val="000000"/>
                <w:sz w:val="14"/>
                <w:szCs w:val="14"/>
                <w:lang w:eastAsia="es-MX"/>
              </w:rPr>
            </w:pPr>
            <w:r>
              <w:rPr>
                <w:rFonts w:ascii="Montserrat Light" w:eastAsia="Times New Roman" w:hAnsi="Montserrat Light" w:cs="Calibri"/>
                <w:color w:val="000000"/>
                <w:sz w:val="14"/>
                <w:szCs w:val="14"/>
                <w:lang w:eastAsia="es-MX"/>
              </w:rPr>
              <w:t>1</w:t>
            </w:r>
            <w:r w:rsidR="005C6390"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165AB77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13BEEB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6341068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bookmarkStart w:id="34" w:name="_Hlk121665659"/>
            <w:r w:rsidRPr="003024ED">
              <w:rPr>
                <w:rFonts w:ascii="Montserrat Light" w:eastAsia="Times New Roman" w:hAnsi="Montserrat Light" w:cs="Calibri"/>
                <w:color w:val="000000"/>
                <w:sz w:val="14"/>
                <w:szCs w:val="14"/>
                <w:lang w:eastAsia="es-MX"/>
              </w:rPr>
              <w:t xml:space="preserve">Diseñar materiales para la implementación de la evaluación </w:t>
            </w:r>
            <w:bookmarkEnd w:id="34"/>
          </w:p>
        </w:tc>
        <w:tc>
          <w:tcPr>
            <w:tcW w:w="1543" w:type="dxa"/>
            <w:tcBorders>
              <w:top w:val="nil"/>
              <w:left w:val="nil"/>
              <w:bottom w:val="single" w:sz="4" w:space="0" w:color="548235"/>
              <w:right w:val="single" w:sz="4" w:space="0" w:color="548235"/>
            </w:tcBorders>
            <w:shd w:val="clear" w:color="auto" w:fill="auto"/>
            <w:vAlign w:val="center"/>
            <w:hideMark/>
          </w:tcPr>
          <w:p w14:paraId="50A4E13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33104  Otras asesorías para la operación de programas</w:t>
            </w:r>
          </w:p>
        </w:tc>
        <w:tc>
          <w:tcPr>
            <w:tcW w:w="790" w:type="dxa"/>
            <w:tcBorders>
              <w:top w:val="nil"/>
              <w:left w:val="nil"/>
              <w:bottom w:val="single" w:sz="4" w:space="0" w:color="548235"/>
              <w:right w:val="single" w:sz="4" w:space="0" w:color="548235"/>
            </w:tcBorders>
            <w:shd w:val="clear" w:color="auto" w:fill="auto"/>
            <w:vAlign w:val="center"/>
            <w:hideMark/>
          </w:tcPr>
          <w:p w14:paraId="6060788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$ 240,000</w:t>
            </w:r>
          </w:p>
        </w:tc>
        <w:tc>
          <w:tcPr>
            <w:tcW w:w="593" w:type="dxa"/>
            <w:tcBorders>
              <w:top w:val="nil"/>
              <w:left w:val="nil"/>
              <w:bottom w:val="single" w:sz="4" w:space="0" w:color="548235"/>
              <w:right w:val="single" w:sz="4" w:space="0" w:color="548235"/>
            </w:tcBorders>
            <w:shd w:val="clear" w:color="auto" w:fill="auto"/>
            <w:vAlign w:val="center"/>
            <w:hideMark/>
          </w:tcPr>
          <w:p w14:paraId="6FFBED4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2ECB167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402979F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1238F5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665" w:type="dxa"/>
            <w:tcBorders>
              <w:top w:val="nil"/>
              <w:left w:val="nil"/>
              <w:bottom w:val="single" w:sz="4" w:space="0" w:color="548235"/>
              <w:right w:val="single" w:sz="4" w:space="0" w:color="548235"/>
            </w:tcBorders>
            <w:shd w:val="clear" w:color="000000" w:fill="FFFFFF"/>
            <w:vAlign w:val="center"/>
            <w:hideMark/>
          </w:tcPr>
          <w:p w14:paraId="2E2BA09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5ABC02A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79BF16B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685" w:type="dxa"/>
            <w:tcBorders>
              <w:top w:val="nil"/>
              <w:left w:val="nil"/>
              <w:bottom w:val="single" w:sz="4" w:space="0" w:color="548235"/>
              <w:right w:val="single" w:sz="4" w:space="0" w:color="548235"/>
            </w:tcBorders>
            <w:shd w:val="clear" w:color="000000" w:fill="FFFFFF"/>
            <w:vAlign w:val="center"/>
            <w:hideMark/>
          </w:tcPr>
          <w:p w14:paraId="32D8287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2995A5A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6D01405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573" w:type="dxa"/>
            <w:tcBorders>
              <w:top w:val="nil"/>
              <w:left w:val="nil"/>
              <w:bottom w:val="single" w:sz="4" w:space="0" w:color="548235"/>
              <w:right w:val="single" w:sz="4" w:space="0" w:color="548235"/>
            </w:tcBorders>
            <w:shd w:val="clear" w:color="000000" w:fill="FFFFFF"/>
            <w:vAlign w:val="center"/>
            <w:hideMark/>
          </w:tcPr>
          <w:p w14:paraId="640D9AA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78F1CA4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52FC048" w14:textId="77777777" w:rsidTr="00486B30">
        <w:trPr>
          <w:trHeight w:val="596"/>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4D0D547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136E3D4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val="restart"/>
            <w:tcBorders>
              <w:top w:val="nil"/>
              <w:left w:val="single" w:sz="4" w:space="0" w:color="548235"/>
              <w:right w:val="single" w:sz="4" w:space="0" w:color="548235"/>
            </w:tcBorders>
            <w:shd w:val="clear" w:color="auto" w:fill="DFF2EE"/>
            <w:vAlign w:val="center"/>
            <w:hideMark/>
          </w:tcPr>
          <w:p w14:paraId="0730F9A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final del monitoreo de materiales e instrumentos de la evaluación diagnóstica y formativa de condiciones y procesos escolares</w:t>
            </w:r>
          </w:p>
          <w:p w14:paraId="7CE5312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p w14:paraId="7F9AE68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p w14:paraId="748AA89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p w14:paraId="0672000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p w14:paraId="5E7799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p w14:paraId="2D5A133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val="restart"/>
            <w:tcBorders>
              <w:top w:val="nil"/>
              <w:left w:val="nil"/>
              <w:right w:val="single" w:sz="4" w:space="0" w:color="548235"/>
            </w:tcBorders>
            <w:shd w:val="clear" w:color="auto" w:fill="auto"/>
            <w:vAlign w:val="center"/>
            <w:hideMark/>
          </w:tcPr>
          <w:p w14:paraId="739EE1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137BCB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24EB65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0B5A12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2F48A4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A6953E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5C3BE4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1674D9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3192CC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nil"/>
              <w:right w:val="single" w:sz="4" w:space="0" w:color="548235"/>
            </w:tcBorders>
            <w:shd w:val="clear" w:color="auto" w:fill="auto"/>
            <w:vAlign w:val="center"/>
            <w:hideMark/>
          </w:tcPr>
          <w:p w14:paraId="47D745E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8A17B9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60E62E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0F55A7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F9B53B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4E6F22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AE4148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AF4B43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8B2AA2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nil"/>
              <w:right w:val="single" w:sz="4" w:space="0" w:color="548235"/>
            </w:tcBorders>
            <w:shd w:val="clear" w:color="auto" w:fill="auto"/>
            <w:vAlign w:val="center"/>
            <w:hideMark/>
          </w:tcPr>
          <w:p w14:paraId="0935691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10E4F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CFBBDE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0B11D6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5C12A1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E79A1D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B432A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AB0DFE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E89AC8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nil"/>
              <w:right w:val="single" w:sz="4" w:space="0" w:color="548235"/>
            </w:tcBorders>
            <w:shd w:val="clear" w:color="auto" w:fill="DFF2EE"/>
            <w:vAlign w:val="center"/>
            <w:hideMark/>
          </w:tcPr>
          <w:p w14:paraId="12AD9A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8FBD61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051036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EFB5D9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C42D41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ACEFC2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1AB30F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F8154C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F9F591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nil"/>
              <w:right w:val="single" w:sz="4" w:space="0" w:color="548235"/>
            </w:tcBorders>
            <w:shd w:val="clear" w:color="auto" w:fill="DFF2EE"/>
            <w:vAlign w:val="center"/>
            <w:hideMark/>
          </w:tcPr>
          <w:p w14:paraId="2F28F9A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1FE6E0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8CF239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D95EC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B92E97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E12857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7980CE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F34344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0C5E49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nil"/>
              <w:right w:val="single" w:sz="4" w:space="0" w:color="548235"/>
            </w:tcBorders>
            <w:shd w:val="clear" w:color="auto" w:fill="DFF2EE"/>
            <w:vAlign w:val="center"/>
            <w:hideMark/>
          </w:tcPr>
          <w:p w14:paraId="22DECD5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879738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652D15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23617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0211D2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1676F5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827ACE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521189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1BA6B8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nil"/>
              <w:right w:val="single" w:sz="4" w:space="0" w:color="548235"/>
            </w:tcBorders>
            <w:shd w:val="clear" w:color="auto" w:fill="auto"/>
            <w:vAlign w:val="center"/>
            <w:hideMark/>
          </w:tcPr>
          <w:p w14:paraId="17BBAC6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5D1B23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8AF278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28B177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D10126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C9E37D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CD1A8D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248447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977275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nil"/>
              <w:right w:val="single" w:sz="4" w:space="0" w:color="548235"/>
            </w:tcBorders>
            <w:shd w:val="clear" w:color="auto" w:fill="auto"/>
            <w:vAlign w:val="center"/>
            <w:hideMark/>
          </w:tcPr>
          <w:p w14:paraId="0B2D824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BEBF52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628895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C29ED6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F84781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80083F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6D2901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6EF810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D35B0E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nil"/>
              <w:right w:val="single" w:sz="4" w:space="0" w:color="548235"/>
            </w:tcBorders>
            <w:shd w:val="clear" w:color="auto" w:fill="auto"/>
            <w:vAlign w:val="center"/>
            <w:hideMark/>
          </w:tcPr>
          <w:p w14:paraId="4FCF583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07823D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C033A6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2E573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78F40D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DB756A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D849A7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3259CF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504A21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nil"/>
              <w:right w:val="single" w:sz="4" w:space="0" w:color="548235"/>
            </w:tcBorders>
            <w:shd w:val="clear" w:color="auto" w:fill="DFF2EE"/>
            <w:vAlign w:val="center"/>
            <w:hideMark/>
          </w:tcPr>
          <w:p w14:paraId="3DCB938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5E7012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A23F29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01F226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5780AE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94659C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AEF847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1BA445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1DBA4F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nil"/>
              <w:right w:val="single" w:sz="4" w:space="0" w:color="548235"/>
            </w:tcBorders>
            <w:shd w:val="clear" w:color="auto" w:fill="DFF2EE"/>
            <w:vAlign w:val="center"/>
            <w:hideMark/>
          </w:tcPr>
          <w:p w14:paraId="4254E49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DD2303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38FE8F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2E9672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F26528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C39C4D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F4128D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1C9D8C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78DA47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right w:val="single" w:sz="4" w:space="0" w:color="548235"/>
            </w:tcBorders>
            <w:shd w:val="clear" w:color="auto" w:fill="DFF2EE"/>
            <w:vAlign w:val="center"/>
            <w:hideMark/>
          </w:tcPr>
          <w:p w14:paraId="7FEADA6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p w14:paraId="6FC92FE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43EA6D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292CFA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53451A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32DE27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255C4C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F6BB09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Validar instrumentos y materiales para la implementación de la evaluación </w:t>
            </w:r>
          </w:p>
        </w:tc>
        <w:tc>
          <w:tcPr>
            <w:tcW w:w="1543" w:type="dxa"/>
            <w:tcBorders>
              <w:top w:val="nil"/>
              <w:left w:val="nil"/>
              <w:bottom w:val="single" w:sz="4" w:space="0" w:color="548235"/>
              <w:right w:val="single" w:sz="4" w:space="0" w:color="548235"/>
            </w:tcBorders>
            <w:shd w:val="clear" w:color="auto" w:fill="auto"/>
            <w:vAlign w:val="center"/>
            <w:hideMark/>
          </w:tcPr>
          <w:p w14:paraId="316222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1CC85D6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$ 193,487</w:t>
            </w:r>
          </w:p>
        </w:tc>
        <w:tc>
          <w:tcPr>
            <w:tcW w:w="593" w:type="dxa"/>
            <w:tcBorders>
              <w:top w:val="nil"/>
              <w:left w:val="nil"/>
              <w:bottom w:val="single" w:sz="4" w:space="0" w:color="548235"/>
              <w:right w:val="single" w:sz="4" w:space="0" w:color="548235"/>
            </w:tcBorders>
            <w:shd w:val="clear" w:color="auto" w:fill="auto"/>
            <w:vAlign w:val="center"/>
            <w:hideMark/>
          </w:tcPr>
          <w:p w14:paraId="4DB3C0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03E76D0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w:t>
            </w:r>
          </w:p>
        </w:tc>
        <w:tc>
          <w:tcPr>
            <w:tcW w:w="675" w:type="dxa"/>
            <w:tcBorders>
              <w:top w:val="nil"/>
              <w:left w:val="nil"/>
              <w:bottom w:val="single" w:sz="4" w:space="0" w:color="548235"/>
              <w:right w:val="single" w:sz="4" w:space="0" w:color="548235"/>
            </w:tcBorders>
            <w:shd w:val="clear" w:color="000000" w:fill="FFFFFF"/>
            <w:vAlign w:val="center"/>
            <w:hideMark/>
          </w:tcPr>
          <w:p w14:paraId="604D823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$ 36,743</w:t>
            </w:r>
          </w:p>
        </w:tc>
        <w:tc>
          <w:tcPr>
            <w:tcW w:w="694" w:type="dxa"/>
            <w:tcBorders>
              <w:top w:val="nil"/>
              <w:left w:val="nil"/>
              <w:bottom w:val="single" w:sz="4" w:space="0" w:color="548235"/>
              <w:right w:val="single" w:sz="4" w:space="0" w:color="548235"/>
            </w:tcBorders>
            <w:shd w:val="clear" w:color="000000" w:fill="FFFFFF"/>
            <w:vAlign w:val="center"/>
            <w:hideMark/>
          </w:tcPr>
          <w:p w14:paraId="1888B9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w:t>
            </w:r>
          </w:p>
        </w:tc>
        <w:tc>
          <w:tcPr>
            <w:tcW w:w="665" w:type="dxa"/>
            <w:tcBorders>
              <w:top w:val="nil"/>
              <w:left w:val="nil"/>
              <w:bottom w:val="single" w:sz="4" w:space="0" w:color="548235"/>
              <w:right w:val="single" w:sz="4" w:space="0" w:color="548235"/>
            </w:tcBorders>
            <w:shd w:val="clear" w:color="000000" w:fill="FFFFFF"/>
            <w:vAlign w:val="center"/>
            <w:hideMark/>
          </w:tcPr>
          <w:p w14:paraId="50383E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$ 36,744</w:t>
            </w:r>
          </w:p>
        </w:tc>
        <w:tc>
          <w:tcPr>
            <w:tcW w:w="708" w:type="dxa"/>
            <w:tcBorders>
              <w:top w:val="nil"/>
              <w:left w:val="nil"/>
              <w:bottom w:val="single" w:sz="4" w:space="0" w:color="548235"/>
              <w:right w:val="single" w:sz="4" w:space="0" w:color="548235"/>
            </w:tcBorders>
            <w:shd w:val="clear" w:color="auto" w:fill="auto"/>
            <w:vAlign w:val="center"/>
            <w:hideMark/>
          </w:tcPr>
          <w:p w14:paraId="18B9AB5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w:t>
            </w:r>
          </w:p>
        </w:tc>
        <w:tc>
          <w:tcPr>
            <w:tcW w:w="707" w:type="dxa"/>
            <w:tcBorders>
              <w:top w:val="nil"/>
              <w:left w:val="nil"/>
              <w:bottom w:val="single" w:sz="4" w:space="0" w:color="548235"/>
              <w:right w:val="single" w:sz="4" w:space="0" w:color="548235"/>
            </w:tcBorders>
            <w:shd w:val="clear" w:color="000000" w:fill="FFFFFF"/>
            <w:vAlign w:val="center"/>
            <w:hideMark/>
          </w:tcPr>
          <w:p w14:paraId="25F007D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046ABDD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0E02CEE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1CC86B4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4FC86A3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569ECD1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8C4E0E2" w14:textId="77777777" w:rsidTr="00486B30">
        <w:trPr>
          <w:trHeight w:val="87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3F04F7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52562B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2649FD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vAlign w:val="center"/>
            <w:hideMark/>
          </w:tcPr>
          <w:p w14:paraId="7F7D900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vAlign w:val="center"/>
            <w:hideMark/>
          </w:tcPr>
          <w:p w14:paraId="0F0B07C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vAlign w:val="center"/>
            <w:hideMark/>
          </w:tcPr>
          <w:p w14:paraId="35362FC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vAlign w:val="center"/>
            <w:hideMark/>
          </w:tcPr>
          <w:p w14:paraId="7AD431B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vAlign w:val="center"/>
            <w:hideMark/>
          </w:tcPr>
          <w:p w14:paraId="3983674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vAlign w:val="center"/>
            <w:hideMark/>
          </w:tcPr>
          <w:p w14:paraId="011E2B7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vAlign w:val="center"/>
            <w:hideMark/>
          </w:tcPr>
          <w:p w14:paraId="7D766D2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vAlign w:val="center"/>
            <w:hideMark/>
          </w:tcPr>
          <w:p w14:paraId="4346C48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0CEED74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vAlign w:val="center"/>
            <w:hideMark/>
          </w:tcPr>
          <w:p w14:paraId="41C462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vAlign w:val="center"/>
            <w:hideMark/>
          </w:tcPr>
          <w:p w14:paraId="25F2889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right w:val="single" w:sz="4" w:space="0" w:color="548235"/>
            </w:tcBorders>
            <w:shd w:val="clear" w:color="auto" w:fill="DFF2EE"/>
            <w:vAlign w:val="center"/>
            <w:hideMark/>
          </w:tcPr>
          <w:p w14:paraId="646E794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7D2F2E4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60FF87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7DBBEBE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$ 104,000</w:t>
            </w:r>
          </w:p>
        </w:tc>
        <w:tc>
          <w:tcPr>
            <w:tcW w:w="593" w:type="dxa"/>
            <w:tcBorders>
              <w:top w:val="nil"/>
              <w:left w:val="nil"/>
              <w:bottom w:val="single" w:sz="4" w:space="0" w:color="548235"/>
              <w:right w:val="single" w:sz="4" w:space="0" w:color="548235"/>
            </w:tcBorders>
            <w:shd w:val="clear" w:color="auto" w:fill="auto"/>
            <w:vAlign w:val="center"/>
            <w:hideMark/>
          </w:tcPr>
          <w:p w14:paraId="2D570F9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7FFDA6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675" w:type="dxa"/>
            <w:tcBorders>
              <w:top w:val="nil"/>
              <w:left w:val="nil"/>
              <w:bottom w:val="single" w:sz="4" w:space="0" w:color="548235"/>
              <w:right w:val="single" w:sz="4" w:space="0" w:color="548235"/>
            </w:tcBorders>
            <w:shd w:val="clear" w:color="000000" w:fill="FFFFFF"/>
            <w:vAlign w:val="center"/>
            <w:hideMark/>
          </w:tcPr>
          <w:p w14:paraId="40E4127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694" w:type="dxa"/>
            <w:tcBorders>
              <w:top w:val="nil"/>
              <w:left w:val="nil"/>
              <w:bottom w:val="single" w:sz="4" w:space="0" w:color="548235"/>
              <w:right w:val="single" w:sz="4" w:space="0" w:color="548235"/>
            </w:tcBorders>
            <w:shd w:val="clear" w:color="000000" w:fill="FFFFFF"/>
            <w:vAlign w:val="center"/>
            <w:hideMark/>
          </w:tcPr>
          <w:p w14:paraId="08A4CFE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665" w:type="dxa"/>
            <w:tcBorders>
              <w:top w:val="nil"/>
              <w:left w:val="nil"/>
              <w:bottom w:val="single" w:sz="4" w:space="0" w:color="548235"/>
              <w:right w:val="single" w:sz="4" w:space="0" w:color="548235"/>
            </w:tcBorders>
            <w:shd w:val="clear" w:color="000000" w:fill="FFFFFF"/>
            <w:vAlign w:val="center"/>
            <w:hideMark/>
          </w:tcPr>
          <w:p w14:paraId="35C76E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708" w:type="dxa"/>
            <w:tcBorders>
              <w:top w:val="nil"/>
              <w:left w:val="nil"/>
              <w:bottom w:val="single" w:sz="4" w:space="0" w:color="548235"/>
              <w:right w:val="single" w:sz="4" w:space="0" w:color="548235"/>
            </w:tcBorders>
            <w:shd w:val="clear" w:color="auto" w:fill="auto"/>
            <w:vAlign w:val="center"/>
            <w:hideMark/>
          </w:tcPr>
          <w:p w14:paraId="3EF1E78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707" w:type="dxa"/>
            <w:tcBorders>
              <w:top w:val="nil"/>
              <w:left w:val="nil"/>
              <w:bottom w:val="single" w:sz="4" w:space="0" w:color="548235"/>
              <w:right w:val="single" w:sz="4" w:space="0" w:color="548235"/>
            </w:tcBorders>
            <w:shd w:val="clear" w:color="000000" w:fill="FFFFFF"/>
            <w:vAlign w:val="center"/>
            <w:hideMark/>
          </w:tcPr>
          <w:p w14:paraId="614B8C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2A50FA5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7FA0120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3AE0622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4D2209E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2DE36C7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12F6987" w14:textId="77777777" w:rsidTr="00486B30">
        <w:trPr>
          <w:trHeight w:val="70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03F3F4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410326E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30F7476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vAlign w:val="center"/>
            <w:hideMark/>
          </w:tcPr>
          <w:p w14:paraId="197A0C3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vAlign w:val="center"/>
            <w:hideMark/>
          </w:tcPr>
          <w:p w14:paraId="7A33416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vAlign w:val="center"/>
            <w:hideMark/>
          </w:tcPr>
          <w:p w14:paraId="1B60880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vAlign w:val="center"/>
            <w:hideMark/>
          </w:tcPr>
          <w:p w14:paraId="614E266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vAlign w:val="center"/>
            <w:hideMark/>
          </w:tcPr>
          <w:p w14:paraId="0E24961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vAlign w:val="center"/>
            <w:hideMark/>
          </w:tcPr>
          <w:p w14:paraId="2C9F95B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vAlign w:val="center"/>
            <w:hideMark/>
          </w:tcPr>
          <w:p w14:paraId="013ED29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vAlign w:val="center"/>
            <w:hideMark/>
          </w:tcPr>
          <w:p w14:paraId="6221A7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4017254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vAlign w:val="center"/>
            <w:hideMark/>
          </w:tcPr>
          <w:p w14:paraId="52FE79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vAlign w:val="center"/>
            <w:hideMark/>
          </w:tcPr>
          <w:p w14:paraId="077B7F6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right w:val="single" w:sz="4" w:space="0" w:color="548235"/>
            </w:tcBorders>
            <w:shd w:val="clear" w:color="auto" w:fill="DFF2EE"/>
            <w:vAlign w:val="center"/>
            <w:hideMark/>
          </w:tcPr>
          <w:p w14:paraId="27D353E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7146BB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419AD83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6C6616F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$ 267,750</w:t>
            </w:r>
          </w:p>
        </w:tc>
        <w:tc>
          <w:tcPr>
            <w:tcW w:w="593" w:type="dxa"/>
            <w:tcBorders>
              <w:top w:val="nil"/>
              <w:left w:val="nil"/>
              <w:bottom w:val="single" w:sz="4" w:space="0" w:color="548235"/>
              <w:right w:val="single" w:sz="4" w:space="0" w:color="548235"/>
            </w:tcBorders>
            <w:shd w:val="clear" w:color="auto" w:fill="auto"/>
            <w:vAlign w:val="center"/>
            <w:hideMark/>
          </w:tcPr>
          <w:p w14:paraId="238CD3A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CA0B5A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675" w:type="dxa"/>
            <w:tcBorders>
              <w:top w:val="nil"/>
              <w:left w:val="nil"/>
              <w:bottom w:val="single" w:sz="4" w:space="0" w:color="548235"/>
              <w:right w:val="single" w:sz="4" w:space="0" w:color="548235"/>
            </w:tcBorders>
            <w:shd w:val="clear" w:color="000000" w:fill="FFFFFF"/>
            <w:vAlign w:val="center"/>
            <w:hideMark/>
          </w:tcPr>
          <w:p w14:paraId="6C66083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694" w:type="dxa"/>
            <w:tcBorders>
              <w:top w:val="nil"/>
              <w:left w:val="nil"/>
              <w:bottom w:val="single" w:sz="4" w:space="0" w:color="548235"/>
              <w:right w:val="single" w:sz="4" w:space="0" w:color="548235"/>
            </w:tcBorders>
            <w:shd w:val="clear" w:color="000000" w:fill="FFFFFF"/>
            <w:vAlign w:val="center"/>
            <w:hideMark/>
          </w:tcPr>
          <w:p w14:paraId="2156B8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665" w:type="dxa"/>
            <w:tcBorders>
              <w:top w:val="nil"/>
              <w:left w:val="nil"/>
              <w:bottom w:val="single" w:sz="4" w:space="0" w:color="548235"/>
              <w:right w:val="single" w:sz="4" w:space="0" w:color="548235"/>
            </w:tcBorders>
            <w:shd w:val="clear" w:color="000000" w:fill="FFFFFF"/>
            <w:vAlign w:val="center"/>
            <w:hideMark/>
          </w:tcPr>
          <w:p w14:paraId="16FA2DD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708" w:type="dxa"/>
            <w:tcBorders>
              <w:top w:val="nil"/>
              <w:left w:val="nil"/>
              <w:bottom w:val="single" w:sz="4" w:space="0" w:color="548235"/>
              <w:right w:val="single" w:sz="4" w:space="0" w:color="548235"/>
            </w:tcBorders>
            <w:shd w:val="clear" w:color="auto" w:fill="auto"/>
            <w:vAlign w:val="center"/>
            <w:hideMark/>
          </w:tcPr>
          <w:p w14:paraId="16BE2C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707" w:type="dxa"/>
            <w:tcBorders>
              <w:top w:val="nil"/>
              <w:left w:val="nil"/>
              <w:bottom w:val="single" w:sz="4" w:space="0" w:color="548235"/>
              <w:right w:val="single" w:sz="4" w:space="0" w:color="548235"/>
            </w:tcBorders>
            <w:shd w:val="clear" w:color="auto" w:fill="auto"/>
            <w:vAlign w:val="center"/>
            <w:hideMark/>
          </w:tcPr>
          <w:p w14:paraId="18C8E90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6EA0420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1511DEE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69A063E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4926ADE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BE9535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048A875" w14:textId="77777777" w:rsidTr="00486B30">
        <w:trPr>
          <w:trHeight w:val="759"/>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42F044F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1692D1B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noWrap/>
            <w:vAlign w:val="center"/>
            <w:hideMark/>
          </w:tcPr>
          <w:p w14:paraId="1983F10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75C1B4E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2346510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5B9F08C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7F1FA91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7CA663B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164C62A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0B70C42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002119A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10E2ED1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6CADA29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5C43FF1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right w:val="single" w:sz="4" w:space="0" w:color="548235"/>
            </w:tcBorders>
            <w:shd w:val="clear" w:color="auto" w:fill="DFF2EE"/>
            <w:noWrap/>
            <w:vAlign w:val="center"/>
            <w:hideMark/>
          </w:tcPr>
          <w:p w14:paraId="379CE44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8EF2F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Formar a equipos técnicos para la implementación de la evaluación</w:t>
            </w:r>
          </w:p>
        </w:tc>
        <w:tc>
          <w:tcPr>
            <w:tcW w:w="1543" w:type="dxa"/>
            <w:tcBorders>
              <w:top w:val="nil"/>
              <w:left w:val="nil"/>
              <w:bottom w:val="single" w:sz="4" w:space="0" w:color="548235"/>
              <w:right w:val="single" w:sz="4" w:space="0" w:color="548235"/>
            </w:tcBorders>
            <w:shd w:val="clear" w:color="auto" w:fill="auto"/>
            <w:vAlign w:val="center"/>
            <w:hideMark/>
          </w:tcPr>
          <w:p w14:paraId="2AFDE6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6984055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$ 76,743</w:t>
            </w:r>
          </w:p>
        </w:tc>
        <w:tc>
          <w:tcPr>
            <w:tcW w:w="593" w:type="dxa"/>
            <w:tcBorders>
              <w:top w:val="nil"/>
              <w:left w:val="nil"/>
              <w:bottom w:val="single" w:sz="4" w:space="0" w:color="548235"/>
              <w:right w:val="single" w:sz="4" w:space="0" w:color="548235"/>
            </w:tcBorders>
            <w:shd w:val="clear" w:color="auto" w:fill="auto"/>
            <w:vAlign w:val="center"/>
            <w:hideMark/>
          </w:tcPr>
          <w:p w14:paraId="08CD0C2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D582D8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7AD85DF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59992A6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63FCF72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$ 36,743</w:t>
            </w:r>
          </w:p>
        </w:tc>
        <w:tc>
          <w:tcPr>
            <w:tcW w:w="708" w:type="dxa"/>
            <w:tcBorders>
              <w:top w:val="nil"/>
              <w:left w:val="nil"/>
              <w:bottom w:val="single" w:sz="4" w:space="0" w:color="548235"/>
              <w:right w:val="single" w:sz="4" w:space="0" w:color="548235"/>
            </w:tcBorders>
            <w:shd w:val="clear" w:color="auto" w:fill="auto"/>
            <w:vAlign w:val="center"/>
            <w:hideMark/>
          </w:tcPr>
          <w:p w14:paraId="7AA27A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463F404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w:t>
            </w:r>
          </w:p>
        </w:tc>
        <w:tc>
          <w:tcPr>
            <w:tcW w:w="685" w:type="dxa"/>
            <w:tcBorders>
              <w:top w:val="nil"/>
              <w:left w:val="nil"/>
              <w:bottom w:val="single" w:sz="4" w:space="0" w:color="548235"/>
              <w:right w:val="single" w:sz="4" w:space="0" w:color="548235"/>
            </w:tcBorders>
            <w:shd w:val="clear" w:color="auto" w:fill="auto"/>
            <w:vAlign w:val="center"/>
            <w:hideMark/>
          </w:tcPr>
          <w:p w14:paraId="0390A7F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F87E0C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7AC81C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69F1704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E6E809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38C849F" w14:textId="77777777" w:rsidTr="00486B30">
        <w:trPr>
          <w:trHeight w:val="826"/>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1E73449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471AC4D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68FD8B1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61CD291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16AF869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66CA4FA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7A5D9CF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745C9D6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200E7BA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66AAF21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471715B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5BA88C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6C11E3F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0563E76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right w:val="single" w:sz="4" w:space="0" w:color="548235"/>
            </w:tcBorders>
            <w:shd w:val="clear" w:color="auto" w:fill="DFF2EE"/>
            <w:noWrap/>
            <w:vAlign w:val="center"/>
            <w:hideMark/>
          </w:tcPr>
          <w:p w14:paraId="64B2394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244D571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461269C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4B70535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$ 41,600</w:t>
            </w:r>
          </w:p>
        </w:tc>
        <w:tc>
          <w:tcPr>
            <w:tcW w:w="593" w:type="dxa"/>
            <w:tcBorders>
              <w:top w:val="nil"/>
              <w:left w:val="nil"/>
              <w:bottom w:val="single" w:sz="4" w:space="0" w:color="548235"/>
              <w:right w:val="single" w:sz="4" w:space="0" w:color="548235"/>
            </w:tcBorders>
            <w:shd w:val="clear" w:color="auto" w:fill="auto"/>
            <w:vAlign w:val="center"/>
            <w:hideMark/>
          </w:tcPr>
          <w:p w14:paraId="2F3990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4E5C5C2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4847DCD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07EF34E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7ECDB99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708" w:type="dxa"/>
            <w:tcBorders>
              <w:top w:val="nil"/>
              <w:left w:val="nil"/>
              <w:bottom w:val="single" w:sz="4" w:space="0" w:color="548235"/>
              <w:right w:val="single" w:sz="4" w:space="0" w:color="548235"/>
            </w:tcBorders>
            <w:shd w:val="clear" w:color="auto" w:fill="auto"/>
            <w:vAlign w:val="center"/>
            <w:hideMark/>
          </w:tcPr>
          <w:p w14:paraId="3554D13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11EBB17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685" w:type="dxa"/>
            <w:tcBorders>
              <w:top w:val="nil"/>
              <w:left w:val="nil"/>
              <w:bottom w:val="single" w:sz="4" w:space="0" w:color="548235"/>
              <w:right w:val="single" w:sz="4" w:space="0" w:color="548235"/>
            </w:tcBorders>
            <w:shd w:val="clear" w:color="auto" w:fill="auto"/>
            <w:vAlign w:val="center"/>
            <w:hideMark/>
          </w:tcPr>
          <w:p w14:paraId="1A0393F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165163D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4B7036E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2AF60E5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3C8FCBD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617F56F3" w14:textId="77777777" w:rsidTr="00486B30">
        <w:trPr>
          <w:trHeight w:val="571"/>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0C8AF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5E002AB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4772A6A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146F88F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15E7409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63A5527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5859A43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01FE2EB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0F53270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040D1DC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063B0FF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22DF451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6A69D06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786CEBD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right w:val="single" w:sz="4" w:space="0" w:color="548235"/>
            </w:tcBorders>
            <w:shd w:val="clear" w:color="auto" w:fill="DFF2EE"/>
            <w:noWrap/>
            <w:vAlign w:val="center"/>
            <w:hideMark/>
          </w:tcPr>
          <w:p w14:paraId="05A06A9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762570B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5627BE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7E38B30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$ 107,100</w:t>
            </w:r>
          </w:p>
        </w:tc>
        <w:tc>
          <w:tcPr>
            <w:tcW w:w="593" w:type="dxa"/>
            <w:tcBorders>
              <w:top w:val="nil"/>
              <w:left w:val="nil"/>
              <w:bottom w:val="single" w:sz="4" w:space="0" w:color="548235"/>
              <w:right w:val="single" w:sz="4" w:space="0" w:color="548235"/>
            </w:tcBorders>
            <w:shd w:val="clear" w:color="auto" w:fill="auto"/>
            <w:vAlign w:val="center"/>
            <w:hideMark/>
          </w:tcPr>
          <w:p w14:paraId="6038C00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7C2C88A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5383C8B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01B7B7C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0011EF9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708" w:type="dxa"/>
            <w:tcBorders>
              <w:top w:val="nil"/>
              <w:left w:val="nil"/>
              <w:bottom w:val="single" w:sz="4" w:space="0" w:color="548235"/>
              <w:right w:val="single" w:sz="4" w:space="0" w:color="548235"/>
            </w:tcBorders>
            <w:shd w:val="clear" w:color="auto" w:fill="auto"/>
            <w:vAlign w:val="center"/>
            <w:hideMark/>
          </w:tcPr>
          <w:p w14:paraId="4B2214D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7586F69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685" w:type="dxa"/>
            <w:tcBorders>
              <w:top w:val="nil"/>
              <w:left w:val="nil"/>
              <w:bottom w:val="single" w:sz="4" w:space="0" w:color="548235"/>
              <w:right w:val="single" w:sz="4" w:space="0" w:color="548235"/>
            </w:tcBorders>
            <w:shd w:val="clear" w:color="auto" w:fill="auto"/>
            <w:vAlign w:val="center"/>
            <w:hideMark/>
          </w:tcPr>
          <w:p w14:paraId="55AEAA0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28BD26E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7B8A68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07E158C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B16B73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5D6B6707" w14:textId="77777777" w:rsidTr="00486B30">
        <w:trPr>
          <w:trHeight w:val="821"/>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D379B4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94D5F1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7846D7D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50D33A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52671B1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5887A37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6697D39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699D383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4F83B46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0AACECB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2702411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1C88A91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41CB89A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386BE11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right w:val="single" w:sz="4" w:space="0" w:color="548235"/>
            </w:tcBorders>
            <w:shd w:val="clear" w:color="auto" w:fill="DFF2EE"/>
            <w:noWrap/>
            <w:vAlign w:val="center"/>
            <w:hideMark/>
          </w:tcPr>
          <w:p w14:paraId="1DA830D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867568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Dar seguimiento a la implementación de la evaluación</w:t>
            </w:r>
          </w:p>
        </w:tc>
        <w:tc>
          <w:tcPr>
            <w:tcW w:w="1543" w:type="dxa"/>
            <w:tcBorders>
              <w:top w:val="nil"/>
              <w:left w:val="nil"/>
              <w:bottom w:val="single" w:sz="4" w:space="0" w:color="548235"/>
              <w:right w:val="single" w:sz="4" w:space="0" w:color="548235"/>
            </w:tcBorders>
            <w:shd w:val="clear" w:color="auto" w:fill="auto"/>
            <w:vAlign w:val="center"/>
            <w:hideMark/>
          </w:tcPr>
          <w:p w14:paraId="0F6EE3B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2C21B9B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593" w:type="dxa"/>
            <w:tcBorders>
              <w:top w:val="nil"/>
              <w:left w:val="nil"/>
              <w:bottom w:val="single" w:sz="4" w:space="0" w:color="548235"/>
              <w:right w:val="single" w:sz="4" w:space="0" w:color="548235"/>
            </w:tcBorders>
            <w:shd w:val="clear" w:color="auto" w:fill="auto"/>
            <w:vAlign w:val="center"/>
            <w:hideMark/>
          </w:tcPr>
          <w:p w14:paraId="24DDA49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5FF7D1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156F6F9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F19CF1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4C29DB1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7CC74E2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050D587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6C07156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w:t>
            </w:r>
          </w:p>
        </w:tc>
        <w:tc>
          <w:tcPr>
            <w:tcW w:w="790" w:type="dxa"/>
            <w:tcBorders>
              <w:top w:val="nil"/>
              <w:left w:val="nil"/>
              <w:bottom w:val="single" w:sz="4" w:space="0" w:color="548235"/>
              <w:right w:val="single" w:sz="4" w:space="0" w:color="548235"/>
            </w:tcBorders>
            <w:shd w:val="clear" w:color="auto" w:fill="auto"/>
            <w:vAlign w:val="center"/>
            <w:hideMark/>
          </w:tcPr>
          <w:p w14:paraId="66CD2A9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67E8E8B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$ 40,000</w:t>
            </w:r>
          </w:p>
        </w:tc>
        <w:tc>
          <w:tcPr>
            <w:tcW w:w="573" w:type="dxa"/>
            <w:tcBorders>
              <w:top w:val="nil"/>
              <w:left w:val="nil"/>
              <w:bottom w:val="single" w:sz="4" w:space="0" w:color="548235"/>
              <w:right w:val="single" w:sz="4" w:space="0" w:color="548235"/>
            </w:tcBorders>
            <w:shd w:val="clear" w:color="auto" w:fill="auto"/>
            <w:vAlign w:val="center"/>
            <w:hideMark/>
          </w:tcPr>
          <w:p w14:paraId="6D34448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093550D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56B847E0" w14:textId="77777777" w:rsidTr="00486B30">
        <w:trPr>
          <w:trHeight w:val="1110"/>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C5C5B5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E293D1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right w:val="single" w:sz="4" w:space="0" w:color="548235"/>
            </w:tcBorders>
            <w:shd w:val="clear" w:color="auto" w:fill="DFF2EE"/>
            <w:vAlign w:val="center"/>
            <w:hideMark/>
          </w:tcPr>
          <w:p w14:paraId="0F18D0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45FDED6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398A5B8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0BE6C16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2E9596E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3BCC097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1D95093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798FE9D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210A829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2B3FEDF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4E99B94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7A66E09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right w:val="single" w:sz="4" w:space="0" w:color="548235"/>
            </w:tcBorders>
            <w:shd w:val="clear" w:color="auto" w:fill="DFF2EE"/>
            <w:noWrap/>
            <w:vAlign w:val="center"/>
            <w:hideMark/>
          </w:tcPr>
          <w:p w14:paraId="57C2F9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6DE45B7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C94D9E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2578B42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$ 41,600</w:t>
            </w:r>
          </w:p>
        </w:tc>
        <w:tc>
          <w:tcPr>
            <w:tcW w:w="593" w:type="dxa"/>
            <w:tcBorders>
              <w:top w:val="nil"/>
              <w:left w:val="nil"/>
              <w:bottom w:val="single" w:sz="4" w:space="0" w:color="548235"/>
              <w:right w:val="single" w:sz="4" w:space="0" w:color="548235"/>
            </w:tcBorders>
            <w:shd w:val="clear" w:color="auto" w:fill="auto"/>
            <w:vAlign w:val="center"/>
            <w:hideMark/>
          </w:tcPr>
          <w:p w14:paraId="22A44DC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1447BC2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1F0B0D1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0602508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21D6FED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FFC3F3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1B1341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4CBF28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790" w:type="dxa"/>
            <w:tcBorders>
              <w:top w:val="nil"/>
              <w:left w:val="nil"/>
              <w:bottom w:val="single" w:sz="4" w:space="0" w:color="548235"/>
              <w:right w:val="single" w:sz="4" w:space="0" w:color="548235"/>
            </w:tcBorders>
            <w:shd w:val="clear" w:color="auto" w:fill="auto"/>
            <w:vAlign w:val="center"/>
            <w:hideMark/>
          </w:tcPr>
          <w:p w14:paraId="5C7C25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21AE855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$ 20,800</w:t>
            </w:r>
          </w:p>
        </w:tc>
        <w:tc>
          <w:tcPr>
            <w:tcW w:w="573" w:type="dxa"/>
            <w:tcBorders>
              <w:top w:val="nil"/>
              <w:left w:val="nil"/>
              <w:bottom w:val="single" w:sz="4" w:space="0" w:color="548235"/>
              <w:right w:val="single" w:sz="4" w:space="0" w:color="548235"/>
            </w:tcBorders>
            <w:shd w:val="clear" w:color="auto" w:fill="auto"/>
            <w:vAlign w:val="center"/>
            <w:hideMark/>
          </w:tcPr>
          <w:p w14:paraId="3F3EE43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AC65BA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8DBA327" w14:textId="77777777" w:rsidTr="00486B30">
        <w:trPr>
          <w:trHeight w:val="610"/>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6AA4D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E6F854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single" w:sz="4" w:space="0" w:color="548235"/>
              <w:bottom w:val="single" w:sz="4" w:space="0" w:color="548235"/>
              <w:right w:val="single" w:sz="4" w:space="0" w:color="548235"/>
            </w:tcBorders>
            <w:shd w:val="clear" w:color="auto" w:fill="DFF2EE"/>
            <w:vAlign w:val="center"/>
            <w:hideMark/>
          </w:tcPr>
          <w:p w14:paraId="1759C7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bottom w:val="single" w:sz="4" w:space="0" w:color="548235"/>
              <w:right w:val="single" w:sz="4" w:space="0" w:color="548235"/>
            </w:tcBorders>
            <w:shd w:val="clear" w:color="auto" w:fill="auto"/>
            <w:noWrap/>
            <w:vAlign w:val="center"/>
            <w:hideMark/>
          </w:tcPr>
          <w:p w14:paraId="6A37C1C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32" w:type="dxa"/>
            <w:vMerge/>
            <w:tcBorders>
              <w:left w:val="nil"/>
              <w:bottom w:val="single" w:sz="4" w:space="0" w:color="548235"/>
              <w:right w:val="single" w:sz="4" w:space="0" w:color="548235"/>
            </w:tcBorders>
            <w:shd w:val="clear" w:color="auto" w:fill="auto"/>
            <w:noWrap/>
            <w:vAlign w:val="center"/>
            <w:hideMark/>
          </w:tcPr>
          <w:p w14:paraId="7810E16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bottom w:val="single" w:sz="4" w:space="0" w:color="548235"/>
              <w:right w:val="single" w:sz="4" w:space="0" w:color="548235"/>
            </w:tcBorders>
            <w:shd w:val="clear" w:color="auto" w:fill="auto"/>
            <w:noWrap/>
            <w:vAlign w:val="center"/>
            <w:hideMark/>
          </w:tcPr>
          <w:p w14:paraId="3AA31F0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bottom w:val="single" w:sz="4" w:space="0" w:color="548235"/>
              <w:right w:val="single" w:sz="4" w:space="0" w:color="548235"/>
            </w:tcBorders>
            <w:shd w:val="clear" w:color="auto" w:fill="DFF2EE"/>
            <w:noWrap/>
            <w:vAlign w:val="center"/>
            <w:hideMark/>
          </w:tcPr>
          <w:p w14:paraId="1EEA32D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tcBorders>
              <w:left w:val="nil"/>
              <w:bottom w:val="single" w:sz="4" w:space="0" w:color="548235"/>
              <w:right w:val="single" w:sz="4" w:space="0" w:color="548235"/>
            </w:tcBorders>
            <w:shd w:val="clear" w:color="auto" w:fill="DFF2EE"/>
            <w:noWrap/>
            <w:vAlign w:val="center"/>
            <w:hideMark/>
          </w:tcPr>
          <w:p w14:paraId="19AC95F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bottom w:val="single" w:sz="4" w:space="0" w:color="548235"/>
              <w:right w:val="single" w:sz="4" w:space="0" w:color="548235"/>
            </w:tcBorders>
            <w:shd w:val="clear" w:color="auto" w:fill="DFF2EE"/>
            <w:noWrap/>
            <w:vAlign w:val="center"/>
            <w:hideMark/>
          </w:tcPr>
          <w:p w14:paraId="0D02830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12" w:type="dxa"/>
            <w:vMerge/>
            <w:tcBorders>
              <w:left w:val="nil"/>
              <w:bottom w:val="single" w:sz="4" w:space="0" w:color="548235"/>
              <w:right w:val="single" w:sz="4" w:space="0" w:color="548235"/>
            </w:tcBorders>
            <w:shd w:val="clear" w:color="auto" w:fill="auto"/>
            <w:noWrap/>
            <w:vAlign w:val="center"/>
            <w:hideMark/>
          </w:tcPr>
          <w:p w14:paraId="346A141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41" w:type="dxa"/>
            <w:vMerge/>
            <w:tcBorders>
              <w:left w:val="nil"/>
              <w:bottom w:val="single" w:sz="4" w:space="0" w:color="548235"/>
              <w:right w:val="single" w:sz="4" w:space="0" w:color="548235"/>
            </w:tcBorders>
            <w:shd w:val="clear" w:color="auto" w:fill="auto"/>
            <w:noWrap/>
            <w:vAlign w:val="center"/>
            <w:hideMark/>
          </w:tcPr>
          <w:p w14:paraId="6490863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bottom w:val="single" w:sz="4" w:space="0" w:color="548235"/>
              <w:right w:val="single" w:sz="4" w:space="0" w:color="548235"/>
            </w:tcBorders>
            <w:shd w:val="clear" w:color="auto" w:fill="auto"/>
            <w:noWrap/>
            <w:vAlign w:val="center"/>
            <w:hideMark/>
          </w:tcPr>
          <w:p w14:paraId="17792AF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60" w:type="dxa"/>
            <w:vMerge/>
            <w:tcBorders>
              <w:left w:val="nil"/>
              <w:bottom w:val="single" w:sz="4" w:space="0" w:color="548235"/>
              <w:right w:val="single" w:sz="4" w:space="0" w:color="548235"/>
            </w:tcBorders>
            <w:shd w:val="clear" w:color="auto" w:fill="DFF2EE"/>
            <w:noWrap/>
            <w:vAlign w:val="center"/>
            <w:hideMark/>
          </w:tcPr>
          <w:p w14:paraId="1E71464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bottom w:val="single" w:sz="4" w:space="0" w:color="548235"/>
              <w:right w:val="single" w:sz="4" w:space="0" w:color="548235"/>
            </w:tcBorders>
            <w:shd w:val="clear" w:color="auto" w:fill="DFF2EE"/>
            <w:noWrap/>
            <w:vAlign w:val="center"/>
            <w:hideMark/>
          </w:tcPr>
          <w:p w14:paraId="7AA1ECC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58" w:type="dxa"/>
            <w:vMerge/>
            <w:tcBorders>
              <w:left w:val="single" w:sz="4" w:space="0" w:color="548235"/>
              <w:bottom w:val="single" w:sz="4" w:space="0" w:color="548235"/>
              <w:right w:val="single" w:sz="4" w:space="0" w:color="548235"/>
            </w:tcBorders>
            <w:shd w:val="clear" w:color="auto" w:fill="DFF2EE"/>
            <w:noWrap/>
            <w:vAlign w:val="center"/>
            <w:hideMark/>
          </w:tcPr>
          <w:p w14:paraId="3104959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17EB5D8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B6EF8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2B46E4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$ 107,100</w:t>
            </w:r>
          </w:p>
        </w:tc>
        <w:tc>
          <w:tcPr>
            <w:tcW w:w="593" w:type="dxa"/>
            <w:tcBorders>
              <w:top w:val="nil"/>
              <w:left w:val="nil"/>
              <w:bottom w:val="single" w:sz="4" w:space="0" w:color="548235"/>
              <w:right w:val="single" w:sz="4" w:space="0" w:color="548235"/>
            </w:tcBorders>
            <w:shd w:val="clear" w:color="auto" w:fill="auto"/>
            <w:vAlign w:val="center"/>
            <w:hideMark/>
          </w:tcPr>
          <w:p w14:paraId="59B44DC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7518C4C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5240E47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E88DC6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037D3AD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7646D32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1620180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684589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790" w:type="dxa"/>
            <w:tcBorders>
              <w:top w:val="nil"/>
              <w:left w:val="nil"/>
              <w:bottom w:val="single" w:sz="4" w:space="0" w:color="548235"/>
              <w:right w:val="single" w:sz="4" w:space="0" w:color="548235"/>
            </w:tcBorders>
            <w:shd w:val="clear" w:color="auto" w:fill="auto"/>
            <w:vAlign w:val="center"/>
            <w:hideMark/>
          </w:tcPr>
          <w:p w14:paraId="4EC244B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0DD41D7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$ 53,550</w:t>
            </w:r>
          </w:p>
        </w:tc>
        <w:tc>
          <w:tcPr>
            <w:tcW w:w="573" w:type="dxa"/>
            <w:tcBorders>
              <w:top w:val="nil"/>
              <w:left w:val="nil"/>
              <w:bottom w:val="single" w:sz="4" w:space="0" w:color="548235"/>
              <w:right w:val="single" w:sz="4" w:space="0" w:color="548235"/>
            </w:tcBorders>
            <w:shd w:val="clear" w:color="auto" w:fill="auto"/>
            <w:vAlign w:val="center"/>
            <w:hideMark/>
          </w:tcPr>
          <w:p w14:paraId="1D7C36E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4153046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6E327574" w14:textId="77777777" w:rsidTr="00486B30">
        <w:trPr>
          <w:trHeight w:val="750"/>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0D0EE59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004</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F89895A"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Evaluar políticas educativas en las escuelas</w:t>
            </w:r>
          </w:p>
        </w:tc>
        <w:tc>
          <w:tcPr>
            <w:tcW w:w="1391" w:type="dxa"/>
            <w:tcBorders>
              <w:top w:val="nil"/>
              <w:left w:val="nil"/>
              <w:bottom w:val="single" w:sz="4" w:space="0" w:color="548235"/>
              <w:right w:val="single" w:sz="4" w:space="0" w:color="548235"/>
            </w:tcBorders>
            <w:shd w:val="clear" w:color="auto" w:fill="DFF2EE"/>
            <w:vAlign w:val="center"/>
            <w:hideMark/>
          </w:tcPr>
          <w:p w14:paraId="2A66F27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Instrumentos para la recolección de información </w:t>
            </w:r>
          </w:p>
        </w:tc>
        <w:tc>
          <w:tcPr>
            <w:tcW w:w="237" w:type="dxa"/>
            <w:tcBorders>
              <w:top w:val="nil"/>
              <w:left w:val="nil"/>
              <w:bottom w:val="single" w:sz="4" w:space="0" w:color="548235"/>
              <w:right w:val="single" w:sz="4" w:space="0" w:color="548235"/>
            </w:tcBorders>
            <w:shd w:val="clear" w:color="auto" w:fill="auto"/>
            <w:vAlign w:val="center"/>
            <w:hideMark/>
          </w:tcPr>
          <w:p w14:paraId="4A70EF5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6999A45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6431E2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17E8E2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C3FD61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1805B3F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auto"/>
            <w:vAlign w:val="center"/>
            <w:hideMark/>
          </w:tcPr>
          <w:p w14:paraId="2DD68CC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1AE3C46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2EF16A0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7E7E19A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46AB574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640852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440154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Llevar a cabo el levantamiento de información </w:t>
            </w:r>
          </w:p>
        </w:tc>
        <w:tc>
          <w:tcPr>
            <w:tcW w:w="1543" w:type="dxa"/>
            <w:tcBorders>
              <w:top w:val="nil"/>
              <w:left w:val="nil"/>
              <w:bottom w:val="single" w:sz="4" w:space="0" w:color="548235"/>
              <w:right w:val="single" w:sz="4" w:space="0" w:color="548235"/>
            </w:tcBorders>
            <w:shd w:val="clear" w:color="auto" w:fill="auto"/>
            <w:vAlign w:val="center"/>
            <w:hideMark/>
          </w:tcPr>
          <w:p w14:paraId="097C6FC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05D7EC6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593" w:type="dxa"/>
            <w:tcBorders>
              <w:top w:val="nil"/>
              <w:left w:val="nil"/>
              <w:bottom w:val="single" w:sz="4" w:space="0" w:color="548235"/>
              <w:right w:val="single" w:sz="4" w:space="0" w:color="548235"/>
            </w:tcBorders>
            <w:shd w:val="clear" w:color="auto" w:fill="auto"/>
            <w:vAlign w:val="center"/>
            <w:hideMark/>
          </w:tcPr>
          <w:p w14:paraId="4793C74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0B502B8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1DA1EFB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876495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1CE8BD9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7BD1C2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$ 80,000</w:t>
            </w:r>
          </w:p>
        </w:tc>
        <w:tc>
          <w:tcPr>
            <w:tcW w:w="707" w:type="dxa"/>
            <w:tcBorders>
              <w:top w:val="nil"/>
              <w:left w:val="nil"/>
              <w:bottom w:val="single" w:sz="4" w:space="0" w:color="548235"/>
              <w:right w:val="single" w:sz="4" w:space="0" w:color="548235"/>
            </w:tcBorders>
            <w:shd w:val="clear" w:color="auto" w:fill="auto"/>
            <w:vAlign w:val="center"/>
            <w:hideMark/>
          </w:tcPr>
          <w:p w14:paraId="1CEE9C2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08EA3C2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1D1324F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027D44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1AB08AD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01CB456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09F5840" w14:textId="77777777" w:rsidTr="00486B30">
        <w:trPr>
          <w:trHeight w:val="73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20D0D8B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716620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00BAC0C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de trabajo de campo</w:t>
            </w:r>
          </w:p>
        </w:tc>
        <w:tc>
          <w:tcPr>
            <w:tcW w:w="237" w:type="dxa"/>
            <w:tcBorders>
              <w:top w:val="nil"/>
              <w:left w:val="nil"/>
              <w:bottom w:val="single" w:sz="4" w:space="0" w:color="548235"/>
              <w:right w:val="single" w:sz="4" w:space="0" w:color="548235"/>
            </w:tcBorders>
            <w:shd w:val="clear" w:color="auto" w:fill="auto"/>
            <w:vAlign w:val="center"/>
            <w:hideMark/>
          </w:tcPr>
          <w:p w14:paraId="1782EBF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14A3096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DAC428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64819E5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BA3FE2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3D598E0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2FABAD4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6822DF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1CD3A4E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7E6B029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6A4E792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5F8A860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tcBorders>
              <w:top w:val="nil"/>
              <w:left w:val="single" w:sz="4" w:space="0" w:color="548235"/>
              <w:bottom w:val="single" w:sz="4" w:space="0" w:color="548235"/>
              <w:right w:val="single" w:sz="4" w:space="0" w:color="548235"/>
            </w:tcBorders>
            <w:vAlign w:val="center"/>
            <w:hideMark/>
          </w:tcPr>
          <w:p w14:paraId="6045024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276278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19D8356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$ 65,000</w:t>
            </w:r>
          </w:p>
        </w:tc>
        <w:tc>
          <w:tcPr>
            <w:tcW w:w="593" w:type="dxa"/>
            <w:tcBorders>
              <w:top w:val="nil"/>
              <w:left w:val="nil"/>
              <w:bottom w:val="single" w:sz="4" w:space="0" w:color="548235"/>
              <w:right w:val="single" w:sz="4" w:space="0" w:color="548235"/>
            </w:tcBorders>
            <w:shd w:val="clear" w:color="auto" w:fill="auto"/>
            <w:vAlign w:val="center"/>
            <w:hideMark/>
          </w:tcPr>
          <w:p w14:paraId="16864AF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8F70B0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786EB37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49E8486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6F2E85A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66C99F7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$ 65,000</w:t>
            </w:r>
          </w:p>
        </w:tc>
        <w:tc>
          <w:tcPr>
            <w:tcW w:w="707" w:type="dxa"/>
            <w:tcBorders>
              <w:top w:val="nil"/>
              <w:left w:val="nil"/>
              <w:bottom w:val="single" w:sz="4" w:space="0" w:color="548235"/>
              <w:right w:val="single" w:sz="4" w:space="0" w:color="548235"/>
            </w:tcBorders>
            <w:shd w:val="clear" w:color="auto" w:fill="auto"/>
            <w:vAlign w:val="center"/>
            <w:hideMark/>
          </w:tcPr>
          <w:p w14:paraId="5FF7B61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3D11F8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7581FBB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16A2FE1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05F9907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522716B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60E59698" w14:textId="77777777" w:rsidTr="00486B30">
        <w:trPr>
          <w:trHeight w:val="78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C096D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50A9C22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val="restart"/>
            <w:tcBorders>
              <w:top w:val="nil"/>
              <w:left w:val="nil"/>
              <w:right w:val="single" w:sz="4" w:space="0" w:color="548235"/>
            </w:tcBorders>
            <w:shd w:val="clear" w:color="auto" w:fill="DFF2EE"/>
            <w:vAlign w:val="center"/>
            <w:hideMark/>
          </w:tcPr>
          <w:p w14:paraId="1B8AF72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final de la actualización de indicadores y mecanismos del sistema de monitoreo</w:t>
            </w:r>
          </w:p>
          <w:p w14:paraId="3D37DBC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2F7F20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7" w:type="dxa"/>
            <w:vMerge w:val="restart"/>
            <w:tcBorders>
              <w:top w:val="nil"/>
              <w:left w:val="nil"/>
              <w:right w:val="single" w:sz="4" w:space="0" w:color="548235"/>
            </w:tcBorders>
            <w:shd w:val="clear" w:color="auto" w:fill="auto"/>
            <w:vAlign w:val="center"/>
            <w:hideMark/>
          </w:tcPr>
          <w:p w14:paraId="1D0CFD5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65FC3A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2E2B23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nil"/>
              <w:right w:val="single" w:sz="4" w:space="0" w:color="548235"/>
            </w:tcBorders>
            <w:shd w:val="clear" w:color="auto" w:fill="auto"/>
            <w:vAlign w:val="center"/>
            <w:hideMark/>
          </w:tcPr>
          <w:p w14:paraId="7DDBD7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5DAA21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F89A7A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nil"/>
              <w:right w:val="single" w:sz="4" w:space="0" w:color="548235"/>
            </w:tcBorders>
            <w:shd w:val="clear" w:color="auto" w:fill="auto"/>
            <w:vAlign w:val="center"/>
            <w:hideMark/>
          </w:tcPr>
          <w:p w14:paraId="3EF23E7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E52171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E4BD2D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nil"/>
              <w:right w:val="single" w:sz="4" w:space="0" w:color="548235"/>
            </w:tcBorders>
            <w:shd w:val="clear" w:color="auto" w:fill="DFF2EE"/>
            <w:vAlign w:val="center"/>
            <w:hideMark/>
          </w:tcPr>
          <w:p w14:paraId="1DE4A96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8445ED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1F81AD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nil"/>
              <w:right w:val="single" w:sz="4" w:space="0" w:color="548235"/>
            </w:tcBorders>
            <w:shd w:val="clear" w:color="auto" w:fill="DFF2EE"/>
            <w:vAlign w:val="center"/>
            <w:hideMark/>
          </w:tcPr>
          <w:p w14:paraId="462A08F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5A7A0C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AD1094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nil"/>
              <w:right w:val="single" w:sz="4" w:space="0" w:color="548235"/>
            </w:tcBorders>
            <w:shd w:val="clear" w:color="auto" w:fill="DFF2EE"/>
            <w:vAlign w:val="center"/>
            <w:hideMark/>
          </w:tcPr>
          <w:p w14:paraId="605EC29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E5BD8B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1496F29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nil"/>
              <w:right w:val="single" w:sz="4" w:space="0" w:color="548235"/>
            </w:tcBorders>
            <w:shd w:val="clear" w:color="auto" w:fill="auto"/>
            <w:vAlign w:val="center"/>
            <w:hideMark/>
          </w:tcPr>
          <w:p w14:paraId="7DE4CD6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4DA9377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FC0E57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nil"/>
              <w:right w:val="single" w:sz="4" w:space="0" w:color="548235"/>
            </w:tcBorders>
            <w:shd w:val="clear" w:color="auto" w:fill="auto"/>
            <w:vAlign w:val="center"/>
            <w:hideMark/>
          </w:tcPr>
          <w:p w14:paraId="562F999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B22FE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087949A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nil"/>
              <w:right w:val="single" w:sz="4" w:space="0" w:color="548235"/>
            </w:tcBorders>
            <w:shd w:val="clear" w:color="auto" w:fill="auto"/>
            <w:vAlign w:val="center"/>
            <w:hideMark/>
          </w:tcPr>
          <w:p w14:paraId="300AB11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538355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7862313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nil"/>
              <w:right w:val="single" w:sz="4" w:space="0" w:color="548235"/>
            </w:tcBorders>
            <w:shd w:val="clear" w:color="auto" w:fill="DFF2EE"/>
            <w:vAlign w:val="center"/>
            <w:hideMark/>
          </w:tcPr>
          <w:p w14:paraId="6A075EE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7CFAB4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34EB0FA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nil"/>
              <w:right w:val="single" w:sz="4" w:space="0" w:color="548235"/>
            </w:tcBorders>
            <w:shd w:val="clear" w:color="auto" w:fill="DFF2EE"/>
            <w:vAlign w:val="center"/>
            <w:hideMark/>
          </w:tcPr>
          <w:p w14:paraId="38C41E0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p w14:paraId="56C010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213BC20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nil"/>
              <w:right w:val="single" w:sz="4" w:space="0" w:color="548235"/>
            </w:tcBorders>
            <w:shd w:val="clear" w:color="auto" w:fill="DFF2EE"/>
            <w:vAlign w:val="center"/>
            <w:hideMark/>
          </w:tcPr>
          <w:p w14:paraId="0C8EBC5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5ADD1C5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p w14:paraId="6F96212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tcBorders>
              <w:top w:val="nil"/>
              <w:left w:val="single" w:sz="4" w:space="0" w:color="548235"/>
              <w:bottom w:val="single" w:sz="4" w:space="0" w:color="548235"/>
              <w:right w:val="single" w:sz="4" w:space="0" w:color="548235"/>
            </w:tcBorders>
            <w:vAlign w:val="center"/>
            <w:hideMark/>
          </w:tcPr>
          <w:p w14:paraId="6D82E1A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117DA0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1B14ED7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$ 200,000</w:t>
            </w:r>
          </w:p>
        </w:tc>
        <w:tc>
          <w:tcPr>
            <w:tcW w:w="593" w:type="dxa"/>
            <w:tcBorders>
              <w:top w:val="nil"/>
              <w:left w:val="nil"/>
              <w:bottom w:val="single" w:sz="4" w:space="0" w:color="548235"/>
              <w:right w:val="single" w:sz="4" w:space="0" w:color="548235"/>
            </w:tcBorders>
            <w:shd w:val="clear" w:color="auto" w:fill="auto"/>
            <w:vAlign w:val="center"/>
            <w:hideMark/>
          </w:tcPr>
          <w:p w14:paraId="0CE7497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1FFA6CD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652F462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1A4422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7589C9A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209C1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$ 200,000</w:t>
            </w:r>
          </w:p>
        </w:tc>
        <w:tc>
          <w:tcPr>
            <w:tcW w:w="707" w:type="dxa"/>
            <w:tcBorders>
              <w:top w:val="nil"/>
              <w:left w:val="nil"/>
              <w:bottom w:val="single" w:sz="4" w:space="0" w:color="548235"/>
              <w:right w:val="single" w:sz="4" w:space="0" w:color="548235"/>
            </w:tcBorders>
            <w:shd w:val="clear" w:color="auto" w:fill="auto"/>
            <w:vAlign w:val="center"/>
            <w:hideMark/>
          </w:tcPr>
          <w:p w14:paraId="0B417CD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6A5E92F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49386E7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14F36EB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59EAB93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1CCF89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60B756CE" w14:textId="77777777" w:rsidTr="00486B30">
        <w:trPr>
          <w:trHeight w:val="603"/>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2CF365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42654BE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nil"/>
              <w:right w:val="single" w:sz="4" w:space="0" w:color="548235"/>
            </w:tcBorders>
            <w:shd w:val="clear" w:color="auto" w:fill="DFF2EE"/>
            <w:noWrap/>
            <w:vAlign w:val="center"/>
            <w:hideMark/>
          </w:tcPr>
          <w:p w14:paraId="431DA6A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right w:val="single" w:sz="4" w:space="0" w:color="548235"/>
            </w:tcBorders>
            <w:shd w:val="clear" w:color="auto" w:fill="auto"/>
            <w:noWrap/>
            <w:vAlign w:val="center"/>
            <w:hideMark/>
          </w:tcPr>
          <w:p w14:paraId="638EFD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left w:val="nil"/>
              <w:right w:val="single" w:sz="4" w:space="0" w:color="548235"/>
            </w:tcBorders>
            <w:shd w:val="clear" w:color="auto" w:fill="auto"/>
            <w:noWrap/>
            <w:vAlign w:val="center"/>
            <w:hideMark/>
          </w:tcPr>
          <w:p w14:paraId="7FB156B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auto"/>
            <w:noWrap/>
            <w:vAlign w:val="center"/>
            <w:hideMark/>
          </w:tcPr>
          <w:p w14:paraId="515801C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DFF2EE"/>
            <w:noWrap/>
            <w:vAlign w:val="center"/>
            <w:hideMark/>
          </w:tcPr>
          <w:p w14:paraId="3849B0D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right w:val="single" w:sz="4" w:space="0" w:color="548235"/>
            </w:tcBorders>
            <w:shd w:val="clear" w:color="auto" w:fill="DFF2EE"/>
            <w:noWrap/>
            <w:vAlign w:val="center"/>
            <w:hideMark/>
          </w:tcPr>
          <w:p w14:paraId="7E114D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DFF2EE"/>
            <w:noWrap/>
            <w:vAlign w:val="center"/>
            <w:hideMark/>
          </w:tcPr>
          <w:p w14:paraId="78DA89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right w:val="single" w:sz="4" w:space="0" w:color="548235"/>
            </w:tcBorders>
            <w:shd w:val="clear" w:color="auto" w:fill="auto"/>
            <w:noWrap/>
            <w:vAlign w:val="center"/>
            <w:hideMark/>
          </w:tcPr>
          <w:p w14:paraId="72E81F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right w:val="single" w:sz="4" w:space="0" w:color="548235"/>
            </w:tcBorders>
            <w:shd w:val="clear" w:color="auto" w:fill="auto"/>
            <w:noWrap/>
            <w:vAlign w:val="center"/>
            <w:hideMark/>
          </w:tcPr>
          <w:p w14:paraId="4DFF1D3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noWrap/>
            <w:vAlign w:val="center"/>
            <w:hideMark/>
          </w:tcPr>
          <w:p w14:paraId="4F1093E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left w:val="nil"/>
              <w:right w:val="single" w:sz="4" w:space="0" w:color="548235"/>
            </w:tcBorders>
            <w:shd w:val="clear" w:color="auto" w:fill="DFF2EE"/>
            <w:noWrap/>
            <w:vAlign w:val="center"/>
            <w:hideMark/>
          </w:tcPr>
          <w:p w14:paraId="4A08003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auto" w:fill="DFF2EE"/>
            <w:noWrap/>
            <w:vAlign w:val="center"/>
            <w:hideMark/>
          </w:tcPr>
          <w:p w14:paraId="2FFCB6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right w:val="single" w:sz="4" w:space="0" w:color="548235"/>
            </w:tcBorders>
            <w:shd w:val="clear" w:color="auto" w:fill="DFF2EE"/>
            <w:noWrap/>
            <w:vAlign w:val="center"/>
            <w:hideMark/>
          </w:tcPr>
          <w:p w14:paraId="0CF48CD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tcBorders>
              <w:top w:val="nil"/>
              <w:left w:val="nil"/>
              <w:bottom w:val="single" w:sz="4" w:space="0" w:color="548235"/>
              <w:right w:val="single" w:sz="4" w:space="0" w:color="548235"/>
            </w:tcBorders>
            <w:shd w:val="clear" w:color="auto" w:fill="auto"/>
            <w:vAlign w:val="center"/>
            <w:hideMark/>
          </w:tcPr>
          <w:p w14:paraId="1CCB64A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Transcribir la información recabada</w:t>
            </w:r>
          </w:p>
        </w:tc>
        <w:tc>
          <w:tcPr>
            <w:tcW w:w="1543" w:type="dxa"/>
            <w:tcBorders>
              <w:top w:val="nil"/>
              <w:left w:val="nil"/>
              <w:bottom w:val="single" w:sz="4" w:space="0" w:color="548235"/>
              <w:right w:val="single" w:sz="4" w:space="0" w:color="548235"/>
            </w:tcBorders>
            <w:shd w:val="clear" w:color="auto" w:fill="auto"/>
            <w:vAlign w:val="center"/>
            <w:hideMark/>
          </w:tcPr>
          <w:p w14:paraId="41E21B8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33602 Otros servicios comerciales</w:t>
            </w:r>
          </w:p>
        </w:tc>
        <w:tc>
          <w:tcPr>
            <w:tcW w:w="790" w:type="dxa"/>
            <w:tcBorders>
              <w:top w:val="nil"/>
              <w:left w:val="nil"/>
              <w:bottom w:val="single" w:sz="4" w:space="0" w:color="548235"/>
              <w:right w:val="single" w:sz="4" w:space="0" w:color="548235"/>
            </w:tcBorders>
            <w:shd w:val="clear" w:color="auto" w:fill="auto"/>
            <w:vAlign w:val="center"/>
            <w:hideMark/>
          </w:tcPr>
          <w:p w14:paraId="1A46423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$ 50,000</w:t>
            </w:r>
          </w:p>
        </w:tc>
        <w:tc>
          <w:tcPr>
            <w:tcW w:w="593" w:type="dxa"/>
            <w:tcBorders>
              <w:top w:val="nil"/>
              <w:left w:val="nil"/>
              <w:bottom w:val="single" w:sz="4" w:space="0" w:color="548235"/>
              <w:right w:val="single" w:sz="4" w:space="0" w:color="548235"/>
            </w:tcBorders>
            <w:shd w:val="clear" w:color="auto" w:fill="auto"/>
            <w:vAlign w:val="center"/>
            <w:hideMark/>
          </w:tcPr>
          <w:p w14:paraId="1465FDD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27C8B3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5992297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574CC9E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37EAE52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49651BF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46EFECE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7D5FA5D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$ 50,000</w:t>
            </w:r>
          </w:p>
        </w:tc>
        <w:tc>
          <w:tcPr>
            <w:tcW w:w="790" w:type="dxa"/>
            <w:tcBorders>
              <w:top w:val="nil"/>
              <w:left w:val="nil"/>
              <w:bottom w:val="single" w:sz="4" w:space="0" w:color="548235"/>
              <w:right w:val="single" w:sz="4" w:space="0" w:color="548235"/>
            </w:tcBorders>
            <w:shd w:val="clear" w:color="auto" w:fill="auto"/>
            <w:vAlign w:val="center"/>
            <w:hideMark/>
          </w:tcPr>
          <w:p w14:paraId="596A201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575DFD4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4BCA6E5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2FF8393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E1C3941" w14:textId="77777777" w:rsidTr="00486B30">
        <w:trPr>
          <w:trHeight w:val="413"/>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48A11A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6FD3EDF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left w:val="nil"/>
              <w:bottom w:val="single" w:sz="4" w:space="0" w:color="548235"/>
              <w:right w:val="single" w:sz="4" w:space="0" w:color="548235"/>
            </w:tcBorders>
            <w:shd w:val="clear" w:color="auto" w:fill="DFF2EE"/>
            <w:noWrap/>
            <w:vAlign w:val="center"/>
            <w:hideMark/>
          </w:tcPr>
          <w:p w14:paraId="305CDC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left w:val="nil"/>
              <w:bottom w:val="single" w:sz="4" w:space="0" w:color="548235"/>
              <w:right w:val="single" w:sz="4" w:space="0" w:color="548235"/>
            </w:tcBorders>
            <w:shd w:val="clear" w:color="auto" w:fill="auto"/>
            <w:noWrap/>
            <w:vAlign w:val="center"/>
            <w:hideMark/>
          </w:tcPr>
          <w:p w14:paraId="7583BDC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left w:val="nil"/>
              <w:bottom w:val="single" w:sz="4" w:space="0" w:color="548235"/>
              <w:right w:val="single" w:sz="4" w:space="0" w:color="548235"/>
            </w:tcBorders>
            <w:shd w:val="clear" w:color="auto" w:fill="auto"/>
            <w:noWrap/>
            <w:vAlign w:val="center"/>
            <w:hideMark/>
          </w:tcPr>
          <w:p w14:paraId="5A14DD6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bottom w:val="single" w:sz="4" w:space="0" w:color="548235"/>
              <w:right w:val="single" w:sz="4" w:space="0" w:color="548235"/>
            </w:tcBorders>
            <w:shd w:val="clear" w:color="auto" w:fill="auto"/>
            <w:noWrap/>
            <w:vAlign w:val="center"/>
            <w:hideMark/>
          </w:tcPr>
          <w:p w14:paraId="6D7F7FE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bottom w:val="single" w:sz="4" w:space="0" w:color="548235"/>
              <w:right w:val="single" w:sz="4" w:space="0" w:color="548235"/>
            </w:tcBorders>
            <w:shd w:val="clear" w:color="auto" w:fill="DFF2EE"/>
            <w:noWrap/>
            <w:vAlign w:val="center"/>
            <w:hideMark/>
          </w:tcPr>
          <w:p w14:paraId="4F5BA56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left w:val="nil"/>
              <w:bottom w:val="single" w:sz="4" w:space="0" w:color="548235"/>
              <w:right w:val="single" w:sz="4" w:space="0" w:color="548235"/>
            </w:tcBorders>
            <w:shd w:val="clear" w:color="auto" w:fill="DFF2EE"/>
            <w:noWrap/>
            <w:vAlign w:val="center"/>
            <w:hideMark/>
          </w:tcPr>
          <w:p w14:paraId="09E62A0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bottom w:val="single" w:sz="4" w:space="0" w:color="548235"/>
              <w:right w:val="single" w:sz="4" w:space="0" w:color="548235"/>
            </w:tcBorders>
            <w:shd w:val="clear" w:color="auto" w:fill="DFF2EE"/>
            <w:noWrap/>
            <w:vAlign w:val="center"/>
            <w:hideMark/>
          </w:tcPr>
          <w:p w14:paraId="5DE729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left w:val="nil"/>
              <w:bottom w:val="single" w:sz="4" w:space="0" w:color="548235"/>
              <w:right w:val="single" w:sz="4" w:space="0" w:color="548235"/>
            </w:tcBorders>
            <w:shd w:val="clear" w:color="auto" w:fill="auto"/>
            <w:noWrap/>
            <w:vAlign w:val="center"/>
            <w:hideMark/>
          </w:tcPr>
          <w:p w14:paraId="083BA6D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left w:val="nil"/>
              <w:bottom w:val="single" w:sz="4" w:space="0" w:color="548235"/>
              <w:right w:val="single" w:sz="4" w:space="0" w:color="548235"/>
            </w:tcBorders>
            <w:shd w:val="clear" w:color="auto" w:fill="auto"/>
            <w:noWrap/>
            <w:vAlign w:val="center"/>
            <w:hideMark/>
          </w:tcPr>
          <w:p w14:paraId="737B77B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left w:val="nil"/>
              <w:bottom w:val="single" w:sz="4" w:space="0" w:color="548235"/>
              <w:right w:val="single" w:sz="4" w:space="0" w:color="548235"/>
            </w:tcBorders>
            <w:shd w:val="clear" w:color="auto" w:fill="auto"/>
            <w:noWrap/>
            <w:vAlign w:val="center"/>
            <w:hideMark/>
          </w:tcPr>
          <w:p w14:paraId="62AD895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left w:val="nil"/>
              <w:bottom w:val="single" w:sz="4" w:space="0" w:color="548235"/>
              <w:right w:val="single" w:sz="4" w:space="0" w:color="548235"/>
            </w:tcBorders>
            <w:shd w:val="clear" w:color="auto" w:fill="DFF2EE"/>
            <w:noWrap/>
            <w:vAlign w:val="center"/>
            <w:hideMark/>
          </w:tcPr>
          <w:p w14:paraId="367BB0C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left w:val="nil"/>
              <w:bottom w:val="single" w:sz="4" w:space="0" w:color="548235"/>
              <w:right w:val="single" w:sz="4" w:space="0" w:color="548235"/>
            </w:tcBorders>
            <w:shd w:val="clear" w:color="auto" w:fill="DFF2EE"/>
            <w:noWrap/>
            <w:vAlign w:val="center"/>
            <w:hideMark/>
          </w:tcPr>
          <w:p w14:paraId="423A26D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left w:val="nil"/>
              <w:bottom w:val="single" w:sz="4" w:space="0" w:color="548235"/>
              <w:right w:val="single" w:sz="4" w:space="0" w:color="548235"/>
            </w:tcBorders>
            <w:shd w:val="clear" w:color="auto" w:fill="DFF2EE"/>
            <w:noWrap/>
            <w:vAlign w:val="center"/>
            <w:hideMark/>
          </w:tcPr>
          <w:p w14:paraId="4BF046A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tcBorders>
              <w:top w:val="nil"/>
              <w:left w:val="nil"/>
              <w:bottom w:val="single" w:sz="4" w:space="0" w:color="548235"/>
              <w:right w:val="single" w:sz="4" w:space="0" w:color="548235"/>
            </w:tcBorders>
            <w:shd w:val="clear" w:color="auto" w:fill="auto"/>
            <w:vAlign w:val="center"/>
            <w:hideMark/>
          </w:tcPr>
          <w:p w14:paraId="5BD2E12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Elaborar el informe final </w:t>
            </w:r>
          </w:p>
        </w:tc>
        <w:tc>
          <w:tcPr>
            <w:tcW w:w="1543" w:type="dxa"/>
            <w:tcBorders>
              <w:top w:val="nil"/>
              <w:left w:val="nil"/>
              <w:bottom w:val="single" w:sz="4" w:space="0" w:color="548235"/>
              <w:right w:val="single" w:sz="4" w:space="0" w:color="548235"/>
            </w:tcBorders>
            <w:shd w:val="clear" w:color="auto" w:fill="auto"/>
            <w:noWrap/>
            <w:vAlign w:val="center"/>
            <w:hideMark/>
          </w:tcPr>
          <w:p w14:paraId="4415BF9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1163AC7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37DC3C4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1702457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4D2FCAD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3D8631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6029354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27ED292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5050808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3B5FA03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5E91803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0EF1C1D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6BA502A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3462D1E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3B421F6A" w14:textId="77777777" w:rsidTr="00486B30">
        <w:trPr>
          <w:trHeight w:val="1505"/>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2BCD496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005</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D84F51D"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Actualizar criterios y lineamientos relacionados con evaluación diagnóstica y formativa</w:t>
            </w:r>
          </w:p>
        </w:tc>
        <w:tc>
          <w:tcPr>
            <w:tcW w:w="1391" w:type="dxa"/>
            <w:tcBorders>
              <w:top w:val="nil"/>
              <w:left w:val="nil"/>
              <w:bottom w:val="single" w:sz="4" w:space="0" w:color="548235"/>
              <w:right w:val="single" w:sz="4" w:space="0" w:color="548235"/>
            </w:tcBorders>
            <w:shd w:val="clear" w:color="auto" w:fill="DFF2EE"/>
            <w:vAlign w:val="center"/>
            <w:hideMark/>
          </w:tcPr>
          <w:p w14:paraId="70BC426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Lineamientos para el desarrollo de las evaluaciones diagnósticas y formativas actualizados</w:t>
            </w:r>
          </w:p>
        </w:tc>
        <w:tc>
          <w:tcPr>
            <w:tcW w:w="237" w:type="dxa"/>
            <w:tcBorders>
              <w:top w:val="nil"/>
              <w:left w:val="nil"/>
              <w:bottom w:val="single" w:sz="4" w:space="0" w:color="548235"/>
              <w:right w:val="single" w:sz="4" w:space="0" w:color="548235"/>
            </w:tcBorders>
            <w:shd w:val="clear" w:color="auto" w:fill="auto"/>
            <w:vAlign w:val="center"/>
            <w:hideMark/>
          </w:tcPr>
          <w:p w14:paraId="014D818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156FE75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010B151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1356EA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19E2196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11F64CC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30EB600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50CEE2A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2BDAD84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05A8A01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3112934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0AA085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060E55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Revisar Lineamientos  de Evaluación Diagnóstica</w:t>
            </w:r>
          </w:p>
        </w:tc>
        <w:tc>
          <w:tcPr>
            <w:tcW w:w="1543" w:type="dxa"/>
            <w:tcBorders>
              <w:top w:val="nil"/>
              <w:left w:val="nil"/>
              <w:bottom w:val="single" w:sz="4" w:space="0" w:color="548235"/>
              <w:right w:val="single" w:sz="4" w:space="0" w:color="548235"/>
            </w:tcBorders>
            <w:shd w:val="clear" w:color="auto" w:fill="auto"/>
            <w:noWrap/>
            <w:vAlign w:val="center"/>
            <w:hideMark/>
          </w:tcPr>
          <w:p w14:paraId="6EE1F2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6D1DE82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2F5F448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74D4E9B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27165F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204C4C6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2A1CF0D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334FB8D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14725F4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02BD09F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2934424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54DEF60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08908A4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2C14F68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5ED82CF" w14:textId="77777777" w:rsidTr="00486B30">
        <w:trPr>
          <w:trHeight w:val="57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2BBE9D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E06D01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566B083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Criterios actualizados</w:t>
            </w:r>
          </w:p>
        </w:tc>
        <w:tc>
          <w:tcPr>
            <w:tcW w:w="237" w:type="dxa"/>
            <w:tcBorders>
              <w:top w:val="nil"/>
              <w:left w:val="nil"/>
              <w:bottom w:val="single" w:sz="4" w:space="0" w:color="548235"/>
              <w:right w:val="single" w:sz="4" w:space="0" w:color="548235"/>
            </w:tcBorders>
            <w:shd w:val="clear" w:color="auto" w:fill="auto"/>
            <w:vAlign w:val="center"/>
            <w:hideMark/>
          </w:tcPr>
          <w:p w14:paraId="6326B60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5F218C5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2512047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3F41B2F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67BFCA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6D99939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37BF4B9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40C49E6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51FCA8A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64DE2DE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3A9516E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58" w:type="dxa"/>
            <w:tcBorders>
              <w:top w:val="nil"/>
              <w:left w:val="nil"/>
              <w:bottom w:val="single" w:sz="4" w:space="0" w:color="548235"/>
              <w:right w:val="single" w:sz="4" w:space="0" w:color="548235"/>
            </w:tcBorders>
            <w:shd w:val="clear" w:color="auto" w:fill="DFF2EE"/>
            <w:vAlign w:val="center"/>
            <w:hideMark/>
          </w:tcPr>
          <w:p w14:paraId="049D213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1B0F3D4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Revisar Criterios de Evaluación Diagnóstica</w:t>
            </w:r>
          </w:p>
        </w:tc>
        <w:tc>
          <w:tcPr>
            <w:tcW w:w="1543" w:type="dxa"/>
            <w:tcBorders>
              <w:top w:val="nil"/>
              <w:left w:val="nil"/>
              <w:bottom w:val="single" w:sz="4" w:space="0" w:color="548235"/>
              <w:right w:val="single" w:sz="4" w:space="0" w:color="548235"/>
            </w:tcBorders>
            <w:shd w:val="clear" w:color="auto" w:fill="auto"/>
            <w:noWrap/>
            <w:vAlign w:val="center"/>
            <w:hideMark/>
          </w:tcPr>
          <w:p w14:paraId="32ADA20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4A2DE85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5E365C5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66816B8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0E0789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5236346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048454D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63B8842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38B23B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289FE44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19062DE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1D1C894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6ACC559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3BFD77E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D2523F6" w14:textId="77777777" w:rsidTr="00486B30">
        <w:trPr>
          <w:trHeight w:val="60"/>
        </w:trPr>
        <w:tc>
          <w:tcPr>
            <w:tcW w:w="445" w:type="dxa"/>
            <w:tcBorders>
              <w:top w:val="nil"/>
              <w:left w:val="single" w:sz="8" w:space="0" w:color="548235"/>
              <w:bottom w:val="single" w:sz="4" w:space="0" w:color="548235"/>
              <w:right w:val="single" w:sz="4" w:space="0" w:color="548235"/>
            </w:tcBorders>
            <w:shd w:val="clear" w:color="auto" w:fill="DFF2EE"/>
            <w:vAlign w:val="center"/>
            <w:hideMark/>
          </w:tcPr>
          <w:p w14:paraId="03BFE0E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006</w:t>
            </w:r>
          </w:p>
        </w:tc>
        <w:tc>
          <w:tcPr>
            <w:tcW w:w="1205" w:type="dxa"/>
            <w:tcBorders>
              <w:top w:val="nil"/>
              <w:left w:val="nil"/>
              <w:bottom w:val="single" w:sz="4" w:space="0" w:color="548235"/>
              <w:right w:val="single" w:sz="4" w:space="0" w:color="548235"/>
            </w:tcBorders>
            <w:shd w:val="clear" w:color="auto" w:fill="DFF2EE"/>
            <w:vAlign w:val="center"/>
            <w:hideMark/>
          </w:tcPr>
          <w:p w14:paraId="7324672B"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colaboración con organismos internacionales en materia de evaluación educativa</w:t>
            </w:r>
          </w:p>
        </w:tc>
        <w:tc>
          <w:tcPr>
            <w:tcW w:w="1391" w:type="dxa"/>
            <w:tcBorders>
              <w:top w:val="nil"/>
              <w:left w:val="nil"/>
              <w:bottom w:val="single" w:sz="4" w:space="0" w:color="548235"/>
              <w:right w:val="single" w:sz="4" w:space="0" w:color="548235"/>
            </w:tcBorders>
            <w:shd w:val="clear" w:color="auto" w:fill="DFF2EE"/>
            <w:vAlign w:val="center"/>
            <w:hideMark/>
          </w:tcPr>
          <w:p w14:paraId="5696C79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de experiencias y propuestas nacionales e internacionales sobre la evaluación de los aprendizajes, de docentes, de los centros escolares y de las políticas y programas educativos.</w:t>
            </w:r>
          </w:p>
        </w:tc>
        <w:tc>
          <w:tcPr>
            <w:tcW w:w="237" w:type="dxa"/>
            <w:tcBorders>
              <w:top w:val="nil"/>
              <w:left w:val="nil"/>
              <w:bottom w:val="single" w:sz="4" w:space="0" w:color="548235"/>
              <w:right w:val="single" w:sz="4" w:space="0" w:color="548235"/>
            </w:tcBorders>
            <w:shd w:val="clear" w:color="auto" w:fill="auto"/>
            <w:vAlign w:val="center"/>
            <w:hideMark/>
          </w:tcPr>
          <w:p w14:paraId="7174E0E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2BE5A67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2430BA7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7C6F264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4F1C359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DFF2EE"/>
            <w:vAlign w:val="center"/>
            <w:hideMark/>
          </w:tcPr>
          <w:p w14:paraId="08413DA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49E5CD1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0FF994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4B135A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4D64F2D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34C5A0A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1CB0685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369F338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Realizar Seminario Internacional sobre evaluación educativa: Tendencias y replanteamientos</w:t>
            </w:r>
          </w:p>
        </w:tc>
        <w:tc>
          <w:tcPr>
            <w:tcW w:w="1543" w:type="dxa"/>
            <w:tcBorders>
              <w:top w:val="nil"/>
              <w:left w:val="nil"/>
              <w:bottom w:val="single" w:sz="4" w:space="0" w:color="548235"/>
              <w:right w:val="single" w:sz="4" w:space="0" w:color="548235"/>
            </w:tcBorders>
            <w:shd w:val="clear" w:color="auto" w:fill="auto"/>
            <w:noWrap/>
            <w:vAlign w:val="center"/>
            <w:hideMark/>
          </w:tcPr>
          <w:p w14:paraId="1489D50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06BD825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2F3D60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60A8166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2B6F3B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65406F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73F8A6C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25238A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5F88C2C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1CA468A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6A4F1F1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7868821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5C53397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7FD0825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5F99405" w14:textId="77777777" w:rsidTr="00486B30">
        <w:trPr>
          <w:trHeight w:val="1515"/>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14E184F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007</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AB791B0"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Realizar estudio de coordinación interestatal en la atención educativa de niñez migrante</w:t>
            </w:r>
          </w:p>
        </w:tc>
        <w:tc>
          <w:tcPr>
            <w:tcW w:w="1391" w:type="dxa"/>
            <w:tcBorders>
              <w:top w:val="nil"/>
              <w:left w:val="nil"/>
              <w:bottom w:val="single" w:sz="4" w:space="0" w:color="548235"/>
              <w:right w:val="single" w:sz="4" w:space="0" w:color="548235"/>
            </w:tcBorders>
            <w:shd w:val="clear" w:color="auto" w:fill="DFF2EE"/>
            <w:vAlign w:val="center"/>
            <w:hideMark/>
          </w:tcPr>
          <w:p w14:paraId="5F5CD41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Marco conceptual y metodológico del estudio de coordinación interestatal en la atención educativa de niñez migrante</w:t>
            </w:r>
          </w:p>
        </w:tc>
        <w:tc>
          <w:tcPr>
            <w:tcW w:w="237" w:type="dxa"/>
            <w:tcBorders>
              <w:top w:val="nil"/>
              <w:left w:val="nil"/>
              <w:bottom w:val="single" w:sz="4" w:space="0" w:color="548235"/>
              <w:right w:val="single" w:sz="4" w:space="0" w:color="548235"/>
            </w:tcBorders>
            <w:shd w:val="clear" w:color="auto" w:fill="auto"/>
            <w:vAlign w:val="center"/>
            <w:hideMark/>
          </w:tcPr>
          <w:p w14:paraId="0742722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1B22AB5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1C14330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4DF54D4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76" w:type="dxa"/>
            <w:tcBorders>
              <w:top w:val="nil"/>
              <w:left w:val="nil"/>
              <w:bottom w:val="single" w:sz="4" w:space="0" w:color="548235"/>
              <w:right w:val="single" w:sz="4" w:space="0" w:color="548235"/>
            </w:tcBorders>
            <w:shd w:val="clear" w:color="auto" w:fill="DFF2EE"/>
            <w:vAlign w:val="center"/>
            <w:hideMark/>
          </w:tcPr>
          <w:p w14:paraId="56A2AB8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399B5B3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180752E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6C034BE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5584497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4F03450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4B7B0AF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4A61344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0E201DC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center"/>
            <w:hideMark/>
          </w:tcPr>
          <w:p w14:paraId="012330C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3E13728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0B1D60E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011BB4F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1EFA5E4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05FF3E2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2C014A2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4885CD4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5020496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01AE116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0DDF3D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48553B2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08CA246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4DE42F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5FD352E" w14:textId="77777777" w:rsidTr="00486B30">
        <w:trPr>
          <w:trHeight w:val="151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12B0551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11BE167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446FF6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Instrumentos diseñados para el estudio de coordinación interestatal en la atención educativa de niñez migrante</w:t>
            </w:r>
          </w:p>
        </w:tc>
        <w:tc>
          <w:tcPr>
            <w:tcW w:w="237" w:type="dxa"/>
            <w:tcBorders>
              <w:top w:val="nil"/>
              <w:left w:val="nil"/>
              <w:bottom w:val="single" w:sz="4" w:space="0" w:color="548235"/>
              <w:right w:val="single" w:sz="4" w:space="0" w:color="548235"/>
            </w:tcBorders>
            <w:shd w:val="clear" w:color="auto" w:fill="auto"/>
            <w:vAlign w:val="center"/>
            <w:hideMark/>
          </w:tcPr>
          <w:p w14:paraId="164698C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2D5F74CA"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2103E3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41" w:type="dxa"/>
            <w:tcBorders>
              <w:top w:val="nil"/>
              <w:left w:val="nil"/>
              <w:bottom w:val="single" w:sz="4" w:space="0" w:color="548235"/>
              <w:right w:val="single" w:sz="4" w:space="0" w:color="548235"/>
            </w:tcBorders>
            <w:shd w:val="clear" w:color="auto" w:fill="DFF2EE"/>
            <w:vAlign w:val="center"/>
            <w:hideMark/>
          </w:tcPr>
          <w:p w14:paraId="042F1C0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1E53B2F5"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0C051622"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3A2EC18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2EC28A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8369E7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626A063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187DFEE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4A85B8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39CC16B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center"/>
            <w:hideMark/>
          </w:tcPr>
          <w:p w14:paraId="658F7D8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4CCFC6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5A015B5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0119774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490125B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4C100E2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1EFB05F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1F1FD5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2348BFA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38EC467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5B5878A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6C18AF2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0A0520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01B8B4D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237D9F8" w14:textId="77777777" w:rsidTr="00486B30">
        <w:trPr>
          <w:trHeight w:val="151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DEDE03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9C022F5"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4B09DDA8"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Informe de resultados del estudio de coordinación interestatal en la atención educativa de niñez migrante</w:t>
            </w:r>
          </w:p>
        </w:tc>
        <w:tc>
          <w:tcPr>
            <w:tcW w:w="237" w:type="dxa"/>
            <w:tcBorders>
              <w:top w:val="nil"/>
              <w:left w:val="nil"/>
              <w:bottom w:val="single" w:sz="4" w:space="0" w:color="548235"/>
              <w:right w:val="single" w:sz="4" w:space="0" w:color="548235"/>
            </w:tcBorders>
            <w:shd w:val="clear" w:color="auto" w:fill="auto"/>
            <w:vAlign w:val="center"/>
            <w:hideMark/>
          </w:tcPr>
          <w:p w14:paraId="548948E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31BE9BB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78686E21"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955E01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4E82FF8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12913C0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12" w:type="dxa"/>
            <w:tcBorders>
              <w:top w:val="nil"/>
              <w:left w:val="nil"/>
              <w:bottom w:val="single" w:sz="4" w:space="0" w:color="548235"/>
              <w:right w:val="single" w:sz="4" w:space="0" w:color="548235"/>
            </w:tcBorders>
            <w:shd w:val="clear" w:color="auto" w:fill="auto"/>
            <w:vAlign w:val="center"/>
            <w:hideMark/>
          </w:tcPr>
          <w:p w14:paraId="68B8A08C"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0DF40A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663283D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3AF8B74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729B24E2" w14:textId="77777777" w:rsidR="005C6390" w:rsidRPr="003024ED" w:rsidRDefault="005C6390">
            <w:pPr>
              <w:spacing w:after="0" w:line="240" w:lineRule="auto"/>
              <w:jc w:val="center"/>
              <w:rPr>
                <w:rFonts w:ascii="Montserrat Light" w:eastAsia="Times New Roman" w:hAnsi="Montserrat Light" w:cs="Calibri"/>
                <w:color w:val="4472C4"/>
                <w:sz w:val="14"/>
                <w:szCs w:val="14"/>
                <w:lang w:eastAsia="es-MX"/>
              </w:rPr>
            </w:pPr>
            <w:r w:rsidRPr="003024ED">
              <w:rPr>
                <w:rFonts w:ascii="Montserrat Light" w:eastAsia="Times New Roman" w:hAnsi="Montserrat Light" w:cs="Calibri"/>
                <w:color w:val="4472C4"/>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44E2DE0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4E6B6F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Realizar reuniones con autoridades educativas </w:t>
            </w:r>
          </w:p>
        </w:tc>
        <w:tc>
          <w:tcPr>
            <w:tcW w:w="1543" w:type="dxa"/>
            <w:tcBorders>
              <w:top w:val="nil"/>
              <w:left w:val="nil"/>
              <w:bottom w:val="single" w:sz="4" w:space="0" w:color="548235"/>
              <w:right w:val="single" w:sz="4" w:space="0" w:color="548235"/>
            </w:tcBorders>
            <w:shd w:val="clear" w:color="auto" w:fill="auto"/>
            <w:vAlign w:val="center"/>
            <w:hideMark/>
          </w:tcPr>
          <w:p w14:paraId="0A9049C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38301  Congresos y convenciones</w:t>
            </w:r>
          </w:p>
        </w:tc>
        <w:tc>
          <w:tcPr>
            <w:tcW w:w="790" w:type="dxa"/>
            <w:tcBorders>
              <w:top w:val="nil"/>
              <w:left w:val="nil"/>
              <w:bottom w:val="single" w:sz="4" w:space="0" w:color="548235"/>
              <w:right w:val="single" w:sz="4" w:space="0" w:color="548235"/>
            </w:tcBorders>
            <w:shd w:val="clear" w:color="auto" w:fill="auto"/>
            <w:vAlign w:val="center"/>
            <w:hideMark/>
          </w:tcPr>
          <w:p w14:paraId="5C6A002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$ 1,727,433</w:t>
            </w:r>
          </w:p>
        </w:tc>
        <w:tc>
          <w:tcPr>
            <w:tcW w:w="593" w:type="dxa"/>
            <w:tcBorders>
              <w:top w:val="nil"/>
              <w:left w:val="nil"/>
              <w:bottom w:val="single" w:sz="4" w:space="0" w:color="548235"/>
              <w:right w:val="single" w:sz="4" w:space="0" w:color="548235"/>
            </w:tcBorders>
            <w:shd w:val="clear" w:color="auto" w:fill="auto"/>
            <w:vAlign w:val="center"/>
            <w:hideMark/>
          </w:tcPr>
          <w:p w14:paraId="6995856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282ABB9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0A6AA80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8BC11A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21FDB4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CF97FE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2AAD7E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5CCDEDA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6322AB5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4414A8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$ 1,727,433</w:t>
            </w:r>
          </w:p>
        </w:tc>
        <w:tc>
          <w:tcPr>
            <w:tcW w:w="573" w:type="dxa"/>
            <w:tcBorders>
              <w:top w:val="nil"/>
              <w:left w:val="nil"/>
              <w:bottom w:val="single" w:sz="4" w:space="0" w:color="548235"/>
              <w:right w:val="single" w:sz="4" w:space="0" w:color="548235"/>
            </w:tcBorders>
            <w:shd w:val="clear" w:color="auto" w:fill="auto"/>
            <w:vAlign w:val="center"/>
            <w:hideMark/>
          </w:tcPr>
          <w:p w14:paraId="679C01F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704E7A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3234D3A" w14:textId="77777777" w:rsidTr="00486B30">
        <w:trPr>
          <w:trHeight w:val="1004"/>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3B1D2F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7F624D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08F03C6D"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Reporte de retroalimentación con actores clave</w:t>
            </w:r>
          </w:p>
        </w:tc>
        <w:tc>
          <w:tcPr>
            <w:tcW w:w="237" w:type="dxa"/>
            <w:tcBorders>
              <w:top w:val="nil"/>
              <w:left w:val="nil"/>
              <w:bottom w:val="single" w:sz="4" w:space="0" w:color="548235"/>
              <w:right w:val="single" w:sz="4" w:space="0" w:color="548235"/>
            </w:tcBorders>
            <w:shd w:val="clear" w:color="auto" w:fill="auto"/>
            <w:vAlign w:val="center"/>
            <w:hideMark/>
          </w:tcPr>
          <w:p w14:paraId="034ADFCB"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6A78191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1C670629"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376420F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1751AE4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339787A6"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573BCB70"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2BF8634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30466B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0AE64E5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4058CFE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2A2C986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tcBorders>
              <w:top w:val="nil"/>
              <w:left w:val="nil"/>
              <w:bottom w:val="single" w:sz="4" w:space="0" w:color="548235"/>
              <w:right w:val="single" w:sz="4" w:space="0" w:color="548235"/>
            </w:tcBorders>
            <w:shd w:val="clear" w:color="auto" w:fill="auto"/>
            <w:vAlign w:val="center"/>
            <w:hideMark/>
          </w:tcPr>
          <w:p w14:paraId="0BDF65D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Realizar transcripciones de reuniones con autoridades educativas</w:t>
            </w:r>
          </w:p>
        </w:tc>
        <w:tc>
          <w:tcPr>
            <w:tcW w:w="1543" w:type="dxa"/>
            <w:tcBorders>
              <w:top w:val="nil"/>
              <w:left w:val="nil"/>
              <w:bottom w:val="single" w:sz="4" w:space="0" w:color="548235"/>
              <w:right w:val="single" w:sz="4" w:space="0" w:color="548235"/>
            </w:tcBorders>
            <w:shd w:val="clear" w:color="auto" w:fill="auto"/>
            <w:vAlign w:val="center"/>
            <w:hideMark/>
          </w:tcPr>
          <w:p w14:paraId="145281F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33602 Otros servicios comerciales</w:t>
            </w:r>
          </w:p>
        </w:tc>
        <w:tc>
          <w:tcPr>
            <w:tcW w:w="790" w:type="dxa"/>
            <w:tcBorders>
              <w:top w:val="nil"/>
              <w:left w:val="nil"/>
              <w:bottom w:val="single" w:sz="4" w:space="0" w:color="548235"/>
              <w:right w:val="single" w:sz="4" w:space="0" w:color="548235"/>
            </w:tcBorders>
            <w:shd w:val="clear" w:color="auto" w:fill="auto"/>
            <w:vAlign w:val="center"/>
            <w:hideMark/>
          </w:tcPr>
          <w:p w14:paraId="3C515FB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$ 73,000</w:t>
            </w:r>
          </w:p>
        </w:tc>
        <w:tc>
          <w:tcPr>
            <w:tcW w:w="593" w:type="dxa"/>
            <w:tcBorders>
              <w:top w:val="nil"/>
              <w:left w:val="nil"/>
              <w:bottom w:val="single" w:sz="4" w:space="0" w:color="548235"/>
              <w:right w:val="single" w:sz="4" w:space="0" w:color="548235"/>
            </w:tcBorders>
            <w:shd w:val="clear" w:color="000000" w:fill="FFFFFF"/>
            <w:vAlign w:val="center"/>
            <w:hideMark/>
          </w:tcPr>
          <w:p w14:paraId="18D1A7A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3E1A7A8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18DB6F5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354B8F2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2EBFEBF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13CC34E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1C174BE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44C7B4A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3C6A85C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5D9AB04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$ 73,000</w:t>
            </w:r>
          </w:p>
        </w:tc>
        <w:tc>
          <w:tcPr>
            <w:tcW w:w="573" w:type="dxa"/>
            <w:tcBorders>
              <w:top w:val="nil"/>
              <w:left w:val="nil"/>
              <w:bottom w:val="single" w:sz="4" w:space="0" w:color="548235"/>
              <w:right w:val="single" w:sz="4" w:space="0" w:color="548235"/>
            </w:tcBorders>
            <w:shd w:val="clear" w:color="000000" w:fill="FFFFFF"/>
            <w:vAlign w:val="center"/>
            <w:hideMark/>
          </w:tcPr>
          <w:p w14:paraId="126897B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519102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FD72B8A" w14:textId="77777777" w:rsidTr="00486B30">
        <w:trPr>
          <w:trHeight w:val="692"/>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3C567CD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008</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D011F79"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investigación sobre acoso entre estudiantes de educación media superior</w:t>
            </w:r>
          </w:p>
        </w:tc>
        <w:tc>
          <w:tcPr>
            <w:tcW w:w="139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F214219" w14:textId="4AA7CF13"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Instrumentos</w:t>
            </w:r>
            <w:r w:rsidR="00A57820">
              <w:rPr>
                <w:rFonts w:ascii="Montserrat Light" w:eastAsia="Times New Roman" w:hAnsi="Montserrat Light" w:cs="Calibri"/>
                <w:color w:val="000000"/>
                <w:sz w:val="14"/>
                <w:szCs w:val="14"/>
                <w:lang w:eastAsia="es-MX"/>
              </w:rPr>
              <w:t xml:space="preserve"> diseñados</w:t>
            </w:r>
            <w:r w:rsidRPr="003024ED">
              <w:rPr>
                <w:rFonts w:ascii="Montserrat Light" w:eastAsia="Times New Roman" w:hAnsi="Montserrat Light" w:cs="Calibri"/>
                <w:color w:val="000000"/>
                <w:sz w:val="14"/>
                <w:szCs w:val="14"/>
                <w:lang w:eastAsia="es-MX"/>
              </w:rPr>
              <w:t xml:space="preserve"> para la investigación sobre el acoso entre estudiantes de educación media superior</w:t>
            </w:r>
          </w:p>
        </w:tc>
        <w:tc>
          <w:tcPr>
            <w:tcW w:w="2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9F1641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C99AA3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E249E8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DE1AB7B" w14:textId="072AB6A1"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57C67D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0A7D0D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1036AA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B1F3208" w14:textId="0CACE11C"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r w:rsidR="005308D5">
              <w:rPr>
                <w:rFonts w:ascii="Montserrat Light" w:eastAsia="Times New Roman" w:hAnsi="Montserrat Light" w:cs="Calibri"/>
                <w:color w:val="000000"/>
                <w:sz w:val="14"/>
                <w:szCs w:val="14"/>
                <w:lang w:eastAsia="es-MX"/>
              </w:rPr>
              <w:t>1</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6CF260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3F30BE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E1C4E3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EF1A81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7CB3E5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Diseñar los instrumentos de recopilación de información</w:t>
            </w:r>
          </w:p>
        </w:tc>
        <w:tc>
          <w:tcPr>
            <w:tcW w:w="1543" w:type="dxa"/>
            <w:tcBorders>
              <w:top w:val="nil"/>
              <w:left w:val="nil"/>
              <w:bottom w:val="single" w:sz="4" w:space="0" w:color="548235"/>
              <w:right w:val="single" w:sz="4" w:space="0" w:color="548235"/>
            </w:tcBorders>
            <w:shd w:val="clear" w:color="auto" w:fill="auto"/>
            <w:vAlign w:val="center"/>
            <w:hideMark/>
          </w:tcPr>
          <w:p w14:paraId="6B239FB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50B22E7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$ 180,000</w:t>
            </w:r>
          </w:p>
        </w:tc>
        <w:tc>
          <w:tcPr>
            <w:tcW w:w="593" w:type="dxa"/>
            <w:tcBorders>
              <w:top w:val="nil"/>
              <w:left w:val="nil"/>
              <w:bottom w:val="single" w:sz="4" w:space="0" w:color="548235"/>
              <w:right w:val="single" w:sz="4" w:space="0" w:color="548235"/>
            </w:tcBorders>
            <w:shd w:val="clear" w:color="000000" w:fill="FFFFFF"/>
            <w:vAlign w:val="center"/>
            <w:hideMark/>
          </w:tcPr>
          <w:p w14:paraId="5EACFA5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2D0DED5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0A582DB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$ 180,000</w:t>
            </w:r>
          </w:p>
        </w:tc>
        <w:tc>
          <w:tcPr>
            <w:tcW w:w="694" w:type="dxa"/>
            <w:tcBorders>
              <w:top w:val="nil"/>
              <w:left w:val="nil"/>
              <w:bottom w:val="single" w:sz="4" w:space="0" w:color="548235"/>
              <w:right w:val="single" w:sz="4" w:space="0" w:color="548235"/>
            </w:tcBorders>
            <w:shd w:val="clear" w:color="000000" w:fill="FFFFFF"/>
            <w:vAlign w:val="center"/>
            <w:hideMark/>
          </w:tcPr>
          <w:p w14:paraId="73DE243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2C2012F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658393F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03D08AE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726E8D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162E94D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1410D0D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6428FF6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13DA115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996404C" w14:textId="77777777" w:rsidTr="00486B30">
        <w:trPr>
          <w:trHeight w:val="949"/>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CAE222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6F61F86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1C83828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7C33394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542A2B0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70C135F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3F3FDB5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0FCF2C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19F90F5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02CDB2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2840005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A58B9D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78DDF6C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650CDF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14FA53E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6270757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0F564B5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7C941F0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$ 57,200</w:t>
            </w:r>
          </w:p>
        </w:tc>
        <w:tc>
          <w:tcPr>
            <w:tcW w:w="593" w:type="dxa"/>
            <w:tcBorders>
              <w:top w:val="nil"/>
              <w:left w:val="nil"/>
              <w:bottom w:val="single" w:sz="4" w:space="0" w:color="548235"/>
              <w:right w:val="single" w:sz="4" w:space="0" w:color="548235"/>
            </w:tcBorders>
            <w:shd w:val="clear" w:color="000000" w:fill="FFFFFF"/>
            <w:vAlign w:val="center"/>
            <w:hideMark/>
          </w:tcPr>
          <w:p w14:paraId="5977C0D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622CC0E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$ 57,200</w:t>
            </w:r>
          </w:p>
        </w:tc>
        <w:tc>
          <w:tcPr>
            <w:tcW w:w="675" w:type="dxa"/>
            <w:tcBorders>
              <w:top w:val="nil"/>
              <w:left w:val="nil"/>
              <w:bottom w:val="single" w:sz="4" w:space="0" w:color="548235"/>
              <w:right w:val="single" w:sz="4" w:space="0" w:color="548235"/>
            </w:tcBorders>
            <w:shd w:val="clear" w:color="000000" w:fill="FFFFFF"/>
            <w:vAlign w:val="center"/>
            <w:hideMark/>
          </w:tcPr>
          <w:p w14:paraId="69F159D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6B10C44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7D47C27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44FB6EA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7CD0AB0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6C3ED5E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41A10A8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5A1D065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26897E7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03C577E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D5AD11A" w14:textId="77777777" w:rsidTr="00486B30">
        <w:trPr>
          <w:trHeight w:val="610"/>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242D79D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FA87CA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7DC3186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408C7D3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68AB7C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15E04AB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589F6B2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76DEB0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5816B5B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7A468A2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7F2E84A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6A40B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4E54724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8B208C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107B0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1F093D2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407B503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55C2286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$ 122,400</w:t>
            </w:r>
          </w:p>
        </w:tc>
        <w:tc>
          <w:tcPr>
            <w:tcW w:w="593" w:type="dxa"/>
            <w:tcBorders>
              <w:top w:val="nil"/>
              <w:left w:val="nil"/>
              <w:bottom w:val="single" w:sz="4" w:space="0" w:color="548235"/>
              <w:right w:val="single" w:sz="4" w:space="0" w:color="548235"/>
            </w:tcBorders>
            <w:shd w:val="clear" w:color="000000" w:fill="FFFFFF"/>
            <w:vAlign w:val="center"/>
            <w:hideMark/>
          </w:tcPr>
          <w:p w14:paraId="14952A0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397AE96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$ 122,400</w:t>
            </w:r>
          </w:p>
        </w:tc>
        <w:tc>
          <w:tcPr>
            <w:tcW w:w="675" w:type="dxa"/>
            <w:tcBorders>
              <w:top w:val="nil"/>
              <w:left w:val="nil"/>
              <w:bottom w:val="single" w:sz="4" w:space="0" w:color="548235"/>
              <w:right w:val="single" w:sz="4" w:space="0" w:color="548235"/>
            </w:tcBorders>
            <w:shd w:val="clear" w:color="000000" w:fill="FFFFFF"/>
            <w:vAlign w:val="center"/>
            <w:hideMark/>
          </w:tcPr>
          <w:p w14:paraId="3B58BC2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5636222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75C99FD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5305DB3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22B88EC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1D4B079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626E2F3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3817817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78CE9C8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2958C3C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53E3B461" w14:textId="77777777" w:rsidTr="00486B30">
        <w:trPr>
          <w:trHeight w:val="157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014B44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555D05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6826F97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Marco conceptual y metodológico de la investigación sobre el acoso entre estudiantes de educación media superior</w:t>
            </w:r>
          </w:p>
        </w:tc>
        <w:tc>
          <w:tcPr>
            <w:tcW w:w="237" w:type="dxa"/>
            <w:tcBorders>
              <w:top w:val="nil"/>
              <w:left w:val="nil"/>
              <w:bottom w:val="single" w:sz="4" w:space="0" w:color="548235"/>
              <w:right w:val="single" w:sz="4" w:space="0" w:color="548235"/>
            </w:tcBorders>
            <w:shd w:val="clear" w:color="auto" w:fill="auto"/>
            <w:vAlign w:val="center"/>
            <w:hideMark/>
          </w:tcPr>
          <w:p w14:paraId="3A3E26B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7D6059C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7461079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496C7BF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61DCFD1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75E70C7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3BD5FD49" w14:textId="77777777" w:rsidR="005C6390" w:rsidRPr="003024ED" w:rsidRDefault="005C6390">
            <w:pPr>
              <w:spacing w:after="0" w:line="240" w:lineRule="auto"/>
              <w:jc w:val="center"/>
              <w:rPr>
                <w:rFonts w:ascii="Montserrat Light" w:eastAsia="Times New Roman" w:hAnsi="Montserrat Light" w:cs="Calibri"/>
                <w:color w:val="4472C4"/>
                <w:sz w:val="14"/>
                <w:szCs w:val="14"/>
                <w:lang w:eastAsia="es-MX"/>
              </w:rPr>
            </w:pPr>
            <w:r w:rsidRPr="003024ED">
              <w:rPr>
                <w:rFonts w:ascii="Montserrat Light" w:eastAsia="Times New Roman" w:hAnsi="Montserrat Light" w:cs="Calibri"/>
                <w:color w:val="4472C4"/>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1B629B16" w14:textId="77777777" w:rsidR="005C6390" w:rsidRPr="003024ED" w:rsidRDefault="005C6390">
            <w:pPr>
              <w:spacing w:after="0" w:line="240" w:lineRule="auto"/>
              <w:jc w:val="center"/>
              <w:rPr>
                <w:rFonts w:ascii="Montserrat Light" w:eastAsia="Times New Roman" w:hAnsi="Montserrat Light" w:cs="Calibri"/>
                <w:color w:val="4472C4"/>
                <w:sz w:val="14"/>
                <w:szCs w:val="14"/>
                <w:lang w:eastAsia="es-MX"/>
              </w:rPr>
            </w:pPr>
            <w:r w:rsidRPr="003024ED">
              <w:rPr>
                <w:rFonts w:ascii="Montserrat Light" w:eastAsia="Times New Roman" w:hAnsi="Montserrat Light" w:cs="Calibri"/>
                <w:color w:val="4472C4"/>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30E44BFF" w14:textId="77777777" w:rsidR="005C6390" w:rsidRPr="003024ED" w:rsidRDefault="005C6390">
            <w:pPr>
              <w:spacing w:after="0" w:line="240" w:lineRule="auto"/>
              <w:jc w:val="center"/>
              <w:rPr>
                <w:rFonts w:ascii="Montserrat Light" w:eastAsia="Times New Roman" w:hAnsi="Montserrat Light" w:cs="Calibri"/>
                <w:color w:val="4472C4"/>
                <w:sz w:val="14"/>
                <w:szCs w:val="14"/>
                <w:lang w:eastAsia="es-MX"/>
              </w:rPr>
            </w:pPr>
            <w:r w:rsidRPr="003024ED">
              <w:rPr>
                <w:rFonts w:ascii="Montserrat Light" w:eastAsia="Times New Roman" w:hAnsi="Montserrat Light" w:cs="Calibri"/>
                <w:color w:val="4472C4"/>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41444789" w14:textId="77777777" w:rsidR="005C6390" w:rsidRPr="003024ED" w:rsidRDefault="005C6390">
            <w:pPr>
              <w:spacing w:after="0" w:line="240" w:lineRule="auto"/>
              <w:jc w:val="center"/>
              <w:rPr>
                <w:rFonts w:ascii="Montserrat Light" w:eastAsia="Times New Roman" w:hAnsi="Montserrat Light" w:cs="Calibri"/>
                <w:color w:val="4472C4"/>
                <w:sz w:val="14"/>
                <w:szCs w:val="14"/>
                <w:lang w:eastAsia="es-MX"/>
              </w:rPr>
            </w:pPr>
            <w:r w:rsidRPr="003024ED">
              <w:rPr>
                <w:rFonts w:ascii="Montserrat Light" w:eastAsia="Times New Roman" w:hAnsi="Montserrat Light" w:cs="Calibri"/>
                <w:color w:val="4472C4"/>
                <w:sz w:val="14"/>
                <w:szCs w:val="14"/>
                <w:lang w:eastAsia="es-MX"/>
              </w:rPr>
              <w:t>1</w:t>
            </w:r>
          </w:p>
        </w:tc>
        <w:tc>
          <w:tcPr>
            <w:tcW w:w="256" w:type="dxa"/>
            <w:tcBorders>
              <w:top w:val="nil"/>
              <w:left w:val="nil"/>
              <w:bottom w:val="single" w:sz="4" w:space="0" w:color="548235"/>
              <w:right w:val="single" w:sz="4" w:space="0" w:color="548235"/>
            </w:tcBorders>
            <w:shd w:val="clear" w:color="auto" w:fill="DFF2EE"/>
            <w:vAlign w:val="center"/>
            <w:hideMark/>
          </w:tcPr>
          <w:p w14:paraId="73791AB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08022D4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568EE3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vAlign w:val="center"/>
            <w:hideMark/>
          </w:tcPr>
          <w:p w14:paraId="42BCFA0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66D1D6C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000000" w:fill="FFFFFF"/>
            <w:vAlign w:val="center"/>
            <w:hideMark/>
          </w:tcPr>
          <w:p w14:paraId="1B28AAF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023495F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3668CC7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6D79A90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6F559B2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422DF08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777117E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48AFB15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17344E1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4CA3EA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4758879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2A5682C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1EBE08E5" w14:textId="77777777" w:rsidTr="00486B30">
        <w:trPr>
          <w:trHeight w:val="136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18BCDE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4B66B02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3D8143A1" w14:textId="16A80D38"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xml:space="preserve">Informe </w:t>
            </w:r>
            <w:r w:rsidR="005308D5">
              <w:rPr>
                <w:rFonts w:ascii="Montserrat Light" w:eastAsia="Times New Roman" w:hAnsi="Montserrat Light" w:cs="Calibri"/>
                <w:color w:val="000000"/>
                <w:sz w:val="14"/>
                <w:szCs w:val="14"/>
                <w:lang w:eastAsia="es-MX"/>
              </w:rPr>
              <w:t>de resultados de la investigación</w:t>
            </w:r>
            <w:r w:rsidRPr="003024ED">
              <w:rPr>
                <w:rFonts w:ascii="Montserrat Light" w:eastAsia="Times New Roman" w:hAnsi="Montserrat Light" w:cs="Calibri"/>
                <w:color w:val="000000"/>
                <w:sz w:val="14"/>
                <w:szCs w:val="14"/>
                <w:lang w:eastAsia="es-MX"/>
              </w:rPr>
              <w:t xml:space="preserve"> sobre el acoso entre estudiantes de media superior</w:t>
            </w:r>
          </w:p>
        </w:tc>
        <w:tc>
          <w:tcPr>
            <w:tcW w:w="237" w:type="dxa"/>
            <w:tcBorders>
              <w:top w:val="nil"/>
              <w:left w:val="nil"/>
              <w:bottom w:val="single" w:sz="4" w:space="0" w:color="548235"/>
              <w:right w:val="single" w:sz="4" w:space="0" w:color="548235"/>
            </w:tcBorders>
            <w:shd w:val="clear" w:color="auto" w:fill="auto"/>
            <w:vAlign w:val="center"/>
            <w:hideMark/>
          </w:tcPr>
          <w:p w14:paraId="230C417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2837709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71E7BB0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61FE074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6969260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01E5879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5D9018B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7C10919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22AE941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1E750E5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BB4692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23333B4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tcBorders>
              <w:top w:val="nil"/>
              <w:left w:val="nil"/>
              <w:bottom w:val="single" w:sz="4" w:space="0" w:color="548235"/>
              <w:right w:val="single" w:sz="4" w:space="0" w:color="548235"/>
            </w:tcBorders>
            <w:shd w:val="clear" w:color="auto" w:fill="auto"/>
            <w:vAlign w:val="center"/>
            <w:hideMark/>
          </w:tcPr>
          <w:p w14:paraId="7F754C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center"/>
            <w:hideMark/>
          </w:tcPr>
          <w:p w14:paraId="51FF492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49A62E0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000000" w:fill="FFFFFF"/>
            <w:noWrap/>
            <w:vAlign w:val="center"/>
            <w:hideMark/>
          </w:tcPr>
          <w:p w14:paraId="074028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noWrap/>
            <w:vAlign w:val="center"/>
            <w:hideMark/>
          </w:tcPr>
          <w:p w14:paraId="436E94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noWrap/>
            <w:vAlign w:val="center"/>
            <w:hideMark/>
          </w:tcPr>
          <w:p w14:paraId="0446465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noWrap/>
            <w:vAlign w:val="center"/>
            <w:hideMark/>
          </w:tcPr>
          <w:p w14:paraId="170411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noWrap/>
            <w:vAlign w:val="center"/>
            <w:hideMark/>
          </w:tcPr>
          <w:p w14:paraId="120EFD1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noWrap/>
            <w:vAlign w:val="center"/>
            <w:hideMark/>
          </w:tcPr>
          <w:p w14:paraId="640FF4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noWrap/>
            <w:vAlign w:val="center"/>
            <w:hideMark/>
          </w:tcPr>
          <w:p w14:paraId="53333FC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noWrap/>
            <w:vAlign w:val="center"/>
            <w:hideMark/>
          </w:tcPr>
          <w:p w14:paraId="702354F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noWrap/>
            <w:vAlign w:val="center"/>
            <w:hideMark/>
          </w:tcPr>
          <w:p w14:paraId="167E879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noWrap/>
            <w:vAlign w:val="center"/>
            <w:hideMark/>
          </w:tcPr>
          <w:p w14:paraId="0F25081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noWrap/>
            <w:vAlign w:val="center"/>
            <w:hideMark/>
          </w:tcPr>
          <w:p w14:paraId="1AB36E5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noWrap/>
            <w:vAlign w:val="center"/>
            <w:hideMark/>
          </w:tcPr>
          <w:p w14:paraId="709BA96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6482D9F1" w14:textId="77777777" w:rsidTr="00486B30">
        <w:trPr>
          <w:trHeight w:val="1515"/>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7B67E91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009</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C653400"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Impulsar estudio de seguimiento a los procesos educativos en el cambio curricular en EB</w:t>
            </w:r>
          </w:p>
        </w:tc>
        <w:tc>
          <w:tcPr>
            <w:tcW w:w="1391" w:type="dxa"/>
            <w:tcBorders>
              <w:top w:val="nil"/>
              <w:left w:val="nil"/>
              <w:bottom w:val="single" w:sz="4" w:space="0" w:color="548235"/>
              <w:right w:val="single" w:sz="4" w:space="0" w:color="548235"/>
            </w:tcBorders>
            <w:shd w:val="clear" w:color="auto" w:fill="DFF2EE"/>
            <w:hideMark/>
          </w:tcPr>
          <w:p w14:paraId="3188C38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Marco conceptual y metodológico del estudio de seguimiento de los procesos educativos en el cambio curricular</w:t>
            </w:r>
          </w:p>
        </w:tc>
        <w:tc>
          <w:tcPr>
            <w:tcW w:w="237" w:type="dxa"/>
            <w:tcBorders>
              <w:top w:val="nil"/>
              <w:left w:val="nil"/>
              <w:bottom w:val="single" w:sz="4" w:space="0" w:color="548235"/>
              <w:right w:val="single" w:sz="4" w:space="0" w:color="548235"/>
            </w:tcBorders>
            <w:shd w:val="clear" w:color="auto" w:fill="auto"/>
            <w:vAlign w:val="center"/>
            <w:hideMark/>
          </w:tcPr>
          <w:p w14:paraId="66C228F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41A9C55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2905B83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5B78BC44" w14:textId="480FDA69"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276" w:type="dxa"/>
            <w:tcBorders>
              <w:top w:val="nil"/>
              <w:left w:val="nil"/>
              <w:bottom w:val="single" w:sz="4" w:space="0" w:color="548235"/>
              <w:right w:val="single" w:sz="4" w:space="0" w:color="548235"/>
            </w:tcBorders>
            <w:shd w:val="clear" w:color="auto" w:fill="DFF2EE"/>
            <w:vAlign w:val="center"/>
            <w:hideMark/>
          </w:tcPr>
          <w:p w14:paraId="41DB75F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1B484DF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3FE46F33" w14:textId="233AC969" w:rsidR="005C6390" w:rsidRPr="003024ED" w:rsidRDefault="005308D5">
            <w:pPr>
              <w:spacing w:after="0" w:line="240" w:lineRule="auto"/>
              <w:jc w:val="center"/>
              <w:rPr>
                <w:rFonts w:ascii="Montserrat Light" w:eastAsia="Times New Roman" w:hAnsi="Montserrat Light" w:cs="Calibri"/>
                <w:color w:val="000000"/>
                <w:sz w:val="14"/>
                <w:szCs w:val="14"/>
                <w:lang w:eastAsia="es-MX"/>
              </w:rPr>
            </w:pPr>
            <w:r>
              <w:rPr>
                <w:rFonts w:ascii="Montserrat Light" w:eastAsia="Times New Roman" w:hAnsi="Montserrat Light" w:cs="Calibri"/>
                <w:color w:val="000000"/>
                <w:sz w:val="14"/>
                <w:szCs w:val="14"/>
                <w:lang w:eastAsia="es-MX"/>
              </w:rPr>
              <w:t>1</w:t>
            </w:r>
            <w:r w:rsidR="005C6390"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398AC94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1C5862C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05D2A97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7DBCEC8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53CB329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3560973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Diseñar el marco de referencia</w:t>
            </w:r>
          </w:p>
        </w:tc>
        <w:tc>
          <w:tcPr>
            <w:tcW w:w="1543" w:type="dxa"/>
            <w:tcBorders>
              <w:top w:val="nil"/>
              <w:left w:val="nil"/>
              <w:bottom w:val="single" w:sz="4" w:space="0" w:color="548235"/>
              <w:right w:val="single" w:sz="4" w:space="0" w:color="548235"/>
            </w:tcBorders>
            <w:shd w:val="clear" w:color="auto" w:fill="auto"/>
            <w:vAlign w:val="center"/>
            <w:hideMark/>
          </w:tcPr>
          <w:p w14:paraId="5595A99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33104  Otras asesorías para la operación de programas</w:t>
            </w:r>
          </w:p>
        </w:tc>
        <w:tc>
          <w:tcPr>
            <w:tcW w:w="790" w:type="dxa"/>
            <w:tcBorders>
              <w:top w:val="nil"/>
              <w:left w:val="nil"/>
              <w:bottom w:val="single" w:sz="4" w:space="0" w:color="548235"/>
              <w:right w:val="single" w:sz="4" w:space="0" w:color="548235"/>
            </w:tcBorders>
            <w:shd w:val="clear" w:color="auto" w:fill="auto"/>
            <w:vAlign w:val="center"/>
            <w:hideMark/>
          </w:tcPr>
          <w:p w14:paraId="6998D24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$ 500,000</w:t>
            </w:r>
          </w:p>
        </w:tc>
        <w:tc>
          <w:tcPr>
            <w:tcW w:w="593" w:type="dxa"/>
            <w:tcBorders>
              <w:top w:val="nil"/>
              <w:left w:val="nil"/>
              <w:bottom w:val="single" w:sz="4" w:space="0" w:color="548235"/>
              <w:right w:val="single" w:sz="4" w:space="0" w:color="548235"/>
            </w:tcBorders>
            <w:shd w:val="clear" w:color="000000" w:fill="FFFFFF"/>
            <w:vAlign w:val="center"/>
            <w:hideMark/>
          </w:tcPr>
          <w:p w14:paraId="26C91E9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0CA6F39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7BDC1AA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45F6A1D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21AB07E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395BD4A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12F913E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$ 300,000</w:t>
            </w:r>
          </w:p>
        </w:tc>
        <w:tc>
          <w:tcPr>
            <w:tcW w:w="685" w:type="dxa"/>
            <w:tcBorders>
              <w:top w:val="nil"/>
              <w:left w:val="nil"/>
              <w:bottom w:val="single" w:sz="4" w:space="0" w:color="548235"/>
              <w:right w:val="single" w:sz="4" w:space="0" w:color="548235"/>
            </w:tcBorders>
            <w:shd w:val="clear" w:color="000000" w:fill="FFFFFF"/>
            <w:vAlign w:val="center"/>
            <w:hideMark/>
          </w:tcPr>
          <w:p w14:paraId="787D88F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02FB615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00D20DB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$ 200,000</w:t>
            </w:r>
          </w:p>
        </w:tc>
        <w:tc>
          <w:tcPr>
            <w:tcW w:w="573" w:type="dxa"/>
            <w:tcBorders>
              <w:top w:val="nil"/>
              <w:left w:val="nil"/>
              <w:bottom w:val="single" w:sz="4" w:space="0" w:color="548235"/>
              <w:right w:val="single" w:sz="4" w:space="0" w:color="548235"/>
            </w:tcBorders>
            <w:shd w:val="clear" w:color="000000" w:fill="FFFFFF"/>
            <w:vAlign w:val="center"/>
            <w:hideMark/>
          </w:tcPr>
          <w:p w14:paraId="1564E76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5B0EDEB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FF7BB26" w14:textId="77777777" w:rsidTr="00486B30">
        <w:trPr>
          <w:trHeight w:val="1198"/>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0AEFDF3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F52698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hideMark/>
          </w:tcPr>
          <w:p w14:paraId="07A7ADF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Instrumentos diseñados para el estudio de seguimiento de los procesos educativos en el cambio curricular</w:t>
            </w:r>
          </w:p>
        </w:tc>
        <w:tc>
          <w:tcPr>
            <w:tcW w:w="237" w:type="dxa"/>
            <w:tcBorders>
              <w:top w:val="nil"/>
              <w:left w:val="nil"/>
              <w:bottom w:val="single" w:sz="4" w:space="0" w:color="548235"/>
              <w:right w:val="single" w:sz="4" w:space="0" w:color="548235"/>
            </w:tcBorders>
            <w:shd w:val="clear" w:color="auto" w:fill="auto"/>
            <w:vAlign w:val="center"/>
            <w:hideMark/>
          </w:tcPr>
          <w:p w14:paraId="46C8FC7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278991F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63B1371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09BA4C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0E0D595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DFF2EE"/>
            <w:vAlign w:val="center"/>
            <w:hideMark/>
          </w:tcPr>
          <w:p w14:paraId="3127FE9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665DFCD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3EB9506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664E047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5A0D1D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44201F7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1F63E45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563C65E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center"/>
            <w:hideMark/>
          </w:tcPr>
          <w:p w14:paraId="661D350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0987B0D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000000" w:fill="FFFFFF"/>
            <w:noWrap/>
            <w:vAlign w:val="center"/>
            <w:hideMark/>
          </w:tcPr>
          <w:p w14:paraId="359838D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noWrap/>
            <w:vAlign w:val="center"/>
            <w:hideMark/>
          </w:tcPr>
          <w:p w14:paraId="2BCA73C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noWrap/>
            <w:vAlign w:val="center"/>
            <w:hideMark/>
          </w:tcPr>
          <w:p w14:paraId="10C8EFB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noWrap/>
            <w:vAlign w:val="center"/>
            <w:hideMark/>
          </w:tcPr>
          <w:p w14:paraId="07A1F9F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noWrap/>
            <w:vAlign w:val="center"/>
            <w:hideMark/>
          </w:tcPr>
          <w:p w14:paraId="6BFEECB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noWrap/>
            <w:vAlign w:val="center"/>
            <w:hideMark/>
          </w:tcPr>
          <w:p w14:paraId="2DCD0C7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noWrap/>
            <w:vAlign w:val="center"/>
            <w:hideMark/>
          </w:tcPr>
          <w:p w14:paraId="2E640A2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noWrap/>
            <w:vAlign w:val="center"/>
            <w:hideMark/>
          </w:tcPr>
          <w:p w14:paraId="4EE704C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noWrap/>
            <w:vAlign w:val="center"/>
            <w:hideMark/>
          </w:tcPr>
          <w:p w14:paraId="0FAE915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noWrap/>
            <w:vAlign w:val="center"/>
            <w:hideMark/>
          </w:tcPr>
          <w:p w14:paraId="3709C08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noWrap/>
            <w:vAlign w:val="center"/>
            <w:hideMark/>
          </w:tcPr>
          <w:p w14:paraId="0C2B7DF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noWrap/>
            <w:vAlign w:val="center"/>
            <w:hideMark/>
          </w:tcPr>
          <w:p w14:paraId="7B8C49C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5469F50" w14:textId="77777777" w:rsidTr="00486B30">
        <w:trPr>
          <w:trHeight w:val="834"/>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DD388E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6737050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4C940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final del estudio de seguimiento de los procesos educativos en el cambio curricular</w:t>
            </w:r>
          </w:p>
        </w:tc>
        <w:tc>
          <w:tcPr>
            <w:tcW w:w="2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7C20F5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AD3AA8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54154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6428FA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28DC91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46865E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419192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1E677F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194D1D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542E4CC" w14:textId="214D7DC4"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r w:rsidR="005308D5">
              <w:rPr>
                <w:rFonts w:ascii="Montserrat Light" w:eastAsia="Times New Roman" w:hAnsi="Montserrat Light" w:cs="Calibri"/>
                <w:color w:val="000000"/>
                <w:sz w:val="14"/>
                <w:szCs w:val="14"/>
                <w:lang w:eastAsia="es-MX"/>
              </w:rPr>
              <w:t>1</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25028B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837070B" w14:textId="34DE79A8"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215EF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Implementar el estudio</w:t>
            </w:r>
          </w:p>
        </w:tc>
        <w:tc>
          <w:tcPr>
            <w:tcW w:w="1543" w:type="dxa"/>
            <w:tcBorders>
              <w:top w:val="nil"/>
              <w:left w:val="nil"/>
              <w:bottom w:val="single" w:sz="4" w:space="0" w:color="548235"/>
              <w:right w:val="single" w:sz="4" w:space="0" w:color="548235"/>
            </w:tcBorders>
            <w:shd w:val="clear" w:color="auto" w:fill="auto"/>
            <w:vAlign w:val="center"/>
            <w:hideMark/>
          </w:tcPr>
          <w:p w14:paraId="6E94347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46AE7CB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$ 840,000</w:t>
            </w:r>
          </w:p>
        </w:tc>
        <w:tc>
          <w:tcPr>
            <w:tcW w:w="593" w:type="dxa"/>
            <w:tcBorders>
              <w:top w:val="nil"/>
              <w:left w:val="nil"/>
              <w:bottom w:val="single" w:sz="4" w:space="0" w:color="548235"/>
              <w:right w:val="single" w:sz="4" w:space="0" w:color="548235"/>
            </w:tcBorders>
            <w:shd w:val="clear" w:color="000000" w:fill="FFFFFF"/>
            <w:vAlign w:val="center"/>
            <w:hideMark/>
          </w:tcPr>
          <w:p w14:paraId="2EF2980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2BBFE6F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7C0C6D1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694" w:type="dxa"/>
            <w:tcBorders>
              <w:top w:val="nil"/>
              <w:left w:val="nil"/>
              <w:bottom w:val="single" w:sz="4" w:space="0" w:color="548235"/>
              <w:right w:val="single" w:sz="4" w:space="0" w:color="548235"/>
            </w:tcBorders>
            <w:shd w:val="clear" w:color="000000" w:fill="FFFFFF"/>
            <w:vAlign w:val="center"/>
            <w:hideMark/>
          </w:tcPr>
          <w:p w14:paraId="03C10F2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665" w:type="dxa"/>
            <w:tcBorders>
              <w:top w:val="nil"/>
              <w:left w:val="nil"/>
              <w:bottom w:val="single" w:sz="4" w:space="0" w:color="548235"/>
              <w:right w:val="single" w:sz="4" w:space="0" w:color="548235"/>
            </w:tcBorders>
            <w:shd w:val="clear" w:color="000000" w:fill="FFFFFF"/>
            <w:vAlign w:val="center"/>
            <w:hideMark/>
          </w:tcPr>
          <w:p w14:paraId="206E127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708" w:type="dxa"/>
            <w:tcBorders>
              <w:top w:val="nil"/>
              <w:left w:val="nil"/>
              <w:bottom w:val="single" w:sz="4" w:space="0" w:color="548235"/>
              <w:right w:val="single" w:sz="4" w:space="0" w:color="548235"/>
            </w:tcBorders>
            <w:shd w:val="clear" w:color="000000" w:fill="FFFFFF"/>
            <w:vAlign w:val="center"/>
            <w:hideMark/>
          </w:tcPr>
          <w:p w14:paraId="39C7694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707" w:type="dxa"/>
            <w:tcBorders>
              <w:top w:val="nil"/>
              <w:left w:val="nil"/>
              <w:bottom w:val="single" w:sz="4" w:space="0" w:color="548235"/>
              <w:right w:val="single" w:sz="4" w:space="0" w:color="548235"/>
            </w:tcBorders>
            <w:shd w:val="clear" w:color="000000" w:fill="FFFFFF"/>
            <w:vAlign w:val="center"/>
            <w:hideMark/>
          </w:tcPr>
          <w:p w14:paraId="321D860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$ 240,000</w:t>
            </w:r>
          </w:p>
        </w:tc>
        <w:tc>
          <w:tcPr>
            <w:tcW w:w="685" w:type="dxa"/>
            <w:tcBorders>
              <w:top w:val="nil"/>
              <w:left w:val="nil"/>
              <w:bottom w:val="single" w:sz="4" w:space="0" w:color="548235"/>
              <w:right w:val="single" w:sz="4" w:space="0" w:color="548235"/>
            </w:tcBorders>
            <w:shd w:val="clear" w:color="000000" w:fill="FFFFFF"/>
            <w:vAlign w:val="center"/>
            <w:hideMark/>
          </w:tcPr>
          <w:p w14:paraId="31AC9DB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790" w:type="dxa"/>
            <w:tcBorders>
              <w:top w:val="nil"/>
              <w:left w:val="nil"/>
              <w:bottom w:val="single" w:sz="4" w:space="0" w:color="548235"/>
              <w:right w:val="single" w:sz="4" w:space="0" w:color="548235"/>
            </w:tcBorders>
            <w:shd w:val="clear" w:color="000000" w:fill="FFFFFF"/>
            <w:vAlign w:val="center"/>
            <w:hideMark/>
          </w:tcPr>
          <w:p w14:paraId="462ADB5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752D16A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5DCB0F8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521EDE6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DA7365B" w14:textId="77777777" w:rsidTr="00486B30">
        <w:trPr>
          <w:trHeight w:val="833"/>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015A72A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5ECC85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67CF2F8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125F965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78181E1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50481E7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79C4C21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0C56116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5CE6160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01E8B9B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5829051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8B4D68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0C9749C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2F6CC8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1116AC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443B1B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2AA685E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516ACC9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$ 333,000</w:t>
            </w:r>
          </w:p>
        </w:tc>
        <w:tc>
          <w:tcPr>
            <w:tcW w:w="593" w:type="dxa"/>
            <w:tcBorders>
              <w:top w:val="nil"/>
              <w:left w:val="nil"/>
              <w:bottom w:val="single" w:sz="4" w:space="0" w:color="548235"/>
              <w:right w:val="single" w:sz="4" w:space="0" w:color="548235"/>
            </w:tcBorders>
            <w:shd w:val="clear" w:color="000000" w:fill="FFFFFF"/>
            <w:vAlign w:val="center"/>
            <w:hideMark/>
          </w:tcPr>
          <w:p w14:paraId="0938DF5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$ 22,200</w:t>
            </w:r>
          </w:p>
        </w:tc>
        <w:tc>
          <w:tcPr>
            <w:tcW w:w="651" w:type="dxa"/>
            <w:tcBorders>
              <w:top w:val="nil"/>
              <w:left w:val="nil"/>
              <w:bottom w:val="single" w:sz="4" w:space="0" w:color="548235"/>
              <w:right w:val="single" w:sz="4" w:space="0" w:color="548235"/>
            </w:tcBorders>
            <w:shd w:val="clear" w:color="000000" w:fill="FFFFFF"/>
            <w:vAlign w:val="center"/>
            <w:hideMark/>
          </w:tcPr>
          <w:p w14:paraId="65DC851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$ 44,400</w:t>
            </w:r>
          </w:p>
        </w:tc>
        <w:tc>
          <w:tcPr>
            <w:tcW w:w="675" w:type="dxa"/>
            <w:tcBorders>
              <w:top w:val="nil"/>
              <w:left w:val="nil"/>
              <w:bottom w:val="single" w:sz="4" w:space="0" w:color="548235"/>
              <w:right w:val="single" w:sz="4" w:space="0" w:color="548235"/>
            </w:tcBorders>
            <w:shd w:val="clear" w:color="000000" w:fill="FFFFFF"/>
            <w:vAlign w:val="center"/>
            <w:hideMark/>
          </w:tcPr>
          <w:p w14:paraId="57EB7D1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$ 44,400</w:t>
            </w:r>
          </w:p>
        </w:tc>
        <w:tc>
          <w:tcPr>
            <w:tcW w:w="694" w:type="dxa"/>
            <w:tcBorders>
              <w:top w:val="nil"/>
              <w:left w:val="nil"/>
              <w:bottom w:val="single" w:sz="4" w:space="0" w:color="548235"/>
              <w:right w:val="single" w:sz="4" w:space="0" w:color="548235"/>
            </w:tcBorders>
            <w:shd w:val="clear" w:color="000000" w:fill="FFFFFF"/>
            <w:vAlign w:val="center"/>
            <w:hideMark/>
          </w:tcPr>
          <w:p w14:paraId="002A56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$ 44,400</w:t>
            </w:r>
          </w:p>
        </w:tc>
        <w:tc>
          <w:tcPr>
            <w:tcW w:w="665" w:type="dxa"/>
            <w:tcBorders>
              <w:top w:val="nil"/>
              <w:left w:val="nil"/>
              <w:bottom w:val="single" w:sz="4" w:space="0" w:color="548235"/>
              <w:right w:val="single" w:sz="4" w:space="0" w:color="548235"/>
            </w:tcBorders>
            <w:shd w:val="clear" w:color="000000" w:fill="FFFFFF"/>
            <w:vAlign w:val="center"/>
            <w:hideMark/>
          </w:tcPr>
          <w:p w14:paraId="7341D46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$ 44,400</w:t>
            </w:r>
          </w:p>
        </w:tc>
        <w:tc>
          <w:tcPr>
            <w:tcW w:w="708" w:type="dxa"/>
            <w:tcBorders>
              <w:top w:val="nil"/>
              <w:left w:val="nil"/>
              <w:bottom w:val="single" w:sz="4" w:space="0" w:color="548235"/>
              <w:right w:val="single" w:sz="4" w:space="0" w:color="548235"/>
            </w:tcBorders>
            <w:shd w:val="clear" w:color="000000" w:fill="FFFFFF"/>
            <w:vAlign w:val="center"/>
            <w:hideMark/>
          </w:tcPr>
          <w:p w14:paraId="3F7F7B7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$ 88,800</w:t>
            </w:r>
          </w:p>
        </w:tc>
        <w:tc>
          <w:tcPr>
            <w:tcW w:w="707" w:type="dxa"/>
            <w:tcBorders>
              <w:top w:val="nil"/>
              <w:left w:val="nil"/>
              <w:bottom w:val="single" w:sz="4" w:space="0" w:color="548235"/>
              <w:right w:val="single" w:sz="4" w:space="0" w:color="548235"/>
            </w:tcBorders>
            <w:shd w:val="clear" w:color="000000" w:fill="FFFFFF"/>
            <w:vAlign w:val="center"/>
            <w:hideMark/>
          </w:tcPr>
          <w:p w14:paraId="18AF937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$ 44,400</w:t>
            </w:r>
          </w:p>
        </w:tc>
        <w:tc>
          <w:tcPr>
            <w:tcW w:w="685" w:type="dxa"/>
            <w:tcBorders>
              <w:top w:val="nil"/>
              <w:left w:val="nil"/>
              <w:bottom w:val="single" w:sz="4" w:space="0" w:color="548235"/>
              <w:right w:val="single" w:sz="4" w:space="0" w:color="548235"/>
            </w:tcBorders>
            <w:shd w:val="clear" w:color="000000" w:fill="FFFFFF"/>
            <w:vAlign w:val="center"/>
            <w:hideMark/>
          </w:tcPr>
          <w:p w14:paraId="22B907E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2F713AA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25E3FDA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368783A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07D190A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2CF3BE3" w14:textId="77777777" w:rsidTr="00486B30">
        <w:trPr>
          <w:trHeight w:val="597"/>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2DCF2C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515BE06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4CBD2D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1098D59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5247B80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246CF0F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0265F61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1C9DFA6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739C81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5616CBA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438F1B5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418740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19281C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2E643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6B6CE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6E2D116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2012B7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11EDD4C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$ 892,500</w:t>
            </w:r>
          </w:p>
        </w:tc>
        <w:tc>
          <w:tcPr>
            <w:tcW w:w="593" w:type="dxa"/>
            <w:tcBorders>
              <w:top w:val="nil"/>
              <w:left w:val="nil"/>
              <w:bottom w:val="single" w:sz="4" w:space="0" w:color="548235"/>
              <w:right w:val="single" w:sz="4" w:space="0" w:color="548235"/>
            </w:tcBorders>
            <w:shd w:val="clear" w:color="000000" w:fill="FFFFFF"/>
            <w:vAlign w:val="center"/>
            <w:hideMark/>
          </w:tcPr>
          <w:p w14:paraId="6C0931A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$ 59,500</w:t>
            </w:r>
          </w:p>
        </w:tc>
        <w:tc>
          <w:tcPr>
            <w:tcW w:w="651" w:type="dxa"/>
            <w:tcBorders>
              <w:top w:val="nil"/>
              <w:left w:val="nil"/>
              <w:bottom w:val="single" w:sz="4" w:space="0" w:color="548235"/>
              <w:right w:val="single" w:sz="4" w:space="0" w:color="548235"/>
            </w:tcBorders>
            <w:shd w:val="clear" w:color="000000" w:fill="FFFFFF"/>
            <w:vAlign w:val="center"/>
            <w:hideMark/>
          </w:tcPr>
          <w:p w14:paraId="37C3DA6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$ 119,000</w:t>
            </w:r>
          </w:p>
        </w:tc>
        <w:tc>
          <w:tcPr>
            <w:tcW w:w="675" w:type="dxa"/>
            <w:tcBorders>
              <w:top w:val="nil"/>
              <w:left w:val="nil"/>
              <w:bottom w:val="single" w:sz="4" w:space="0" w:color="548235"/>
              <w:right w:val="single" w:sz="4" w:space="0" w:color="548235"/>
            </w:tcBorders>
            <w:shd w:val="clear" w:color="000000" w:fill="FFFFFF"/>
            <w:vAlign w:val="center"/>
            <w:hideMark/>
          </w:tcPr>
          <w:p w14:paraId="6F9F1E9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$ 119,000</w:t>
            </w:r>
          </w:p>
        </w:tc>
        <w:tc>
          <w:tcPr>
            <w:tcW w:w="694" w:type="dxa"/>
            <w:tcBorders>
              <w:top w:val="nil"/>
              <w:left w:val="nil"/>
              <w:bottom w:val="single" w:sz="4" w:space="0" w:color="548235"/>
              <w:right w:val="single" w:sz="4" w:space="0" w:color="548235"/>
            </w:tcBorders>
            <w:shd w:val="clear" w:color="000000" w:fill="FFFFFF"/>
            <w:vAlign w:val="center"/>
            <w:hideMark/>
          </w:tcPr>
          <w:p w14:paraId="4665CAB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$ 119,000</w:t>
            </w:r>
          </w:p>
        </w:tc>
        <w:tc>
          <w:tcPr>
            <w:tcW w:w="665" w:type="dxa"/>
            <w:tcBorders>
              <w:top w:val="nil"/>
              <w:left w:val="nil"/>
              <w:bottom w:val="single" w:sz="4" w:space="0" w:color="548235"/>
              <w:right w:val="single" w:sz="4" w:space="0" w:color="548235"/>
            </w:tcBorders>
            <w:shd w:val="clear" w:color="000000" w:fill="FFFFFF"/>
            <w:vAlign w:val="center"/>
            <w:hideMark/>
          </w:tcPr>
          <w:p w14:paraId="4A1EC77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$ 119,000</w:t>
            </w:r>
          </w:p>
        </w:tc>
        <w:tc>
          <w:tcPr>
            <w:tcW w:w="708" w:type="dxa"/>
            <w:tcBorders>
              <w:top w:val="nil"/>
              <w:left w:val="nil"/>
              <w:bottom w:val="single" w:sz="4" w:space="0" w:color="548235"/>
              <w:right w:val="single" w:sz="4" w:space="0" w:color="548235"/>
            </w:tcBorders>
            <w:shd w:val="clear" w:color="000000" w:fill="FFFFFF"/>
            <w:vAlign w:val="center"/>
            <w:hideMark/>
          </w:tcPr>
          <w:p w14:paraId="19D7EDA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$ 238,000</w:t>
            </w:r>
          </w:p>
        </w:tc>
        <w:tc>
          <w:tcPr>
            <w:tcW w:w="707" w:type="dxa"/>
            <w:tcBorders>
              <w:top w:val="nil"/>
              <w:left w:val="nil"/>
              <w:bottom w:val="single" w:sz="4" w:space="0" w:color="548235"/>
              <w:right w:val="single" w:sz="4" w:space="0" w:color="548235"/>
            </w:tcBorders>
            <w:shd w:val="clear" w:color="000000" w:fill="FFFFFF"/>
            <w:vAlign w:val="center"/>
            <w:hideMark/>
          </w:tcPr>
          <w:p w14:paraId="0BC551C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$ 119,000</w:t>
            </w:r>
          </w:p>
        </w:tc>
        <w:tc>
          <w:tcPr>
            <w:tcW w:w="685" w:type="dxa"/>
            <w:tcBorders>
              <w:top w:val="nil"/>
              <w:left w:val="nil"/>
              <w:bottom w:val="single" w:sz="4" w:space="0" w:color="548235"/>
              <w:right w:val="single" w:sz="4" w:space="0" w:color="548235"/>
            </w:tcBorders>
            <w:shd w:val="clear" w:color="000000" w:fill="FFFFFF"/>
            <w:vAlign w:val="center"/>
            <w:hideMark/>
          </w:tcPr>
          <w:p w14:paraId="2BDEE98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21B2B12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5F42B9F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1DE6588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28DE4A2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3016BBA8" w14:textId="77777777" w:rsidTr="00486B30">
        <w:trPr>
          <w:trHeight w:val="752"/>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13397A7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1F1CCD2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2EF800E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7B486C2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246AB94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2D53158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676E17D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059467C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295CD4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694DD20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697F497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332E5F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62AC75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D18B17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75C115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tcBorders>
              <w:top w:val="nil"/>
              <w:left w:val="nil"/>
              <w:bottom w:val="single" w:sz="4" w:space="0" w:color="548235"/>
              <w:right w:val="single" w:sz="4" w:space="0" w:color="548235"/>
            </w:tcBorders>
            <w:shd w:val="clear" w:color="auto" w:fill="auto"/>
            <w:vAlign w:val="center"/>
            <w:hideMark/>
          </w:tcPr>
          <w:p w14:paraId="7211456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Realizar transcripciones del trabajo de campo</w:t>
            </w:r>
          </w:p>
        </w:tc>
        <w:tc>
          <w:tcPr>
            <w:tcW w:w="1543" w:type="dxa"/>
            <w:tcBorders>
              <w:top w:val="nil"/>
              <w:left w:val="nil"/>
              <w:bottom w:val="single" w:sz="4" w:space="0" w:color="548235"/>
              <w:right w:val="single" w:sz="4" w:space="0" w:color="548235"/>
            </w:tcBorders>
            <w:shd w:val="clear" w:color="auto" w:fill="auto"/>
            <w:vAlign w:val="center"/>
            <w:hideMark/>
          </w:tcPr>
          <w:p w14:paraId="1B9FD5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33602 Otros servicios comerciales</w:t>
            </w:r>
          </w:p>
        </w:tc>
        <w:tc>
          <w:tcPr>
            <w:tcW w:w="790" w:type="dxa"/>
            <w:tcBorders>
              <w:top w:val="nil"/>
              <w:left w:val="nil"/>
              <w:bottom w:val="single" w:sz="4" w:space="0" w:color="548235"/>
              <w:right w:val="single" w:sz="4" w:space="0" w:color="548235"/>
            </w:tcBorders>
            <w:shd w:val="clear" w:color="auto" w:fill="auto"/>
            <w:vAlign w:val="center"/>
            <w:hideMark/>
          </w:tcPr>
          <w:p w14:paraId="5DD0ACA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$ 604,800</w:t>
            </w:r>
          </w:p>
        </w:tc>
        <w:tc>
          <w:tcPr>
            <w:tcW w:w="593" w:type="dxa"/>
            <w:tcBorders>
              <w:top w:val="nil"/>
              <w:left w:val="nil"/>
              <w:bottom w:val="single" w:sz="4" w:space="0" w:color="548235"/>
              <w:right w:val="single" w:sz="4" w:space="0" w:color="548235"/>
            </w:tcBorders>
            <w:shd w:val="clear" w:color="000000" w:fill="FFFFFF"/>
            <w:vAlign w:val="center"/>
            <w:hideMark/>
          </w:tcPr>
          <w:p w14:paraId="297D985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5249B7C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711CA21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728320C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2B8E273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07838BF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$ 302,400</w:t>
            </w:r>
          </w:p>
        </w:tc>
        <w:tc>
          <w:tcPr>
            <w:tcW w:w="707" w:type="dxa"/>
            <w:tcBorders>
              <w:top w:val="nil"/>
              <w:left w:val="nil"/>
              <w:bottom w:val="single" w:sz="4" w:space="0" w:color="548235"/>
              <w:right w:val="single" w:sz="4" w:space="0" w:color="548235"/>
            </w:tcBorders>
            <w:shd w:val="clear" w:color="000000" w:fill="FFFFFF"/>
            <w:vAlign w:val="center"/>
            <w:hideMark/>
          </w:tcPr>
          <w:p w14:paraId="5C9CC5B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055AC30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05F95F9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4AD5724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$ 302,400</w:t>
            </w:r>
          </w:p>
        </w:tc>
        <w:tc>
          <w:tcPr>
            <w:tcW w:w="573" w:type="dxa"/>
            <w:tcBorders>
              <w:top w:val="nil"/>
              <w:left w:val="nil"/>
              <w:bottom w:val="single" w:sz="4" w:space="0" w:color="548235"/>
              <w:right w:val="single" w:sz="4" w:space="0" w:color="548235"/>
            </w:tcBorders>
            <w:shd w:val="clear" w:color="000000" w:fill="FFFFFF"/>
            <w:vAlign w:val="center"/>
            <w:hideMark/>
          </w:tcPr>
          <w:p w14:paraId="798E1E1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000000" w:fill="FFFFFF"/>
            <w:vAlign w:val="center"/>
            <w:hideMark/>
          </w:tcPr>
          <w:p w14:paraId="5C25C58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06E450A" w14:textId="77777777" w:rsidTr="00486B30">
        <w:trPr>
          <w:trHeight w:val="549"/>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7329F5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010</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BAA9F1C"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Estudio sobre el uso e incidencia de los productos institucionales de la mejora continua de la educación</w:t>
            </w:r>
          </w:p>
        </w:tc>
        <w:tc>
          <w:tcPr>
            <w:tcW w:w="139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BA6AF3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Muestra de las escuelas para observación</w:t>
            </w:r>
          </w:p>
        </w:tc>
        <w:tc>
          <w:tcPr>
            <w:tcW w:w="2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49DAE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03FEB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F3DC8A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048D0B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47AFE8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D834D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151184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F1DF2F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AFF32B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B4984C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E77882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AAF336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E54048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Definir y dar seguimiento a la muestra focalizada de las escuelas para la observación</w:t>
            </w:r>
          </w:p>
        </w:tc>
        <w:tc>
          <w:tcPr>
            <w:tcW w:w="1543" w:type="dxa"/>
            <w:tcBorders>
              <w:top w:val="nil"/>
              <w:left w:val="nil"/>
              <w:bottom w:val="single" w:sz="4" w:space="0" w:color="548235"/>
              <w:right w:val="single" w:sz="4" w:space="0" w:color="548235"/>
            </w:tcBorders>
            <w:shd w:val="clear" w:color="auto" w:fill="auto"/>
            <w:vAlign w:val="center"/>
            <w:hideMark/>
          </w:tcPr>
          <w:p w14:paraId="783FAB6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3D9E826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$ 132,000</w:t>
            </w:r>
          </w:p>
        </w:tc>
        <w:tc>
          <w:tcPr>
            <w:tcW w:w="593" w:type="dxa"/>
            <w:tcBorders>
              <w:top w:val="nil"/>
              <w:left w:val="nil"/>
              <w:bottom w:val="single" w:sz="4" w:space="0" w:color="548235"/>
              <w:right w:val="single" w:sz="4" w:space="0" w:color="548235"/>
            </w:tcBorders>
            <w:shd w:val="clear" w:color="000000" w:fill="FFFFFF"/>
            <w:vAlign w:val="center"/>
            <w:hideMark/>
          </w:tcPr>
          <w:p w14:paraId="04FC8A8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6759FA0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01D910B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7F623AB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7672F48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$ 132,000</w:t>
            </w:r>
          </w:p>
        </w:tc>
        <w:tc>
          <w:tcPr>
            <w:tcW w:w="708" w:type="dxa"/>
            <w:tcBorders>
              <w:top w:val="nil"/>
              <w:left w:val="nil"/>
              <w:bottom w:val="single" w:sz="4" w:space="0" w:color="548235"/>
              <w:right w:val="single" w:sz="4" w:space="0" w:color="548235"/>
            </w:tcBorders>
            <w:shd w:val="clear" w:color="000000" w:fill="FFFFFF"/>
            <w:vAlign w:val="center"/>
            <w:hideMark/>
          </w:tcPr>
          <w:p w14:paraId="331B56B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3ADAF1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7C66936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0632684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56D7681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20C16E0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37A718C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61C4684" w14:textId="77777777" w:rsidTr="00486B30">
        <w:trPr>
          <w:trHeight w:val="887"/>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415B53B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67A69CF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7DDFBC1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0B409A5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486D2A4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1EFCEF7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687B8F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672DE7B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671EEFF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28E959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1B111F9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AF6116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4D05F6E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8DCEF9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EDFD27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7B98EC3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4AB49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2A25467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$ 46,200</w:t>
            </w:r>
          </w:p>
        </w:tc>
        <w:tc>
          <w:tcPr>
            <w:tcW w:w="593" w:type="dxa"/>
            <w:tcBorders>
              <w:top w:val="nil"/>
              <w:left w:val="nil"/>
              <w:bottom w:val="single" w:sz="4" w:space="0" w:color="548235"/>
              <w:right w:val="single" w:sz="4" w:space="0" w:color="548235"/>
            </w:tcBorders>
            <w:shd w:val="clear" w:color="000000" w:fill="FFFFFF"/>
            <w:vAlign w:val="center"/>
            <w:hideMark/>
          </w:tcPr>
          <w:p w14:paraId="730CD1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4DC1303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0763A6D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15045F6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63CD797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$ 46,200</w:t>
            </w:r>
          </w:p>
        </w:tc>
        <w:tc>
          <w:tcPr>
            <w:tcW w:w="708" w:type="dxa"/>
            <w:tcBorders>
              <w:top w:val="nil"/>
              <w:left w:val="nil"/>
              <w:bottom w:val="single" w:sz="4" w:space="0" w:color="548235"/>
              <w:right w:val="single" w:sz="4" w:space="0" w:color="548235"/>
            </w:tcBorders>
            <w:shd w:val="clear" w:color="000000" w:fill="FFFFFF"/>
            <w:vAlign w:val="center"/>
            <w:hideMark/>
          </w:tcPr>
          <w:p w14:paraId="5CBAA6A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7F97F9E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045B1DB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368EABB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1A5DC5C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1A79FFC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5557030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566E59A8" w14:textId="77777777" w:rsidTr="00486B30">
        <w:trPr>
          <w:trHeight w:val="617"/>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05C9EC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E718E1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5565846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3295B1D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33D495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7D74FD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0C30796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3AADE9B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3CECCD8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6395940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7C5C9E2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082CB8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36A941B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64AEE5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3A61F7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2711603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0A3CA0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06898DE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$ 421,800</w:t>
            </w:r>
          </w:p>
        </w:tc>
        <w:tc>
          <w:tcPr>
            <w:tcW w:w="593" w:type="dxa"/>
            <w:tcBorders>
              <w:top w:val="nil"/>
              <w:left w:val="nil"/>
              <w:bottom w:val="single" w:sz="4" w:space="0" w:color="548235"/>
              <w:right w:val="single" w:sz="4" w:space="0" w:color="548235"/>
            </w:tcBorders>
            <w:shd w:val="clear" w:color="000000" w:fill="FFFFFF"/>
            <w:vAlign w:val="center"/>
            <w:hideMark/>
          </w:tcPr>
          <w:p w14:paraId="66150B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000000" w:fill="FFFFFF"/>
            <w:vAlign w:val="center"/>
            <w:hideMark/>
          </w:tcPr>
          <w:p w14:paraId="505A31F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000000" w:fill="FFFFFF"/>
            <w:vAlign w:val="center"/>
            <w:hideMark/>
          </w:tcPr>
          <w:p w14:paraId="2F3B6CD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15CADF4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22E46D9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$ 421,800</w:t>
            </w:r>
          </w:p>
        </w:tc>
        <w:tc>
          <w:tcPr>
            <w:tcW w:w="708" w:type="dxa"/>
            <w:tcBorders>
              <w:top w:val="nil"/>
              <w:left w:val="nil"/>
              <w:bottom w:val="single" w:sz="4" w:space="0" w:color="548235"/>
              <w:right w:val="single" w:sz="4" w:space="0" w:color="548235"/>
            </w:tcBorders>
            <w:shd w:val="clear" w:color="000000" w:fill="FFFFFF"/>
            <w:vAlign w:val="center"/>
            <w:hideMark/>
          </w:tcPr>
          <w:p w14:paraId="304D796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273615D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60F0BB4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0E4CD13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3403A0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000000" w:fill="FFFFFF"/>
            <w:vAlign w:val="center"/>
            <w:hideMark/>
          </w:tcPr>
          <w:p w14:paraId="0A3A90D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03D3263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91BB8E8" w14:textId="77777777" w:rsidTr="00486B30">
        <w:trPr>
          <w:trHeight w:val="568"/>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272730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5BB383B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10D1222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Muestras de las escuelas de control</w:t>
            </w:r>
          </w:p>
        </w:tc>
        <w:tc>
          <w:tcPr>
            <w:tcW w:w="237" w:type="dxa"/>
            <w:tcBorders>
              <w:top w:val="nil"/>
              <w:left w:val="nil"/>
              <w:bottom w:val="single" w:sz="4" w:space="0" w:color="548235"/>
              <w:right w:val="single" w:sz="4" w:space="0" w:color="548235"/>
            </w:tcBorders>
            <w:shd w:val="clear" w:color="auto" w:fill="auto"/>
            <w:vAlign w:val="center"/>
            <w:hideMark/>
          </w:tcPr>
          <w:p w14:paraId="42190D9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562BFDC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70B3888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41" w:type="dxa"/>
            <w:tcBorders>
              <w:top w:val="nil"/>
              <w:left w:val="nil"/>
              <w:bottom w:val="single" w:sz="4" w:space="0" w:color="548235"/>
              <w:right w:val="single" w:sz="4" w:space="0" w:color="548235"/>
            </w:tcBorders>
            <w:shd w:val="clear" w:color="auto" w:fill="DFF2EE"/>
            <w:vAlign w:val="center"/>
            <w:hideMark/>
          </w:tcPr>
          <w:p w14:paraId="328A20C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7817411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2F28D2F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4C313B6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17C0755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4D62A12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5BCC925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2169FD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48FE061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543B9E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Definir la muestra para el grupo de control</w:t>
            </w:r>
          </w:p>
        </w:tc>
        <w:tc>
          <w:tcPr>
            <w:tcW w:w="1543" w:type="dxa"/>
            <w:tcBorders>
              <w:top w:val="nil"/>
              <w:left w:val="nil"/>
              <w:bottom w:val="single" w:sz="4" w:space="0" w:color="548235"/>
              <w:right w:val="single" w:sz="4" w:space="0" w:color="548235"/>
            </w:tcBorders>
            <w:shd w:val="clear" w:color="auto" w:fill="auto"/>
            <w:vAlign w:val="center"/>
            <w:hideMark/>
          </w:tcPr>
          <w:p w14:paraId="0E425CC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22ED747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vAlign w:val="center"/>
            <w:hideMark/>
          </w:tcPr>
          <w:p w14:paraId="0A9ABC7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D3D385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60A8096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297E529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6E3278D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151B23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562F663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73710B3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2C848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68A071A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6E34B09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76676F0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3B726F99" w14:textId="77777777" w:rsidTr="00486B30">
        <w:trPr>
          <w:trHeight w:val="76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7919A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67D6D6A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37F66D6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Protocolo de seguimiento</w:t>
            </w:r>
          </w:p>
        </w:tc>
        <w:tc>
          <w:tcPr>
            <w:tcW w:w="237" w:type="dxa"/>
            <w:tcBorders>
              <w:top w:val="nil"/>
              <w:left w:val="nil"/>
              <w:bottom w:val="single" w:sz="4" w:space="0" w:color="548235"/>
              <w:right w:val="single" w:sz="4" w:space="0" w:color="548235"/>
            </w:tcBorders>
            <w:shd w:val="clear" w:color="auto" w:fill="auto"/>
            <w:vAlign w:val="center"/>
            <w:hideMark/>
          </w:tcPr>
          <w:p w14:paraId="03CF2DD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3E1E071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2101E3F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6093CEA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216AC40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DFF2EE"/>
            <w:vAlign w:val="center"/>
            <w:hideMark/>
          </w:tcPr>
          <w:p w14:paraId="17EF8D6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auto"/>
            <w:vAlign w:val="center"/>
            <w:hideMark/>
          </w:tcPr>
          <w:p w14:paraId="5C104CC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auto"/>
            <w:vAlign w:val="center"/>
            <w:hideMark/>
          </w:tcPr>
          <w:p w14:paraId="785D8BF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37D036C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49D1A63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AE166F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0438D2C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12FBC29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Diseñar el protocolo de seguimiento</w:t>
            </w:r>
          </w:p>
        </w:tc>
        <w:tc>
          <w:tcPr>
            <w:tcW w:w="1543" w:type="dxa"/>
            <w:tcBorders>
              <w:top w:val="nil"/>
              <w:left w:val="nil"/>
              <w:bottom w:val="single" w:sz="4" w:space="0" w:color="548235"/>
              <w:right w:val="single" w:sz="4" w:space="0" w:color="548235"/>
            </w:tcBorders>
            <w:shd w:val="clear" w:color="auto" w:fill="auto"/>
            <w:vAlign w:val="center"/>
            <w:hideMark/>
          </w:tcPr>
          <w:p w14:paraId="5F65C71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33104  Otras asesorías para la operación de programas</w:t>
            </w:r>
          </w:p>
        </w:tc>
        <w:tc>
          <w:tcPr>
            <w:tcW w:w="790" w:type="dxa"/>
            <w:tcBorders>
              <w:top w:val="nil"/>
              <w:left w:val="nil"/>
              <w:bottom w:val="single" w:sz="4" w:space="0" w:color="548235"/>
              <w:right w:val="single" w:sz="4" w:space="0" w:color="548235"/>
            </w:tcBorders>
            <w:shd w:val="clear" w:color="auto" w:fill="auto"/>
            <w:vAlign w:val="center"/>
            <w:hideMark/>
          </w:tcPr>
          <w:p w14:paraId="5E93B73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$ 300,000</w:t>
            </w:r>
          </w:p>
        </w:tc>
        <w:tc>
          <w:tcPr>
            <w:tcW w:w="593" w:type="dxa"/>
            <w:tcBorders>
              <w:top w:val="nil"/>
              <w:left w:val="nil"/>
              <w:bottom w:val="single" w:sz="4" w:space="0" w:color="548235"/>
              <w:right w:val="single" w:sz="4" w:space="0" w:color="548235"/>
            </w:tcBorders>
            <w:shd w:val="clear" w:color="auto" w:fill="auto"/>
            <w:vAlign w:val="center"/>
            <w:hideMark/>
          </w:tcPr>
          <w:p w14:paraId="63E7939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4616CC7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73AE062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$ 150,000</w:t>
            </w:r>
          </w:p>
        </w:tc>
        <w:tc>
          <w:tcPr>
            <w:tcW w:w="694" w:type="dxa"/>
            <w:tcBorders>
              <w:top w:val="nil"/>
              <w:left w:val="nil"/>
              <w:bottom w:val="single" w:sz="4" w:space="0" w:color="548235"/>
              <w:right w:val="single" w:sz="4" w:space="0" w:color="548235"/>
            </w:tcBorders>
            <w:shd w:val="clear" w:color="auto" w:fill="auto"/>
            <w:vAlign w:val="center"/>
            <w:hideMark/>
          </w:tcPr>
          <w:p w14:paraId="762F171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07953F7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$ 150,000</w:t>
            </w:r>
          </w:p>
        </w:tc>
        <w:tc>
          <w:tcPr>
            <w:tcW w:w="708" w:type="dxa"/>
            <w:tcBorders>
              <w:top w:val="nil"/>
              <w:left w:val="nil"/>
              <w:bottom w:val="single" w:sz="4" w:space="0" w:color="548235"/>
              <w:right w:val="single" w:sz="4" w:space="0" w:color="548235"/>
            </w:tcBorders>
            <w:shd w:val="clear" w:color="auto" w:fill="auto"/>
            <w:vAlign w:val="center"/>
            <w:hideMark/>
          </w:tcPr>
          <w:p w14:paraId="03B1ADE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5269245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26A360D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64C6E60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3D73972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167A69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7125351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5049E47A" w14:textId="77777777" w:rsidTr="00486B30">
        <w:trPr>
          <w:trHeight w:val="73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0301B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40ABF052"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F2F4D7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Reporte de Monitoreo</w:t>
            </w:r>
          </w:p>
        </w:tc>
        <w:tc>
          <w:tcPr>
            <w:tcW w:w="2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4BC63C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A4C283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6B0F53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DBB3FD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38C787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EF7306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FFFFFF"/>
            <w:vAlign w:val="center"/>
            <w:hideMark/>
          </w:tcPr>
          <w:p w14:paraId="1C087C9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FFFFFF"/>
            <w:vAlign w:val="center"/>
            <w:hideMark/>
          </w:tcPr>
          <w:p w14:paraId="0C9F937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FFFFFF"/>
            <w:vAlign w:val="center"/>
            <w:hideMark/>
          </w:tcPr>
          <w:p w14:paraId="60E9902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B4B0F89" w14:textId="77777777" w:rsidR="005C6390" w:rsidRPr="009719C7" w:rsidRDefault="005C6390">
            <w:pPr>
              <w:spacing w:after="0" w:line="240" w:lineRule="auto"/>
              <w:jc w:val="center"/>
              <w:rPr>
                <w:rFonts w:ascii="Montserrat Light" w:eastAsia="Times New Roman" w:hAnsi="Montserrat Light" w:cs="Calibri"/>
                <w:sz w:val="14"/>
                <w:szCs w:val="14"/>
                <w:lang w:eastAsia="es-MX"/>
              </w:rPr>
            </w:pPr>
            <w:r w:rsidRPr="009719C7">
              <w:rPr>
                <w:rFonts w:ascii="Montserrat Light" w:eastAsia="Times New Roman" w:hAnsi="Montserrat Light" w:cs="Calibri"/>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99FFAE7" w14:textId="77777777" w:rsidR="005C6390" w:rsidRPr="009719C7" w:rsidRDefault="005C6390">
            <w:pPr>
              <w:spacing w:after="0" w:line="240" w:lineRule="auto"/>
              <w:jc w:val="center"/>
              <w:rPr>
                <w:rFonts w:ascii="Montserrat Light" w:eastAsia="Times New Roman" w:hAnsi="Montserrat Light" w:cs="Calibri"/>
                <w:sz w:val="14"/>
                <w:szCs w:val="14"/>
                <w:lang w:eastAsia="es-MX"/>
              </w:rPr>
            </w:pPr>
            <w:r w:rsidRPr="009719C7">
              <w:rPr>
                <w:rFonts w:ascii="Montserrat Light" w:eastAsia="Times New Roman" w:hAnsi="Montserrat Light" w:cs="Calibri"/>
                <w:sz w:val="14"/>
                <w:szCs w:val="14"/>
                <w:lang w:eastAsia="es-MX"/>
              </w:rPr>
              <w:t>1</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9691468"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F40C53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Monitorear las escuelas</w:t>
            </w:r>
          </w:p>
        </w:tc>
        <w:tc>
          <w:tcPr>
            <w:tcW w:w="1543" w:type="dxa"/>
            <w:tcBorders>
              <w:top w:val="nil"/>
              <w:left w:val="nil"/>
              <w:bottom w:val="single" w:sz="4" w:space="0" w:color="548235"/>
              <w:right w:val="single" w:sz="4" w:space="0" w:color="548235"/>
            </w:tcBorders>
            <w:shd w:val="clear" w:color="auto" w:fill="auto"/>
            <w:vAlign w:val="center"/>
            <w:hideMark/>
          </w:tcPr>
          <w:p w14:paraId="62DB2E0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0D822C0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$ 132,000</w:t>
            </w:r>
          </w:p>
        </w:tc>
        <w:tc>
          <w:tcPr>
            <w:tcW w:w="593" w:type="dxa"/>
            <w:tcBorders>
              <w:top w:val="nil"/>
              <w:left w:val="nil"/>
              <w:bottom w:val="single" w:sz="4" w:space="0" w:color="548235"/>
              <w:right w:val="single" w:sz="4" w:space="0" w:color="548235"/>
            </w:tcBorders>
            <w:shd w:val="clear" w:color="auto" w:fill="auto"/>
            <w:vAlign w:val="center"/>
            <w:hideMark/>
          </w:tcPr>
          <w:p w14:paraId="55DF955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7D71A03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0B1C6E3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5CBD272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5F93973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C1E3FC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6F82753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7AD86FD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C484ED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5D0695E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$ 132,000</w:t>
            </w:r>
          </w:p>
        </w:tc>
        <w:tc>
          <w:tcPr>
            <w:tcW w:w="573" w:type="dxa"/>
            <w:tcBorders>
              <w:top w:val="nil"/>
              <w:left w:val="nil"/>
              <w:bottom w:val="single" w:sz="4" w:space="0" w:color="548235"/>
              <w:right w:val="single" w:sz="4" w:space="0" w:color="548235"/>
            </w:tcBorders>
            <w:shd w:val="clear" w:color="auto" w:fill="auto"/>
            <w:vAlign w:val="center"/>
            <w:hideMark/>
          </w:tcPr>
          <w:p w14:paraId="60B1B76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1CD5C74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1681DF0E" w14:textId="77777777" w:rsidTr="00486B30">
        <w:trPr>
          <w:trHeight w:val="705"/>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DCEEA5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4600290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0F31BD5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0239925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75B0D8D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1C7CA9C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7588E0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1F29A41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1B88BEA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FFFFFF"/>
            <w:vAlign w:val="center"/>
            <w:hideMark/>
          </w:tcPr>
          <w:p w14:paraId="6805E9C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FFFFFF"/>
            <w:vAlign w:val="center"/>
            <w:hideMark/>
          </w:tcPr>
          <w:p w14:paraId="45E62F1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shd w:val="clear" w:color="auto" w:fill="FFFFFF"/>
            <w:vAlign w:val="center"/>
            <w:hideMark/>
          </w:tcPr>
          <w:p w14:paraId="2AAA51B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630E903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0BF2535" w14:textId="77777777" w:rsidR="005C6390" w:rsidRPr="003024ED" w:rsidRDefault="005C6390">
            <w:pPr>
              <w:spacing w:after="0" w:line="240" w:lineRule="auto"/>
              <w:rPr>
                <w:rFonts w:ascii="Montserrat Light" w:eastAsia="Times New Roman" w:hAnsi="Montserrat Light" w:cs="Calibri"/>
                <w:color w:val="4472C4"/>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00347F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18EB61F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919CE7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0E11B5E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$ 46,200</w:t>
            </w:r>
          </w:p>
        </w:tc>
        <w:tc>
          <w:tcPr>
            <w:tcW w:w="593" w:type="dxa"/>
            <w:tcBorders>
              <w:top w:val="nil"/>
              <w:left w:val="nil"/>
              <w:bottom w:val="single" w:sz="4" w:space="0" w:color="548235"/>
              <w:right w:val="single" w:sz="4" w:space="0" w:color="548235"/>
            </w:tcBorders>
            <w:shd w:val="clear" w:color="auto" w:fill="auto"/>
            <w:vAlign w:val="center"/>
            <w:hideMark/>
          </w:tcPr>
          <w:p w14:paraId="587D4AB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59A8D3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3CBDCC7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5858E4B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654C10C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322BC41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540F33A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663D3A1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5EAC6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2AC5223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$ 46,200</w:t>
            </w:r>
          </w:p>
        </w:tc>
        <w:tc>
          <w:tcPr>
            <w:tcW w:w="573" w:type="dxa"/>
            <w:tcBorders>
              <w:top w:val="nil"/>
              <w:left w:val="nil"/>
              <w:bottom w:val="single" w:sz="4" w:space="0" w:color="548235"/>
              <w:right w:val="single" w:sz="4" w:space="0" w:color="548235"/>
            </w:tcBorders>
            <w:shd w:val="clear" w:color="auto" w:fill="auto"/>
            <w:vAlign w:val="center"/>
            <w:hideMark/>
          </w:tcPr>
          <w:p w14:paraId="67BDF64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7D9D4C3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0B4794F" w14:textId="77777777" w:rsidTr="00486B30">
        <w:trPr>
          <w:trHeight w:val="557"/>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0F56E65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13CF71A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184893B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3357070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2CB6737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6E7750D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72667C4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60B9FCE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5A28907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FFFFFF"/>
            <w:vAlign w:val="center"/>
            <w:hideMark/>
          </w:tcPr>
          <w:p w14:paraId="613B484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FFFFFF"/>
            <w:vAlign w:val="center"/>
            <w:hideMark/>
          </w:tcPr>
          <w:p w14:paraId="3A5088D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shd w:val="clear" w:color="auto" w:fill="FFFFFF"/>
            <w:vAlign w:val="center"/>
            <w:hideMark/>
          </w:tcPr>
          <w:p w14:paraId="3E9F3B2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7DAE5D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534B9E7" w14:textId="77777777" w:rsidR="005C6390" w:rsidRPr="003024ED" w:rsidRDefault="005C6390">
            <w:pPr>
              <w:spacing w:after="0" w:line="240" w:lineRule="auto"/>
              <w:rPr>
                <w:rFonts w:ascii="Montserrat Light" w:eastAsia="Times New Roman" w:hAnsi="Montserrat Light" w:cs="Calibri"/>
                <w:color w:val="4472C4"/>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2CCA84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305FE7E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A5099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312D1EF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$ 491,800</w:t>
            </w:r>
          </w:p>
        </w:tc>
        <w:tc>
          <w:tcPr>
            <w:tcW w:w="593" w:type="dxa"/>
            <w:tcBorders>
              <w:top w:val="nil"/>
              <w:left w:val="nil"/>
              <w:bottom w:val="single" w:sz="4" w:space="0" w:color="548235"/>
              <w:right w:val="single" w:sz="4" w:space="0" w:color="548235"/>
            </w:tcBorders>
            <w:shd w:val="clear" w:color="auto" w:fill="auto"/>
            <w:vAlign w:val="center"/>
            <w:hideMark/>
          </w:tcPr>
          <w:p w14:paraId="2B09C0B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0334EA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3B5C2CA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5A2A35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205CBEE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21134CB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7C733BA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6BC39B4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4A29D71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422CE8B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$ 491,800</w:t>
            </w:r>
          </w:p>
        </w:tc>
        <w:tc>
          <w:tcPr>
            <w:tcW w:w="573" w:type="dxa"/>
            <w:tcBorders>
              <w:top w:val="nil"/>
              <w:left w:val="nil"/>
              <w:bottom w:val="single" w:sz="4" w:space="0" w:color="548235"/>
              <w:right w:val="single" w:sz="4" w:space="0" w:color="548235"/>
            </w:tcBorders>
            <w:shd w:val="clear" w:color="auto" w:fill="auto"/>
            <w:vAlign w:val="center"/>
            <w:hideMark/>
          </w:tcPr>
          <w:p w14:paraId="4FE8952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28AE45B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887BC2C" w14:textId="77777777" w:rsidTr="00486B30">
        <w:trPr>
          <w:trHeight w:val="441"/>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669E95A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6CE00C3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6A41B7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 final</w:t>
            </w:r>
          </w:p>
        </w:tc>
        <w:tc>
          <w:tcPr>
            <w:tcW w:w="237" w:type="dxa"/>
            <w:tcBorders>
              <w:top w:val="nil"/>
              <w:left w:val="nil"/>
              <w:bottom w:val="single" w:sz="4" w:space="0" w:color="548235"/>
              <w:right w:val="single" w:sz="4" w:space="0" w:color="548235"/>
            </w:tcBorders>
            <w:shd w:val="clear" w:color="auto" w:fill="auto"/>
            <w:vAlign w:val="center"/>
            <w:hideMark/>
          </w:tcPr>
          <w:p w14:paraId="7625DC6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2584800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672F8F7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6A0822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76AEFB6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31EF45F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FFFFFF"/>
            <w:vAlign w:val="center"/>
            <w:hideMark/>
          </w:tcPr>
          <w:p w14:paraId="435C846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FFFFFF"/>
            <w:vAlign w:val="center"/>
            <w:hideMark/>
          </w:tcPr>
          <w:p w14:paraId="4F51260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FFFFFF"/>
            <w:vAlign w:val="center"/>
            <w:hideMark/>
          </w:tcPr>
          <w:p w14:paraId="772DECD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37E389F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2F3163E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14D1BF0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tcBorders>
              <w:top w:val="nil"/>
              <w:left w:val="nil"/>
              <w:bottom w:val="single" w:sz="4" w:space="0" w:color="548235"/>
              <w:right w:val="single" w:sz="4" w:space="0" w:color="548235"/>
            </w:tcBorders>
            <w:shd w:val="clear" w:color="auto" w:fill="auto"/>
            <w:vAlign w:val="center"/>
            <w:hideMark/>
          </w:tcPr>
          <w:p w14:paraId="4D9B29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Integrar de reporte final</w:t>
            </w:r>
          </w:p>
        </w:tc>
        <w:tc>
          <w:tcPr>
            <w:tcW w:w="1543" w:type="dxa"/>
            <w:tcBorders>
              <w:top w:val="nil"/>
              <w:left w:val="nil"/>
              <w:bottom w:val="single" w:sz="4" w:space="0" w:color="548235"/>
              <w:right w:val="single" w:sz="4" w:space="0" w:color="548235"/>
            </w:tcBorders>
            <w:shd w:val="clear" w:color="auto" w:fill="auto"/>
            <w:noWrap/>
            <w:vAlign w:val="bottom"/>
            <w:hideMark/>
          </w:tcPr>
          <w:p w14:paraId="5490C39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bottom"/>
            <w:hideMark/>
          </w:tcPr>
          <w:p w14:paraId="50AC49E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bottom"/>
            <w:hideMark/>
          </w:tcPr>
          <w:p w14:paraId="7C9BF8C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bottom"/>
            <w:hideMark/>
          </w:tcPr>
          <w:p w14:paraId="06A4170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bottom"/>
            <w:hideMark/>
          </w:tcPr>
          <w:p w14:paraId="60134F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5FCD008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bottom"/>
            <w:hideMark/>
          </w:tcPr>
          <w:p w14:paraId="56998A6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bottom"/>
            <w:hideMark/>
          </w:tcPr>
          <w:p w14:paraId="5B5FE2C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bottom"/>
            <w:hideMark/>
          </w:tcPr>
          <w:p w14:paraId="088B666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bottom"/>
            <w:hideMark/>
          </w:tcPr>
          <w:p w14:paraId="66E33D4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bottom"/>
            <w:hideMark/>
          </w:tcPr>
          <w:p w14:paraId="36B3974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bottom"/>
            <w:hideMark/>
          </w:tcPr>
          <w:p w14:paraId="22C047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bottom"/>
            <w:hideMark/>
          </w:tcPr>
          <w:p w14:paraId="457594E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bottom"/>
            <w:hideMark/>
          </w:tcPr>
          <w:p w14:paraId="4ADD58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9D7CE21" w14:textId="77777777" w:rsidTr="00486B30">
        <w:trPr>
          <w:trHeight w:val="1042"/>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7A4AA87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011</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D2DDE2F"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las estrategias de levantamiento de datos y análisis de información</w:t>
            </w:r>
          </w:p>
        </w:tc>
        <w:tc>
          <w:tcPr>
            <w:tcW w:w="1391" w:type="dxa"/>
            <w:tcBorders>
              <w:top w:val="nil"/>
              <w:left w:val="nil"/>
              <w:bottom w:val="single" w:sz="4" w:space="0" w:color="548235"/>
              <w:right w:val="single" w:sz="4" w:space="0" w:color="548235"/>
            </w:tcBorders>
            <w:shd w:val="clear" w:color="auto" w:fill="DFF2EE"/>
            <w:vAlign w:val="center"/>
            <w:hideMark/>
          </w:tcPr>
          <w:p w14:paraId="03B17BC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Informes de análisis</w:t>
            </w:r>
          </w:p>
        </w:tc>
        <w:tc>
          <w:tcPr>
            <w:tcW w:w="237" w:type="dxa"/>
            <w:tcBorders>
              <w:top w:val="nil"/>
              <w:left w:val="nil"/>
              <w:bottom w:val="single" w:sz="4" w:space="0" w:color="548235"/>
              <w:right w:val="single" w:sz="4" w:space="0" w:color="548235"/>
            </w:tcBorders>
            <w:shd w:val="clear" w:color="auto" w:fill="auto"/>
            <w:vAlign w:val="center"/>
            <w:hideMark/>
          </w:tcPr>
          <w:p w14:paraId="4AE65EC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02CFD2B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79D2793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1A80ED3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F18B38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51AC923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FFFFFF"/>
            <w:vAlign w:val="center"/>
            <w:hideMark/>
          </w:tcPr>
          <w:p w14:paraId="6471529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FFFFFF"/>
            <w:vAlign w:val="center"/>
            <w:hideMark/>
          </w:tcPr>
          <w:p w14:paraId="6A796CA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FFFFFF"/>
            <w:vAlign w:val="center"/>
            <w:hideMark/>
          </w:tcPr>
          <w:p w14:paraId="4F4B072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0C5F63D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42866A8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9B0953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tcBorders>
              <w:top w:val="nil"/>
              <w:left w:val="nil"/>
              <w:bottom w:val="single" w:sz="4" w:space="0" w:color="548235"/>
              <w:right w:val="single" w:sz="4" w:space="0" w:color="548235"/>
            </w:tcBorders>
            <w:shd w:val="clear" w:color="auto" w:fill="auto"/>
            <w:vAlign w:val="center"/>
            <w:hideMark/>
          </w:tcPr>
          <w:p w14:paraId="4658CA8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Operar las estrategias de levantamiento de datos y análisis de información</w:t>
            </w:r>
          </w:p>
        </w:tc>
        <w:tc>
          <w:tcPr>
            <w:tcW w:w="1543" w:type="dxa"/>
            <w:tcBorders>
              <w:top w:val="nil"/>
              <w:left w:val="nil"/>
              <w:bottom w:val="single" w:sz="4" w:space="0" w:color="548235"/>
              <w:right w:val="single" w:sz="4" w:space="0" w:color="548235"/>
            </w:tcBorders>
            <w:shd w:val="clear" w:color="auto" w:fill="auto"/>
            <w:vAlign w:val="center"/>
            <w:hideMark/>
          </w:tcPr>
          <w:p w14:paraId="575E605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32701 Patentes, derechos de autor, regalías y otros</w:t>
            </w:r>
          </w:p>
        </w:tc>
        <w:tc>
          <w:tcPr>
            <w:tcW w:w="790" w:type="dxa"/>
            <w:tcBorders>
              <w:top w:val="nil"/>
              <w:left w:val="nil"/>
              <w:bottom w:val="single" w:sz="4" w:space="0" w:color="548235"/>
              <w:right w:val="single" w:sz="4" w:space="0" w:color="548235"/>
            </w:tcBorders>
            <w:shd w:val="clear" w:color="auto" w:fill="auto"/>
            <w:vAlign w:val="center"/>
            <w:hideMark/>
          </w:tcPr>
          <w:p w14:paraId="5AA254B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$ 510,000</w:t>
            </w:r>
          </w:p>
        </w:tc>
        <w:tc>
          <w:tcPr>
            <w:tcW w:w="593" w:type="dxa"/>
            <w:tcBorders>
              <w:top w:val="nil"/>
              <w:left w:val="nil"/>
              <w:bottom w:val="single" w:sz="4" w:space="0" w:color="548235"/>
              <w:right w:val="single" w:sz="4" w:space="0" w:color="548235"/>
            </w:tcBorders>
            <w:shd w:val="clear" w:color="auto" w:fill="auto"/>
            <w:vAlign w:val="center"/>
            <w:hideMark/>
          </w:tcPr>
          <w:p w14:paraId="20983D3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0B71D0F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286B112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2E7D516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18A855D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0CF15A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221A07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5B9B25E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6A0AECA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$ 510,000</w:t>
            </w:r>
          </w:p>
        </w:tc>
        <w:tc>
          <w:tcPr>
            <w:tcW w:w="735" w:type="dxa"/>
            <w:tcBorders>
              <w:top w:val="nil"/>
              <w:left w:val="nil"/>
              <w:bottom w:val="single" w:sz="4" w:space="0" w:color="548235"/>
              <w:right w:val="single" w:sz="4" w:space="0" w:color="548235"/>
            </w:tcBorders>
            <w:shd w:val="clear" w:color="auto" w:fill="auto"/>
            <w:vAlign w:val="center"/>
            <w:hideMark/>
          </w:tcPr>
          <w:p w14:paraId="4026CB8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2B5A6DE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473726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56D01911" w14:textId="77777777" w:rsidTr="00616E46">
        <w:trPr>
          <w:trHeight w:val="411"/>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570B8B0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0E23B0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31FE61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Informes de desarrollo</w:t>
            </w:r>
          </w:p>
        </w:tc>
        <w:tc>
          <w:tcPr>
            <w:tcW w:w="237" w:type="dxa"/>
            <w:tcBorders>
              <w:top w:val="nil"/>
              <w:left w:val="nil"/>
              <w:bottom w:val="single" w:sz="4" w:space="0" w:color="548235"/>
              <w:right w:val="single" w:sz="4" w:space="0" w:color="548235"/>
            </w:tcBorders>
            <w:shd w:val="clear" w:color="auto" w:fill="auto"/>
            <w:vAlign w:val="center"/>
            <w:hideMark/>
          </w:tcPr>
          <w:p w14:paraId="06F1C72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0472D87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4E76C9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7D3E373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6D85E8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45AFCB3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FFFFFF"/>
            <w:vAlign w:val="center"/>
            <w:hideMark/>
          </w:tcPr>
          <w:p w14:paraId="041308B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FFFFFF"/>
            <w:vAlign w:val="center"/>
            <w:hideMark/>
          </w:tcPr>
          <w:p w14:paraId="69414BB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FFFFFF"/>
            <w:vAlign w:val="center"/>
            <w:hideMark/>
          </w:tcPr>
          <w:p w14:paraId="0903588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60689FE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28CACE0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074F11C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tcBorders>
              <w:top w:val="nil"/>
              <w:left w:val="nil"/>
              <w:bottom w:val="single" w:sz="4" w:space="0" w:color="548235"/>
              <w:right w:val="single" w:sz="4" w:space="0" w:color="548235"/>
            </w:tcBorders>
            <w:shd w:val="clear" w:color="auto" w:fill="auto"/>
            <w:vAlign w:val="center"/>
          </w:tcPr>
          <w:p w14:paraId="7F6AB9D7" w14:textId="53FC3688"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noWrap/>
            <w:vAlign w:val="center"/>
            <w:hideMark/>
          </w:tcPr>
          <w:p w14:paraId="3C685B2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0A7EA0B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36E9793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35DCAEF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6E310E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6AF6C32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17A982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5D02AE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4AF0E6B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16CFF11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4260EDC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1B8FA14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702ABF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32F0B15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EB885EB" w14:textId="77777777" w:rsidTr="00616E46">
        <w:trPr>
          <w:trHeight w:val="558"/>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085E7F7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2C4BB27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tcBorders>
              <w:top w:val="nil"/>
              <w:left w:val="nil"/>
              <w:bottom w:val="single" w:sz="4" w:space="0" w:color="548235"/>
              <w:right w:val="single" w:sz="4" w:space="0" w:color="548235"/>
            </w:tcBorders>
            <w:shd w:val="clear" w:color="auto" w:fill="DFF2EE"/>
            <w:vAlign w:val="center"/>
            <w:hideMark/>
          </w:tcPr>
          <w:p w14:paraId="6F0B7E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Informes de operación en campo</w:t>
            </w:r>
          </w:p>
        </w:tc>
        <w:tc>
          <w:tcPr>
            <w:tcW w:w="237" w:type="dxa"/>
            <w:tcBorders>
              <w:top w:val="nil"/>
              <w:left w:val="nil"/>
              <w:bottom w:val="single" w:sz="4" w:space="0" w:color="548235"/>
              <w:right w:val="single" w:sz="4" w:space="0" w:color="548235"/>
            </w:tcBorders>
            <w:shd w:val="clear" w:color="auto" w:fill="auto"/>
            <w:vAlign w:val="center"/>
            <w:hideMark/>
          </w:tcPr>
          <w:p w14:paraId="27033EA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4286FBC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4F77130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DFF2EE"/>
            <w:vAlign w:val="center"/>
            <w:hideMark/>
          </w:tcPr>
          <w:p w14:paraId="2622FEA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278FAB67"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4DAF4F6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FFFFFF"/>
            <w:vAlign w:val="center"/>
            <w:hideMark/>
          </w:tcPr>
          <w:p w14:paraId="5985289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tcBorders>
              <w:top w:val="nil"/>
              <w:left w:val="nil"/>
              <w:bottom w:val="single" w:sz="4" w:space="0" w:color="548235"/>
              <w:right w:val="single" w:sz="4" w:space="0" w:color="548235"/>
            </w:tcBorders>
            <w:shd w:val="clear" w:color="auto" w:fill="FFFFFF"/>
            <w:vAlign w:val="center"/>
            <w:hideMark/>
          </w:tcPr>
          <w:p w14:paraId="6472CEF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FFFFFF"/>
            <w:vAlign w:val="center"/>
            <w:hideMark/>
          </w:tcPr>
          <w:p w14:paraId="237BD19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6023AC1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38D2D2B"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6A0AA36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tcBorders>
              <w:top w:val="nil"/>
              <w:left w:val="nil"/>
              <w:bottom w:val="single" w:sz="4" w:space="0" w:color="548235"/>
              <w:right w:val="single" w:sz="4" w:space="0" w:color="548235"/>
            </w:tcBorders>
            <w:shd w:val="clear" w:color="auto" w:fill="auto"/>
            <w:vAlign w:val="center"/>
          </w:tcPr>
          <w:p w14:paraId="352BD65A" w14:textId="0DC4D36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noWrap/>
            <w:vAlign w:val="center"/>
            <w:hideMark/>
          </w:tcPr>
          <w:p w14:paraId="6DCB010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1FF43F1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noWrap/>
            <w:vAlign w:val="center"/>
            <w:hideMark/>
          </w:tcPr>
          <w:p w14:paraId="7824460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noWrap/>
            <w:vAlign w:val="center"/>
            <w:hideMark/>
          </w:tcPr>
          <w:p w14:paraId="229EF54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noWrap/>
            <w:vAlign w:val="center"/>
            <w:hideMark/>
          </w:tcPr>
          <w:p w14:paraId="4735498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center"/>
            <w:hideMark/>
          </w:tcPr>
          <w:p w14:paraId="6253004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center"/>
            <w:hideMark/>
          </w:tcPr>
          <w:p w14:paraId="253FB3F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center"/>
            <w:hideMark/>
          </w:tcPr>
          <w:p w14:paraId="17E8A9D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noWrap/>
            <w:vAlign w:val="center"/>
            <w:hideMark/>
          </w:tcPr>
          <w:p w14:paraId="53C9123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noWrap/>
            <w:vAlign w:val="center"/>
            <w:hideMark/>
          </w:tcPr>
          <w:p w14:paraId="63CBE79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noWrap/>
            <w:vAlign w:val="center"/>
            <w:hideMark/>
          </w:tcPr>
          <w:p w14:paraId="2081A85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noWrap/>
            <w:vAlign w:val="center"/>
            <w:hideMark/>
          </w:tcPr>
          <w:p w14:paraId="2923C2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noWrap/>
            <w:vAlign w:val="center"/>
            <w:hideMark/>
          </w:tcPr>
          <w:p w14:paraId="5BE7ECD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noWrap/>
            <w:vAlign w:val="center"/>
            <w:hideMark/>
          </w:tcPr>
          <w:p w14:paraId="6B75513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7C8D80F" w14:textId="77777777" w:rsidTr="00486B30">
        <w:trPr>
          <w:trHeight w:val="2176"/>
        </w:trPr>
        <w:tc>
          <w:tcPr>
            <w:tcW w:w="445"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57F6360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012</w:t>
            </w:r>
          </w:p>
        </w:tc>
        <w:tc>
          <w:tcPr>
            <w:tcW w:w="1205" w:type="dxa"/>
            <w:vMerge w:val="restart"/>
            <w:tcBorders>
              <w:top w:val="nil"/>
              <w:left w:val="single" w:sz="4" w:space="0" w:color="548235"/>
              <w:bottom w:val="single" w:sz="4" w:space="0" w:color="548235"/>
              <w:right w:val="single" w:sz="4" w:space="0" w:color="548235"/>
            </w:tcBorders>
            <w:shd w:val="clear" w:color="auto" w:fill="DFF2EE"/>
            <w:hideMark/>
          </w:tcPr>
          <w:p w14:paraId="1B828F9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Desarrollar  estudio exploratorio sobre  la desafiliación escolar en Educación Media Superior</w:t>
            </w:r>
          </w:p>
        </w:tc>
        <w:tc>
          <w:tcPr>
            <w:tcW w:w="1391" w:type="dxa"/>
            <w:tcBorders>
              <w:top w:val="nil"/>
              <w:left w:val="nil"/>
              <w:bottom w:val="single" w:sz="4" w:space="0" w:color="548235"/>
              <w:right w:val="single" w:sz="4" w:space="0" w:color="548235"/>
            </w:tcBorders>
            <w:shd w:val="clear" w:color="auto" w:fill="DFF2EE"/>
            <w:vAlign w:val="center"/>
            <w:hideMark/>
          </w:tcPr>
          <w:p w14:paraId="7ACB7BC7"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Marco conceptual y metodológico del estudio exploratorio sobre  la desafiliación escolar en Educación Media Superior</w:t>
            </w:r>
          </w:p>
        </w:tc>
        <w:tc>
          <w:tcPr>
            <w:tcW w:w="237" w:type="dxa"/>
            <w:tcBorders>
              <w:top w:val="nil"/>
              <w:left w:val="nil"/>
              <w:bottom w:val="single" w:sz="4" w:space="0" w:color="548235"/>
              <w:right w:val="single" w:sz="4" w:space="0" w:color="548235"/>
            </w:tcBorders>
            <w:shd w:val="clear" w:color="auto" w:fill="auto"/>
            <w:vAlign w:val="center"/>
            <w:hideMark/>
          </w:tcPr>
          <w:p w14:paraId="6B587F05"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32" w:type="dxa"/>
            <w:tcBorders>
              <w:top w:val="nil"/>
              <w:left w:val="nil"/>
              <w:bottom w:val="single" w:sz="4" w:space="0" w:color="548235"/>
              <w:right w:val="single" w:sz="4" w:space="0" w:color="548235"/>
            </w:tcBorders>
            <w:shd w:val="clear" w:color="auto" w:fill="auto"/>
            <w:vAlign w:val="center"/>
            <w:hideMark/>
          </w:tcPr>
          <w:p w14:paraId="3D0DDB3A"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auto"/>
            <w:vAlign w:val="center"/>
            <w:hideMark/>
          </w:tcPr>
          <w:p w14:paraId="57A0160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1</w:t>
            </w:r>
          </w:p>
        </w:tc>
        <w:tc>
          <w:tcPr>
            <w:tcW w:w="241" w:type="dxa"/>
            <w:tcBorders>
              <w:top w:val="nil"/>
              <w:left w:val="nil"/>
              <w:bottom w:val="single" w:sz="4" w:space="0" w:color="548235"/>
              <w:right w:val="single" w:sz="4" w:space="0" w:color="548235"/>
            </w:tcBorders>
            <w:shd w:val="clear" w:color="auto" w:fill="DFF2EE"/>
            <w:vAlign w:val="center"/>
            <w:hideMark/>
          </w:tcPr>
          <w:p w14:paraId="3379580B"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1336780"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tcBorders>
              <w:top w:val="nil"/>
              <w:left w:val="nil"/>
              <w:bottom w:val="single" w:sz="4" w:space="0" w:color="548235"/>
              <w:right w:val="single" w:sz="4" w:space="0" w:color="548235"/>
            </w:tcBorders>
            <w:shd w:val="clear" w:color="auto" w:fill="DFF2EE"/>
            <w:vAlign w:val="center"/>
            <w:hideMark/>
          </w:tcPr>
          <w:p w14:paraId="3C167A9C"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tcBorders>
              <w:top w:val="nil"/>
              <w:left w:val="nil"/>
              <w:bottom w:val="single" w:sz="4" w:space="0" w:color="548235"/>
              <w:right w:val="single" w:sz="4" w:space="0" w:color="548235"/>
            </w:tcBorders>
            <w:shd w:val="clear" w:color="auto" w:fill="FFFFFF"/>
            <w:vAlign w:val="center"/>
            <w:hideMark/>
          </w:tcPr>
          <w:p w14:paraId="456A75BC"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tcBorders>
              <w:top w:val="nil"/>
              <w:left w:val="nil"/>
              <w:bottom w:val="single" w:sz="4" w:space="0" w:color="548235"/>
              <w:right w:val="single" w:sz="4" w:space="0" w:color="548235"/>
            </w:tcBorders>
            <w:shd w:val="clear" w:color="auto" w:fill="FFFFFF"/>
            <w:vAlign w:val="center"/>
            <w:hideMark/>
          </w:tcPr>
          <w:p w14:paraId="20337694"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FFFFFF"/>
            <w:vAlign w:val="center"/>
            <w:hideMark/>
          </w:tcPr>
          <w:p w14:paraId="7158D7F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tcBorders>
              <w:top w:val="nil"/>
              <w:left w:val="nil"/>
              <w:bottom w:val="single" w:sz="4" w:space="0" w:color="548235"/>
              <w:right w:val="single" w:sz="4" w:space="0" w:color="548235"/>
            </w:tcBorders>
            <w:shd w:val="clear" w:color="auto" w:fill="DFF2EE"/>
            <w:vAlign w:val="center"/>
            <w:hideMark/>
          </w:tcPr>
          <w:p w14:paraId="7862148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65B9FA7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2ACACAC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380" w:type="dxa"/>
            <w:tcBorders>
              <w:top w:val="nil"/>
              <w:left w:val="nil"/>
              <w:bottom w:val="single" w:sz="4" w:space="0" w:color="548235"/>
              <w:right w:val="single" w:sz="4" w:space="0" w:color="548235"/>
            </w:tcBorders>
            <w:shd w:val="clear" w:color="auto" w:fill="auto"/>
            <w:vAlign w:val="center"/>
            <w:hideMark/>
          </w:tcPr>
          <w:p w14:paraId="40D2E1F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vAlign w:val="center"/>
            <w:hideMark/>
          </w:tcPr>
          <w:p w14:paraId="753332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4822187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93" w:type="dxa"/>
            <w:tcBorders>
              <w:top w:val="nil"/>
              <w:left w:val="nil"/>
              <w:bottom w:val="single" w:sz="4" w:space="0" w:color="548235"/>
              <w:right w:val="single" w:sz="4" w:space="0" w:color="548235"/>
            </w:tcBorders>
            <w:shd w:val="clear" w:color="auto" w:fill="auto"/>
            <w:vAlign w:val="center"/>
            <w:hideMark/>
          </w:tcPr>
          <w:p w14:paraId="5F11BF7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46EBD69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6094DAF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49A1FE3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66A269C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7FC1FE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50446F4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6C6D413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366BE00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637F435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24473AA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5BA298B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57B919B2" w14:textId="77777777" w:rsidTr="00486B30">
        <w:trPr>
          <w:trHeight w:val="880"/>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3F15606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322169E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6E79143" w14:textId="5C25E56F" w:rsidR="005C6390" w:rsidRPr="003024ED" w:rsidRDefault="00942ADB">
            <w:pPr>
              <w:spacing w:after="0" w:line="240" w:lineRule="auto"/>
              <w:rPr>
                <w:rFonts w:ascii="Montserrat Light" w:eastAsia="Times New Roman" w:hAnsi="Montserrat Light" w:cs="Calibri"/>
                <w:sz w:val="14"/>
                <w:szCs w:val="14"/>
                <w:lang w:eastAsia="es-MX"/>
              </w:rPr>
            </w:pPr>
            <w:r w:rsidRPr="00942ADB">
              <w:rPr>
                <w:rFonts w:ascii="Montserrat Light" w:eastAsia="Times New Roman" w:hAnsi="Montserrat Light" w:cs="Calibri"/>
                <w:sz w:val="14"/>
                <w:szCs w:val="14"/>
                <w:lang w:eastAsia="es-MX"/>
              </w:rPr>
              <w:t>Informe de resultados sobre la desafiliación escolar en Educación Media Superior</w:t>
            </w:r>
          </w:p>
        </w:tc>
        <w:tc>
          <w:tcPr>
            <w:tcW w:w="2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CBC9DD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3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B002D8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0DF6783"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592F3C4"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19E849E"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9524FC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5CB6FD8"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88E7BA7" w14:textId="77777777" w:rsidR="005C6390" w:rsidRPr="003024ED" w:rsidRDefault="005C6390">
            <w:pPr>
              <w:spacing w:after="0" w:line="240" w:lineRule="auto"/>
              <w:jc w:val="center"/>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D2A6266"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E0DCDC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29B31C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6D0FF1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AD651B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Afinar y concluir instrumentos a aplicar como parte de la evaluación diagnóstica</w:t>
            </w:r>
          </w:p>
        </w:tc>
        <w:tc>
          <w:tcPr>
            <w:tcW w:w="1543" w:type="dxa"/>
            <w:tcBorders>
              <w:top w:val="nil"/>
              <w:left w:val="nil"/>
              <w:bottom w:val="single" w:sz="4" w:space="0" w:color="548235"/>
              <w:right w:val="single" w:sz="4" w:space="0" w:color="548235"/>
            </w:tcBorders>
            <w:shd w:val="clear" w:color="auto" w:fill="auto"/>
            <w:vAlign w:val="center"/>
            <w:hideMark/>
          </w:tcPr>
          <w:p w14:paraId="2B08F2A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1152CEF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$ 120,000</w:t>
            </w:r>
          </w:p>
        </w:tc>
        <w:tc>
          <w:tcPr>
            <w:tcW w:w="593" w:type="dxa"/>
            <w:tcBorders>
              <w:top w:val="nil"/>
              <w:left w:val="nil"/>
              <w:bottom w:val="single" w:sz="4" w:space="0" w:color="548235"/>
              <w:right w:val="single" w:sz="4" w:space="0" w:color="548235"/>
            </w:tcBorders>
            <w:shd w:val="clear" w:color="auto" w:fill="auto"/>
            <w:vAlign w:val="center"/>
            <w:hideMark/>
          </w:tcPr>
          <w:p w14:paraId="30DA6D5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46A252E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5C52C0F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6DC13F7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29AC5E2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000000" w:fill="FFFFFF"/>
            <w:vAlign w:val="center"/>
            <w:hideMark/>
          </w:tcPr>
          <w:p w14:paraId="54A487F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$ 60,000</w:t>
            </w:r>
          </w:p>
        </w:tc>
        <w:tc>
          <w:tcPr>
            <w:tcW w:w="707" w:type="dxa"/>
            <w:tcBorders>
              <w:top w:val="nil"/>
              <w:left w:val="nil"/>
              <w:bottom w:val="single" w:sz="4" w:space="0" w:color="548235"/>
              <w:right w:val="single" w:sz="4" w:space="0" w:color="548235"/>
            </w:tcBorders>
            <w:shd w:val="clear" w:color="000000" w:fill="FFFFFF"/>
            <w:vAlign w:val="center"/>
            <w:hideMark/>
          </w:tcPr>
          <w:p w14:paraId="4701A08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2477DD3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256E6B1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000000" w:fill="FFFFFF"/>
            <w:vAlign w:val="center"/>
            <w:hideMark/>
          </w:tcPr>
          <w:p w14:paraId="180EF83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$ 60,000</w:t>
            </w:r>
          </w:p>
        </w:tc>
        <w:tc>
          <w:tcPr>
            <w:tcW w:w="573" w:type="dxa"/>
            <w:tcBorders>
              <w:top w:val="nil"/>
              <w:left w:val="nil"/>
              <w:bottom w:val="single" w:sz="4" w:space="0" w:color="548235"/>
              <w:right w:val="single" w:sz="4" w:space="0" w:color="548235"/>
            </w:tcBorders>
            <w:shd w:val="clear" w:color="auto" w:fill="auto"/>
            <w:vAlign w:val="center"/>
            <w:hideMark/>
          </w:tcPr>
          <w:p w14:paraId="115646C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35E61B7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617D613" w14:textId="77777777" w:rsidTr="00486B30">
        <w:trPr>
          <w:trHeight w:val="990"/>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731B9D9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579F1E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3242774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3AE5928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14338C2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1893993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7169BAE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00342DA7"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6CC80B5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51685190"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2A0DEFA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3B0D5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61F7BF8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87BD2F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15A4D8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405C828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807D95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2028F0B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$ 52,400</w:t>
            </w:r>
          </w:p>
        </w:tc>
        <w:tc>
          <w:tcPr>
            <w:tcW w:w="593" w:type="dxa"/>
            <w:tcBorders>
              <w:top w:val="nil"/>
              <w:left w:val="nil"/>
              <w:bottom w:val="single" w:sz="4" w:space="0" w:color="548235"/>
              <w:right w:val="single" w:sz="4" w:space="0" w:color="548235"/>
            </w:tcBorders>
            <w:shd w:val="clear" w:color="auto" w:fill="auto"/>
            <w:vAlign w:val="center"/>
            <w:hideMark/>
          </w:tcPr>
          <w:p w14:paraId="5DA657D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5185C7D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1451A94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1BD6E40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1DF6A9F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$ 26,200</w:t>
            </w:r>
          </w:p>
        </w:tc>
        <w:tc>
          <w:tcPr>
            <w:tcW w:w="708" w:type="dxa"/>
            <w:tcBorders>
              <w:top w:val="nil"/>
              <w:left w:val="nil"/>
              <w:bottom w:val="single" w:sz="4" w:space="0" w:color="548235"/>
              <w:right w:val="single" w:sz="4" w:space="0" w:color="548235"/>
            </w:tcBorders>
            <w:shd w:val="clear" w:color="000000" w:fill="FFFFFF"/>
            <w:vAlign w:val="center"/>
            <w:hideMark/>
          </w:tcPr>
          <w:p w14:paraId="1AE38F9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2708A7C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1218D31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5D67A8E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$ 26,200</w:t>
            </w:r>
          </w:p>
        </w:tc>
        <w:tc>
          <w:tcPr>
            <w:tcW w:w="735" w:type="dxa"/>
            <w:tcBorders>
              <w:top w:val="nil"/>
              <w:left w:val="nil"/>
              <w:bottom w:val="single" w:sz="4" w:space="0" w:color="548235"/>
              <w:right w:val="single" w:sz="4" w:space="0" w:color="548235"/>
            </w:tcBorders>
            <w:shd w:val="clear" w:color="000000" w:fill="FFFFFF"/>
            <w:vAlign w:val="center"/>
            <w:hideMark/>
          </w:tcPr>
          <w:p w14:paraId="6CC73D3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328479F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1F48C77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B0D9A3C" w14:textId="77777777" w:rsidTr="00486B30">
        <w:trPr>
          <w:trHeight w:val="832"/>
        </w:trPr>
        <w:tc>
          <w:tcPr>
            <w:tcW w:w="445" w:type="dxa"/>
            <w:vMerge/>
            <w:tcBorders>
              <w:top w:val="nil"/>
              <w:left w:val="single" w:sz="8" w:space="0" w:color="548235"/>
              <w:bottom w:val="single" w:sz="4" w:space="0" w:color="548235"/>
              <w:right w:val="single" w:sz="4" w:space="0" w:color="548235"/>
            </w:tcBorders>
            <w:shd w:val="clear" w:color="auto" w:fill="DFF2EE"/>
            <w:vAlign w:val="center"/>
            <w:hideMark/>
          </w:tcPr>
          <w:p w14:paraId="1B7C6E3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F9C3F18"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782D47C5"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7C27386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07AC316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73F0B9E6"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7518993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4BBA220D"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3EB9358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62481A1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031EDE13"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23A24F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1BA8FC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CDAC49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FB5637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5CB6DC4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E2D3AC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5835AE5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$ 91,800</w:t>
            </w:r>
          </w:p>
        </w:tc>
        <w:tc>
          <w:tcPr>
            <w:tcW w:w="593" w:type="dxa"/>
            <w:tcBorders>
              <w:top w:val="nil"/>
              <w:left w:val="nil"/>
              <w:bottom w:val="single" w:sz="4" w:space="0" w:color="548235"/>
              <w:right w:val="single" w:sz="4" w:space="0" w:color="548235"/>
            </w:tcBorders>
            <w:shd w:val="clear" w:color="auto" w:fill="auto"/>
            <w:vAlign w:val="center"/>
            <w:hideMark/>
          </w:tcPr>
          <w:p w14:paraId="1E6E917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12CFECE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4DC0563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66B8AFA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000000" w:fill="FFFFFF"/>
            <w:vAlign w:val="center"/>
            <w:hideMark/>
          </w:tcPr>
          <w:p w14:paraId="5637AFE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$ 45,900</w:t>
            </w:r>
          </w:p>
        </w:tc>
        <w:tc>
          <w:tcPr>
            <w:tcW w:w="708" w:type="dxa"/>
            <w:tcBorders>
              <w:top w:val="nil"/>
              <w:left w:val="nil"/>
              <w:bottom w:val="single" w:sz="4" w:space="0" w:color="548235"/>
              <w:right w:val="single" w:sz="4" w:space="0" w:color="548235"/>
            </w:tcBorders>
            <w:shd w:val="clear" w:color="000000" w:fill="FFFFFF"/>
            <w:vAlign w:val="center"/>
            <w:hideMark/>
          </w:tcPr>
          <w:p w14:paraId="3163EBA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000000" w:fill="FFFFFF"/>
            <w:vAlign w:val="center"/>
            <w:hideMark/>
          </w:tcPr>
          <w:p w14:paraId="61549BD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000000" w:fill="FFFFFF"/>
            <w:vAlign w:val="center"/>
            <w:hideMark/>
          </w:tcPr>
          <w:p w14:paraId="05EA909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000000" w:fill="FFFFFF"/>
            <w:vAlign w:val="center"/>
            <w:hideMark/>
          </w:tcPr>
          <w:p w14:paraId="12B8FD3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$ 45,900</w:t>
            </w:r>
          </w:p>
        </w:tc>
        <w:tc>
          <w:tcPr>
            <w:tcW w:w="735" w:type="dxa"/>
            <w:tcBorders>
              <w:top w:val="nil"/>
              <w:left w:val="nil"/>
              <w:bottom w:val="single" w:sz="4" w:space="0" w:color="548235"/>
              <w:right w:val="single" w:sz="4" w:space="0" w:color="548235"/>
            </w:tcBorders>
            <w:shd w:val="clear" w:color="000000" w:fill="FFFFFF"/>
            <w:vAlign w:val="center"/>
            <w:hideMark/>
          </w:tcPr>
          <w:p w14:paraId="5DD802F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42F5EC6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F7C351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2764A75" w14:textId="77777777" w:rsidTr="00486B30">
        <w:trPr>
          <w:trHeight w:val="831"/>
        </w:trPr>
        <w:tc>
          <w:tcPr>
            <w:tcW w:w="445" w:type="dxa"/>
            <w:vMerge w:val="restart"/>
            <w:tcBorders>
              <w:top w:val="nil"/>
              <w:left w:val="single" w:sz="8" w:space="0" w:color="548235"/>
              <w:right w:val="single" w:sz="4" w:space="0" w:color="548235"/>
            </w:tcBorders>
            <w:shd w:val="clear" w:color="auto" w:fill="DFF2EE"/>
            <w:vAlign w:val="center"/>
            <w:hideMark/>
          </w:tcPr>
          <w:p w14:paraId="23E2B26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080</w:t>
            </w:r>
          </w:p>
          <w:p w14:paraId="4AE32BF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120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81AFAC1"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Coordinar la gestión interna</w:t>
            </w:r>
          </w:p>
        </w:tc>
        <w:tc>
          <w:tcPr>
            <w:tcW w:w="139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E1264E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Nota técnica</w:t>
            </w:r>
          </w:p>
        </w:tc>
        <w:tc>
          <w:tcPr>
            <w:tcW w:w="2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2B6B56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6594FE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B5B7949"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F489E9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FF9D69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EAAF5E4"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FA7EFCA"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8A6E88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634771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5C874B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633148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0A877A2"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tcBorders>
              <w:top w:val="nil"/>
              <w:left w:val="nil"/>
              <w:bottom w:val="single" w:sz="4" w:space="0" w:color="548235"/>
              <w:right w:val="single" w:sz="4" w:space="0" w:color="548235"/>
            </w:tcBorders>
            <w:shd w:val="clear" w:color="auto" w:fill="auto"/>
            <w:vAlign w:val="center"/>
            <w:hideMark/>
          </w:tcPr>
          <w:p w14:paraId="1A0258D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Atender las condiciones formativas del personal</w:t>
            </w:r>
          </w:p>
        </w:tc>
        <w:tc>
          <w:tcPr>
            <w:tcW w:w="1543" w:type="dxa"/>
            <w:tcBorders>
              <w:top w:val="nil"/>
              <w:left w:val="nil"/>
              <w:bottom w:val="single" w:sz="4" w:space="0" w:color="548235"/>
              <w:right w:val="single" w:sz="4" w:space="0" w:color="548235"/>
            </w:tcBorders>
            <w:shd w:val="clear" w:color="auto" w:fill="auto"/>
            <w:vAlign w:val="center"/>
            <w:hideMark/>
          </w:tcPr>
          <w:p w14:paraId="67172BE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33401  Servicios para capacitación 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7EFB7FF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$ 1,150,000</w:t>
            </w:r>
          </w:p>
        </w:tc>
        <w:tc>
          <w:tcPr>
            <w:tcW w:w="593" w:type="dxa"/>
            <w:tcBorders>
              <w:top w:val="nil"/>
              <w:left w:val="nil"/>
              <w:bottom w:val="single" w:sz="4" w:space="0" w:color="548235"/>
              <w:right w:val="single" w:sz="4" w:space="0" w:color="548235"/>
            </w:tcBorders>
            <w:shd w:val="clear" w:color="auto" w:fill="auto"/>
            <w:vAlign w:val="center"/>
            <w:hideMark/>
          </w:tcPr>
          <w:p w14:paraId="116A665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9E5695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3106A5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6FB1A7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$ 250,000</w:t>
            </w:r>
          </w:p>
        </w:tc>
        <w:tc>
          <w:tcPr>
            <w:tcW w:w="665" w:type="dxa"/>
            <w:tcBorders>
              <w:top w:val="nil"/>
              <w:left w:val="nil"/>
              <w:bottom w:val="single" w:sz="4" w:space="0" w:color="548235"/>
              <w:right w:val="single" w:sz="4" w:space="0" w:color="548235"/>
            </w:tcBorders>
            <w:shd w:val="clear" w:color="auto" w:fill="auto"/>
            <w:vAlign w:val="center"/>
            <w:hideMark/>
          </w:tcPr>
          <w:p w14:paraId="4A32474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05E459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243D5DD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$ 650,000</w:t>
            </w:r>
          </w:p>
        </w:tc>
        <w:tc>
          <w:tcPr>
            <w:tcW w:w="685" w:type="dxa"/>
            <w:tcBorders>
              <w:top w:val="nil"/>
              <w:left w:val="nil"/>
              <w:bottom w:val="single" w:sz="4" w:space="0" w:color="548235"/>
              <w:right w:val="single" w:sz="4" w:space="0" w:color="548235"/>
            </w:tcBorders>
            <w:shd w:val="clear" w:color="auto" w:fill="auto"/>
            <w:vAlign w:val="center"/>
            <w:hideMark/>
          </w:tcPr>
          <w:p w14:paraId="6146338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5D32EEB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05FD09A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$ 250,000</w:t>
            </w:r>
          </w:p>
        </w:tc>
        <w:tc>
          <w:tcPr>
            <w:tcW w:w="573" w:type="dxa"/>
            <w:tcBorders>
              <w:top w:val="nil"/>
              <w:left w:val="nil"/>
              <w:bottom w:val="single" w:sz="4" w:space="0" w:color="548235"/>
              <w:right w:val="single" w:sz="4" w:space="0" w:color="548235"/>
            </w:tcBorders>
            <w:shd w:val="clear" w:color="auto" w:fill="auto"/>
            <w:vAlign w:val="center"/>
            <w:hideMark/>
          </w:tcPr>
          <w:p w14:paraId="5767E1F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4755D26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6F20969" w14:textId="77777777" w:rsidTr="00486B30">
        <w:trPr>
          <w:trHeight w:val="633"/>
        </w:trPr>
        <w:tc>
          <w:tcPr>
            <w:tcW w:w="445" w:type="dxa"/>
            <w:vMerge/>
            <w:tcBorders>
              <w:left w:val="single" w:sz="8" w:space="0" w:color="548235"/>
              <w:right w:val="single" w:sz="4" w:space="0" w:color="548235"/>
            </w:tcBorders>
            <w:shd w:val="clear" w:color="auto" w:fill="DFF2EE"/>
            <w:vAlign w:val="center"/>
            <w:hideMark/>
          </w:tcPr>
          <w:p w14:paraId="4F13407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309C3C5E"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74C4ABA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37FA06C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0DE2C35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4F6D435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2DBD2CC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4D6CD09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628C524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3C3D6AE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1B3BC69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F3F379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1743C14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D5A36C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8F356E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A5A2F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Atender la gestión de proyectos relacionados con Tecnologías de Información</w:t>
            </w:r>
          </w:p>
        </w:tc>
        <w:tc>
          <w:tcPr>
            <w:tcW w:w="1543" w:type="dxa"/>
            <w:tcBorders>
              <w:top w:val="nil"/>
              <w:left w:val="nil"/>
              <w:bottom w:val="single" w:sz="4" w:space="0" w:color="548235"/>
              <w:right w:val="single" w:sz="4" w:space="0" w:color="548235"/>
            </w:tcBorders>
            <w:shd w:val="clear" w:color="auto" w:fill="auto"/>
            <w:vAlign w:val="center"/>
            <w:hideMark/>
          </w:tcPr>
          <w:p w14:paraId="10E9327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31401 Servicio telefónico convencional</w:t>
            </w:r>
          </w:p>
        </w:tc>
        <w:tc>
          <w:tcPr>
            <w:tcW w:w="790" w:type="dxa"/>
            <w:tcBorders>
              <w:top w:val="nil"/>
              <w:left w:val="nil"/>
              <w:bottom w:val="single" w:sz="4" w:space="0" w:color="548235"/>
              <w:right w:val="single" w:sz="4" w:space="0" w:color="548235"/>
            </w:tcBorders>
            <w:shd w:val="clear" w:color="auto" w:fill="auto"/>
            <w:vAlign w:val="center"/>
            <w:hideMark/>
          </w:tcPr>
          <w:p w14:paraId="5D424C1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$ 48,360</w:t>
            </w:r>
          </w:p>
        </w:tc>
        <w:tc>
          <w:tcPr>
            <w:tcW w:w="593" w:type="dxa"/>
            <w:tcBorders>
              <w:top w:val="nil"/>
              <w:left w:val="nil"/>
              <w:bottom w:val="single" w:sz="4" w:space="0" w:color="548235"/>
              <w:right w:val="single" w:sz="4" w:space="0" w:color="548235"/>
            </w:tcBorders>
            <w:shd w:val="clear" w:color="auto" w:fill="auto"/>
            <w:vAlign w:val="center"/>
            <w:hideMark/>
          </w:tcPr>
          <w:p w14:paraId="536DB2B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326D342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675" w:type="dxa"/>
            <w:tcBorders>
              <w:top w:val="nil"/>
              <w:left w:val="nil"/>
              <w:bottom w:val="single" w:sz="4" w:space="0" w:color="548235"/>
              <w:right w:val="single" w:sz="4" w:space="0" w:color="548235"/>
            </w:tcBorders>
            <w:shd w:val="clear" w:color="auto" w:fill="auto"/>
            <w:vAlign w:val="center"/>
            <w:hideMark/>
          </w:tcPr>
          <w:p w14:paraId="2277703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694" w:type="dxa"/>
            <w:tcBorders>
              <w:top w:val="nil"/>
              <w:left w:val="nil"/>
              <w:bottom w:val="single" w:sz="4" w:space="0" w:color="548235"/>
              <w:right w:val="single" w:sz="4" w:space="0" w:color="548235"/>
            </w:tcBorders>
            <w:shd w:val="clear" w:color="auto" w:fill="auto"/>
            <w:vAlign w:val="center"/>
            <w:hideMark/>
          </w:tcPr>
          <w:p w14:paraId="5B1823C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665" w:type="dxa"/>
            <w:tcBorders>
              <w:top w:val="nil"/>
              <w:left w:val="nil"/>
              <w:bottom w:val="single" w:sz="4" w:space="0" w:color="548235"/>
              <w:right w:val="single" w:sz="4" w:space="0" w:color="548235"/>
            </w:tcBorders>
            <w:shd w:val="clear" w:color="auto" w:fill="auto"/>
            <w:vAlign w:val="center"/>
            <w:hideMark/>
          </w:tcPr>
          <w:p w14:paraId="4822500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708" w:type="dxa"/>
            <w:tcBorders>
              <w:top w:val="nil"/>
              <w:left w:val="nil"/>
              <w:bottom w:val="single" w:sz="4" w:space="0" w:color="548235"/>
              <w:right w:val="single" w:sz="4" w:space="0" w:color="548235"/>
            </w:tcBorders>
            <w:shd w:val="clear" w:color="auto" w:fill="auto"/>
            <w:vAlign w:val="center"/>
            <w:hideMark/>
          </w:tcPr>
          <w:p w14:paraId="6766081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707" w:type="dxa"/>
            <w:tcBorders>
              <w:top w:val="nil"/>
              <w:left w:val="nil"/>
              <w:bottom w:val="single" w:sz="4" w:space="0" w:color="548235"/>
              <w:right w:val="single" w:sz="4" w:space="0" w:color="548235"/>
            </w:tcBorders>
            <w:shd w:val="clear" w:color="auto" w:fill="auto"/>
            <w:vAlign w:val="center"/>
            <w:hideMark/>
          </w:tcPr>
          <w:p w14:paraId="505166D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685" w:type="dxa"/>
            <w:tcBorders>
              <w:top w:val="nil"/>
              <w:left w:val="nil"/>
              <w:bottom w:val="single" w:sz="4" w:space="0" w:color="548235"/>
              <w:right w:val="single" w:sz="4" w:space="0" w:color="548235"/>
            </w:tcBorders>
            <w:shd w:val="clear" w:color="auto" w:fill="auto"/>
            <w:vAlign w:val="center"/>
            <w:hideMark/>
          </w:tcPr>
          <w:p w14:paraId="5DE35C6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790" w:type="dxa"/>
            <w:tcBorders>
              <w:top w:val="nil"/>
              <w:left w:val="nil"/>
              <w:bottom w:val="single" w:sz="4" w:space="0" w:color="548235"/>
              <w:right w:val="single" w:sz="4" w:space="0" w:color="548235"/>
            </w:tcBorders>
            <w:shd w:val="clear" w:color="auto" w:fill="auto"/>
            <w:vAlign w:val="center"/>
            <w:hideMark/>
          </w:tcPr>
          <w:p w14:paraId="765D103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735" w:type="dxa"/>
            <w:tcBorders>
              <w:top w:val="nil"/>
              <w:left w:val="nil"/>
              <w:bottom w:val="single" w:sz="4" w:space="0" w:color="548235"/>
              <w:right w:val="single" w:sz="4" w:space="0" w:color="548235"/>
            </w:tcBorders>
            <w:shd w:val="clear" w:color="auto" w:fill="auto"/>
            <w:vAlign w:val="center"/>
            <w:hideMark/>
          </w:tcPr>
          <w:p w14:paraId="6B4419A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573" w:type="dxa"/>
            <w:tcBorders>
              <w:top w:val="nil"/>
              <w:left w:val="nil"/>
              <w:bottom w:val="single" w:sz="4" w:space="0" w:color="548235"/>
              <w:right w:val="single" w:sz="4" w:space="0" w:color="548235"/>
            </w:tcBorders>
            <w:shd w:val="clear" w:color="auto" w:fill="auto"/>
            <w:vAlign w:val="center"/>
            <w:hideMark/>
          </w:tcPr>
          <w:p w14:paraId="2E98BEF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$ 4,030</w:t>
            </w:r>
          </w:p>
        </w:tc>
        <w:tc>
          <w:tcPr>
            <w:tcW w:w="639" w:type="dxa"/>
            <w:tcBorders>
              <w:top w:val="nil"/>
              <w:left w:val="nil"/>
              <w:bottom w:val="single" w:sz="4" w:space="0" w:color="548235"/>
              <w:right w:val="single" w:sz="8" w:space="0" w:color="548235"/>
            </w:tcBorders>
            <w:shd w:val="clear" w:color="auto" w:fill="auto"/>
            <w:vAlign w:val="center"/>
            <w:hideMark/>
          </w:tcPr>
          <w:p w14:paraId="34E2AC2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$ 8,060</w:t>
            </w:r>
          </w:p>
        </w:tc>
      </w:tr>
      <w:tr w:rsidR="005C6390" w:rsidRPr="003024ED" w14:paraId="0AE83DFA" w14:textId="77777777" w:rsidTr="00486B30">
        <w:trPr>
          <w:trHeight w:val="435"/>
        </w:trPr>
        <w:tc>
          <w:tcPr>
            <w:tcW w:w="445" w:type="dxa"/>
            <w:vMerge/>
            <w:tcBorders>
              <w:left w:val="single" w:sz="8" w:space="0" w:color="548235"/>
              <w:right w:val="single" w:sz="4" w:space="0" w:color="548235"/>
            </w:tcBorders>
            <w:shd w:val="clear" w:color="auto" w:fill="DFF2EE"/>
            <w:vAlign w:val="center"/>
            <w:hideMark/>
          </w:tcPr>
          <w:p w14:paraId="3E5FED6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0123E77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597429B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5870DE4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7D0CCAD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6ECFAED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30745D2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7B27822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35B9073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16564B9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079F3A8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0293F50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012BCDB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87E78A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6E6C95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0EC619C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0D79BD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31603 Servicios de internet</w:t>
            </w:r>
          </w:p>
        </w:tc>
        <w:tc>
          <w:tcPr>
            <w:tcW w:w="790" w:type="dxa"/>
            <w:tcBorders>
              <w:top w:val="nil"/>
              <w:left w:val="nil"/>
              <w:bottom w:val="single" w:sz="4" w:space="0" w:color="548235"/>
              <w:right w:val="single" w:sz="4" w:space="0" w:color="548235"/>
            </w:tcBorders>
            <w:shd w:val="clear" w:color="auto" w:fill="auto"/>
            <w:vAlign w:val="center"/>
            <w:hideMark/>
          </w:tcPr>
          <w:p w14:paraId="4A81876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$ 41,064</w:t>
            </w:r>
          </w:p>
        </w:tc>
        <w:tc>
          <w:tcPr>
            <w:tcW w:w="593" w:type="dxa"/>
            <w:tcBorders>
              <w:top w:val="nil"/>
              <w:left w:val="nil"/>
              <w:bottom w:val="single" w:sz="4" w:space="0" w:color="548235"/>
              <w:right w:val="single" w:sz="4" w:space="0" w:color="548235"/>
            </w:tcBorders>
            <w:shd w:val="clear" w:color="auto" w:fill="auto"/>
            <w:vAlign w:val="center"/>
            <w:hideMark/>
          </w:tcPr>
          <w:p w14:paraId="66354D0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25D88C4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675" w:type="dxa"/>
            <w:tcBorders>
              <w:top w:val="nil"/>
              <w:left w:val="nil"/>
              <w:bottom w:val="single" w:sz="4" w:space="0" w:color="548235"/>
              <w:right w:val="single" w:sz="4" w:space="0" w:color="548235"/>
            </w:tcBorders>
            <w:shd w:val="clear" w:color="auto" w:fill="auto"/>
            <w:vAlign w:val="center"/>
            <w:hideMark/>
          </w:tcPr>
          <w:p w14:paraId="7F8AB3B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694" w:type="dxa"/>
            <w:tcBorders>
              <w:top w:val="nil"/>
              <w:left w:val="nil"/>
              <w:bottom w:val="single" w:sz="4" w:space="0" w:color="548235"/>
              <w:right w:val="single" w:sz="4" w:space="0" w:color="548235"/>
            </w:tcBorders>
            <w:shd w:val="clear" w:color="auto" w:fill="auto"/>
            <w:vAlign w:val="center"/>
            <w:hideMark/>
          </w:tcPr>
          <w:p w14:paraId="071C921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665" w:type="dxa"/>
            <w:tcBorders>
              <w:top w:val="nil"/>
              <w:left w:val="nil"/>
              <w:bottom w:val="single" w:sz="4" w:space="0" w:color="548235"/>
              <w:right w:val="single" w:sz="4" w:space="0" w:color="548235"/>
            </w:tcBorders>
            <w:shd w:val="clear" w:color="auto" w:fill="auto"/>
            <w:vAlign w:val="center"/>
            <w:hideMark/>
          </w:tcPr>
          <w:p w14:paraId="6E1CB7A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708" w:type="dxa"/>
            <w:tcBorders>
              <w:top w:val="nil"/>
              <w:left w:val="nil"/>
              <w:bottom w:val="single" w:sz="4" w:space="0" w:color="548235"/>
              <w:right w:val="single" w:sz="4" w:space="0" w:color="548235"/>
            </w:tcBorders>
            <w:shd w:val="clear" w:color="auto" w:fill="auto"/>
            <w:vAlign w:val="center"/>
            <w:hideMark/>
          </w:tcPr>
          <w:p w14:paraId="5EBE1F7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707" w:type="dxa"/>
            <w:tcBorders>
              <w:top w:val="nil"/>
              <w:left w:val="nil"/>
              <w:bottom w:val="single" w:sz="4" w:space="0" w:color="548235"/>
              <w:right w:val="single" w:sz="4" w:space="0" w:color="548235"/>
            </w:tcBorders>
            <w:shd w:val="clear" w:color="auto" w:fill="auto"/>
            <w:vAlign w:val="center"/>
            <w:hideMark/>
          </w:tcPr>
          <w:p w14:paraId="3ECAE3A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685" w:type="dxa"/>
            <w:tcBorders>
              <w:top w:val="nil"/>
              <w:left w:val="nil"/>
              <w:bottom w:val="single" w:sz="4" w:space="0" w:color="548235"/>
              <w:right w:val="single" w:sz="4" w:space="0" w:color="548235"/>
            </w:tcBorders>
            <w:shd w:val="clear" w:color="auto" w:fill="auto"/>
            <w:vAlign w:val="center"/>
            <w:hideMark/>
          </w:tcPr>
          <w:p w14:paraId="088BCD4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790" w:type="dxa"/>
            <w:tcBorders>
              <w:top w:val="nil"/>
              <w:left w:val="nil"/>
              <w:bottom w:val="single" w:sz="4" w:space="0" w:color="548235"/>
              <w:right w:val="single" w:sz="4" w:space="0" w:color="548235"/>
            </w:tcBorders>
            <w:shd w:val="clear" w:color="auto" w:fill="auto"/>
            <w:vAlign w:val="center"/>
            <w:hideMark/>
          </w:tcPr>
          <w:p w14:paraId="764E768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735" w:type="dxa"/>
            <w:tcBorders>
              <w:top w:val="nil"/>
              <w:left w:val="nil"/>
              <w:bottom w:val="single" w:sz="4" w:space="0" w:color="548235"/>
              <w:right w:val="single" w:sz="4" w:space="0" w:color="548235"/>
            </w:tcBorders>
            <w:shd w:val="clear" w:color="auto" w:fill="auto"/>
            <w:vAlign w:val="center"/>
            <w:hideMark/>
          </w:tcPr>
          <w:p w14:paraId="3B2513A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573" w:type="dxa"/>
            <w:tcBorders>
              <w:top w:val="nil"/>
              <w:left w:val="nil"/>
              <w:bottom w:val="single" w:sz="4" w:space="0" w:color="548235"/>
              <w:right w:val="single" w:sz="4" w:space="0" w:color="548235"/>
            </w:tcBorders>
            <w:shd w:val="clear" w:color="auto" w:fill="auto"/>
            <w:vAlign w:val="center"/>
            <w:hideMark/>
          </w:tcPr>
          <w:p w14:paraId="18707B0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$ 3,422</w:t>
            </w:r>
          </w:p>
        </w:tc>
        <w:tc>
          <w:tcPr>
            <w:tcW w:w="639" w:type="dxa"/>
            <w:tcBorders>
              <w:top w:val="nil"/>
              <w:left w:val="nil"/>
              <w:bottom w:val="single" w:sz="4" w:space="0" w:color="548235"/>
              <w:right w:val="single" w:sz="8" w:space="0" w:color="548235"/>
            </w:tcBorders>
            <w:shd w:val="clear" w:color="auto" w:fill="auto"/>
            <w:vAlign w:val="center"/>
            <w:hideMark/>
          </w:tcPr>
          <w:p w14:paraId="2E2CE20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$ 6,844</w:t>
            </w:r>
          </w:p>
        </w:tc>
      </w:tr>
      <w:tr w:rsidR="005C6390" w:rsidRPr="003024ED" w14:paraId="62A2AA8C" w14:textId="77777777" w:rsidTr="00486B30">
        <w:trPr>
          <w:trHeight w:val="865"/>
        </w:trPr>
        <w:tc>
          <w:tcPr>
            <w:tcW w:w="445" w:type="dxa"/>
            <w:vMerge/>
            <w:tcBorders>
              <w:left w:val="single" w:sz="8" w:space="0" w:color="548235"/>
              <w:right w:val="single" w:sz="4" w:space="0" w:color="548235"/>
            </w:tcBorders>
            <w:shd w:val="clear" w:color="auto" w:fill="DFF2EE"/>
            <w:vAlign w:val="center"/>
            <w:hideMark/>
          </w:tcPr>
          <w:p w14:paraId="0A9E56F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77B35F1"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4CD1543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1597962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7368DC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18E284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450452B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51E61E7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042C330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2EAE149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6758D38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5B7A06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0090AE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9791D7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66B7C9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2497EB4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328BEC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32301 Arrendamiento de equipo y bienes informáticos</w:t>
            </w:r>
          </w:p>
        </w:tc>
        <w:tc>
          <w:tcPr>
            <w:tcW w:w="790" w:type="dxa"/>
            <w:tcBorders>
              <w:top w:val="nil"/>
              <w:left w:val="nil"/>
              <w:bottom w:val="single" w:sz="4" w:space="0" w:color="548235"/>
              <w:right w:val="single" w:sz="4" w:space="0" w:color="548235"/>
            </w:tcBorders>
            <w:shd w:val="clear" w:color="auto" w:fill="auto"/>
            <w:vAlign w:val="center"/>
            <w:hideMark/>
          </w:tcPr>
          <w:p w14:paraId="7D2BD1E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$ 1,057,308</w:t>
            </w:r>
          </w:p>
        </w:tc>
        <w:tc>
          <w:tcPr>
            <w:tcW w:w="593" w:type="dxa"/>
            <w:tcBorders>
              <w:top w:val="nil"/>
              <w:left w:val="nil"/>
              <w:bottom w:val="single" w:sz="4" w:space="0" w:color="548235"/>
              <w:right w:val="single" w:sz="4" w:space="0" w:color="548235"/>
            </w:tcBorders>
            <w:shd w:val="clear" w:color="auto" w:fill="auto"/>
            <w:vAlign w:val="center"/>
            <w:hideMark/>
          </w:tcPr>
          <w:p w14:paraId="15205D4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15A6C52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675" w:type="dxa"/>
            <w:tcBorders>
              <w:top w:val="nil"/>
              <w:left w:val="nil"/>
              <w:bottom w:val="single" w:sz="4" w:space="0" w:color="548235"/>
              <w:right w:val="single" w:sz="4" w:space="0" w:color="548235"/>
            </w:tcBorders>
            <w:shd w:val="clear" w:color="auto" w:fill="auto"/>
            <w:vAlign w:val="center"/>
            <w:hideMark/>
          </w:tcPr>
          <w:p w14:paraId="39E6660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694" w:type="dxa"/>
            <w:tcBorders>
              <w:top w:val="nil"/>
              <w:left w:val="nil"/>
              <w:bottom w:val="single" w:sz="4" w:space="0" w:color="548235"/>
              <w:right w:val="single" w:sz="4" w:space="0" w:color="548235"/>
            </w:tcBorders>
            <w:shd w:val="clear" w:color="auto" w:fill="auto"/>
            <w:vAlign w:val="center"/>
            <w:hideMark/>
          </w:tcPr>
          <w:p w14:paraId="56E3D90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665" w:type="dxa"/>
            <w:tcBorders>
              <w:top w:val="nil"/>
              <w:left w:val="nil"/>
              <w:bottom w:val="single" w:sz="4" w:space="0" w:color="548235"/>
              <w:right w:val="single" w:sz="4" w:space="0" w:color="548235"/>
            </w:tcBorders>
            <w:shd w:val="clear" w:color="auto" w:fill="auto"/>
            <w:vAlign w:val="center"/>
            <w:hideMark/>
          </w:tcPr>
          <w:p w14:paraId="7E08CE6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708" w:type="dxa"/>
            <w:tcBorders>
              <w:top w:val="nil"/>
              <w:left w:val="nil"/>
              <w:bottom w:val="single" w:sz="4" w:space="0" w:color="548235"/>
              <w:right w:val="single" w:sz="4" w:space="0" w:color="548235"/>
            </w:tcBorders>
            <w:shd w:val="clear" w:color="auto" w:fill="auto"/>
            <w:vAlign w:val="center"/>
            <w:hideMark/>
          </w:tcPr>
          <w:p w14:paraId="32E2695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707" w:type="dxa"/>
            <w:tcBorders>
              <w:top w:val="nil"/>
              <w:left w:val="nil"/>
              <w:bottom w:val="single" w:sz="4" w:space="0" w:color="548235"/>
              <w:right w:val="single" w:sz="4" w:space="0" w:color="548235"/>
            </w:tcBorders>
            <w:shd w:val="clear" w:color="auto" w:fill="auto"/>
            <w:vAlign w:val="center"/>
            <w:hideMark/>
          </w:tcPr>
          <w:p w14:paraId="32EFB2B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685" w:type="dxa"/>
            <w:tcBorders>
              <w:top w:val="nil"/>
              <w:left w:val="nil"/>
              <w:bottom w:val="single" w:sz="4" w:space="0" w:color="548235"/>
              <w:right w:val="single" w:sz="4" w:space="0" w:color="548235"/>
            </w:tcBorders>
            <w:shd w:val="clear" w:color="auto" w:fill="auto"/>
            <w:vAlign w:val="center"/>
            <w:hideMark/>
          </w:tcPr>
          <w:p w14:paraId="30A8630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790" w:type="dxa"/>
            <w:tcBorders>
              <w:top w:val="nil"/>
              <w:left w:val="nil"/>
              <w:bottom w:val="single" w:sz="4" w:space="0" w:color="548235"/>
              <w:right w:val="single" w:sz="4" w:space="0" w:color="548235"/>
            </w:tcBorders>
            <w:shd w:val="clear" w:color="auto" w:fill="auto"/>
            <w:vAlign w:val="center"/>
            <w:hideMark/>
          </w:tcPr>
          <w:p w14:paraId="46EC257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735" w:type="dxa"/>
            <w:tcBorders>
              <w:top w:val="nil"/>
              <w:left w:val="nil"/>
              <w:bottom w:val="single" w:sz="4" w:space="0" w:color="548235"/>
              <w:right w:val="single" w:sz="4" w:space="0" w:color="548235"/>
            </w:tcBorders>
            <w:shd w:val="clear" w:color="auto" w:fill="auto"/>
            <w:vAlign w:val="center"/>
            <w:hideMark/>
          </w:tcPr>
          <w:p w14:paraId="6C660DD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573" w:type="dxa"/>
            <w:tcBorders>
              <w:top w:val="nil"/>
              <w:left w:val="nil"/>
              <w:bottom w:val="single" w:sz="4" w:space="0" w:color="548235"/>
              <w:right w:val="single" w:sz="4" w:space="0" w:color="548235"/>
            </w:tcBorders>
            <w:shd w:val="clear" w:color="auto" w:fill="auto"/>
            <w:vAlign w:val="center"/>
            <w:hideMark/>
          </w:tcPr>
          <w:p w14:paraId="222EA3A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$ 88,109</w:t>
            </w:r>
          </w:p>
        </w:tc>
        <w:tc>
          <w:tcPr>
            <w:tcW w:w="639" w:type="dxa"/>
            <w:tcBorders>
              <w:top w:val="nil"/>
              <w:left w:val="nil"/>
              <w:bottom w:val="single" w:sz="4" w:space="0" w:color="548235"/>
              <w:right w:val="single" w:sz="8" w:space="0" w:color="548235"/>
            </w:tcBorders>
            <w:shd w:val="clear" w:color="auto" w:fill="auto"/>
            <w:vAlign w:val="center"/>
            <w:hideMark/>
          </w:tcPr>
          <w:p w14:paraId="724881A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$ 176,218</w:t>
            </w:r>
          </w:p>
        </w:tc>
      </w:tr>
      <w:tr w:rsidR="005C6390" w:rsidRPr="003024ED" w14:paraId="7EA7BEC6" w14:textId="77777777" w:rsidTr="00486B30">
        <w:trPr>
          <w:trHeight w:val="735"/>
        </w:trPr>
        <w:tc>
          <w:tcPr>
            <w:tcW w:w="445" w:type="dxa"/>
            <w:vMerge/>
            <w:tcBorders>
              <w:left w:val="single" w:sz="8" w:space="0" w:color="548235"/>
              <w:right w:val="single" w:sz="4" w:space="0" w:color="548235"/>
            </w:tcBorders>
            <w:shd w:val="clear" w:color="auto" w:fill="DFF2EE"/>
            <w:vAlign w:val="center"/>
            <w:hideMark/>
          </w:tcPr>
          <w:p w14:paraId="1575B6C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5FF16B5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4BB00F9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3C541BE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01BE6DC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0185C8A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047071D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68CBF92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7423034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7E41953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3506DB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322092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2BC57E2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2854A0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E74C5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40D5479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127C72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32303 Arrendamiento de equipo de telecomunicaciones</w:t>
            </w:r>
          </w:p>
        </w:tc>
        <w:tc>
          <w:tcPr>
            <w:tcW w:w="790" w:type="dxa"/>
            <w:tcBorders>
              <w:top w:val="nil"/>
              <w:left w:val="nil"/>
              <w:bottom w:val="single" w:sz="4" w:space="0" w:color="548235"/>
              <w:right w:val="single" w:sz="4" w:space="0" w:color="548235"/>
            </w:tcBorders>
            <w:shd w:val="clear" w:color="auto" w:fill="auto"/>
            <w:vAlign w:val="center"/>
            <w:hideMark/>
          </w:tcPr>
          <w:p w14:paraId="7E0F89C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$ 758,748</w:t>
            </w:r>
          </w:p>
        </w:tc>
        <w:tc>
          <w:tcPr>
            <w:tcW w:w="593" w:type="dxa"/>
            <w:tcBorders>
              <w:top w:val="nil"/>
              <w:left w:val="nil"/>
              <w:bottom w:val="single" w:sz="4" w:space="0" w:color="548235"/>
              <w:right w:val="single" w:sz="4" w:space="0" w:color="548235"/>
            </w:tcBorders>
            <w:shd w:val="clear" w:color="auto" w:fill="auto"/>
            <w:vAlign w:val="center"/>
            <w:hideMark/>
          </w:tcPr>
          <w:p w14:paraId="35250E4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9A2819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675" w:type="dxa"/>
            <w:tcBorders>
              <w:top w:val="nil"/>
              <w:left w:val="nil"/>
              <w:bottom w:val="single" w:sz="4" w:space="0" w:color="548235"/>
              <w:right w:val="single" w:sz="4" w:space="0" w:color="548235"/>
            </w:tcBorders>
            <w:shd w:val="clear" w:color="auto" w:fill="auto"/>
            <w:vAlign w:val="center"/>
            <w:hideMark/>
          </w:tcPr>
          <w:p w14:paraId="1A52E4C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694" w:type="dxa"/>
            <w:tcBorders>
              <w:top w:val="nil"/>
              <w:left w:val="nil"/>
              <w:bottom w:val="single" w:sz="4" w:space="0" w:color="548235"/>
              <w:right w:val="single" w:sz="4" w:space="0" w:color="548235"/>
            </w:tcBorders>
            <w:shd w:val="clear" w:color="auto" w:fill="auto"/>
            <w:vAlign w:val="center"/>
            <w:hideMark/>
          </w:tcPr>
          <w:p w14:paraId="791FC5D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665" w:type="dxa"/>
            <w:tcBorders>
              <w:top w:val="nil"/>
              <w:left w:val="nil"/>
              <w:bottom w:val="single" w:sz="4" w:space="0" w:color="548235"/>
              <w:right w:val="single" w:sz="4" w:space="0" w:color="548235"/>
            </w:tcBorders>
            <w:shd w:val="clear" w:color="auto" w:fill="auto"/>
            <w:vAlign w:val="center"/>
            <w:hideMark/>
          </w:tcPr>
          <w:p w14:paraId="52F4B1C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708" w:type="dxa"/>
            <w:tcBorders>
              <w:top w:val="nil"/>
              <w:left w:val="nil"/>
              <w:bottom w:val="single" w:sz="4" w:space="0" w:color="548235"/>
              <w:right w:val="single" w:sz="4" w:space="0" w:color="548235"/>
            </w:tcBorders>
            <w:shd w:val="clear" w:color="auto" w:fill="auto"/>
            <w:vAlign w:val="center"/>
            <w:hideMark/>
          </w:tcPr>
          <w:p w14:paraId="1053EFE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707" w:type="dxa"/>
            <w:tcBorders>
              <w:top w:val="nil"/>
              <w:left w:val="nil"/>
              <w:bottom w:val="single" w:sz="4" w:space="0" w:color="548235"/>
              <w:right w:val="single" w:sz="4" w:space="0" w:color="548235"/>
            </w:tcBorders>
            <w:shd w:val="clear" w:color="auto" w:fill="auto"/>
            <w:vAlign w:val="center"/>
            <w:hideMark/>
          </w:tcPr>
          <w:p w14:paraId="7F26A8D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685" w:type="dxa"/>
            <w:tcBorders>
              <w:top w:val="nil"/>
              <w:left w:val="nil"/>
              <w:bottom w:val="single" w:sz="4" w:space="0" w:color="548235"/>
              <w:right w:val="single" w:sz="4" w:space="0" w:color="548235"/>
            </w:tcBorders>
            <w:shd w:val="clear" w:color="auto" w:fill="auto"/>
            <w:vAlign w:val="center"/>
            <w:hideMark/>
          </w:tcPr>
          <w:p w14:paraId="0927FDA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790" w:type="dxa"/>
            <w:tcBorders>
              <w:top w:val="nil"/>
              <w:left w:val="nil"/>
              <w:bottom w:val="single" w:sz="4" w:space="0" w:color="548235"/>
              <w:right w:val="single" w:sz="4" w:space="0" w:color="548235"/>
            </w:tcBorders>
            <w:shd w:val="clear" w:color="auto" w:fill="auto"/>
            <w:vAlign w:val="center"/>
            <w:hideMark/>
          </w:tcPr>
          <w:p w14:paraId="5E399B8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735" w:type="dxa"/>
            <w:tcBorders>
              <w:top w:val="nil"/>
              <w:left w:val="nil"/>
              <w:bottom w:val="single" w:sz="4" w:space="0" w:color="548235"/>
              <w:right w:val="single" w:sz="4" w:space="0" w:color="548235"/>
            </w:tcBorders>
            <w:shd w:val="clear" w:color="auto" w:fill="auto"/>
            <w:vAlign w:val="center"/>
            <w:hideMark/>
          </w:tcPr>
          <w:p w14:paraId="63111B1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573" w:type="dxa"/>
            <w:tcBorders>
              <w:top w:val="nil"/>
              <w:left w:val="nil"/>
              <w:bottom w:val="single" w:sz="4" w:space="0" w:color="548235"/>
              <w:right w:val="single" w:sz="4" w:space="0" w:color="548235"/>
            </w:tcBorders>
            <w:shd w:val="clear" w:color="auto" w:fill="auto"/>
            <w:vAlign w:val="center"/>
            <w:hideMark/>
          </w:tcPr>
          <w:p w14:paraId="2248CA9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$ 63,229</w:t>
            </w:r>
          </w:p>
        </w:tc>
        <w:tc>
          <w:tcPr>
            <w:tcW w:w="639" w:type="dxa"/>
            <w:tcBorders>
              <w:top w:val="nil"/>
              <w:left w:val="nil"/>
              <w:bottom w:val="single" w:sz="4" w:space="0" w:color="548235"/>
              <w:right w:val="single" w:sz="8" w:space="0" w:color="548235"/>
            </w:tcBorders>
            <w:shd w:val="clear" w:color="auto" w:fill="auto"/>
            <w:vAlign w:val="center"/>
            <w:hideMark/>
          </w:tcPr>
          <w:p w14:paraId="5D9029F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$ 126,458</w:t>
            </w:r>
          </w:p>
        </w:tc>
      </w:tr>
      <w:tr w:rsidR="005C6390" w:rsidRPr="003024ED" w14:paraId="04662812" w14:textId="77777777" w:rsidTr="00486B30">
        <w:trPr>
          <w:trHeight w:val="690"/>
        </w:trPr>
        <w:tc>
          <w:tcPr>
            <w:tcW w:w="445" w:type="dxa"/>
            <w:vMerge/>
            <w:tcBorders>
              <w:left w:val="single" w:sz="8" w:space="0" w:color="548235"/>
              <w:right w:val="single" w:sz="4" w:space="0" w:color="548235"/>
            </w:tcBorders>
            <w:shd w:val="clear" w:color="auto" w:fill="DFF2EE"/>
            <w:vAlign w:val="center"/>
            <w:hideMark/>
          </w:tcPr>
          <w:p w14:paraId="044EB96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5B2B677A"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2B2DA2F7"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10D1A9F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567105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48E3306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4EC4DC8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714DCDB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50DA8E3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6B8DF96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40A55A6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28908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7E0C082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EA2B86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388623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122BBC6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2E89E8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32701 Patentes, derechos de autor, regalías y otros</w:t>
            </w:r>
          </w:p>
        </w:tc>
        <w:tc>
          <w:tcPr>
            <w:tcW w:w="790" w:type="dxa"/>
            <w:tcBorders>
              <w:top w:val="nil"/>
              <w:left w:val="nil"/>
              <w:bottom w:val="single" w:sz="4" w:space="0" w:color="548235"/>
              <w:right w:val="single" w:sz="4" w:space="0" w:color="548235"/>
            </w:tcBorders>
            <w:shd w:val="clear" w:color="auto" w:fill="auto"/>
            <w:vAlign w:val="center"/>
            <w:hideMark/>
          </w:tcPr>
          <w:p w14:paraId="21158CD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$ 3,739,484</w:t>
            </w:r>
          </w:p>
        </w:tc>
        <w:tc>
          <w:tcPr>
            <w:tcW w:w="593" w:type="dxa"/>
            <w:tcBorders>
              <w:top w:val="nil"/>
              <w:left w:val="nil"/>
              <w:bottom w:val="single" w:sz="4" w:space="0" w:color="548235"/>
              <w:right w:val="single" w:sz="4" w:space="0" w:color="548235"/>
            </w:tcBorders>
            <w:shd w:val="clear" w:color="auto" w:fill="auto"/>
            <w:vAlign w:val="center"/>
            <w:hideMark/>
          </w:tcPr>
          <w:p w14:paraId="52C8BCA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79F9C3A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7DD4DDD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A4ECBF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6BF43E6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vAlign w:val="center"/>
            <w:hideMark/>
          </w:tcPr>
          <w:p w14:paraId="140B475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4" w:space="0" w:color="548235"/>
              <w:right w:val="single" w:sz="4" w:space="0" w:color="548235"/>
            </w:tcBorders>
            <w:shd w:val="clear" w:color="auto" w:fill="auto"/>
            <w:vAlign w:val="center"/>
            <w:hideMark/>
          </w:tcPr>
          <w:p w14:paraId="0FBDB97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85" w:type="dxa"/>
            <w:tcBorders>
              <w:top w:val="nil"/>
              <w:left w:val="nil"/>
              <w:bottom w:val="single" w:sz="4" w:space="0" w:color="548235"/>
              <w:right w:val="single" w:sz="4" w:space="0" w:color="548235"/>
            </w:tcBorders>
            <w:shd w:val="clear" w:color="auto" w:fill="auto"/>
            <w:vAlign w:val="center"/>
            <w:hideMark/>
          </w:tcPr>
          <w:p w14:paraId="7C81D02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1B1BE0B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$ 3,739,484</w:t>
            </w:r>
          </w:p>
        </w:tc>
        <w:tc>
          <w:tcPr>
            <w:tcW w:w="735" w:type="dxa"/>
            <w:tcBorders>
              <w:top w:val="nil"/>
              <w:left w:val="nil"/>
              <w:bottom w:val="single" w:sz="4" w:space="0" w:color="548235"/>
              <w:right w:val="single" w:sz="4" w:space="0" w:color="548235"/>
            </w:tcBorders>
            <w:shd w:val="clear" w:color="auto" w:fill="auto"/>
            <w:vAlign w:val="center"/>
            <w:hideMark/>
          </w:tcPr>
          <w:p w14:paraId="1788469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6207CEB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60930CF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06A0F001" w14:textId="77777777" w:rsidTr="00486B30">
        <w:trPr>
          <w:trHeight w:val="673"/>
        </w:trPr>
        <w:tc>
          <w:tcPr>
            <w:tcW w:w="445" w:type="dxa"/>
            <w:vMerge/>
            <w:tcBorders>
              <w:left w:val="single" w:sz="8" w:space="0" w:color="548235"/>
              <w:bottom w:val="single" w:sz="4" w:space="0" w:color="548235"/>
              <w:right w:val="single" w:sz="4" w:space="0" w:color="548235"/>
            </w:tcBorders>
            <w:shd w:val="clear" w:color="auto" w:fill="DFF2EE"/>
            <w:noWrap/>
            <w:vAlign w:val="center"/>
            <w:hideMark/>
          </w:tcPr>
          <w:p w14:paraId="5E1BEC1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4" w:space="0" w:color="548235"/>
              <w:right w:val="single" w:sz="4" w:space="0" w:color="548235"/>
            </w:tcBorders>
            <w:shd w:val="clear" w:color="auto" w:fill="DFF2EE"/>
            <w:vAlign w:val="center"/>
            <w:hideMark/>
          </w:tcPr>
          <w:p w14:paraId="703C247C"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4" w:space="0" w:color="548235"/>
              <w:right w:val="single" w:sz="4" w:space="0" w:color="548235"/>
            </w:tcBorders>
            <w:shd w:val="clear" w:color="auto" w:fill="DFF2EE"/>
            <w:vAlign w:val="center"/>
            <w:hideMark/>
          </w:tcPr>
          <w:p w14:paraId="4E50A0D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0637DC7C"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4" w:space="0" w:color="548235"/>
              <w:right w:val="single" w:sz="4" w:space="0" w:color="548235"/>
            </w:tcBorders>
            <w:vAlign w:val="center"/>
            <w:hideMark/>
          </w:tcPr>
          <w:p w14:paraId="28123C3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vAlign w:val="center"/>
            <w:hideMark/>
          </w:tcPr>
          <w:p w14:paraId="5E9DDD0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shd w:val="clear" w:color="auto" w:fill="DFF2EE"/>
            <w:vAlign w:val="center"/>
            <w:hideMark/>
          </w:tcPr>
          <w:p w14:paraId="693552D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4" w:space="0" w:color="548235"/>
              <w:right w:val="single" w:sz="4" w:space="0" w:color="548235"/>
            </w:tcBorders>
            <w:shd w:val="clear" w:color="auto" w:fill="DFF2EE"/>
            <w:vAlign w:val="center"/>
            <w:hideMark/>
          </w:tcPr>
          <w:p w14:paraId="3DB7371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shd w:val="clear" w:color="auto" w:fill="DFF2EE"/>
            <w:vAlign w:val="center"/>
            <w:hideMark/>
          </w:tcPr>
          <w:p w14:paraId="38C9C11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2F01E86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4" w:space="0" w:color="548235"/>
              <w:right w:val="single" w:sz="4" w:space="0" w:color="548235"/>
            </w:tcBorders>
            <w:vAlign w:val="center"/>
            <w:hideMark/>
          </w:tcPr>
          <w:p w14:paraId="773E593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DF2697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4" w:space="0" w:color="548235"/>
              <w:right w:val="single" w:sz="4" w:space="0" w:color="548235"/>
            </w:tcBorders>
            <w:shd w:val="clear" w:color="auto" w:fill="DFF2EE"/>
            <w:vAlign w:val="center"/>
            <w:hideMark/>
          </w:tcPr>
          <w:p w14:paraId="47C551F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7E5AEF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175415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4" w:space="0" w:color="548235"/>
              <w:right w:val="single" w:sz="4" w:space="0" w:color="548235"/>
            </w:tcBorders>
            <w:vAlign w:val="center"/>
            <w:hideMark/>
          </w:tcPr>
          <w:p w14:paraId="4A57C4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2420EB2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33602 Otros servicios comerciales</w:t>
            </w:r>
          </w:p>
        </w:tc>
        <w:tc>
          <w:tcPr>
            <w:tcW w:w="790" w:type="dxa"/>
            <w:tcBorders>
              <w:top w:val="nil"/>
              <w:left w:val="nil"/>
              <w:bottom w:val="single" w:sz="4" w:space="0" w:color="548235"/>
              <w:right w:val="single" w:sz="4" w:space="0" w:color="548235"/>
            </w:tcBorders>
            <w:shd w:val="clear" w:color="auto" w:fill="auto"/>
            <w:vAlign w:val="center"/>
            <w:hideMark/>
          </w:tcPr>
          <w:p w14:paraId="1DEAFE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$ 102,661</w:t>
            </w:r>
          </w:p>
        </w:tc>
        <w:tc>
          <w:tcPr>
            <w:tcW w:w="593" w:type="dxa"/>
            <w:tcBorders>
              <w:top w:val="nil"/>
              <w:left w:val="nil"/>
              <w:bottom w:val="single" w:sz="4" w:space="0" w:color="548235"/>
              <w:right w:val="single" w:sz="4" w:space="0" w:color="548235"/>
            </w:tcBorders>
            <w:shd w:val="clear" w:color="auto" w:fill="auto"/>
            <w:vAlign w:val="center"/>
            <w:hideMark/>
          </w:tcPr>
          <w:p w14:paraId="5B2DB1B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0306C71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$ 2,068</w:t>
            </w:r>
          </w:p>
        </w:tc>
        <w:tc>
          <w:tcPr>
            <w:tcW w:w="675" w:type="dxa"/>
            <w:tcBorders>
              <w:top w:val="nil"/>
              <w:left w:val="nil"/>
              <w:bottom w:val="single" w:sz="4" w:space="0" w:color="548235"/>
              <w:right w:val="single" w:sz="4" w:space="0" w:color="548235"/>
            </w:tcBorders>
            <w:shd w:val="clear" w:color="auto" w:fill="auto"/>
            <w:vAlign w:val="center"/>
            <w:hideMark/>
          </w:tcPr>
          <w:p w14:paraId="360FA30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$ 3,945</w:t>
            </w:r>
          </w:p>
        </w:tc>
        <w:tc>
          <w:tcPr>
            <w:tcW w:w="694" w:type="dxa"/>
            <w:tcBorders>
              <w:top w:val="nil"/>
              <w:left w:val="nil"/>
              <w:bottom w:val="single" w:sz="4" w:space="0" w:color="548235"/>
              <w:right w:val="single" w:sz="4" w:space="0" w:color="548235"/>
            </w:tcBorders>
            <w:shd w:val="clear" w:color="auto" w:fill="auto"/>
            <w:vAlign w:val="center"/>
            <w:hideMark/>
          </w:tcPr>
          <w:p w14:paraId="10ED305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$ 5,883</w:t>
            </w:r>
          </w:p>
        </w:tc>
        <w:tc>
          <w:tcPr>
            <w:tcW w:w="665" w:type="dxa"/>
            <w:tcBorders>
              <w:top w:val="nil"/>
              <w:left w:val="nil"/>
              <w:bottom w:val="single" w:sz="4" w:space="0" w:color="548235"/>
              <w:right w:val="single" w:sz="4" w:space="0" w:color="548235"/>
            </w:tcBorders>
            <w:shd w:val="clear" w:color="auto" w:fill="auto"/>
            <w:vAlign w:val="center"/>
            <w:hideMark/>
          </w:tcPr>
          <w:p w14:paraId="76633A7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$ 8,056</w:t>
            </w:r>
          </w:p>
        </w:tc>
        <w:tc>
          <w:tcPr>
            <w:tcW w:w="708" w:type="dxa"/>
            <w:tcBorders>
              <w:top w:val="nil"/>
              <w:left w:val="nil"/>
              <w:bottom w:val="single" w:sz="4" w:space="0" w:color="548235"/>
              <w:right w:val="single" w:sz="4" w:space="0" w:color="548235"/>
            </w:tcBorders>
            <w:shd w:val="clear" w:color="auto" w:fill="auto"/>
            <w:vAlign w:val="center"/>
            <w:hideMark/>
          </w:tcPr>
          <w:p w14:paraId="57C6B30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$ 10,037</w:t>
            </w:r>
          </w:p>
        </w:tc>
        <w:tc>
          <w:tcPr>
            <w:tcW w:w="707" w:type="dxa"/>
            <w:tcBorders>
              <w:top w:val="nil"/>
              <w:left w:val="nil"/>
              <w:bottom w:val="single" w:sz="4" w:space="0" w:color="548235"/>
              <w:right w:val="single" w:sz="4" w:space="0" w:color="548235"/>
            </w:tcBorders>
            <w:shd w:val="clear" w:color="auto" w:fill="auto"/>
            <w:vAlign w:val="center"/>
            <w:hideMark/>
          </w:tcPr>
          <w:p w14:paraId="7CD0196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$ 10,037</w:t>
            </w:r>
          </w:p>
        </w:tc>
        <w:tc>
          <w:tcPr>
            <w:tcW w:w="685" w:type="dxa"/>
            <w:tcBorders>
              <w:top w:val="nil"/>
              <w:left w:val="nil"/>
              <w:bottom w:val="single" w:sz="4" w:space="0" w:color="548235"/>
              <w:right w:val="single" w:sz="4" w:space="0" w:color="548235"/>
            </w:tcBorders>
            <w:shd w:val="clear" w:color="auto" w:fill="auto"/>
            <w:vAlign w:val="center"/>
            <w:hideMark/>
          </w:tcPr>
          <w:p w14:paraId="566B147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$ 11,314</w:t>
            </w:r>
          </w:p>
        </w:tc>
        <w:tc>
          <w:tcPr>
            <w:tcW w:w="790" w:type="dxa"/>
            <w:tcBorders>
              <w:top w:val="nil"/>
              <w:left w:val="nil"/>
              <w:bottom w:val="single" w:sz="4" w:space="0" w:color="548235"/>
              <w:right w:val="single" w:sz="4" w:space="0" w:color="548235"/>
            </w:tcBorders>
            <w:shd w:val="clear" w:color="auto" w:fill="auto"/>
            <w:vAlign w:val="center"/>
            <w:hideMark/>
          </w:tcPr>
          <w:p w14:paraId="64FC7B2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$ 11,546</w:t>
            </w:r>
          </w:p>
        </w:tc>
        <w:tc>
          <w:tcPr>
            <w:tcW w:w="735" w:type="dxa"/>
            <w:tcBorders>
              <w:top w:val="nil"/>
              <w:left w:val="nil"/>
              <w:bottom w:val="single" w:sz="4" w:space="0" w:color="548235"/>
              <w:right w:val="single" w:sz="4" w:space="0" w:color="548235"/>
            </w:tcBorders>
            <w:shd w:val="clear" w:color="auto" w:fill="auto"/>
            <w:vAlign w:val="center"/>
            <w:hideMark/>
          </w:tcPr>
          <w:p w14:paraId="450E9A2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$ 9,681</w:t>
            </w:r>
          </w:p>
        </w:tc>
        <w:tc>
          <w:tcPr>
            <w:tcW w:w="573" w:type="dxa"/>
            <w:tcBorders>
              <w:top w:val="nil"/>
              <w:left w:val="nil"/>
              <w:bottom w:val="single" w:sz="4" w:space="0" w:color="548235"/>
              <w:right w:val="single" w:sz="4" w:space="0" w:color="548235"/>
            </w:tcBorders>
            <w:shd w:val="clear" w:color="auto" w:fill="auto"/>
            <w:vAlign w:val="center"/>
            <w:hideMark/>
          </w:tcPr>
          <w:p w14:paraId="5C3BDEF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$ 9,797</w:t>
            </w:r>
          </w:p>
        </w:tc>
        <w:tc>
          <w:tcPr>
            <w:tcW w:w="639" w:type="dxa"/>
            <w:tcBorders>
              <w:top w:val="nil"/>
              <w:left w:val="nil"/>
              <w:bottom w:val="single" w:sz="4" w:space="0" w:color="548235"/>
              <w:right w:val="single" w:sz="8" w:space="0" w:color="548235"/>
            </w:tcBorders>
            <w:shd w:val="clear" w:color="auto" w:fill="auto"/>
            <w:vAlign w:val="center"/>
            <w:hideMark/>
          </w:tcPr>
          <w:p w14:paraId="7FE4C68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$ 20,297</w:t>
            </w:r>
          </w:p>
        </w:tc>
      </w:tr>
      <w:tr w:rsidR="005C6390" w:rsidRPr="003024ED" w14:paraId="0A597F1D" w14:textId="77777777" w:rsidTr="00486B30">
        <w:trPr>
          <w:trHeight w:val="936"/>
        </w:trPr>
        <w:tc>
          <w:tcPr>
            <w:tcW w:w="445" w:type="dxa"/>
            <w:vMerge w:val="restart"/>
            <w:tcBorders>
              <w:top w:val="nil"/>
              <w:left w:val="single" w:sz="8" w:space="0" w:color="548235"/>
              <w:bottom w:val="single" w:sz="8" w:space="0" w:color="548235"/>
              <w:right w:val="single" w:sz="4" w:space="0" w:color="548235"/>
            </w:tcBorders>
            <w:shd w:val="clear" w:color="auto" w:fill="DFF2EE"/>
            <w:vAlign w:val="center"/>
            <w:hideMark/>
          </w:tcPr>
          <w:p w14:paraId="67240A70"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081</w:t>
            </w:r>
            <w:r>
              <w:rPr>
                <w:rStyle w:val="FootnoteReference"/>
                <w:rFonts w:ascii="Montserrat Light" w:eastAsia="Times New Roman" w:hAnsi="Montserrat Light" w:cs="Calibri"/>
                <w:color w:val="000000"/>
                <w:sz w:val="14"/>
                <w:szCs w:val="14"/>
                <w:lang w:eastAsia="es-MX"/>
              </w:rPr>
              <w:footnoteReference w:id="18"/>
            </w:r>
          </w:p>
        </w:tc>
        <w:tc>
          <w:tcPr>
            <w:tcW w:w="1205"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CB14DBE" w14:textId="77777777" w:rsidR="005C6390" w:rsidRPr="003024ED" w:rsidRDefault="005C6390">
            <w:pPr>
              <w:spacing w:after="0" w:line="240" w:lineRule="auto"/>
              <w:rPr>
                <w:rFonts w:ascii="Montserrat Light" w:eastAsia="Times New Roman" w:hAnsi="Montserrat Light" w:cs="Calibri"/>
                <w:sz w:val="14"/>
                <w:szCs w:val="14"/>
                <w:lang w:eastAsia="es-MX"/>
              </w:rPr>
            </w:pPr>
            <w:r w:rsidRPr="003024ED">
              <w:rPr>
                <w:rFonts w:ascii="Montserrat Light" w:eastAsia="Times New Roman" w:hAnsi="Montserrat Light" w:cs="Calibri"/>
                <w:sz w:val="14"/>
                <w:szCs w:val="14"/>
                <w:lang w:eastAsia="es-MX"/>
              </w:rPr>
              <w:t>Coordinar la gestión interna de la oficina del Titular</w:t>
            </w:r>
          </w:p>
        </w:tc>
        <w:tc>
          <w:tcPr>
            <w:tcW w:w="139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90050C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Nota técnica</w:t>
            </w:r>
          </w:p>
        </w:tc>
        <w:tc>
          <w:tcPr>
            <w:tcW w:w="237"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4C28E67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32"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581F730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498D7631"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52FBFFA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7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288C93CC"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340ECDEE"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6FEEE9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41"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6D14DDF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549534C3"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60"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7B15EE6F"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1369111D"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40C23185" w14:textId="77777777" w:rsidR="005C6390" w:rsidRPr="003024ED" w:rsidRDefault="005C6390">
            <w:pPr>
              <w:spacing w:after="0" w:line="240" w:lineRule="auto"/>
              <w:jc w:val="center"/>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1</w:t>
            </w:r>
          </w:p>
        </w:tc>
        <w:tc>
          <w:tcPr>
            <w:tcW w:w="1380"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74F286B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Contar con insumos para las actividades del Titular de Unidad</w:t>
            </w:r>
          </w:p>
        </w:tc>
        <w:tc>
          <w:tcPr>
            <w:tcW w:w="1543" w:type="dxa"/>
            <w:tcBorders>
              <w:top w:val="nil"/>
              <w:left w:val="nil"/>
              <w:bottom w:val="single" w:sz="4" w:space="0" w:color="548235"/>
              <w:right w:val="single" w:sz="4" w:space="0" w:color="548235"/>
            </w:tcBorders>
            <w:shd w:val="clear" w:color="auto" w:fill="auto"/>
            <w:vAlign w:val="center"/>
            <w:hideMark/>
          </w:tcPr>
          <w:p w14:paraId="17262A2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37104 Pasajes aéreos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2E2C5C7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$ 140,000</w:t>
            </w:r>
          </w:p>
        </w:tc>
        <w:tc>
          <w:tcPr>
            <w:tcW w:w="593" w:type="dxa"/>
            <w:tcBorders>
              <w:top w:val="nil"/>
              <w:left w:val="nil"/>
              <w:bottom w:val="single" w:sz="4" w:space="0" w:color="548235"/>
              <w:right w:val="single" w:sz="4" w:space="0" w:color="548235"/>
            </w:tcBorders>
            <w:shd w:val="clear" w:color="auto" w:fill="auto"/>
            <w:vAlign w:val="center"/>
            <w:hideMark/>
          </w:tcPr>
          <w:p w14:paraId="76E3CE1D"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1C67380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3EDD4A5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$ 20,000</w:t>
            </w:r>
          </w:p>
        </w:tc>
        <w:tc>
          <w:tcPr>
            <w:tcW w:w="694" w:type="dxa"/>
            <w:tcBorders>
              <w:top w:val="nil"/>
              <w:left w:val="nil"/>
              <w:bottom w:val="single" w:sz="4" w:space="0" w:color="548235"/>
              <w:right w:val="single" w:sz="4" w:space="0" w:color="548235"/>
            </w:tcBorders>
            <w:shd w:val="clear" w:color="auto" w:fill="auto"/>
            <w:vAlign w:val="center"/>
            <w:hideMark/>
          </w:tcPr>
          <w:p w14:paraId="4A7AF29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$ 30,000</w:t>
            </w:r>
          </w:p>
        </w:tc>
        <w:tc>
          <w:tcPr>
            <w:tcW w:w="665" w:type="dxa"/>
            <w:tcBorders>
              <w:top w:val="nil"/>
              <w:left w:val="nil"/>
              <w:bottom w:val="single" w:sz="4" w:space="0" w:color="548235"/>
              <w:right w:val="single" w:sz="4" w:space="0" w:color="548235"/>
            </w:tcBorders>
            <w:shd w:val="clear" w:color="auto" w:fill="auto"/>
            <w:vAlign w:val="center"/>
            <w:hideMark/>
          </w:tcPr>
          <w:p w14:paraId="69B9105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$ 30,000</w:t>
            </w:r>
          </w:p>
        </w:tc>
        <w:tc>
          <w:tcPr>
            <w:tcW w:w="708" w:type="dxa"/>
            <w:tcBorders>
              <w:top w:val="nil"/>
              <w:left w:val="nil"/>
              <w:bottom w:val="single" w:sz="4" w:space="0" w:color="548235"/>
              <w:right w:val="single" w:sz="4" w:space="0" w:color="548235"/>
            </w:tcBorders>
            <w:shd w:val="clear" w:color="auto" w:fill="auto"/>
            <w:vAlign w:val="center"/>
            <w:hideMark/>
          </w:tcPr>
          <w:p w14:paraId="7BB423F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$ 30,000</w:t>
            </w:r>
          </w:p>
        </w:tc>
        <w:tc>
          <w:tcPr>
            <w:tcW w:w="707" w:type="dxa"/>
            <w:tcBorders>
              <w:top w:val="nil"/>
              <w:left w:val="nil"/>
              <w:bottom w:val="single" w:sz="4" w:space="0" w:color="548235"/>
              <w:right w:val="single" w:sz="4" w:space="0" w:color="548235"/>
            </w:tcBorders>
            <w:shd w:val="clear" w:color="auto" w:fill="auto"/>
            <w:vAlign w:val="center"/>
            <w:hideMark/>
          </w:tcPr>
          <w:p w14:paraId="48D445B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$ 30,000</w:t>
            </w:r>
          </w:p>
        </w:tc>
        <w:tc>
          <w:tcPr>
            <w:tcW w:w="685" w:type="dxa"/>
            <w:tcBorders>
              <w:top w:val="nil"/>
              <w:left w:val="nil"/>
              <w:bottom w:val="single" w:sz="4" w:space="0" w:color="548235"/>
              <w:right w:val="single" w:sz="4" w:space="0" w:color="548235"/>
            </w:tcBorders>
            <w:shd w:val="clear" w:color="auto" w:fill="auto"/>
            <w:vAlign w:val="center"/>
            <w:hideMark/>
          </w:tcPr>
          <w:p w14:paraId="12847ED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0002B86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0369070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6F3F9FE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76E6ABC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24B29F60" w14:textId="77777777" w:rsidTr="00486B30">
        <w:trPr>
          <w:trHeight w:val="1011"/>
        </w:trPr>
        <w:tc>
          <w:tcPr>
            <w:tcW w:w="445" w:type="dxa"/>
            <w:vMerge/>
            <w:tcBorders>
              <w:top w:val="nil"/>
              <w:left w:val="single" w:sz="8" w:space="0" w:color="548235"/>
              <w:bottom w:val="single" w:sz="8" w:space="0" w:color="548235"/>
              <w:right w:val="single" w:sz="4" w:space="0" w:color="548235"/>
            </w:tcBorders>
            <w:shd w:val="clear" w:color="auto" w:fill="DFF2EE"/>
            <w:vAlign w:val="center"/>
            <w:hideMark/>
          </w:tcPr>
          <w:p w14:paraId="266E327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8" w:space="0" w:color="548235"/>
              <w:right w:val="single" w:sz="4" w:space="0" w:color="548235"/>
            </w:tcBorders>
            <w:shd w:val="clear" w:color="auto" w:fill="DFF2EE"/>
            <w:vAlign w:val="center"/>
            <w:hideMark/>
          </w:tcPr>
          <w:p w14:paraId="6C9291CF"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8" w:space="0" w:color="548235"/>
              <w:right w:val="single" w:sz="4" w:space="0" w:color="548235"/>
            </w:tcBorders>
            <w:shd w:val="clear" w:color="auto" w:fill="DFF2EE"/>
            <w:vAlign w:val="center"/>
            <w:hideMark/>
          </w:tcPr>
          <w:p w14:paraId="4DF0B43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8" w:space="0" w:color="548235"/>
              <w:right w:val="single" w:sz="4" w:space="0" w:color="548235"/>
            </w:tcBorders>
            <w:vAlign w:val="center"/>
            <w:hideMark/>
          </w:tcPr>
          <w:p w14:paraId="263DE8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8" w:space="0" w:color="548235"/>
              <w:right w:val="single" w:sz="4" w:space="0" w:color="548235"/>
            </w:tcBorders>
            <w:vAlign w:val="center"/>
            <w:hideMark/>
          </w:tcPr>
          <w:p w14:paraId="2FFC77F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03941E5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645DE6D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016DDF7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8" w:space="0" w:color="548235"/>
              <w:right w:val="single" w:sz="4" w:space="0" w:color="548235"/>
            </w:tcBorders>
            <w:shd w:val="clear" w:color="auto" w:fill="DFF2EE"/>
            <w:vAlign w:val="center"/>
            <w:hideMark/>
          </w:tcPr>
          <w:p w14:paraId="6F236AE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8" w:space="0" w:color="548235"/>
              <w:right w:val="single" w:sz="4" w:space="0" w:color="548235"/>
            </w:tcBorders>
            <w:vAlign w:val="center"/>
            <w:hideMark/>
          </w:tcPr>
          <w:p w14:paraId="3CC98F2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1B8622E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03F53623"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712A7DC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0627594A"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2E992F3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8" w:space="0" w:color="548235"/>
              <w:right w:val="single" w:sz="4" w:space="0" w:color="548235"/>
            </w:tcBorders>
            <w:vAlign w:val="center"/>
            <w:hideMark/>
          </w:tcPr>
          <w:p w14:paraId="45B642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C28C8E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37204 Pasajes terrestres nacionales para servidores públicos de mando</w:t>
            </w:r>
          </w:p>
        </w:tc>
        <w:tc>
          <w:tcPr>
            <w:tcW w:w="790" w:type="dxa"/>
            <w:tcBorders>
              <w:top w:val="nil"/>
              <w:left w:val="nil"/>
              <w:bottom w:val="single" w:sz="4" w:space="0" w:color="548235"/>
              <w:right w:val="single" w:sz="4" w:space="0" w:color="548235"/>
            </w:tcBorders>
            <w:shd w:val="clear" w:color="auto" w:fill="auto"/>
            <w:vAlign w:val="center"/>
            <w:hideMark/>
          </w:tcPr>
          <w:p w14:paraId="43B1236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$ 47,400</w:t>
            </w:r>
          </w:p>
        </w:tc>
        <w:tc>
          <w:tcPr>
            <w:tcW w:w="593" w:type="dxa"/>
            <w:tcBorders>
              <w:top w:val="nil"/>
              <w:left w:val="nil"/>
              <w:bottom w:val="single" w:sz="4" w:space="0" w:color="548235"/>
              <w:right w:val="single" w:sz="4" w:space="0" w:color="548235"/>
            </w:tcBorders>
            <w:shd w:val="clear" w:color="auto" w:fill="auto"/>
            <w:vAlign w:val="center"/>
            <w:hideMark/>
          </w:tcPr>
          <w:p w14:paraId="7DA7470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155CF55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2A3CF92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$ 4,800</w:t>
            </w:r>
          </w:p>
        </w:tc>
        <w:tc>
          <w:tcPr>
            <w:tcW w:w="694" w:type="dxa"/>
            <w:tcBorders>
              <w:top w:val="nil"/>
              <w:left w:val="nil"/>
              <w:bottom w:val="single" w:sz="4" w:space="0" w:color="548235"/>
              <w:right w:val="single" w:sz="4" w:space="0" w:color="548235"/>
            </w:tcBorders>
            <w:shd w:val="clear" w:color="auto" w:fill="auto"/>
            <w:vAlign w:val="center"/>
            <w:hideMark/>
          </w:tcPr>
          <w:p w14:paraId="002E176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$ 11,400</w:t>
            </w:r>
          </w:p>
        </w:tc>
        <w:tc>
          <w:tcPr>
            <w:tcW w:w="665" w:type="dxa"/>
            <w:tcBorders>
              <w:top w:val="nil"/>
              <w:left w:val="nil"/>
              <w:bottom w:val="single" w:sz="4" w:space="0" w:color="548235"/>
              <w:right w:val="single" w:sz="4" w:space="0" w:color="548235"/>
            </w:tcBorders>
            <w:shd w:val="clear" w:color="auto" w:fill="auto"/>
            <w:vAlign w:val="center"/>
            <w:hideMark/>
          </w:tcPr>
          <w:p w14:paraId="03443E3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$ 9,900</w:t>
            </w:r>
          </w:p>
        </w:tc>
        <w:tc>
          <w:tcPr>
            <w:tcW w:w="708" w:type="dxa"/>
            <w:tcBorders>
              <w:top w:val="nil"/>
              <w:left w:val="nil"/>
              <w:bottom w:val="single" w:sz="4" w:space="0" w:color="548235"/>
              <w:right w:val="single" w:sz="4" w:space="0" w:color="548235"/>
            </w:tcBorders>
            <w:shd w:val="clear" w:color="auto" w:fill="auto"/>
            <w:vAlign w:val="center"/>
            <w:hideMark/>
          </w:tcPr>
          <w:p w14:paraId="6C1339C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$ 9,900</w:t>
            </w:r>
          </w:p>
        </w:tc>
        <w:tc>
          <w:tcPr>
            <w:tcW w:w="707" w:type="dxa"/>
            <w:tcBorders>
              <w:top w:val="nil"/>
              <w:left w:val="nil"/>
              <w:bottom w:val="single" w:sz="4" w:space="0" w:color="548235"/>
              <w:right w:val="single" w:sz="4" w:space="0" w:color="548235"/>
            </w:tcBorders>
            <w:shd w:val="clear" w:color="auto" w:fill="auto"/>
            <w:vAlign w:val="center"/>
            <w:hideMark/>
          </w:tcPr>
          <w:p w14:paraId="389CEDF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$ 11,400</w:t>
            </w:r>
          </w:p>
        </w:tc>
        <w:tc>
          <w:tcPr>
            <w:tcW w:w="685" w:type="dxa"/>
            <w:tcBorders>
              <w:top w:val="nil"/>
              <w:left w:val="nil"/>
              <w:bottom w:val="single" w:sz="4" w:space="0" w:color="548235"/>
              <w:right w:val="single" w:sz="4" w:space="0" w:color="548235"/>
            </w:tcBorders>
            <w:shd w:val="clear" w:color="auto" w:fill="auto"/>
            <w:vAlign w:val="center"/>
            <w:hideMark/>
          </w:tcPr>
          <w:p w14:paraId="7762C10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2293F346"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20E8941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1585A05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426480EB"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4A0A70B2" w14:textId="77777777" w:rsidTr="00486B30">
        <w:trPr>
          <w:trHeight w:val="719"/>
        </w:trPr>
        <w:tc>
          <w:tcPr>
            <w:tcW w:w="445" w:type="dxa"/>
            <w:vMerge/>
            <w:tcBorders>
              <w:top w:val="nil"/>
              <w:left w:val="single" w:sz="8" w:space="0" w:color="548235"/>
              <w:bottom w:val="single" w:sz="8" w:space="0" w:color="548235"/>
              <w:right w:val="single" w:sz="4" w:space="0" w:color="548235"/>
            </w:tcBorders>
            <w:shd w:val="clear" w:color="auto" w:fill="DFF2EE"/>
            <w:vAlign w:val="center"/>
            <w:hideMark/>
          </w:tcPr>
          <w:p w14:paraId="7398DDD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8" w:space="0" w:color="548235"/>
              <w:right w:val="single" w:sz="4" w:space="0" w:color="548235"/>
            </w:tcBorders>
            <w:shd w:val="clear" w:color="auto" w:fill="DFF2EE"/>
            <w:vAlign w:val="center"/>
            <w:hideMark/>
          </w:tcPr>
          <w:p w14:paraId="4A839B9B"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8" w:space="0" w:color="548235"/>
              <w:right w:val="single" w:sz="4" w:space="0" w:color="548235"/>
            </w:tcBorders>
            <w:shd w:val="clear" w:color="auto" w:fill="DFF2EE"/>
            <w:vAlign w:val="center"/>
            <w:hideMark/>
          </w:tcPr>
          <w:p w14:paraId="35F5782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8" w:space="0" w:color="548235"/>
              <w:right w:val="single" w:sz="4" w:space="0" w:color="548235"/>
            </w:tcBorders>
            <w:vAlign w:val="center"/>
            <w:hideMark/>
          </w:tcPr>
          <w:p w14:paraId="250E564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8" w:space="0" w:color="548235"/>
              <w:right w:val="single" w:sz="4" w:space="0" w:color="548235"/>
            </w:tcBorders>
            <w:vAlign w:val="center"/>
            <w:hideMark/>
          </w:tcPr>
          <w:p w14:paraId="3210451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3537941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303A1A0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4005D4F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8" w:space="0" w:color="548235"/>
              <w:right w:val="single" w:sz="4" w:space="0" w:color="548235"/>
            </w:tcBorders>
            <w:shd w:val="clear" w:color="auto" w:fill="DFF2EE"/>
            <w:vAlign w:val="center"/>
            <w:hideMark/>
          </w:tcPr>
          <w:p w14:paraId="3AC8C23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8" w:space="0" w:color="548235"/>
              <w:right w:val="single" w:sz="4" w:space="0" w:color="548235"/>
            </w:tcBorders>
            <w:vAlign w:val="center"/>
            <w:hideMark/>
          </w:tcPr>
          <w:p w14:paraId="42CF2BFE"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20D786B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0757F35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541F612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52DE8AAD"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3E7AFE9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8" w:space="0" w:color="548235"/>
              <w:right w:val="single" w:sz="4" w:space="0" w:color="548235"/>
            </w:tcBorders>
            <w:vAlign w:val="center"/>
            <w:hideMark/>
          </w:tcPr>
          <w:p w14:paraId="0F84D3D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5BFF72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37504 Viáticos nacionales para servidores públicos</w:t>
            </w:r>
          </w:p>
        </w:tc>
        <w:tc>
          <w:tcPr>
            <w:tcW w:w="790" w:type="dxa"/>
            <w:tcBorders>
              <w:top w:val="nil"/>
              <w:left w:val="nil"/>
              <w:bottom w:val="single" w:sz="4" w:space="0" w:color="548235"/>
              <w:right w:val="single" w:sz="4" w:space="0" w:color="548235"/>
            </w:tcBorders>
            <w:shd w:val="clear" w:color="auto" w:fill="auto"/>
            <w:vAlign w:val="center"/>
            <w:hideMark/>
          </w:tcPr>
          <w:p w14:paraId="6078C23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$ 107,000</w:t>
            </w:r>
          </w:p>
        </w:tc>
        <w:tc>
          <w:tcPr>
            <w:tcW w:w="593" w:type="dxa"/>
            <w:tcBorders>
              <w:top w:val="nil"/>
              <w:left w:val="nil"/>
              <w:bottom w:val="single" w:sz="4" w:space="0" w:color="548235"/>
              <w:right w:val="single" w:sz="4" w:space="0" w:color="548235"/>
            </w:tcBorders>
            <w:shd w:val="clear" w:color="auto" w:fill="auto"/>
            <w:vAlign w:val="center"/>
            <w:hideMark/>
          </w:tcPr>
          <w:p w14:paraId="13C0BE2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4" w:space="0" w:color="548235"/>
              <w:right w:val="single" w:sz="4" w:space="0" w:color="548235"/>
            </w:tcBorders>
            <w:shd w:val="clear" w:color="auto" w:fill="auto"/>
            <w:vAlign w:val="center"/>
            <w:hideMark/>
          </w:tcPr>
          <w:p w14:paraId="644AF09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4" w:space="0" w:color="548235"/>
              <w:right w:val="single" w:sz="4" w:space="0" w:color="548235"/>
            </w:tcBorders>
            <w:shd w:val="clear" w:color="auto" w:fill="auto"/>
            <w:vAlign w:val="center"/>
            <w:hideMark/>
          </w:tcPr>
          <w:p w14:paraId="29FDEE8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$ 11,375</w:t>
            </w:r>
          </w:p>
        </w:tc>
        <w:tc>
          <w:tcPr>
            <w:tcW w:w="694" w:type="dxa"/>
            <w:tcBorders>
              <w:top w:val="nil"/>
              <w:left w:val="nil"/>
              <w:bottom w:val="single" w:sz="4" w:space="0" w:color="548235"/>
              <w:right w:val="single" w:sz="4" w:space="0" w:color="548235"/>
            </w:tcBorders>
            <w:shd w:val="clear" w:color="auto" w:fill="auto"/>
            <w:vAlign w:val="center"/>
            <w:hideMark/>
          </w:tcPr>
          <w:p w14:paraId="0DB4D165"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$ 25,325</w:t>
            </w:r>
          </w:p>
        </w:tc>
        <w:tc>
          <w:tcPr>
            <w:tcW w:w="665" w:type="dxa"/>
            <w:tcBorders>
              <w:top w:val="nil"/>
              <w:left w:val="nil"/>
              <w:bottom w:val="single" w:sz="4" w:space="0" w:color="548235"/>
              <w:right w:val="single" w:sz="4" w:space="0" w:color="548235"/>
            </w:tcBorders>
            <w:shd w:val="clear" w:color="auto" w:fill="auto"/>
            <w:vAlign w:val="center"/>
            <w:hideMark/>
          </w:tcPr>
          <w:p w14:paraId="6CD1B81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$ 21,050</w:t>
            </w:r>
          </w:p>
        </w:tc>
        <w:tc>
          <w:tcPr>
            <w:tcW w:w="708" w:type="dxa"/>
            <w:tcBorders>
              <w:top w:val="nil"/>
              <w:left w:val="nil"/>
              <w:bottom w:val="single" w:sz="4" w:space="0" w:color="548235"/>
              <w:right w:val="single" w:sz="4" w:space="0" w:color="548235"/>
            </w:tcBorders>
            <w:shd w:val="clear" w:color="auto" w:fill="auto"/>
            <w:vAlign w:val="center"/>
            <w:hideMark/>
          </w:tcPr>
          <w:p w14:paraId="448FAD6F"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$ 21,050</w:t>
            </w:r>
          </w:p>
        </w:tc>
        <w:tc>
          <w:tcPr>
            <w:tcW w:w="707" w:type="dxa"/>
            <w:tcBorders>
              <w:top w:val="nil"/>
              <w:left w:val="nil"/>
              <w:bottom w:val="single" w:sz="4" w:space="0" w:color="548235"/>
              <w:right w:val="single" w:sz="4" w:space="0" w:color="548235"/>
            </w:tcBorders>
            <w:shd w:val="clear" w:color="auto" w:fill="auto"/>
            <w:vAlign w:val="center"/>
            <w:hideMark/>
          </w:tcPr>
          <w:p w14:paraId="56FD50F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$ 28,200</w:t>
            </w:r>
          </w:p>
        </w:tc>
        <w:tc>
          <w:tcPr>
            <w:tcW w:w="685" w:type="dxa"/>
            <w:tcBorders>
              <w:top w:val="nil"/>
              <w:left w:val="nil"/>
              <w:bottom w:val="single" w:sz="4" w:space="0" w:color="548235"/>
              <w:right w:val="single" w:sz="4" w:space="0" w:color="548235"/>
            </w:tcBorders>
            <w:shd w:val="clear" w:color="auto" w:fill="auto"/>
            <w:vAlign w:val="center"/>
            <w:hideMark/>
          </w:tcPr>
          <w:p w14:paraId="4F18052C"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4" w:space="0" w:color="548235"/>
              <w:right w:val="single" w:sz="4" w:space="0" w:color="548235"/>
            </w:tcBorders>
            <w:shd w:val="clear" w:color="auto" w:fill="auto"/>
            <w:vAlign w:val="center"/>
            <w:hideMark/>
          </w:tcPr>
          <w:p w14:paraId="678B42F9"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4" w:space="0" w:color="548235"/>
              <w:right w:val="single" w:sz="4" w:space="0" w:color="548235"/>
            </w:tcBorders>
            <w:shd w:val="clear" w:color="auto" w:fill="auto"/>
            <w:vAlign w:val="center"/>
            <w:hideMark/>
          </w:tcPr>
          <w:p w14:paraId="64952A1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4" w:space="0" w:color="548235"/>
              <w:right w:val="single" w:sz="4" w:space="0" w:color="548235"/>
            </w:tcBorders>
            <w:shd w:val="clear" w:color="auto" w:fill="auto"/>
            <w:vAlign w:val="center"/>
            <w:hideMark/>
          </w:tcPr>
          <w:p w14:paraId="497B9F5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4" w:space="0" w:color="548235"/>
              <w:right w:val="single" w:sz="8" w:space="0" w:color="548235"/>
            </w:tcBorders>
            <w:shd w:val="clear" w:color="auto" w:fill="auto"/>
            <w:vAlign w:val="center"/>
            <w:hideMark/>
          </w:tcPr>
          <w:p w14:paraId="269C022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r w:rsidR="005C6390" w:rsidRPr="003024ED" w14:paraId="7A6F93A1" w14:textId="77777777" w:rsidTr="00486B30">
        <w:trPr>
          <w:trHeight w:val="718"/>
        </w:trPr>
        <w:tc>
          <w:tcPr>
            <w:tcW w:w="445" w:type="dxa"/>
            <w:vMerge/>
            <w:tcBorders>
              <w:top w:val="nil"/>
              <w:left w:val="single" w:sz="8" w:space="0" w:color="548235"/>
              <w:bottom w:val="single" w:sz="8" w:space="0" w:color="548235"/>
              <w:right w:val="single" w:sz="4" w:space="0" w:color="548235"/>
            </w:tcBorders>
            <w:shd w:val="clear" w:color="auto" w:fill="DFF2EE"/>
            <w:vAlign w:val="center"/>
            <w:hideMark/>
          </w:tcPr>
          <w:p w14:paraId="0D924C2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205" w:type="dxa"/>
            <w:vMerge/>
            <w:tcBorders>
              <w:top w:val="nil"/>
              <w:left w:val="single" w:sz="4" w:space="0" w:color="548235"/>
              <w:bottom w:val="single" w:sz="8" w:space="0" w:color="548235"/>
              <w:right w:val="single" w:sz="4" w:space="0" w:color="548235"/>
            </w:tcBorders>
            <w:shd w:val="clear" w:color="auto" w:fill="DFF2EE"/>
            <w:vAlign w:val="center"/>
            <w:hideMark/>
          </w:tcPr>
          <w:p w14:paraId="40807F29" w14:textId="77777777" w:rsidR="005C6390" w:rsidRPr="003024ED" w:rsidRDefault="005C6390">
            <w:pPr>
              <w:spacing w:after="0" w:line="240" w:lineRule="auto"/>
              <w:rPr>
                <w:rFonts w:ascii="Montserrat Light" w:eastAsia="Times New Roman" w:hAnsi="Montserrat Light" w:cs="Calibri"/>
                <w:sz w:val="14"/>
                <w:szCs w:val="14"/>
                <w:lang w:eastAsia="es-MX"/>
              </w:rPr>
            </w:pPr>
          </w:p>
        </w:tc>
        <w:tc>
          <w:tcPr>
            <w:tcW w:w="1391" w:type="dxa"/>
            <w:vMerge/>
            <w:tcBorders>
              <w:top w:val="nil"/>
              <w:left w:val="single" w:sz="4" w:space="0" w:color="548235"/>
              <w:bottom w:val="single" w:sz="8" w:space="0" w:color="548235"/>
              <w:right w:val="single" w:sz="4" w:space="0" w:color="548235"/>
            </w:tcBorders>
            <w:shd w:val="clear" w:color="auto" w:fill="DFF2EE"/>
            <w:vAlign w:val="center"/>
            <w:hideMark/>
          </w:tcPr>
          <w:p w14:paraId="1C9B1F9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8" w:space="0" w:color="548235"/>
              <w:right w:val="single" w:sz="4" w:space="0" w:color="548235"/>
            </w:tcBorders>
            <w:vAlign w:val="center"/>
            <w:hideMark/>
          </w:tcPr>
          <w:p w14:paraId="06169EB9"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32" w:type="dxa"/>
            <w:vMerge/>
            <w:tcBorders>
              <w:top w:val="nil"/>
              <w:left w:val="single" w:sz="4" w:space="0" w:color="548235"/>
              <w:bottom w:val="single" w:sz="8" w:space="0" w:color="548235"/>
              <w:right w:val="single" w:sz="4" w:space="0" w:color="548235"/>
            </w:tcBorders>
            <w:vAlign w:val="center"/>
            <w:hideMark/>
          </w:tcPr>
          <w:p w14:paraId="2CD3D6A8"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vAlign w:val="center"/>
            <w:hideMark/>
          </w:tcPr>
          <w:p w14:paraId="55DEAE6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shd w:val="clear" w:color="auto" w:fill="DFF2EE"/>
            <w:vAlign w:val="center"/>
            <w:hideMark/>
          </w:tcPr>
          <w:p w14:paraId="5AD5177B"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3BF2ABC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8" w:space="0" w:color="548235"/>
              <w:right w:val="single" w:sz="4" w:space="0" w:color="548235"/>
            </w:tcBorders>
            <w:shd w:val="clear" w:color="auto" w:fill="DFF2EE"/>
            <w:vAlign w:val="center"/>
            <w:hideMark/>
          </w:tcPr>
          <w:p w14:paraId="67B44F2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8" w:space="0" w:color="548235"/>
              <w:right w:val="single" w:sz="4" w:space="0" w:color="548235"/>
            </w:tcBorders>
            <w:vAlign w:val="center"/>
            <w:hideMark/>
          </w:tcPr>
          <w:p w14:paraId="0B4C5F10"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nil"/>
              <w:left w:val="single" w:sz="4" w:space="0" w:color="548235"/>
              <w:bottom w:val="single" w:sz="8" w:space="0" w:color="548235"/>
              <w:right w:val="single" w:sz="4" w:space="0" w:color="548235"/>
            </w:tcBorders>
            <w:vAlign w:val="center"/>
            <w:hideMark/>
          </w:tcPr>
          <w:p w14:paraId="0BE7938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4E1343AF"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60" w:type="dxa"/>
            <w:vMerge/>
            <w:tcBorders>
              <w:top w:val="nil"/>
              <w:left w:val="single" w:sz="4" w:space="0" w:color="548235"/>
              <w:bottom w:val="single" w:sz="8" w:space="0" w:color="548235"/>
              <w:right w:val="single" w:sz="4" w:space="0" w:color="548235"/>
            </w:tcBorders>
            <w:shd w:val="clear" w:color="auto" w:fill="DFF2EE"/>
            <w:vAlign w:val="center"/>
            <w:hideMark/>
          </w:tcPr>
          <w:p w14:paraId="54187FC4"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4AEA7152"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1F0A3EF1"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380" w:type="dxa"/>
            <w:vMerge/>
            <w:tcBorders>
              <w:top w:val="nil"/>
              <w:left w:val="single" w:sz="4" w:space="0" w:color="548235"/>
              <w:bottom w:val="single" w:sz="8" w:space="0" w:color="548235"/>
              <w:right w:val="single" w:sz="4" w:space="0" w:color="548235"/>
            </w:tcBorders>
            <w:vAlign w:val="center"/>
            <w:hideMark/>
          </w:tcPr>
          <w:p w14:paraId="671D6975"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8" w:space="0" w:color="548235"/>
              <w:right w:val="single" w:sz="4" w:space="0" w:color="548235"/>
            </w:tcBorders>
            <w:shd w:val="clear" w:color="auto" w:fill="auto"/>
            <w:vAlign w:val="center"/>
            <w:hideMark/>
          </w:tcPr>
          <w:p w14:paraId="6E639966" w14:textId="77777777" w:rsidR="005C6390" w:rsidRPr="003024ED" w:rsidRDefault="005C6390">
            <w:pPr>
              <w:spacing w:after="0" w:line="240" w:lineRule="auto"/>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39202 Otros impuestos y derechos</w:t>
            </w:r>
          </w:p>
        </w:tc>
        <w:tc>
          <w:tcPr>
            <w:tcW w:w="790" w:type="dxa"/>
            <w:tcBorders>
              <w:top w:val="nil"/>
              <w:left w:val="nil"/>
              <w:bottom w:val="single" w:sz="8" w:space="0" w:color="548235"/>
              <w:right w:val="single" w:sz="4" w:space="0" w:color="548235"/>
            </w:tcBorders>
            <w:shd w:val="clear" w:color="auto" w:fill="auto"/>
            <w:vAlign w:val="center"/>
            <w:hideMark/>
          </w:tcPr>
          <w:p w14:paraId="7E00CD78"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$ 1,200</w:t>
            </w:r>
          </w:p>
        </w:tc>
        <w:tc>
          <w:tcPr>
            <w:tcW w:w="593" w:type="dxa"/>
            <w:tcBorders>
              <w:top w:val="nil"/>
              <w:left w:val="nil"/>
              <w:bottom w:val="single" w:sz="8" w:space="0" w:color="548235"/>
              <w:right w:val="single" w:sz="4" w:space="0" w:color="548235"/>
            </w:tcBorders>
            <w:shd w:val="clear" w:color="auto" w:fill="auto"/>
            <w:vAlign w:val="center"/>
            <w:hideMark/>
          </w:tcPr>
          <w:p w14:paraId="7FD778B0"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51" w:type="dxa"/>
            <w:tcBorders>
              <w:top w:val="nil"/>
              <w:left w:val="nil"/>
              <w:bottom w:val="single" w:sz="8" w:space="0" w:color="548235"/>
              <w:right w:val="single" w:sz="4" w:space="0" w:color="548235"/>
            </w:tcBorders>
            <w:shd w:val="clear" w:color="auto" w:fill="auto"/>
            <w:vAlign w:val="center"/>
            <w:hideMark/>
          </w:tcPr>
          <w:p w14:paraId="083E012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75" w:type="dxa"/>
            <w:tcBorders>
              <w:top w:val="nil"/>
              <w:left w:val="nil"/>
              <w:bottom w:val="single" w:sz="8" w:space="0" w:color="548235"/>
              <w:right w:val="single" w:sz="4" w:space="0" w:color="548235"/>
            </w:tcBorders>
            <w:shd w:val="clear" w:color="auto" w:fill="auto"/>
            <w:vAlign w:val="center"/>
            <w:hideMark/>
          </w:tcPr>
          <w:p w14:paraId="4DBE3F4E"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94" w:type="dxa"/>
            <w:tcBorders>
              <w:top w:val="nil"/>
              <w:left w:val="nil"/>
              <w:bottom w:val="single" w:sz="8" w:space="0" w:color="548235"/>
              <w:right w:val="single" w:sz="4" w:space="0" w:color="548235"/>
            </w:tcBorders>
            <w:shd w:val="clear" w:color="auto" w:fill="auto"/>
            <w:vAlign w:val="center"/>
            <w:hideMark/>
          </w:tcPr>
          <w:p w14:paraId="168F77E4"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$ 600</w:t>
            </w:r>
          </w:p>
        </w:tc>
        <w:tc>
          <w:tcPr>
            <w:tcW w:w="665" w:type="dxa"/>
            <w:tcBorders>
              <w:top w:val="nil"/>
              <w:left w:val="nil"/>
              <w:bottom w:val="single" w:sz="8" w:space="0" w:color="548235"/>
              <w:right w:val="single" w:sz="4" w:space="0" w:color="548235"/>
            </w:tcBorders>
            <w:shd w:val="clear" w:color="auto" w:fill="auto"/>
            <w:vAlign w:val="center"/>
            <w:hideMark/>
          </w:tcPr>
          <w:p w14:paraId="18F73687"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8" w:type="dxa"/>
            <w:tcBorders>
              <w:top w:val="nil"/>
              <w:left w:val="nil"/>
              <w:bottom w:val="single" w:sz="8" w:space="0" w:color="548235"/>
              <w:right w:val="single" w:sz="4" w:space="0" w:color="548235"/>
            </w:tcBorders>
            <w:shd w:val="clear" w:color="auto" w:fill="auto"/>
            <w:vAlign w:val="center"/>
            <w:hideMark/>
          </w:tcPr>
          <w:p w14:paraId="5EF3A492"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07" w:type="dxa"/>
            <w:tcBorders>
              <w:top w:val="nil"/>
              <w:left w:val="nil"/>
              <w:bottom w:val="single" w:sz="8" w:space="0" w:color="548235"/>
              <w:right w:val="single" w:sz="4" w:space="0" w:color="548235"/>
            </w:tcBorders>
            <w:shd w:val="clear" w:color="auto" w:fill="auto"/>
            <w:vAlign w:val="center"/>
            <w:hideMark/>
          </w:tcPr>
          <w:p w14:paraId="43FD527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$ 600</w:t>
            </w:r>
          </w:p>
        </w:tc>
        <w:tc>
          <w:tcPr>
            <w:tcW w:w="685" w:type="dxa"/>
            <w:tcBorders>
              <w:top w:val="nil"/>
              <w:left w:val="nil"/>
              <w:bottom w:val="single" w:sz="8" w:space="0" w:color="548235"/>
              <w:right w:val="single" w:sz="4" w:space="0" w:color="548235"/>
            </w:tcBorders>
            <w:shd w:val="clear" w:color="auto" w:fill="auto"/>
            <w:vAlign w:val="center"/>
            <w:hideMark/>
          </w:tcPr>
          <w:p w14:paraId="6851D933"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90" w:type="dxa"/>
            <w:tcBorders>
              <w:top w:val="nil"/>
              <w:left w:val="nil"/>
              <w:bottom w:val="single" w:sz="8" w:space="0" w:color="548235"/>
              <w:right w:val="single" w:sz="4" w:space="0" w:color="548235"/>
            </w:tcBorders>
            <w:shd w:val="clear" w:color="auto" w:fill="auto"/>
            <w:vAlign w:val="center"/>
            <w:hideMark/>
          </w:tcPr>
          <w:p w14:paraId="2706734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735" w:type="dxa"/>
            <w:tcBorders>
              <w:top w:val="nil"/>
              <w:left w:val="nil"/>
              <w:bottom w:val="single" w:sz="8" w:space="0" w:color="548235"/>
              <w:right w:val="single" w:sz="4" w:space="0" w:color="548235"/>
            </w:tcBorders>
            <w:shd w:val="clear" w:color="auto" w:fill="auto"/>
            <w:vAlign w:val="center"/>
            <w:hideMark/>
          </w:tcPr>
          <w:p w14:paraId="3D8197B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573" w:type="dxa"/>
            <w:tcBorders>
              <w:top w:val="nil"/>
              <w:left w:val="nil"/>
              <w:bottom w:val="single" w:sz="8" w:space="0" w:color="548235"/>
              <w:right w:val="single" w:sz="4" w:space="0" w:color="548235"/>
            </w:tcBorders>
            <w:shd w:val="clear" w:color="auto" w:fill="auto"/>
            <w:vAlign w:val="center"/>
            <w:hideMark/>
          </w:tcPr>
          <w:p w14:paraId="2FA69D1A"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c>
          <w:tcPr>
            <w:tcW w:w="639" w:type="dxa"/>
            <w:tcBorders>
              <w:top w:val="nil"/>
              <w:left w:val="nil"/>
              <w:bottom w:val="single" w:sz="8" w:space="0" w:color="548235"/>
              <w:right w:val="single" w:sz="8" w:space="0" w:color="548235"/>
            </w:tcBorders>
            <w:shd w:val="clear" w:color="auto" w:fill="auto"/>
            <w:vAlign w:val="center"/>
            <w:hideMark/>
          </w:tcPr>
          <w:p w14:paraId="25E5C2D1" w14:textId="77777777" w:rsidR="005C6390" w:rsidRPr="003024ED" w:rsidRDefault="005C6390">
            <w:pPr>
              <w:spacing w:after="0" w:line="240" w:lineRule="auto"/>
              <w:jc w:val="right"/>
              <w:rPr>
                <w:rFonts w:ascii="Montserrat Light" w:eastAsia="Times New Roman" w:hAnsi="Montserrat Light" w:cs="Calibri"/>
                <w:color w:val="000000"/>
                <w:sz w:val="14"/>
                <w:szCs w:val="14"/>
                <w:lang w:eastAsia="es-MX"/>
              </w:rPr>
            </w:pPr>
            <w:r w:rsidRPr="003024ED">
              <w:rPr>
                <w:rFonts w:ascii="Montserrat Light" w:eastAsia="Times New Roman" w:hAnsi="Montserrat Light" w:cs="Calibri"/>
                <w:color w:val="000000"/>
                <w:sz w:val="14"/>
                <w:szCs w:val="14"/>
                <w:lang w:eastAsia="es-MX"/>
              </w:rPr>
              <w:t> </w:t>
            </w:r>
          </w:p>
        </w:tc>
      </w:tr>
    </w:tbl>
    <w:p w14:paraId="257F812C" w14:textId="77777777" w:rsidR="005C6390" w:rsidRPr="003024ED" w:rsidRDefault="005C6390" w:rsidP="005C6390">
      <w:pPr>
        <w:rPr>
          <w:rFonts w:ascii="Calibri" w:eastAsia="Calibri" w:hAnsi="Calibri" w:cs="Times New Roman"/>
        </w:rPr>
      </w:pPr>
    </w:p>
    <w:p w14:paraId="2644C75C" w14:textId="77777777" w:rsidR="005C6390" w:rsidRDefault="005C6390" w:rsidP="005C6390">
      <w:pPr>
        <w:ind w:left="-993"/>
        <w:rPr>
          <w:rFonts w:ascii="Montserrat" w:hAnsi="Montserrat"/>
          <w:b/>
          <w:bCs/>
          <w:lang w:val="es-ES_tradnl"/>
        </w:rPr>
      </w:pPr>
    </w:p>
    <w:p w14:paraId="37A0E86B" w14:textId="77777777" w:rsidR="005C6390" w:rsidRDefault="005C6390" w:rsidP="005C6390">
      <w:pPr>
        <w:ind w:left="-993"/>
        <w:rPr>
          <w:lang w:val="es-ES_tradnl"/>
        </w:rPr>
      </w:pPr>
    </w:p>
    <w:p w14:paraId="33011C1A" w14:textId="77777777" w:rsidR="005C6390" w:rsidRPr="00702891" w:rsidRDefault="005C6390" w:rsidP="005C6390">
      <w:pPr>
        <w:ind w:left="-993"/>
        <w:rPr>
          <w:lang w:val="es-ES_tradnl"/>
        </w:rPr>
      </w:pPr>
    </w:p>
    <w:p w14:paraId="2A6ECB18" w14:textId="77777777" w:rsidR="005C6390" w:rsidRDefault="005C6390" w:rsidP="005C6390">
      <w:pPr>
        <w:ind w:left="-993"/>
        <w:rPr>
          <w:rFonts w:ascii="Montserrat" w:hAnsi="Montserrat"/>
          <w:b/>
          <w:bCs/>
          <w:lang w:val="es-ES_tradnl"/>
        </w:rPr>
      </w:pPr>
      <w:r>
        <w:rPr>
          <w:rFonts w:ascii="Montserrat" w:hAnsi="Montserrat"/>
          <w:b/>
          <w:bCs/>
          <w:lang w:val="es-ES_tradnl"/>
        </w:rPr>
        <w:t>Unidad Administrativa 3100. Unidad de Apoyo y Seguimiento a la Mejora Continua e Innovación Educativa</w:t>
      </w:r>
    </w:p>
    <w:tbl>
      <w:tblPr>
        <w:tblW w:w="17728" w:type="dxa"/>
        <w:tblInd w:w="-152" w:type="dxa"/>
        <w:tblCellMar>
          <w:left w:w="70" w:type="dxa"/>
          <w:right w:w="70" w:type="dxa"/>
        </w:tblCellMar>
        <w:tblLook w:val="04A0" w:firstRow="1" w:lastRow="0" w:firstColumn="1" w:lastColumn="0" w:noHBand="0" w:noVBand="1"/>
      </w:tblPr>
      <w:tblGrid>
        <w:gridCol w:w="1608"/>
        <w:gridCol w:w="11019"/>
        <w:gridCol w:w="2089"/>
        <w:gridCol w:w="3012"/>
      </w:tblGrid>
      <w:tr w:rsidR="005C6390" w:rsidRPr="00FC2844" w14:paraId="089D30BF" w14:textId="77777777">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7772299D"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120"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71B35A54"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 xml:space="preserve">P016 - </w:t>
            </w:r>
            <w:r w:rsidRPr="00CD5F8E">
              <w:rPr>
                <w:rFonts w:ascii="Montserrat Light" w:eastAsia="Times New Roman" w:hAnsi="Montserrat Light" w:cs="Calibri"/>
                <w:color w:val="000000"/>
                <w:sz w:val="18"/>
                <w:szCs w:val="18"/>
                <w:lang w:eastAsia="es-MX"/>
              </w:rPr>
              <w:t>Planeación, diseño, ejecución y evaluación del Sistema Nacional de Mejora Continua de la Educación</w:t>
            </w:r>
          </w:p>
        </w:tc>
      </w:tr>
      <w:tr w:rsidR="005C6390" w:rsidRPr="00FC2844" w14:paraId="043C9CA9"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245C4F"/>
            <w:vAlign w:val="center"/>
            <w:hideMark/>
          </w:tcPr>
          <w:p w14:paraId="1163B5FA"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tcPr>
          <w:p w14:paraId="39490034" w14:textId="77777777"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4404CC">
              <w:rPr>
                <w:rFonts w:ascii="Montserrat Light" w:eastAsia="Times New Roman" w:hAnsi="Montserrat Light" w:cs="Calibri"/>
                <w:color w:val="000000"/>
                <w:sz w:val="18"/>
                <w:szCs w:val="18"/>
                <w:lang w:eastAsia="es-MX"/>
              </w:rPr>
              <w:t>2331</w:t>
            </w:r>
            <w:r>
              <w:rPr>
                <w:rFonts w:ascii="Montserrat Light" w:eastAsia="Times New Roman" w:hAnsi="Montserrat Light" w:cs="Calibri"/>
                <w:color w:val="000000"/>
                <w:sz w:val="18"/>
                <w:szCs w:val="18"/>
                <w:lang w:eastAsia="es-MX"/>
              </w:rPr>
              <w:t xml:space="preserve"> - </w:t>
            </w:r>
            <w:r w:rsidRPr="004404CC">
              <w:rPr>
                <w:rFonts w:ascii="Montserrat Light" w:eastAsia="Times New Roman" w:hAnsi="Montserrat Light" w:cs="Calibri"/>
                <w:color w:val="000000"/>
                <w:sz w:val="18"/>
                <w:szCs w:val="18"/>
                <w:lang w:eastAsia="es-MX"/>
              </w:rPr>
              <w:t>Desarrollo de sugerencias, lineamientos y materiales para apoyar la mejora de las escuelas</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40999033"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012" w:type="dxa"/>
            <w:tcBorders>
              <w:top w:val="single" w:sz="4" w:space="0" w:color="548235"/>
              <w:left w:val="nil"/>
              <w:bottom w:val="single" w:sz="4" w:space="0" w:color="548235"/>
              <w:right w:val="single" w:sz="8" w:space="0" w:color="548235"/>
            </w:tcBorders>
            <w:shd w:val="clear" w:color="auto" w:fill="auto"/>
            <w:vAlign w:val="center"/>
          </w:tcPr>
          <w:p w14:paraId="5E3DCF0A"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FC2844">
              <w:rPr>
                <w:rFonts w:ascii="Montserrat Light" w:eastAsia="Times New Roman" w:hAnsi="Montserrat Light" w:cs="Calibri"/>
                <w:color w:val="000000"/>
                <w:sz w:val="18"/>
                <w:szCs w:val="18"/>
                <w:lang w:eastAsia="es-MX"/>
              </w:rPr>
              <w:t xml:space="preserve">$ </w:t>
            </w:r>
            <w:r w:rsidRPr="004404CC">
              <w:rPr>
                <w:rFonts w:ascii="Montserrat Light" w:eastAsia="Times New Roman" w:hAnsi="Montserrat Light" w:cs="Calibri"/>
                <w:color w:val="000000"/>
                <w:sz w:val="18"/>
                <w:szCs w:val="18"/>
                <w:lang w:eastAsia="es-MX"/>
              </w:rPr>
              <w:t>4,550,700</w:t>
            </w:r>
          </w:p>
        </w:tc>
      </w:tr>
      <w:tr w:rsidR="005C6390" w:rsidRPr="00FC2844" w14:paraId="75392DC2"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452B3B2"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13C48544" w14:textId="0E425F5C"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3100</w:t>
            </w:r>
            <w:r w:rsidRPr="00231AFF">
              <w:rPr>
                <w:rFonts w:ascii="Montserrat Light" w:eastAsia="Times New Roman" w:hAnsi="Montserrat Light" w:cs="Calibri"/>
                <w:color w:val="000000"/>
                <w:sz w:val="18"/>
                <w:szCs w:val="18"/>
                <w:lang w:eastAsia="es-MX"/>
              </w:rPr>
              <w:t xml:space="preserve"> - Unidad de </w:t>
            </w:r>
            <w:r>
              <w:rPr>
                <w:rFonts w:ascii="Montserrat Light" w:eastAsia="Times New Roman" w:hAnsi="Montserrat Light" w:cs="Calibri"/>
                <w:color w:val="000000"/>
                <w:sz w:val="18"/>
                <w:szCs w:val="18"/>
                <w:lang w:eastAsia="es-MX"/>
              </w:rPr>
              <w:t xml:space="preserve">Apoyo y Seguimiento a la Mejora Continua e Innovación </w:t>
            </w:r>
            <w:r w:rsidR="003F4397">
              <w:rPr>
                <w:rFonts w:ascii="Montserrat Light" w:eastAsia="Times New Roman" w:hAnsi="Montserrat Light" w:cs="Calibri"/>
                <w:color w:val="000000"/>
                <w:sz w:val="18"/>
                <w:szCs w:val="18"/>
                <w:lang w:eastAsia="es-MX"/>
              </w:rPr>
              <w:t>E</w:t>
            </w:r>
            <w:r>
              <w:rPr>
                <w:rFonts w:ascii="Montserrat Light" w:eastAsia="Times New Roman" w:hAnsi="Montserrat Light" w:cs="Calibri"/>
                <w:color w:val="000000"/>
                <w:sz w:val="18"/>
                <w:szCs w:val="18"/>
                <w:lang w:eastAsia="es-MX"/>
              </w:rPr>
              <w:t>ducativa</w:t>
            </w:r>
          </w:p>
        </w:tc>
      </w:tr>
      <w:tr w:rsidR="005C6390" w:rsidRPr="00FC2844" w14:paraId="0841114D" w14:textId="77777777">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D9D6430"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0A1950E5"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4404CC">
              <w:rPr>
                <w:rFonts w:ascii="Montserrat Light" w:eastAsia="Times New Roman" w:hAnsi="Montserrat Light" w:cs="Calibri"/>
                <w:color w:val="000000"/>
                <w:sz w:val="18"/>
                <w:szCs w:val="18"/>
                <w:lang w:eastAsia="es-MX"/>
              </w:rPr>
              <w:t>Contribuir a la mejora de las escuelas mediante la emisión y seguimiento de sugerencias y lineamientos, y la elaboración de materiales educativos</w:t>
            </w:r>
          </w:p>
        </w:tc>
      </w:tr>
    </w:tbl>
    <w:p w14:paraId="43415B9D" w14:textId="77777777" w:rsidR="005C6390" w:rsidRPr="000D2FA6" w:rsidRDefault="005C6390" w:rsidP="005C6390">
      <w:pPr>
        <w:rPr>
          <w:sz w:val="2"/>
          <w:szCs w:val="2"/>
        </w:rPr>
      </w:pPr>
    </w:p>
    <w:tbl>
      <w:tblPr>
        <w:tblW w:w="17719" w:type="dxa"/>
        <w:tblInd w:w="-152" w:type="dxa"/>
        <w:tblLayout w:type="fixed"/>
        <w:tblCellMar>
          <w:left w:w="70" w:type="dxa"/>
          <w:right w:w="70" w:type="dxa"/>
        </w:tblCellMar>
        <w:tblLook w:val="04A0" w:firstRow="1" w:lastRow="0" w:firstColumn="1" w:lastColumn="0" w:noHBand="0" w:noVBand="1"/>
      </w:tblPr>
      <w:tblGrid>
        <w:gridCol w:w="536"/>
        <w:gridCol w:w="1303"/>
        <w:gridCol w:w="1303"/>
        <w:gridCol w:w="232"/>
        <w:gridCol w:w="227"/>
        <w:gridCol w:w="268"/>
        <w:gridCol w:w="236"/>
        <w:gridCol w:w="268"/>
        <w:gridCol w:w="208"/>
        <w:gridCol w:w="208"/>
        <w:gridCol w:w="236"/>
        <w:gridCol w:w="224"/>
        <w:gridCol w:w="254"/>
        <w:gridCol w:w="250"/>
        <w:gridCol w:w="252"/>
        <w:gridCol w:w="1287"/>
        <w:gridCol w:w="1374"/>
        <w:gridCol w:w="821"/>
        <w:gridCol w:w="686"/>
        <w:gridCol w:w="686"/>
        <w:gridCol w:w="686"/>
        <w:gridCol w:w="686"/>
        <w:gridCol w:w="686"/>
        <w:gridCol w:w="686"/>
        <w:gridCol w:w="686"/>
        <w:gridCol w:w="686"/>
        <w:gridCol w:w="686"/>
        <w:gridCol w:w="686"/>
        <w:gridCol w:w="686"/>
        <w:gridCol w:w="686"/>
      </w:tblGrid>
      <w:tr w:rsidR="005C6390" w:rsidRPr="000D2FA6" w14:paraId="23663EE5" w14:textId="77777777">
        <w:trPr>
          <w:trHeight w:val="375"/>
          <w:tblHeader/>
        </w:trPr>
        <w:tc>
          <w:tcPr>
            <w:tcW w:w="1908"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D64690E"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ACTIVIDADES</w:t>
            </w:r>
          </w:p>
        </w:tc>
        <w:tc>
          <w:tcPr>
            <w:tcW w:w="13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01F21D1"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 </w:t>
            </w:r>
            <w:r>
              <w:rPr>
                <w:rFonts w:ascii="Montserrat Light" w:eastAsia="Times New Roman" w:hAnsi="Montserrat Light" w:cs="Calibri"/>
                <w:b/>
                <w:bCs/>
                <w:color w:val="FFFFFF" w:themeColor="background1"/>
                <w:sz w:val="14"/>
                <w:szCs w:val="14"/>
                <w:lang w:eastAsia="es-MX"/>
              </w:rPr>
              <w:t>PRODUCTOS</w:t>
            </w:r>
          </w:p>
        </w:tc>
        <w:tc>
          <w:tcPr>
            <w:tcW w:w="2904" w:type="dxa"/>
            <w:gridSpan w:val="1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vAlign w:val="center"/>
          </w:tcPr>
          <w:p w14:paraId="55611FB3"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Pr>
                <w:rFonts w:ascii="Montserrat Light" w:eastAsia="Times New Roman" w:hAnsi="Montserrat Light" w:cs="Calibri"/>
                <w:b/>
                <w:bCs/>
                <w:color w:val="FFFFFF" w:themeColor="background1"/>
                <w:sz w:val="14"/>
                <w:szCs w:val="14"/>
                <w:lang w:eastAsia="es-MX"/>
              </w:rPr>
              <w:t>CALENDARIO PROGRAMÁTICO</w:t>
            </w:r>
          </w:p>
        </w:tc>
        <w:tc>
          <w:tcPr>
            <w:tcW w:w="2765"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A09E887"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 </w:t>
            </w:r>
            <w:r>
              <w:rPr>
                <w:rFonts w:ascii="Montserrat Light" w:eastAsia="Times New Roman" w:hAnsi="Montserrat Light" w:cs="Calibri"/>
                <w:b/>
                <w:bCs/>
                <w:color w:val="FFFFFF" w:themeColor="background1"/>
                <w:sz w:val="14"/>
                <w:szCs w:val="14"/>
                <w:lang w:eastAsia="es-MX"/>
              </w:rPr>
              <w:t>ACCIONES</w:t>
            </w:r>
          </w:p>
        </w:tc>
        <w:tc>
          <w:tcPr>
            <w:tcW w:w="8788" w:type="dxa"/>
            <w:gridSpan w:val="13"/>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vAlign w:val="center"/>
          </w:tcPr>
          <w:p w14:paraId="392A35FF"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Pr>
                <w:rFonts w:ascii="Montserrat Light" w:eastAsia="Times New Roman" w:hAnsi="Montserrat Light" w:cs="Calibri"/>
                <w:b/>
                <w:bCs/>
                <w:color w:val="FFFFFF" w:themeColor="background1"/>
                <w:sz w:val="14"/>
                <w:szCs w:val="14"/>
                <w:lang w:eastAsia="es-MX"/>
              </w:rPr>
              <w:t>CALENDARIO PRESUPUESTAL</w:t>
            </w:r>
          </w:p>
        </w:tc>
      </w:tr>
      <w:tr w:rsidR="005C6390" w:rsidRPr="000D2FA6" w14:paraId="429C29B1" w14:textId="77777777">
        <w:trPr>
          <w:trHeight w:val="375"/>
          <w:tblHeader/>
        </w:trPr>
        <w:tc>
          <w:tcPr>
            <w:tcW w:w="5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487A711"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No.</w:t>
            </w:r>
          </w:p>
        </w:tc>
        <w:tc>
          <w:tcPr>
            <w:tcW w:w="13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32102C8"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Nombre</w:t>
            </w:r>
          </w:p>
        </w:tc>
        <w:tc>
          <w:tcPr>
            <w:tcW w:w="13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47470B3"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 xml:space="preserve">Nombre </w:t>
            </w:r>
          </w:p>
        </w:tc>
        <w:tc>
          <w:tcPr>
            <w:tcW w:w="23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21445CB"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E</w:t>
            </w:r>
          </w:p>
        </w:tc>
        <w:tc>
          <w:tcPr>
            <w:tcW w:w="230"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EC64127"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F</w:t>
            </w:r>
          </w:p>
        </w:tc>
        <w:tc>
          <w:tcPr>
            <w:tcW w:w="27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6BE6F27"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M</w:t>
            </w:r>
          </w:p>
        </w:tc>
        <w:tc>
          <w:tcPr>
            <w:tcW w:w="23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2BAF9EB"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A</w:t>
            </w:r>
          </w:p>
        </w:tc>
        <w:tc>
          <w:tcPr>
            <w:tcW w:w="27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A128289"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M</w:t>
            </w:r>
          </w:p>
        </w:tc>
        <w:tc>
          <w:tcPr>
            <w:tcW w:w="210"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326BDA1"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J</w:t>
            </w:r>
          </w:p>
        </w:tc>
        <w:tc>
          <w:tcPr>
            <w:tcW w:w="210"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04586B4"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J</w:t>
            </w:r>
          </w:p>
        </w:tc>
        <w:tc>
          <w:tcPr>
            <w:tcW w:w="23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64D9097"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A</w:t>
            </w:r>
          </w:p>
        </w:tc>
        <w:tc>
          <w:tcPr>
            <w:tcW w:w="22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8B0CB98"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S</w:t>
            </w:r>
          </w:p>
        </w:tc>
        <w:tc>
          <w:tcPr>
            <w:tcW w:w="258"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17F5ECA"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O</w:t>
            </w:r>
          </w:p>
        </w:tc>
        <w:tc>
          <w:tcPr>
            <w:tcW w:w="2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E641351"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N</w:t>
            </w:r>
          </w:p>
        </w:tc>
        <w:tc>
          <w:tcPr>
            <w:tcW w:w="25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0460383"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D</w:t>
            </w:r>
          </w:p>
        </w:tc>
        <w:tc>
          <w:tcPr>
            <w:tcW w:w="133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9018072"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Nombre</w:t>
            </w:r>
          </w:p>
        </w:tc>
        <w:tc>
          <w:tcPr>
            <w:tcW w:w="1428"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9A976AC"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Partida de gasto</w:t>
            </w:r>
          </w:p>
        </w:tc>
        <w:tc>
          <w:tcPr>
            <w:tcW w:w="850"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53A757B"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Anual</w:t>
            </w:r>
          </w:p>
        </w:tc>
        <w:tc>
          <w:tcPr>
            <w:tcW w:w="56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EB9D717"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ENE</w:t>
            </w:r>
          </w:p>
        </w:tc>
        <w:tc>
          <w:tcPr>
            <w:tcW w:w="56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A7D33F2"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FEB</w:t>
            </w:r>
          </w:p>
        </w:tc>
        <w:tc>
          <w:tcPr>
            <w:tcW w:w="70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03E934D"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MAR</w:t>
            </w:r>
          </w:p>
        </w:tc>
        <w:tc>
          <w:tcPr>
            <w:tcW w:w="70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BA58FEA"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ABR</w:t>
            </w:r>
          </w:p>
        </w:tc>
        <w:tc>
          <w:tcPr>
            <w:tcW w:w="70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98F04E3"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MAY</w:t>
            </w:r>
          </w:p>
        </w:tc>
        <w:tc>
          <w:tcPr>
            <w:tcW w:w="708"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EBB4A84"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JUN</w:t>
            </w:r>
          </w:p>
        </w:tc>
        <w:tc>
          <w:tcPr>
            <w:tcW w:w="70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2265976"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JUL</w:t>
            </w:r>
          </w:p>
        </w:tc>
        <w:tc>
          <w:tcPr>
            <w:tcW w:w="70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442BD7C"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AGO</w:t>
            </w:r>
          </w:p>
        </w:tc>
        <w:tc>
          <w:tcPr>
            <w:tcW w:w="70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F6C3209"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SEP</w:t>
            </w:r>
          </w:p>
        </w:tc>
        <w:tc>
          <w:tcPr>
            <w:tcW w:w="708"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4C86401"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OCT</w:t>
            </w:r>
          </w:p>
        </w:tc>
        <w:tc>
          <w:tcPr>
            <w:tcW w:w="56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6B14106"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NOV</w:t>
            </w:r>
          </w:p>
        </w:tc>
        <w:tc>
          <w:tcPr>
            <w:tcW w:w="56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91841AB" w14:textId="77777777" w:rsidR="005C6390" w:rsidRPr="000D2FA6"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0D2FA6">
              <w:rPr>
                <w:rFonts w:ascii="Montserrat Light" w:eastAsia="Times New Roman" w:hAnsi="Montserrat Light" w:cs="Calibri"/>
                <w:b/>
                <w:bCs/>
                <w:color w:val="FFFFFF" w:themeColor="background1"/>
                <w:sz w:val="14"/>
                <w:szCs w:val="14"/>
                <w:lang w:eastAsia="es-MX"/>
              </w:rPr>
              <w:t>DIC</w:t>
            </w:r>
          </w:p>
        </w:tc>
      </w:tr>
      <w:tr w:rsidR="005C6390" w:rsidRPr="000D2FA6" w14:paraId="45CA6BE5" w14:textId="77777777">
        <w:trPr>
          <w:trHeight w:val="1193"/>
        </w:trPr>
        <w:tc>
          <w:tcPr>
            <w:tcW w:w="554" w:type="dxa"/>
            <w:tcBorders>
              <w:top w:val="single" w:sz="8" w:space="0" w:color="F2F2F2" w:themeColor="background1" w:themeShade="F2"/>
              <w:left w:val="single" w:sz="8" w:space="0" w:color="548235"/>
              <w:bottom w:val="single" w:sz="4" w:space="0" w:color="548235"/>
              <w:right w:val="single" w:sz="4" w:space="0" w:color="548235"/>
            </w:tcBorders>
            <w:shd w:val="clear" w:color="auto" w:fill="DFF2EE"/>
            <w:vAlign w:val="center"/>
            <w:hideMark/>
          </w:tcPr>
          <w:p w14:paraId="7BF84CB4"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001</w:t>
            </w:r>
          </w:p>
        </w:tc>
        <w:tc>
          <w:tcPr>
            <w:tcW w:w="1354"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7FA39AAF"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xml:space="preserve">Elaborar Sugerencias para la concreción del plan y programas de estudio en EB  </w:t>
            </w:r>
          </w:p>
        </w:tc>
        <w:tc>
          <w:tcPr>
            <w:tcW w:w="1354"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4272312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Sugerencias para la concreción del plan y programas de estudio 2022 en EB.</w:t>
            </w:r>
          </w:p>
        </w:tc>
        <w:tc>
          <w:tcPr>
            <w:tcW w:w="235"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31D539BB"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0"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5C147F1E"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195D86FB"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340FFFEF"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64DA48DE"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252A4CB5"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62CD9059"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032782F3"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1</w:t>
            </w:r>
          </w:p>
        </w:tc>
        <w:tc>
          <w:tcPr>
            <w:tcW w:w="227"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1DD744E0"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8"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6679F960"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4"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7060CAF6"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6"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4C573F92"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1337"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4A2E95C9" w14:textId="77777777" w:rsidR="005C6390" w:rsidRPr="000D2FA6" w:rsidRDefault="005C6390">
            <w:pPr>
              <w:spacing w:after="0" w:line="240" w:lineRule="auto"/>
              <w:rPr>
                <w:rFonts w:ascii="Montserrat Light" w:eastAsia="Times New Roman" w:hAnsi="Montserrat Light" w:cs="Calibri"/>
                <w:color w:val="FF0000"/>
                <w:sz w:val="14"/>
                <w:szCs w:val="14"/>
                <w:lang w:eastAsia="es-MX"/>
              </w:rPr>
            </w:pPr>
          </w:p>
        </w:tc>
        <w:tc>
          <w:tcPr>
            <w:tcW w:w="1428"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78352060" w14:textId="77777777" w:rsidR="005C6390" w:rsidRPr="000D2FA6" w:rsidRDefault="005C6390">
            <w:pPr>
              <w:spacing w:after="0" w:line="240" w:lineRule="auto"/>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2927F358"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7CAF432B"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6AB0BE68"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19858A4E"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331782BE"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27FF738A"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0E0037AC"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3964805A"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5F9CBF61"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1B66DF68"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tcPr>
          <w:p w14:paraId="54955339"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p>
        </w:tc>
        <w:tc>
          <w:tcPr>
            <w:tcW w:w="709"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7FA6A59E"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single" w:sz="8" w:space="0" w:color="F2F2F2" w:themeColor="background1" w:themeShade="F2"/>
              <w:left w:val="nil"/>
              <w:bottom w:val="single" w:sz="4" w:space="0" w:color="548235"/>
              <w:right w:val="single" w:sz="8" w:space="0" w:color="548235"/>
            </w:tcBorders>
            <w:shd w:val="clear" w:color="auto" w:fill="auto"/>
            <w:vAlign w:val="center"/>
            <w:hideMark/>
          </w:tcPr>
          <w:p w14:paraId="372C9E87"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r>
      <w:tr w:rsidR="005C6390" w:rsidRPr="000D2FA6" w14:paraId="1C3323E4" w14:textId="77777777">
        <w:trPr>
          <w:trHeight w:val="997"/>
        </w:trPr>
        <w:tc>
          <w:tcPr>
            <w:tcW w:w="554"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019A1BA5"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002</w:t>
            </w:r>
          </w:p>
        </w:tc>
        <w:tc>
          <w:tcPr>
            <w:tcW w:w="13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0232831"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Elaborar sugerencias para la concreción de componentes curriculares en EMS</w:t>
            </w:r>
          </w:p>
        </w:tc>
        <w:tc>
          <w:tcPr>
            <w:tcW w:w="13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FC9897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Sugerencias para la concreción de componentes curriculares en educación media superior</w:t>
            </w:r>
          </w:p>
        </w:tc>
        <w:tc>
          <w:tcPr>
            <w:tcW w:w="23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1AB58E8"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57EA718"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6DD079A"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8798E83"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A5D232F"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21BBBFB"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D077A67"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2EFA2AE"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2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E4097D8"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F0E20DF"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C0FEEF7"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A4F5F69"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1337" w:type="dxa"/>
            <w:tcBorders>
              <w:top w:val="nil"/>
              <w:left w:val="nil"/>
              <w:bottom w:val="single" w:sz="4" w:space="0" w:color="548235"/>
              <w:right w:val="single" w:sz="4" w:space="0" w:color="548235"/>
            </w:tcBorders>
            <w:shd w:val="clear" w:color="auto" w:fill="auto"/>
            <w:vAlign w:val="center"/>
            <w:hideMark/>
          </w:tcPr>
          <w:p w14:paraId="120C055B"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Realizar asesoría sobre proyectos y transversalización</w:t>
            </w:r>
          </w:p>
        </w:tc>
        <w:tc>
          <w:tcPr>
            <w:tcW w:w="1428" w:type="dxa"/>
            <w:tcBorders>
              <w:top w:val="nil"/>
              <w:left w:val="nil"/>
              <w:bottom w:val="single" w:sz="4" w:space="0" w:color="548235"/>
              <w:right w:val="single" w:sz="4" w:space="0" w:color="548235"/>
            </w:tcBorders>
            <w:shd w:val="clear" w:color="auto" w:fill="auto"/>
            <w:vAlign w:val="center"/>
            <w:hideMark/>
          </w:tcPr>
          <w:p w14:paraId="72362F19"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33104  Otras asesorías para la operación de programas</w:t>
            </w:r>
          </w:p>
        </w:tc>
        <w:tc>
          <w:tcPr>
            <w:tcW w:w="709" w:type="dxa"/>
            <w:tcBorders>
              <w:top w:val="nil"/>
              <w:left w:val="nil"/>
              <w:bottom w:val="single" w:sz="4" w:space="0" w:color="548235"/>
              <w:right w:val="single" w:sz="4" w:space="0" w:color="548235"/>
            </w:tcBorders>
            <w:shd w:val="clear" w:color="auto" w:fill="auto"/>
            <w:vAlign w:val="center"/>
            <w:hideMark/>
          </w:tcPr>
          <w:p w14:paraId="23B9D762"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$ 350,000</w:t>
            </w:r>
          </w:p>
        </w:tc>
        <w:tc>
          <w:tcPr>
            <w:tcW w:w="709" w:type="dxa"/>
            <w:tcBorders>
              <w:top w:val="nil"/>
              <w:left w:val="nil"/>
              <w:bottom w:val="single" w:sz="4" w:space="0" w:color="548235"/>
              <w:right w:val="single" w:sz="4" w:space="0" w:color="548235"/>
            </w:tcBorders>
            <w:shd w:val="clear" w:color="auto" w:fill="auto"/>
            <w:vAlign w:val="center"/>
            <w:hideMark/>
          </w:tcPr>
          <w:p w14:paraId="2B888379"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F288DA1"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1CE16B4"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A49E098"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F39DB99"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09AA2ECA"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0D1A351"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$ 350,000</w:t>
            </w:r>
          </w:p>
        </w:tc>
        <w:tc>
          <w:tcPr>
            <w:tcW w:w="709" w:type="dxa"/>
            <w:tcBorders>
              <w:top w:val="nil"/>
              <w:left w:val="nil"/>
              <w:bottom w:val="single" w:sz="4" w:space="0" w:color="548235"/>
              <w:right w:val="single" w:sz="4" w:space="0" w:color="548235"/>
            </w:tcBorders>
            <w:shd w:val="clear" w:color="auto" w:fill="auto"/>
            <w:vAlign w:val="center"/>
            <w:hideMark/>
          </w:tcPr>
          <w:p w14:paraId="65735382"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4579073"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E4D46AB"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59D057B"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8" w:space="0" w:color="548235"/>
            </w:tcBorders>
            <w:shd w:val="clear" w:color="auto" w:fill="auto"/>
            <w:vAlign w:val="center"/>
            <w:hideMark/>
          </w:tcPr>
          <w:p w14:paraId="23E82729"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r>
      <w:tr w:rsidR="005C6390" w:rsidRPr="000D2FA6" w14:paraId="18797036" w14:textId="77777777">
        <w:trPr>
          <w:trHeight w:val="983"/>
        </w:trPr>
        <w:tc>
          <w:tcPr>
            <w:tcW w:w="554" w:type="dxa"/>
            <w:vMerge/>
            <w:tcBorders>
              <w:top w:val="nil"/>
              <w:left w:val="single" w:sz="8" w:space="0" w:color="548235"/>
              <w:bottom w:val="single" w:sz="4" w:space="0" w:color="548235"/>
              <w:right w:val="single" w:sz="4" w:space="0" w:color="548235"/>
            </w:tcBorders>
            <w:shd w:val="clear" w:color="auto" w:fill="DFF2EE"/>
            <w:vAlign w:val="center"/>
            <w:hideMark/>
          </w:tcPr>
          <w:p w14:paraId="70F4AD0E"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759FDA02"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107B7C89"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5" w:type="dxa"/>
            <w:vMerge/>
            <w:tcBorders>
              <w:top w:val="nil"/>
              <w:left w:val="single" w:sz="4" w:space="0" w:color="548235"/>
              <w:bottom w:val="single" w:sz="4" w:space="0" w:color="548235"/>
              <w:right w:val="single" w:sz="4" w:space="0" w:color="548235"/>
            </w:tcBorders>
            <w:vAlign w:val="center"/>
            <w:hideMark/>
          </w:tcPr>
          <w:p w14:paraId="6C654658"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0" w:type="dxa"/>
            <w:vMerge/>
            <w:tcBorders>
              <w:top w:val="nil"/>
              <w:left w:val="single" w:sz="4" w:space="0" w:color="548235"/>
              <w:bottom w:val="single" w:sz="4" w:space="0" w:color="548235"/>
              <w:right w:val="single" w:sz="4" w:space="0" w:color="548235"/>
            </w:tcBorders>
            <w:vAlign w:val="center"/>
            <w:hideMark/>
          </w:tcPr>
          <w:p w14:paraId="04488F1D"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6EA709C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92FD524"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5B108DA2"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10" w:type="dxa"/>
            <w:vMerge/>
            <w:tcBorders>
              <w:top w:val="nil"/>
              <w:left w:val="single" w:sz="4" w:space="0" w:color="548235"/>
              <w:bottom w:val="single" w:sz="4" w:space="0" w:color="548235"/>
              <w:right w:val="single" w:sz="4" w:space="0" w:color="548235"/>
            </w:tcBorders>
            <w:shd w:val="clear" w:color="auto" w:fill="DFF2EE"/>
            <w:vAlign w:val="center"/>
            <w:hideMark/>
          </w:tcPr>
          <w:p w14:paraId="25166B9A"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10" w:type="dxa"/>
            <w:vMerge/>
            <w:tcBorders>
              <w:top w:val="nil"/>
              <w:left w:val="single" w:sz="4" w:space="0" w:color="548235"/>
              <w:bottom w:val="single" w:sz="4" w:space="0" w:color="548235"/>
              <w:right w:val="single" w:sz="4" w:space="0" w:color="548235"/>
            </w:tcBorders>
            <w:vAlign w:val="center"/>
            <w:hideMark/>
          </w:tcPr>
          <w:p w14:paraId="682AAE10"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86481B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27" w:type="dxa"/>
            <w:vMerge/>
            <w:tcBorders>
              <w:top w:val="nil"/>
              <w:left w:val="single" w:sz="4" w:space="0" w:color="548235"/>
              <w:bottom w:val="single" w:sz="4" w:space="0" w:color="548235"/>
              <w:right w:val="single" w:sz="4" w:space="0" w:color="548235"/>
            </w:tcBorders>
            <w:vAlign w:val="center"/>
            <w:hideMark/>
          </w:tcPr>
          <w:p w14:paraId="52D12484"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C72D064"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BB17083"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135FF7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F95988D"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Realizar visitas a planteles educativos</w:t>
            </w:r>
          </w:p>
        </w:tc>
        <w:tc>
          <w:tcPr>
            <w:tcW w:w="1428" w:type="dxa"/>
            <w:tcBorders>
              <w:top w:val="nil"/>
              <w:left w:val="nil"/>
              <w:bottom w:val="single" w:sz="4" w:space="0" w:color="548235"/>
              <w:right w:val="single" w:sz="4" w:space="0" w:color="548235"/>
            </w:tcBorders>
            <w:shd w:val="clear" w:color="auto" w:fill="auto"/>
            <w:vAlign w:val="center"/>
            <w:hideMark/>
          </w:tcPr>
          <w:p w14:paraId="790A0E6B"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37104  Pasajes aéreos nacionales para servidores públicos de mando</w:t>
            </w:r>
          </w:p>
        </w:tc>
        <w:tc>
          <w:tcPr>
            <w:tcW w:w="709" w:type="dxa"/>
            <w:tcBorders>
              <w:top w:val="nil"/>
              <w:left w:val="nil"/>
              <w:bottom w:val="single" w:sz="4" w:space="0" w:color="548235"/>
              <w:right w:val="single" w:sz="4" w:space="0" w:color="548235"/>
            </w:tcBorders>
            <w:shd w:val="clear" w:color="auto" w:fill="auto"/>
            <w:vAlign w:val="center"/>
            <w:hideMark/>
          </w:tcPr>
          <w:p w14:paraId="11D8293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$ 48,000</w:t>
            </w:r>
          </w:p>
        </w:tc>
        <w:tc>
          <w:tcPr>
            <w:tcW w:w="709" w:type="dxa"/>
            <w:tcBorders>
              <w:top w:val="nil"/>
              <w:left w:val="nil"/>
              <w:bottom w:val="single" w:sz="4" w:space="0" w:color="548235"/>
              <w:right w:val="single" w:sz="4" w:space="0" w:color="548235"/>
            </w:tcBorders>
            <w:shd w:val="clear" w:color="auto" w:fill="auto"/>
            <w:vAlign w:val="center"/>
            <w:hideMark/>
          </w:tcPr>
          <w:p w14:paraId="2CB26C2A"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3EC55C8"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CA3C149"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13AC904"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73E5A78"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E219A63"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A2CBE47"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318C7C5D"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58BDC11" w14:textId="77777777" w:rsidR="005C6390" w:rsidRPr="000D2FA6" w:rsidRDefault="005C6390">
            <w:pPr>
              <w:spacing w:after="0" w:line="240" w:lineRule="auto"/>
              <w:jc w:val="right"/>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18661AE"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B5DFA1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8" w:space="0" w:color="548235"/>
            </w:tcBorders>
            <w:shd w:val="clear" w:color="auto" w:fill="auto"/>
            <w:vAlign w:val="center"/>
            <w:hideMark/>
          </w:tcPr>
          <w:p w14:paraId="0F50592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r>
      <w:tr w:rsidR="005C6390" w:rsidRPr="000D2FA6" w14:paraId="461F10B3" w14:textId="77777777">
        <w:trPr>
          <w:trHeight w:val="1122"/>
        </w:trPr>
        <w:tc>
          <w:tcPr>
            <w:tcW w:w="554" w:type="dxa"/>
            <w:vMerge/>
            <w:tcBorders>
              <w:top w:val="nil"/>
              <w:left w:val="single" w:sz="8" w:space="0" w:color="548235"/>
              <w:bottom w:val="single" w:sz="4" w:space="0" w:color="548235"/>
              <w:right w:val="single" w:sz="4" w:space="0" w:color="548235"/>
            </w:tcBorders>
            <w:shd w:val="clear" w:color="auto" w:fill="DFF2EE"/>
            <w:vAlign w:val="center"/>
            <w:hideMark/>
          </w:tcPr>
          <w:p w14:paraId="05D273D4"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75B245E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5331CB53"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5" w:type="dxa"/>
            <w:vMerge/>
            <w:tcBorders>
              <w:top w:val="nil"/>
              <w:left w:val="single" w:sz="4" w:space="0" w:color="548235"/>
              <w:bottom w:val="single" w:sz="4" w:space="0" w:color="548235"/>
              <w:right w:val="single" w:sz="4" w:space="0" w:color="548235"/>
            </w:tcBorders>
            <w:vAlign w:val="center"/>
            <w:hideMark/>
          </w:tcPr>
          <w:p w14:paraId="3851FF6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0" w:type="dxa"/>
            <w:vMerge/>
            <w:tcBorders>
              <w:top w:val="nil"/>
              <w:left w:val="single" w:sz="4" w:space="0" w:color="548235"/>
              <w:bottom w:val="single" w:sz="4" w:space="0" w:color="548235"/>
              <w:right w:val="single" w:sz="4" w:space="0" w:color="548235"/>
            </w:tcBorders>
            <w:vAlign w:val="center"/>
            <w:hideMark/>
          </w:tcPr>
          <w:p w14:paraId="3CBFDA80"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272E304D"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31FFBE9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3B4028D6"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10" w:type="dxa"/>
            <w:vMerge/>
            <w:tcBorders>
              <w:top w:val="nil"/>
              <w:left w:val="single" w:sz="4" w:space="0" w:color="548235"/>
              <w:bottom w:val="single" w:sz="4" w:space="0" w:color="548235"/>
              <w:right w:val="single" w:sz="4" w:space="0" w:color="548235"/>
            </w:tcBorders>
            <w:shd w:val="clear" w:color="auto" w:fill="DFF2EE"/>
            <w:vAlign w:val="center"/>
            <w:hideMark/>
          </w:tcPr>
          <w:p w14:paraId="276B5C21"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10" w:type="dxa"/>
            <w:vMerge/>
            <w:tcBorders>
              <w:top w:val="nil"/>
              <w:left w:val="single" w:sz="4" w:space="0" w:color="548235"/>
              <w:bottom w:val="single" w:sz="4" w:space="0" w:color="548235"/>
              <w:right w:val="single" w:sz="4" w:space="0" w:color="548235"/>
            </w:tcBorders>
            <w:vAlign w:val="center"/>
            <w:hideMark/>
          </w:tcPr>
          <w:p w14:paraId="5CBA354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E9AD615"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27" w:type="dxa"/>
            <w:vMerge/>
            <w:tcBorders>
              <w:top w:val="nil"/>
              <w:left w:val="single" w:sz="4" w:space="0" w:color="548235"/>
              <w:bottom w:val="single" w:sz="4" w:space="0" w:color="548235"/>
              <w:right w:val="single" w:sz="4" w:space="0" w:color="548235"/>
            </w:tcBorders>
            <w:vAlign w:val="center"/>
            <w:hideMark/>
          </w:tcPr>
          <w:p w14:paraId="4513D60B"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5074BE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23F8741A"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D8ADB5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vMerge/>
            <w:tcBorders>
              <w:top w:val="nil"/>
              <w:left w:val="single" w:sz="4" w:space="0" w:color="548235"/>
              <w:bottom w:val="single" w:sz="4" w:space="0" w:color="548235"/>
              <w:right w:val="single" w:sz="4" w:space="0" w:color="548235"/>
            </w:tcBorders>
            <w:vAlign w:val="center"/>
            <w:hideMark/>
          </w:tcPr>
          <w:p w14:paraId="230D86E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428" w:type="dxa"/>
            <w:tcBorders>
              <w:top w:val="nil"/>
              <w:left w:val="nil"/>
              <w:bottom w:val="single" w:sz="4" w:space="0" w:color="548235"/>
              <w:right w:val="single" w:sz="4" w:space="0" w:color="548235"/>
            </w:tcBorders>
            <w:shd w:val="clear" w:color="auto" w:fill="auto"/>
            <w:vAlign w:val="center"/>
            <w:hideMark/>
          </w:tcPr>
          <w:p w14:paraId="58FD0DC7"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37204  Pasajes terrestres nacionales para servidores públicos de mando</w:t>
            </w:r>
          </w:p>
        </w:tc>
        <w:tc>
          <w:tcPr>
            <w:tcW w:w="709" w:type="dxa"/>
            <w:tcBorders>
              <w:top w:val="nil"/>
              <w:left w:val="nil"/>
              <w:bottom w:val="single" w:sz="4" w:space="0" w:color="548235"/>
              <w:right w:val="single" w:sz="4" w:space="0" w:color="548235"/>
            </w:tcBorders>
            <w:shd w:val="clear" w:color="auto" w:fill="auto"/>
            <w:vAlign w:val="center"/>
            <w:hideMark/>
          </w:tcPr>
          <w:p w14:paraId="7F067E8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$ 22,400</w:t>
            </w:r>
          </w:p>
        </w:tc>
        <w:tc>
          <w:tcPr>
            <w:tcW w:w="709" w:type="dxa"/>
            <w:tcBorders>
              <w:top w:val="nil"/>
              <w:left w:val="nil"/>
              <w:bottom w:val="single" w:sz="4" w:space="0" w:color="548235"/>
              <w:right w:val="single" w:sz="4" w:space="0" w:color="548235"/>
            </w:tcBorders>
            <w:shd w:val="clear" w:color="auto" w:fill="auto"/>
            <w:vAlign w:val="center"/>
            <w:hideMark/>
          </w:tcPr>
          <w:p w14:paraId="37310F2F"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0204794"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166D9E0"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01C12971"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A5F76F7"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B63D44C"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FD44E09"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3EC294CC"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9D334BE"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69B46A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$ 11,200</w:t>
            </w:r>
          </w:p>
        </w:tc>
        <w:tc>
          <w:tcPr>
            <w:tcW w:w="709" w:type="dxa"/>
            <w:tcBorders>
              <w:top w:val="nil"/>
              <w:left w:val="nil"/>
              <w:bottom w:val="single" w:sz="4" w:space="0" w:color="548235"/>
              <w:right w:val="single" w:sz="4" w:space="0" w:color="548235"/>
            </w:tcBorders>
            <w:shd w:val="clear" w:color="auto" w:fill="auto"/>
            <w:vAlign w:val="center"/>
            <w:hideMark/>
          </w:tcPr>
          <w:p w14:paraId="4DF312A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$ 11,200</w:t>
            </w:r>
          </w:p>
        </w:tc>
        <w:tc>
          <w:tcPr>
            <w:tcW w:w="709" w:type="dxa"/>
            <w:tcBorders>
              <w:top w:val="nil"/>
              <w:left w:val="nil"/>
              <w:bottom w:val="single" w:sz="4" w:space="0" w:color="548235"/>
              <w:right w:val="single" w:sz="8" w:space="0" w:color="548235"/>
            </w:tcBorders>
            <w:shd w:val="clear" w:color="auto" w:fill="auto"/>
            <w:vAlign w:val="center"/>
            <w:hideMark/>
          </w:tcPr>
          <w:p w14:paraId="01201054"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02C6C89F" w14:textId="77777777">
        <w:trPr>
          <w:trHeight w:val="1290"/>
        </w:trPr>
        <w:tc>
          <w:tcPr>
            <w:tcW w:w="554" w:type="dxa"/>
            <w:vMerge/>
            <w:tcBorders>
              <w:top w:val="nil"/>
              <w:left w:val="single" w:sz="8" w:space="0" w:color="548235"/>
              <w:bottom w:val="single" w:sz="4" w:space="0" w:color="548235"/>
              <w:right w:val="single" w:sz="4" w:space="0" w:color="548235"/>
            </w:tcBorders>
            <w:shd w:val="clear" w:color="auto" w:fill="DFF2EE"/>
            <w:vAlign w:val="center"/>
            <w:hideMark/>
          </w:tcPr>
          <w:p w14:paraId="30D086F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4AD73C5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3E3220A2"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5" w:type="dxa"/>
            <w:vMerge/>
            <w:tcBorders>
              <w:top w:val="nil"/>
              <w:left w:val="single" w:sz="4" w:space="0" w:color="548235"/>
              <w:bottom w:val="single" w:sz="4" w:space="0" w:color="548235"/>
              <w:right w:val="single" w:sz="4" w:space="0" w:color="548235"/>
            </w:tcBorders>
            <w:vAlign w:val="center"/>
            <w:hideMark/>
          </w:tcPr>
          <w:p w14:paraId="241AB095"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0" w:type="dxa"/>
            <w:vMerge/>
            <w:tcBorders>
              <w:top w:val="nil"/>
              <w:left w:val="single" w:sz="4" w:space="0" w:color="548235"/>
              <w:bottom w:val="single" w:sz="4" w:space="0" w:color="548235"/>
              <w:right w:val="single" w:sz="4" w:space="0" w:color="548235"/>
            </w:tcBorders>
            <w:vAlign w:val="center"/>
            <w:hideMark/>
          </w:tcPr>
          <w:p w14:paraId="2EF513C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0B04965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A08EB76"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533DF5DE"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10" w:type="dxa"/>
            <w:vMerge/>
            <w:tcBorders>
              <w:top w:val="nil"/>
              <w:left w:val="single" w:sz="4" w:space="0" w:color="548235"/>
              <w:bottom w:val="single" w:sz="4" w:space="0" w:color="548235"/>
              <w:right w:val="single" w:sz="4" w:space="0" w:color="548235"/>
            </w:tcBorders>
            <w:shd w:val="clear" w:color="auto" w:fill="DFF2EE"/>
            <w:vAlign w:val="center"/>
            <w:hideMark/>
          </w:tcPr>
          <w:p w14:paraId="0B0E23FD"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10" w:type="dxa"/>
            <w:vMerge/>
            <w:tcBorders>
              <w:top w:val="nil"/>
              <w:left w:val="single" w:sz="4" w:space="0" w:color="548235"/>
              <w:bottom w:val="single" w:sz="4" w:space="0" w:color="548235"/>
              <w:right w:val="single" w:sz="4" w:space="0" w:color="548235"/>
            </w:tcBorders>
            <w:vAlign w:val="center"/>
            <w:hideMark/>
          </w:tcPr>
          <w:p w14:paraId="38874853"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38EE6075"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27" w:type="dxa"/>
            <w:vMerge/>
            <w:tcBorders>
              <w:top w:val="nil"/>
              <w:left w:val="single" w:sz="4" w:space="0" w:color="548235"/>
              <w:bottom w:val="single" w:sz="4" w:space="0" w:color="548235"/>
              <w:right w:val="single" w:sz="4" w:space="0" w:color="548235"/>
            </w:tcBorders>
            <w:vAlign w:val="center"/>
            <w:hideMark/>
          </w:tcPr>
          <w:p w14:paraId="2BF74D36"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959C8E3"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47C961E"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A97B4B9"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vMerge/>
            <w:tcBorders>
              <w:top w:val="nil"/>
              <w:left w:val="single" w:sz="4" w:space="0" w:color="548235"/>
              <w:bottom w:val="single" w:sz="4" w:space="0" w:color="548235"/>
              <w:right w:val="single" w:sz="4" w:space="0" w:color="548235"/>
            </w:tcBorders>
            <w:vAlign w:val="center"/>
            <w:hideMark/>
          </w:tcPr>
          <w:p w14:paraId="78FCDD0B"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428" w:type="dxa"/>
            <w:tcBorders>
              <w:top w:val="nil"/>
              <w:left w:val="nil"/>
              <w:bottom w:val="single" w:sz="4" w:space="0" w:color="548235"/>
              <w:right w:val="single" w:sz="4" w:space="0" w:color="548235"/>
            </w:tcBorders>
            <w:shd w:val="clear" w:color="auto" w:fill="auto"/>
            <w:vAlign w:val="center"/>
            <w:hideMark/>
          </w:tcPr>
          <w:p w14:paraId="17B8E5E9"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37504  Viáticos nacionales para servidores públicos</w:t>
            </w:r>
          </w:p>
        </w:tc>
        <w:tc>
          <w:tcPr>
            <w:tcW w:w="709" w:type="dxa"/>
            <w:tcBorders>
              <w:top w:val="nil"/>
              <w:left w:val="nil"/>
              <w:bottom w:val="single" w:sz="4" w:space="0" w:color="548235"/>
              <w:right w:val="single" w:sz="4" w:space="0" w:color="548235"/>
            </w:tcBorders>
            <w:shd w:val="clear" w:color="auto" w:fill="auto"/>
            <w:vAlign w:val="center"/>
            <w:hideMark/>
          </w:tcPr>
          <w:p w14:paraId="2B58D95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$ 48,000</w:t>
            </w:r>
          </w:p>
        </w:tc>
        <w:tc>
          <w:tcPr>
            <w:tcW w:w="709" w:type="dxa"/>
            <w:tcBorders>
              <w:top w:val="nil"/>
              <w:left w:val="nil"/>
              <w:bottom w:val="single" w:sz="4" w:space="0" w:color="548235"/>
              <w:right w:val="single" w:sz="4" w:space="0" w:color="548235"/>
            </w:tcBorders>
            <w:shd w:val="clear" w:color="auto" w:fill="auto"/>
            <w:vAlign w:val="center"/>
            <w:hideMark/>
          </w:tcPr>
          <w:p w14:paraId="0A959859"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8025058"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BD11AC7"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FFD4A31"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314040E"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1EC6726"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53E0362"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71493A0"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B7056D6" w14:textId="77777777" w:rsidR="005C6390" w:rsidRPr="000D2FA6" w:rsidRDefault="005C6390">
            <w:pPr>
              <w:spacing w:after="0" w:line="240" w:lineRule="auto"/>
              <w:jc w:val="right"/>
              <w:rPr>
                <w:rFonts w:ascii="Montserrat Light" w:eastAsia="Times New Roman" w:hAnsi="Montserrat Light" w:cs="Calibri"/>
                <w:color w:val="FF0000"/>
                <w:sz w:val="14"/>
                <w:szCs w:val="14"/>
                <w:lang w:eastAsia="es-MX"/>
              </w:rPr>
            </w:pPr>
            <w:r w:rsidRPr="000D2FA6">
              <w:rPr>
                <w:rFonts w:ascii="Montserrat Light" w:eastAsia="Times New Roman" w:hAnsi="Montserrat Light" w:cs="Calibri"/>
                <w:color w:val="FF0000"/>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FC0374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4" w:space="0" w:color="548235"/>
            </w:tcBorders>
            <w:shd w:val="clear" w:color="auto" w:fill="auto"/>
            <w:vAlign w:val="center"/>
            <w:hideMark/>
          </w:tcPr>
          <w:p w14:paraId="7C161321"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8" w:space="0" w:color="548235"/>
            </w:tcBorders>
            <w:shd w:val="clear" w:color="auto" w:fill="auto"/>
            <w:vAlign w:val="center"/>
            <w:hideMark/>
          </w:tcPr>
          <w:p w14:paraId="75E8E5D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36E0D2DB" w14:textId="77777777">
        <w:trPr>
          <w:trHeight w:val="1980"/>
        </w:trPr>
        <w:tc>
          <w:tcPr>
            <w:tcW w:w="554"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1F0B28F2"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003</w:t>
            </w:r>
          </w:p>
        </w:tc>
        <w:tc>
          <w:tcPr>
            <w:tcW w:w="13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A2E93B4"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xml:space="preserve">Elaborar Lineamientos para la mejora de las escuelas en EB y EMS </w:t>
            </w:r>
          </w:p>
        </w:tc>
        <w:tc>
          <w:tcPr>
            <w:tcW w:w="1354" w:type="dxa"/>
            <w:tcBorders>
              <w:top w:val="nil"/>
              <w:left w:val="nil"/>
              <w:bottom w:val="single" w:sz="4" w:space="0" w:color="548235"/>
              <w:right w:val="single" w:sz="4" w:space="0" w:color="548235"/>
            </w:tcBorders>
            <w:shd w:val="clear" w:color="auto" w:fill="DFF2EE"/>
            <w:vAlign w:val="center"/>
            <w:hideMark/>
          </w:tcPr>
          <w:p w14:paraId="37E504F5"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Lineamientos para la mejora de las escuelas a través del fortalecimiento de prácticas escolares inclusivas e interculturales en EB</w:t>
            </w:r>
          </w:p>
        </w:tc>
        <w:tc>
          <w:tcPr>
            <w:tcW w:w="235" w:type="dxa"/>
            <w:tcBorders>
              <w:top w:val="nil"/>
              <w:left w:val="nil"/>
              <w:bottom w:val="single" w:sz="4" w:space="0" w:color="548235"/>
              <w:right w:val="single" w:sz="4" w:space="0" w:color="548235"/>
            </w:tcBorders>
            <w:shd w:val="clear" w:color="auto" w:fill="auto"/>
            <w:vAlign w:val="center"/>
            <w:hideMark/>
          </w:tcPr>
          <w:p w14:paraId="67FBF70E"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0" w:type="dxa"/>
            <w:tcBorders>
              <w:top w:val="nil"/>
              <w:left w:val="nil"/>
              <w:bottom w:val="single" w:sz="4" w:space="0" w:color="548235"/>
              <w:right w:val="single" w:sz="4" w:space="0" w:color="548235"/>
            </w:tcBorders>
            <w:shd w:val="clear" w:color="auto" w:fill="auto"/>
            <w:vAlign w:val="center"/>
            <w:hideMark/>
          </w:tcPr>
          <w:p w14:paraId="4841BBF0"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1CD3B697"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01106E84"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6E6C5F25"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tcBorders>
              <w:top w:val="nil"/>
              <w:left w:val="nil"/>
              <w:bottom w:val="single" w:sz="4" w:space="0" w:color="548235"/>
              <w:right w:val="single" w:sz="4" w:space="0" w:color="548235"/>
            </w:tcBorders>
            <w:shd w:val="clear" w:color="auto" w:fill="DFF2EE"/>
            <w:vAlign w:val="center"/>
            <w:hideMark/>
          </w:tcPr>
          <w:p w14:paraId="4E8AFA30"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tcBorders>
              <w:top w:val="nil"/>
              <w:left w:val="nil"/>
              <w:bottom w:val="single" w:sz="4" w:space="0" w:color="548235"/>
              <w:right w:val="single" w:sz="4" w:space="0" w:color="548235"/>
            </w:tcBorders>
            <w:shd w:val="clear" w:color="auto" w:fill="auto"/>
            <w:vAlign w:val="center"/>
            <w:hideMark/>
          </w:tcPr>
          <w:p w14:paraId="44ACF075"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9919D5C"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27" w:type="dxa"/>
            <w:tcBorders>
              <w:top w:val="nil"/>
              <w:left w:val="nil"/>
              <w:bottom w:val="single" w:sz="4" w:space="0" w:color="548235"/>
              <w:right w:val="single" w:sz="4" w:space="0" w:color="548235"/>
            </w:tcBorders>
            <w:shd w:val="clear" w:color="auto" w:fill="auto"/>
            <w:vAlign w:val="center"/>
            <w:hideMark/>
          </w:tcPr>
          <w:p w14:paraId="224E98A2"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C4239E5"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53B3E520"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56" w:type="dxa"/>
            <w:tcBorders>
              <w:top w:val="nil"/>
              <w:left w:val="nil"/>
              <w:bottom w:val="single" w:sz="4" w:space="0" w:color="548235"/>
              <w:right w:val="single" w:sz="4" w:space="0" w:color="548235"/>
            </w:tcBorders>
            <w:shd w:val="clear" w:color="auto" w:fill="DFF2EE"/>
            <w:vAlign w:val="center"/>
            <w:hideMark/>
          </w:tcPr>
          <w:p w14:paraId="3769DBC9"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1337" w:type="dxa"/>
            <w:tcBorders>
              <w:top w:val="nil"/>
              <w:left w:val="nil"/>
              <w:bottom w:val="single" w:sz="4" w:space="0" w:color="548235"/>
              <w:right w:val="single" w:sz="4" w:space="0" w:color="548235"/>
            </w:tcBorders>
            <w:shd w:val="clear" w:color="auto" w:fill="auto"/>
            <w:noWrap/>
            <w:vAlign w:val="bottom"/>
            <w:hideMark/>
          </w:tcPr>
          <w:p w14:paraId="73217BB8"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1428" w:type="dxa"/>
            <w:tcBorders>
              <w:top w:val="nil"/>
              <w:left w:val="nil"/>
              <w:bottom w:val="single" w:sz="4" w:space="0" w:color="548235"/>
              <w:right w:val="single" w:sz="4" w:space="0" w:color="548235"/>
            </w:tcBorders>
            <w:shd w:val="clear" w:color="auto" w:fill="auto"/>
            <w:noWrap/>
            <w:vAlign w:val="bottom"/>
            <w:hideMark/>
          </w:tcPr>
          <w:p w14:paraId="6694298B"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5D0AA252"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7C02020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7415738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75FDF4E8"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2AA953A8"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3CFB12BF"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070B0481"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4CB8778B"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5BCEEF8E"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2CC8EF2E"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338C9453"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3322FB1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8" w:space="0" w:color="548235"/>
            </w:tcBorders>
            <w:shd w:val="clear" w:color="auto" w:fill="auto"/>
            <w:noWrap/>
            <w:vAlign w:val="bottom"/>
            <w:hideMark/>
          </w:tcPr>
          <w:p w14:paraId="60083B89"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r>
      <w:tr w:rsidR="005C6390" w:rsidRPr="000D2FA6" w14:paraId="7EE55093" w14:textId="77777777">
        <w:trPr>
          <w:trHeight w:val="1884"/>
        </w:trPr>
        <w:tc>
          <w:tcPr>
            <w:tcW w:w="554" w:type="dxa"/>
            <w:vMerge/>
            <w:tcBorders>
              <w:top w:val="nil"/>
              <w:left w:val="single" w:sz="8" w:space="0" w:color="548235"/>
              <w:bottom w:val="single" w:sz="4" w:space="0" w:color="548235"/>
              <w:right w:val="single" w:sz="4" w:space="0" w:color="548235"/>
            </w:tcBorders>
            <w:shd w:val="clear" w:color="auto" w:fill="DFF2EE"/>
            <w:vAlign w:val="center"/>
            <w:hideMark/>
          </w:tcPr>
          <w:p w14:paraId="6A05FE76"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02FFEC1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tcBorders>
              <w:top w:val="nil"/>
              <w:left w:val="nil"/>
              <w:bottom w:val="single" w:sz="4" w:space="0" w:color="548235"/>
              <w:right w:val="single" w:sz="4" w:space="0" w:color="548235"/>
            </w:tcBorders>
            <w:shd w:val="clear" w:color="auto" w:fill="DFF2EE"/>
            <w:vAlign w:val="center"/>
            <w:hideMark/>
          </w:tcPr>
          <w:p w14:paraId="2F1094BB"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Lineamientos para la mejora de las escuelas a través del fortalecimiento de prácticas escolares inclusivas e interculturales en EMS</w:t>
            </w:r>
          </w:p>
        </w:tc>
        <w:tc>
          <w:tcPr>
            <w:tcW w:w="235" w:type="dxa"/>
            <w:tcBorders>
              <w:top w:val="nil"/>
              <w:left w:val="nil"/>
              <w:bottom w:val="single" w:sz="4" w:space="0" w:color="548235"/>
              <w:right w:val="single" w:sz="4" w:space="0" w:color="548235"/>
            </w:tcBorders>
            <w:shd w:val="clear" w:color="auto" w:fill="auto"/>
            <w:vAlign w:val="center"/>
            <w:hideMark/>
          </w:tcPr>
          <w:p w14:paraId="2A269F22"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0" w:type="dxa"/>
            <w:tcBorders>
              <w:top w:val="nil"/>
              <w:left w:val="nil"/>
              <w:bottom w:val="single" w:sz="4" w:space="0" w:color="548235"/>
              <w:right w:val="single" w:sz="4" w:space="0" w:color="548235"/>
            </w:tcBorders>
            <w:shd w:val="clear" w:color="auto" w:fill="auto"/>
            <w:vAlign w:val="center"/>
            <w:hideMark/>
          </w:tcPr>
          <w:p w14:paraId="26B393A0"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52332469"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0F08AE55"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5B14B2B7"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tcBorders>
              <w:top w:val="nil"/>
              <w:left w:val="nil"/>
              <w:bottom w:val="single" w:sz="4" w:space="0" w:color="548235"/>
              <w:right w:val="single" w:sz="4" w:space="0" w:color="548235"/>
            </w:tcBorders>
            <w:shd w:val="clear" w:color="auto" w:fill="DFF2EE"/>
            <w:vAlign w:val="center"/>
            <w:hideMark/>
          </w:tcPr>
          <w:p w14:paraId="44190D64"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tcBorders>
              <w:top w:val="nil"/>
              <w:left w:val="nil"/>
              <w:bottom w:val="single" w:sz="4" w:space="0" w:color="548235"/>
              <w:right w:val="single" w:sz="4" w:space="0" w:color="548235"/>
            </w:tcBorders>
            <w:shd w:val="clear" w:color="auto" w:fill="auto"/>
            <w:vAlign w:val="center"/>
            <w:hideMark/>
          </w:tcPr>
          <w:p w14:paraId="10239949"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40BC44D6"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27" w:type="dxa"/>
            <w:tcBorders>
              <w:top w:val="nil"/>
              <w:left w:val="nil"/>
              <w:bottom w:val="single" w:sz="4" w:space="0" w:color="548235"/>
              <w:right w:val="single" w:sz="4" w:space="0" w:color="548235"/>
            </w:tcBorders>
            <w:shd w:val="clear" w:color="auto" w:fill="auto"/>
            <w:vAlign w:val="center"/>
            <w:hideMark/>
          </w:tcPr>
          <w:p w14:paraId="11A98BE1"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3067EAD1"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auto" w:fill="DFF2EE"/>
            <w:vAlign w:val="center"/>
            <w:hideMark/>
          </w:tcPr>
          <w:p w14:paraId="1DA8109F"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3925C2F"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1337" w:type="dxa"/>
            <w:tcBorders>
              <w:top w:val="nil"/>
              <w:left w:val="nil"/>
              <w:bottom w:val="single" w:sz="4" w:space="0" w:color="548235"/>
              <w:right w:val="single" w:sz="4" w:space="0" w:color="548235"/>
            </w:tcBorders>
            <w:shd w:val="clear" w:color="auto" w:fill="auto"/>
            <w:noWrap/>
            <w:vAlign w:val="bottom"/>
            <w:hideMark/>
          </w:tcPr>
          <w:p w14:paraId="30E7484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1428" w:type="dxa"/>
            <w:tcBorders>
              <w:top w:val="nil"/>
              <w:left w:val="nil"/>
              <w:bottom w:val="single" w:sz="4" w:space="0" w:color="548235"/>
              <w:right w:val="single" w:sz="4" w:space="0" w:color="548235"/>
            </w:tcBorders>
            <w:shd w:val="clear" w:color="auto" w:fill="auto"/>
            <w:noWrap/>
            <w:vAlign w:val="bottom"/>
            <w:hideMark/>
          </w:tcPr>
          <w:p w14:paraId="33CD618E"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6924452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2F7E98DB"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26BAC44E"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6609A765"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1B67BD56"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75D75871"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6168DCD6"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0EECEC44"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32309D1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0E07FBB0"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634F5179"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74F5742F"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8" w:space="0" w:color="548235"/>
            </w:tcBorders>
            <w:shd w:val="clear" w:color="auto" w:fill="auto"/>
            <w:noWrap/>
            <w:vAlign w:val="bottom"/>
            <w:hideMark/>
          </w:tcPr>
          <w:p w14:paraId="07771821"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r>
      <w:tr w:rsidR="005C6390" w:rsidRPr="000D2FA6" w14:paraId="1E464BCC" w14:textId="77777777">
        <w:trPr>
          <w:trHeight w:val="696"/>
        </w:trPr>
        <w:tc>
          <w:tcPr>
            <w:tcW w:w="554" w:type="dxa"/>
            <w:tcBorders>
              <w:top w:val="nil"/>
              <w:left w:val="single" w:sz="8" w:space="0" w:color="548235"/>
              <w:bottom w:val="single" w:sz="4" w:space="0" w:color="548235"/>
              <w:right w:val="single" w:sz="4" w:space="0" w:color="548235"/>
            </w:tcBorders>
            <w:shd w:val="clear" w:color="auto" w:fill="DFF2EE"/>
            <w:vAlign w:val="center"/>
            <w:hideMark/>
          </w:tcPr>
          <w:p w14:paraId="3E510626"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004</w:t>
            </w:r>
          </w:p>
        </w:tc>
        <w:tc>
          <w:tcPr>
            <w:tcW w:w="1354" w:type="dxa"/>
            <w:tcBorders>
              <w:top w:val="nil"/>
              <w:left w:val="nil"/>
              <w:bottom w:val="single" w:sz="4" w:space="0" w:color="548235"/>
              <w:right w:val="single" w:sz="4" w:space="0" w:color="548235"/>
            </w:tcBorders>
            <w:shd w:val="clear" w:color="auto" w:fill="DFF2EE"/>
            <w:vAlign w:val="center"/>
            <w:hideMark/>
          </w:tcPr>
          <w:p w14:paraId="4565A543" w14:textId="715419A5"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xml:space="preserve">Actualizar el </w:t>
            </w:r>
            <w:r w:rsidR="009C67A0">
              <w:rPr>
                <w:rFonts w:ascii="Montserrat Light" w:eastAsia="Times New Roman" w:hAnsi="Montserrat Light" w:cs="Calibri"/>
                <w:sz w:val="14"/>
                <w:szCs w:val="14"/>
                <w:lang w:eastAsia="es-MX"/>
              </w:rPr>
              <w:t>r</w:t>
            </w:r>
            <w:r w:rsidRPr="000D2FA6">
              <w:rPr>
                <w:rFonts w:ascii="Montserrat Light" w:eastAsia="Times New Roman" w:hAnsi="Montserrat Light" w:cs="Calibri"/>
                <w:sz w:val="14"/>
                <w:szCs w:val="14"/>
                <w:lang w:eastAsia="es-MX"/>
              </w:rPr>
              <w:t xml:space="preserve">epositorio de </w:t>
            </w:r>
            <w:r w:rsidR="009C67A0">
              <w:rPr>
                <w:rFonts w:ascii="Montserrat Light" w:eastAsia="Times New Roman" w:hAnsi="Montserrat Light" w:cs="Calibri"/>
                <w:sz w:val="14"/>
                <w:szCs w:val="14"/>
                <w:lang w:eastAsia="es-MX"/>
              </w:rPr>
              <w:t>m</w:t>
            </w:r>
            <w:r w:rsidRPr="000D2FA6">
              <w:rPr>
                <w:rFonts w:ascii="Montserrat Light" w:eastAsia="Times New Roman" w:hAnsi="Montserrat Light" w:cs="Calibri"/>
                <w:sz w:val="14"/>
                <w:szCs w:val="14"/>
                <w:lang w:eastAsia="es-MX"/>
              </w:rPr>
              <w:t xml:space="preserve">ateriales </w:t>
            </w:r>
            <w:r w:rsidR="009C67A0">
              <w:rPr>
                <w:rFonts w:ascii="Montserrat Light" w:eastAsia="Times New Roman" w:hAnsi="Montserrat Light" w:cs="Calibri"/>
                <w:sz w:val="14"/>
                <w:szCs w:val="14"/>
                <w:lang w:eastAsia="es-MX"/>
              </w:rPr>
              <w:t>e</w:t>
            </w:r>
            <w:r w:rsidRPr="000D2FA6">
              <w:rPr>
                <w:rFonts w:ascii="Montserrat Light" w:eastAsia="Times New Roman" w:hAnsi="Montserrat Light" w:cs="Calibri"/>
                <w:sz w:val="14"/>
                <w:szCs w:val="14"/>
                <w:lang w:eastAsia="es-MX"/>
              </w:rPr>
              <w:t xml:space="preserve">ducativos </w:t>
            </w:r>
          </w:p>
        </w:tc>
        <w:tc>
          <w:tcPr>
            <w:tcW w:w="1354" w:type="dxa"/>
            <w:tcBorders>
              <w:top w:val="nil"/>
              <w:left w:val="nil"/>
              <w:bottom w:val="single" w:sz="4" w:space="0" w:color="548235"/>
              <w:right w:val="single" w:sz="4" w:space="0" w:color="548235"/>
            </w:tcBorders>
            <w:shd w:val="clear" w:color="auto" w:fill="DFF2EE"/>
            <w:vAlign w:val="center"/>
            <w:hideMark/>
          </w:tcPr>
          <w:p w14:paraId="6781E3CA"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xml:space="preserve">Informes de actualización del Repositorio </w:t>
            </w:r>
          </w:p>
        </w:tc>
        <w:tc>
          <w:tcPr>
            <w:tcW w:w="235" w:type="dxa"/>
            <w:tcBorders>
              <w:top w:val="nil"/>
              <w:left w:val="nil"/>
              <w:bottom w:val="single" w:sz="4" w:space="0" w:color="548235"/>
              <w:right w:val="single" w:sz="4" w:space="0" w:color="548235"/>
            </w:tcBorders>
            <w:shd w:val="clear" w:color="auto" w:fill="auto"/>
            <w:vAlign w:val="center"/>
            <w:hideMark/>
          </w:tcPr>
          <w:p w14:paraId="7D0C9E29"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0" w:type="dxa"/>
            <w:tcBorders>
              <w:top w:val="nil"/>
              <w:left w:val="nil"/>
              <w:bottom w:val="single" w:sz="4" w:space="0" w:color="548235"/>
              <w:right w:val="single" w:sz="4" w:space="0" w:color="548235"/>
            </w:tcBorders>
            <w:shd w:val="clear" w:color="auto" w:fill="auto"/>
            <w:vAlign w:val="center"/>
            <w:hideMark/>
          </w:tcPr>
          <w:p w14:paraId="681C8CAB"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2A4D6D0A"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775CE834"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42450F59"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10" w:type="dxa"/>
            <w:tcBorders>
              <w:top w:val="nil"/>
              <w:left w:val="nil"/>
              <w:bottom w:val="single" w:sz="4" w:space="0" w:color="548235"/>
              <w:right w:val="single" w:sz="4" w:space="0" w:color="548235"/>
            </w:tcBorders>
            <w:shd w:val="clear" w:color="auto" w:fill="DFF2EE"/>
            <w:vAlign w:val="center"/>
            <w:hideMark/>
          </w:tcPr>
          <w:p w14:paraId="6E6A97EE"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1</w:t>
            </w:r>
          </w:p>
        </w:tc>
        <w:tc>
          <w:tcPr>
            <w:tcW w:w="210" w:type="dxa"/>
            <w:tcBorders>
              <w:top w:val="nil"/>
              <w:left w:val="nil"/>
              <w:bottom w:val="single" w:sz="4" w:space="0" w:color="548235"/>
              <w:right w:val="single" w:sz="4" w:space="0" w:color="548235"/>
            </w:tcBorders>
            <w:shd w:val="clear" w:color="auto" w:fill="auto"/>
            <w:vAlign w:val="center"/>
            <w:hideMark/>
          </w:tcPr>
          <w:p w14:paraId="0A53740F"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E981AD2"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27" w:type="dxa"/>
            <w:tcBorders>
              <w:top w:val="nil"/>
              <w:left w:val="nil"/>
              <w:bottom w:val="single" w:sz="4" w:space="0" w:color="548235"/>
              <w:right w:val="single" w:sz="4" w:space="0" w:color="548235"/>
            </w:tcBorders>
            <w:shd w:val="clear" w:color="auto" w:fill="auto"/>
            <w:vAlign w:val="center"/>
            <w:hideMark/>
          </w:tcPr>
          <w:p w14:paraId="6C49CD0B"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1</w:t>
            </w:r>
          </w:p>
        </w:tc>
        <w:tc>
          <w:tcPr>
            <w:tcW w:w="258" w:type="dxa"/>
            <w:tcBorders>
              <w:top w:val="nil"/>
              <w:left w:val="nil"/>
              <w:bottom w:val="single" w:sz="4" w:space="0" w:color="548235"/>
              <w:right w:val="single" w:sz="4" w:space="0" w:color="548235"/>
            </w:tcBorders>
            <w:shd w:val="clear" w:color="auto" w:fill="DFF2EE"/>
            <w:vAlign w:val="center"/>
            <w:hideMark/>
          </w:tcPr>
          <w:p w14:paraId="664C0845"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0DE620DA"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087003E" w14:textId="77777777" w:rsidR="005C6390" w:rsidRPr="000D2FA6" w:rsidRDefault="005C6390">
            <w:pPr>
              <w:spacing w:after="0" w:line="240" w:lineRule="auto"/>
              <w:jc w:val="center"/>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1</w:t>
            </w:r>
          </w:p>
        </w:tc>
        <w:tc>
          <w:tcPr>
            <w:tcW w:w="1337" w:type="dxa"/>
            <w:tcBorders>
              <w:top w:val="nil"/>
              <w:left w:val="nil"/>
              <w:bottom w:val="single" w:sz="4" w:space="0" w:color="548235"/>
              <w:right w:val="single" w:sz="4" w:space="0" w:color="548235"/>
            </w:tcBorders>
            <w:shd w:val="clear" w:color="auto" w:fill="auto"/>
            <w:noWrap/>
            <w:vAlign w:val="bottom"/>
            <w:hideMark/>
          </w:tcPr>
          <w:p w14:paraId="66213B70"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1428" w:type="dxa"/>
            <w:tcBorders>
              <w:top w:val="nil"/>
              <w:left w:val="nil"/>
              <w:bottom w:val="single" w:sz="4" w:space="0" w:color="548235"/>
              <w:right w:val="single" w:sz="4" w:space="0" w:color="548235"/>
            </w:tcBorders>
            <w:shd w:val="clear" w:color="auto" w:fill="auto"/>
            <w:noWrap/>
            <w:vAlign w:val="bottom"/>
            <w:hideMark/>
          </w:tcPr>
          <w:p w14:paraId="23F22DA0"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1CCD2938"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05B317DF"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42A78746"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2FFD6A4A"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27E354E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573CE859"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56AA94A5"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69155083"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71BE91DF"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36EF0183"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0A19CED7"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4" w:space="0" w:color="548235"/>
            </w:tcBorders>
            <w:shd w:val="clear" w:color="auto" w:fill="auto"/>
            <w:noWrap/>
            <w:vAlign w:val="bottom"/>
            <w:hideMark/>
          </w:tcPr>
          <w:p w14:paraId="1B20D630"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c>
          <w:tcPr>
            <w:tcW w:w="709" w:type="dxa"/>
            <w:tcBorders>
              <w:top w:val="nil"/>
              <w:left w:val="nil"/>
              <w:bottom w:val="single" w:sz="4" w:space="0" w:color="548235"/>
              <w:right w:val="single" w:sz="8" w:space="0" w:color="548235"/>
            </w:tcBorders>
            <w:shd w:val="clear" w:color="auto" w:fill="auto"/>
            <w:noWrap/>
            <w:vAlign w:val="bottom"/>
            <w:hideMark/>
          </w:tcPr>
          <w:p w14:paraId="55C5BF3C" w14:textId="77777777" w:rsidR="005C6390" w:rsidRPr="000D2FA6" w:rsidRDefault="005C6390">
            <w:pPr>
              <w:spacing w:after="0" w:line="240" w:lineRule="auto"/>
              <w:rPr>
                <w:rFonts w:ascii="Montserrat Light" w:eastAsia="Times New Roman" w:hAnsi="Montserrat Light" w:cs="Calibri"/>
                <w:color w:val="000000"/>
                <w:sz w:val="14"/>
                <w:szCs w:val="14"/>
                <w:lang w:eastAsia="es-MX"/>
              </w:rPr>
            </w:pPr>
            <w:r w:rsidRPr="000D2FA6">
              <w:rPr>
                <w:rFonts w:ascii="Montserrat Light" w:eastAsia="Times New Roman" w:hAnsi="Montserrat Light" w:cs="Calibri"/>
                <w:color w:val="000000"/>
                <w:sz w:val="14"/>
                <w:szCs w:val="14"/>
                <w:lang w:eastAsia="es-MX"/>
              </w:rPr>
              <w:t> </w:t>
            </w:r>
          </w:p>
        </w:tc>
      </w:tr>
      <w:tr w:rsidR="005C6390" w:rsidRPr="000D2FA6" w14:paraId="02C3CAEC" w14:textId="77777777">
        <w:trPr>
          <w:trHeight w:val="1204"/>
        </w:trPr>
        <w:tc>
          <w:tcPr>
            <w:tcW w:w="554" w:type="dxa"/>
            <w:tcBorders>
              <w:top w:val="nil"/>
              <w:left w:val="single" w:sz="8" w:space="0" w:color="548235"/>
              <w:bottom w:val="single" w:sz="4" w:space="0" w:color="548235"/>
              <w:right w:val="single" w:sz="4" w:space="0" w:color="548235"/>
            </w:tcBorders>
            <w:shd w:val="clear" w:color="auto" w:fill="DFF2EE"/>
            <w:vAlign w:val="center"/>
            <w:hideMark/>
          </w:tcPr>
          <w:p w14:paraId="09D6934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005</w:t>
            </w:r>
          </w:p>
        </w:tc>
        <w:tc>
          <w:tcPr>
            <w:tcW w:w="1354" w:type="dxa"/>
            <w:tcBorders>
              <w:top w:val="nil"/>
              <w:left w:val="nil"/>
              <w:bottom w:val="single" w:sz="4" w:space="0" w:color="548235"/>
              <w:right w:val="single" w:sz="4" w:space="0" w:color="548235"/>
            </w:tcBorders>
            <w:shd w:val="clear" w:color="auto" w:fill="DFF2EE"/>
            <w:vAlign w:val="center"/>
            <w:hideMark/>
          </w:tcPr>
          <w:p w14:paraId="07DCA6D2"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Elaborar material para apoyar los procesos de concreción curricular</w:t>
            </w:r>
          </w:p>
        </w:tc>
        <w:tc>
          <w:tcPr>
            <w:tcW w:w="1354" w:type="dxa"/>
            <w:tcBorders>
              <w:top w:val="nil"/>
              <w:left w:val="nil"/>
              <w:bottom w:val="single" w:sz="4" w:space="0" w:color="548235"/>
              <w:right w:val="single" w:sz="4" w:space="0" w:color="548235"/>
            </w:tcBorders>
            <w:shd w:val="clear" w:color="auto" w:fill="DFF2EE"/>
            <w:vAlign w:val="center"/>
            <w:hideMark/>
          </w:tcPr>
          <w:p w14:paraId="36F87738"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Materiales educativos para apoyar el trabajo de docentes y estudiantes</w:t>
            </w:r>
          </w:p>
        </w:tc>
        <w:tc>
          <w:tcPr>
            <w:tcW w:w="235" w:type="dxa"/>
            <w:tcBorders>
              <w:top w:val="nil"/>
              <w:left w:val="nil"/>
              <w:bottom w:val="single" w:sz="4" w:space="0" w:color="548235"/>
              <w:right w:val="single" w:sz="4" w:space="0" w:color="548235"/>
            </w:tcBorders>
            <w:shd w:val="clear" w:color="auto" w:fill="auto"/>
            <w:vAlign w:val="center"/>
            <w:hideMark/>
          </w:tcPr>
          <w:p w14:paraId="75026A45"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0" w:type="dxa"/>
            <w:tcBorders>
              <w:top w:val="nil"/>
              <w:left w:val="nil"/>
              <w:bottom w:val="single" w:sz="4" w:space="0" w:color="548235"/>
              <w:right w:val="single" w:sz="4" w:space="0" w:color="548235"/>
            </w:tcBorders>
            <w:shd w:val="clear" w:color="auto" w:fill="auto"/>
            <w:vAlign w:val="center"/>
            <w:hideMark/>
          </w:tcPr>
          <w:p w14:paraId="78B3CB7B"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2492159C"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1353D91E"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12BD0667"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10" w:type="dxa"/>
            <w:tcBorders>
              <w:top w:val="nil"/>
              <w:left w:val="nil"/>
              <w:bottom w:val="single" w:sz="4" w:space="0" w:color="548235"/>
              <w:right w:val="single" w:sz="4" w:space="0" w:color="548235"/>
            </w:tcBorders>
            <w:shd w:val="clear" w:color="auto" w:fill="DFF2EE"/>
            <w:vAlign w:val="center"/>
            <w:hideMark/>
          </w:tcPr>
          <w:p w14:paraId="78AB613A"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10" w:type="dxa"/>
            <w:tcBorders>
              <w:top w:val="nil"/>
              <w:left w:val="nil"/>
              <w:bottom w:val="single" w:sz="4" w:space="0" w:color="548235"/>
              <w:right w:val="single" w:sz="4" w:space="0" w:color="548235"/>
            </w:tcBorders>
            <w:shd w:val="clear" w:color="auto" w:fill="auto"/>
            <w:vAlign w:val="center"/>
            <w:hideMark/>
          </w:tcPr>
          <w:p w14:paraId="61BDD6AB"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4AE14DD7"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27" w:type="dxa"/>
            <w:tcBorders>
              <w:top w:val="nil"/>
              <w:left w:val="nil"/>
              <w:bottom w:val="single" w:sz="4" w:space="0" w:color="548235"/>
              <w:right w:val="single" w:sz="4" w:space="0" w:color="548235"/>
            </w:tcBorders>
            <w:shd w:val="clear" w:color="auto" w:fill="auto"/>
            <w:vAlign w:val="center"/>
            <w:hideMark/>
          </w:tcPr>
          <w:p w14:paraId="40740447"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w:t>
            </w:r>
          </w:p>
        </w:tc>
        <w:tc>
          <w:tcPr>
            <w:tcW w:w="258" w:type="dxa"/>
            <w:tcBorders>
              <w:top w:val="nil"/>
              <w:left w:val="nil"/>
              <w:bottom w:val="single" w:sz="4" w:space="0" w:color="548235"/>
              <w:right w:val="single" w:sz="4" w:space="0" w:color="548235"/>
            </w:tcBorders>
            <w:shd w:val="clear" w:color="auto" w:fill="DFF2EE"/>
            <w:vAlign w:val="center"/>
            <w:hideMark/>
          </w:tcPr>
          <w:p w14:paraId="3DD4E319"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w:t>
            </w:r>
          </w:p>
        </w:tc>
        <w:tc>
          <w:tcPr>
            <w:tcW w:w="254" w:type="dxa"/>
            <w:tcBorders>
              <w:top w:val="nil"/>
              <w:left w:val="nil"/>
              <w:bottom w:val="single" w:sz="4" w:space="0" w:color="548235"/>
              <w:right w:val="single" w:sz="4" w:space="0" w:color="548235"/>
            </w:tcBorders>
            <w:shd w:val="clear" w:color="auto" w:fill="DFF2EE"/>
            <w:vAlign w:val="center"/>
            <w:hideMark/>
          </w:tcPr>
          <w:p w14:paraId="2B18FE9D"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w:t>
            </w:r>
          </w:p>
        </w:tc>
        <w:tc>
          <w:tcPr>
            <w:tcW w:w="256" w:type="dxa"/>
            <w:tcBorders>
              <w:top w:val="nil"/>
              <w:left w:val="nil"/>
              <w:bottom w:val="single" w:sz="4" w:space="0" w:color="548235"/>
              <w:right w:val="single" w:sz="4" w:space="0" w:color="548235"/>
            </w:tcBorders>
            <w:shd w:val="clear" w:color="auto" w:fill="DFF2EE"/>
            <w:vAlign w:val="center"/>
            <w:hideMark/>
          </w:tcPr>
          <w:p w14:paraId="78ECA047"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1337" w:type="dxa"/>
            <w:tcBorders>
              <w:top w:val="nil"/>
              <w:left w:val="nil"/>
              <w:bottom w:val="single" w:sz="4" w:space="0" w:color="548235"/>
              <w:right w:val="single" w:sz="4" w:space="0" w:color="548235"/>
            </w:tcBorders>
            <w:shd w:val="clear" w:color="auto" w:fill="auto"/>
            <w:vAlign w:val="center"/>
            <w:hideMark/>
          </w:tcPr>
          <w:p w14:paraId="28CDBC6E"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Elaborar pautas y validación técnica de materiales para la concreción de algunos elementos curriculares.</w:t>
            </w:r>
          </w:p>
        </w:tc>
        <w:tc>
          <w:tcPr>
            <w:tcW w:w="1428" w:type="dxa"/>
            <w:tcBorders>
              <w:top w:val="nil"/>
              <w:left w:val="nil"/>
              <w:bottom w:val="single" w:sz="4" w:space="0" w:color="548235"/>
              <w:right w:val="single" w:sz="4" w:space="0" w:color="548235"/>
            </w:tcBorders>
            <w:shd w:val="clear" w:color="auto" w:fill="auto"/>
            <w:vAlign w:val="center"/>
            <w:hideMark/>
          </w:tcPr>
          <w:p w14:paraId="77C28C84"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33104 Otras asesoría para la operación de programas</w:t>
            </w:r>
          </w:p>
        </w:tc>
        <w:tc>
          <w:tcPr>
            <w:tcW w:w="709" w:type="dxa"/>
            <w:tcBorders>
              <w:top w:val="nil"/>
              <w:left w:val="nil"/>
              <w:bottom w:val="single" w:sz="4" w:space="0" w:color="548235"/>
              <w:right w:val="single" w:sz="4" w:space="0" w:color="548235"/>
            </w:tcBorders>
            <w:shd w:val="clear" w:color="auto" w:fill="auto"/>
            <w:vAlign w:val="center"/>
            <w:hideMark/>
          </w:tcPr>
          <w:p w14:paraId="7D95ABD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$ 500,000</w:t>
            </w:r>
          </w:p>
        </w:tc>
        <w:tc>
          <w:tcPr>
            <w:tcW w:w="709" w:type="dxa"/>
            <w:tcBorders>
              <w:top w:val="nil"/>
              <w:left w:val="nil"/>
              <w:bottom w:val="single" w:sz="4" w:space="0" w:color="548235"/>
              <w:right w:val="single" w:sz="4" w:space="0" w:color="548235"/>
            </w:tcBorders>
            <w:shd w:val="clear" w:color="auto" w:fill="auto"/>
            <w:vAlign w:val="center"/>
            <w:hideMark/>
          </w:tcPr>
          <w:p w14:paraId="71EF770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0AB652D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0F94A8F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523FC8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09BA23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DAB8D72"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95E2A5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$ 250,000</w:t>
            </w:r>
          </w:p>
        </w:tc>
        <w:tc>
          <w:tcPr>
            <w:tcW w:w="709" w:type="dxa"/>
            <w:tcBorders>
              <w:top w:val="nil"/>
              <w:left w:val="nil"/>
              <w:bottom w:val="single" w:sz="4" w:space="0" w:color="548235"/>
              <w:right w:val="single" w:sz="4" w:space="0" w:color="548235"/>
            </w:tcBorders>
            <w:shd w:val="clear" w:color="auto" w:fill="auto"/>
            <w:vAlign w:val="center"/>
            <w:hideMark/>
          </w:tcPr>
          <w:p w14:paraId="3C8B93A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1ACB9D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A62928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$ 250,000</w:t>
            </w:r>
          </w:p>
        </w:tc>
        <w:tc>
          <w:tcPr>
            <w:tcW w:w="709" w:type="dxa"/>
            <w:tcBorders>
              <w:top w:val="nil"/>
              <w:left w:val="nil"/>
              <w:bottom w:val="single" w:sz="4" w:space="0" w:color="548235"/>
              <w:right w:val="single" w:sz="4" w:space="0" w:color="548235"/>
            </w:tcBorders>
            <w:shd w:val="clear" w:color="auto" w:fill="auto"/>
            <w:vAlign w:val="center"/>
            <w:hideMark/>
          </w:tcPr>
          <w:p w14:paraId="629CE11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8" w:space="0" w:color="548235"/>
            </w:tcBorders>
            <w:shd w:val="clear" w:color="auto" w:fill="auto"/>
            <w:vAlign w:val="center"/>
            <w:hideMark/>
          </w:tcPr>
          <w:p w14:paraId="3774469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60E0EE69" w14:textId="77777777">
        <w:trPr>
          <w:trHeight w:val="685"/>
        </w:trPr>
        <w:tc>
          <w:tcPr>
            <w:tcW w:w="554"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2C4C739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006</w:t>
            </w:r>
          </w:p>
        </w:tc>
        <w:tc>
          <w:tcPr>
            <w:tcW w:w="13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BFB0FA6"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Desarrollar mecanismos de acompañamiento y seguimiento a sugerencias y lineamientos</w:t>
            </w:r>
          </w:p>
        </w:tc>
        <w:tc>
          <w:tcPr>
            <w:tcW w:w="1354" w:type="dxa"/>
            <w:tcBorders>
              <w:top w:val="nil"/>
              <w:left w:val="nil"/>
              <w:bottom w:val="single" w:sz="4" w:space="0" w:color="548235"/>
              <w:right w:val="single" w:sz="4" w:space="0" w:color="548235"/>
            </w:tcBorders>
            <w:shd w:val="clear" w:color="auto" w:fill="DFF2EE"/>
            <w:vAlign w:val="center"/>
            <w:hideMark/>
          </w:tcPr>
          <w:p w14:paraId="399408BB" w14:textId="77777777" w:rsidR="005C6390" w:rsidRPr="00DD7D8C" w:rsidRDefault="005C6390">
            <w:pPr>
              <w:spacing w:after="0" w:line="240" w:lineRule="auto"/>
              <w:rPr>
                <w:rFonts w:ascii="Montserrat Light" w:eastAsia="Times New Roman" w:hAnsi="Montserrat Light" w:cs="Calibri"/>
                <w:sz w:val="14"/>
                <w:szCs w:val="14"/>
                <w:highlight w:val="yellow"/>
                <w:lang w:eastAsia="es-MX"/>
              </w:rPr>
            </w:pPr>
            <w:r w:rsidRPr="00DD7D8C">
              <w:rPr>
                <w:rFonts w:ascii="Montserrat Light" w:eastAsia="Times New Roman" w:hAnsi="Montserrat Light" w:cs="Calibri"/>
                <w:sz w:val="14"/>
                <w:szCs w:val="14"/>
                <w:highlight w:val="yellow"/>
                <w:lang w:eastAsia="es-MX"/>
              </w:rPr>
              <w:t>Informe de acompañamiento y seguimiento a Sugerencias</w:t>
            </w:r>
          </w:p>
        </w:tc>
        <w:tc>
          <w:tcPr>
            <w:tcW w:w="235" w:type="dxa"/>
            <w:tcBorders>
              <w:top w:val="nil"/>
              <w:left w:val="nil"/>
              <w:bottom w:val="single" w:sz="4" w:space="0" w:color="548235"/>
              <w:right w:val="single" w:sz="4" w:space="0" w:color="548235"/>
            </w:tcBorders>
            <w:shd w:val="clear" w:color="auto" w:fill="auto"/>
            <w:vAlign w:val="center"/>
            <w:hideMark/>
          </w:tcPr>
          <w:p w14:paraId="7F1FB4F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0" w:type="dxa"/>
            <w:tcBorders>
              <w:top w:val="nil"/>
              <w:left w:val="nil"/>
              <w:bottom w:val="single" w:sz="4" w:space="0" w:color="548235"/>
              <w:right w:val="single" w:sz="4" w:space="0" w:color="548235"/>
            </w:tcBorders>
            <w:shd w:val="clear" w:color="auto" w:fill="auto"/>
            <w:vAlign w:val="center"/>
            <w:hideMark/>
          </w:tcPr>
          <w:p w14:paraId="7E6E490F"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67F5C2DA"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5A410F84"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0CFD317E"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10" w:type="dxa"/>
            <w:tcBorders>
              <w:top w:val="nil"/>
              <w:left w:val="nil"/>
              <w:bottom w:val="single" w:sz="4" w:space="0" w:color="548235"/>
              <w:right w:val="single" w:sz="4" w:space="0" w:color="548235"/>
            </w:tcBorders>
            <w:shd w:val="clear" w:color="auto" w:fill="DFF2EE"/>
            <w:vAlign w:val="center"/>
            <w:hideMark/>
          </w:tcPr>
          <w:p w14:paraId="68606FE2"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10" w:type="dxa"/>
            <w:tcBorders>
              <w:top w:val="nil"/>
              <w:left w:val="nil"/>
              <w:bottom w:val="single" w:sz="4" w:space="0" w:color="548235"/>
              <w:right w:val="single" w:sz="4" w:space="0" w:color="548235"/>
            </w:tcBorders>
            <w:shd w:val="clear" w:color="auto" w:fill="auto"/>
            <w:vAlign w:val="center"/>
            <w:hideMark/>
          </w:tcPr>
          <w:p w14:paraId="56B12B62"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65DA3939"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27" w:type="dxa"/>
            <w:tcBorders>
              <w:top w:val="nil"/>
              <w:left w:val="nil"/>
              <w:bottom w:val="single" w:sz="4" w:space="0" w:color="548235"/>
              <w:right w:val="single" w:sz="4" w:space="0" w:color="548235"/>
            </w:tcBorders>
            <w:shd w:val="clear" w:color="auto" w:fill="auto"/>
            <w:vAlign w:val="center"/>
            <w:hideMark/>
          </w:tcPr>
          <w:p w14:paraId="7FD22BC0"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58" w:type="dxa"/>
            <w:tcBorders>
              <w:top w:val="nil"/>
              <w:left w:val="nil"/>
              <w:bottom w:val="single" w:sz="4" w:space="0" w:color="548235"/>
              <w:right w:val="single" w:sz="4" w:space="0" w:color="548235"/>
            </w:tcBorders>
            <w:shd w:val="clear" w:color="auto" w:fill="DFF2EE"/>
            <w:vAlign w:val="center"/>
            <w:hideMark/>
          </w:tcPr>
          <w:p w14:paraId="3CE5621B"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46F17B4D"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39141C7A"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13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395568D"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Realizar visitas a las entidades para interlocución y seguimiento</w:t>
            </w:r>
          </w:p>
        </w:tc>
        <w:tc>
          <w:tcPr>
            <w:tcW w:w="1428" w:type="dxa"/>
            <w:tcBorders>
              <w:top w:val="nil"/>
              <w:left w:val="nil"/>
              <w:bottom w:val="single" w:sz="4" w:space="0" w:color="548235"/>
              <w:right w:val="single" w:sz="4" w:space="0" w:color="548235"/>
            </w:tcBorders>
            <w:shd w:val="clear" w:color="auto" w:fill="auto"/>
            <w:vAlign w:val="center"/>
            <w:hideMark/>
          </w:tcPr>
          <w:p w14:paraId="23263E15"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37104  Pasajes aéreos nacionales para servidores públicos de mando</w:t>
            </w:r>
          </w:p>
        </w:tc>
        <w:tc>
          <w:tcPr>
            <w:tcW w:w="709" w:type="dxa"/>
            <w:tcBorders>
              <w:top w:val="nil"/>
              <w:left w:val="nil"/>
              <w:bottom w:val="single" w:sz="4" w:space="0" w:color="548235"/>
              <w:right w:val="single" w:sz="4" w:space="0" w:color="548235"/>
            </w:tcBorders>
            <w:shd w:val="clear" w:color="auto" w:fill="auto"/>
            <w:vAlign w:val="center"/>
            <w:hideMark/>
          </w:tcPr>
          <w:p w14:paraId="0D2883D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$ 132,000</w:t>
            </w:r>
          </w:p>
        </w:tc>
        <w:tc>
          <w:tcPr>
            <w:tcW w:w="709" w:type="dxa"/>
            <w:tcBorders>
              <w:top w:val="nil"/>
              <w:left w:val="nil"/>
              <w:bottom w:val="single" w:sz="4" w:space="0" w:color="548235"/>
              <w:right w:val="single" w:sz="4" w:space="0" w:color="548235"/>
            </w:tcBorders>
            <w:shd w:val="clear" w:color="auto" w:fill="auto"/>
            <w:vAlign w:val="center"/>
            <w:hideMark/>
          </w:tcPr>
          <w:p w14:paraId="6655E11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07A9D68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996B27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54A0B8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4" w:space="0" w:color="548235"/>
            </w:tcBorders>
            <w:shd w:val="clear" w:color="auto" w:fill="auto"/>
            <w:vAlign w:val="center"/>
            <w:hideMark/>
          </w:tcPr>
          <w:p w14:paraId="44A9E52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4C90D91"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4" w:space="0" w:color="548235"/>
            </w:tcBorders>
            <w:shd w:val="clear" w:color="auto" w:fill="auto"/>
            <w:vAlign w:val="center"/>
            <w:hideMark/>
          </w:tcPr>
          <w:p w14:paraId="701A4BF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3BE0355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36B2DE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1CC2AC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092729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8" w:space="0" w:color="548235"/>
            </w:tcBorders>
            <w:shd w:val="clear" w:color="auto" w:fill="auto"/>
            <w:vAlign w:val="center"/>
            <w:hideMark/>
          </w:tcPr>
          <w:p w14:paraId="3D437B6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$ 60,000</w:t>
            </w:r>
          </w:p>
        </w:tc>
      </w:tr>
      <w:tr w:rsidR="005C6390" w:rsidRPr="000D2FA6" w14:paraId="71015B03" w14:textId="77777777">
        <w:trPr>
          <w:trHeight w:val="1116"/>
        </w:trPr>
        <w:tc>
          <w:tcPr>
            <w:tcW w:w="554" w:type="dxa"/>
            <w:vMerge/>
            <w:tcBorders>
              <w:top w:val="nil"/>
              <w:left w:val="single" w:sz="8" w:space="0" w:color="548235"/>
              <w:bottom w:val="single" w:sz="4" w:space="0" w:color="548235"/>
              <w:right w:val="single" w:sz="4" w:space="0" w:color="548235"/>
            </w:tcBorders>
            <w:shd w:val="clear" w:color="auto" w:fill="DFF2EE"/>
            <w:vAlign w:val="center"/>
            <w:hideMark/>
          </w:tcPr>
          <w:p w14:paraId="3027187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66E39E9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5491579" w14:textId="77777777" w:rsidR="005C6390" w:rsidRPr="00DD7D8C" w:rsidRDefault="005C6390">
            <w:pPr>
              <w:spacing w:after="0" w:line="240" w:lineRule="auto"/>
              <w:rPr>
                <w:rFonts w:ascii="Montserrat Light" w:eastAsia="Times New Roman" w:hAnsi="Montserrat Light" w:cs="Calibri"/>
                <w:sz w:val="14"/>
                <w:szCs w:val="14"/>
                <w:highlight w:val="yellow"/>
                <w:lang w:eastAsia="es-MX"/>
              </w:rPr>
            </w:pPr>
            <w:r w:rsidRPr="00DD7D8C">
              <w:rPr>
                <w:rFonts w:ascii="Montserrat Light" w:eastAsia="Times New Roman" w:hAnsi="Montserrat Light" w:cs="Calibri"/>
                <w:sz w:val="14"/>
                <w:szCs w:val="14"/>
                <w:highlight w:val="yellow"/>
                <w:lang w:eastAsia="es-MX"/>
              </w:rPr>
              <w:t>Informe de acompañamiento y seguimiento a Lineamientos</w:t>
            </w:r>
          </w:p>
        </w:tc>
        <w:tc>
          <w:tcPr>
            <w:tcW w:w="23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FC9A963"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673FA0F"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7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A4CC2AD"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DD54DA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7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B10BB3D"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10"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BEBD639"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10"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18611FC"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F6CE31C"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2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F519EF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94C0B8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562EA73"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EC8FE4B"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1337" w:type="dxa"/>
            <w:vMerge/>
            <w:tcBorders>
              <w:top w:val="nil"/>
              <w:left w:val="single" w:sz="4" w:space="0" w:color="548235"/>
              <w:bottom w:val="single" w:sz="4" w:space="0" w:color="548235"/>
              <w:right w:val="single" w:sz="4" w:space="0" w:color="548235"/>
            </w:tcBorders>
            <w:vAlign w:val="center"/>
            <w:hideMark/>
          </w:tcPr>
          <w:p w14:paraId="6FD045C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428" w:type="dxa"/>
            <w:tcBorders>
              <w:top w:val="nil"/>
              <w:left w:val="nil"/>
              <w:bottom w:val="single" w:sz="4" w:space="0" w:color="548235"/>
              <w:right w:val="single" w:sz="4" w:space="0" w:color="548235"/>
            </w:tcBorders>
            <w:shd w:val="clear" w:color="auto" w:fill="auto"/>
            <w:vAlign w:val="center"/>
            <w:hideMark/>
          </w:tcPr>
          <w:p w14:paraId="2411EEE3"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37204  Pasajes terrestres nacionales para servidores públicos de mando</w:t>
            </w:r>
          </w:p>
        </w:tc>
        <w:tc>
          <w:tcPr>
            <w:tcW w:w="709" w:type="dxa"/>
            <w:tcBorders>
              <w:top w:val="nil"/>
              <w:left w:val="nil"/>
              <w:bottom w:val="single" w:sz="4" w:space="0" w:color="548235"/>
              <w:right w:val="single" w:sz="4" w:space="0" w:color="548235"/>
            </w:tcBorders>
            <w:shd w:val="clear" w:color="auto" w:fill="auto"/>
            <w:vAlign w:val="center"/>
            <w:hideMark/>
          </w:tcPr>
          <w:p w14:paraId="5F063D3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$ 51,500</w:t>
            </w:r>
          </w:p>
        </w:tc>
        <w:tc>
          <w:tcPr>
            <w:tcW w:w="709" w:type="dxa"/>
            <w:tcBorders>
              <w:top w:val="nil"/>
              <w:left w:val="nil"/>
              <w:bottom w:val="single" w:sz="4" w:space="0" w:color="548235"/>
              <w:right w:val="single" w:sz="4" w:space="0" w:color="548235"/>
            </w:tcBorders>
            <w:shd w:val="clear" w:color="auto" w:fill="auto"/>
            <w:vAlign w:val="center"/>
            <w:hideMark/>
          </w:tcPr>
          <w:p w14:paraId="0D67ADD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D84EDC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FA352A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$ 11,500</w:t>
            </w:r>
          </w:p>
        </w:tc>
        <w:tc>
          <w:tcPr>
            <w:tcW w:w="709" w:type="dxa"/>
            <w:tcBorders>
              <w:top w:val="nil"/>
              <w:left w:val="nil"/>
              <w:bottom w:val="single" w:sz="4" w:space="0" w:color="548235"/>
              <w:right w:val="single" w:sz="4" w:space="0" w:color="548235"/>
            </w:tcBorders>
            <w:shd w:val="clear" w:color="auto" w:fill="auto"/>
            <w:vAlign w:val="center"/>
            <w:hideMark/>
          </w:tcPr>
          <w:p w14:paraId="47A766B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C1CCA0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$ 11,500</w:t>
            </w:r>
          </w:p>
        </w:tc>
        <w:tc>
          <w:tcPr>
            <w:tcW w:w="709" w:type="dxa"/>
            <w:tcBorders>
              <w:top w:val="nil"/>
              <w:left w:val="nil"/>
              <w:bottom w:val="single" w:sz="4" w:space="0" w:color="548235"/>
              <w:right w:val="single" w:sz="4" w:space="0" w:color="548235"/>
            </w:tcBorders>
            <w:shd w:val="clear" w:color="auto" w:fill="auto"/>
            <w:vAlign w:val="center"/>
            <w:hideMark/>
          </w:tcPr>
          <w:p w14:paraId="777F744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F9D1D9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983FFB1"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7F5162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0606CF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$ 11,500</w:t>
            </w:r>
          </w:p>
        </w:tc>
        <w:tc>
          <w:tcPr>
            <w:tcW w:w="709" w:type="dxa"/>
            <w:tcBorders>
              <w:top w:val="nil"/>
              <w:left w:val="nil"/>
              <w:bottom w:val="single" w:sz="4" w:space="0" w:color="548235"/>
              <w:right w:val="single" w:sz="4" w:space="0" w:color="548235"/>
            </w:tcBorders>
            <w:shd w:val="clear" w:color="auto" w:fill="auto"/>
            <w:vAlign w:val="center"/>
            <w:hideMark/>
          </w:tcPr>
          <w:p w14:paraId="3E41883D"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$ 17,000</w:t>
            </w:r>
          </w:p>
        </w:tc>
        <w:tc>
          <w:tcPr>
            <w:tcW w:w="709" w:type="dxa"/>
            <w:tcBorders>
              <w:top w:val="nil"/>
              <w:left w:val="nil"/>
              <w:bottom w:val="single" w:sz="4" w:space="0" w:color="548235"/>
              <w:right w:val="single" w:sz="8" w:space="0" w:color="548235"/>
            </w:tcBorders>
            <w:shd w:val="clear" w:color="auto" w:fill="auto"/>
            <w:vAlign w:val="center"/>
            <w:hideMark/>
          </w:tcPr>
          <w:p w14:paraId="731468B2"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60C04BF0" w14:textId="77777777">
        <w:trPr>
          <w:trHeight w:val="825"/>
        </w:trPr>
        <w:tc>
          <w:tcPr>
            <w:tcW w:w="554" w:type="dxa"/>
            <w:vMerge/>
            <w:tcBorders>
              <w:top w:val="nil"/>
              <w:left w:val="single" w:sz="8" w:space="0" w:color="548235"/>
              <w:bottom w:val="single" w:sz="4" w:space="0" w:color="548235"/>
              <w:right w:val="single" w:sz="4" w:space="0" w:color="548235"/>
            </w:tcBorders>
            <w:shd w:val="clear" w:color="auto" w:fill="DFF2EE"/>
            <w:vAlign w:val="center"/>
            <w:hideMark/>
          </w:tcPr>
          <w:p w14:paraId="5C0D8716"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0E0440B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4" w:space="0" w:color="548235"/>
              <w:right w:val="single" w:sz="4" w:space="0" w:color="548235"/>
            </w:tcBorders>
            <w:shd w:val="clear" w:color="auto" w:fill="DFF2EE"/>
            <w:vAlign w:val="center"/>
            <w:hideMark/>
          </w:tcPr>
          <w:p w14:paraId="543391A2"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5" w:type="dxa"/>
            <w:vMerge/>
            <w:tcBorders>
              <w:top w:val="nil"/>
              <w:left w:val="single" w:sz="4" w:space="0" w:color="548235"/>
              <w:bottom w:val="single" w:sz="4" w:space="0" w:color="548235"/>
              <w:right w:val="single" w:sz="4" w:space="0" w:color="548235"/>
            </w:tcBorders>
            <w:vAlign w:val="center"/>
            <w:hideMark/>
          </w:tcPr>
          <w:p w14:paraId="5966D5EE"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0" w:type="dxa"/>
            <w:vMerge/>
            <w:tcBorders>
              <w:top w:val="nil"/>
              <w:left w:val="single" w:sz="4" w:space="0" w:color="548235"/>
              <w:bottom w:val="single" w:sz="4" w:space="0" w:color="548235"/>
              <w:right w:val="single" w:sz="4" w:space="0" w:color="548235"/>
            </w:tcBorders>
            <w:vAlign w:val="center"/>
            <w:hideMark/>
          </w:tcPr>
          <w:p w14:paraId="592A02B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3BB839D2"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58EFE5D"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79C0FDCA"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4" w:space="0" w:color="548235"/>
              <w:right w:val="single" w:sz="4" w:space="0" w:color="548235"/>
            </w:tcBorders>
            <w:shd w:val="clear" w:color="auto" w:fill="DFF2EE"/>
            <w:vAlign w:val="center"/>
            <w:hideMark/>
          </w:tcPr>
          <w:p w14:paraId="7BD51D9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4" w:space="0" w:color="548235"/>
              <w:right w:val="single" w:sz="4" w:space="0" w:color="548235"/>
            </w:tcBorders>
            <w:vAlign w:val="center"/>
            <w:hideMark/>
          </w:tcPr>
          <w:p w14:paraId="39DC7F86"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B14F98A"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27" w:type="dxa"/>
            <w:vMerge/>
            <w:tcBorders>
              <w:top w:val="nil"/>
              <w:left w:val="single" w:sz="4" w:space="0" w:color="548235"/>
              <w:bottom w:val="single" w:sz="4" w:space="0" w:color="548235"/>
              <w:right w:val="single" w:sz="4" w:space="0" w:color="548235"/>
            </w:tcBorders>
            <w:vAlign w:val="center"/>
            <w:hideMark/>
          </w:tcPr>
          <w:p w14:paraId="4EB6165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A85224A"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20813A51"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8A6E934"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vMerge/>
            <w:tcBorders>
              <w:top w:val="nil"/>
              <w:left w:val="single" w:sz="4" w:space="0" w:color="548235"/>
              <w:bottom w:val="single" w:sz="4" w:space="0" w:color="548235"/>
              <w:right w:val="single" w:sz="4" w:space="0" w:color="548235"/>
            </w:tcBorders>
            <w:vAlign w:val="center"/>
            <w:hideMark/>
          </w:tcPr>
          <w:p w14:paraId="564D3712"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428" w:type="dxa"/>
            <w:tcBorders>
              <w:top w:val="nil"/>
              <w:left w:val="nil"/>
              <w:bottom w:val="single" w:sz="4" w:space="0" w:color="548235"/>
              <w:right w:val="single" w:sz="4" w:space="0" w:color="548235"/>
            </w:tcBorders>
            <w:shd w:val="clear" w:color="auto" w:fill="auto"/>
            <w:vAlign w:val="center"/>
            <w:hideMark/>
          </w:tcPr>
          <w:p w14:paraId="6B469CCE"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37504 Viáticos nacionales para servidores públicos</w:t>
            </w:r>
          </w:p>
        </w:tc>
        <w:tc>
          <w:tcPr>
            <w:tcW w:w="709" w:type="dxa"/>
            <w:tcBorders>
              <w:top w:val="nil"/>
              <w:left w:val="nil"/>
              <w:bottom w:val="single" w:sz="4" w:space="0" w:color="548235"/>
              <w:right w:val="single" w:sz="4" w:space="0" w:color="548235"/>
            </w:tcBorders>
            <w:shd w:val="clear" w:color="auto" w:fill="auto"/>
            <w:vAlign w:val="center"/>
            <w:hideMark/>
          </w:tcPr>
          <w:p w14:paraId="0EFA80ED"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$ 114,000</w:t>
            </w:r>
          </w:p>
        </w:tc>
        <w:tc>
          <w:tcPr>
            <w:tcW w:w="709" w:type="dxa"/>
            <w:tcBorders>
              <w:top w:val="nil"/>
              <w:left w:val="nil"/>
              <w:bottom w:val="single" w:sz="4" w:space="0" w:color="548235"/>
              <w:right w:val="single" w:sz="4" w:space="0" w:color="548235"/>
            </w:tcBorders>
            <w:shd w:val="clear" w:color="auto" w:fill="auto"/>
            <w:vAlign w:val="center"/>
            <w:hideMark/>
          </w:tcPr>
          <w:p w14:paraId="3B30C1C4"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886427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31B1776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4" w:space="0" w:color="548235"/>
            </w:tcBorders>
            <w:shd w:val="clear" w:color="auto" w:fill="auto"/>
            <w:vAlign w:val="center"/>
            <w:hideMark/>
          </w:tcPr>
          <w:p w14:paraId="003F450D"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648BCE5"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4" w:space="0" w:color="548235"/>
            </w:tcBorders>
            <w:shd w:val="clear" w:color="auto" w:fill="auto"/>
            <w:vAlign w:val="center"/>
            <w:hideMark/>
          </w:tcPr>
          <w:p w14:paraId="7F83675E"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F2188F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490A63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C45DCF4"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F3A6D6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w:t>
            </w:r>
          </w:p>
        </w:tc>
        <w:tc>
          <w:tcPr>
            <w:tcW w:w="709" w:type="dxa"/>
            <w:tcBorders>
              <w:top w:val="nil"/>
              <w:left w:val="nil"/>
              <w:bottom w:val="single" w:sz="4" w:space="0" w:color="548235"/>
              <w:right w:val="single" w:sz="4" w:space="0" w:color="548235"/>
            </w:tcBorders>
            <w:shd w:val="clear" w:color="auto" w:fill="auto"/>
            <w:vAlign w:val="center"/>
            <w:hideMark/>
          </w:tcPr>
          <w:p w14:paraId="0F8416D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$ 42,000</w:t>
            </w:r>
          </w:p>
        </w:tc>
        <w:tc>
          <w:tcPr>
            <w:tcW w:w="709" w:type="dxa"/>
            <w:tcBorders>
              <w:top w:val="nil"/>
              <w:left w:val="nil"/>
              <w:bottom w:val="single" w:sz="4" w:space="0" w:color="548235"/>
              <w:right w:val="single" w:sz="8" w:space="0" w:color="548235"/>
            </w:tcBorders>
            <w:shd w:val="clear" w:color="auto" w:fill="auto"/>
            <w:vAlign w:val="center"/>
            <w:hideMark/>
          </w:tcPr>
          <w:p w14:paraId="596DB4D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14CDE789" w14:textId="77777777">
        <w:trPr>
          <w:trHeight w:val="982"/>
        </w:trPr>
        <w:tc>
          <w:tcPr>
            <w:tcW w:w="554" w:type="dxa"/>
            <w:vMerge w:val="restart"/>
            <w:tcBorders>
              <w:top w:val="nil"/>
              <w:left w:val="single" w:sz="8" w:space="0" w:color="548235"/>
              <w:bottom w:val="single" w:sz="8" w:space="0" w:color="548235"/>
              <w:right w:val="single" w:sz="4" w:space="0" w:color="548235"/>
            </w:tcBorders>
            <w:shd w:val="clear" w:color="auto" w:fill="DFF2EE"/>
            <w:vAlign w:val="center"/>
            <w:hideMark/>
          </w:tcPr>
          <w:p w14:paraId="4C2E253B"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007</w:t>
            </w:r>
          </w:p>
        </w:tc>
        <w:tc>
          <w:tcPr>
            <w:tcW w:w="135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2157299E"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Impulsar estudio de seguimiento a los procesos educativos en el cambio curricular en EB</w:t>
            </w:r>
          </w:p>
        </w:tc>
        <w:tc>
          <w:tcPr>
            <w:tcW w:w="135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27E45C6E"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Informe de resultados</w:t>
            </w:r>
          </w:p>
        </w:tc>
        <w:tc>
          <w:tcPr>
            <w:tcW w:w="235"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7EBAAD1E"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0"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5A904AD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73"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6C93E628"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39"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0F17463"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73"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4A0AA42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10"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154829C3"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10"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0C76E89F"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1</w:t>
            </w:r>
          </w:p>
        </w:tc>
        <w:tc>
          <w:tcPr>
            <w:tcW w:w="23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48C6D9E1"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27"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0FA15679"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5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3B7F093E"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5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13926C96"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25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735C80E5" w14:textId="77777777" w:rsidR="005C6390" w:rsidRPr="000D2FA6" w:rsidRDefault="005C6390">
            <w:pPr>
              <w:spacing w:after="0" w:line="240" w:lineRule="auto"/>
              <w:jc w:val="center"/>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13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EC9B931"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Realizar visitas a escuelas de educación básica</w:t>
            </w:r>
          </w:p>
        </w:tc>
        <w:tc>
          <w:tcPr>
            <w:tcW w:w="1428" w:type="dxa"/>
            <w:tcBorders>
              <w:top w:val="nil"/>
              <w:left w:val="nil"/>
              <w:bottom w:val="single" w:sz="4" w:space="0" w:color="548235"/>
              <w:right w:val="single" w:sz="4" w:space="0" w:color="548235"/>
            </w:tcBorders>
            <w:shd w:val="clear" w:color="auto" w:fill="auto"/>
            <w:vAlign w:val="center"/>
            <w:hideMark/>
          </w:tcPr>
          <w:p w14:paraId="5BD26B22"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37104 Pasajes aéreos nacionales para servidores públicos de mando</w:t>
            </w:r>
          </w:p>
        </w:tc>
        <w:tc>
          <w:tcPr>
            <w:tcW w:w="709" w:type="dxa"/>
            <w:tcBorders>
              <w:top w:val="nil"/>
              <w:left w:val="nil"/>
              <w:bottom w:val="single" w:sz="4" w:space="0" w:color="548235"/>
              <w:right w:val="single" w:sz="4" w:space="0" w:color="548235"/>
            </w:tcBorders>
            <w:shd w:val="clear" w:color="auto" w:fill="auto"/>
            <w:vAlign w:val="center"/>
            <w:hideMark/>
          </w:tcPr>
          <w:p w14:paraId="3264EB7E"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$ 840,000</w:t>
            </w:r>
          </w:p>
        </w:tc>
        <w:tc>
          <w:tcPr>
            <w:tcW w:w="709" w:type="dxa"/>
            <w:tcBorders>
              <w:top w:val="nil"/>
              <w:left w:val="nil"/>
              <w:bottom w:val="single" w:sz="4" w:space="0" w:color="548235"/>
              <w:right w:val="single" w:sz="4" w:space="0" w:color="548235"/>
            </w:tcBorders>
            <w:shd w:val="clear" w:color="auto" w:fill="auto"/>
            <w:vAlign w:val="center"/>
            <w:hideMark/>
          </w:tcPr>
          <w:p w14:paraId="64AB0914"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108828F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29890B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41F5193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72D5578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7D8BBC3E"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74C18D6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$ 240,000</w:t>
            </w:r>
          </w:p>
        </w:tc>
        <w:tc>
          <w:tcPr>
            <w:tcW w:w="709" w:type="dxa"/>
            <w:tcBorders>
              <w:top w:val="nil"/>
              <w:left w:val="nil"/>
              <w:bottom w:val="single" w:sz="4" w:space="0" w:color="548235"/>
              <w:right w:val="single" w:sz="4" w:space="0" w:color="548235"/>
            </w:tcBorders>
            <w:shd w:val="clear" w:color="auto" w:fill="auto"/>
            <w:vAlign w:val="center"/>
            <w:hideMark/>
          </w:tcPr>
          <w:p w14:paraId="405BBF5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1AC8CC6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456EDD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35EF9AE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8" w:space="0" w:color="548235"/>
            </w:tcBorders>
            <w:shd w:val="clear" w:color="auto" w:fill="auto"/>
            <w:vAlign w:val="center"/>
            <w:hideMark/>
          </w:tcPr>
          <w:p w14:paraId="4415D66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2D325E9C" w14:textId="77777777">
        <w:trPr>
          <w:trHeight w:val="945"/>
        </w:trPr>
        <w:tc>
          <w:tcPr>
            <w:tcW w:w="554" w:type="dxa"/>
            <w:vMerge/>
            <w:tcBorders>
              <w:top w:val="nil"/>
              <w:left w:val="single" w:sz="8" w:space="0" w:color="548235"/>
              <w:bottom w:val="single" w:sz="8" w:space="0" w:color="548235"/>
              <w:right w:val="single" w:sz="4" w:space="0" w:color="548235"/>
            </w:tcBorders>
            <w:shd w:val="clear" w:color="auto" w:fill="DFF2EE"/>
            <w:vAlign w:val="center"/>
            <w:hideMark/>
          </w:tcPr>
          <w:p w14:paraId="3A38314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18C69D8D"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1696E54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5" w:type="dxa"/>
            <w:vMerge/>
            <w:tcBorders>
              <w:top w:val="nil"/>
              <w:left w:val="single" w:sz="4" w:space="0" w:color="548235"/>
              <w:bottom w:val="single" w:sz="8" w:space="0" w:color="548235"/>
              <w:right w:val="single" w:sz="4" w:space="0" w:color="548235"/>
            </w:tcBorders>
            <w:vAlign w:val="center"/>
            <w:hideMark/>
          </w:tcPr>
          <w:p w14:paraId="35E640A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0" w:type="dxa"/>
            <w:vMerge/>
            <w:tcBorders>
              <w:top w:val="nil"/>
              <w:left w:val="single" w:sz="4" w:space="0" w:color="548235"/>
              <w:bottom w:val="single" w:sz="8" w:space="0" w:color="548235"/>
              <w:right w:val="single" w:sz="4" w:space="0" w:color="548235"/>
            </w:tcBorders>
            <w:vAlign w:val="center"/>
            <w:hideMark/>
          </w:tcPr>
          <w:p w14:paraId="5D4A8C5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vAlign w:val="center"/>
            <w:hideMark/>
          </w:tcPr>
          <w:p w14:paraId="0FF80C94"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3A074B1B"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shd w:val="clear" w:color="auto" w:fill="DFF2EE"/>
            <w:vAlign w:val="center"/>
            <w:hideMark/>
          </w:tcPr>
          <w:p w14:paraId="44D90D4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shd w:val="clear" w:color="auto" w:fill="DFF2EE"/>
            <w:vAlign w:val="center"/>
            <w:hideMark/>
          </w:tcPr>
          <w:p w14:paraId="55DEEE5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vAlign w:val="center"/>
            <w:hideMark/>
          </w:tcPr>
          <w:p w14:paraId="6469D352"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4ADCE394"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27" w:type="dxa"/>
            <w:vMerge/>
            <w:tcBorders>
              <w:top w:val="nil"/>
              <w:left w:val="single" w:sz="4" w:space="0" w:color="548235"/>
              <w:bottom w:val="single" w:sz="8" w:space="0" w:color="548235"/>
              <w:right w:val="single" w:sz="4" w:space="0" w:color="548235"/>
            </w:tcBorders>
            <w:vAlign w:val="center"/>
            <w:hideMark/>
          </w:tcPr>
          <w:p w14:paraId="17138919"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637F3FD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23C24C4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6FF4A90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vMerge/>
            <w:tcBorders>
              <w:top w:val="nil"/>
              <w:left w:val="single" w:sz="4" w:space="0" w:color="548235"/>
              <w:bottom w:val="single" w:sz="4" w:space="0" w:color="548235"/>
              <w:right w:val="single" w:sz="4" w:space="0" w:color="548235"/>
            </w:tcBorders>
            <w:vAlign w:val="center"/>
            <w:hideMark/>
          </w:tcPr>
          <w:p w14:paraId="1804CFE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428" w:type="dxa"/>
            <w:tcBorders>
              <w:top w:val="nil"/>
              <w:left w:val="nil"/>
              <w:bottom w:val="single" w:sz="4" w:space="0" w:color="548235"/>
              <w:right w:val="single" w:sz="4" w:space="0" w:color="548235"/>
            </w:tcBorders>
            <w:shd w:val="clear" w:color="auto" w:fill="auto"/>
            <w:vAlign w:val="center"/>
            <w:hideMark/>
          </w:tcPr>
          <w:p w14:paraId="0BA8957B"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37204 Pasajes terrestres nacionales para servidores públicos de mando</w:t>
            </w:r>
          </w:p>
        </w:tc>
        <w:tc>
          <w:tcPr>
            <w:tcW w:w="709" w:type="dxa"/>
            <w:tcBorders>
              <w:top w:val="nil"/>
              <w:left w:val="nil"/>
              <w:bottom w:val="single" w:sz="4" w:space="0" w:color="548235"/>
              <w:right w:val="single" w:sz="4" w:space="0" w:color="548235"/>
            </w:tcBorders>
            <w:shd w:val="clear" w:color="auto" w:fill="auto"/>
            <w:vAlign w:val="center"/>
            <w:hideMark/>
          </w:tcPr>
          <w:p w14:paraId="5D7B4AE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$ 440,000</w:t>
            </w:r>
          </w:p>
        </w:tc>
        <w:tc>
          <w:tcPr>
            <w:tcW w:w="709" w:type="dxa"/>
            <w:tcBorders>
              <w:top w:val="nil"/>
              <w:left w:val="nil"/>
              <w:bottom w:val="single" w:sz="4" w:space="0" w:color="548235"/>
              <w:right w:val="single" w:sz="4" w:space="0" w:color="548235"/>
            </w:tcBorders>
            <w:shd w:val="clear" w:color="auto" w:fill="auto"/>
            <w:vAlign w:val="center"/>
            <w:hideMark/>
          </w:tcPr>
          <w:p w14:paraId="5DF4603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$ 34,000</w:t>
            </w:r>
          </w:p>
        </w:tc>
        <w:tc>
          <w:tcPr>
            <w:tcW w:w="709" w:type="dxa"/>
            <w:tcBorders>
              <w:top w:val="nil"/>
              <w:left w:val="nil"/>
              <w:bottom w:val="single" w:sz="4" w:space="0" w:color="548235"/>
              <w:right w:val="single" w:sz="4" w:space="0" w:color="548235"/>
            </w:tcBorders>
            <w:shd w:val="clear" w:color="auto" w:fill="auto"/>
            <w:vAlign w:val="center"/>
            <w:hideMark/>
          </w:tcPr>
          <w:p w14:paraId="031D27C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$ 58,000</w:t>
            </w:r>
          </w:p>
        </w:tc>
        <w:tc>
          <w:tcPr>
            <w:tcW w:w="709" w:type="dxa"/>
            <w:tcBorders>
              <w:top w:val="nil"/>
              <w:left w:val="nil"/>
              <w:bottom w:val="single" w:sz="4" w:space="0" w:color="548235"/>
              <w:right w:val="single" w:sz="4" w:space="0" w:color="548235"/>
            </w:tcBorders>
            <w:shd w:val="clear" w:color="auto" w:fill="auto"/>
            <w:vAlign w:val="center"/>
            <w:hideMark/>
          </w:tcPr>
          <w:p w14:paraId="108CD84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$ 58,000</w:t>
            </w:r>
          </w:p>
        </w:tc>
        <w:tc>
          <w:tcPr>
            <w:tcW w:w="709" w:type="dxa"/>
            <w:tcBorders>
              <w:top w:val="nil"/>
              <w:left w:val="nil"/>
              <w:bottom w:val="single" w:sz="4" w:space="0" w:color="548235"/>
              <w:right w:val="single" w:sz="4" w:space="0" w:color="548235"/>
            </w:tcBorders>
            <w:shd w:val="clear" w:color="auto" w:fill="auto"/>
            <w:vAlign w:val="center"/>
            <w:hideMark/>
          </w:tcPr>
          <w:p w14:paraId="0652492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$ 58,000</w:t>
            </w:r>
          </w:p>
        </w:tc>
        <w:tc>
          <w:tcPr>
            <w:tcW w:w="709" w:type="dxa"/>
            <w:tcBorders>
              <w:top w:val="nil"/>
              <w:left w:val="nil"/>
              <w:bottom w:val="single" w:sz="4" w:space="0" w:color="548235"/>
              <w:right w:val="single" w:sz="4" w:space="0" w:color="548235"/>
            </w:tcBorders>
            <w:shd w:val="clear" w:color="auto" w:fill="auto"/>
            <w:vAlign w:val="center"/>
            <w:hideMark/>
          </w:tcPr>
          <w:p w14:paraId="1DCE4055"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$ 58,000</w:t>
            </w:r>
          </w:p>
        </w:tc>
        <w:tc>
          <w:tcPr>
            <w:tcW w:w="709" w:type="dxa"/>
            <w:tcBorders>
              <w:top w:val="nil"/>
              <w:left w:val="nil"/>
              <w:bottom w:val="single" w:sz="4" w:space="0" w:color="548235"/>
              <w:right w:val="single" w:sz="4" w:space="0" w:color="548235"/>
            </w:tcBorders>
            <w:shd w:val="clear" w:color="auto" w:fill="auto"/>
            <w:vAlign w:val="center"/>
            <w:hideMark/>
          </w:tcPr>
          <w:p w14:paraId="0C86AF75"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$ 116,000</w:t>
            </w:r>
          </w:p>
        </w:tc>
        <w:tc>
          <w:tcPr>
            <w:tcW w:w="709" w:type="dxa"/>
            <w:tcBorders>
              <w:top w:val="nil"/>
              <w:left w:val="nil"/>
              <w:bottom w:val="single" w:sz="4" w:space="0" w:color="548235"/>
              <w:right w:val="single" w:sz="4" w:space="0" w:color="548235"/>
            </w:tcBorders>
            <w:shd w:val="clear" w:color="auto" w:fill="auto"/>
            <w:vAlign w:val="center"/>
            <w:hideMark/>
          </w:tcPr>
          <w:p w14:paraId="2605E64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$ 58,000</w:t>
            </w:r>
          </w:p>
        </w:tc>
        <w:tc>
          <w:tcPr>
            <w:tcW w:w="709" w:type="dxa"/>
            <w:tcBorders>
              <w:top w:val="nil"/>
              <w:left w:val="nil"/>
              <w:bottom w:val="single" w:sz="4" w:space="0" w:color="548235"/>
              <w:right w:val="single" w:sz="4" w:space="0" w:color="548235"/>
            </w:tcBorders>
            <w:shd w:val="clear" w:color="auto" w:fill="auto"/>
            <w:vAlign w:val="center"/>
            <w:hideMark/>
          </w:tcPr>
          <w:p w14:paraId="4B603CA2"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60302F2"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C94CD8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739EEA5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8" w:space="0" w:color="548235"/>
            </w:tcBorders>
            <w:shd w:val="clear" w:color="auto" w:fill="auto"/>
            <w:vAlign w:val="center"/>
            <w:hideMark/>
          </w:tcPr>
          <w:p w14:paraId="32922F6E"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5D9AD523" w14:textId="77777777">
        <w:trPr>
          <w:trHeight w:val="749"/>
        </w:trPr>
        <w:tc>
          <w:tcPr>
            <w:tcW w:w="554" w:type="dxa"/>
            <w:vMerge/>
            <w:tcBorders>
              <w:top w:val="nil"/>
              <w:left w:val="single" w:sz="8" w:space="0" w:color="548235"/>
              <w:bottom w:val="single" w:sz="8" w:space="0" w:color="548235"/>
              <w:right w:val="single" w:sz="4" w:space="0" w:color="548235"/>
            </w:tcBorders>
            <w:shd w:val="clear" w:color="auto" w:fill="DFF2EE"/>
            <w:vAlign w:val="center"/>
            <w:hideMark/>
          </w:tcPr>
          <w:p w14:paraId="006463BD"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2652EDB4"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5675D40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5" w:type="dxa"/>
            <w:vMerge/>
            <w:tcBorders>
              <w:top w:val="nil"/>
              <w:left w:val="single" w:sz="4" w:space="0" w:color="548235"/>
              <w:bottom w:val="single" w:sz="8" w:space="0" w:color="548235"/>
              <w:right w:val="single" w:sz="4" w:space="0" w:color="548235"/>
            </w:tcBorders>
            <w:vAlign w:val="center"/>
            <w:hideMark/>
          </w:tcPr>
          <w:p w14:paraId="0153FD4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0" w:type="dxa"/>
            <w:vMerge/>
            <w:tcBorders>
              <w:top w:val="nil"/>
              <w:left w:val="single" w:sz="4" w:space="0" w:color="548235"/>
              <w:bottom w:val="single" w:sz="8" w:space="0" w:color="548235"/>
              <w:right w:val="single" w:sz="4" w:space="0" w:color="548235"/>
            </w:tcBorders>
            <w:vAlign w:val="center"/>
            <w:hideMark/>
          </w:tcPr>
          <w:p w14:paraId="0E27E2B0"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vAlign w:val="center"/>
            <w:hideMark/>
          </w:tcPr>
          <w:p w14:paraId="2B302A4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71D25E1C"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shd w:val="clear" w:color="auto" w:fill="DFF2EE"/>
            <w:vAlign w:val="center"/>
            <w:hideMark/>
          </w:tcPr>
          <w:p w14:paraId="2E7153D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shd w:val="clear" w:color="auto" w:fill="DFF2EE"/>
            <w:vAlign w:val="center"/>
            <w:hideMark/>
          </w:tcPr>
          <w:p w14:paraId="4CAA447C"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vAlign w:val="center"/>
            <w:hideMark/>
          </w:tcPr>
          <w:p w14:paraId="3B1219AC"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406FA00B"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27" w:type="dxa"/>
            <w:vMerge/>
            <w:tcBorders>
              <w:top w:val="nil"/>
              <w:left w:val="single" w:sz="4" w:space="0" w:color="548235"/>
              <w:bottom w:val="single" w:sz="8" w:space="0" w:color="548235"/>
              <w:right w:val="single" w:sz="4" w:space="0" w:color="548235"/>
            </w:tcBorders>
            <w:vAlign w:val="center"/>
            <w:hideMark/>
          </w:tcPr>
          <w:p w14:paraId="155BA78E"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7837B91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0CC4A4A4"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6EECCFAA"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vMerge/>
            <w:tcBorders>
              <w:top w:val="nil"/>
              <w:left w:val="single" w:sz="4" w:space="0" w:color="548235"/>
              <w:bottom w:val="single" w:sz="4" w:space="0" w:color="548235"/>
              <w:right w:val="single" w:sz="4" w:space="0" w:color="548235"/>
            </w:tcBorders>
            <w:vAlign w:val="center"/>
            <w:hideMark/>
          </w:tcPr>
          <w:p w14:paraId="0DE78D6B"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428" w:type="dxa"/>
            <w:tcBorders>
              <w:top w:val="nil"/>
              <w:left w:val="nil"/>
              <w:bottom w:val="single" w:sz="4" w:space="0" w:color="548235"/>
              <w:right w:val="single" w:sz="4" w:space="0" w:color="548235"/>
            </w:tcBorders>
            <w:shd w:val="clear" w:color="auto" w:fill="auto"/>
            <w:vAlign w:val="center"/>
            <w:hideMark/>
          </w:tcPr>
          <w:p w14:paraId="072901A4"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37504 Viáticos nacionales para servidores públicos</w:t>
            </w:r>
          </w:p>
        </w:tc>
        <w:tc>
          <w:tcPr>
            <w:tcW w:w="709" w:type="dxa"/>
            <w:tcBorders>
              <w:top w:val="nil"/>
              <w:left w:val="nil"/>
              <w:bottom w:val="single" w:sz="4" w:space="0" w:color="548235"/>
              <w:right w:val="single" w:sz="4" w:space="0" w:color="548235"/>
            </w:tcBorders>
            <w:shd w:val="clear" w:color="auto" w:fill="auto"/>
            <w:vAlign w:val="center"/>
            <w:hideMark/>
          </w:tcPr>
          <w:p w14:paraId="4B3093C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$ 900,000</w:t>
            </w:r>
          </w:p>
        </w:tc>
        <w:tc>
          <w:tcPr>
            <w:tcW w:w="709" w:type="dxa"/>
            <w:tcBorders>
              <w:top w:val="nil"/>
              <w:left w:val="nil"/>
              <w:bottom w:val="single" w:sz="4" w:space="0" w:color="548235"/>
              <w:right w:val="single" w:sz="4" w:space="0" w:color="548235"/>
            </w:tcBorders>
            <w:shd w:val="clear" w:color="auto" w:fill="auto"/>
            <w:vAlign w:val="center"/>
            <w:hideMark/>
          </w:tcPr>
          <w:p w14:paraId="21A2BAD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$ 60,000</w:t>
            </w:r>
          </w:p>
        </w:tc>
        <w:tc>
          <w:tcPr>
            <w:tcW w:w="709" w:type="dxa"/>
            <w:tcBorders>
              <w:top w:val="nil"/>
              <w:left w:val="nil"/>
              <w:bottom w:val="single" w:sz="4" w:space="0" w:color="548235"/>
              <w:right w:val="single" w:sz="4" w:space="0" w:color="548235"/>
            </w:tcBorders>
            <w:shd w:val="clear" w:color="auto" w:fill="auto"/>
            <w:vAlign w:val="center"/>
            <w:hideMark/>
          </w:tcPr>
          <w:p w14:paraId="7AE5EF9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622563D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4F755121"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62B6472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05D3F5FD"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$ 240,000</w:t>
            </w:r>
          </w:p>
        </w:tc>
        <w:tc>
          <w:tcPr>
            <w:tcW w:w="709" w:type="dxa"/>
            <w:tcBorders>
              <w:top w:val="nil"/>
              <w:left w:val="nil"/>
              <w:bottom w:val="single" w:sz="4" w:space="0" w:color="548235"/>
              <w:right w:val="single" w:sz="4" w:space="0" w:color="548235"/>
            </w:tcBorders>
            <w:shd w:val="clear" w:color="auto" w:fill="auto"/>
            <w:vAlign w:val="center"/>
            <w:hideMark/>
          </w:tcPr>
          <w:p w14:paraId="2F90B072"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$ 120,000</w:t>
            </w:r>
          </w:p>
        </w:tc>
        <w:tc>
          <w:tcPr>
            <w:tcW w:w="709" w:type="dxa"/>
            <w:tcBorders>
              <w:top w:val="nil"/>
              <w:left w:val="nil"/>
              <w:bottom w:val="single" w:sz="4" w:space="0" w:color="548235"/>
              <w:right w:val="single" w:sz="4" w:space="0" w:color="548235"/>
            </w:tcBorders>
            <w:shd w:val="clear" w:color="auto" w:fill="auto"/>
            <w:vAlign w:val="center"/>
            <w:hideMark/>
          </w:tcPr>
          <w:p w14:paraId="5CCDCE7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E76AF41"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0A2E2C6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86A3274"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8" w:space="0" w:color="548235"/>
            </w:tcBorders>
            <w:shd w:val="clear" w:color="auto" w:fill="auto"/>
            <w:vAlign w:val="center"/>
            <w:hideMark/>
          </w:tcPr>
          <w:p w14:paraId="0D1E471D"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209E9CAF" w14:textId="77777777">
        <w:trPr>
          <w:trHeight w:val="661"/>
        </w:trPr>
        <w:tc>
          <w:tcPr>
            <w:tcW w:w="554" w:type="dxa"/>
            <w:vMerge/>
            <w:tcBorders>
              <w:top w:val="nil"/>
              <w:left w:val="single" w:sz="8" w:space="0" w:color="548235"/>
              <w:bottom w:val="single" w:sz="8" w:space="0" w:color="548235"/>
              <w:right w:val="single" w:sz="4" w:space="0" w:color="548235"/>
            </w:tcBorders>
            <w:shd w:val="clear" w:color="auto" w:fill="DFF2EE"/>
            <w:vAlign w:val="center"/>
            <w:hideMark/>
          </w:tcPr>
          <w:p w14:paraId="17EF82F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5A813DF6"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2B32F19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5" w:type="dxa"/>
            <w:vMerge/>
            <w:tcBorders>
              <w:top w:val="nil"/>
              <w:left w:val="single" w:sz="4" w:space="0" w:color="548235"/>
              <w:bottom w:val="single" w:sz="8" w:space="0" w:color="548235"/>
              <w:right w:val="single" w:sz="4" w:space="0" w:color="548235"/>
            </w:tcBorders>
            <w:vAlign w:val="center"/>
            <w:hideMark/>
          </w:tcPr>
          <w:p w14:paraId="5C6B04EC"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0" w:type="dxa"/>
            <w:vMerge/>
            <w:tcBorders>
              <w:top w:val="nil"/>
              <w:left w:val="single" w:sz="4" w:space="0" w:color="548235"/>
              <w:bottom w:val="single" w:sz="8" w:space="0" w:color="548235"/>
              <w:right w:val="single" w:sz="4" w:space="0" w:color="548235"/>
            </w:tcBorders>
            <w:vAlign w:val="center"/>
            <w:hideMark/>
          </w:tcPr>
          <w:p w14:paraId="10A8AE20"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vAlign w:val="center"/>
            <w:hideMark/>
          </w:tcPr>
          <w:p w14:paraId="322CB3AE"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77F5DA92"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shd w:val="clear" w:color="auto" w:fill="DFF2EE"/>
            <w:vAlign w:val="center"/>
            <w:hideMark/>
          </w:tcPr>
          <w:p w14:paraId="2DCF145E"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shd w:val="clear" w:color="auto" w:fill="DFF2EE"/>
            <w:vAlign w:val="center"/>
            <w:hideMark/>
          </w:tcPr>
          <w:p w14:paraId="7C4D216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vAlign w:val="center"/>
            <w:hideMark/>
          </w:tcPr>
          <w:p w14:paraId="360762A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546092C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27" w:type="dxa"/>
            <w:vMerge/>
            <w:tcBorders>
              <w:top w:val="nil"/>
              <w:left w:val="single" w:sz="4" w:space="0" w:color="548235"/>
              <w:bottom w:val="single" w:sz="8" w:space="0" w:color="548235"/>
              <w:right w:val="single" w:sz="4" w:space="0" w:color="548235"/>
            </w:tcBorders>
            <w:vAlign w:val="center"/>
            <w:hideMark/>
          </w:tcPr>
          <w:p w14:paraId="17EBF500"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5222BB8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1980B1D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79333462"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tcBorders>
              <w:top w:val="nil"/>
              <w:left w:val="nil"/>
              <w:bottom w:val="single" w:sz="4" w:space="0" w:color="548235"/>
              <w:right w:val="single" w:sz="4" w:space="0" w:color="548235"/>
            </w:tcBorders>
            <w:shd w:val="clear" w:color="auto" w:fill="auto"/>
            <w:vAlign w:val="center"/>
            <w:hideMark/>
          </w:tcPr>
          <w:p w14:paraId="3C6D850B"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Realizar transcripciones del trabajo de campo</w:t>
            </w:r>
          </w:p>
        </w:tc>
        <w:tc>
          <w:tcPr>
            <w:tcW w:w="1428" w:type="dxa"/>
            <w:tcBorders>
              <w:top w:val="nil"/>
              <w:left w:val="nil"/>
              <w:bottom w:val="single" w:sz="4" w:space="0" w:color="548235"/>
              <w:right w:val="single" w:sz="4" w:space="0" w:color="548235"/>
            </w:tcBorders>
            <w:shd w:val="clear" w:color="auto" w:fill="auto"/>
            <w:vAlign w:val="center"/>
            <w:hideMark/>
          </w:tcPr>
          <w:p w14:paraId="5095D122"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33602 Otros servicios comerciales</w:t>
            </w:r>
          </w:p>
        </w:tc>
        <w:tc>
          <w:tcPr>
            <w:tcW w:w="709" w:type="dxa"/>
            <w:tcBorders>
              <w:top w:val="nil"/>
              <w:left w:val="nil"/>
              <w:bottom w:val="single" w:sz="4" w:space="0" w:color="548235"/>
              <w:right w:val="single" w:sz="4" w:space="0" w:color="548235"/>
            </w:tcBorders>
            <w:shd w:val="clear" w:color="auto" w:fill="auto"/>
            <w:vAlign w:val="center"/>
            <w:hideMark/>
          </w:tcPr>
          <w:p w14:paraId="1E84F2E6"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$ 604,800</w:t>
            </w:r>
          </w:p>
        </w:tc>
        <w:tc>
          <w:tcPr>
            <w:tcW w:w="709" w:type="dxa"/>
            <w:tcBorders>
              <w:top w:val="nil"/>
              <w:left w:val="nil"/>
              <w:bottom w:val="single" w:sz="4" w:space="0" w:color="548235"/>
              <w:right w:val="single" w:sz="4" w:space="0" w:color="548235"/>
            </w:tcBorders>
            <w:shd w:val="clear" w:color="auto" w:fill="auto"/>
            <w:vAlign w:val="center"/>
            <w:hideMark/>
          </w:tcPr>
          <w:p w14:paraId="6D672A75"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29D4C09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1ED44E2"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66787EBF"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37A34DC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0EEB0CA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$ 302,400</w:t>
            </w:r>
          </w:p>
        </w:tc>
        <w:tc>
          <w:tcPr>
            <w:tcW w:w="709" w:type="dxa"/>
            <w:tcBorders>
              <w:top w:val="nil"/>
              <w:left w:val="nil"/>
              <w:bottom w:val="single" w:sz="4" w:space="0" w:color="548235"/>
              <w:right w:val="single" w:sz="4" w:space="0" w:color="548235"/>
            </w:tcBorders>
            <w:shd w:val="clear" w:color="auto" w:fill="auto"/>
            <w:vAlign w:val="center"/>
            <w:hideMark/>
          </w:tcPr>
          <w:p w14:paraId="6A51423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4A658F12"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352E78A3"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4" w:space="0" w:color="548235"/>
            </w:tcBorders>
            <w:shd w:val="clear" w:color="auto" w:fill="auto"/>
            <w:vAlign w:val="center"/>
            <w:hideMark/>
          </w:tcPr>
          <w:p w14:paraId="52D6C98C"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$ 302,400</w:t>
            </w:r>
          </w:p>
        </w:tc>
        <w:tc>
          <w:tcPr>
            <w:tcW w:w="709" w:type="dxa"/>
            <w:tcBorders>
              <w:top w:val="nil"/>
              <w:left w:val="nil"/>
              <w:bottom w:val="single" w:sz="4" w:space="0" w:color="548235"/>
              <w:right w:val="single" w:sz="4" w:space="0" w:color="548235"/>
            </w:tcBorders>
            <w:shd w:val="clear" w:color="auto" w:fill="auto"/>
            <w:vAlign w:val="center"/>
            <w:hideMark/>
          </w:tcPr>
          <w:p w14:paraId="14FEF2E1"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4" w:space="0" w:color="548235"/>
              <w:right w:val="single" w:sz="8" w:space="0" w:color="548235"/>
            </w:tcBorders>
            <w:shd w:val="clear" w:color="auto" w:fill="auto"/>
            <w:vAlign w:val="center"/>
            <w:hideMark/>
          </w:tcPr>
          <w:p w14:paraId="13B84E40"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r w:rsidR="005C6390" w:rsidRPr="000D2FA6" w14:paraId="5471C929" w14:textId="77777777">
        <w:trPr>
          <w:trHeight w:val="976"/>
        </w:trPr>
        <w:tc>
          <w:tcPr>
            <w:tcW w:w="554" w:type="dxa"/>
            <w:vMerge/>
            <w:tcBorders>
              <w:top w:val="nil"/>
              <w:left w:val="single" w:sz="8" w:space="0" w:color="548235"/>
              <w:bottom w:val="single" w:sz="8" w:space="0" w:color="548235"/>
              <w:right w:val="single" w:sz="4" w:space="0" w:color="548235"/>
            </w:tcBorders>
            <w:shd w:val="clear" w:color="auto" w:fill="DFF2EE"/>
            <w:vAlign w:val="center"/>
            <w:hideMark/>
          </w:tcPr>
          <w:p w14:paraId="7FED9839"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58F5BAD1"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54" w:type="dxa"/>
            <w:vMerge/>
            <w:tcBorders>
              <w:top w:val="nil"/>
              <w:left w:val="single" w:sz="4" w:space="0" w:color="548235"/>
              <w:bottom w:val="single" w:sz="8" w:space="0" w:color="548235"/>
              <w:right w:val="single" w:sz="4" w:space="0" w:color="548235"/>
            </w:tcBorders>
            <w:shd w:val="clear" w:color="auto" w:fill="DFF2EE"/>
            <w:vAlign w:val="center"/>
            <w:hideMark/>
          </w:tcPr>
          <w:p w14:paraId="660CC45B"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5" w:type="dxa"/>
            <w:vMerge/>
            <w:tcBorders>
              <w:top w:val="nil"/>
              <w:left w:val="single" w:sz="4" w:space="0" w:color="548235"/>
              <w:bottom w:val="single" w:sz="8" w:space="0" w:color="548235"/>
              <w:right w:val="single" w:sz="4" w:space="0" w:color="548235"/>
            </w:tcBorders>
            <w:vAlign w:val="center"/>
            <w:hideMark/>
          </w:tcPr>
          <w:p w14:paraId="12D5CE7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0" w:type="dxa"/>
            <w:vMerge/>
            <w:tcBorders>
              <w:top w:val="nil"/>
              <w:left w:val="single" w:sz="4" w:space="0" w:color="548235"/>
              <w:bottom w:val="single" w:sz="8" w:space="0" w:color="548235"/>
              <w:right w:val="single" w:sz="4" w:space="0" w:color="548235"/>
            </w:tcBorders>
            <w:vAlign w:val="center"/>
            <w:hideMark/>
          </w:tcPr>
          <w:p w14:paraId="2F5FA62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vAlign w:val="center"/>
            <w:hideMark/>
          </w:tcPr>
          <w:p w14:paraId="0375A24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52DF202F"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8" w:space="0" w:color="548235"/>
              <w:right w:val="single" w:sz="4" w:space="0" w:color="548235"/>
            </w:tcBorders>
            <w:shd w:val="clear" w:color="auto" w:fill="DFF2EE"/>
            <w:vAlign w:val="center"/>
            <w:hideMark/>
          </w:tcPr>
          <w:p w14:paraId="54E29339"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shd w:val="clear" w:color="auto" w:fill="DFF2EE"/>
            <w:vAlign w:val="center"/>
            <w:hideMark/>
          </w:tcPr>
          <w:p w14:paraId="1336DDFB"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10" w:type="dxa"/>
            <w:vMerge/>
            <w:tcBorders>
              <w:top w:val="nil"/>
              <w:left w:val="single" w:sz="4" w:space="0" w:color="548235"/>
              <w:bottom w:val="single" w:sz="8" w:space="0" w:color="548235"/>
              <w:right w:val="single" w:sz="4" w:space="0" w:color="548235"/>
            </w:tcBorders>
            <w:vAlign w:val="center"/>
            <w:hideMark/>
          </w:tcPr>
          <w:p w14:paraId="3AEEABB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713E7AE5"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27" w:type="dxa"/>
            <w:vMerge/>
            <w:tcBorders>
              <w:top w:val="nil"/>
              <w:left w:val="single" w:sz="4" w:space="0" w:color="548235"/>
              <w:bottom w:val="single" w:sz="8" w:space="0" w:color="548235"/>
              <w:right w:val="single" w:sz="4" w:space="0" w:color="548235"/>
            </w:tcBorders>
            <w:vAlign w:val="center"/>
            <w:hideMark/>
          </w:tcPr>
          <w:p w14:paraId="04FDA738"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1204C4EC"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5C034057"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03C822B3" w14:textId="77777777" w:rsidR="005C6390" w:rsidRPr="000D2FA6" w:rsidRDefault="005C6390">
            <w:pPr>
              <w:spacing w:after="0" w:line="240" w:lineRule="auto"/>
              <w:rPr>
                <w:rFonts w:ascii="Montserrat Light" w:eastAsia="Times New Roman" w:hAnsi="Montserrat Light" w:cs="Calibri"/>
                <w:sz w:val="14"/>
                <w:szCs w:val="14"/>
                <w:lang w:eastAsia="es-MX"/>
              </w:rPr>
            </w:pPr>
          </w:p>
        </w:tc>
        <w:tc>
          <w:tcPr>
            <w:tcW w:w="1337" w:type="dxa"/>
            <w:tcBorders>
              <w:top w:val="nil"/>
              <w:left w:val="nil"/>
              <w:bottom w:val="single" w:sz="8" w:space="0" w:color="548235"/>
              <w:right w:val="single" w:sz="4" w:space="0" w:color="548235"/>
            </w:tcBorders>
            <w:shd w:val="clear" w:color="auto" w:fill="auto"/>
            <w:vAlign w:val="center"/>
            <w:hideMark/>
          </w:tcPr>
          <w:p w14:paraId="2FE7DF61"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Sistematizar y analizar datos cualitativos</w:t>
            </w:r>
          </w:p>
        </w:tc>
        <w:tc>
          <w:tcPr>
            <w:tcW w:w="1428" w:type="dxa"/>
            <w:tcBorders>
              <w:top w:val="nil"/>
              <w:left w:val="nil"/>
              <w:bottom w:val="single" w:sz="8" w:space="0" w:color="548235"/>
              <w:right w:val="single" w:sz="4" w:space="0" w:color="548235"/>
            </w:tcBorders>
            <w:shd w:val="clear" w:color="auto" w:fill="auto"/>
            <w:vAlign w:val="center"/>
            <w:hideMark/>
          </w:tcPr>
          <w:p w14:paraId="6D716879" w14:textId="77777777" w:rsidR="005C6390" w:rsidRPr="000D2FA6" w:rsidRDefault="005C6390">
            <w:pPr>
              <w:spacing w:after="0" w:line="240" w:lineRule="auto"/>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33104 Otras asesorías para la operación de programas</w:t>
            </w:r>
          </w:p>
        </w:tc>
        <w:tc>
          <w:tcPr>
            <w:tcW w:w="709" w:type="dxa"/>
            <w:tcBorders>
              <w:top w:val="nil"/>
              <w:left w:val="nil"/>
              <w:bottom w:val="single" w:sz="8" w:space="0" w:color="548235"/>
              <w:right w:val="single" w:sz="4" w:space="0" w:color="548235"/>
            </w:tcBorders>
            <w:shd w:val="clear" w:color="auto" w:fill="auto"/>
            <w:vAlign w:val="center"/>
            <w:hideMark/>
          </w:tcPr>
          <w:p w14:paraId="32C1DACD"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$ 500,000</w:t>
            </w:r>
          </w:p>
        </w:tc>
        <w:tc>
          <w:tcPr>
            <w:tcW w:w="709" w:type="dxa"/>
            <w:tcBorders>
              <w:top w:val="nil"/>
              <w:left w:val="nil"/>
              <w:bottom w:val="single" w:sz="8" w:space="0" w:color="548235"/>
              <w:right w:val="single" w:sz="4" w:space="0" w:color="548235"/>
            </w:tcBorders>
            <w:shd w:val="clear" w:color="auto" w:fill="auto"/>
            <w:vAlign w:val="center"/>
            <w:hideMark/>
          </w:tcPr>
          <w:p w14:paraId="51F3B33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0D2FA039"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7722709D"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7F4722EE"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6713F3E1"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$ 250,000</w:t>
            </w:r>
          </w:p>
        </w:tc>
        <w:tc>
          <w:tcPr>
            <w:tcW w:w="709" w:type="dxa"/>
            <w:tcBorders>
              <w:top w:val="nil"/>
              <w:left w:val="nil"/>
              <w:bottom w:val="single" w:sz="8" w:space="0" w:color="548235"/>
              <w:right w:val="single" w:sz="4" w:space="0" w:color="548235"/>
            </w:tcBorders>
            <w:shd w:val="clear" w:color="auto" w:fill="auto"/>
            <w:vAlign w:val="center"/>
            <w:hideMark/>
          </w:tcPr>
          <w:p w14:paraId="037FDC7A"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5B39F0B6"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58D45F64"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$ 250,000</w:t>
            </w:r>
          </w:p>
        </w:tc>
        <w:tc>
          <w:tcPr>
            <w:tcW w:w="709" w:type="dxa"/>
            <w:tcBorders>
              <w:top w:val="nil"/>
              <w:left w:val="nil"/>
              <w:bottom w:val="single" w:sz="8" w:space="0" w:color="548235"/>
              <w:right w:val="single" w:sz="4" w:space="0" w:color="548235"/>
            </w:tcBorders>
            <w:shd w:val="clear" w:color="auto" w:fill="auto"/>
            <w:vAlign w:val="center"/>
            <w:hideMark/>
          </w:tcPr>
          <w:p w14:paraId="665C610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01036AB8"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4" w:space="0" w:color="548235"/>
            </w:tcBorders>
            <w:shd w:val="clear" w:color="auto" w:fill="auto"/>
            <w:vAlign w:val="center"/>
            <w:hideMark/>
          </w:tcPr>
          <w:p w14:paraId="7B21BD27"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c>
          <w:tcPr>
            <w:tcW w:w="709" w:type="dxa"/>
            <w:tcBorders>
              <w:top w:val="nil"/>
              <w:left w:val="nil"/>
              <w:bottom w:val="single" w:sz="8" w:space="0" w:color="548235"/>
              <w:right w:val="single" w:sz="8" w:space="0" w:color="548235"/>
            </w:tcBorders>
            <w:shd w:val="clear" w:color="auto" w:fill="auto"/>
            <w:vAlign w:val="center"/>
            <w:hideMark/>
          </w:tcPr>
          <w:p w14:paraId="586276BB" w14:textId="77777777" w:rsidR="005C6390" w:rsidRPr="000D2FA6" w:rsidRDefault="005C6390">
            <w:pPr>
              <w:spacing w:after="0" w:line="240" w:lineRule="auto"/>
              <w:jc w:val="right"/>
              <w:rPr>
                <w:rFonts w:ascii="Montserrat Light" w:eastAsia="Times New Roman" w:hAnsi="Montserrat Light" w:cs="Calibri"/>
                <w:sz w:val="14"/>
                <w:szCs w:val="14"/>
                <w:lang w:eastAsia="es-MX"/>
              </w:rPr>
            </w:pPr>
            <w:r w:rsidRPr="000D2FA6">
              <w:rPr>
                <w:rFonts w:ascii="Montserrat Light" w:eastAsia="Times New Roman" w:hAnsi="Montserrat Light" w:cs="Calibri"/>
                <w:sz w:val="14"/>
                <w:szCs w:val="14"/>
                <w:lang w:eastAsia="es-MX"/>
              </w:rPr>
              <w:t> </w:t>
            </w:r>
          </w:p>
        </w:tc>
      </w:tr>
    </w:tbl>
    <w:p w14:paraId="2C3F12F2" w14:textId="77777777" w:rsidR="005C6390" w:rsidRDefault="005C6390" w:rsidP="005C6390"/>
    <w:p w14:paraId="0AC69AB8" w14:textId="77777777" w:rsidR="005C6390" w:rsidRDefault="005C6390" w:rsidP="005C6390"/>
    <w:p w14:paraId="002A3F4B" w14:textId="77777777" w:rsidR="005C6390" w:rsidRPr="00510909" w:rsidRDefault="005C6390" w:rsidP="005C6390">
      <w:r>
        <w:br w:type="page"/>
      </w:r>
    </w:p>
    <w:tbl>
      <w:tblPr>
        <w:tblW w:w="17728" w:type="dxa"/>
        <w:tblInd w:w="-152" w:type="dxa"/>
        <w:tblCellMar>
          <w:left w:w="70" w:type="dxa"/>
          <w:right w:w="70" w:type="dxa"/>
        </w:tblCellMar>
        <w:tblLook w:val="04A0" w:firstRow="1" w:lastRow="0" w:firstColumn="1" w:lastColumn="0" w:noHBand="0" w:noVBand="1"/>
      </w:tblPr>
      <w:tblGrid>
        <w:gridCol w:w="1608"/>
        <w:gridCol w:w="11019"/>
        <w:gridCol w:w="2089"/>
        <w:gridCol w:w="3012"/>
      </w:tblGrid>
      <w:tr w:rsidR="005C6390" w:rsidRPr="00FC2844" w14:paraId="494F9672" w14:textId="77777777">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6FCAC76E"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120"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5151C717"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 xml:space="preserve">P016 - </w:t>
            </w:r>
            <w:r w:rsidRPr="00CD5F8E">
              <w:rPr>
                <w:rFonts w:ascii="Montserrat Light" w:eastAsia="Times New Roman" w:hAnsi="Montserrat Light" w:cs="Calibri"/>
                <w:color w:val="000000"/>
                <w:sz w:val="18"/>
                <w:szCs w:val="18"/>
                <w:lang w:eastAsia="es-MX"/>
              </w:rPr>
              <w:t>Planeación, diseño, ejecución y evaluación del Sistema Nacional de Mejora Continua de la Educación</w:t>
            </w:r>
          </w:p>
        </w:tc>
      </w:tr>
      <w:tr w:rsidR="005C6390" w:rsidRPr="00FC2844" w14:paraId="5111093B"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245C4F"/>
            <w:vAlign w:val="center"/>
            <w:hideMark/>
          </w:tcPr>
          <w:p w14:paraId="0D4B6C22"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tcPr>
          <w:p w14:paraId="21800A3A" w14:textId="77777777"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510909">
              <w:rPr>
                <w:rFonts w:ascii="Montserrat Light" w:eastAsia="Times New Roman" w:hAnsi="Montserrat Light" w:cs="Calibri"/>
                <w:color w:val="000000"/>
                <w:sz w:val="18"/>
                <w:szCs w:val="18"/>
                <w:lang w:eastAsia="es-MX"/>
              </w:rPr>
              <w:t>2332</w:t>
            </w:r>
            <w:r>
              <w:rPr>
                <w:rFonts w:ascii="Montserrat Light" w:eastAsia="Times New Roman" w:hAnsi="Montserrat Light" w:cs="Calibri"/>
                <w:color w:val="000000"/>
                <w:sz w:val="18"/>
                <w:szCs w:val="18"/>
                <w:lang w:eastAsia="es-MX"/>
              </w:rPr>
              <w:t xml:space="preserve"> - </w:t>
            </w:r>
            <w:r w:rsidRPr="00510909">
              <w:rPr>
                <w:rFonts w:ascii="Montserrat Light" w:eastAsia="Times New Roman" w:hAnsi="Montserrat Light" w:cs="Calibri"/>
                <w:color w:val="000000"/>
                <w:sz w:val="18"/>
                <w:szCs w:val="18"/>
                <w:lang w:eastAsia="es-MX"/>
              </w:rPr>
              <w:t>Información y productos de seguimiento a los resultados de la mejora educativa</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48151D8D"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012" w:type="dxa"/>
            <w:tcBorders>
              <w:top w:val="single" w:sz="4" w:space="0" w:color="548235"/>
              <w:left w:val="nil"/>
              <w:bottom w:val="single" w:sz="4" w:space="0" w:color="548235"/>
              <w:right w:val="single" w:sz="8" w:space="0" w:color="548235"/>
            </w:tcBorders>
            <w:shd w:val="clear" w:color="auto" w:fill="auto"/>
            <w:vAlign w:val="center"/>
          </w:tcPr>
          <w:p w14:paraId="6D1B72D3"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FC2844">
              <w:rPr>
                <w:rFonts w:ascii="Montserrat Light" w:eastAsia="Times New Roman" w:hAnsi="Montserrat Light" w:cs="Calibri"/>
                <w:color w:val="000000"/>
                <w:sz w:val="18"/>
                <w:szCs w:val="18"/>
                <w:lang w:eastAsia="es-MX"/>
              </w:rPr>
              <w:t>$</w:t>
            </w:r>
            <w:r w:rsidRPr="00510909">
              <w:rPr>
                <w:rFonts w:ascii="Montserrat Light" w:eastAsia="Times New Roman" w:hAnsi="Montserrat Light" w:cs="Calibri"/>
                <w:color w:val="000000"/>
                <w:sz w:val="18"/>
                <w:szCs w:val="18"/>
                <w:lang w:eastAsia="es-MX"/>
              </w:rPr>
              <w:t xml:space="preserve"> 1,530,500</w:t>
            </w:r>
          </w:p>
        </w:tc>
      </w:tr>
      <w:tr w:rsidR="005C6390" w:rsidRPr="00FC2844" w14:paraId="5B6C10E4"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159BEA96"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19834147" w14:textId="76B21DFF"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3100</w:t>
            </w:r>
            <w:r w:rsidRPr="00231AFF">
              <w:rPr>
                <w:rFonts w:ascii="Montserrat Light" w:eastAsia="Times New Roman" w:hAnsi="Montserrat Light" w:cs="Calibri"/>
                <w:color w:val="000000"/>
                <w:sz w:val="18"/>
                <w:szCs w:val="18"/>
                <w:lang w:eastAsia="es-MX"/>
              </w:rPr>
              <w:t xml:space="preserve"> - Unidad de </w:t>
            </w:r>
            <w:r>
              <w:rPr>
                <w:rFonts w:ascii="Montserrat Light" w:eastAsia="Times New Roman" w:hAnsi="Montserrat Light" w:cs="Calibri"/>
                <w:color w:val="000000"/>
                <w:sz w:val="18"/>
                <w:szCs w:val="18"/>
                <w:lang w:eastAsia="es-MX"/>
              </w:rPr>
              <w:t xml:space="preserve">Apoyo y Seguimiento a la Mejora Continua e Innovación </w:t>
            </w:r>
            <w:r w:rsidR="003F4397">
              <w:rPr>
                <w:rFonts w:ascii="Montserrat Light" w:eastAsia="Times New Roman" w:hAnsi="Montserrat Light" w:cs="Calibri"/>
                <w:color w:val="000000"/>
                <w:sz w:val="18"/>
                <w:szCs w:val="18"/>
                <w:lang w:eastAsia="es-MX"/>
              </w:rPr>
              <w:t>E</w:t>
            </w:r>
            <w:r>
              <w:rPr>
                <w:rFonts w:ascii="Montserrat Light" w:eastAsia="Times New Roman" w:hAnsi="Montserrat Light" w:cs="Calibri"/>
                <w:color w:val="000000"/>
                <w:sz w:val="18"/>
                <w:szCs w:val="18"/>
                <w:lang w:eastAsia="es-MX"/>
              </w:rPr>
              <w:t>ducativa</w:t>
            </w:r>
          </w:p>
        </w:tc>
      </w:tr>
      <w:tr w:rsidR="005C6390" w:rsidRPr="00FC2844" w14:paraId="72DD9667" w14:textId="77777777">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5BD0DB56"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767B4A48"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510909">
              <w:rPr>
                <w:rFonts w:ascii="Montserrat Light" w:eastAsia="Times New Roman" w:hAnsi="Montserrat Light" w:cs="Calibri"/>
                <w:color w:val="000000"/>
                <w:sz w:val="18"/>
                <w:szCs w:val="18"/>
                <w:lang w:eastAsia="es-MX"/>
              </w:rPr>
              <w:t>Generar información para el seguimiento de la mejora, mediante el desarrollo y actualización de indicadores, y plataformas de información</w:t>
            </w:r>
          </w:p>
        </w:tc>
      </w:tr>
    </w:tbl>
    <w:p w14:paraId="39DFDD23" w14:textId="77777777" w:rsidR="005C6390" w:rsidRPr="00AA76A8" w:rsidRDefault="005C6390" w:rsidP="005C6390">
      <w:pPr>
        <w:rPr>
          <w:color w:val="FFFFFF" w:themeColor="background1"/>
          <w:sz w:val="2"/>
          <w:szCs w:val="2"/>
        </w:rPr>
      </w:pPr>
    </w:p>
    <w:tbl>
      <w:tblPr>
        <w:tblW w:w="17728" w:type="dxa"/>
        <w:tblInd w:w="-152" w:type="dxa"/>
        <w:tblCellMar>
          <w:left w:w="70" w:type="dxa"/>
          <w:right w:w="70" w:type="dxa"/>
        </w:tblCellMar>
        <w:tblLook w:val="04A0" w:firstRow="1" w:lastRow="0" w:firstColumn="1" w:lastColumn="0" w:noHBand="0" w:noVBand="1"/>
      </w:tblPr>
      <w:tblGrid>
        <w:gridCol w:w="520"/>
        <w:gridCol w:w="1248"/>
        <w:gridCol w:w="1256"/>
        <w:gridCol w:w="235"/>
        <w:gridCol w:w="300"/>
        <w:gridCol w:w="277"/>
        <w:gridCol w:w="278"/>
        <w:gridCol w:w="276"/>
        <w:gridCol w:w="286"/>
        <w:gridCol w:w="236"/>
        <w:gridCol w:w="240"/>
        <w:gridCol w:w="285"/>
        <w:gridCol w:w="281"/>
        <w:gridCol w:w="254"/>
        <w:gridCol w:w="282"/>
        <w:gridCol w:w="1282"/>
        <w:gridCol w:w="1673"/>
        <w:gridCol w:w="812"/>
        <w:gridCol w:w="650"/>
        <w:gridCol w:w="596"/>
        <w:gridCol w:w="667"/>
        <w:gridCol w:w="662"/>
        <w:gridCol w:w="686"/>
        <w:gridCol w:w="672"/>
        <w:gridCol w:w="670"/>
        <w:gridCol w:w="634"/>
        <w:gridCol w:w="604"/>
        <w:gridCol w:w="664"/>
        <w:gridCol w:w="664"/>
        <w:gridCol w:w="663"/>
      </w:tblGrid>
      <w:tr w:rsidR="005C6390" w:rsidRPr="00AA76A8" w14:paraId="6DEE8DB2" w14:textId="77777777">
        <w:trPr>
          <w:trHeight w:val="375"/>
          <w:tblHeader/>
        </w:trPr>
        <w:tc>
          <w:tcPr>
            <w:tcW w:w="1768" w:type="dxa"/>
            <w:gridSpan w:val="2"/>
            <w:tcBorders>
              <w:top w:val="single" w:sz="8" w:space="0" w:color="548235"/>
              <w:left w:val="single" w:sz="8" w:space="0" w:color="548235"/>
              <w:bottom w:val="single" w:sz="4" w:space="0" w:color="548235"/>
              <w:right w:val="single" w:sz="4" w:space="0" w:color="548235"/>
            </w:tcBorders>
            <w:shd w:val="clear" w:color="auto" w:fill="245C4F"/>
            <w:noWrap/>
            <w:vAlign w:val="center"/>
            <w:hideMark/>
          </w:tcPr>
          <w:p w14:paraId="5C335AF5"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ACTIVIDADES</w:t>
            </w:r>
          </w:p>
        </w:tc>
        <w:tc>
          <w:tcPr>
            <w:tcW w:w="1256" w:type="dxa"/>
            <w:tcBorders>
              <w:top w:val="single" w:sz="8" w:space="0" w:color="548235"/>
              <w:left w:val="nil"/>
              <w:bottom w:val="single" w:sz="4" w:space="0" w:color="548235"/>
              <w:right w:val="single" w:sz="4" w:space="0" w:color="548235"/>
            </w:tcBorders>
            <w:shd w:val="clear" w:color="auto" w:fill="245C4F"/>
            <w:noWrap/>
            <w:vAlign w:val="center"/>
            <w:hideMark/>
          </w:tcPr>
          <w:p w14:paraId="393561A4"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PRODUCTOS</w:t>
            </w:r>
          </w:p>
        </w:tc>
        <w:tc>
          <w:tcPr>
            <w:tcW w:w="3105" w:type="dxa"/>
            <w:gridSpan w:val="12"/>
            <w:tcBorders>
              <w:top w:val="single" w:sz="8" w:space="0" w:color="548235"/>
              <w:left w:val="nil"/>
              <w:bottom w:val="single" w:sz="4" w:space="0" w:color="548235"/>
              <w:right w:val="single" w:sz="4" w:space="0" w:color="548235"/>
            </w:tcBorders>
            <w:shd w:val="clear" w:color="auto" w:fill="245C4F"/>
            <w:noWrap/>
            <w:vAlign w:val="center"/>
            <w:hideMark/>
          </w:tcPr>
          <w:p w14:paraId="4FEF94FD"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CALENDARIO PROGRAMÁTICO</w:t>
            </w:r>
          </w:p>
        </w:tc>
        <w:tc>
          <w:tcPr>
            <w:tcW w:w="2955" w:type="dxa"/>
            <w:gridSpan w:val="2"/>
            <w:tcBorders>
              <w:top w:val="single" w:sz="8" w:space="0" w:color="548235"/>
              <w:left w:val="nil"/>
              <w:bottom w:val="single" w:sz="4" w:space="0" w:color="548235"/>
              <w:right w:val="single" w:sz="4" w:space="0" w:color="548235"/>
            </w:tcBorders>
            <w:shd w:val="clear" w:color="auto" w:fill="245C4F"/>
            <w:noWrap/>
            <w:vAlign w:val="center"/>
            <w:hideMark/>
          </w:tcPr>
          <w:p w14:paraId="35338188"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ACCIONES</w:t>
            </w:r>
          </w:p>
        </w:tc>
        <w:tc>
          <w:tcPr>
            <w:tcW w:w="8644" w:type="dxa"/>
            <w:gridSpan w:val="13"/>
            <w:tcBorders>
              <w:top w:val="single" w:sz="8" w:space="0" w:color="548235"/>
              <w:left w:val="nil"/>
              <w:bottom w:val="single" w:sz="4" w:space="0" w:color="548235"/>
              <w:right w:val="single" w:sz="8" w:space="0" w:color="548235"/>
            </w:tcBorders>
            <w:shd w:val="clear" w:color="auto" w:fill="245C4F"/>
            <w:noWrap/>
            <w:vAlign w:val="center"/>
            <w:hideMark/>
          </w:tcPr>
          <w:p w14:paraId="13FD0D29"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CALENDARIO PRESUPUESTAL</w:t>
            </w:r>
          </w:p>
        </w:tc>
      </w:tr>
      <w:tr w:rsidR="005C6390" w:rsidRPr="00AA76A8" w14:paraId="185E517A" w14:textId="77777777">
        <w:trPr>
          <w:trHeight w:val="709"/>
          <w:tblHeader/>
        </w:trPr>
        <w:tc>
          <w:tcPr>
            <w:tcW w:w="520" w:type="dxa"/>
            <w:tcBorders>
              <w:top w:val="nil"/>
              <w:left w:val="single" w:sz="8" w:space="0" w:color="548235"/>
              <w:bottom w:val="single" w:sz="4" w:space="0" w:color="548235"/>
              <w:right w:val="single" w:sz="4" w:space="0" w:color="548235"/>
            </w:tcBorders>
            <w:shd w:val="clear" w:color="auto" w:fill="245C4F"/>
            <w:noWrap/>
            <w:vAlign w:val="center"/>
            <w:hideMark/>
          </w:tcPr>
          <w:p w14:paraId="73BEE185"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No.</w:t>
            </w:r>
          </w:p>
        </w:tc>
        <w:tc>
          <w:tcPr>
            <w:tcW w:w="1248" w:type="dxa"/>
            <w:tcBorders>
              <w:top w:val="nil"/>
              <w:left w:val="nil"/>
              <w:bottom w:val="single" w:sz="4" w:space="0" w:color="548235"/>
              <w:right w:val="single" w:sz="4" w:space="0" w:color="548235"/>
            </w:tcBorders>
            <w:shd w:val="clear" w:color="auto" w:fill="245C4F"/>
            <w:noWrap/>
            <w:vAlign w:val="center"/>
            <w:hideMark/>
          </w:tcPr>
          <w:p w14:paraId="7CDE8EE5"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Nombre</w:t>
            </w:r>
          </w:p>
        </w:tc>
        <w:tc>
          <w:tcPr>
            <w:tcW w:w="1256" w:type="dxa"/>
            <w:tcBorders>
              <w:top w:val="nil"/>
              <w:left w:val="nil"/>
              <w:bottom w:val="single" w:sz="4" w:space="0" w:color="548235"/>
              <w:right w:val="single" w:sz="4" w:space="0" w:color="548235"/>
            </w:tcBorders>
            <w:shd w:val="clear" w:color="auto" w:fill="245C4F"/>
            <w:noWrap/>
            <w:vAlign w:val="center"/>
            <w:hideMark/>
          </w:tcPr>
          <w:p w14:paraId="011CD078"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 xml:space="preserve">Nombre </w:t>
            </w:r>
          </w:p>
        </w:tc>
        <w:tc>
          <w:tcPr>
            <w:tcW w:w="235" w:type="dxa"/>
            <w:tcBorders>
              <w:top w:val="nil"/>
              <w:left w:val="nil"/>
              <w:bottom w:val="single" w:sz="4" w:space="0" w:color="548235"/>
              <w:right w:val="single" w:sz="4" w:space="0" w:color="548235"/>
            </w:tcBorders>
            <w:shd w:val="clear" w:color="auto" w:fill="245C4F"/>
            <w:noWrap/>
            <w:vAlign w:val="center"/>
            <w:hideMark/>
          </w:tcPr>
          <w:p w14:paraId="49764703"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E</w:t>
            </w:r>
          </w:p>
        </w:tc>
        <w:tc>
          <w:tcPr>
            <w:tcW w:w="300" w:type="dxa"/>
            <w:tcBorders>
              <w:top w:val="nil"/>
              <w:left w:val="nil"/>
              <w:bottom w:val="single" w:sz="4" w:space="0" w:color="548235"/>
              <w:right w:val="single" w:sz="4" w:space="0" w:color="548235"/>
            </w:tcBorders>
            <w:shd w:val="clear" w:color="auto" w:fill="245C4F"/>
            <w:noWrap/>
            <w:vAlign w:val="center"/>
            <w:hideMark/>
          </w:tcPr>
          <w:p w14:paraId="598F1981"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F</w:t>
            </w:r>
          </w:p>
        </w:tc>
        <w:tc>
          <w:tcPr>
            <w:tcW w:w="277" w:type="dxa"/>
            <w:tcBorders>
              <w:top w:val="nil"/>
              <w:left w:val="nil"/>
              <w:bottom w:val="single" w:sz="4" w:space="0" w:color="548235"/>
              <w:right w:val="single" w:sz="4" w:space="0" w:color="548235"/>
            </w:tcBorders>
            <w:shd w:val="clear" w:color="auto" w:fill="245C4F"/>
            <w:noWrap/>
            <w:vAlign w:val="center"/>
            <w:hideMark/>
          </w:tcPr>
          <w:p w14:paraId="61D23FE1"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M</w:t>
            </w:r>
          </w:p>
        </w:tc>
        <w:tc>
          <w:tcPr>
            <w:tcW w:w="278" w:type="dxa"/>
            <w:tcBorders>
              <w:top w:val="nil"/>
              <w:left w:val="nil"/>
              <w:bottom w:val="single" w:sz="4" w:space="0" w:color="548235"/>
              <w:right w:val="single" w:sz="4" w:space="0" w:color="548235"/>
            </w:tcBorders>
            <w:shd w:val="clear" w:color="auto" w:fill="245C4F"/>
            <w:noWrap/>
            <w:vAlign w:val="center"/>
            <w:hideMark/>
          </w:tcPr>
          <w:p w14:paraId="59E988A8"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A</w:t>
            </w:r>
          </w:p>
        </w:tc>
        <w:tc>
          <w:tcPr>
            <w:tcW w:w="276" w:type="dxa"/>
            <w:tcBorders>
              <w:top w:val="nil"/>
              <w:left w:val="nil"/>
              <w:bottom w:val="single" w:sz="4" w:space="0" w:color="548235"/>
              <w:right w:val="single" w:sz="4" w:space="0" w:color="548235"/>
            </w:tcBorders>
            <w:shd w:val="clear" w:color="auto" w:fill="245C4F"/>
            <w:noWrap/>
            <w:vAlign w:val="center"/>
            <w:hideMark/>
          </w:tcPr>
          <w:p w14:paraId="6F2C80C7"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M</w:t>
            </w:r>
          </w:p>
        </w:tc>
        <w:tc>
          <w:tcPr>
            <w:tcW w:w="286" w:type="dxa"/>
            <w:tcBorders>
              <w:top w:val="nil"/>
              <w:left w:val="nil"/>
              <w:bottom w:val="single" w:sz="4" w:space="0" w:color="548235"/>
              <w:right w:val="single" w:sz="4" w:space="0" w:color="548235"/>
            </w:tcBorders>
            <w:shd w:val="clear" w:color="auto" w:fill="245C4F"/>
            <w:noWrap/>
            <w:vAlign w:val="center"/>
            <w:hideMark/>
          </w:tcPr>
          <w:p w14:paraId="195533C7"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J</w:t>
            </w:r>
          </w:p>
        </w:tc>
        <w:tc>
          <w:tcPr>
            <w:tcW w:w="236" w:type="dxa"/>
            <w:tcBorders>
              <w:top w:val="nil"/>
              <w:left w:val="nil"/>
              <w:bottom w:val="single" w:sz="4" w:space="0" w:color="548235"/>
              <w:right w:val="single" w:sz="4" w:space="0" w:color="548235"/>
            </w:tcBorders>
            <w:shd w:val="clear" w:color="auto" w:fill="245C4F"/>
            <w:noWrap/>
            <w:vAlign w:val="center"/>
            <w:hideMark/>
          </w:tcPr>
          <w:p w14:paraId="74B018E7"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J</w:t>
            </w:r>
          </w:p>
        </w:tc>
        <w:tc>
          <w:tcPr>
            <w:tcW w:w="240" w:type="dxa"/>
            <w:tcBorders>
              <w:top w:val="nil"/>
              <w:left w:val="nil"/>
              <w:bottom w:val="single" w:sz="4" w:space="0" w:color="548235"/>
              <w:right w:val="single" w:sz="4" w:space="0" w:color="548235"/>
            </w:tcBorders>
            <w:shd w:val="clear" w:color="auto" w:fill="245C4F"/>
            <w:noWrap/>
            <w:vAlign w:val="center"/>
            <w:hideMark/>
          </w:tcPr>
          <w:p w14:paraId="22B85E4A"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A</w:t>
            </w:r>
          </w:p>
        </w:tc>
        <w:tc>
          <w:tcPr>
            <w:tcW w:w="285" w:type="dxa"/>
            <w:tcBorders>
              <w:top w:val="nil"/>
              <w:left w:val="nil"/>
              <w:bottom w:val="single" w:sz="4" w:space="0" w:color="548235"/>
              <w:right w:val="single" w:sz="4" w:space="0" w:color="548235"/>
            </w:tcBorders>
            <w:shd w:val="clear" w:color="auto" w:fill="245C4F"/>
            <w:noWrap/>
            <w:vAlign w:val="center"/>
            <w:hideMark/>
          </w:tcPr>
          <w:p w14:paraId="160606D7"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S</w:t>
            </w:r>
          </w:p>
        </w:tc>
        <w:tc>
          <w:tcPr>
            <w:tcW w:w="281" w:type="dxa"/>
            <w:tcBorders>
              <w:top w:val="nil"/>
              <w:left w:val="nil"/>
              <w:bottom w:val="single" w:sz="4" w:space="0" w:color="548235"/>
              <w:right w:val="single" w:sz="4" w:space="0" w:color="548235"/>
            </w:tcBorders>
            <w:shd w:val="clear" w:color="auto" w:fill="245C4F"/>
            <w:noWrap/>
            <w:vAlign w:val="center"/>
            <w:hideMark/>
          </w:tcPr>
          <w:p w14:paraId="0041244D"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O</w:t>
            </w:r>
          </w:p>
        </w:tc>
        <w:tc>
          <w:tcPr>
            <w:tcW w:w="254" w:type="dxa"/>
            <w:tcBorders>
              <w:top w:val="nil"/>
              <w:left w:val="nil"/>
              <w:bottom w:val="single" w:sz="4" w:space="0" w:color="548235"/>
              <w:right w:val="single" w:sz="4" w:space="0" w:color="548235"/>
            </w:tcBorders>
            <w:shd w:val="clear" w:color="auto" w:fill="245C4F"/>
            <w:noWrap/>
            <w:vAlign w:val="center"/>
            <w:hideMark/>
          </w:tcPr>
          <w:p w14:paraId="5E1A484E"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N</w:t>
            </w:r>
          </w:p>
        </w:tc>
        <w:tc>
          <w:tcPr>
            <w:tcW w:w="160" w:type="dxa"/>
            <w:tcBorders>
              <w:top w:val="nil"/>
              <w:left w:val="nil"/>
              <w:bottom w:val="single" w:sz="4" w:space="0" w:color="548235"/>
              <w:right w:val="single" w:sz="4" w:space="0" w:color="548235"/>
            </w:tcBorders>
            <w:shd w:val="clear" w:color="auto" w:fill="245C4F"/>
            <w:noWrap/>
            <w:vAlign w:val="center"/>
            <w:hideMark/>
          </w:tcPr>
          <w:p w14:paraId="3154CA3B"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D</w:t>
            </w:r>
          </w:p>
        </w:tc>
        <w:tc>
          <w:tcPr>
            <w:tcW w:w="1282" w:type="dxa"/>
            <w:tcBorders>
              <w:top w:val="nil"/>
              <w:left w:val="nil"/>
              <w:bottom w:val="single" w:sz="4" w:space="0" w:color="548235"/>
              <w:right w:val="single" w:sz="4" w:space="0" w:color="548235"/>
            </w:tcBorders>
            <w:shd w:val="clear" w:color="auto" w:fill="245C4F"/>
            <w:noWrap/>
            <w:vAlign w:val="center"/>
            <w:hideMark/>
          </w:tcPr>
          <w:p w14:paraId="1CDEFEE5"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Nombre</w:t>
            </w:r>
          </w:p>
        </w:tc>
        <w:tc>
          <w:tcPr>
            <w:tcW w:w="1670" w:type="dxa"/>
            <w:tcBorders>
              <w:top w:val="nil"/>
              <w:left w:val="nil"/>
              <w:bottom w:val="single" w:sz="4" w:space="0" w:color="548235"/>
              <w:right w:val="single" w:sz="4" w:space="0" w:color="548235"/>
            </w:tcBorders>
            <w:shd w:val="clear" w:color="auto" w:fill="245C4F"/>
            <w:noWrap/>
            <w:vAlign w:val="center"/>
            <w:hideMark/>
          </w:tcPr>
          <w:p w14:paraId="31E55948"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Partida de gasto</w:t>
            </w:r>
          </w:p>
        </w:tc>
        <w:tc>
          <w:tcPr>
            <w:tcW w:w="812" w:type="dxa"/>
            <w:tcBorders>
              <w:top w:val="nil"/>
              <w:left w:val="nil"/>
              <w:bottom w:val="single" w:sz="4" w:space="0" w:color="548235"/>
              <w:right w:val="single" w:sz="4" w:space="0" w:color="548235"/>
            </w:tcBorders>
            <w:shd w:val="clear" w:color="auto" w:fill="245C4F"/>
            <w:noWrap/>
            <w:vAlign w:val="center"/>
            <w:hideMark/>
          </w:tcPr>
          <w:p w14:paraId="469EDA93"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Anual</w:t>
            </w:r>
          </w:p>
        </w:tc>
        <w:tc>
          <w:tcPr>
            <w:tcW w:w="650" w:type="dxa"/>
            <w:tcBorders>
              <w:top w:val="nil"/>
              <w:left w:val="nil"/>
              <w:bottom w:val="single" w:sz="4" w:space="0" w:color="548235"/>
              <w:right w:val="single" w:sz="4" w:space="0" w:color="548235"/>
            </w:tcBorders>
            <w:shd w:val="clear" w:color="auto" w:fill="245C4F"/>
            <w:noWrap/>
            <w:vAlign w:val="center"/>
            <w:hideMark/>
          </w:tcPr>
          <w:p w14:paraId="573414D0"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ENE</w:t>
            </w:r>
          </w:p>
        </w:tc>
        <w:tc>
          <w:tcPr>
            <w:tcW w:w="596" w:type="dxa"/>
            <w:tcBorders>
              <w:top w:val="nil"/>
              <w:left w:val="nil"/>
              <w:bottom w:val="single" w:sz="4" w:space="0" w:color="548235"/>
              <w:right w:val="single" w:sz="4" w:space="0" w:color="548235"/>
            </w:tcBorders>
            <w:shd w:val="clear" w:color="auto" w:fill="245C4F"/>
            <w:noWrap/>
            <w:vAlign w:val="center"/>
            <w:hideMark/>
          </w:tcPr>
          <w:p w14:paraId="040F607C"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FEB</w:t>
            </w:r>
          </w:p>
        </w:tc>
        <w:tc>
          <w:tcPr>
            <w:tcW w:w="667" w:type="dxa"/>
            <w:tcBorders>
              <w:top w:val="nil"/>
              <w:left w:val="nil"/>
              <w:bottom w:val="single" w:sz="4" w:space="0" w:color="548235"/>
              <w:right w:val="single" w:sz="4" w:space="0" w:color="548235"/>
            </w:tcBorders>
            <w:shd w:val="clear" w:color="auto" w:fill="245C4F"/>
            <w:noWrap/>
            <w:vAlign w:val="center"/>
            <w:hideMark/>
          </w:tcPr>
          <w:p w14:paraId="5CF51E42"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MAR</w:t>
            </w:r>
          </w:p>
        </w:tc>
        <w:tc>
          <w:tcPr>
            <w:tcW w:w="662" w:type="dxa"/>
            <w:tcBorders>
              <w:top w:val="nil"/>
              <w:left w:val="nil"/>
              <w:bottom w:val="single" w:sz="4" w:space="0" w:color="548235"/>
              <w:right w:val="single" w:sz="4" w:space="0" w:color="548235"/>
            </w:tcBorders>
            <w:shd w:val="clear" w:color="auto" w:fill="245C4F"/>
            <w:noWrap/>
            <w:vAlign w:val="center"/>
            <w:hideMark/>
          </w:tcPr>
          <w:p w14:paraId="4296A012"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ABR</w:t>
            </w:r>
          </w:p>
        </w:tc>
        <w:tc>
          <w:tcPr>
            <w:tcW w:w="686" w:type="dxa"/>
            <w:tcBorders>
              <w:top w:val="nil"/>
              <w:left w:val="nil"/>
              <w:bottom w:val="single" w:sz="4" w:space="0" w:color="548235"/>
              <w:right w:val="single" w:sz="4" w:space="0" w:color="548235"/>
            </w:tcBorders>
            <w:shd w:val="clear" w:color="auto" w:fill="245C4F"/>
            <w:noWrap/>
            <w:vAlign w:val="center"/>
            <w:hideMark/>
          </w:tcPr>
          <w:p w14:paraId="2787A111"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MAY</w:t>
            </w:r>
          </w:p>
        </w:tc>
        <w:tc>
          <w:tcPr>
            <w:tcW w:w="672" w:type="dxa"/>
            <w:tcBorders>
              <w:top w:val="nil"/>
              <w:left w:val="nil"/>
              <w:bottom w:val="single" w:sz="4" w:space="0" w:color="548235"/>
              <w:right w:val="single" w:sz="4" w:space="0" w:color="548235"/>
            </w:tcBorders>
            <w:shd w:val="clear" w:color="auto" w:fill="245C4F"/>
            <w:noWrap/>
            <w:vAlign w:val="center"/>
            <w:hideMark/>
          </w:tcPr>
          <w:p w14:paraId="193ACA71"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JUN</w:t>
            </w:r>
          </w:p>
        </w:tc>
        <w:tc>
          <w:tcPr>
            <w:tcW w:w="670" w:type="dxa"/>
            <w:tcBorders>
              <w:top w:val="nil"/>
              <w:left w:val="nil"/>
              <w:bottom w:val="single" w:sz="4" w:space="0" w:color="548235"/>
              <w:right w:val="single" w:sz="4" w:space="0" w:color="548235"/>
            </w:tcBorders>
            <w:shd w:val="clear" w:color="auto" w:fill="245C4F"/>
            <w:noWrap/>
            <w:vAlign w:val="center"/>
            <w:hideMark/>
          </w:tcPr>
          <w:p w14:paraId="7F750C8A"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JUL</w:t>
            </w:r>
          </w:p>
        </w:tc>
        <w:tc>
          <w:tcPr>
            <w:tcW w:w="634" w:type="dxa"/>
            <w:tcBorders>
              <w:top w:val="nil"/>
              <w:left w:val="nil"/>
              <w:bottom w:val="single" w:sz="4" w:space="0" w:color="548235"/>
              <w:right w:val="single" w:sz="4" w:space="0" w:color="548235"/>
            </w:tcBorders>
            <w:shd w:val="clear" w:color="auto" w:fill="245C4F"/>
            <w:noWrap/>
            <w:vAlign w:val="center"/>
            <w:hideMark/>
          </w:tcPr>
          <w:p w14:paraId="486F12E0"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AGO</w:t>
            </w:r>
          </w:p>
        </w:tc>
        <w:tc>
          <w:tcPr>
            <w:tcW w:w="604" w:type="dxa"/>
            <w:tcBorders>
              <w:top w:val="nil"/>
              <w:left w:val="nil"/>
              <w:bottom w:val="single" w:sz="4" w:space="0" w:color="548235"/>
              <w:right w:val="single" w:sz="4" w:space="0" w:color="548235"/>
            </w:tcBorders>
            <w:shd w:val="clear" w:color="auto" w:fill="245C4F"/>
            <w:noWrap/>
            <w:vAlign w:val="center"/>
            <w:hideMark/>
          </w:tcPr>
          <w:p w14:paraId="6834083E"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SEP</w:t>
            </w:r>
          </w:p>
        </w:tc>
        <w:tc>
          <w:tcPr>
            <w:tcW w:w="664" w:type="dxa"/>
            <w:tcBorders>
              <w:top w:val="nil"/>
              <w:left w:val="nil"/>
              <w:bottom w:val="single" w:sz="4" w:space="0" w:color="548235"/>
              <w:right w:val="single" w:sz="4" w:space="0" w:color="548235"/>
            </w:tcBorders>
            <w:shd w:val="clear" w:color="auto" w:fill="245C4F"/>
            <w:noWrap/>
            <w:vAlign w:val="center"/>
            <w:hideMark/>
          </w:tcPr>
          <w:p w14:paraId="2F2D2FCE"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OCT</w:t>
            </w:r>
          </w:p>
        </w:tc>
        <w:tc>
          <w:tcPr>
            <w:tcW w:w="664" w:type="dxa"/>
            <w:tcBorders>
              <w:top w:val="nil"/>
              <w:left w:val="nil"/>
              <w:bottom w:val="single" w:sz="4" w:space="0" w:color="548235"/>
              <w:right w:val="single" w:sz="4" w:space="0" w:color="548235"/>
            </w:tcBorders>
            <w:shd w:val="clear" w:color="auto" w:fill="245C4F"/>
            <w:noWrap/>
            <w:vAlign w:val="center"/>
            <w:hideMark/>
          </w:tcPr>
          <w:p w14:paraId="738FC048"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NOV</w:t>
            </w:r>
          </w:p>
        </w:tc>
        <w:tc>
          <w:tcPr>
            <w:tcW w:w="663" w:type="dxa"/>
            <w:tcBorders>
              <w:top w:val="nil"/>
              <w:left w:val="nil"/>
              <w:bottom w:val="single" w:sz="4" w:space="0" w:color="548235"/>
              <w:right w:val="single" w:sz="8" w:space="0" w:color="548235"/>
            </w:tcBorders>
            <w:shd w:val="clear" w:color="auto" w:fill="245C4F"/>
            <w:noWrap/>
            <w:vAlign w:val="center"/>
            <w:hideMark/>
          </w:tcPr>
          <w:p w14:paraId="6CD0912D" w14:textId="77777777" w:rsidR="005C6390" w:rsidRPr="00AA76A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AA76A8">
              <w:rPr>
                <w:rFonts w:ascii="Montserrat Light" w:eastAsia="Times New Roman" w:hAnsi="Montserrat Light" w:cs="Calibri"/>
                <w:b/>
                <w:bCs/>
                <w:color w:val="FFFFFF" w:themeColor="background1"/>
                <w:sz w:val="14"/>
                <w:szCs w:val="14"/>
                <w:lang w:eastAsia="es-MX"/>
              </w:rPr>
              <w:t>DIC</w:t>
            </w:r>
          </w:p>
        </w:tc>
      </w:tr>
      <w:tr w:rsidR="005C6390" w:rsidRPr="00AA76A8" w14:paraId="55180F85" w14:textId="77777777">
        <w:trPr>
          <w:trHeight w:val="709"/>
        </w:trPr>
        <w:tc>
          <w:tcPr>
            <w:tcW w:w="520" w:type="dxa"/>
            <w:tcBorders>
              <w:top w:val="nil"/>
              <w:left w:val="single" w:sz="8" w:space="0" w:color="548235"/>
              <w:bottom w:val="single" w:sz="4" w:space="0" w:color="548235"/>
              <w:right w:val="single" w:sz="4" w:space="0" w:color="548235"/>
            </w:tcBorders>
            <w:shd w:val="clear" w:color="auto" w:fill="DFF2EE"/>
            <w:vAlign w:val="center"/>
            <w:hideMark/>
          </w:tcPr>
          <w:p w14:paraId="75687EF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001</w:t>
            </w:r>
          </w:p>
        </w:tc>
        <w:tc>
          <w:tcPr>
            <w:tcW w:w="1248" w:type="dxa"/>
            <w:tcBorders>
              <w:top w:val="nil"/>
              <w:left w:val="nil"/>
              <w:bottom w:val="single" w:sz="4" w:space="0" w:color="548235"/>
              <w:right w:val="single" w:sz="4" w:space="0" w:color="548235"/>
            </w:tcBorders>
            <w:shd w:val="clear" w:color="auto" w:fill="DFF2EE"/>
            <w:vAlign w:val="center"/>
            <w:hideMark/>
          </w:tcPr>
          <w:p w14:paraId="44DC0580"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Actualizar el Sistema de Indicadores de Resultados de la Mejora Continua</w:t>
            </w:r>
          </w:p>
        </w:tc>
        <w:tc>
          <w:tcPr>
            <w:tcW w:w="1256" w:type="dxa"/>
            <w:tcBorders>
              <w:top w:val="nil"/>
              <w:left w:val="nil"/>
              <w:bottom w:val="single" w:sz="4" w:space="0" w:color="548235"/>
              <w:right w:val="single" w:sz="4" w:space="0" w:color="548235"/>
            </w:tcBorders>
            <w:shd w:val="clear" w:color="auto" w:fill="DFF2EE"/>
            <w:vAlign w:val="center"/>
            <w:hideMark/>
          </w:tcPr>
          <w:p w14:paraId="47CBE0D5"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Reporte de instalación y operación de los seis grupos de especialistas en indicadores de mejora continua.</w:t>
            </w:r>
          </w:p>
        </w:tc>
        <w:tc>
          <w:tcPr>
            <w:tcW w:w="235" w:type="dxa"/>
            <w:tcBorders>
              <w:top w:val="nil"/>
              <w:left w:val="nil"/>
              <w:bottom w:val="single" w:sz="4" w:space="0" w:color="548235"/>
              <w:right w:val="single" w:sz="4" w:space="0" w:color="548235"/>
            </w:tcBorders>
            <w:shd w:val="clear" w:color="auto" w:fill="auto"/>
            <w:vAlign w:val="center"/>
            <w:hideMark/>
          </w:tcPr>
          <w:p w14:paraId="737D2358"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nil"/>
              <w:bottom w:val="single" w:sz="4" w:space="0" w:color="548235"/>
              <w:right w:val="single" w:sz="4" w:space="0" w:color="548235"/>
            </w:tcBorders>
            <w:shd w:val="clear" w:color="auto" w:fill="auto"/>
            <w:vAlign w:val="center"/>
            <w:hideMark/>
          </w:tcPr>
          <w:p w14:paraId="22C1CA4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nil"/>
              <w:bottom w:val="single" w:sz="4" w:space="0" w:color="548235"/>
              <w:right w:val="single" w:sz="4" w:space="0" w:color="548235"/>
            </w:tcBorders>
            <w:shd w:val="clear" w:color="auto" w:fill="auto"/>
            <w:vAlign w:val="center"/>
            <w:hideMark/>
          </w:tcPr>
          <w:p w14:paraId="7F78C6A6"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nil"/>
              <w:bottom w:val="single" w:sz="4" w:space="0" w:color="548235"/>
              <w:right w:val="single" w:sz="4" w:space="0" w:color="548235"/>
            </w:tcBorders>
            <w:shd w:val="clear" w:color="auto" w:fill="DFF2EE"/>
            <w:vAlign w:val="center"/>
            <w:hideMark/>
          </w:tcPr>
          <w:p w14:paraId="5769C07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0F0A9B16"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548235"/>
              <w:right w:val="single" w:sz="4" w:space="0" w:color="548235"/>
            </w:tcBorders>
            <w:shd w:val="clear" w:color="auto" w:fill="DFF2EE"/>
            <w:vAlign w:val="center"/>
            <w:hideMark/>
          </w:tcPr>
          <w:p w14:paraId="24EC516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36" w:type="dxa"/>
            <w:tcBorders>
              <w:top w:val="nil"/>
              <w:left w:val="nil"/>
              <w:bottom w:val="single" w:sz="4" w:space="0" w:color="548235"/>
              <w:right w:val="single" w:sz="4" w:space="0" w:color="548235"/>
            </w:tcBorders>
            <w:shd w:val="clear" w:color="auto" w:fill="auto"/>
            <w:vAlign w:val="center"/>
            <w:hideMark/>
          </w:tcPr>
          <w:p w14:paraId="18FB3E3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nil"/>
              <w:bottom w:val="single" w:sz="4" w:space="0" w:color="548235"/>
              <w:right w:val="single" w:sz="4" w:space="0" w:color="548235"/>
            </w:tcBorders>
            <w:shd w:val="clear" w:color="auto" w:fill="auto"/>
            <w:vAlign w:val="center"/>
            <w:hideMark/>
          </w:tcPr>
          <w:p w14:paraId="798EE2D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nil"/>
              <w:bottom w:val="single" w:sz="4" w:space="0" w:color="548235"/>
              <w:right w:val="single" w:sz="4" w:space="0" w:color="548235"/>
            </w:tcBorders>
            <w:shd w:val="clear" w:color="auto" w:fill="auto"/>
            <w:vAlign w:val="center"/>
            <w:hideMark/>
          </w:tcPr>
          <w:p w14:paraId="79A0BBD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tcBorders>
              <w:top w:val="nil"/>
              <w:left w:val="nil"/>
              <w:bottom w:val="single" w:sz="4" w:space="0" w:color="548235"/>
              <w:right w:val="single" w:sz="4" w:space="0" w:color="548235"/>
            </w:tcBorders>
            <w:shd w:val="clear" w:color="auto" w:fill="DFF2EE"/>
            <w:vAlign w:val="center"/>
            <w:hideMark/>
          </w:tcPr>
          <w:p w14:paraId="2653762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6AE7CB6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nil"/>
              <w:bottom w:val="single" w:sz="4" w:space="0" w:color="548235"/>
              <w:right w:val="single" w:sz="4" w:space="0" w:color="548235"/>
            </w:tcBorders>
            <w:shd w:val="clear" w:color="auto" w:fill="DFF2EE"/>
            <w:vAlign w:val="center"/>
            <w:hideMark/>
          </w:tcPr>
          <w:p w14:paraId="5972C1C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1282" w:type="dxa"/>
            <w:tcBorders>
              <w:top w:val="nil"/>
              <w:left w:val="nil"/>
              <w:bottom w:val="single" w:sz="4" w:space="0" w:color="548235"/>
              <w:right w:val="single" w:sz="4" w:space="0" w:color="548235"/>
            </w:tcBorders>
            <w:shd w:val="clear" w:color="auto" w:fill="auto"/>
            <w:vAlign w:val="center"/>
            <w:hideMark/>
          </w:tcPr>
          <w:p w14:paraId="227FB77F"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Realizar reunión con especialistas en indicadores de mejora continua.</w:t>
            </w:r>
          </w:p>
        </w:tc>
        <w:tc>
          <w:tcPr>
            <w:tcW w:w="1670" w:type="dxa"/>
            <w:tcBorders>
              <w:top w:val="nil"/>
              <w:left w:val="nil"/>
              <w:bottom w:val="single" w:sz="4" w:space="0" w:color="548235"/>
              <w:right w:val="single" w:sz="4" w:space="0" w:color="548235"/>
            </w:tcBorders>
            <w:shd w:val="clear" w:color="auto" w:fill="auto"/>
            <w:vAlign w:val="center"/>
            <w:hideMark/>
          </w:tcPr>
          <w:p w14:paraId="18AF4753"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38301 Congresos y convenciones</w:t>
            </w:r>
          </w:p>
        </w:tc>
        <w:tc>
          <w:tcPr>
            <w:tcW w:w="812" w:type="dxa"/>
            <w:tcBorders>
              <w:top w:val="nil"/>
              <w:left w:val="nil"/>
              <w:bottom w:val="single" w:sz="4" w:space="0" w:color="548235"/>
              <w:right w:val="single" w:sz="4" w:space="0" w:color="548235"/>
            </w:tcBorders>
            <w:shd w:val="clear" w:color="auto" w:fill="auto"/>
            <w:vAlign w:val="center"/>
            <w:hideMark/>
          </w:tcPr>
          <w:p w14:paraId="174FF9DF"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$ 360,000</w:t>
            </w:r>
          </w:p>
        </w:tc>
        <w:tc>
          <w:tcPr>
            <w:tcW w:w="650" w:type="dxa"/>
            <w:tcBorders>
              <w:top w:val="nil"/>
              <w:left w:val="nil"/>
              <w:bottom w:val="single" w:sz="4" w:space="0" w:color="548235"/>
              <w:right w:val="single" w:sz="4" w:space="0" w:color="548235"/>
            </w:tcBorders>
            <w:shd w:val="clear" w:color="auto" w:fill="auto"/>
            <w:vAlign w:val="center"/>
            <w:hideMark/>
          </w:tcPr>
          <w:p w14:paraId="723194C2"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vAlign w:val="center"/>
            <w:hideMark/>
          </w:tcPr>
          <w:p w14:paraId="7324D1E1"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vAlign w:val="center"/>
            <w:hideMark/>
          </w:tcPr>
          <w:p w14:paraId="6694AB3C"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7079F86E"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tcBorders>
              <w:top w:val="nil"/>
              <w:left w:val="nil"/>
              <w:bottom w:val="single" w:sz="4" w:space="0" w:color="548235"/>
              <w:right w:val="single" w:sz="4" w:space="0" w:color="548235"/>
            </w:tcBorders>
            <w:shd w:val="clear" w:color="auto" w:fill="auto"/>
            <w:vAlign w:val="center"/>
            <w:hideMark/>
          </w:tcPr>
          <w:p w14:paraId="123C99C9"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$ 360,000</w:t>
            </w:r>
          </w:p>
        </w:tc>
        <w:tc>
          <w:tcPr>
            <w:tcW w:w="672" w:type="dxa"/>
            <w:tcBorders>
              <w:top w:val="nil"/>
              <w:left w:val="nil"/>
              <w:bottom w:val="single" w:sz="4" w:space="0" w:color="548235"/>
              <w:right w:val="single" w:sz="4" w:space="0" w:color="548235"/>
            </w:tcBorders>
            <w:shd w:val="clear" w:color="auto" w:fill="auto"/>
            <w:vAlign w:val="center"/>
            <w:hideMark/>
          </w:tcPr>
          <w:p w14:paraId="39E47761"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0" w:type="dxa"/>
            <w:tcBorders>
              <w:top w:val="nil"/>
              <w:left w:val="nil"/>
              <w:bottom w:val="single" w:sz="4" w:space="0" w:color="548235"/>
              <w:right w:val="single" w:sz="4" w:space="0" w:color="548235"/>
            </w:tcBorders>
            <w:shd w:val="clear" w:color="auto" w:fill="auto"/>
            <w:vAlign w:val="center"/>
            <w:hideMark/>
          </w:tcPr>
          <w:p w14:paraId="0CC4A965"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34" w:type="dxa"/>
            <w:tcBorders>
              <w:top w:val="nil"/>
              <w:left w:val="nil"/>
              <w:bottom w:val="single" w:sz="4" w:space="0" w:color="548235"/>
              <w:right w:val="single" w:sz="4" w:space="0" w:color="548235"/>
            </w:tcBorders>
            <w:shd w:val="clear" w:color="auto" w:fill="auto"/>
            <w:vAlign w:val="center"/>
            <w:hideMark/>
          </w:tcPr>
          <w:p w14:paraId="6FA34368"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04" w:type="dxa"/>
            <w:tcBorders>
              <w:top w:val="nil"/>
              <w:left w:val="nil"/>
              <w:bottom w:val="single" w:sz="4" w:space="0" w:color="548235"/>
              <w:right w:val="single" w:sz="4" w:space="0" w:color="548235"/>
            </w:tcBorders>
            <w:shd w:val="clear" w:color="auto" w:fill="auto"/>
            <w:vAlign w:val="center"/>
            <w:hideMark/>
          </w:tcPr>
          <w:p w14:paraId="655DE411"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vAlign w:val="center"/>
            <w:hideMark/>
          </w:tcPr>
          <w:p w14:paraId="5E03409B"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vAlign w:val="center"/>
            <w:hideMark/>
          </w:tcPr>
          <w:p w14:paraId="3DD271BF"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3" w:type="dxa"/>
            <w:tcBorders>
              <w:top w:val="nil"/>
              <w:left w:val="nil"/>
              <w:bottom w:val="single" w:sz="4" w:space="0" w:color="548235"/>
              <w:right w:val="single" w:sz="8" w:space="0" w:color="548235"/>
            </w:tcBorders>
            <w:shd w:val="clear" w:color="auto" w:fill="auto"/>
            <w:vAlign w:val="center"/>
            <w:hideMark/>
          </w:tcPr>
          <w:p w14:paraId="4D627464"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16E90E66" w14:textId="77777777">
        <w:trPr>
          <w:trHeight w:val="709"/>
        </w:trPr>
        <w:tc>
          <w:tcPr>
            <w:tcW w:w="520"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1718507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002</w:t>
            </w:r>
          </w:p>
        </w:tc>
        <w:tc>
          <w:tcPr>
            <w:tcW w:w="124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AD29A7A"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Diseñar y actualizar indicadores de seguimiento del Sistema Educativo Nacional</w:t>
            </w:r>
          </w:p>
        </w:tc>
        <w:tc>
          <w:tcPr>
            <w:tcW w:w="1256" w:type="dxa"/>
            <w:tcBorders>
              <w:top w:val="nil"/>
              <w:left w:val="nil"/>
              <w:bottom w:val="single" w:sz="4" w:space="0" w:color="548235"/>
              <w:right w:val="single" w:sz="4" w:space="0" w:color="548235"/>
            </w:tcBorders>
            <w:shd w:val="clear" w:color="auto" w:fill="DFF2EE"/>
            <w:vAlign w:val="center"/>
            <w:hideMark/>
          </w:tcPr>
          <w:p w14:paraId="1C7D003B"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xml:space="preserve">Indicadores Nacionales de la Mejora Continua de la Educación en México 2023  </w:t>
            </w:r>
          </w:p>
        </w:tc>
        <w:tc>
          <w:tcPr>
            <w:tcW w:w="235" w:type="dxa"/>
            <w:tcBorders>
              <w:top w:val="nil"/>
              <w:left w:val="single" w:sz="4" w:space="0" w:color="548235"/>
              <w:bottom w:val="single" w:sz="4" w:space="0" w:color="auto"/>
              <w:right w:val="single" w:sz="4" w:space="0" w:color="548235"/>
            </w:tcBorders>
            <w:shd w:val="clear" w:color="auto" w:fill="auto"/>
            <w:vAlign w:val="center"/>
            <w:hideMark/>
          </w:tcPr>
          <w:p w14:paraId="027E9CF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single" w:sz="4" w:space="0" w:color="548235"/>
              <w:bottom w:val="single" w:sz="4" w:space="0" w:color="auto"/>
              <w:right w:val="single" w:sz="4" w:space="0" w:color="548235"/>
            </w:tcBorders>
            <w:shd w:val="clear" w:color="auto" w:fill="auto"/>
            <w:vAlign w:val="center"/>
            <w:hideMark/>
          </w:tcPr>
          <w:p w14:paraId="4E589F26"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single" w:sz="4" w:space="0" w:color="548235"/>
              <w:bottom w:val="single" w:sz="4" w:space="0" w:color="auto"/>
              <w:right w:val="single" w:sz="4" w:space="0" w:color="548235"/>
            </w:tcBorders>
            <w:shd w:val="clear" w:color="auto" w:fill="auto"/>
            <w:vAlign w:val="center"/>
            <w:hideMark/>
          </w:tcPr>
          <w:p w14:paraId="38DE5278"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single" w:sz="4" w:space="0" w:color="548235"/>
              <w:bottom w:val="single" w:sz="4" w:space="0" w:color="auto"/>
              <w:right w:val="single" w:sz="4" w:space="0" w:color="548235"/>
            </w:tcBorders>
            <w:shd w:val="clear" w:color="auto" w:fill="DFF2EE"/>
            <w:vAlign w:val="center"/>
            <w:hideMark/>
          </w:tcPr>
          <w:p w14:paraId="440E920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single" w:sz="4" w:space="0" w:color="548235"/>
              <w:bottom w:val="single" w:sz="4" w:space="0" w:color="auto"/>
              <w:right w:val="single" w:sz="4" w:space="0" w:color="548235"/>
            </w:tcBorders>
            <w:shd w:val="clear" w:color="auto" w:fill="DFF2EE"/>
            <w:vAlign w:val="center"/>
            <w:hideMark/>
          </w:tcPr>
          <w:p w14:paraId="7E04AE2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auto"/>
              <w:right w:val="single" w:sz="4" w:space="0" w:color="548235"/>
            </w:tcBorders>
            <w:shd w:val="clear" w:color="auto" w:fill="DFF2EE"/>
            <w:vAlign w:val="center"/>
            <w:hideMark/>
          </w:tcPr>
          <w:p w14:paraId="1499A39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36" w:type="dxa"/>
            <w:tcBorders>
              <w:top w:val="nil"/>
              <w:left w:val="single" w:sz="4" w:space="0" w:color="548235"/>
              <w:bottom w:val="single" w:sz="4" w:space="0" w:color="auto"/>
              <w:right w:val="single" w:sz="4" w:space="0" w:color="548235"/>
            </w:tcBorders>
            <w:shd w:val="clear" w:color="auto" w:fill="auto"/>
            <w:vAlign w:val="center"/>
            <w:hideMark/>
          </w:tcPr>
          <w:p w14:paraId="6525FC9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single" w:sz="4" w:space="0" w:color="548235"/>
              <w:bottom w:val="single" w:sz="4" w:space="0" w:color="auto"/>
              <w:right w:val="single" w:sz="4" w:space="0" w:color="548235"/>
            </w:tcBorders>
            <w:shd w:val="clear" w:color="auto" w:fill="auto"/>
            <w:vAlign w:val="center"/>
            <w:hideMark/>
          </w:tcPr>
          <w:p w14:paraId="7D594A0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single" w:sz="4" w:space="0" w:color="548235"/>
              <w:bottom w:val="single" w:sz="4" w:space="0" w:color="auto"/>
              <w:right w:val="single" w:sz="4" w:space="0" w:color="548235"/>
            </w:tcBorders>
            <w:shd w:val="clear" w:color="auto" w:fill="auto"/>
            <w:vAlign w:val="center"/>
            <w:hideMark/>
          </w:tcPr>
          <w:p w14:paraId="65791E4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tcBorders>
              <w:top w:val="nil"/>
              <w:left w:val="nil"/>
              <w:bottom w:val="single" w:sz="4" w:space="0" w:color="auto"/>
              <w:right w:val="single" w:sz="4" w:space="0" w:color="548235"/>
            </w:tcBorders>
            <w:shd w:val="clear" w:color="auto" w:fill="DFF2EE"/>
            <w:vAlign w:val="center"/>
            <w:hideMark/>
          </w:tcPr>
          <w:p w14:paraId="728C0EE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54" w:type="dxa"/>
            <w:tcBorders>
              <w:top w:val="nil"/>
              <w:left w:val="single" w:sz="4" w:space="0" w:color="548235"/>
              <w:bottom w:val="single" w:sz="4" w:space="0" w:color="auto"/>
              <w:right w:val="single" w:sz="4" w:space="0" w:color="548235"/>
            </w:tcBorders>
            <w:shd w:val="clear" w:color="auto" w:fill="DFF2EE"/>
            <w:vAlign w:val="center"/>
            <w:hideMark/>
          </w:tcPr>
          <w:p w14:paraId="022527E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single" w:sz="4" w:space="0" w:color="548235"/>
              <w:bottom w:val="single" w:sz="4" w:space="0" w:color="auto"/>
              <w:right w:val="single" w:sz="4" w:space="0" w:color="548235"/>
            </w:tcBorders>
            <w:shd w:val="clear" w:color="auto" w:fill="DFF2EE"/>
            <w:vAlign w:val="center"/>
            <w:hideMark/>
          </w:tcPr>
          <w:p w14:paraId="6677F32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282"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22B6ED4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70"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5EBA187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812"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244A166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50"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494A409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409CAC2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5585696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7A2A4DD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43F929B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2"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48C3229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0"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01128FB1"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34"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401F197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04"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04200156"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5ADFF3C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vMerge w:val="restart"/>
            <w:tcBorders>
              <w:top w:val="nil"/>
              <w:left w:val="single" w:sz="4" w:space="0" w:color="548235"/>
              <w:bottom w:val="single" w:sz="4" w:space="0" w:color="548235"/>
              <w:right w:val="single" w:sz="4" w:space="0" w:color="548235"/>
            </w:tcBorders>
            <w:shd w:val="clear" w:color="auto" w:fill="auto"/>
            <w:noWrap/>
            <w:vAlign w:val="bottom"/>
            <w:hideMark/>
          </w:tcPr>
          <w:p w14:paraId="5C988B6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3" w:type="dxa"/>
            <w:vMerge w:val="restart"/>
            <w:tcBorders>
              <w:top w:val="nil"/>
              <w:left w:val="single" w:sz="4" w:space="0" w:color="548235"/>
              <w:bottom w:val="single" w:sz="4" w:space="0" w:color="548235"/>
              <w:right w:val="single" w:sz="8" w:space="0" w:color="548235"/>
            </w:tcBorders>
            <w:shd w:val="clear" w:color="auto" w:fill="auto"/>
            <w:noWrap/>
            <w:vAlign w:val="bottom"/>
            <w:hideMark/>
          </w:tcPr>
          <w:p w14:paraId="63282A3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774CCED7" w14:textId="77777777">
        <w:trPr>
          <w:trHeight w:val="709"/>
        </w:trPr>
        <w:tc>
          <w:tcPr>
            <w:tcW w:w="520" w:type="dxa"/>
            <w:vMerge/>
            <w:tcBorders>
              <w:top w:val="nil"/>
              <w:left w:val="single" w:sz="8" w:space="0" w:color="548235"/>
              <w:bottom w:val="single" w:sz="4" w:space="0" w:color="548235"/>
              <w:right w:val="single" w:sz="4" w:space="0" w:color="548235"/>
            </w:tcBorders>
            <w:shd w:val="clear" w:color="auto" w:fill="DFF2EE"/>
            <w:vAlign w:val="center"/>
            <w:hideMark/>
          </w:tcPr>
          <w:p w14:paraId="05DA274A"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shd w:val="clear" w:color="auto" w:fill="DFF2EE"/>
            <w:vAlign w:val="center"/>
            <w:hideMark/>
          </w:tcPr>
          <w:p w14:paraId="1D21F94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56" w:type="dxa"/>
            <w:tcBorders>
              <w:top w:val="nil"/>
              <w:left w:val="nil"/>
              <w:bottom w:val="single" w:sz="4" w:space="0" w:color="548235"/>
              <w:right w:val="single" w:sz="4" w:space="0" w:color="548235"/>
            </w:tcBorders>
            <w:shd w:val="clear" w:color="auto" w:fill="DFF2EE"/>
            <w:vAlign w:val="center"/>
            <w:hideMark/>
          </w:tcPr>
          <w:p w14:paraId="3B64155F"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Informes de indicadores</w:t>
            </w:r>
          </w:p>
        </w:tc>
        <w:tc>
          <w:tcPr>
            <w:tcW w:w="235" w:type="dxa"/>
            <w:tcBorders>
              <w:top w:val="single" w:sz="4" w:space="0" w:color="auto"/>
              <w:left w:val="single" w:sz="4" w:space="0" w:color="548235"/>
              <w:bottom w:val="single" w:sz="4" w:space="0" w:color="auto"/>
              <w:right w:val="single" w:sz="4" w:space="0" w:color="548235"/>
            </w:tcBorders>
            <w:vAlign w:val="center"/>
            <w:hideMark/>
          </w:tcPr>
          <w:p w14:paraId="0994A06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300" w:type="dxa"/>
            <w:tcBorders>
              <w:top w:val="single" w:sz="4" w:space="0" w:color="auto"/>
              <w:left w:val="single" w:sz="4" w:space="0" w:color="548235"/>
              <w:bottom w:val="single" w:sz="4" w:space="0" w:color="auto"/>
              <w:right w:val="single" w:sz="4" w:space="0" w:color="548235"/>
            </w:tcBorders>
            <w:vAlign w:val="center"/>
            <w:hideMark/>
          </w:tcPr>
          <w:p w14:paraId="25DB30F1"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7" w:type="dxa"/>
            <w:tcBorders>
              <w:top w:val="single" w:sz="4" w:space="0" w:color="auto"/>
              <w:left w:val="single" w:sz="4" w:space="0" w:color="548235"/>
              <w:bottom w:val="single" w:sz="4" w:space="0" w:color="auto"/>
              <w:right w:val="single" w:sz="4" w:space="0" w:color="548235"/>
            </w:tcBorders>
            <w:vAlign w:val="center"/>
            <w:hideMark/>
          </w:tcPr>
          <w:p w14:paraId="64F161FE"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8" w:type="dxa"/>
            <w:tcBorders>
              <w:top w:val="single" w:sz="4" w:space="0" w:color="auto"/>
              <w:left w:val="single" w:sz="4" w:space="0" w:color="548235"/>
              <w:bottom w:val="single" w:sz="4" w:space="0" w:color="auto"/>
              <w:right w:val="single" w:sz="4" w:space="0" w:color="548235"/>
            </w:tcBorders>
            <w:shd w:val="clear" w:color="auto" w:fill="DFF2EE"/>
            <w:vAlign w:val="center"/>
            <w:hideMark/>
          </w:tcPr>
          <w:p w14:paraId="1B49425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6" w:type="dxa"/>
            <w:tcBorders>
              <w:top w:val="single" w:sz="4" w:space="0" w:color="auto"/>
              <w:left w:val="single" w:sz="4" w:space="0" w:color="548235"/>
              <w:bottom w:val="single" w:sz="4" w:space="0" w:color="auto"/>
              <w:right w:val="single" w:sz="4" w:space="0" w:color="548235"/>
            </w:tcBorders>
            <w:shd w:val="clear" w:color="auto" w:fill="DFF2EE"/>
            <w:vAlign w:val="center"/>
            <w:hideMark/>
          </w:tcPr>
          <w:p w14:paraId="6481C643"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6" w:type="dxa"/>
            <w:tcBorders>
              <w:top w:val="single" w:sz="4" w:space="0" w:color="auto"/>
              <w:left w:val="nil"/>
              <w:bottom w:val="single" w:sz="4" w:space="0" w:color="auto"/>
              <w:right w:val="single" w:sz="4" w:space="0" w:color="548235"/>
            </w:tcBorders>
            <w:shd w:val="clear" w:color="auto" w:fill="DFF2EE"/>
            <w:vAlign w:val="center"/>
            <w:hideMark/>
          </w:tcPr>
          <w:p w14:paraId="619FD1F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36" w:type="dxa"/>
            <w:tcBorders>
              <w:top w:val="single" w:sz="4" w:space="0" w:color="auto"/>
              <w:left w:val="single" w:sz="4" w:space="0" w:color="548235"/>
              <w:bottom w:val="single" w:sz="4" w:space="0" w:color="auto"/>
              <w:right w:val="single" w:sz="4" w:space="0" w:color="548235"/>
            </w:tcBorders>
            <w:vAlign w:val="center"/>
            <w:hideMark/>
          </w:tcPr>
          <w:p w14:paraId="4B4660C5"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40" w:type="dxa"/>
            <w:tcBorders>
              <w:top w:val="single" w:sz="4" w:space="0" w:color="auto"/>
              <w:left w:val="single" w:sz="4" w:space="0" w:color="548235"/>
              <w:bottom w:val="single" w:sz="4" w:space="0" w:color="auto"/>
              <w:right w:val="single" w:sz="4" w:space="0" w:color="548235"/>
            </w:tcBorders>
            <w:vAlign w:val="center"/>
            <w:hideMark/>
          </w:tcPr>
          <w:p w14:paraId="65FB4B51"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5" w:type="dxa"/>
            <w:tcBorders>
              <w:top w:val="single" w:sz="4" w:space="0" w:color="auto"/>
              <w:left w:val="single" w:sz="4" w:space="0" w:color="548235"/>
              <w:bottom w:val="single" w:sz="4" w:space="0" w:color="auto"/>
              <w:right w:val="single" w:sz="4" w:space="0" w:color="548235"/>
            </w:tcBorders>
            <w:vAlign w:val="center"/>
            <w:hideMark/>
          </w:tcPr>
          <w:p w14:paraId="748555E3"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1" w:type="dxa"/>
            <w:tcBorders>
              <w:top w:val="single" w:sz="4" w:space="0" w:color="auto"/>
              <w:left w:val="nil"/>
              <w:bottom w:val="single" w:sz="4" w:space="0" w:color="auto"/>
              <w:right w:val="single" w:sz="4" w:space="0" w:color="548235"/>
            </w:tcBorders>
            <w:shd w:val="clear" w:color="auto" w:fill="DFF2EE"/>
            <w:vAlign w:val="center"/>
            <w:hideMark/>
          </w:tcPr>
          <w:p w14:paraId="3A3CE22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54" w:type="dxa"/>
            <w:tcBorders>
              <w:top w:val="single" w:sz="4" w:space="0" w:color="auto"/>
              <w:left w:val="single" w:sz="4" w:space="0" w:color="548235"/>
              <w:bottom w:val="single" w:sz="4" w:space="0" w:color="auto"/>
              <w:right w:val="single" w:sz="4" w:space="0" w:color="548235"/>
            </w:tcBorders>
            <w:shd w:val="clear" w:color="auto" w:fill="DFF2EE"/>
            <w:vAlign w:val="center"/>
            <w:hideMark/>
          </w:tcPr>
          <w:p w14:paraId="4CBC88DF"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0" w:type="dxa"/>
            <w:tcBorders>
              <w:top w:val="single" w:sz="4" w:space="0" w:color="auto"/>
              <w:left w:val="single" w:sz="4" w:space="0" w:color="548235"/>
              <w:bottom w:val="single" w:sz="4" w:space="0" w:color="auto"/>
              <w:right w:val="single" w:sz="4" w:space="0" w:color="548235"/>
            </w:tcBorders>
            <w:shd w:val="clear" w:color="auto" w:fill="DFF2EE"/>
            <w:vAlign w:val="center"/>
            <w:hideMark/>
          </w:tcPr>
          <w:p w14:paraId="77DBAE45"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82" w:type="dxa"/>
            <w:vMerge/>
            <w:tcBorders>
              <w:top w:val="nil"/>
              <w:left w:val="single" w:sz="4" w:space="0" w:color="548235"/>
              <w:bottom w:val="single" w:sz="4" w:space="0" w:color="548235"/>
              <w:right w:val="single" w:sz="4" w:space="0" w:color="548235"/>
            </w:tcBorders>
            <w:vAlign w:val="center"/>
            <w:hideMark/>
          </w:tcPr>
          <w:p w14:paraId="41B99669"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70" w:type="dxa"/>
            <w:vMerge/>
            <w:tcBorders>
              <w:top w:val="nil"/>
              <w:left w:val="single" w:sz="4" w:space="0" w:color="548235"/>
              <w:bottom w:val="single" w:sz="4" w:space="0" w:color="548235"/>
              <w:right w:val="single" w:sz="4" w:space="0" w:color="548235"/>
            </w:tcBorders>
            <w:vAlign w:val="center"/>
            <w:hideMark/>
          </w:tcPr>
          <w:p w14:paraId="07CC120A"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812" w:type="dxa"/>
            <w:vMerge/>
            <w:tcBorders>
              <w:top w:val="nil"/>
              <w:left w:val="single" w:sz="4" w:space="0" w:color="548235"/>
              <w:bottom w:val="single" w:sz="4" w:space="0" w:color="548235"/>
              <w:right w:val="single" w:sz="4" w:space="0" w:color="548235"/>
            </w:tcBorders>
            <w:vAlign w:val="center"/>
            <w:hideMark/>
          </w:tcPr>
          <w:p w14:paraId="3ADCBF95"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50" w:type="dxa"/>
            <w:vMerge/>
            <w:tcBorders>
              <w:top w:val="nil"/>
              <w:left w:val="single" w:sz="4" w:space="0" w:color="548235"/>
              <w:bottom w:val="single" w:sz="4" w:space="0" w:color="548235"/>
              <w:right w:val="single" w:sz="4" w:space="0" w:color="548235"/>
            </w:tcBorders>
            <w:vAlign w:val="center"/>
            <w:hideMark/>
          </w:tcPr>
          <w:p w14:paraId="41AE8894"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596" w:type="dxa"/>
            <w:vMerge/>
            <w:tcBorders>
              <w:top w:val="nil"/>
              <w:left w:val="single" w:sz="4" w:space="0" w:color="548235"/>
              <w:bottom w:val="single" w:sz="4" w:space="0" w:color="548235"/>
              <w:right w:val="single" w:sz="4" w:space="0" w:color="548235"/>
            </w:tcBorders>
            <w:vAlign w:val="center"/>
            <w:hideMark/>
          </w:tcPr>
          <w:p w14:paraId="5FBA5A4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7" w:type="dxa"/>
            <w:vMerge/>
            <w:tcBorders>
              <w:top w:val="nil"/>
              <w:left w:val="single" w:sz="4" w:space="0" w:color="548235"/>
              <w:bottom w:val="single" w:sz="4" w:space="0" w:color="548235"/>
              <w:right w:val="single" w:sz="4" w:space="0" w:color="548235"/>
            </w:tcBorders>
            <w:vAlign w:val="center"/>
            <w:hideMark/>
          </w:tcPr>
          <w:p w14:paraId="0B2523D8"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2" w:type="dxa"/>
            <w:vMerge/>
            <w:tcBorders>
              <w:top w:val="nil"/>
              <w:left w:val="single" w:sz="4" w:space="0" w:color="548235"/>
              <w:bottom w:val="single" w:sz="4" w:space="0" w:color="548235"/>
              <w:right w:val="single" w:sz="4" w:space="0" w:color="548235"/>
            </w:tcBorders>
            <w:vAlign w:val="center"/>
            <w:hideMark/>
          </w:tcPr>
          <w:p w14:paraId="2ADCB9BC"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86" w:type="dxa"/>
            <w:vMerge/>
            <w:tcBorders>
              <w:top w:val="nil"/>
              <w:left w:val="single" w:sz="4" w:space="0" w:color="548235"/>
              <w:bottom w:val="single" w:sz="4" w:space="0" w:color="548235"/>
              <w:right w:val="single" w:sz="4" w:space="0" w:color="548235"/>
            </w:tcBorders>
            <w:vAlign w:val="center"/>
            <w:hideMark/>
          </w:tcPr>
          <w:p w14:paraId="70CE37D6"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72" w:type="dxa"/>
            <w:vMerge/>
            <w:tcBorders>
              <w:top w:val="nil"/>
              <w:left w:val="single" w:sz="4" w:space="0" w:color="548235"/>
              <w:bottom w:val="single" w:sz="4" w:space="0" w:color="548235"/>
              <w:right w:val="single" w:sz="4" w:space="0" w:color="548235"/>
            </w:tcBorders>
            <w:vAlign w:val="center"/>
            <w:hideMark/>
          </w:tcPr>
          <w:p w14:paraId="32410514"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70" w:type="dxa"/>
            <w:vMerge/>
            <w:tcBorders>
              <w:top w:val="nil"/>
              <w:left w:val="single" w:sz="4" w:space="0" w:color="548235"/>
              <w:bottom w:val="single" w:sz="4" w:space="0" w:color="548235"/>
              <w:right w:val="single" w:sz="4" w:space="0" w:color="548235"/>
            </w:tcBorders>
            <w:vAlign w:val="center"/>
            <w:hideMark/>
          </w:tcPr>
          <w:p w14:paraId="036C9F5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34" w:type="dxa"/>
            <w:vMerge/>
            <w:tcBorders>
              <w:top w:val="nil"/>
              <w:left w:val="single" w:sz="4" w:space="0" w:color="548235"/>
              <w:bottom w:val="single" w:sz="4" w:space="0" w:color="548235"/>
              <w:right w:val="single" w:sz="4" w:space="0" w:color="548235"/>
            </w:tcBorders>
            <w:vAlign w:val="center"/>
            <w:hideMark/>
          </w:tcPr>
          <w:p w14:paraId="7928B21A"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04" w:type="dxa"/>
            <w:vMerge/>
            <w:tcBorders>
              <w:top w:val="nil"/>
              <w:left w:val="single" w:sz="4" w:space="0" w:color="548235"/>
              <w:bottom w:val="single" w:sz="4" w:space="0" w:color="548235"/>
              <w:right w:val="single" w:sz="4" w:space="0" w:color="548235"/>
            </w:tcBorders>
            <w:vAlign w:val="center"/>
            <w:hideMark/>
          </w:tcPr>
          <w:p w14:paraId="29457AD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4" w:type="dxa"/>
            <w:vMerge/>
            <w:tcBorders>
              <w:top w:val="nil"/>
              <w:left w:val="single" w:sz="4" w:space="0" w:color="548235"/>
              <w:bottom w:val="single" w:sz="4" w:space="0" w:color="548235"/>
              <w:right w:val="single" w:sz="4" w:space="0" w:color="548235"/>
            </w:tcBorders>
            <w:vAlign w:val="center"/>
            <w:hideMark/>
          </w:tcPr>
          <w:p w14:paraId="6985890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4" w:type="dxa"/>
            <w:vMerge/>
            <w:tcBorders>
              <w:top w:val="nil"/>
              <w:left w:val="single" w:sz="4" w:space="0" w:color="548235"/>
              <w:bottom w:val="single" w:sz="4" w:space="0" w:color="548235"/>
              <w:right w:val="single" w:sz="4" w:space="0" w:color="548235"/>
            </w:tcBorders>
            <w:vAlign w:val="center"/>
            <w:hideMark/>
          </w:tcPr>
          <w:p w14:paraId="42E5C67A"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3" w:type="dxa"/>
            <w:vMerge/>
            <w:tcBorders>
              <w:top w:val="nil"/>
              <w:left w:val="single" w:sz="4" w:space="0" w:color="548235"/>
              <w:bottom w:val="single" w:sz="4" w:space="0" w:color="548235"/>
              <w:right w:val="single" w:sz="8" w:space="0" w:color="548235"/>
            </w:tcBorders>
            <w:vAlign w:val="center"/>
            <w:hideMark/>
          </w:tcPr>
          <w:p w14:paraId="03FC0B5E" w14:textId="77777777" w:rsidR="005C6390" w:rsidRPr="00AA76A8" w:rsidRDefault="005C6390">
            <w:pPr>
              <w:spacing w:after="0" w:line="240" w:lineRule="auto"/>
              <w:rPr>
                <w:rFonts w:ascii="Montserrat Light" w:eastAsia="Times New Roman" w:hAnsi="Montserrat Light" w:cs="Calibri"/>
                <w:sz w:val="14"/>
                <w:szCs w:val="14"/>
                <w:lang w:eastAsia="es-MX"/>
              </w:rPr>
            </w:pPr>
          </w:p>
        </w:tc>
      </w:tr>
      <w:tr w:rsidR="005C6390" w:rsidRPr="00AA76A8" w14:paraId="3EBEF9B5" w14:textId="77777777">
        <w:trPr>
          <w:trHeight w:val="709"/>
        </w:trPr>
        <w:tc>
          <w:tcPr>
            <w:tcW w:w="520" w:type="dxa"/>
            <w:vMerge/>
            <w:tcBorders>
              <w:top w:val="nil"/>
              <w:left w:val="single" w:sz="8" w:space="0" w:color="548235"/>
              <w:bottom w:val="single" w:sz="4" w:space="0" w:color="548235"/>
              <w:right w:val="single" w:sz="4" w:space="0" w:color="548235"/>
            </w:tcBorders>
            <w:shd w:val="clear" w:color="auto" w:fill="DFF2EE"/>
            <w:vAlign w:val="center"/>
            <w:hideMark/>
          </w:tcPr>
          <w:p w14:paraId="58A8091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shd w:val="clear" w:color="auto" w:fill="DFF2EE"/>
            <w:vAlign w:val="center"/>
            <w:hideMark/>
          </w:tcPr>
          <w:p w14:paraId="4170878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56" w:type="dxa"/>
            <w:tcBorders>
              <w:top w:val="nil"/>
              <w:left w:val="nil"/>
              <w:bottom w:val="single" w:sz="4" w:space="0" w:color="548235"/>
              <w:right w:val="single" w:sz="4" w:space="0" w:color="548235"/>
            </w:tcBorders>
            <w:shd w:val="clear" w:color="auto" w:fill="DFF2EE"/>
            <w:vAlign w:val="center"/>
            <w:hideMark/>
          </w:tcPr>
          <w:p w14:paraId="150B076E"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Bases de datos estadísticos</w:t>
            </w:r>
          </w:p>
        </w:tc>
        <w:tc>
          <w:tcPr>
            <w:tcW w:w="235" w:type="dxa"/>
            <w:tcBorders>
              <w:top w:val="single" w:sz="4" w:space="0" w:color="auto"/>
              <w:left w:val="single" w:sz="4" w:space="0" w:color="548235"/>
              <w:bottom w:val="single" w:sz="4" w:space="0" w:color="548235"/>
              <w:right w:val="single" w:sz="4" w:space="0" w:color="548235"/>
            </w:tcBorders>
            <w:vAlign w:val="center"/>
            <w:hideMark/>
          </w:tcPr>
          <w:p w14:paraId="6328B6D7"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300" w:type="dxa"/>
            <w:tcBorders>
              <w:top w:val="single" w:sz="4" w:space="0" w:color="auto"/>
              <w:left w:val="nil"/>
              <w:bottom w:val="single" w:sz="4" w:space="0" w:color="548235"/>
              <w:right w:val="single" w:sz="4" w:space="0" w:color="548235"/>
            </w:tcBorders>
            <w:shd w:val="clear" w:color="auto" w:fill="auto"/>
            <w:vAlign w:val="center"/>
            <w:hideMark/>
          </w:tcPr>
          <w:p w14:paraId="2BFB329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2</w:t>
            </w:r>
          </w:p>
        </w:tc>
        <w:tc>
          <w:tcPr>
            <w:tcW w:w="277" w:type="dxa"/>
            <w:tcBorders>
              <w:top w:val="single" w:sz="4" w:space="0" w:color="auto"/>
              <w:left w:val="single" w:sz="4" w:space="0" w:color="548235"/>
              <w:bottom w:val="single" w:sz="4" w:space="0" w:color="548235"/>
              <w:right w:val="single" w:sz="4" w:space="0" w:color="548235"/>
            </w:tcBorders>
            <w:vAlign w:val="center"/>
            <w:hideMark/>
          </w:tcPr>
          <w:p w14:paraId="5ECFC40F"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8" w:type="dxa"/>
            <w:tcBorders>
              <w:top w:val="single" w:sz="4" w:space="0" w:color="auto"/>
              <w:left w:val="nil"/>
              <w:bottom w:val="single" w:sz="4" w:space="0" w:color="548235"/>
              <w:right w:val="single" w:sz="4" w:space="0" w:color="548235"/>
            </w:tcBorders>
            <w:shd w:val="clear" w:color="auto" w:fill="DFF2EE"/>
            <w:vAlign w:val="center"/>
            <w:hideMark/>
          </w:tcPr>
          <w:p w14:paraId="63A1560E"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76" w:type="dxa"/>
            <w:tcBorders>
              <w:top w:val="single" w:sz="4" w:space="0" w:color="auto"/>
              <w:left w:val="single" w:sz="4" w:space="0" w:color="548235"/>
              <w:bottom w:val="single" w:sz="4" w:space="0" w:color="548235"/>
              <w:right w:val="single" w:sz="4" w:space="0" w:color="548235"/>
            </w:tcBorders>
            <w:shd w:val="clear" w:color="auto" w:fill="DFF2EE"/>
            <w:vAlign w:val="center"/>
            <w:hideMark/>
          </w:tcPr>
          <w:p w14:paraId="3F6F326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6" w:type="dxa"/>
            <w:tcBorders>
              <w:top w:val="single" w:sz="4" w:space="0" w:color="auto"/>
              <w:left w:val="nil"/>
              <w:bottom w:val="single" w:sz="4" w:space="0" w:color="548235"/>
              <w:right w:val="single" w:sz="4" w:space="0" w:color="548235"/>
            </w:tcBorders>
            <w:shd w:val="clear" w:color="auto" w:fill="DFF2EE"/>
            <w:vAlign w:val="center"/>
            <w:hideMark/>
          </w:tcPr>
          <w:p w14:paraId="27EE432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36" w:type="dxa"/>
            <w:tcBorders>
              <w:top w:val="single" w:sz="4" w:space="0" w:color="auto"/>
              <w:left w:val="nil"/>
              <w:bottom w:val="single" w:sz="4" w:space="0" w:color="548235"/>
              <w:right w:val="single" w:sz="4" w:space="0" w:color="548235"/>
            </w:tcBorders>
            <w:shd w:val="clear" w:color="auto" w:fill="auto"/>
            <w:vAlign w:val="center"/>
            <w:hideMark/>
          </w:tcPr>
          <w:p w14:paraId="7A9435C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40" w:type="dxa"/>
            <w:tcBorders>
              <w:top w:val="single" w:sz="4" w:space="0" w:color="auto"/>
              <w:left w:val="single" w:sz="4" w:space="0" w:color="548235"/>
              <w:bottom w:val="single" w:sz="4" w:space="0" w:color="548235"/>
              <w:right w:val="single" w:sz="4" w:space="0" w:color="548235"/>
            </w:tcBorders>
            <w:vAlign w:val="center"/>
            <w:hideMark/>
          </w:tcPr>
          <w:p w14:paraId="22DF9C49"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5" w:type="dxa"/>
            <w:tcBorders>
              <w:top w:val="single" w:sz="4" w:space="0" w:color="auto"/>
              <w:left w:val="single" w:sz="4" w:space="0" w:color="548235"/>
              <w:bottom w:val="single" w:sz="4" w:space="0" w:color="548235"/>
              <w:right w:val="single" w:sz="4" w:space="0" w:color="548235"/>
            </w:tcBorders>
            <w:vAlign w:val="center"/>
            <w:hideMark/>
          </w:tcPr>
          <w:p w14:paraId="777B6E9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1" w:type="dxa"/>
            <w:tcBorders>
              <w:top w:val="single" w:sz="4" w:space="0" w:color="auto"/>
              <w:left w:val="nil"/>
              <w:bottom w:val="single" w:sz="4" w:space="0" w:color="548235"/>
              <w:right w:val="single" w:sz="4" w:space="0" w:color="548235"/>
            </w:tcBorders>
            <w:shd w:val="clear" w:color="auto" w:fill="DFF2EE"/>
            <w:vAlign w:val="center"/>
            <w:hideMark/>
          </w:tcPr>
          <w:p w14:paraId="554D868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2</w:t>
            </w:r>
          </w:p>
        </w:tc>
        <w:tc>
          <w:tcPr>
            <w:tcW w:w="254" w:type="dxa"/>
            <w:tcBorders>
              <w:top w:val="single" w:sz="4" w:space="0" w:color="auto"/>
              <w:left w:val="single" w:sz="4" w:space="0" w:color="548235"/>
              <w:bottom w:val="single" w:sz="4" w:space="0" w:color="548235"/>
              <w:right w:val="single" w:sz="4" w:space="0" w:color="548235"/>
            </w:tcBorders>
            <w:shd w:val="clear" w:color="auto" w:fill="DFF2EE"/>
            <w:vAlign w:val="center"/>
            <w:hideMark/>
          </w:tcPr>
          <w:p w14:paraId="1A2F62A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0" w:type="dxa"/>
            <w:tcBorders>
              <w:top w:val="single" w:sz="4" w:space="0" w:color="auto"/>
              <w:left w:val="single" w:sz="4" w:space="0" w:color="548235"/>
              <w:bottom w:val="single" w:sz="4" w:space="0" w:color="548235"/>
              <w:right w:val="single" w:sz="4" w:space="0" w:color="548235"/>
            </w:tcBorders>
            <w:shd w:val="clear" w:color="auto" w:fill="DFF2EE"/>
            <w:vAlign w:val="center"/>
            <w:hideMark/>
          </w:tcPr>
          <w:p w14:paraId="26E7960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82" w:type="dxa"/>
            <w:vMerge/>
            <w:tcBorders>
              <w:top w:val="nil"/>
              <w:left w:val="single" w:sz="4" w:space="0" w:color="548235"/>
              <w:bottom w:val="single" w:sz="4" w:space="0" w:color="548235"/>
              <w:right w:val="single" w:sz="4" w:space="0" w:color="548235"/>
            </w:tcBorders>
            <w:vAlign w:val="center"/>
            <w:hideMark/>
          </w:tcPr>
          <w:p w14:paraId="1D744937"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70" w:type="dxa"/>
            <w:vMerge/>
            <w:tcBorders>
              <w:top w:val="nil"/>
              <w:left w:val="single" w:sz="4" w:space="0" w:color="548235"/>
              <w:bottom w:val="single" w:sz="4" w:space="0" w:color="548235"/>
              <w:right w:val="single" w:sz="4" w:space="0" w:color="548235"/>
            </w:tcBorders>
            <w:vAlign w:val="center"/>
            <w:hideMark/>
          </w:tcPr>
          <w:p w14:paraId="11298A51"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812" w:type="dxa"/>
            <w:vMerge/>
            <w:tcBorders>
              <w:top w:val="nil"/>
              <w:left w:val="single" w:sz="4" w:space="0" w:color="548235"/>
              <w:bottom w:val="single" w:sz="4" w:space="0" w:color="548235"/>
              <w:right w:val="single" w:sz="4" w:space="0" w:color="548235"/>
            </w:tcBorders>
            <w:vAlign w:val="center"/>
            <w:hideMark/>
          </w:tcPr>
          <w:p w14:paraId="01ABF5E9"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50" w:type="dxa"/>
            <w:vMerge/>
            <w:tcBorders>
              <w:top w:val="nil"/>
              <w:left w:val="single" w:sz="4" w:space="0" w:color="548235"/>
              <w:bottom w:val="single" w:sz="4" w:space="0" w:color="548235"/>
              <w:right w:val="single" w:sz="4" w:space="0" w:color="548235"/>
            </w:tcBorders>
            <w:vAlign w:val="center"/>
            <w:hideMark/>
          </w:tcPr>
          <w:p w14:paraId="3D058CC3"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596" w:type="dxa"/>
            <w:vMerge/>
            <w:tcBorders>
              <w:top w:val="nil"/>
              <w:left w:val="single" w:sz="4" w:space="0" w:color="548235"/>
              <w:bottom w:val="single" w:sz="4" w:space="0" w:color="548235"/>
              <w:right w:val="single" w:sz="4" w:space="0" w:color="548235"/>
            </w:tcBorders>
            <w:vAlign w:val="center"/>
            <w:hideMark/>
          </w:tcPr>
          <w:p w14:paraId="18F5F9A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7" w:type="dxa"/>
            <w:vMerge/>
            <w:tcBorders>
              <w:top w:val="nil"/>
              <w:left w:val="single" w:sz="4" w:space="0" w:color="548235"/>
              <w:bottom w:val="single" w:sz="4" w:space="0" w:color="548235"/>
              <w:right w:val="single" w:sz="4" w:space="0" w:color="548235"/>
            </w:tcBorders>
            <w:vAlign w:val="center"/>
            <w:hideMark/>
          </w:tcPr>
          <w:p w14:paraId="2F761F01"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2" w:type="dxa"/>
            <w:vMerge/>
            <w:tcBorders>
              <w:top w:val="nil"/>
              <w:left w:val="single" w:sz="4" w:space="0" w:color="548235"/>
              <w:bottom w:val="single" w:sz="4" w:space="0" w:color="548235"/>
              <w:right w:val="single" w:sz="4" w:space="0" w:color="548235"/>
            </w:tcBorders>
            <w:vAlign w:val="center"/>
            <w:hideMark/>
          </w:tcPr>
          <w:p w14:paraId="619045D3"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86" w:type="dxa"/>
            <w:vMerge/>
            <w:tcBorders>
              <w:top w:val="nil"/>
              <w:left w:val="single" w:sz="4" w:space="0" w:color="548235"/>
              <w:bottom w:val="single" w:sz="4" w:space="0" w:color="548235"/>
              <w:right w:val="single" w:sz="4" w:space="0" w:color="548235"/>
            </w:tcBorders>
            <w:vAlign w:val="center"/>
            <w:hideMark/>
          </w:tcPr>
          <w:p w14:paraId="76D38F08"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72" w:type="dxa"/>
            <w:vMerge/>
            <w:tcBorders>
              <w:top w:val="nil"/>
              <w:left w:val="single" w:sz="4" w:space="0" w:color="548235"/>
              <w:bottom w:val="single" w:sz="4" w:space="0" w:color="548235"/>
              <w:right w:val="single" w:sz="4" w:space="0" w:color="548235"/>
            </w:tcBorders>
            <w:vAlign w:val="center"/>
            <w:hideMark/>
          </w:tcPr>
          <w:p w14:paraId="2D232EE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70" w:type="dxa"/>
            <w:vMerge/>
            <w:tcBorders>
              <w:top w:val="nil"/>
              <w:left w:val="single" w:sz="4" w:space="0" w:color="548235"/>
              <w:bottom w:val="single" w:sz="4" w:space="0" w:color="548235"/>
              <w:right w:val="single" w:sz="4" w:space="0" w:color="548235"/>
            </w:tcBorders>
            <w:vAlign w:val="center"/>
            <w:hideMark/>
          </w:tcPr>
          <w:p w14:paraId="39CA22B7"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34" w:type="dxa"/>
            <w:vMerge/>
            <w:tcBorders>
              <w:top w:val="nil"/>
              <w:left w:val="single" w:sz="4" w:space="0" w:color="548235"/>
              <w:bottom w:val="single" w:sz="4" w:space="0" w:color="548235"/>
              <w:right w:val="single" w:sz="4" w:space="0" w:color="548235"/>
            </w:tcBorders>
            <w:vAlign w:val="center"/>
            <w:hideMark/>
          </w:tcPr>
          <w:p w14:paraId="1AA28A1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04" w:type="dxa"/>
            <w:vMerge/>
            <w:tcBorders>
              <w:top w:val="nil"/>
              <w:left w:val="single" w:sz="4" w:space="0" w:color="548235"/>
              <w:bottom w:val="single" w:sz="4" w:space="0" w:color="548235"/>
              <w:right w:val="single" w:sz="4" w:space="0" w:color="548235"/>
            </w:tcBorders>
            <w:vAlign w:val="center"/>
            <w:hideMark/>
          </w:tcPr>
          <w:p w14:paraId="689781DE"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4" w:type="dxa"/>
            <w:vMerge/>
            <w:tcBorders>
              <w:top w:val="nil"/>
              <w:left w:val="single" w:sz="4" w:space="0" w:color="548235"/>
              <w:bottom w:val="single" w:sz="4" w:space="0" w:color="548235"/>
              <w:right w:val="single" w:sz="4" w:space="0" w:color="548235"/>
            </w:tcBorders>
            <w:vAlign w:val="center"/>
            <w:hideMark/>
          </w:tcPr>
          <w:p w14:paraId="175E1DBC"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4" w:type="dxa"/>
            <w:vMerge/>
            <w:tcBorders>
              <w:top w:val="nil"/>
              <w:left w:val="single" w:sz="4" w:space="0" w:color="548235"/>
              <w:bottom w:val="single" w:sz="4" w:space="0" w:color="548235"/>
              <w:right w:val="single" w:sz="4" w:space="0" w:color="548235"/>
            </w:tcBorders>
            <w:vAlign w:val="center"/>
            <w:hideMark/>
          </w:tcPr>
          <w:p w14:paraId="10A760FC"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663" w:type="dxa"/>
            <w:vMerge/>
            <w:tcBorders>
              <w:top w:val="nil"/>
              <w:left w:val="single" w:sz="4" w:space="0" w:color="548235"/>
              <w:bottom w:val="single" w:sz="4" w:space="0" w:color="548235"/>
              <w:right w:val="single" w:sz="8" w:space="0" w:color="548235"/>
            </w:tcBorders>
            <w:vAlign w:val="center"/>
            <w:hideMark/>
          </w:tcPr>
          <w:p w14:paraId="0040530E" w14:textId="77777777" w:rsidR="005C6390" w:rsidRPr="00AA76A8" w:rsidRDefault="005C6390">
            <w:pPr>
              <w:spacing w:after="0" w:line="240" w:lineRule="auto"/>
              <w:rPr>
                <w:rFonts w:ascii="Montserrat Light" w:eastAsia="Times New Roman" w:hAnsi="Montserrat Light" w:cs="Calibri"/>
                <w:sz w:val="14"/>
                <w:szCs w:val="14"/>
                <w:lang w:eastAsia="es-MX"/>
              </w:rPr>
            </w:pPr>
          </w:p>
        </w:tc>
      </w:tr>
      <w:tr w:rsidR="005C6390" w:rsidRPr="00AA76A8" w14:paraId="43FB6DFD" w14:textId="77777777">
        <w:trPr>
          <w:trHeight w:val="709"/>
        </w:trPr>
        <w:tc>
          <w:tcPr>
            <w:tcW w:w="520" w:type="dxa"/>
            <w:vMerge/>
            <w:tcBorders>
              <w:top w:val="nil"/>
              <w:left w:val="single" w:sz="8" w:space="0" w:color="548235"/>
              <w:bottom w:val="single" w:sz="4" w:space="0" w:color="548235"/>
              <w:right w:val="single" w:sz="4" w:space="0" w:color="548235"/>
            </w:tcBorders>
            <w:shd w:val="clear" w:color="auto" w:fill="DFF2EE"/>
            <w:vAlign w:val="center"/>
            <w:hideMark/>
          </w:tcPr>
          <w:p w14:paraId="3F7E626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shd w:val="clear" w:color="auto" w:fill="DFF2EE"/>
            <w:vAlign w:val="center"/>
            <w:hideMark/>
          </w:tcPr>
          <w:p w14:paraId="6E91125B"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56" w:type="dxa"/>
            <w:tcBorders>
              <w:top w:val="nil"/>
              <w:left w:val="nil"/>
              <w:bottom w:val="single" w:sz="4" w:space="0" w:color="548235"/>
              <w:right w:val="single" w:sz="4" w:space="0" w:color="548235"/>
            </w:tcBorders>
            <w:shd w:val="clear" w:color="auto" w:fill="DFF2EE"/>
            <w:vAlign w:val="center"/>
            <w:hideMark/>
          </w:tcPr>
          <w:p w14:paraId="4E7A1535"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xml:space="preserve">Paquete de fichas de información para supervisiones escolares </w:t>
            </w:r>
          </w:p>
        </w:tc>
        <w:tc>
          <w:tcPr>
            <w:tcW w:w="235" w:type="dxa"/>
            <w:tcBorders>
              <w:top w:val="nil"/>
              <w:left w:val="nil"/>
              <w:bottom w:val="single" w:sz="4" w:space="0" w:color="548235"/>
              <w:right w:val="single" w:sz="4" w:space="0" w:color="548235"/>
            </w:tcBorders>
            <w:shd w:val="clear" w:color="auto" w:fill="auto"/>
            <w:vAlign w:val="center"/>
            <w:hideMark/>
          </w:tcPr>
          <w:p w14:paraId="3C8C7EA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nil"/>
              <w:bottom w:val="single" w:sz="4" w:space="0" w:color="548235"/>
              <w:right w:val="single" w:sz="4" w:space="0" w:color="548235"/>
            </w:tcBorders>
            <w:shd w:val="clear" w:color="auto" w:fill="auto"/>
            <w:vAlign w:val="center"/>
            <w:hideMark/>
          </w:tcPr>
          <w:p w14:paraId="74E48651"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nil"/>
              <w:bottom w:val="single" w:sz="4" w:space="0" w:color="548235"/>
              <w:right w:val="single" w:sz="4" w:space="0" w:color="548235"/>
            </w:tcBorders>
            <w:shd w:val="clear" w:color="auto" w:fill="auto"/>
            <w:vAlign w:val="center"/>
            <w:hideMark/>
          </w:tcPr>
          <w:p w14:paraId="7E01B89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nil"/>
              <w:bottom w:val="single" w:sz="4" w:space="0" w:color="548235"/>
              <w:right w:val="single" w:sz="4" w:space="0" w:color="548235"/>
            </w:tcBorders>
            <w:shd w:val="clear" w:color="auto" w:fill="DFF2EE"/>
            <w:vAlign w:val="center"/>
            <w:hideMark/>
          </w:tcPr>
          <w:p w14:paraId="2313CA6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4949B9B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548235"/>
              <w:right w:val="single" w:sz="4" w:space="0" w:color="548235"/>
            </w:tcBorders>
            <w:shd w:val="clear" w:color="auto" w:fill="DFF2EE"/>
            <w:vAlign w:val="center"/>
            <w:hideMark/>
          </w:tcPr>
          <w:p w14:paraId="2C67C1C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36" w:type="dxa"/>
            <w:tcBorders>
              <w:top w:val="nil"/>
              <w:left w:val="nil"/>
              <w:bottom w:val="single" w:sz="4" w:space="0" w:color="548235"/>
              <w:right w:val="single" w:sz="4" w:space="0" w:color="548235"/>
            </w:tcBorders>
            <w:shd w:val="clear" w:color="auto" w:fill="auto"/>
            <w:vAlign w:val="center"/>
            <w:hideMark/>
          </w:tcPr>
          <w:p w14:paraId="2381F6F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nil"/>
              <w:bottom w:val="single" w:sz="4" w:space="0" w:color="548235"/>
              <w:right w:val="single" w:sz="4" w:space="0" w:color="548235"/>
            </w:tcBorders>
            <w:shd w:val="clear" w:color="auto" w:fill="auto"/>
            <w:vAlign w:val="center"/>
            <w:hideMark/>
          </w:tcPr>
          <w:p w14:paraId="4BED1FE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nil"/>
              <w:bottom w:val="single" w:sz="4" w:space="0" w:color="548235"/>
              <w:right w:val="single" w:sz="4" w:space="0" w:color="548235"/>
            </w:tcBorders>
            <w:shd w:val="clear" w:color="auto" w:fill="auto"/>
            <w:vAlign w:val="center"/>
            <w:hideMark/>
          </w:tcPr>
          <w:p w14:paraId="62ECB7A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81" w:type="dxa"/>
            <w:tcBorders>
              <w:top w:val="nil"/>
              <w:left w:val="nil"/>
              <w:bottom w:val="single" w:sz="4" w:space="0" w:color="548235"/>
              <w:right w:val="single" w:sz="4" w:space="0" w:color="548235"/>
            </w:tcBorders>
            <w:shd w:val="clear" w:color="auto" w:fill="DFF2EE"/>
            <w:vAlign w:val="center"/>
            <w:hideMark/>
          </w:tcPr>
          <w:p w14:paraId="2E4E755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12F90F4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nil"/>
              <w:bottom w:val="single" w:sz="4" w:space="0" w:color="548235"/>
              <w:right w:val="single" w:sz="4" w:space="0" w:color="548235"/>
            </w:tcBorders>
            <w:shd w:val="clear" w:color="auto" w:fill="DFF2EE"/>
            <w:vAlign w:val="center"/>
            <w:hideMark/>
          </w:tcPr>
          <w:p w14:paraId="77CC1438"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282" w:type="dxa"/>
            <w:tcBorders>
              <w:top w:val="nil"/>
              <w:left w:val="nil"/>
              <w:bottom w:val="single" w:sz="4" w:space="0" w:color="548235"/>
              <w:right w:val="single" w:sz="4" w:space="0" w:color="548235"/>
            </w:tcBorders>
            <w:shd w:val="clear" w:color="auto" w:fill="auto"/>
            <w:noWrap/>
            <w:vAlign w:val="bottom"/>
            <w:hideMark/>
          </w:tcPr>
          <w:p w14:paraId="6B30AB17"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70" w:type="dxa"/>
            <w:tcBorders>
              <w:top w:val="nil"/>
              <w:left w:val="nil"/>
              <w:bottom w:val="single" w:sz="4" w:space="0" w:color="548235"/>
              <w:right w:val="single" w:sz="4" w:space="0" w:color="548235"/>
            </w:tcBorders>
            <w:shd w:val="clear" w:color="auto" w:fill="auto"/>
            <w:noWrap/>
            <w:vAlign w:val="bottom"/>
            <w:hideMark/>
          </w:tcPr>
          <w:p w14:paraId="4520903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812" w:type="dxa"/>
            <w:tcBorders>
              <w:top w:val="nil"/>
              <w:left w:val="nil"/>
              <w:bottom w:val="single" w:sz="4" w:space="0" w:color="548235"/>
              <w:right w:val="single" w:sz="4" w:space="0" w:color="548235"/>
            </w:tcBorders>
            <w:shd w:val="clear" w:color="auto" w:fill="auto"/>
            <w:noWrap/>
            <w:vAlign w:val="bottom"/>
            <w:hideMark/>
          </w:tcPr>
          <w:p w14:paraId="0D492F07"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50" w:type="dxa"/>
            <w:tcBorders>
              <w:top w:val="nil"/>
              <w:left w:val="nil"/>
              <w:bottom w:val="single" w:sz="4" w:space="0" w:color="548235"/>
              <w:right w:val="single" w:sz="4" w:space="0" w:color="548235"/>
            </w:tcBorders>
            <w:shd w:val="clear" w:color="auto" w:fill="auto"/>
            <w:noWrap/>
            <w:vAlign w:val="bottom"/>
            <w:hideMark/>
          </w:tcPr>
          <w:p w14:paraId="4B9DD6FD"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noWrap/>
            <w:vAlign w:val="bottom"/>
            <w:hideMark/>
          </w:tcPr>
          <w:p w14:paraId="014D91A3"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noWrap/>
            <w:vAlign w:val="bottom"/>
            <w:hideMark/>
          </w:tcPr>
          <w:p w14:paraId="17D8D902"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7509DD7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tcBorders>
              <w:top w:val="nil"/>
              <w:left w:val="nil"/>
              <w:bottom w:val="single" w:sz="4" w:space="0" w:color="548235"/>
              <w:right w:val="single" w:sz="4" w:space="0" w:color="548235"/>
            </w:tcBorders>
            <w:shd w:val="clear" w:color="auto" w:fill="auto"/>
            <w:noWrap/>
            <w:vAlign w:val="bottom"/>
            <w:hideMark/>
          </w:tcPr>
          <w:p w14:paraId="16813AD7"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2" w:type="dxa"/>
            <w:tcBorders>
              <w:top w:val="nil"/>
              <w:left w:val="nil"/>
              <w:bottom w:val="single" w:sz="4" w:space="0" w:color="548235"/>
              <w:right w:val="single" w:sz="4" w:space="0" w:color="548235"/>
            </w:tcBorders>
            <w:shd w:val="clear" w:color="auto" w:fill="auto"/>
            <w:noWrap/>
            <w:vAlign w:val="bottom"/>
            <w:hideMark/>
          </w:tcPr>
          <w:p w14:paraId="76BB12DC"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0" w:type="dxa"/>
            <w:tcBorders>
              <w:top w:val="nil"/>
              <w:left w:val="nil"/>
              <w:bottom w:val="single" w:sz="4" w:space="0" w:color="548235"/>
              <w:right w:val="single" w:sz="4" w:space="0" w:color="548235"/>
            </w:tcBorders>
            <w:shd w:val="clear" w:color="auto" w:fill="auto"/>
            <w:noWrap/>
            <w:vAlign w:val="bottom"/>
            <w:hideMark/>
          </w:tcPr>
          <w:p w14:paraId="01CF6A1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34" w:type="dxa"/>
            <w:tcBorders>
              <w:top w:val="nil"/>
              <w:left w:val="nil"/>
              <w:bottom w:val="single" w:sz="4" w:space="0" w:color="548235"/>
              <w:right w:val="single" w:sz="4" w:space="0" w:color="548235"/>
            </w:tcBorders>
            <w:shd w:val="clear" w:color="auto" w:fill="auto"/>
            <w:noWrap/>
            <w:vAlign w:val="bottom"/>
            <w:hideMark/>
          </w:tcPr>
          <w:p w14:paraId="0D2520F7"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04" w:type="dxa"/>
            <w:tcBorders>
              <w:top w:val="nil"/>
              <w:left w:val="nil"/>
              <w:bottom w:val="single" w:sz="4" w:space="0" w:color="548235"/>
              <w:right w:val="single" w:sz="4" w:space="0" w:color="548235"/>
            </w:tcBorders>
            <w:shd w:val="clear" w:color="auto" w:fill="auto"/>
            <w:noWrap/>
            <w:vAlign w:val="bottom"/>
            <w:hideMark/>
          </w:tcPr>
          <w:p w14:paraId="646E50D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77201FE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26751A1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3" w:type="dxa"/>
            <w:tcBorders>
              <w:top w:val="nil"/>
              <w:left w:val="nil"/>
              <w:bottom w:val="single" w:sz="4" w:space="0" w:color="548235"/>
              <w:right w:val="single" w:sz="8" w:space="0" w:color="548235"/>
            </w:tcBorders>
            <w:shd w:val="clear" w:color="auto" w:fill="auto"/>
            <w:noWrap/>
            <w:vAlign w:val="bottom"/>
            <w:hideMark/>
          </w:tcPr>
          <w:p w14:paraId="7575D1B8"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05C5F9A8" w14:textId="77777777">
        <w:trPr>
          <w:trHeight w:val="709"/>
        </w:trPr>
        <w:tc>
          <w:tcPr>
            <w:tcW w:w="520" w:type="dxa"/>
            <w:vMerge/>
            <w:tcBorders>
              <w:top w:val="nil"/>
              <w:left w:val="single" w:sz="8" w:space="0" w:color="548235"/>
              <w:bottom w:val="single" w:sz="4" w:space="0" w:color="548235"/>
              <w:right w:val="single" w:sz="4" w:space="0" w:color="548235"/>
            </w:tcBorders>
            <w:shd w:val="clear" w:color="auto" w:fill="DFF2EE"/>
            <w:vAlign w:val="center"/>
            <w:hideMark/>
          </w:tcPr>
          <w:p w14:paraId="1FB75D5A"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shd w:val="clear" w:color="auto" w:fill="DFF2EE"/>
            <w:vAlign w:val="center"/>
            <w:hideMark/>
          </w:tcPr>
          <w:p w14:paraId="58850263"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56" w:type="dxa"/>
            <w:tcBorders>
              <w:top w:val="nil"/>
              <w:left w:val="nil"/>
              <w:bottom w:val="single" w:sz="4" w:space="0" w:color="548235"/>
              <w:right w:val="single" w:sz="4" w:space="0" w:color="548235"/>
            </w:tcBorders>
            <w:shd w:val="clear" w:color="auto" w:fill="DFF2EE"/>
            <w:vAlign w:val="center"/>
            <w:hideMark/>
          </w:tcPr>
          <w:p w14:paraId="01B96EC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xml:space="preserve">32 documentos con tablas, estadísticas y mapas por entidad federativa </w:t>
            </w:r>
          </w:p>
        </w:tc>
        <w:tc>
          <w:tcPr>
            <w:tcW w:w="235" w:type="dxa"/>
            <w:tcBorders>
              <w:top w:val="nil"/>
              <w:left w:val="nil"/>
              <w:bottom w:val="single" w:sz="4" w:space="0" w:color="548235"/>
              <w:right w:val="single" w:sz="4" w:space="0" w:color="548235"/>
            </w:tcBorders>
            <w:shd w:val="clear" w:color="auto" w:fill="auto"/>
            <w:vAlign w:val="center"/>
            <w:hideMark/>
          </w:tcPr>
          <w:p w14:paraId="41DA8CF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nil"/>
              <w:bottom w:val="single" w:sz="4" w:space="0" w:color="548235"/>
              <w:right w:val="single" w:sz="4" w:space="0" w:color="548235"/>
            </w:tcBorders>
            <w:shd w:val="clear" w:color="auto" w:fill="auto"/>
            <w:vAlign w:val="center"/>
            <w:hideMark/>
          </w:tcPr>
          <w:p w14:paraId="785F0266"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nil"/>
              <w:bottom w:val="single" w:sz="4" w:space="0" w:color="548235"/>
              <w:right w:val="single" w:sz="4" w:space="0" w:color="548235"/>
            </w:tcBorders>
            <w:shd w:val="clear" w:color="auto" w:fill="auto"/>
            <w:vAlign w:val="center"/>
            <w:hideMark/>
          </w:tcPr>
          <w:p w14:paraId="6FEC010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nil"/>
              <w:bottom w:val="single" w:sz="4" w:space="0" w:color="548235"/>
              <w:right w:val="single" w:sz="4" w:space="0" w:color="548235"/>
            </w:tcBorders>
            <w:shd w:val="clear" w:color="auto" w:fill="DFF2EE"/>
            <w:vAlign w:val="center"/>
            <w:hideMark/>
          </w:tcPr>
          <w:p w14:paraId="4BEF909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408B4CE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548235"/>
              <w:right w:val="single" w:sz="4" w:space="0" w:color="548235"/>
            </w:tcBorders>
            <w:shd w:val="clear" w:color="auto" w:fill="DFF2EE"/>
            <w:vAlign w:val="center"/>
            <w:hideMark/>
          </w:tcPr>
          <w:p w14:paraId="3B12BF91"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36" w:type="dxa"/>
            <w:tcBorders>
              <w:top w:val="nil"/>
              <w:left w:val="nil"/>
              <w:bottom w:val="single" w:sz="4" w:space="0" w:color="548235"/>
              <w:right w:val="single" w:sz="4" w:space="0" w:color="548235"/>
            </w:tcBorders>
            <w:shd w:val="clear" w:color="auto" w:fill="auto"/>
            <w:vAlign w:val="center"/>
            <w:hideMark/>
          </w:tcPr>
          <w:p w14:paraId="594C029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nil"/>
              <w:bottom w:val="single" w:sz="4" w:space="0" w:color="548235"/>
              <w:right w:val="single" w:sz="4" w:space="0" w:color="548235"/>
            </w:tcBorders>
            <w:shd w:val="clear" w:color="auto" w:fill="auto"/>
            <w:vAlign w:val="center"/>
            <w:hideMark/>
          </w:tcPr>
          <w:p w14:paraId="540CC17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nil"/>
              <w:bottom w:val="single" w:sz="4" w:space="0" w:color="548235"/>
              <w:right w:val="single" w:sz="4" w:space="0" w:color="548235"/>
            </w:tcBorders>
            <w:shd w:val="clear" w:color="auto" w:fill="auto"/>
            <w:vAlign w:val="center"/>
            <w:hideMark/>
          </w:tcPr>
          <w:p w14:paraId="08678F56"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tcBorders>
              <w:top w:val="nil"/>
              <w:left w:val="nil"/>
              <w:bottom w:val="single" w:sz="4" w:space="0" w:color="548235"/>
              <w:right w:val="single" w:sz="4" w:space="0" w:color="548235"/>
            </w:tcBorders>
            <w:shd w:val="clear" w:color="auto" w:fill="DFF2EE"/>
            <w:vAlign w:val="center"/>
            <w:hideMark/>
          </w:tcPr>
          <w:p w14:paraId="07F28F31"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7F6C001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nil"/>
              <w:bottom w:val="single" w:sz="4" w:space="0" w:color="548235"/>
              <w:right w:val="single" w:sz="4" w:space="0" w:color="548235"/>
            </w:tcBorders>
            <w:shd w:val="clear" w:color="auto" w:fill="DFF2EE"/>
            <w:vAlign w:val="center"/>
            <w:hideMark/>
          </w:tcPr>
          <w:p w14:paraId="6D4BB85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32</w:t>
            </w:r>
          </w:p>
        </w:tc>
        <w:tc>
          <w:tcPr>
            <w:tcW w:w="1282" w:type="dxa"/>
            <w:tcBorders>
              <w:top w:val="nil"/>
              <w:left w:val="nil"/>
              <w:bottom w:val="single" w:sz="4" w:space="0" w:color="548235"/>
              <w:right w:val="single" w:sz="4" w:space="0" w:color="548235"/>
            </w:tcBorders>
            <w:shd w:val="clear" w:color="auto" w:fill="auto"/>
            <w:noWrap/>
            <w:vAlign w:val="bottom"/>
            <w:hideMark/>
          </w:tcPr>
          <w:p w14:paraId="0CEC8B2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70" w:type="dxa"/>
            <w:tcBorders>
              <w:top w:val="nil"/>
              <w:left w:val="nil"/>
              <w:bottom w:val="single" w:sz="4" w:space="0" w:color="548235"/>
              <w:right w:val="single" w:sz="4" w:space="0" w:color="548235"/>
            </w:tcBorders>
            <w:shd w:val="clear" w:color="auto" w:fill="auto"/>
            <w:noWrap/>
            <w:vAlign w:val="bottom"/>
            <w:hideMark/>
          </w:tcPr>
          <w:p w14:paraId="69A2EFAB"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812" w:type="dxa"/>
            <w:tcBorders>
              <w:top w:val="nil"/>
              <w:left w:val="nil"/>
              <w:bottom w:val="single" w:sz="4" w:space="0" w:color="548235"/>
              <w:right w:val="single" w:sz="4" w:space="0" w:color="548235"/>
            </w:tcBorders>
            <w:shd w:val="clear" w:color="auto" w:fill="auto"/>
            <w:noWrap/>
            <w:vAlign w:val="bottom"/>
            <w:hideMark/>
          </w:tcPr>
          <w:p w14:paraId="2AD15C2C"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50" w:type="dxa"/>
            <w:tcBorders>
              <w:top w:val="nil"/>
              <w:left w:val="nil"/>
              <w:bottom w:val="single" w:sz="4" w:space="0" w:color="548235"/>
              <w:right w:val="single" w:sz="4" w:space="0" w:color="548235"/>
            </w:tcBorders>
            <w:shd w:val="clear" w:color="auto" w:fill="auto"/>
            <w:noWrap/>
            <w:vAlign w:val="bottom"/>
            <w:hideMark/>
          </w:tcPr>
          <w:p w14:paraId="3CC9D0C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noWrap/>
            <w:vAlign w:val="bottom"/>
            <w:hideMark/>
          </w:tcPr>
          <w:p w14:paraId="255B8FD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noWrap/>
            <w:vAlign w:val="bottom"/>
            <w:hideMark/>
          </w:tcPr>
          <w:p w14:paraId="44A9859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3675E57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tcBorders>
              <w:top w:val="nil"/>
              <w:left w:val="nil"/>
              <w:bottom w:val="single" w:sz="4" w:space="0" w:color="548235"/>
              <w:right w:val="single" w:sz="4" w:space="0" w:color="548235"/>
            </w:tcBorders>
            <w:shd w:val="clear" w:color="auto" w:fill="auto"/>
            <w:noWrap/>
            <w:vAlign w:val="bottom"/>
            <w:hideMark/>
          </w:tcPr>
          <w:p w14:paraId="63EFEAC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2" w:type="dxa"/>
            <w:tcBorders>
              <w:top w:val="nil"/>
              <w:left w:val="nil"/>
              <w:bottom w:val="single" w:sz="4" w:space="0" w:color="548235"/>
              <w:right w:val="single" w:sz="4" w:space="0" w:color="548235"/>
            </w:tcBorders>
            <w:shd w:val="clear" w:color="auto" w:fill="auto"/>
            <w:noWrap/>
            <w:vAlign w:val="bottom"/>
            <w:hideMark/>
          </w:tcPr>
          <w:p w14:paraId="060DCBA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0" w:type="dxa"/>
            <w:tcBorders>
              <w:top w:val="nil"/>
              <w:left w:val="nil"/>
              <w:bottom w:val="single" w:sz="4" w:space="0" w:color="548235"/>
              <w:right w:val="single" w:sz="4" w:space="0" w:color="548235"/>
            </w:tcBorders>
            <w:shd w:val="clear" w:color="auto" w:fill="auto"/>
            <w:noWrap/>
            <w:vAlign w:val="bottom"/>
            <w:hideMark/>
          </w:tcPr>
          <w:p w14:paraId="5A4986F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34" w:type="dxa"/>
            <w:tcBorders>
              <w:top w:val="nil"/>
              <w:left w:val="nil"/>
              <w:bottom w:val="single" w:sz="4" w:space="0" w:color="548235"/>
              <w:right w:val="single" w:sz="4" w:space="0" w:color="548235"/>
            </w:tcBorders>
            <w:shd w:val="clear" w:color="auto" w:fill="auto"/>
            <w:noWrap/>
            <w:vAlign w:val="bottom"/>
            <w:hideMark/>
          </w:tcPr>
          <w:p w14:paraId="51CBF418"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04" w:type="dxa"/>
            <w:tcBorders>
              <w:top w:val="nil"/>
              <w:left w:val="nil"/>
              <w:bottom w:val="single" w:sz="4" w:space="0" w:color="548235"/>
              <w:right w:val="single" w:sz="4" w:space="0" w:color="548235"/>
            </w:tcBorders>
            <w:shd w:val="clear" w:color="auto" w:fill="auto"/>
            <w:noWrap/>
            <w:vAlign w:val="bottom"/>
            <w:hideMark/>
          </w:tcPr>
          <w:p w14:paraId="18601D4E"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3A50F1FB"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4E60104F"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3" w:type="dxa"/>
            <w:tcBorders>
              <w:top w:val="nil"/>
              <w:left w:val="nil"/>
              <w:bottom w:val="single" w:sz="4" w:space="0" w:color="548235"/>
              <w:right w:val="single" w:sz="8" w:space="0" w:color="548235"/>
            </w:tcBorders>
            <w:shd w:val="clear" w:color="auto" w:fill="auto"/>
            <w:noWrap/>
            <w:vAlign w:val="bottom"/>
            <w:hideMark/>
          </w:tcPr>
          <w:p w14:paraId="565E96A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3BB94CE3" w14:textId="77777777">
        <w:trPr>
          <w:trHeight w:val="709"/>
        </w:trPr>
        <w:tc>
          <w:tcPr>
            <w:tcW w:w="520" w:type="dxa"/>
            <w:tcBorders>
              <w:top w:val="nil"/>
              <w:left w:val="single" w:sz="8" w:space="0" w:color="548235"/>
              <w:bottom w:val="single" w:sz="4" w:space="0" w:color="548235"/>
              <w:right w:val="single" w:sz="4" w:space="0" w:color="548235"/>
            </w:tcBorders>
            <w:shd w:val="clear" w:color="auto" w:fill="DFF2EE"/>
            <w:vAlign w:val="center"/>
            <w:hideMark/>
          </w:tcPr>
          <w:p w14:paraId="170760F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003</w:t>
            </w:r>
          </w:p>
        </w:tc>
        <w:tc>
          <w:tcPr>
            <w:tcW w:w="1248" w:type="dxa"/>
            <w:tcBorders>
              <w:top w:val="nil"/>
              <w:left w:val="nil"/>
              <w:bottom w:val="single" w:sz="4" w:space="0" w:color="548235"/>
              <w:right w:val="single" w:sz="4" w:space="0" w:color="548235"/>
            </w:tcBorders>
            <w:shd w:val="clear" w:color="auto" w:fill="DFF2EE"/>
            <w:vAlign w:val="center"/>
            <w:hideMark/>
          </w:tcPr>
          <w:p w14:paraId="111FFA1D"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Realizar análisis estadísticos por temas prioritarios</w:t>
            </w:r>
          </w:p>
        </w:tc>
        <w:tc>
          <w:tcPr>
            <w:tcW w:w="1256" w:type="dxa"/>
            <w:tcBorders>
              <w:top w:val="nil"/>
              <w:left w:val="nil"/>
              <w:bottom w:val="single" w:sz="4" w:space="0" w:color="548235"/>
              <w:right w:val="single" w:sz="4" w:space="0" w:color="548235"/>
            </w:tcBorders>
            <w:shd w:val="clear" w:color="auto" w:fill="DFF2EE"/>
            <w:vAlign w:val="center"/>
            <w:hideMark/>
          </w:tcPr>
          <w:p w14:paraId="12CAF338"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Cuaderno temático sobre la atención educativa a población indígena</w:t>
            </w:r>
          </w:p>
        </w:tc>
        <w:tc>
          <w:tcPr>
            <w:tcW w:w="235" w:type="dxa"/>
            <w:tcBorders>
              <w:top w:val="nil"/>
              <w:left w:val="nil"/>
              <w:bottom w:val="single" w:sz="4" w:space="0" w:color="548235"/>
              <w:right w:val="single" w:sz="4" w:space="0" w:color="548235"/>
            </w:tcBorders>
            <w:shd w:val="clear" w:color="auto" w:fill="auto"/>
            <w:vAlign w:val="center"/>
            <w:hideMark/>
          </w:tcPr>
          <w:p w14:paraId="0EE1662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nil"/>
              <w:bottom w:val="single" w:sz="4" w:space="0" w:color="548235"/>
              <w:right w:val="single" w:sz="4" w:space="0" w:color="548235"/>
            </w:tcBorders>
            <w:shd w:val="clear" w:color="auto" w:fill="auto"/>
            <w:vAlign w:val="center"/>
            <w:hideMark/>
          </w:tcPr>
          <w:p w14:paraId="7819234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nil"/>
              <w:bottom w:val="single" w:sz="4" w:space="0" w:color="548235"/>
              <w:right w:val="single" w:sz="4" w:space="0" w:color="548235"/>
            </w:tcBorders>
            <w:shd w:val="clear" w:color="auto" w:fill="auto"/>
            <w:vAlign w:val="center"/>
            <w:hideMark/>
          </w:tcPr>
          <w:p w14:paraId="776B930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nil"/>
              <w:bottom w:val="single" w:sz="4" w:space="0" w:color="548235"/>
              <w:right w:val="single" w:sz="4" w:space="0" w:color="548235"/>
            </w:tcBorders>
            <w:shd w:val="clear" w:color="auto" w:fill="DFF2EE"/>
            <w:vAlign w:val="center"/>
            <w:hideMark/>
          </w:tcPr>
          <w:p w14:paraId="74F4D9A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704E883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548235"/>
              <w:right w:val="single" w:sz="4" w:space="0" w:color="548235"/>
            </w:tcBorders>
            <w:shd w:val="clear" w:color="auto" w:fill="DFF2EE"/>
            <w:vAlign w:val="center"/>
            <w:hideMark/>
          </w:tcPr>
          <w:p w14:paraId="0FCDDC1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36" w:type="dxa"/>
            <w:tcBorders>
              <w:top w:val="nil"/>
              <w:left w:val="nil"/>
              <w:bottom w:val="single" w:sz="4" w:space="0" w:color="548235"/>
              <w:right w:val="single" w:sz="4" w:space="0" w:color="548235"/>
            </w:tcBorders>
            <w:shd w:val="clear" w:color="auto" w:fill="auto"/>
            <w:vAlign w:val="center"/>
            <w:hideMark/>
          </w:tcPr>
          <w:p w14:paraId="678113E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nil"/>
              <w:bottom w:val="single" w:sz="4" w:space="0" w:color="548235"/>
              <w:right w:val="single" w:sz="4" w:space="0" w:color="548235"/>
            </w:tcBorders>
            <w:shd w:val="clear" w:color="auto" w:fill="auto"/>
            <w:vAlign w:val="center"/>
            <w:hideMark/>
          </w:tcPr>
          <w:p w14:paraId="5DE6666E"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nil"/>
              <w:bottom w:val="single" w:sz="4" w:space="0" w:color="548235"/>
              <w:right w:val="single" w:sz="4" w:space="0" w:color="548235"/>
            </w:tcBorders>
            <w:shd w:val="clear" w:color="auto" w:fill="auto"/>
            <w:vAlign w:val="center"/>
            <w:hideMark/>
          </w:tcPr>
          <w:p w14:paraId="6AF4630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tcBorders>
              <w:top w:val="nil"/>
              <w:left w:val="nil"/>
              <w:bottom w:val="single" w:sz="4" w:space="0" w:color="548235"/>
              <w:right w:val="single" w:sz="4" w:space="0" w:color="548235"/>
            </w:tcBorders>
            <w:shd w:val="clear" w:color="auto" w:fill="DFF2EE"/>
            <w:vAlign w:val="center"/>
            <w:hideMark/>
          </w:tcPr>
          <w:p w14:paraId="3C88C27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65981EE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nil"/>
              <w:bottom w:val="single" w:sz="4" w:space="0" w:color="548235"/>
              <w:right w:val="single" w:sz="4" w:space="0" w:color="548235"/>
            </w:tcBorders>
            <w:shd w:val="clear" w:color="auto" w:fill="DFF2EE"/>
            <w:vAlign w:val="center"/>
            <w:hideMark/>
          </w:tcPr>
          <w:p w14:paraId="17E7349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282" w:type="dxa"/>
            <w:tcBorders>
              <w:top w:val="nil"/>
              <w:left w:val="nil"/>
              <w:bottom w:val="single" w:sz="4" w:space="0" w:color="548235"/>
              <w:right w:val="single" w:sz="4" w:space="0" w:color="548235"/>
            </w:tcBorders>
            <w:shd w:val="clear" w:color="auto" w:fill="auto"/>
            <w:noWrap/>
            <w:vAlign w:val="bottom"/>
            <w:hideMark/>
          </w:tcPr>
          <w:p w14:paraId="1BD8DA60"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70" w:type="dxa"/>
            <w:tcBorders>
              <w:top w:val="nil"/>
              <w:left w:val="nil"/>
              <w:bottom w:val="single" w:sz="4" w:space="0" w:color="548235"/>
              <w:right w:val="single" w:sz="4" w:space="0" w:color="548235"/>
            </w:tcBorders>
            <w:shd w:val="clear" w:color="auto" w:fill="auto"/>
            <w:noWrap/>
            <w:vAlign w:val="bottom"/>
            <w:hideMark/>
          </w:tcPr>
          <w:p w14:paraId="693E48B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812" w:type="dxa"/>
            <w:tcBorders>
              <w:top w:val="nil"/>
              <w:left w:val="nil"/>
              <w:bottom w:val="single" w:sz="4" w:space="0" w:color="548235"/>
              <w:right w:val="single" w:sz="4" w:space="0" w:color="548235"/>
            </w:tcBorders>
            <w:shd w:val="clear" w:color="auto" w:fill="auto"/>
            <w:noWrap/>
            <w:vAlign w:val="bottom"/>
            <w:hideMark/>
          </w:tcPr>
          <w:p w14:paraId="1578D5B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50" w:type="dxa"/>
            <w:tcBorders>
              <w:top w:val="nil"/>
              <w:left w:val="nil"/>
              <w:bottom w:val="single" w:sz="4" w:space="0" w:color="548235"/>
              <w:right w:val="single" w:sz="4" w:space="0" w:color="548235"/>
            </w:tcBorders>
            <w:shd w:val="clear" w:color="auto" w:fill="auto"/>
            <w:noWrap/>
            <w:vAlign w:val="bottom"/>
            <w:hideMark/>
          </w:tcPr>
          <w:p w14:paraId="57ABDEFD"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noWrap/>
            <w:vAlign w:val="bottom"/>
            <w:hideMark/>
          </w:tcPr>
          <w:p w14:paraId="7796865E"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noWrap/>
            <w:vAlign w:val="bottom"/>
            <w:hideMark/>
          </w:tcPr>
          <w:p w14:paraId="64ADCB0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7A5256DB"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tcBorders>
              <w:top w:val="nil"/>
              <w:left w:val="nil"/>
              <w:bottom w:val="single" w:sz="4" w:space="0" w:color="548235"/>
              <w:right w:val="single" w:sz="4" w:space="0" w:color="548235"/>
            </w:tcBorders>
            <w:shd w:val="clear" w:color="auto" w:fill="auto"/>
            <w:noWrap/>
            <w:vAlign w:val="bottom"/>
            <w:hideMark/>
          </w:tcPr>
          <w:p w14:paraId="43DAF9CF"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2" w:type="dxa"/>
            <w:tcBorders>
              <w:top w:val="nil"/>
              <w:left w:val="nil"/>
              <w:bottom w:val="single" w:sz="4" w:space="0" w:color="548235"/>
              <w:right w:val="single" w:sz="4" w:space="0" w:color="548235"/>
            </w:tcBorders>
            <w:shd w:val="clear" w:color="auto" w:fill="auto"/>
            <w:noWrap/>
            <w:vAlign w:val="bottom"/>
            <w:hideMark/>
          </w:tcPr>
          <w:p w14:paraId="42AE438E"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0" w:type="dxa"/>
            <w:tcBorders>
              <w:top w:val="nil"/>
              <w:left w:val="nil"/>
              <w:bottom w:val="single" w:sz="4" w:space="0" w:color="548235"/>
              <w:right w:val="single" w:sz="4" w:space="0" w:color="548235"/>
            </w:tcBorders>
            <w:shd w:val="clear" w:color="auto" w:fill="auto"/>
            <w:noWrap/>
            <w:vAlign w:val="bottom"/>
            <w:hideMark/>
          </w:tcPr>
          <w:p w14:paraId="326271C2"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34" w:type="dxa"/>
            <w:tcBorders>
              <w:top w:val="nil"/>
              <w:left w:val="nil"/>
              <w:bottom w:val="single" w:sz="4" w:space="0" w:color="548235"/>
              <w:right w:val="single" w:sz="4" w:space="0" w:color="548235"/>
            </w:tcBorders>
            <w:shd w:val="clear" w:color="auto" w:fill="auto"/>
            <w:noWrap/>
            <w:vAlign w:val="bottom"/>
            <w:hideMark/>
          </w:tcPr>
          <w:p w14:paraId="05B2EAC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04" w:type="dxa"/>
            <w:tcBorders>
              <w:top w:val="nil"/>
              <w:left w:val="nil"/>
              <w:bottom w:val="single" w:sz="4" w:space="0" w:color="548235"/>
              <w:right w:val="single" w:sz="4" w:space="0" w:color="548235"/>
            </w:tcBorders>
            <w:shd w:val="clear" w:color="auto" w:fill="auto"/>
            <w:noWrap/>
            <w:vAlign w:val="bottom"/>
            <w:hideMark/>
          </w:tcPr>
          <w:p w14:paraId="3BE5C330"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787DDBAE"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0F619AD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3" w:type="dxa"/>
            <w:tcBorders>
              <w:top w:val="nil"/>
              <w:left w:val="nil"/>
              <w:bottom w:val="single" w:sz="4" w:space="0" w:color="548235"/>
              <w:right w:val="single" w:sz="8" w:space="0" w:color="548235"/>
            </w:tcBorders>
            <w:shd w:val="clear" w:color="auto" w:fill="auto"/>
            <w:noWrap/>
            <w:vAlign w:val="bottom"/>
            <w:hideMark/>
          </w:tcPr>
          <w:p w14:paraId="2E7E3B65"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1CE5887D" w14:textId="77777777">
        <w:trPr>
          <w:trHeight w:val="709"/>
        </w:trPr>
        <w:tc>
          <w:tcPr>
            <w:tcW w:w="520"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4EC766F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004</w:t>
            </w:r>
          </w:p>
        </w:tc>
        <w:tc>
          <w:tcPr>
            <w:tcW w:w="124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2C6355F"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Desarrollar herramientas de apoyo para el seguimiento de la mejora continua</w:t>
            </w:r>
          </w:p>
        </w:tc>
        <w:tc>
          <w:tcPr>
            <w:tcW w:w="1256" w:type="dxa"/>
            <w:tcBorders>
              <w:top w:val="nil"/>
              <w:left w:val="nil"/>
              <w:bottom w:val="single" w:sz="4" w:space="0" w:color="548235"/>
              <w:right w:val="single" w:sz="4" w:space="0" w:color="548235"/>
            </w:tcBorders>
            <w:shd w:val="clear" w:color="auto" w:fill="DFF2EE"/>
            <w:vAlign w:val="center"/>
            <w:hideMark/>
          </w:tcPr>
          <w:p w14:paraId="18FA725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Links de consulta de los nuevos módulos integrados en el Sistema de Información.</w:t>
            </w:r>
          </w:p>
        </w:tc>
        <w:tc>
          <w:tcPr>
            <w:tcW w:w="235" w:type="dxa"/>
            <w:tcBorders>
              <w:top w:val="nil"/>
              <w:left w:val="nil"/>
              <w:bottom w:val="single" w:sz="4" w:space="0" w:color="548235"/>
              <w:right w:val="single" w:sz="4" w:space="0" w:color="548235"/>
            </w:tcBorders>
            <w:shd w:val="clear" w:color="auto" w:fill="auto"/>
            <w:vAlign w:val="center"/>
            <w:hideMark/>
          </w:tcPr>
          <w:p w14:paraId="5B00BAC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nil"/>
              <w:bottom w:val="single" w:sz="4" w:space="0" w:color="548235"/>
              <w:right w:val="single" w:sz="4" w:space="0" w:color="548235"/>
            </w:tcBorders>
            <w:shd w:val="clear" w:color="auto" w:fill="auto"/>
            <w:vAlign w:val="center"/>
            <w:hideMark/>
          </w:tcPr>
          <w:p w14:paraId="460B7D2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nil"/>
              <w:bottom w:val="single" w:sz="4" w:space="0" w:color="548235"/>
              <w:right w:val="single" w:sz="4" w:space="0" w:color="548235"/>
            </w:tcBorders>
            <w:shd w:val="clear" w:color="auto" w:fill="auto"/>
            <w:vAlign w:val="center"/>
            <w:hideMark/>
          </w:tcPr>
          <w:p w14:paraId="41CE095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nil"/>
              <w:bottom w:val="single" w:sz="4" w:space="0" w:color="548235"/>
              <w:right w:val="single" w:sz="4" w:space="0" w:color="548235"/>
            </w:tcBorders>
            <w:shd w:val="clear" w:color="auto" w:fill="DFF2EE"/>
            <w:vAlign w:val="center"/>
            <w:hideMark/>
          </w:tcPr>
          <w:p w14:paraId="1849B20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5E3F01A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548235"/>
              <w:right w:val="single" w:sz="4" w:space="0" w:color="548235"/>
            </w:tcBorders>
            <w:shd w:val="clear" w:color="auto" w:fill="DFF2EE"/>
            <w:vAlign w:val="center"/>
            <w:hideMark/>
          </w:tcPr>
          <w:p w14:paraId="322EE7A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36" w:type="dxa"/>
            <w:tcBorders>
              <w:top w:val="nil"/>
              <w:left w:val="nil"/>
              <w:bottom w:val="single" w:sz="4" w:space="0" w:color="548235"/>
              <w:right w:val="single" w:sz="4" w:space="0" w:color="548235"/>
            </w:tcBorders>
            <w:shd w:val="clear" w:color="auto" w:fill="auto"/>
            <w:vAlign w:val="center"/>
            <w:hideMark/>
          </w:tcPr>
          <w:p w14:paraId="4C794A1B"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nil"/>
              <w:bottom w:val="single" w:sz="4" w:space="0" w:color="548235"/>
              <w:right w:val="single" w:sz="4" w:space="0" w:color="548235"/>
            </w:tcBorders>
            <w:shd w:val="clear" w:color="auto" w:fill="auto"/>
            <w:vAlign w:val="center"/>
            <w:hideMark/>
          </w:tcPr>
          <w:p w14:paraId="641CCB3E"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nil"/>
              <w:bottom w:val="single" w:sz="4" w:space="0" w:color="548235"/>
              <w:right w:val="single" w:sz="4" w:space="0" w:color="548235"/>
            </w:tcBorders>
            <w:shd w:val="clear" w:color="auto" w:fill="auto"/>
            <w:vAlign w:val="center"/>
            <w:hideMark/>
          </w:tcPr>
          <w:p w14:paraId="3FADF6C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tcBorders>
              <w:top w:val="nil"/>
              <w:left w:val="nil"/>
              <w:bottom w:val="single" w:sz="4" w:space="0" w:color="548235"/>
              <w:right w:val="single" w:sz="4" w:space="0" w:color="548235"/>
            </w:tcBorders>
            <w:shd w:val="clear" w:color="auto" w:fill="DFF2EE"/>
            <w:vAlign w:val="center"/>
            <w:hideMark/>
          </w:tcPr>
          <w:p w14:paraId="0FE0B6F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3AD7DB9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nil"/>
              <w:bottom w:val="single" w:sz="4" w:space="0" w:color="548235"/>
              <w:right w:val="single" w:sz="4" w:space="0" w:color="548235"/>
            </w:tcBorders>
            <w:shd w:val="clear" w:color="auto" w:fill="DFF2EE"/>
            <w:vAlign w:val="center"/>
            <w:hideMark/>
          </w:tcPr>
          <w:p w14:paraId="060F78F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1282" w:type="dxa"/>
            <w:tcBorders>
              <w:top w:val="nil"/>
              <w:left w:val="nil"/>
              <w:bottom w:val="single" w:sz="4" w:space="0" w:color="548235"/>
              <w:right w:val="single" w:sz="4" w:space="0" w:color="548235"/>
            </w:tcBorders>
            <w:shd w:val="clear" w:color="auto" w:fill="auto"/>
            <w:vAlign w:val="center"/>
            <w:hideMark/>
          </w:tcPr>
          <w:p w14:paraId="1A9F3D32"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Gestionar servicio de infraestructura en la nube</w:t>
            </w:r>
          </w:p>
        </w:tc>
        <w:tc>
          <w:tcPr>
            <w:tcW w:w="1670" w:type="dxa"/>
            <w:tcBorders>
              <w:top w:val="nil"/>
              <w:left w:val="nil"/>
              <w:bottom w:val="single" w:sz="4" w:space="0" w:color="548235"/>
              <w:right w:val="single" w:sz="4" w:space="0" w:color="548235"/>
            </w:tcBorders>
            <w:shd w:val="clear" w:color="auto" w:fill="auto"/>
            <w:vAlign w:val="center"/>
            <w:hideMark/>
          </w:tcPr>
          <w:p w14:paraId="69FB6EDE"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31904 Servicios integrales de infraestructura de cómputo.</w:t>
            </w:r>
          </w:p>
        </w:tc>
        <w:tc>
          <w:tcPr>
            <w:tcW w:w="812" w:type="dxa"/>
            <w:tcBorders>
              <w:top w:val="nil"/>
              <w:left w:val="nil"/>
              <w:bottom w:val="single" w:sz="4" w:space="0" w:color="548235"/>
              <w:right w:val="single" w:sz="4" w:space="0" w:color="548235"/>
            </w:tcBorders>
            <w:shd w:val="clear" w:color="auto" w:fill="auto"/>
            <w:vAlign w:val="center"/>
            <w:hideMark/>
          </w:tcPr>
          <w:p w14:paraId="6DD93454"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$ 672,000</w:t>
            </w:r>
          </w:p>
        </w:tc>
        <w:tc>
          <w:tcPr>
            <w:tcW w:w="650" w:type="dxa"/>
            <w:tcBorders>
              <w:top w:val="nil"/>
              <w:left w:val="nil"/>
              <w:bottom w:val="single" w:sz="4" w:space="0" w:color="548235"/>
              <w:right w:val="single" w:sz="4" w:space="0" w:color="548235"/>
            </w:tcBorders>
            <w:shd w:val="clear" w:color="auto" w:fill="auto"/>
            <w:vAlign w:val="center"/>
            <w:hideMark/>
          </w:tcPr>
          <w:p w14:paraId="40B97A1E"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vAlign w:val="center"/>
            <w:hideMark/>
          </w:tcPr>
          <w:p w14:paraId="268EB7A1"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67" w:type="dxa"/>
            <w:tcBorders>
              <w:top w:val="nil"/>
              <w:left w:val="nil"/>
              <w:bottom w:val="single" w:sz="4" w:space="0" w:color="548235"/>
              <w:right w:val="single" w:sz="4" w:space="0" w:color="548235"/>
            </w:tcBorders>
            <w:shd w:val="clear" w:color="auto" w:fill="auto"/>
            <w:vAlign w:val="center"/>
            <w:hideMark/>
          </w:tcPr>
          <w:p w14:paraId="4C275016"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62" w:type="dxa"/>
            <w:tcBorders>
              <w:top w:val="nil"/>
              <w:left w:val="nil"/>
              <w:bottom w:val="single" w:sz="4" w:space="0" w:color="548235"/>
              <w:right w:val="single" w:sz="4" w:space="0" w:color="548235"/>
            </w:tcBorders>
            <w:shd w:val="clear" w:color="auto" w:fill="auto"/>
            <w:vAlign w:val="center"/>
            <w:hideMark/>
          </w:tcPr>
          <w:p w14:paraId="1B384977"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86" w:type="dxa"/>
            <w:tcBorders>
              <w:top w:val="nil"/>
              <w:left w:val="nil"/>
              <w:bottom w:val="single" w:sz="4" w:space="0" w:color="548235"/>
              <w:right w:val="single" w:sz="4" w:space="0" w:color="548235"/>
            </w:tcBorders>
            <w:shd w:val="clear" w:color="auto" w:fill="auto"/>
            <w:vAlign w:val="center"/>
            <w:hideMark/>
          </w:tcPr>
          <w:p w14:paraId="59671C2B"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72" w:type="dxa"/>
            <w:tcBorders>
              <w:top w:val="nil"/>
              <w:left w:val="nil"/>
              <w:bottom w:val="single" w:sz="4" w:space="0" w:color="548235"/>
              <w:right w:val="single" w:sz="4" w:space="0" w:color="548235"/>
            </w:tcBorders>
            <w:shd w:val="clear" w:color="auto" w:fill="auto"/>
            <w:vAlign w:val="center"/>
            <w:hideMark/>
          </w:tcPr>
          <w:p w14:paraId="63B07177"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70" w:type="dxa"/>
            <w:tcBorders>
              <w:top w:val="nil"/>
              <w:left w:val="nil"/>
              <w:bottom w:val="single" w:sz="4" w:space="0" w:color="548235"/>
              <w:right w:val="single" w:sz="4" w:space="0" w:color="548235"/>
            </w:tcBorders>
            <w:shd w:val="clear" w:color="auto" w:fill="auto"/>
            <w:vAlign w:val="center"/>
            <w:hideMark/>
          </w:tcPr>
          <w:p w14:paraId="02FDC5E4"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34" w:type="dxa"/>
            <w:tcBorders>
              <w:top w:val="nil"/>
              <w:left w:val="nil"/>
              <w:bottom w:val="single" w:sz="4" w:space="0" w:color="548235"/>
              <w:right w:val="single" w:sz="4" w:space="0" w:color="548235"/>
            </w:tcBorders>
            <w:shd w:val="clear" w:color="auto" w:fill="auto"/>
            <w:vAlign w:val="center"/>
            <w:hideMark/>
          </w:tcPr>
          <w:p w14:paraId="5C9D5F45"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04" w:type="dxa"/>
            <w:tcBorders>
              <w:top w:val="nil"/>
              <w:left w:val="nil"/>
              <w:bottom w:val="single" w:sz="4" w:space="0" w:color="548235"/>
              <w:right w:val="single" w:sz="4" w:space="0" w:color="548235"/>
            </w:tcBorders>
            <w:shd w:val="clear" w:color="auto" w:fill="auto"/>
            <w:vAlign w:val="center"/>
            <w:hideMark/>
          </w:tcPr>
          <w:p w14:paraId="1C5CB0B0"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64" w:type="dxa"/>
            <w:tcBorders>
              <w:top w:val="nil"/>
              <w:left w:val="nil"/>
              <w:bottom w:val="single" w:sz="4" w:space="0" w:color="548235"/>
              <w:right w:val="single" w:sz="4" w:space="0" w:color="548235"/>
            </w:tcBorders>
            <w:shd w:val="clear" w:color="auto" w:fill="auto"/>
            <w:vAlign w:val="center"/>
            <w:hideMark/>
          </w:tcPr>
          <w:p w14:paraId="2AF31985"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64" w:type="dxa"/>
            <w:tcBorders>
              <w:top w:val="nil"/>
              <w:left w:val="nil"/>
              <w:bottom w:val="single" w:sz="4" w:space="0" w:color="548235"/>
              <w:right w:val="single" w:sz="4" w:space="0" w:color="548235"/>
            </w:tcBorders>
            <w:shd w:val="clear" w:color="auto" w:fill="auto"/>
            <w:vAlign w:val="center"/>
            <w:hideMark/>
          </w:tcPr>
          <w:p w14:paraId="4B26C507"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$ 56,000</w:t>
            </w:r>
          </w:p>
        </w:tc>
        <w:tc>
          <w:tcPr>
            <w:tcW w:w="663" w:type="dxa"/>
            <w:tcBorders>
              <w:top w:val="nil"/>
              <w:left w:val="nil"/>
              <w:bottom w:val="single" w:sz="4" w:space="0" w:color="548235"/>
              <w:right w:val="single" w:sz="8" w:space="0" w:color="548235"/>
            </w:tcBorders>
            <w:shd w:val="clear" w:color="auto" w:fill="auto"/>
            <w:vAlign w:val="center"/>
            <w:hideMark/>
          </w:tcPr>
          <w:p w14:paraId="296182D9"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$ 112,000</w:t>
            </w:r>
          </w:p>
        </w:tc>
      </w:tr>
      <w:tr w:rsidR="005C6390" w:rsidRPr="00AA76A8" w14:paraId="734D73B1" w14:textId="77777777">
        <w:trPr>
          <w:trHeight w:val="709"/>
        </w:trPr>
        <w:tc>
          <w:tcPr>
            <w:tcW w:w="520" w:type="dxa"/>
            <w:vMerge/>
            <w:tcBorders>
              <w:top w:val="nil"/>
              <w:left w:val="single" w:sz="8" w:space="0" w:color="548235"/>
              <w:bottom w:val="single" w:sz="4" w:space="0" w:color="548235"/>
              <w:right w:val="single" w:sz="4" w:space="0" w:color="548235"/>
            </w:tcBorders>
            <w:shd w:val="clear" w:color="auto" w:fill="DFF2EE"/>
            <w:vAlign w:val="center"/>
            <w:hideMark/>
          </w:tcPr>
          <w:p w14:paraId="2CB1EC18"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shd w:val="clear" w:color="auto" w:fill="DFF2EE"/>
            <w:vAlign w:val="center"/>
            <w:hideMark/>
          </w:tcPr>
          <w:p w14:paraId="40BB0F8A"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56" w:type="dxa"/>
            <w:tcBorders>
              <w:top w:val="nil"/>
              <w:left w:val="nil"/>
              <w:bottom w:val="single" w:sz="4" w:space="0" w:color="548235"/>
              <w:right w:val="single" w:sz="4" w:space="0" w:color="548235"/>
            </w:tcBorders>
            <w:shd w:val="clear" w:color="auto" w:fill="DFF2EE"/>
            <w:vAlign w:val="center"/>
            <w:hideMark/>
          </w:tcPr>
          <w:p w14:paraId="634FEB29" w14:textId="0721E8B1"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xml:space="preserve">Reporte del </w:t>
            </w:r>
            <w:r w:rsidR="00BB2153">
              <w:rPr>
                <w:rFonts w:ascii="Montserrat Light" w:eastAsia="Times New Roman" w:hAnsi="Montserrat Light" w:cs="Calibri"/>
                <w:sz w:val="14"/>
                <w:szCs w:val="14"/>
                <w:lang w:eastAsia="es-MX"/>
              </w:rPr>
              <w:t>m</w:t>
            </w:r>
            <w:r w:rsidRPr="00AA76A8">
              <w:rPr>
                <w:rFonts w:ascii="Montserrat Light" w:eastAsia="Times New Roman" w:hAnsi="Montserrat Light" w:cs="Calibri"/>
                <w:sz w:val="14"/>
                <w:szCs w:val="14"/>
                <w:lang w:eastAsia="es-MX"/>
              </w:rPr>
              <w:t>onitoreo y mantenimiento de módulos integrados en el Sistema de Información.</w:t>
            </w:r>
          </w:p>
        </w:tc>
        <w:tc>
          <w:tcPr>
            <w:tcW w:w="235" w:type="dxa"/>
            <w:tcBorders>
              <w:top w:val="nil"/>
              <w:left w:val="nil"/>
              <w:bottom w:val="single" w:sz="4" w:space="0" w:color="548235"/>
              <w:right w:val="single" w:sz="4" w:space="0" w:color="548235"/>
            </w:tcBorders>
            <w:shd w:val="clear" w:color="auto" w:fill="auto"/>
            <w:vAlign w:val="center"/>
            <w:hideMark/>
          </w:tcPr>
          <w:p w14:paraId="0BFD6F6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nil"/>
              <w:bottom w:val="single" w:sz="4" w:space="0" w:color="548235"/>
              <w:right w:val="single" w:sz="4" w:space="0" w:color="548235"/>
            </w:tcBorders>
            <w:shd w:val="clear" w:color="auto" w:fill="auto"/>
            <w:vAlign w:val="center"/>
            <w:hideMark/>
          </w:tcPr>
          <w:p w14:paraId="14A8287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nil"/>
              <w:bottom w:val="single" w:sz="4" w:space="0" w:color="548235"/>
              <w:right w:val="single" w:sz="4" w:space="0" w:color="548235"/>
            </w:tcBorders>
            <w:shd w:val="clear" w:color="auto" w:fill="auto"/>
            <w:vAlign w:val="center"/>
            <w:hideMark/>
          </w:tcPr>
          <w:p w14:paraId="12248FA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nil"/>
              <w:bottom w:val="single" w:sz="4" w:space="0" w:color="548235"/>
              <w:right w:val="single" w:sz="4" w:space="0" w:color="548235"/>
            </w:tcBorders>
            <w:shd w:val="clear" w:color="auto" w:fill="DFF2EE"/>
            <w:vAlign w:val="center"/>
            <w:hideMark/>
          </w:tcPr>
          <w:p w14:paraId="1FA8E021"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2CAB044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548235"/>
              <w:right w:val="single" w:sz="4" w:space="0" w:color="548235"/>
            </w:tcBorders>
            <w:shd w:val="clear" w:color="auto" w:fill="DFF2EE"/>
            <w:vAlign w:val="center"/>
            <w:hideMark/>
          </w:tcPr>
          <w:p w14:paraId="37CF79F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236" w:type="dxa"/>
            <w:tcBorders>
              <w:top w:val="nil"/>
              <w:left w:val="nil"/>
              <w:bottom w:val="single" w:sz="4" w:space="0" w:color="548235"/>
              <w:right w:val="single" w:sz="4" w:space="0" w:color="548235"/>
            </w:tcBorders>
            <w:shd w:val="clear" w:color="auto" w:fill="auto"/>
            <w:vAlign w:val="center"/>
            <w:hideMark/>
          </w:tcPr>
          <w:p w14:paraId="2D87140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nil"/>
              <w:bottom w:val="single" w:sz="4" w:space="0" w:color="548235"/>
              <w:right w:val="single" w:sz="4" w:space="0" w:color="548235"/>
            </w:tcBorders>
            <w:shd w:val="clear" w:color="auto" w:fill="auto"/>
            <w:vAlign w:val="center"/>
            <w:hideMark/>
          </w:tcPr>
          <w:p w14:paraId="32194BAE"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nil"/>
              <w:bottom w:val="single" w:sz="4" w:space="0" w:color="548235"/>
              <w:right w:val="single" w:sz="4" w:space="0" w:color="548235"/>
            </w:tcBorders>
            <w:shd w:val="clear" w:color="auto" w:fill="auto"/>
            <w:vAlign w:val="center"/>
            <w:hideMark/>
          </w:tcPr>
          <w:p w14:paraId="0F792FF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tcBorders>
              <w:top w:val="nil"/>
              <w:left w:val="nil"/>
              <w:bottom w:val="single" w:sz="4" w:space="0" w:color="548235"/>
              <w:right w:val="single" w:sz="4" w:space="0" w:color="548235"/>
            </w:tcBorders>
            <w:shd w:val="clear" w:color="auto" w:fill="DFF2EE"/>
            <w:vAlign w:val="center"/>
            <w:hideMark/>
          </w:tcPr>
          <w:p w14:paraId="373139A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767E3E6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nil"/>
              <w:bottom w:val="single" w:sz="4" w:space="0" w:color="548235"/>
              <w:right w:val="single" w:sz="4" w:space="0" w:color="548235"/>
            </w:tcBorders>
            <w:shd w:val="clear" w:color="auto" w:fill="DFF2EE"/>
            <w:vAlign w:val="center"/>
            <w:hideMark/>
          </w:tcPr>
          <w:p w14:paraId="642C8A6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1282" w:type="dxa"/>
            <w:tcBorders>
              <w:top w:val="nil"/>
              <w:left w:val="nil"/>
              <w:bottom w:val="single" w:sz="4" w:space="0" w:color="548235"/>
              <w:right w:val="single" w:sz="4" w:space="0" w:color="548235"/>
            </w:tcBorders>
            <w:shd w:val="clear" w:color="auto" w:fill="auto"/>
            <w:noWrap/>
            <w:vAlign w:val="bottom"/>
            <w:hideMark/>
          </w:tcPr>
          <w:p w14:paraId="1BC63F80"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70" w:type="dxa"/>
            <w:tcBorders>
              <w:top w:val="nil"/>
              <w:left w:val="nil"/>
              <w:bottom w:val="single" w:sz="4" w:space="0" w:color="548235"/>
              <w:right w:val="single" w:sz="4" w:space="0" w:color="548235"/>
            </w:tcBorders>
            <w:shd w:val="clear" w:color="auto" w:fill="auto"/>
            <w:noWrap/>
            <w:vAlign w:val="bottom"/>
            <w:hideMark/>
          </w:tcPr>
          <w:p w14:paraId="1F7EE02D"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812" w:type="dxa"/>
            <w:tcBorders>
              <w:top w:val="nil"/>
              <w:left w:val="nil"/>
              <w:bottom w:val="single" w:sz="4" w:space="0" w:color="548235"/>
              <w:right w:val="single" w:sz="4" w:space="0" w:color="548235"/>
            </w:tcBorders>
            <w:shd w:val="clear" w:color="auto" w:fill="auto"/>
            <w:noWrap/>
            <w:vAlign w:val="bottom"/>
            <w:hideMark/>
          </w:tcPr>
          <w:p w14:paraId="616AED8C"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50" w:type="dxa"/>
            <w:tcBorders>
              <w:top w:val="nil"/>
              <w:left w:val="nil"/>
              <w:bottom w:val="single" w:sz="4" w:space="0" w:color="548235"/>
              <w:right w:val="single" w:sz="4" w:space="0" w:color="548235"/>
            </w:tcBorders>
            <w:shd w:val="clear" w:color="auto" w:fill="auto"/>
            <w:noWrap/>
            <w:vAlign w:val="bottom"/>
            <w:hideMark/>
          </w:tcPr>
          <w:p w14:paraId="5E27ED79"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noWrap/>
            <w:vAlign w:val="bottom"/>
            <w:hideMark/>
          </w:tcPr>
          <w:p w14:paraId="3CCE1E1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noWrap/>
            <w:vAlign w:val="bottom"/>
            <w:hideMark/>
          </w:tcPr>
          <w:p w14:paraId="4A6517BF"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234CC77D"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tcBorders>
              <w:top w:val="nil"/>
              <w:left w:val="nil"/>
              <w:bottom w:val="single" w:sz="4" w:space="0" w:color="548235"/>
              <w:right w:val="single" w:sz="4" w:space="0" w:color="548235"/>
            </w:tcBorders>
            <w:shd w:val="clear" w:color="auto" w:fill="auto"/>
            <w:noWrap/>
            <w:vAlign w:val="bottom"/>
            <w:hideMark/>
          </w:tcPr>
          <w:p w14:paraId="538DDCBA"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2" w:type="dxa"/>
            <w:tcBorders>
              <w:top w:val="nil"/>
              <w:left w:val="nil"/>
              <w:bottom w:val="single" w:sz="4" w:space="0" w:color="548235"/>
              <w:right w:val="single" w:sz="4" w:space="0" w:color="548235"/>
            </w:tcBorders>
            <w:shd w:val="clear" w:color="auto" w:fill="auto"/>
            <w:noWrap/>
            <w:vAlign w:val="bottom"/>
            <w:hideMark/>
          </w:tcPr>
          <w:p w14:paraId="0459AF01"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0" w:type="dxa"/>
            <w:tcBorders>
              <w:top w:val="nil"/>
              <w:left w:val="nil"/>
              <w:bottom w:val="single" w:sz="4" w:space="0" w:color="548235"/>
              <w:right w:val="single" w:sz="4" w:space="0" w:color="548235"/>
            </w:tcBorders>
            <w:shd w:val="clear" w:color="auto" w:fill="auto"/>
            <w:noWrap/>
            <w:vAlign w:val="bottom"/>
            <w:hideMark/>
          </w:tcPr>
          <w:p w14:paraId="7F9B6E42"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34" w:type="dxa"/>
            <w:tcBorders>
              <w:top w:val="nil"/>
              <w:left w:val="nil"/>
              <w:bottom w:val="single" w:sz="4" w:space="0" w:color="548235"/>
              <w:right w:val="single" w:sz="4" w:space="0" w:color="548235"/>
            </w:tcBorders>
            <w:shd w:val="clear" w:color="auto" w:fill="auto"/>
            <w:noWrap/>
            <w:vAlign w:val="bottom"/>
            <w:hideMark/>
          </w:tcPr>
          <w:p w14:paraId="08E1E353"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04" w:type="dxa"/>
            <w:tcBorders>
              <w:top w:val="nil"/>
              <w:left w:val="nil"/>
              <w:bottom w:val="single" w:sz="4" w:space="0" w:color="548235"/>
              <w:right w:val="single" w:sz="4" w:space="0" w:color="548235"/>
            </w:tcBorders>
            <w:shd w:val="clear" w:color="auto" w:fill="auto"/>
            <w:noWrap/>
            <w:vAlign w:val="bottom"/>
            <w:hideMark/>
          </w:tcPr>
          <w:p w14:paraId="5CDA98AE"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4920278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71991120"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3" w:type="dxa"/>
            <w:tcBorders>
              <w:top w:val="nil"/>
              <w:left w:val="nil"/>
              <w:bottom w:val="single" w:sz="4" w:space="0" w:color="548235"/>
              <w:right w:val="single" w:sz="8" w:space="0" w:color="548235"/>
            </w:tcBorders>
            <w:shd w:val="clear" w:color="auto" w:fill="auto"/>
            <w:noWrap/>
            <w:vAlign w:val="bottom"/>
            <w:hideMark/>
          </w:tcPr>
          <w:p w14:paraId="1832E37A"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47238CA8" w14:textId="77777777">
        <w:trPr>
          <w:trHeight w:val="709"/>
        </w:trPr>
        <w:tc>
          <w:tcPr>
            <w:tcW w:w="520" w:type="dxa"/>
            <w:tcBorders>
              <w:top w:val="nil"/>
              <w:left w:val="single" w:sz="8" w:space="0" w:color="548235"/>
              <w:bottom w:val="single" w:sz="4" w:space="0" w:color="548235"/>
              <w:right w:val="single" w:sz="4" w:space="0" w:color="548235"/>
            </w:tcBorders>
            <w:shd w:val="clear" w:color="auto" w:fill="DFF2EE"/>
            <w:vAlign w:val="center"/>
            <w:hideMark/>
          </w:tcPr>
          <w:p w14:paraId="7D5C4C3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005</w:t>
            </w:r>
          </w:p>
        </w:tc>
        <w:tc>
          <w:tcPr>
            <w:tcW w:w="1248" w:type="dxa"/>
            <w:tcBorders>
              <w:top w:val="nil"/>
              <w:left w:val="nil"/>
              <w:bottom w:val="single" w:sz="4" w:space="0" w:color="548235"/>
              <w:right w:val="single" w:sz="4" w:space="0" w:color="548235"/>
            </w:tcBorders>
            <w:shd w:val="clear" w:color="auto" w:fill="DFF2EE"/>
            <w:vAlign w:val="center"/>
            <w:hideMark/>
          </w:tcPr>
          <w:p w14:paraId="58E541E2"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Monitorear proceso de adopción de gobierno de datos</w:t>
            </w:r>
          </w:p>
        </w:tc>
        <w:tc>
          <w:tcPr>
            <w:tcW w:w="1256" w:type="dxa"/>
            <w:tcBorders>
              <w:top w:val="nil"/>
              <w:left w:val="nil"/>
              <w:bottom w:val="single" w:sz="4" w:space="0" w:color="548235"/>
              <w:right w:val="single" w:sz="4" w:space="0" w:color="548235"/>
            </w:tcBorders>
            <w:shd w:val="clear" w:color="auto" w:fill="DFF2EE"/>
            <w:vAlign w:val="center"/>
            <w:hideMark/>
          </w:tcPr>
          <w:p w14:paraId="6E1D5BD5"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Informe de resultados del proceso de adopción del proyecto de gobierno de datos en la UAS</w:t>
            </w:r>
          </w:p>
        </w:tc>
        <w:tc>
          <w:tcPr>
            <w:tcW w:w="235" w:type="dxa"/>
            <w:tcBorders>
              <w:top w:val="nil"/>
              <w:left w:val="nil"/>
              <w:bottom w:val="single" w:sz="4" w:space="0" w:color="548235"/>
              <w:right w:val="single" w:sz="4" w:space="0" w:color="548235"/>
            </w:tcBorders>
            <w:shd w:val="clear" w:color="auto" w:fill="auto"/>
            <w:vAlign w:val="center"/>
            <w:hideMark/>
          </w:tcPr>
          <w:p w14:paraId="7758E75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tcBorders>
              <w:top w:val="nil"/>
              <w:left w:val="nil"/>
              <w:bottom w:val="single" w:sz="4" w:space="0" w:color="548235"/>
              <w:right w:val="single" w:sz="4" w:space="0" w:color="548235"/>
            </w:tcBorders>
            <w:shd w:val="clear" w:color="auto" w:fill="auto"/>
            <w:vAlign w:val="center"/>
            <w:hideMark/>
          </w:tcPr>
          <w:p w14:paraId="28AF3930"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tcBorders>
              <w:top w:val="nil"/>
              <w:left w:val="nil"/>
              <w:bottom w:val="single" w:sz="4" w:space="0" w:color="548235"/>
              <w:right w:val="single" w:sz="4" w:space="0" w:color="548235"/>
            </w:tcBorders>
            <w:shd w:val="clear" w:color="auto" w:fill="auto"/>
            <w:vAlign w:val="center"/>
            <w:hideMark/>
          </w:tcPr>
          <w:p w14:paraId="6531BEC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tcBorders>
              <w:top w:val="nil"/>
              <w:left w:val="nil"/>
              <w:bottom w:val="single" w:sz="4" w:space="0" w:color="548235"/>
              <w:right w:val="single" w:sz="4" w:space="0" w:color="548235"/>
            </w:tcBorders>
            <w:shd w:val="clear" w:color="auto" w:fill="DFF2EE"/>
            <w:vAlign w:val="center"/>
            <w:hideMark/>
          </w:tcPr>
          <w:p w14:paraId="4070B80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tcBorders>
              <w:top w:val="nil"/>
              <w:left w:val="nil"/>
              <w:bottom w:val="single" w:sz="4" w:space="0" w:color="548235"/>
              <w:right w:val="single" w:sz="4" w:space="0" w:color="548235"/>
            </w:tcBorders>
            <w:shd w:val="clear" w:color="auto" w:fill="DFF2EE"/>
            <w:vAlign w:val="center"/>
            <w:hideMark/>
          </w:tcPr>
          <w:p w14:paraId="3F51A9C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tcBorders>
              <w:top w:val="nil"/>
              <w:left w:val="nil"/>
              <w:bottom w:val="single" w:sz="4" w:space="0" w:color="548235"/>
              <w:right w:val="single" w:sz="4" w:space="0" w:color="548235"/>
            </w:tcBorders>
            <w:shd w:val="clear" w:color="auto" w:fill="DFF2EE"/>
            <w:vAlign w:val="center"/>
            <w:hideMark/>
          </w:tcPr>
          <w:p w14:paraId="3AEC30E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36" w:type="dxa"/>
            <w:tcBorders>
              <w:top w:val="nil"/>
              <w:left w:val="nil"/>
              <w:bottom w:val="single" w:sz="4" w:space="0" w:color="548235"/>
              <w:right w:val="single" w:sz="4" w:space="0" w:color="548235"/>
            </w:tcBorders>
            <w:shd w:val="clear" w:color="auto" w:fill="auto"/>
            <w:vAlign w:val="center"/>
            <w:hideMark/>
          </w:tcPr>
          <w:p w14:paraId="121E064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tcBorders>
              <w:top w:val="nil"/>
              <w:left w:val="nil"/>
              <w:bottom w:val="single" w:sz="4" w:space="0" w:color="548235"/>
              <w:right w:val="single" w:sz="4" w:space="0" w:color="548235"/>
            </w:tcBorders>
            <w:shd w:val="clear" w:color="auto" w:fill="auto"/>
            <w:vAlign w:val="center"/>
            <w:hideMark/>
          </w:tcPr>
          <w:p w14:paraId="24E3E09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tcBorders>
              <w:top w:val="nil"/>
              <w:left w:val="nil"/>
              <w:bottom w:val="single" w:sz="4" w:space="0" w:color="548235"/>
              <w:right w:val="single" w:sz="4" w:space="0" w:color="548235"/>
            </w:tcBorders>
            <w:shd w:val="clear" w:color="auto" w:fill="auto"/>
            <w:vAlign w:val="center"/>
            <w:hideMark/>
          </w:tcPr>
          <w:p w14:paraId="552C7C1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tcBorders>
              <w:top w:val="nil"/>
              <w:left w:val="nil"/>
              <w:bottom w:val="single" w:sz="4" w:space="0" w:color="548235"/>
              <w:right w:val="single" w:sz="4" w:space="0" w:color="548235"/>
            </w:tcBorders>
            <w:shd w:val="clear" w:color="auto" w:fill="DFF2EE"/>
            <w:vAlign w:val="center"/>
            <w:hideMark/>
          </w:tcPr>
          <w:p w14:paraId="26A159C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16FDA51F"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tcBorders>
              <w:top w:val="nil"/>
              <w:left w:val="nil"/>
              <w:bottom w:val="single" w:sz="4" w:space="0" w:color="548235"/>
              <w:right w:val="single" w:sz="4" w:space="0" w:color="548235"/>
            </w:tcBorders>
            <w:shd w:val="clear" w:color="auto" w:fill="DFF2EE"/>
            <w:vAlign w:val="center"/>
            <w:hideMark/>
          </w:tcPr>
          <w:p w14:paraId="1BB465D7"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1282" w:type="dxa"/>
            <w:tcBorders>
              <w:top w:val="nil"/>
              <w:left w:val="nil"/>
              <w:bottom w:val="single" w:sz="4" w:space="0" w:color="548235"/>
              <w:right w:val="single" w:sz="4" w:space="0" w:color="548235"/>
            </w:tcBorders>
            <w:shd w:val="clear" w:color="auto" w:fill="auto"/>
            <w:noWrap/>
            <w:vAlign w:val="bottom"/>
            <w:hideMark/>
          </w:tcPr>
          <w:p w14:paraId="72B398D5"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70" w:type="dxa"/>
            <w:tcBorders>
              <w:top w:val="nil"/>
              <w:left w:val="nil"/>
              <w:bottom w:val="single" w:sz="4" w:space="0" w:color="548235"/>
              <w:right w:val="single" w:sz="4" w:space="0" w:color="548235"/>
            </w:tcBorders>
            <w:shd w:val="clear" w:color="auto" w:fill="auto"/>
            <w:noWrap/>
            <w:vAlign w:val="bottom"/>
            <w:hideMark/>
          </w:tcPr>
          <w:p w14:paraId="6EFB184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812" w:type="dxa"/>
            <w:tcBorders>
              <w:top w:val="nil"/>
              <w:left w:val="nil"/>
              <w:bottom w:val="single" w:sz="4" w:space="0" w:color="548235"/>
              <w:right w:val="single" w:sz="4" w:space="0" w:color="548235"/>
            </w:tcBorders>
            <w:shd w:val="clear" w:color="auto" w:fill="auto"/>
            <w:noWrap/>
            <w:vAlign w:val="bottom"/>
            <w:hideMark/>
          </w:tcPr>
          <w:p w14:paraId="31DED055"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50" w:type="dxa"/>
            <w:tcBorders>
              <w:top w:val="nil"/>
              <w:left w:val="nil"/>
              <w:bottom w:val="single" w:sz="4" w:space="0" w:color="548235"/>
              <w:right w:val="single" w:sz="4" w:space="0" w:color="548235"/>
            </w:tcBorders>
            <w:shd w:val="clear" w:color="auto" w:fill="auto"/>
            <w:noWrap/>
            <w:vAlign w:val="bottom"/>
            <w:hideMark/>
          </w:tcPr>
          <w:p w14:paraId="4BEB0872"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noWrap/>
            <w:vAlign w:val="bottom"/>
            <w:hideMark/>
          </w:tcPr>
          <w:p w14:paraId="12AFE6C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noWrap/>
            <w:vAlign w:val="bottom"/>
            <w:hideMark/>
          </w:tcPr>
          <w:p w14:paraId="0134AF85"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5D3E2B4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tcBorders>
              <w:top w:val="nil"/>
              <w:left w:val="nil"/>
              <w:bottom w:val="single" w:sz="4" w:space="0" w:color="548235"/>
              <w:right w:val="single" w:sz="4" w:space="0" w:color="548235"/>
            </w:tcBorders>
            <w:shd w:val="clear" w:color="auto" w:fill="auto"/>
            <w:noWrap/>
            <w:vAlign w:val="bottom"/>
            <w:hideMark/>
          </w:tcPr>
          <w:p w14:paraId="350F11D8"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2" w:type="dxa"/>
            <w:tcBorders>
              <w:top w:val="nil"/>
              <w:left w:val="nil"/>
              <w:bottom w:val="single" w:sz="4" w:space="0" w:color="548235"/>
              <w:right w:val="single" w:sz="4" w:space="0" w:color="548235"/>
            </w:tcBorders>
            <w:shd w:val="clear" w:color="auto" w:fill="auto"/>
            <w:noWrap/>
            <w:vAlign w:val="bottom"/>
            <w:hideMark/>
          </w:tcPr>
          <w:p w14:paraId="1E2C629D"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70" w:type="dxa"/>
            <w:tcBorders>
              <w:top w:val="nil"/>
              <w:left w:val="nil"/>
              <w:bottom w:val="single" w:sz="4" w:space="0" w:color="548235"/>
              <w:right w:val="single" w:sz="4" w:space="0" w:color="548235"/>
            </w:tcBorders>
            <w:shd w:val="clear" w:color="auto" w:fill="auto"/>
            <w:noWrap/>
            <w:vAlign w:val="bottom"/>
            <w:hideMark/>
          </w:tcPr>
          <w:p w14:paraId="27CFDE07"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34" w:type="dxa"/>
            <w:tcBorders>
              <w:top w:val="nil"/>
              <w:left w:val="nil"/>
              <w:bottom w:val="single" w:sz="4" w:space="0" w:color="548235"/>
              <w:right w:val="single" w:sz="4" w:space="0" w:color="548235"/>
            </w:tcBorders>
            <w:shd w:val="clear" w:color="auto" w:fill="auto"/>
            <w:noWrap/>
            <w:vAlign w:val="bottom"/>
            <w:hideMark/>
          </w:tcPr>
          <w:p w14:paraId="6C8586D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04" w:type="dxa"/>
            <w:tcBorders>
              <w:top w:val="nil"/>
              <w:left w:val="nil"/>
              <w:bottom w:val="single" w:sz="4" w:space="0" w:color="548235"/>
              <w:right w:val="single" w:sz="4" w:space="0" w:color="548235"/>
            </w:tcBorders>
            <w:shd w:val="clear" w:color="auto" w:fill="auto"/>
            <w:noWrap/>
            <w:vAlign w:val="bottom"/>
            <w:hideMark/>
          </w:tcPr>
          <w:p w14:paraId="5992A6D8"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6A1783E8"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4" w:type="dxa"/>
            <w:tcBorders>
              <w:top w:val="nil"/>
              <w:left w:val="nil"/>
              <w:bottom w:val="single" w:sz="4" w:space="0" w:color="548235"/>
              <w:right w:val="single" w:sz="4" w:space="0" w:color="548235"/>
            </w:tcBorders>
            <w:shd w:val="clear" w:color="auto" w:fill="auto"/>
            <w:noWrap/>
            <w:vAlign w:val="bottom"/>
            <w:hideMark/>
          </w:tcPr>
          <w:p w14:paraId="232C5A83"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3" w:type="dxa"/>
            <w:tcBorders>
              <w:top w:val="nil"/>
              <w:left w:val="nil"/>
              <w:bottom w:val="single" w:sz="4" w:space="0" w:color="548235"/>
              <w:right w:val="single" w:sz="8" w:space="0" w:color="548235"/>
            </w:tcBorders>
            <w:shd w:val="clear" w:color="auto" w:fill="auto"/>
            <w:noWrap/>
            <w:vAlign w:val="bottom"/>
            <w:hideMark/>
          </w:tcPr>
          <w:p w14:paraId="7799176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014A10C5" w14:textId="77777777">
        <w:trPr>
          <w:trHeight w:val="709"/>
        </w:trPr>
        <w:tc>
          <w:tcPr>
            <w:tcW w:w="520" w:type="dxa"/>
            <w:vMerge w:val="restart"/>
            <w:tcBorders>
              <w:top w:val="nil"/>
              <w:left w:val="single" w:sz="8" w:space="0" w:color="548235"/>
              <w:bottom w:val="single" w:sz="8" w:space="0" w:color="548235"/>
              <w:right w:val="single" w:sz="4" w:space="0" w:color="548235"/>
            </w:tcBorders>
            <w:shd w:val="clear" w:color="auto" w:fill="DFF2EE"/>
            <w:vAlign w:val="center"/>
            <w:hideMark/>
          </w:tcPr>
          <w:p w14:paraId="39D7D26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006</w:t>
            </w:r>
          </w:p>
        </w:tc>
        <w:tc>
          <w:tcPr>
            <w:tcW w:w="124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27AEF323"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Promover el uso de resultados y/o fortalecer las capacidades técnicas en entidades</w:t>
            </w:r>
          </w:p>
        </w:tc>
        <w:tc>
          <w:tcPr>
            <w:tcW w:w="125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7DB25104"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xml:space="preserve">Informe de resultados de visitas a entidades federativas </w:t>
            </w:r>
          </w:p>
        </w:tc>
        <w:tc>
          <w:tcPr>
            <w:tcW w:w="235"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CDAF55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300"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7032A94"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7"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0F85420A"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6433E0C"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7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5CAFFF9D"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6EE1F25"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36"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582DCAF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40"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6FD087F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5"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2DFC58C9"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8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44E6D2E3"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25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6352D52"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160"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2118A158" w14:textId="77777777" w:rsidR="005C6390" w:rsidRPr="00AA76A8" w:rsidRDefault="005C6390">
            <w:pPr>
              <w:spacing w:after="0" w:line="240" w:lineRule="auto"/>
              <w:jc w:val="center"/>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1</w:t>
            </w:r>
          </w:p>
        </w:tc>
        <w:tc>
          <w:tcPr>
            <w:tcW w:w="1282"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48F27ECA"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Presentar resultados de indicadores nacionales y/o talleres de mejora continua</w:t>
            </w:r>
          </w:p>
        </w:tc>
        <w:tc>
          <w:tcPr>
            <w:tcW w:w="1670" w:type="dxa"/>
            <w:tcBorders>
              <w:top w:val="nil"/>
              <w:left w:val="nil"/>
              <w:bottom w:val="single" w:sz="4" w:space="0" w:color="548235"/>
              <w:right w:val="single" w:sz="4" w:space="0" w:color="548235"/>
            </w:tcBorders>
            <w:shd w:val="clear" w:color="auto" w:fill="auto"/>
            <w:vAlign w:val="center"/>
            <w:hideMark/>
          </w:tcPr>
          <w:p w14:paraId="19F6F2B6"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37104 Pasajes aéreos nacionales para servidores públicos de mando</w:t>
            </w:r>
          </w:p>
        </w:tc>
        <w:tc>
          <w:tcPr>
            <w:tcW w:w="812" w:type="dxa"/>
            <w:tcBorders>
              <w:top w:val="nil"/>
              <w:left w:val="nil"/>
              <w:bottom w:val="single" w:sz="4" w:space="0" w:color="548235"/>
              <w:right w:val="single" w:sz="4" w:space="0" w:color="548235"/>
            </w:tcBorders>
            <w:shd w:val="clear" w:color="auto" w:fill="auto"/>
            <w:vAlign w:val="center"/>
            <w:hideMark/>
          </w:tcPr>
          <w:p w14:paraId="31C9F61A"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$ 336,000</w:t>
            </w:r>
          </w:p>
        </w:tc>
        <w:tc>
          <w:tcPr>
            <w:tcW w:w="650" w:type="dxa"/>
            <w:tcBorders>
              <w:top w:val="nil"/>
              <w:left w:val="nil"/>
              <w:bottom w:val="single" w:sz="4" w:space="0" w:color="548235"/>
              <w:right w:val="single" w:sz="4" w:space="0" w:color="548235"/>
            </w:tcBorders>
            <w:shd w:val="clear" w:color="auto" w:fill="auto"/>
            <w:vAlign w:val="center"/>
            <w:hideMark/>
          </w:tcPr>
          <w:p w14:paraId="2BF30FF3"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vAlign w:val="center"/>
            <w:hideMark/>
          </w:tcPr>
          <w:p w14:paraId="26B7A237"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vAlign w:val="center"/>
            <w:hideMark/>
          </w:tcPr>
          <w:p w14:paraId="6DD6CFA6"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64E911EE"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86" w:type="dxa"/>
            <w:tcBorders>
              <w:top w:val="nil"/>
              <w:left w:val="nil"/>
              <w:bottom w:val="single" w:sz="4" w:space="0" w:color="548235"/>
              <w:right w:val="single" w:sz="4" w:space="0" w:color="548235"/>
            </w:tcBorders>
            <w:shd w:val="clear" w:color="auto" w:fill="auto"/>
            <w:vAlign w:val="center"/>
            <w:hideMark/>
          </w:tcPr>
          <w:p w14:paraId="5C61D6C3"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$ 84,000</w:t>
            </w:r>
          </w:p>
        </w:tc>
        <w:tc>
          <w:tcPr>
            <w:tcW w:w="672" w:type="dxa"/>
            <w:tcBorders>
              <w:top w:val="nil"/>
              <w:left w:val="nil"/>
              <w:bottom w:val="single" w:sz="4" w:space="0" w:color="548235"/>
              <w:right w:val="single" w:sz="4" w:space="0" w:color="548235"/>
            </w:tcBorders>
            <w:shd w:val="clear" w:color="auto" w:fill="auto"/>
            <w:vAlign w:val="center"/>
            <w:hideMark/>
          </w:tcPr>
          <w:p w14:paraId="3078E7FC"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$ 72,000</w:t>
            </w:r>
          </w:p>
        </w:tc>
        <w:tc>
          <w:tcPr>
            <w:tcW w:w="670" w:type="dxa"/>
            <w:tcBorders>
              <w:top w:val="nil"/>
              <w:left w:val="nil"/>
              <w:bottom w:val="single" w:sz="4" w:space="0" w:color="548235"/>
              <w:right w:val="single" w:sz="4" w:space="0" w:color="548235"/>
            </w:tcBorders>
            <w:shd w:val="clear" w:color="auto" w:fill="auto"/>
            <w:vAlign w:val="center"/>
            <w:hideMark/>
          </w:tcPr>
          <w:p w14:paraId="29686CAA"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$ 60,000</w:t>
            </w:r>
          </w:p>
        </w:tc>
        <w:tc>
          <w:tcPr>
            <w:tcW w:w="634" w:type="dxa"/>
            <w:tcBorders>
              <w:top w:val="nil"/>
              <w:left w:val="nil"/>
              <w:bottom w:val="single" w:sz="4" w:space="0" w:color="548235"/>
              <w:right w:val="single" w:sz="4" w:space="0" w:color="548235"/>
            </w:tcBorders>
            <w:shd w:val="clear" w:color="auto" w:fill="auto"/>
            <w:vAlign w:val="center"/>
            <w:hideMark/>
          </w:tcPr>
          <w:p w14:paraId="261D7F7D"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$ 24,000</w:t>
            </w:r>
          </w:p>
        </w:tc>
        <w:tc>
          <w:tcPr>
            <w:tcW w:w="604" w:type="dxa"/>
            <w:tcBorders>
              <w:top w:val="nil"/>
              <w:left w:val="nil"/>
              <w:bottom w:val="single" w:sz="4" w:space="0" w:color="548235"/>
              <w:right w:val="single" w:sz="4" w:space="0" w:color="548235"/>
            </w:tcBorders>
            <w:shd w:val="clear" w:color="auto" w:fill="auto"/>
            <w:vAlign w:val="center"/>
            <w:hideMark/>
          </w:tcPr>
          <w:p w14:paraId="54B0AE0F"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$ 24,000</w:t>
            </w:r>
          </w:p>
        </w:tc>
        <w:tc>
          <w:tcPr>
            <w:tcW w:w="664" w:type="dxa"/>
            <w:tcBorders>
              <w:top w:val="nil"/>
              <w:left w:val="nil"/>
              <w:bottom w:val="single" w:sz="4" w:space="0" w:color="548235"/>
              <w:right w:val="single" w:sz="4" w:space="0" w:color="548235"/>
            </w:tcBorders>
            <w:shd w:val="clear" w:color="auto" w:fill="auto"/>
            <w:vAlign w:val="center"/>
            <w:hideMark/>
          </w:tcPr>
          <w:p w14:paraId="19125283"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$ 24,000</w:t>
            </w:r>
          </w:p>
        </w:tc>
        <w:tc>
          <w:tcPr>
            <w:tcW w:w="664" w:type="dxa"/>
            <w:tcBorders>
              <w:top w:val="nil"/>
              <w:left w:val="nil"/>
              <w:bottom w:val="single" w:sz="4" w:space="0" w:color="548235"/>
              <w:right w:val="single" w:sz="4" w:space="0" w:color="548235"/>
            </w:tcBorders>
            <w:shd w:val="clear" w:color="auto" w:fill="auto"/>
            <w:vAlign w:val="center"/>
            <w:hideMark/>
          </w:tcPr>
          <w:p w14:paraId="6EF435FE"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$ 24,000</w:t>
            </w:r>
          </w:p>
        </w:tc>
        <w:tc>
          <w:tcPr>
            <w:tcW w:w="663" w:type="dxa"/>
            <w:tcBorders>
              <w:top w:val="nil"/>
              <w:left w:val="nil"/>
              <w:bottom w:val="single" w:sz="4" w:space="0" w:color="548235"/>
              <w:right w:val="single" w:sz="8" w:space="0" w:color="548235"/>
            </w:tcBorders>
            <w:shd w:val="clear" w:color="auto" w:fill="auto"/>
            <w:vAlign w:val="center"/>
            <w:hideMark/>
          </w:tcPr>
          <w:p w14:paraId="29C83947"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$ 24,000</w:t>
            </w:r>
          </w:p>
        </w:tc>
      </w:tr>
      <w:tr w:rsidR="005C6390" w:rsidRPr="00AA76A8" w14:paraId="2765FD2C" w14:textId="77777777">
        <w:trPr>
          <w:trHeight w:val="709"/>
        </w:trPr>
        <w:tc>
          <w:tcPr>
            <w:tcW w:w="520" w:type="dxa"/>
            <w:vMerge/>
            <w:tcBorders>
              <w:top w:val="nil"/>
              <w:left w:val="single" w:sz="8" w:space="0" w:color="548235"/>
              <w:bottom w:val="single" w:sz="8" w:space="0" w:color="548235"/>
              <w:right w:val="single" w:sz="4" w:space="0" w:color="548235"/>
            </w:tcBorders>
            <w:shd w:val="clear" w:color="auto" w:fill="DFF2EE"/>
            <w:vAlign w:val="center"/>
            <w:hideMark/>
          </w:tcPr>
          <w:p w14:paraId="1171FCFB"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shd w:val="clear" w:color="auto" w:fill="DFF2EE"/>
            <w:vAlign w:val="center"/>
            <w:hideMark/>
          </w:tcPr>
          <w:p w14:paraId="5D02F17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56" w:type="dxa"/>
            <w:vMerge/>
            <w:tcBorders>
              <w:top w:val="nil"/>
              <w:left w:val="single" w:sz="4" w:space="0" w:color="548235"/>
              <w:bottom w:val="single" w:sz="8" w:space="0" w:color="548235"/>
              <w:right w:val="single" w:sz="4" w:space="0" w:color="548235"/>
            </w:tcBorders>
            <w:shd w:val="clear" w:color="auto" w:fill="DFF2EE"/>
            <w:vAlign w:val="center"/>
            <w:hideMark/>
          </w:tcPr>
          <w:p w14:paraId="54F7389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35" w:type="dxa"/>
            <w:vMerge/>
            <w:tcBorders>
              <w:top w:val="nil"/>
              <w:left w:val="single" w:sz="4" w:space="0" w:color="548235"/>
              <w:bottom w:val="single" w:sz="8" w:space="0" w:color="548235"/>
              <w:right w:val="single" w:sz="4" w:space="0" w:color="548235"/>
            </w:tcBorders>
            <w:vAlign w:val="center"/>
            <w:hideMark/>
          </w:tcPr>
          <w:p w14:paraId="2B43CC48"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300" w:type="dxa"/>
            <w:vMerge/>
            <w:tcBorders>
              <w:top w:val="nil"/>
              <w:left w:val="single" w:sz="4" w:space="0" w:color="548235"/>
              <w:bottom w:val="single" w:sz="8" w:space="0" w:color="548235"/>
              <w:right w:val="single" w:sz="4" w:space="0" w:color="548235"/>
            </w:tcBorders>
            <w:vAlign w:val="center"/>
            <w:hideMark/>
          </w:tcPr>
          <w:p w14:paraId="6300B98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7" w:type="dxa"/>
            <w:vMerge/>
            <w:tcBorders>
              <w:top w:val="nil"/>
              <w:left w:val="single" w:sz="4" w:space="0" w:color="548235"/>
              <w:bottom w:val="single" w:sz="8" w:space="0" w:color="548235"/>
              <w:right w:val="single" w:sz="4" w:space="0" w:color="548235"/>
            </w:tcBorders>
            <w:vAlign w:val="center"/>
            <w:hideMark/>
          </w:tcPr>
          <w:p w14:paraId="2DDB366F"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8" w:type="dxa"/>
            <w:vMerge/>
            <w:tcBorders>
              <w:top w:val="nil"/>
              <w:left w:val="single" w:sz="4" w:space="0" w:color="548235"/>
              <w:bottom w:val="single" w:sz="8" w:space="0" w:color="548235"/>
              <w:right w:val="single" w:sz="4" w:space="0" w:color="548235"/>
            </w:tcBorders>
            <w:shd w:val="clear" w:color="auto" w:fill="DFF2EE"/>
            <w:vAlign w:val="center"/>
            <w:hideMark/>
          </w:tcPr>
          <w:p w14:paraId="4DC3FC7E"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72BA4224"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6" w:type="dxa"/>
            <w:vMerge/>
            <w:tcBorders>
              <w:top w:val="nil"/>
              <w:left w:val="single" w:sz="4" w:space="0" w:color="548235"/>
              <w:bottom w:val="single" w:sz="8" w:space="0" w:color="548235"/>
              <w:right w:val="single" w:sz="4" w:space="0" w:color="548235"/>
            </w:tcBorders>
            <w:shd w:val="clear" w:color="auto" w:fill="DFF2EE"/>
            <w:vAlign w:val="center"/>
            <w:hideMark/>
          </w:tcPr>
          <w:p w14:paraId="6E884D25"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7E047E3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40" w:type="dxa"/>
            <w:vMerge/>
            <w:tcBorders>
              <w:top w:val="nil"/>
              <w:left w:val="single" w:sz="4" w:space="0" w:color="548235"/>
              <w:bottom w:val="single" w:sz="8" w:space="0" w:color="548235"/>
              <w:right w:val="single" w:sz="4" w:space="0" w:color="548235"/>
            </w:tcBorders>
            <w:vAlign w:val="center"/>
            <w:hideMark/>
          </w:tcPr>
          <w:p w14:paraId="0D6A4AD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5" w:type="dxa"/>
            <w:vMerge/>
            <w:tcBorders>
              <w:top w:val="nil"/>
              <w:left w:val="single" w:sz="4" w:space="0" w:color="548235"/>
              <w:bottom w:val="single" w:sz="8" w:space="0" w:color="548235"/>
              <w:right w:val="single" w:sz="4" w:space="0" w:color="548235"/>
            </w:tcBorders>
            <w:vAlign w:val="center"/>
            <w:hideMark/>
          </w:tcPr>
          <w:p w14:paraId="41C4D0C6"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1" w:type="dxa"/>
            <w:vMerge/>
            <w:tcBorders>
              <w:top w:val="nil"/>
              <w:left w:val="single" w:sz="4" w:space="0" w:color="548235"/>
              <w:bottom w:val="single" w:sz="8" w:space="0" w:color="548235"/>
              <w:right w:val="single" w:sz="4" w:space="0" w:color="548235"/>
            </w:tcBorders>
            <w:shd w:val="clear" w:color="auto" w:fill="DFF2EE"/>
            <w:vAlign w:val="center"/>
            <w:hideMark/>
          </w:tcPr>
          <w:p w14:paraId="368A1326"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6A0D5CC3"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0" w:type="dxa"/>
            <w:vMerge/>
            <w:tcBorders>
              <w:top w:val="nil"/>
              <w:left w:val="single" w:sz="4" w:space="0" w:color="548235"/>
              <w:bottom w:val="single" w:sz="8" w:space="0" w:color="548235"/>
              <w:right w:val="single" w:sz="4" w:space="0" w:color="548235"/>
            </w:tcBorders>
            <w:shd w:val="clear" w:color="auto" w:fill="DFF2EE"/>
            <w:vAlign w:val="center"/>
            <w:hideMark/>
          </w:tcPr>
          <w:p w14:paraId="1DAC9B61"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82" w:type="dxa"/>
            <w:vMerge/>
            <w:tcBorders>
              <w:top w:val="nil"/>
              <w:left w:val="single" w:sz="4" w:space="0" w:color="548235"/>
              <w:bottom w:val="single" w:sz="8" w:space="0" w:color="548235"/>
              <w:right w:val="single" w:sz="4" w:space="0" w:color="548235"/>
            </w:tcBorders>
            <w:vAlign w:val="center"/>
            <w:hideMark/>
          </w:tcPr>
          <w:p w14:paraId="01D1995B"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70" w:type="dxa"/>
            <w:tcBorders>
              <w:top w:val="nil"/>
              <w:left w:val="nil"/>
              <w:bottom w:val="single" w:sz="4" w:space="0" w:color="548235"/>
              <w:right w:val="single" w:sz="4" w:space="0" w:color="548235"/>
            </w:tcBorders>
            <w:shd w:val="clear" w:color="auto" w:fill="auto"/>
            <w:vAlign w:val="center"/>
            <w:hideMark/>
          </w:tcPr>
          <w:p w14:paraId="60F4E59D"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37204 Pasajes terrestres nacionales para servidores públicos de mando</w:t>
            </w:r>
          </w:p>
        </w:tc>
        <w:tc>
          <w:tcPr>
            <w:tcW w:w="812" w:type="dxa"/>
            <w:tcBorders>
              <w:top w:val="nil"/>
              <w:left w:val="nil"/>
              <w:bottom w:val="single" w:sz="4" w:space="0" w:color="548235"/>
              <w:right w:val="single" w:sz="4" w:space="0" w:color="548235"/>
            </w:tcBorders>
            <w:shd w:val="clear" w:color="auto" w:fill="auto"/>
            <w:vAlign w:val="center"/>
            <w:hideMark/>
          </w:tcPr>
          <w:p w14:paraId="2E19A2A9"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$ 51,700</w:t>
            </w:r>
          </w:p>
        </w:tc>
        <w:tc>
          <w:tcPr>
            <w:tcW w:w="650" w:type="dxa"/>
            <w:tcBorders>
              <w:top w:val="nil"/>
              <w:left w:val="nil"/>
              <w:bottom w:val="single" w:sz="4" w:space="0" w:color="548235"/>
              <w:right w:val="single" w:sz="4" w:space="0" w:color="548235"/>
            </w:tcBorders>
            <w:shd w:val="clear" w:color="auto" w:fill="auto"/>
            <w:vAlign w:val="center"/>
            <w:hideMark/>
          </w:tcPr>
          <w:p w14:paraId="28820A15"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4" w:space="0" w:color="548235"/>
              <w:right w:val="single" w:sz="4" w:space="0" w:color="548235"/>
            </w:tcBorders>
            <w:shd w:val="clear" w:color="auto" w:fill="auto"/>
            <w:vAlign w:val="center"/>
            <w:hideMark/>
          </w:tcPr>
          <w:p w14:paraId="1FC9958E"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4" w:space="0" w:color="548235"/>
              <w:right w:val="single" w:sz="4" w:space="0" w:color="548235"/>
            </w:tcBorders>
            <w:shd w:val="clear" w:color="auto" w:fill="auto"/>
            <w:vAlign w:val="center"/>
            <w:hideMark/>
          </w:tcPr>
          <w:p w14:paraId="137B3ED5"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7A262779"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$ 11,200</w:t>
            </w:r>
          </w:p>
        </w:tc>
        <w:tc>
          <w:tcPr>
            <w:tcW w:w="686" w:type="dxa"/>
            <w:tcBorders>
              <w:top w:val="nil"/>
              <w:left w:val="nil"/>
              <w:bottom w:val="single" w:sz="4" w:space="0" w:color="548235"/>
              <w:right w:val="single" w:sz="4" w:space="0" w:color="548235"/>
            </w:tcBorders>
            <w:shd w:val="clear" w:color="auto" w:fill="auto"/>
            <w:vAlign w:val="center"/>
            <w:hideMark/>
          </w:tcPr>
          <w:p w14:paraId="24C552B5"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$ 10,000</w:t>
            </w:r>
          </w:p>
        </w:tc>
        <w:tc>
          <w:tcPr>
            <w:tcW w:w="672" w:type="dxa"/>
            <w:tcBorders>
              <w:top w:val="nil"/>
              <w:left w:val="nil"/>
              <w:bottom w:val="single" w:sz="4" w:space="0" w:color="548235"/>
              <w:right w:val="single" w:sz="4" w:space="0" w:color="548235"/>
            </w:tcBorders>
            <w:shd w:val="clear" w:color="auto" w:fill="auto"/>
            <w:vAlign w:val="center"/>
            <w:hideMark/>
          </w:tcPr>
          <w:p w14:paraId="4102A612"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$ 13,000</w:t>
            </w:r>
          </w:p>
        </w:tc>
        <w:tc>
          <w:tcPr>
            <w:tcW w:w="670" w:type="dxa"/>
            <w:tcBorders>
              <w:top w:val="nil"/>
              <w:left w:val="nil"/>
              <w:bottom w:val="single" w:sz="4" w:space="0" w:color="548235"/>
              <w:right w:val="single" w:sz="4" w:space="0" w:color="548235"/>
            </w:tcBorders>
            <w:shd w:val="clear" w:color="auto" w:fill="auto"/>
            <w:vAlign w:val="center"/>
            <w:hideMark/>
          </w:tcPr>
          <w:p w14:paraId="1DA9E2D9"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$ 3,500</w:t>
            </w:r>
          </w:p>
        </w:tc>
        <w:tc>
          <w:tcPr>
            <w:tcW w:w="634" w:type="dxa"/>
            <w:tcBorders>
              <w:top w:val="nil"/>
              <w:left w:val="nil"/>
              <w:bottom w:val="single" w:sz="4" w:space="0" w:color="548235"/>
              <w:right w:val="single" w:sz="4" w:space="0" w:color="548235"/>
            </w:tcBorders>
            <w:shd w:val="clear" w:color="auto" w:fill="auto"/>
            <w:vAlign w:val="center"/>
            <w:hideMark/>
          </w:tcPr>
          <w:p w14:paraId="19705E4D"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$ 3,500</w:t>
            </w:r>
          </w:p>
        </w:tc>
        <w:tc>
          <w:tcPr>
            <w:tcW w:w="604" w:type="dxa"/>
            <w:tcBorders>
              <w:top w:val="nil"/>
              <w:left w:val="nil"/>
              <w:bottom w:val="single" w:sz="4" w:space="0" w:color="548235"/>
              <w:right w:val="single" w:sz="4" w:space="0" w:color="548235"/>
            </w:tcBorders>
            <w:shd w:val="clear" w:color="auto" w:fill="auto"/>
            <w:vAlign w:val="center"/>
            <w:hideMark/>
          </w:tcPr>
          <w:p w14:paraId="06DE5DAF"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$ 3,500</w:t>
            </w:r>
          </w:p>
        </w:tc>
        <w:tc>
          <w:tcPr>
            <w:tcW w:w="664" w:type="dxa"/>
            <w:tcBorders>
              <w:top w:val="nil"/>
              <w:left w:val="nil"/>
              <w:bottom w:val="single" w:sz="4" w:space="0" w:color="548235"/>
              <w:right w:val="single" w:sz="4" w:space="0" w:color="548235"/>
            </w:tcBorders>
            <w:shd w:val="clear" w:color="auto" w:fill="auto"/>
            <w:vAlign w:val="center"/>
            <w:hideMark/>
          </w:tcPr>
          <w:p w14:paraId="1BBCAE69"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$ 3,500</w:t>
            </w:r>
          </w:p>
        </w:tc>
        <w:tc>
          <w:tcPr>
            <w:tcW w:w="664" w:type="dxa"/>
            <w:tcBorders>
              <w:top w:val="nil"/>
              <w:left w:val="nil"/>
              <w:bottom w:val="single" w:sz="4" w:space="0" w:color="548235"/>
              <w:right w:val="single" w:sz="4" w:space="0" w:color="548235"/>
            </w:tcBorders>
            <w:shd w:val="clear" w:color="auto" w:fill="auto"/>
            <w:vAlign w:val="center"/>
            <w:hideMark/>
          </w:tcPr>
          <w:p w14:paraId="307BAF96"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$ 3,500</w:t>
            </w:r>
          </w:p>
        </w:tc>
        <w:tc>
          <w:tcPr>
            <w:tcW w:w="663" w:type="dxa"/>
            <w:tcBorders>
              <w:top w:val="nil"/>
              <w:left w:val="nil"/>
              <w:bottom w:val="single" w:sz="4" w:space="0" w:color="548235"/>
              <w:right w:val="single" w:sz="8" w:space="0" w:color="548235"/>
            </w:tcBorders>
            <w:shd w:val="clear" w:color="auto" w:fill="auto"/>
            <w:vAlign w:val="center"/>
            <w:hideMark/>
          </w:tcPr>
          <w:p w14:paraId="140BE53C"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r w:rsidR="005C6390" w:rsidRPr="00AA76A8" w14:paraId="205DA4DD" w14:textId="77777777">
        <w:trPr>
          <w:trHeight w:val="709"/>
        </w:trPr>
        <w:tc>
          <w:tcPr>
            <w:tcW w:w="520" w:type="dxa"/>
            <w:vMerge/>
            <w:tcBorders>
              <w:top w:val="nil"/>
              <w:left w:val="single" w:sz="8" w:space="0" w:color="548235"/>
              <w:bottom w:val="single" w:sz="8" w:space="0" w:color="548235"/>
              <w:right w:val="single" w:sz="4" w:space="0" w:color="548235"/>
            </w:tcBorders>
            <w:shd w:val="clear" w:color="auto" w:fill="DFF2EE"/>
            <w:vAlign w:val="center"/>
            <w:hideMark/>
          </w:tcPr>
          <w:p w14:paraId="0EAE5AA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shd w:val="clear" w:color="auto" w:fill="DFF2EE"/>
            <w:vAlign w:val="center"/>
            <w:hideMark/>
          </w:tcPr>
          <w:p w14:paraId="51D96295"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56" w:type="dxa"/>
            <w:vMerge/>
            <w:tcBorders>
              <w:top w:val="nil"/>
              <w:left w:val="single" w:sz="4" w:space="0" w:color="548235"/>
              <w:bottom w:val="single" w:sz="8" w:space="0" w:color="548235"/>
              <w:right w:val="single" w:sz="4" w:space="0" w:color="548235"/>
            </w:tcBorders>
            <w:shd w:val="clear" w:color="auto" w:fill="DFF2EE"/>
            <w:vAlign w:val="center"/>
            <w:hideMark/>
          </w:tcPr>
          <w:p w14:paraId="1BA7CFC3"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35" w:type="dxa"/>
            <w:vMerge/>
            <w:tcBorders>
              <w:top w:val="nil"/>
              <w:left w:val="single" w:sz="4" w:space="0" w:color="548235"/>
              <w:bottom w:val="single" w:sz="8" w:space="0" w:color="548235"/>
              <w:right w:val="single" w:sz="4" w:space="0" w:color="548235"/>
            </w:tcBorders>
            <w:vAlign w:val="center"/>
            <w:hideMark/>
          </w:tcPr>
          <w:p w14:paraId="0FDA395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300" w:type="dxa"/>
            <w:vMerge/>
            <w:tcBorders>
              <w:top w:val="nil"/>
              <w:left w:val="single" w:sz="4" w:space="0" w:color="548235"/>
              <w:bottom w:val="single" w:sz="8" w:space="0" w:color="548235"/>
              <w:right w:val="single" w:sz="4" w:space="0" w:color="548235"/>
            </w:tcBorders>
            <w:vAlign w:val="center"/>
            <w:hideMark/>
          </w:tcPr>
          <w:p w14:paraId="41D5AB39"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7" w:type="dxa"/>
            <w:vMerge/>
            <w:tcBorders>
              <w:top w:val="nil"/>
              <w:left w:val="single" w:sz="4" w:space="0" w:color="548235"/>
              <w:bottom w:val="single" w:sz="8" w:space="0" w:color="548235"/>
              <w:right w:val="single" w:sz="4" w:space="0" w:color="548235"/>
            </w:tcBorders>
            <w:vAlign w:val="center"/>
            <w:hideMark/>
          </w:tcPr>
          <w:p w14:paraId="3D167888"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8" w:type="dxa"/>
            <w:vMerge/>
            <w:tcBorders>
              <w:top w:val="nil"/>
              <w:left w:val="single" w:sz="4" w:space="0" w:color="548235"/>
              <w:bottom w:val="single" w:sz="8" w:space="0" w:color="548235"/>
              <w:right w:val="single" w:sz="4" w:space="0" w:color="548235"/>
            </w:tcBorders>
            <w:shd w:val="clear" w:color="auto" w:fill="DFF2EE"/>
            <w:vAlign w:val="center"/>
            <w:hideMark/>
          </w:tcPr>
          <w:p w14:paraId="221AD68B"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76" w:type="dxa"/>
            <w:vMerge/>
            <w:tcBorders>
              <w:top w:val="nil"/>
              <w:left w:val="single" w:sz="4" w:space="0" w:color="548235"/>
              <w:bottom w:val="single" w:sz="8" w:space="0" w:color="548235"/>
              <w:right w:val="single" w:sz="4" w:space="0" w:color="548235"/>
            </w:tcBorders>
            <w:shd w:val="clear" w:color="auto" w:fill="DFF2EE"/>
            <w:vAlign w:val="center"/>
            <w:hideMark/>
          </w:tcPr>
          <w:p w14:paraId="7AA563D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6" w:type="dxa"/>
            <w:vMerge/>
            <w:tcBorders>
              <w:top w:val="nil"/>
              <w:left w:val="single" w:sz="4" w:space="0" w:color="548235"/>
              <w:bottom w:val="single" w:sz="8" w:space="0" w:color="548235"/>
              <w:right w:val="single" w:sz="4" w:space="0" w:color="548235"/>
            </w:tcBorders>
            <w:shd w:val="clear" w:color="auto" w:fill="DFF2EE"/>
            <w:vAlign w:val="center"/>
            <w:hideMark/>
          </w:tcPr>
          <w:p w14:paraId="35F51F87"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36" w:type="dxa"/>
            <w:vMerge/>
            <w:tcBorders>
              <w:top w:val="nil"/>
              <w:left w:val="single" w:sz="4" w:space="0" w:color="548235"/>
              <w:bottom w:val="single" w:sz="8" w:space="0" w:color="548235"/>
              <w:right w:val="single" w:sz="4" w:space="0" w:color="548235"/>
            </w:tcBorders>
            <w:vAlign w:val="center"/>
            <w:hideMark/>
          </w:tcPr>
          <w:p w14:paraId="17C75CD4"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40" w:type="dxa"/>
            <w:vMerge/>
            <w:tcBorders>
              <w:top w:val="nil"/>
              <w:left w:val="single" w:sz="4" w:space="0" w:color="548235"/>
              <w:bottom w:val="single" w:sz="8" w:space="0" w:color="548235"/>
              <w:right w:val="single" w:sz="4" w:space="0" w:color="548235"/>
            </w:tcBorders>
            <w:vAlign w:val="center"/>
            <w:hideMark/>
          </w:tcPr>
          <w:p w14:paraId="5641023D"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5" w:type="dxa"/>
            <w:vMerge/>
            <w:tcBorders>
              <w:top w:val="nil"/>
              <w:left w:val="single" w:sz="4" w:space="0" w:color="548235"/>
              <w:bottom w:val="single" w:sz="8" w:space="0" w:color="548235"/>
              <w:right w:val="single" w:sz="4" w:space="0" w:color="548235"/>
            </w:tcBorders>
            <w:vAlign w:val="center"/>
            <w:hideMark/>
          </w:tcPr>
          <w:p w14:paraId="16FFB41B"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81" w:type="dxa"/>
            <w:vMerge/>
            <w:tcBorders>
              <w:top w:val="nil"/>
              <w:left w:val="single" w:sz="4" w:space="0" w:color="548235"/>
              <w:bottom w:val="single" w:sz="8" w:space="0" w:color="548235"/>
              <w:right w:val="single" w:sz="4" w:space="0" w:color="548235"/>
            </w:tcBorders>
            <w:shd w:val="clear" w:color="auto" w:fill="DFF2EE"/>
            <w:vAlign w:val="center"/>
            <w:hideMark/>
          </w:tcPr>
          <w:p w14:paraId="6AAD3065"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11268290"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0" w:type="dxa"/>
            <w:vMerge/>
            <w:tcBorders>
              <w:top w:val="nil"/>
              <w:left w:val="single" w:sz="4" w:space="0" w:color="548235"/>
              <w:bottom w:val="single" w:sz="8" w:space="0" w:color="548235"/>
              <w:right w:val="single" w:sz="4" w:space="0" w:color="548235"/>
            </w:tcBorders>
            <w:shd w:val="clear" w:color="auto" w:fill="DFF2EE"/>
            <w:vAlign w:val="center"/>
            <w:hideMark/>
          </w:tcPr>
          <w:p w14:paraId="0D6B890F"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282" w:type="dxa"/>
            <w:vMerge/>
            <w:tcBorders>
              <w:top w:val="nil"/>
              <w:left w:val="single" w:sz="4" w:space="0" w:color="548235"/>
              <w:bottom w:val="single" w:sz="8" w:space="0" w:color="548235"/>
              <w:right w:val="single" w:sz="4" w:space="0" w:color="548235"/>
            </w:tcBorders>
            <w:vAlign w:val="center"/>
            <w:hideMark/>
          </w:tcPr>
          <w:p w14:paraId="7175C782" w14:textId="77777777" w:rsidR="005C6390" w:rsidRPr="00AA76A8" w:rsidRDefault="005C6390">
            <w:pPr>
              <w:spacing w:after="0" w:line="240" w:lineRule="auto"/>
              <w:rPr>
                <w:rFonts w:ascii="Montserrat Light" w:eastAsia="Times New Roman" w:hAnsi="Montserrat Light" w:cs="Calibri"/>
                <w:sz w:val="14"/>
                <w:szCs w:val="14"/>
                <w:lang w:eastAsia="es-MX"/>
              </w:rPr>
            </w:pPr>
          </w:p>
        </w:tc>
        <w:tc>
          <w:tcPr>
            <w:tcW w:w="1670" w:type="dxa"/>
            <w:tcBorders>
              <w:top w:val="nil"/>
              <w:left w:val="nil"/>
              <w:bottom w:val="single" w:sz="8" w:space="0" w:color="548235"/>
              <w:right w:val="single" w:sz="4" w:space="0" w:color="548235"/>
            </w:tcBorders>
            <w:shd w:val="clear" w:color="auto" w:fill="auto"/>
            <w:vAlign w:val="center"/>
            <w:hideMark/>
          </w:tcPr>
          <w:p w14:paraId="4E73B5DF" w14:textId="77777777" w:rsidR="005C6390" w:rsidRPr="00AA76A8" w:rsidRDefault="005C6390">
            <w:pPr>
              <w:spacing w:after="0" w:line="240" w:lineRule="auto"/>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37504 Viáticos nacionales para servidores públicos</w:t>
            </w:r>
          </w:p>
        </w:tc>
        <w:tc>
          <w:tcPr>
            <w:tcW w:w="812" w:type="dxa"/>
            <w:tcBorders>
              <w:top w:val="nil"/>
              <w:left w:val="nil"/>
              <w:bottom w:val="single" w:sz="8" w:space="0" w:color="548235"/>
              <w:right w:val="single" w:sz="4" w:space="0" w:color="548235"/>
            </w:tcBorders>
            <w:shd w:val="clear" w:color="auto" w:fill="auto"/>
            <w:vAlign w:val="center"/>
            <w:hideMark/>
          </w:tcPr>
          <w:p w14:paraId="4814F85D"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$ 110,800</w:t>
            </w:r>
          </w:p>
        </w:tc>
        <w:tc>
          <w:tcPr>
            <w:tcW w:w="650" w:type="dxa"/>
            <w:tcBorders>
              <w:top w:val="nil"/>
              <w:left w:val="nil"/>
              <w:bottom w:val="single" w:sz="8" w:space="0" w:color="548235"/>
              <w:right w:val="single" w:sz="4" w:space="0" w:color="548235"/>
            </w:tcBorders>
            <w:shd w:val="clear" w:color="auto" w:fill="auto"/>
            <w:vAlign w:val="center"/>
            <w:hideMark/>
          </w:tcPr>
          <w:p w14:paraId="6788E525"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596" w:type="dxa"/>
            <w:tcBorders>
              <w:top w:val="nil"/>
              <w:left w:val="nil"/>
              <w:bottom w:val="single" w:sz="8" w:space="0" w:color="548235"/>
              <w:right w:val="single" w:sz="4" w:space="0" w:color="548235"/>
            </w:tcBorders>
            <w:shd w:val="clear" w:color="auto" w:fill="auto"/>
            <w:vAlign w:val="center"/>
            <w:hideMark/>
          </w:tcPr>
          <w:p w14:paraId="09CBA2B9"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7" w:type="dxa"/>
            <w:tcBorders>
              <w:top w:val="nil"/>
              <w:left w:val="nil"/>
              <w:bottom w:val="single" w:sz="8" w:space="0" w:color="548235"/>
              <w:right w:val="single" w:sz="4" w:space="0" w:color="548235"/>
            </w:tcBorders>
            <w:shd w:val="clear" w:color="auto" w:fill="auto"/>
            <w:vAlign w:val="center"/>
            <w:hideMark/>
          </w:tcPr>
          <w:p w14:paraId="642E445C"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c>
          <w:tcPr>
            <w:tcW w:w="662" w:type="dxa"/>
            <w:tcBorders>
              <w:top w:val="nil"/>
              <w:left w:val="nil"/>
              <w:bottom w:val="single" w:sz="8" w:space="0" w:color="548235"/>
              <w:right w:val="single" w:sz="4" w:space="0" w:color="548235"/>
            </w:tcBorders>
            <w:shd w:val="clear" w:color="auto" w:fill="auto"/>
            <w:vAlign w:val="center"/>
            <w:hideMark/>
          </w:tcPr>
          <w:p w14:paraId="5E015D41"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$ 30,000</w:t>
            </w:r>
          </w:p>
        </w:tc>
        <w:tc>
          <w:tcPr>
            <w:tcW w:w="686" w:type="dxa"/>
            <w:tcBorders>
              <w:top w:val="nil"/>
              <w:left w:val="nil"/>
              <w:bottom w:val="single" w:sz="8" w:space="0" w:color="548235"/>
              <w:right w:val="single" w:sz="4" w:space="0" w:color="548235"/>
            </w:tcBorders>
            <w:shd w:val="clear" w:color="auto" w:fill="auto"/>
            <w:vAlign w:val="center"/>
            <w:hideMark/>
          </w:tcPr>
          <w:p w14:paraId="75636CAA"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$ 15,300</w:t>
            </w:r>
          </w:p>
        </w:tc>
        <w:tc>
          <w:tcPr>
            <w:tcW w:w="672" w:type="dxa"/>
            <w:tcBorders>
              <w:top w:val="nil"/>
              <w:left w:val="nil"/>
              <w:bottom w:val="single" w:sz="8" w:space="0" w:color="548235"/>
              <w:right w:val="single" w:sz="4" w:space="0" w:color="548235"/>
            </w:tcBorders>
            <w:shd w:val="clear" w:color="auto" w:fill="auto"/>
            <w:vAlign w:val="center"/>
            <w:hideMark/>
          </w:tcPr>
          <w:p w14:paraId="024C9EBD"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$ 23,000</w:t>
            </w:r>
          </w:p>
        </w:tc>
        <w:tc>
          <w:tcPr>
            <w:tcW w:w="670" w:type="dxa"/>
            <w:tcBorders>
              <w:top w:val="nil"/>
              <w:left w:val="nil"/>
              <w:bottom w:val="single" w:sz="8" w:space="0" w:color="548235"/>
              <w:right w:val="single" w:sz="4" w:space="0" w:color="548235"/>
            </w:tcBorders>
            <w:shd w:val="clear" w:color="auto" w:fill="auto"/>
            <w:vAlign w:val="center"/>
            <w:hideMark/>
          </w:tcPr>
          <w:p w14:paraId="50725834"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$ 8,500</w:t>
            </w:r>
          </w:p>
        </w:tc>
        <w:tc>
          <w:tcPr>
            <w:tcW w:w="634" w:type="dxa"/>
            <w:tcBorders>
              <w:top w:val="nil"/>
              <w:left w:val="nil"/>
              <w:bottom w:val="single" w:sz="8" w:space="0" w:color="548235"/>
              <w:right w:val="single" w:sz="4" w:space="0" w:color="548235"/>
            </w:tcBorders>
            <w:shd w:val="clear" w:color="auto" w:fill="auto"/>
            <w:vAlign w:val="center"/>
            <w:hideMark/>
          </w:tcPr>
          <w:p w14:paraId="4DAEAECA"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$ 8,500</w:t>
            </w:r>
          </w:p>
        </w:tc>
        <w:tc>
          <w:tcPr>
            <w:tcW w:w="604" w:type="dxa"/>
            <w:tcBorders>
              <w:top w:val="nil"/>
              <w:left w:val="nil"/>
              <w:bottom w:val="single" w:sz="8" w:space="0" w:color="548235"/>
              <w:right w:val="single" w:sz="4" w:space="0" w:color="548235"/>
            </w:tcBorders>
            <w:shd w:val="clear" w:color="auto" w:fill="auto"/>
            <w:vAlign w:val="center"/>
            <w:hideMark/>
          </w:tcPr>
          <w:p w14:paraId="41745B71"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$ 8,500</w:t>
            </w:r>
          </w:p>
        </w:tc>
        <w:tc>
          <w:tcPr>
            <w:tcW w:w="664" w:type="dxa"/>
            <w:tcBorders>
              <w:top w:val="nil"/>
              <w:left w:val="nil"/>
              <w:bottom w:val="single" w:sz="8" w:space="0" w:color="548235"/>
              <w:right w:val="single" w:sz="4" w:space="0" w:color="548235"/>
            </w:tcBorders>
            <w:shd w:val="clear" w:color="auto" w:fill="auto"/>
            <w:vAlign w:val="center"/>
            <w:hideMark/>
          </w:tcPr>
          <w:p w14:paraId="27E4D2A6"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$ 8,500</w:t>
            </w:r>
          </w:p>
        </w:tc>
        <w:tc>
          <w:tcPr>
            <w:tcW w:w="664" w:type="dxa"/>
            <w:tcBorders>
              <w:top w:val="nil"/>
              <w:left w:val="nil"/>
              <w:bottom w:val="single" w:sz="8" w:space="0" w:color="548235"/>
              <w:right w:val="single" w:sz="4" w:space="0" w:color="548235"/>
            </w:tcBorders>
            <w:shd w:val="clear" w:color="auto" w:fill="auto"/>
            <w:vAlign w:val="center"/>
            <w:hideMark/>
          </w:tcPr>
          <w:p w14:paraId="1071E08E"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$ 8,500</w:t>
            </w:r>
          </w:p>
        </w:tc>
        <w:tc>
          <w:tcPr>
            <w:tcW w:w="663" w:type="dxa"/>
            <w:tcBorders>
              <w:top w:val="nil"/>
              <w:left w:val="nil"/>
              <w:bottom w:val="single" w:sz="8" w:space="0" w:color="548235"/>
              <w:right w:val="single" w:sz="8" w:space="0" w:color="548235"/>
            </w:tcBorders>
            <w:shd w:val="clear" w:color="auto" w:fill="auto"/>
            <w:vAlign w:val="center"/>
            <w:hideMark/>
          </w:tcPr>
          <w:p w14:paraId="7BC06E8A" w14:textId="77777777" w:rsidR="005C6390" w:rsidRPr="00AA76A8" w:rsidRDefault="005C6390">
            <w:pPr>
              <w:spacing w:after="0" w:line="240" w:lineRule="auto"/>
              <w:jc w:val="right"/>
              <w:rPr>
                <w:rFonts w:ascii="Montserrat Light" w:eastAsia="Times New Roman" w:hAnsi="Montserrat Light" w:cs="Calibri"/>
                <w:sz w:val="14"/>
                <w:szCs w:val="14"/>
                <w:lang w:eastAsia="es-MX"/>
              </w:rPr>
            </w:pPr>
            <w:r w:rsidRPr="00AA76A8">
              <w:rPr>
                <w:rFonts w:ascii="Montserrat Light" w:eastAsia="Times New Roman" w:hAnsi="Montserrat Light" w:cs="Calibri"/>
                <w:sz w:val="14"/>
                <w:szCs w:val="14"/>
                <w:lang w:eastAsia="es-MX"/>
              </w:rPr>
              <w:t> </w:t>
            </w:r>
          </w:p>
        </w:tc>
      </w:tr>
    </w:tbl>
    <w:p w14:paraId="438A6829" w14:textId="77777777" w:rsidR="005C6390" w:rsidRDefault="005C6390" w:rsidP="005C6390">
      <w:pPr>
        <w:rPr>
          <w:rFonts w:ascii="Montserrat Light" w:hAnsi="Montserrat Light"/>
          <w:sz w:val="14"/>
          <w:szCs w:val="14"/>
        </w:rPr>
      </w:pPr>
    </w:p>
    <w:p w14:paraId="2FCAB760" w14:textId="77777777" w:rsidR="005C6390" w:rsidRDefault="005C6390" w:rsidP="005C6390">
      <w:pPr>
        <w:rPr>
          <w:rFonts w:ascii="Montserrat Light" w:hAnsi="Montserrat Light"/>
          <w:sz w:val="14"/>
          <w:szCs w:val="14"/>
        </w:rPr>
      </w:pPr>
      <w:r>
        <w:rPr>
          <w:rFonts w:ascii="Montserrat Light" w:hAnsi="Montserrat Light"/>
          <w:sz w:val="14"/>
          <w:szCs w:val="14"/>
        </w:rPr>
        <w:br w:type="page"/>
      </w:r>
    </w:p>
    <w:tbl>
      <w:tblPr>
        <w:tblW w:w="17728" w:type="dxa"/>
        <w:tblInd w:w="-152" w:type="dxa"/>
        <w:tblCellMar>
          <w:left w:w="70" w:type="dxa"/>
          <w:right w:w="70" w:type="dxa"/>
        </w:tblCellMar>
        <w:tblLook w:val="04A0" w:firstRow="1" w:lastRow="0" w:firstColumn="1" w:lastColumn="0" w:noHBand="0" w:noVBand="1"/>
      </w:tblPr>
      <w:tblGrid>
        <w:gridCol w:w="1608"/>
        <w:gridCol w:w="11019"/>
        <w:gridCol w:w="2089"/>
        <w:gridCol w:w="3012"/>
      </w:tblGrid>
      <w:tr w:rsidR="005C6390" w:rsidRPr="00FC2844" w14:paraId="293DC3B5" w14:textId="77777777">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0EE9A67C"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120"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34A496E6"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 xml:space="preserve">P016 - </w:t>
            </w:r>
            <w:r w:rsidRPr="00CD5F8E">
              <w:rPr>
                <w:rFonts w:ascii="Montserrat Light" w:eastAsia="Times New Roman" w:hAnsi="Montserrat Light" w:cs="Calibri"/>
                <w:color w:val="000000"/>
                <w:sz w:val="18"/>
                <w:szCs w:val="18"/>
                <w:lang w:eastAsia="es-MX"/>
              </w:rPr>
              <w:t>Planeación, diseño, ejecución y evaluación del Sistema Nacional de Mejora Continua de la Educación</w:t>
            </w:r>
          </w:p>
        </w:tc>
      </w:tr>
      <w:tr w:rsidR="005C6390" w:rsidRPr="00FC2844" w14:paraId="6D385C1A"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245C4F"/>
            <w:vAlign w:val="center"/>
            <w:hideMark/>
          </w:tcPr>
          <w:p w14:paraId="4189BB8A"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tcPr>
          <w:p w14:paraId="5BEC6D3B" w14:textId="77777777"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4E41FD">
              <w:rPr>
                <w:rFonts w:ascii="Montserrat Light" w:eastAsia="Times New Roman" w:hAnsi="Montserrat Light" w:cs="Calibri"/>
                <w:color w:val="000000"/>
                <w:sz w:val="18"/>
                <w:szCs w:val="18"/>
                <w:lang w:eastAsia="es-MX"/>
              </w:rPr>
              <w:t>2333</w:t>
            </w:r>
            <w:r>
              <w:rPr>
                <w:rFonts w:ascii="Montserrat Light" w:eastAsia="Times New Roman" w:hAnsi="Montserrat Light" w:cs="Calibri"/>
                <w:color w:val="000000"/>
                <w:sz w:val="18"/>
                <w:szCs w:val="18"/>
                <w:lang w:eastAsia="es-MX"/>
              </w:rPr>
              <w:t xml:space="preserve"> - </w:t>
            </w:r>
            <w:r w:rsidRPr="004E41FD">
              <w:rPr>
                <w:rFonts w:ascii="Montserrat Light" w:eastAsia="Times New Roman" w:hAnsi="Montserrat Light" w:cs="Calibri"/>
                <w:color w:val="000000"/>
                <w:sz w:val="18"/>
                <w:szCs w:val="18"/>
                <w:lang w:eastAsia="es-MX"/>
              </w:rPr>
              <w:t>Difusión de productos institucionales que contribuyan a la mejora educativa</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182750F2"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012" w:type="dxa"/>
            <w:tcBorders>
              <w:top w:val="single" w:sz="4" w:space="0" w:color="548235"/>
              <w:left w:val="nil"/>
              <w:bottom w:val="single" w:sz="4" w:space="0" w:color="548235"/>
              <w:right w:val="single" w:sz="8" w:space="0" w:color="548235"/>
            </w:tcBorders>
            <w:shd w:val="clear" w:color="auto" w:fill="auto"/>
            <w:vAlign w:val="center"/>
          </w:tcPr>
          <w:p w14:paraId="37590598"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FC2844">
              <w:rPr>
                <w:rFonts w:ascii="Montserrat Light" w:eastAsia="Times New Roman" w:hAnsi="Montserrat Light" w:cs="Calibri"/>
                <w:color w:val="000000"/>
                <w:sz w:val="18"/>
                <w:szCs w:val="18"/>
                <w:lang w:eastAsia="es-MX"/>
              </w:rPr>
              <w:t>$</w:t>
            </w:r>
            <w:r w:rsidRPr="004E41FD">
              <w:rPr>
                <w:rFonts w:ascii="Montserrat Light" w:eastAsia="Times New Roman" w:hAnsi="Montserrat Light" w:cs="Calibri"/>
                <w:color w:val="000000"/>
                <w:sz w:val="18"/>
                <w:szCs w:val="18"/>
                <w:lang w:eastAsia="es-MX"/>
              </w:rPr>
              <w:t xml:space="preserve"> 12,350,490</w:t>
            </w:r>
          </w:p>
        </w:tc>
      </w:tr>
      <w:tr w:rsidR="005C6390" w:rsidRPr="00FC2844" w14:paraId="016B425B"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6324104"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70F4FBC2" w14:textId="6C0A6178"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3100</w:t>
            </w:r>
            <w:r w:rsidRPr="00231AFF">
              <w:rPr>
                <w:rFonts w:ascii="Montserrat Light" w:eastAsia="Times New Roman" w:hAnsi="Montserrat Light" w:cs="Calibri"/>
                <w:color w:val="000000"/>
                <w:sz w:val="18"/>
                <w:szCs w:val="18"/>
                <w:lang w:eastAsia="es-MX"/>
              </w:rPr>
              <w:t xml:space="preserve"> - Unidad de </w:t>
            </w:r>
            <w:r>
              <w:rPr>
                <w:rFonts w:ascii="Montserrat Light" w:eastAsia="Times New Roman" w:hAnsi="Montserrat Light" w:cs="Calibri"/>
                <w:color w:val="000000"/>
                <w:sz w:val="18"/>
                <w:szCs w:val="18"/>
                <w:lang w:eastAsia="es-MX"/>
              </w:rPr>
              <w:t xml:space="preserve">Apoyo y Seguimiento a la Mejora Continua e Innovación </w:t>
            </w:r>
            <w:r w:rsidR="003F4397">
              <w:rPr>
                <w:rFonts w:ascii="Montserrat Light" w:eastAsia="Times New Roman" w:hAnsi="Montserrat Light" w:cs="Calibri"/>
                <w:color w:val="000000"/>
                <w:sz w:val="18"/>
                <w:szCs w:val="18"/>
                <w:lang w:eastAsia="es-MX"/>
              </w:rPr>
              <w:t>E</w:t>
            </w:r>
            <w:r>
              <w:rPr>
                <w:rFonts w:ascii="Montserrat Light" w:eastAsia="Times New Roman" w:hAnsi="Montserrat Light" w:cs="Calibri"/>
                <w:color w:val="000000"/>
                <w:sz w:val="18"/>
                <w:szCs w:val="18"/>
                <w:lang w:eastAsia="es-MX"/>
              </w:rPr>
              <w:t>ducativa</w:t>
            </w:r>
          </w:p>
        </w:tc>
      </w:tr>
      <w:tr w:rsidR="005C6390" w:rsidRPr="00FC2844" w14:paraId="10AE5154" w14:textId="77777777">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0ADD60B9"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69D44D82"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4E41FD">
              <w:rPr>
                <w:rFonts w:ascii="Montserrat Light" w:eastAsia="Times New Roman" w:hAnsi="Montserrat Light" w:cs="Calibri"/>
                <w:color w:val="000000"/>
                <w:sz w:val="18"/>
                <w:szCs w:val="18"/>
                <w:lang w:eastAsia="es-MX"/>
              </w:rPr>
              <w:t>Difundir información y productos para fortalecer la imagen institucional, mediante el desarrollo de recursos digitales, edición de publicaciones y gestión del centro de documentación</w:t>
            </w:r>
          </w:p>
        </w:tc>
      </w:tr>
    </w:tbl>
    <w:p w14:paraId="0A72BE43" w14:textId="77777777" w:rsidR="005C6390" w:rsidRPr="004E41FD" w:rsidRDefault="005C6390" w:rsidP="005C6390">
      <w:pPr>
        <w:rPr>
          <w:rFonts w:ascii="Montserrat Light" w:hAnsi="Montserrat Light"/>
          <w:sz w:val="2"/>
          <w:szCs w:val="2"/>
        </w:rPr>
      </w:pPr>
    </w:p>
    <w:tbl>
      <w:tblPr>
        <w:tblW w:w="17728" w:type="dxa"/>
        <w:tblInd w:w="-152" w:type="dxa"/>
        <w:tblLayout w:type="fixed"/>
        <w:tblCellMar>
          <w:left w:w="70" w:type="dxa"/>
          <w:right w:w="70" w:type="dxa"/>
        </w:tblCellMar>
        <w:tblLook w:val="04A0" w:firstRow="1" w:lastRow="0" w:firstColumn="1" w:lastColumn="0" w:noHBand="0" w:noVBand="1"/>
      </w:tblPr>
      <w:tblGrid>
        <w:gridCol w:w="568"/>
        <w:gridCol w:w="1275"/>
        <w:gridCol w:w="1134"/>
        <w:gridCol w:w="305"/>
        <w:gridCol w:w="229"/>
        <w:gridCol w:w="273"/>
        <w:gridCol w:w="239"/>
        <w:gridCol w:w="273"/>
        <w:gridCol w:w="219"/>
        <w:gridCol w:w="305"/>
        <w:gridCol w:w="284"/>
        <w:gridCol w:w="283"/>
        <w:gridCol w:w="284"/>
        <w:gridCol w:w="283"/>
        <w:gridCol w:w="284"/>
        <w:gridCol w:w="992"/>
        <w:gridCol w:w="1276"/>
        <w:gridCol w:w="708"/>
        <w:gridCol w:w="654"/>
        <w:gridCol w:w="631"/>
        <w:gridCol w:w="694"/>
        <w:gridCol w:w="665"/>
        <w:gridCol w:w="783"/>
        <w:gridCol w:w="705"/>
        <w:gridCol w:w="719"/>
        <w:gridCol w:w="783"/>
        <w:gridCol w:w="793"/>
        <w:gridCol w:w="705"/>
        <w:gridCol w:w="705"/>
        <w:gridCol w:w="677"/>
      </w:tblGrid>
      <w:tr w:rsidR="005C6390" w:rsidRPr="004E41FD" w14:paraId="0AD9F297" w14:textId="77777777">
        <w:trPr>
          <w:trHeight w:val="275"/>
          <w:tblHeader/>
        </w:trPr>
        <w:tc>
          <w:tcPr>
            <w:tcW w:w="1843"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EF9D366"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ACTIVIDADES</w:t>
            </w:r>
          </w:p>
        </w:tc>
        <w:tc>
          <w:tcPr>
            <w:tcW w:w="113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12FDFB4"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PRODUCTOS</w:t>
            </w:r>
          </w:p>
        </w:tc>
        <w:tc>
          <w:tcPr>
            <w:tcW w:w="3261" w:type="dxa"/>
            <w:gridSpan w:val="1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4A5A262"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CALENDARIO PROGRAMÁTICO</w:t>
            </w:r>
          </w:p>
        </w:tc>
        <w:tc>
          <w:tcPr>
            <w:tcW w:w="2268"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153409B"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ACCIONES</w:t>
            </w:r>
          </w:p>
        </w:tc>
        <w:tc>
          <w:tcPr>
            <w:tcW w:w="9222" w:type="dxa"/>
            <w:gridSpan w:val="13"/>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1E21F5C"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CALENDARIO PRESUPUESTAL</w:t>
            </w:r>
          </w:p>
        </w:tc>
      </w:tr>
      <w:tr w:rsidR="005C6390" w:rsidRPr="004E41FD" w14:paraId="1232CC8F" w14:textId="77777777">
        <w:trPr>
          <w:trHeight w:val="320"/>
          <w:tblHeader/>
        </w:trPr>
        <w:tc>
          <w:tcPr>
            <w:tcW w:w="568"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63C5050"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No.</w:t>
            </w:r>
          </w:p>
        </w:tc>
        <w:tc>
          <w:tcPr>
            <w:tcW w:w="127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2E1F583"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Nombre</w:t>
            </w:r>
          </w:p>
        </w:tc>
        <w:tc>
          <w:tcPr>
            <w:tcW w:w="113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1948460"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 xml:space="preserve">Nombre </w:t>
            </w:r>
          </w:p>
        </w:tc>
        <w:tc>
          <w:tcPr>
            <w:tcW w:w="30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9A70BEC"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E</w:t>
            </w:r>
          </w:p>
        </w:tc>
        <w:tc>
          <w:tcPr>
            <w:tcW w:w="22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8814DA6"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F</w:t>
            </w:r>
          </w:p>
        </w:tc>
        <w:tc>
          <w:tcPr>
            <w:tcW w:w="27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38CCF3F"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M</w:t>
            </w:r>
          </w:p>
        </w:tc>
        <w:tc>
          <w:tcPr>
            <w:tcW w:w="23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BF753C5"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A</w:t>
            </w:r>
          </w:p>
        </w:tc>
        <w:tc>
          <w:tcPr>
            <w:tcW w:w="27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A5562A9"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M</w:t>
            </w:r>
          </w:p>
        </w:tc>
        <w:tc>
          <w:tcPr>
            <w:tcW w:w="21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8B6F324"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J</w:t>
            </w:r>
          </w:p>
        </w:tc>
        <w:tc>
          <w:tcPr>
            <w:tcW w:w="30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D9A8EC2"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J</w:t>
            </w:r>
          </w:p>
        </w:tc>
        <w:tc>
          <w:tcPr>
            <w:tcW w:w="28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D638AC9"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A</w:t>
            </w:r>
          </w:p>
        </w:tc>
        <w:tc>
          <w:tcPr>
            <w:tcW w:w="2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ED0007C"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S</w:t>
            </w:r>
          </w:p>
        </w:tc>
        <w:tc>
          <w:tcPr>
            <w:tcW w:w="28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CAF691E"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O</w:t>
            </w:r>
          </w:p>
        </w:tc>
        <w:tc>
          <w:tcPr>
            <w:tcW w:w="2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0607619"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N</w:t>
            </w:r>
          </w:p>
        </w:tc>
        <w:tc>
          <w:tcPr>
            <w:tcW w:w="28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F9F5A87"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D</w:t>
            </w:r>
          </w:p>
        </w:tc>
        <w:tc>
          <w:tcPr>
            <w:tcW w:w="99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F609E6B"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Nombre</w:t>
            </w:r>
          </w:p>
        </w:tc>
        <w:tc>
          <w:tcPr>
            <w:tcW w:w="127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8AA71FA"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Partida de gasto</w:t>
            </w:r>
          </w:p>
        </w:tc>
        <w:tc>
          <w:tcPr>
            <w:tcW w:w="708"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DE360A7"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Anual</w:t>
            </w:r>
          </w:p>
        </w:tc>
        <w:tc>
          <w:tcPr>
            <w:tcW w:w="6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6FFE8E5"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ENE</w:t>
            </w:r>
          </w:p>
        </w:tc>
        <w:tc>
          <w:tcPr>
            <w:tcW w:w="631"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2966757"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FEB</w:t>
            </w:r>
          </w:p>
        </w:tc>
        <w:tc>
          <w:tcPr>
            <w:tcW w:w="69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F075FC1"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MAR</w:t>
            </w:r>
          </w:p>
        </w:tc>
        <w:tc>
          <w:tcPr>
            <w:tcW w:w="66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8F13F37"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ABR</w:t>
            </w:r>
          </w:p>
        </w:tc>
        <w:tc>
          <w:tcPr>
            <w:tcW w:w="7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A12DB1F"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MAY</w:t>
            </w:r>
          </w:p>
        </w:tc>
        <w:tc>
          <w:tcPr>
            <w:tcW w:w="70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06D32AB"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JUN</w:t>
            </w:r>
          </w:p>
        </w:tc>
        <w:tc>
          <w:tcPr>
            <w:tcW w:w="71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83D8E15"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JUL</w:t>
            </w:r>
          </w:p>
        </w:tc>
        <w:tc>
          <w:tcPr>
            <w:tcW w:w="7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C808BCE"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AGO</w:t>
            </w:r>
          </w:p>
        </w:tc>
        <w:tc>
          <w:tcPr>
            <w:tcW w:w="79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A801EF3"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SEP</w:t>
            </w:r>
          </w:p>
        </w:tc>
        <w:tc>
          <w:tcPr>
            <w:tcW w:w="70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0302434"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OCT</w:t>
            </w:r>
          </w:p>
        </w:tc>
        <w:tc>
          <w:tcPr>
            <w:tcW w:w="70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1E97CC9"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NOV</w:t>
            </w:r>
          </w:p>
        </w:tc>
        <w:tc>
          <w:tcPr>
            <w:tcW w:w="67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5651712" w14:textId="77777777" w:rsidR="005C6390" w:rsidRPr="004E41FD" w:rsidRDefault="005C6390">
            <w:pPr>
              <w:spacing w:after="0" w:line="240" w:lineRule="auto"/>
              <w:jc w:val="center"/>
              <w:rPr>
                <w:rFonts w:ascii="Montserrat Light" w:eastAsia="Times New Roman" w:hAnsi="Montserrat Light" w:cs="Calibri"/>
                <w:color w:val="FFFFFF" w:themeColor="background1"/>
                <w:sz w:val="14"/>
                <w:szCs w:val="14"/>
                <w:lang w:eastAsia="es-MX"/>
              </w:rPr>
            </w:pPr>
            <w:r w:rsidRPr="004E41FD">
              <w:rPr>
                <w:rFonts w:ascii="Montserrat Light" w:eastAsia="Times New Roman" w:hAnsi="Montserrat Light" w:cs="Calibri"/>
                <w:color w:val="FFFFFF" w:themeColor="background1"/>
                <w:sz w:val="14"/>
                <w:szCs w:val="14"/>
                <w:lang w:eastAsia="es-MX"/>
              </w:rPr>
              <w:t>DIC</w:t>
            </w:r>
          </w:p>
        </w:tc>
      </w:tr>
      <w:tr w:rsidR="005C6390" w:rsidRPr="004E41FD" w14:paraId="2FEFFC8E" w14:textId="77777777">
        <w:trPr>
          <w:trHeight w:val="1064"/>
        </w:trPr>
        <w:tc>
          <w:tcPr>
            <w:tcW w:w="568" w:type="dxa"/>
            <w:tcBorders>
              <w:top w:val="single" w:sz="8" w:space="0" w:color="F2F2F2" w:themeColor="background1" w:themeShade="F2"/>
              <w:left w:val="single" w:sz="8" w:space="0" w:color="548235"/>
              <w:bottom w:val="single" w:sz="4" w:space="0" w:color="548235"/>
              <w:right w:val="single" w:sz="4" w:space="0" w:color="548235"/>
            </w:tcBorders>
            <w:shd w:val="clear" w:color="auto" w:fill="DFF2EE"/>
            <w:vAlign w:val="center"/>
            <w:hideMark/>
          </w:tcPr>
          <w:p w14:paraId="41DE343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001</w:t>
            </w:r>
          </w:p>
        </w:tc>
        <w:tc>
          <w:tcPr>
            <w:tcW w:w="1275"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0485C02E"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Elaborar la Estrategia Anual de Difusión en Plataformas Digitales Institucionales</w:t>
            </w:r>
          </w:p>
        </w:tc>
        <w:tc>
          <w:tcPr>
            <w:tcW w:w="1134"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1A2A5FE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Estrategia anual de difusión en plataformas digitales institucionales</w:t>
            </w:r>
          </w:p>
        </w:tc>
        <w:tc>
          <w:tcPr>
            <w:tcW w:w="305"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66AE0DC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29"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3E53D54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312AB96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39"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4F1844E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7117C4C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37E5F4D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305"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0BEECC6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63252FC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24A7291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3BDFD62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152799F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single" w:sz="8" w:space="0" w:color="F2F2F2" w:themeColor="background1" w:themeShade="F2"/>
              <w:left w:val="nil"/>
              <w:bottom w:val="single" w:sz="4" w:space="0" w:color="548235"/>
              <w:right w:val="single" w:sz="4" w:space="0" w:color="548235"/>
            </w:tcBorders>
            <w:shd w:val="clear" w:color="auto" w:fill="DFF2EE"/>
            <w:vAlign w:val="center"/>
            <w:hideMark/>
          </w:tcPr>
          <w:p w14:paraId="2B4A85F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99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65029B3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1276"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30096D3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8"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74AEACF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54"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6C2E7A7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4E1CEF1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470D005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58D2481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16258A2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3932D40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6DFD487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28D2E0D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93"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3D0874A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086F9DE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3D0A91F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single" w:sz="8" w:space="0" w:color="F2F2F2" w:themeColor="background1" w:themeShade="F2"/>
              <w:left w:val="nil"/>
              <w:bottom w:val="single" w:sz="4" w:space="0" w:color="548235"/>
              <w:right w:val="single" w:sz="8" w:space="0" w:color="548235"/>
            </w:tcBorders>
            <w:shd w:val="clear" w:color="auto" w:fill="auto"/>
            <w:noWrap/>
            <w:vAlign w:val="bottom"/>
            <w:hideMark/>
          </w:tcPr>
          <w:p w14:paraId="598DCCA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79FEE492" w14:textId="77777777">
        <w:trPr>
          <w:trHeight w:val="750"/>
        </w:trPr>
        <w:tc>
          <w:tcPr>
            <w:tcW w:w="568" w:type="dxa"/>
            <w:tcBorders>
              <w:top w:val="nil"/>
              <w:left w:val="single" w:sz="8" w:space="0" w:color="548235"/>
              <w:bottom w:val="single" w:sz="4" w:space="0" w:color="548235"/>
              <w:right w:val="single" w:sz="4" w:space="0" w:color="548235"/>
            </w:tcBorders>
            <w:shd w:val="clear" w:color="auto" w:fill="DFF2EE"/>
            <w:vAlign w:val="center"/>
            <w:hideMark/>
          </w:tcPr>
          <w:p w14:paraId="24B892A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002</w:t>
            </w:r>
          </w:p>
        </w:tc>
        <w:tc>
          <w:tcPr>
            <w:tcW w:w="1275" w:type="dxa"/>
            <w:tcBorders>
              <w:top w:val="nil"/>
              <w:left w:val="nil"/>
              <w:bottom w:val="single" w:sz="4" w:space="0" w:color="548235"/>
              <w:right w:val="single" w:sz="4" w:space="0" w:color="548235"/>
            </w:tcBorders>
            <w:shd w:val="clear" w:color="auto" w:fill="DFF2EE"/>
            <w:vAlign w:val="center"/>
            <w:hideMark/>
          </w:tcPr>
          <w:p w14:paraId="57DFCE70"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Gestionar la difusión en medios institucionales</w:t>
            </w:r>
          </w:p>
        </w:tc>
        <w:tc>
          <w:tcPr>
            <w:tcW w:w="1134" w:type="dxa"/>
            <w:tcBorders>
              <w:top w:val="nil"/>
              <w:left w:val="nil"/>
              <w:bottom w:val="single" w:sz="4" w:space="0" w:color="548235"/>
              <w:right w:val="single" w:sz="4" w:space="0" w:color="548235"/>
            </w:tcBorders>
            <w:shd w:val="clear" w:color="auto" w:fill="DFF2EE"/>
            <w:vAlign w:val="center"/>
            <w:hideMark/>
          </w:tcPr>
          <w:p w14:paraId="3FFF857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xml:space="preserve">Reporte trimestral de acciones de difusión </w:t>
            </w:r>
          </w:p>
        </w:tc>
        <w:tc>
          <w:tcPr>
            <w:tcW w:w="305" w:type="dxa"/>
            <w:tcBorders>
              <w:top w:val="nil"/>
              <w:left w:val="nil"/>
              <w:bottom w:val="single" w:sz="4" w:space="0" w:color="548235"/>
              <w:right w:val="single" w:sz="4" w:space="0" w:color="548235"/>
            </w:tcBorders>
            <w:shd w:val="clear" w:color="auto" w:fill="auto"/>
            <w:vAlign w:val="center"/>
            <w:hideMark/>
          </w:tcPr>
          <w:p w14:paraId="48B0EE5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46B468F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122B415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207590C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593EE4C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DFF2EE"/>
            <w:vAlign w:val="center"/>
            <w:hideMark/>
          </w:tcPr>
          <w:p w14:paraId="5CDC582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305" w:type="dxa"/>
            <w:tcBorders>
              <w:top w:val="nil"/>
              <w:left w:val="nil"/>
              <w:bottom w:val="single" w:sz="4" w:space="0" w:color="548235"/>
              <w:right w:val="single" w:sz="4" w:space="0" w:color="548235"/>
            </w:tcBorders>
            <w:shd w:val="clear" w:color="auto" w:fill="auto"/>
            <w:vAlign w:val="center"/>
            <w:hideMark/>
          </w:tcPr>
          <w:p w14:paraId="0C2E952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auto"/>
            <w:vAlign w:val="center"/>
            <w:hideMark/>
          </w:tcPr>
          <w:p w14:paraId="721DC45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auto"/>
            <w:vAlign w:val="center"/>
            <w:hideMark/>
          </w:tcPr>
          <w:p w14:paraId="7B0284D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2AAF055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DFF2EE"/>
            <w:vAlign w:val="center"/>
            <w:hideMark/>
          </w:tcPr>
          <w:p w14:paraId="176CE7B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DFF2EE"/>
            <w:vAlign w:val="center"/>
            <w:hideMark/>
          </w:tcPr>
          <w:p w14:paraId="480172A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tcBorders>
              <w:top w:val="nil"/>
              <w:left w:val="nil"/>
              <w:bottom w:val="single" w:sz="4" w:space="0" w:color="548235"/>
              <w:right w:val="single" w:sz="4" w:space="0" w:color="548235"/>
            </w:tcBorders>
            <w:shd w:val="clear" w:color="auto" w:fill="auto"/>
            <w:noWrap/>
            <w:vAlign w:val="bottom"/>
            <w:hideMark/>
          </w:tcPr>
          <w:p w14:paraId="7A97519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1276" w:type="dxa"/>
            <w:tcBorders>
              <w:top w:val="nil"/>
              <w:left w:val="nil"/>
              <w:bottom w:val="single" w:sz="4" w:space="0" w:color="548235"/>
              <w:right w:val="single" w:sz="4" w:space="0" w:color="548235"/>
            </w:tcBorders>
            <w:shd w:val="clear" w:color="auto" w:fill="auto"/>
            <w:noWrap/>
            <w:vAlign w:val="bottom"/>
            <w:hideMark/>
          </w:tcPr>
          <w:p w14:paraId="1A221C8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bottom"/>
            <w:hideMark/>
          </w:tcPr>
          <w:p w14:paraId="29ACEE2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54" w:type="dxa"/>
            <w:tcBorders>
              <w:top w:val="nil"/>
              <w:left w:val="nil"/>
              <w:bottom w:val="single" w:sz="4" w:space="0" w:color="548235"/>
              <w:right w:val="single" w:sz="4" w:space="0" w:color="548235"/>
            </w:tcBorders>
            <w:shd w:val="clear" w:color="auto" w:fill="auto"/>
            <w:noWrap/>
            <w:vAlign w:val="bottom"/>
            <w:hideMark/>
          </w:tcPr>
          <w:p w14:paraId="6A397E8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noWrap/>
            <w:vAlign w:val="bottom"/>
            <w:hideMark/>
          </w:tcPr>
          <w:p w14:paraId="3AB8B10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5A6C302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bottom"/>
            <w:hideMark/>
          </w:tcPr>
          <w:p w14:paraId="03806DD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7102758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066353C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nil"/>
              <w:left w:val="nil"/>
              <w:bottom w:val="single" w:sz="4" w:space="0" w:color="548235"/>
              <w:right w:val="single" w:sz="4" w:space="0" w:color="548235"/>
            </w:tcBorders>
            <w:shd w:val="clear" w:color="auto" w:fill="auto"/>
            <w:noWrap/>
            <w:vAlign w:val="bottom"/>
            <w:hideMark/>
          </w:tcPr>
          <w:p w14:paraId="2B9282E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2EB521A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93" w:type="dxa"/>
            <w:tcBorders>
              <w:top w:val="nil"/>
              <w:left w:val="nil"/>
              <w:bottom w:val="single" w:sz="4" w:space="0" w:color="548235"/>
              <w:right w:val="single" w:sz="4" w:space="0" w:color="548235"/>
            </w:tcBorders>
            <w:shd w:val="clear" w:color="auto" w:fill="auto"/>
            <w:noWrap/>
            <w:vAlign w:val="bottom"/>
            <w:hideMark/>
          </w:tcPr>
          <w:p w14:paraId="75D7D01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7355E6F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418A034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nil"/>
              <w:left w:val="nil"/>
              <w:bottom w:val="single" w:sz="4" w:space="0" w:color="548235"/>
              <w:right w:val="single" w:sz="8" w:space="0" w:color="548235"/>
            </w:tcBorders>
            <w:shd w:val="clear" w:color="auto" w:fill="auto"/>
            <w:noWrap/>
            <w:vAlign w:val="bottom"/>
            <w:hideMark/>
          </w:tcPr>
          <w:p w14:paraId="66AC45C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5678DC7E" w14:textId="77777777">
        <w:trPr>
          <w:trHeight w:val="612"/>
        </w:trPr>
        <w:tc>
          <w:tcPr>
            <w:tcW w:w="56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4293B51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003</w:t>
            </w:r>
          </w:p>
        </w:tc>
        <w:tc>
          <w:tcPr>
            <w:tcW w:w="127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7971D88"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Diseñar materiales para la difusión de productos institucionales</w:t>
            </w:r>
          </w:p>
        </w:tc>
        <w:tc>
          <w:tcPr>
            <w:tcW w:w="113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B54ACA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Reporte trimestral de contenidos diseñados</w:t>
            </w:r>
          </w:p>
        </w:tc>
        <w:tc>
          <w:tcPr>
            <w:tcW w:w="30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A6FFF4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5A1D9C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D2C98F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2F4DDF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6F473A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B065BA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30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DF6410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B286D4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8F3F85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28AA4A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BDC6BD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22225F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3186A0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Construir un banco de imágenes</w:t>
            </w:r>
          </w:p>
        </w:tc>
        <w:tc>
          <w:tcPr>
            <w:tcW w:w="1276" w:type="dxa"/>
            <w:tcBorders>
              <w:top w:val="nil"/>
              <w:left w:val="nil"/>
              <w:bottom w:val="single" w:sz="4" w:space="0" w:color="548235"/>
              <w:right w:val="single" w:sz="4" w:space="0" w:color="548235"/>
            </w:tcBorders>
            <w:shd w:val="clear" w:color="auto" w:fill="auto"/>
            <w:vAlign w:val="center"/>
            <w:hideMark/>
          </w:tcPr>
          <w:p w14:paraId="4AA83F7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33602 Otros servicios comerciales</w:t>
            </w:r>
          </w:p>
        </w:tc>
        <w:tc>
          <w:tcPr>
            <w:tcW w:w="708" w:type="dxa"/>
            <w:tcBorders>
              <w:top w:val="nil"/>
              <w:left w:val="nil"/>
              <w:bottom w:val="single" w:sz="4" w:space="0" w:color="548235"/>
              <w:right w:val="single" w:sz="4" w:space="0" w:color="548235"/>
            </w:tcBorders>
            <w:shd w:val="clear" w:color="auto" w:fill="auto"/>
            <w:vAlign w:val="center"/>
            <w:hideMark/>
          </w:tcPr>
          <w:p w14:paraId="3397CFE3"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$ 1,500,000</w:t>
            </w:r>
          </w:p>
        </w:tc>
        <w:tc>
          <w:tcPr>
            <w:tcW w:w="654" w:type="dxa"/>
            <w:tcBorders>
              <w:top w:val="nil"/>
              <w:left w:val="nil"/>
              <w:bottom w:val="single" w:sz="4" w:space="0" w:color="548235"/>
              <w:right w:val="single" w:sz="4" w:space="0" w:color="548235"/>
            </w:tcBorders>
            <w:shd w:val="clear" w:color="auto" w:fill="auto"/>
            <w:vAlign w:val="center"/>
            <w:hideMark/>
          </w:tcPr>
          <w:p w14:paraId="620F038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7506C6C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20059D3C"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126DDCE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$ 105,000</w:t>
            </w:r>
          </w:p>
        </w:tc>
        <w:tc>
          <w:tcPr>
            <w:tcW w:w="783" w:type="dxa"/>
            <w:tcBorders>
              <w:top w:val="nil"/>
              <w:left w:val="nil"/>
              <w:bottom w:val="single" w:sz="4" w:space="0" w:color="548235"/>
              <w:right w:val="single" w:sz="4" w:space="0" w:color="548235"/>
            </w:tcBorders>
            <w:shd w:val="clear" w:color="auto" w:fill="auto"/>
            <w:vAlign w:val="center"/>
            <w:hideMark/>
          </w:tcPr>
          <w:p w14:paraId="1BBFE55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2BCE9553"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19" w:type="dxa"/>
            <w:tcBorders>
              <w:top w:val="nil"/>
              <w:left w:val="nil"/>
              <w:bottom w:val="single" w:sz="4" w:space="0" w:color="548235"/>
              <w:right w:val="single" w:sz="4" w:space="0" w:color="548235"/>
            </w:tcBorders>
            <w:shd w:val="clear" w:color="auto" w:fill="auto"/>
            <w:vAlign w:val="center"/>
            <w:hideMark/>
          </w:tcPr>
          <w:p w14:paraId="2F434CA6"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43E03853"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$ 1,005,000</w:t>
            </w:r>
          </w:p>
        </w:tc>
        <w:tc>
          <w:tcPr>
            <w:tcW w:w="793" w:type="dxa"/>
            <w:tcBorders>
              <w:top w:val="nil"/>
              <w:left w:val="nil"/>
              <w:bottom w:val="single" w:sz="4" w:space="0" w:color="548235"/>
              <w:right w:val="single" w:sz="4" w:space="0" w:color="548235"/>
            </w:tcBorders>
            <w:shd w:val="clear" w:color="auto" w:fill="auto"/>
            <w:vAlign w:val="center"/>
            <w:hideMark/>
          </w:tcPr>
          <w:p w14:paraId="0BDD8E9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4DB3E071"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08B621A0"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$ 390,000</w:t>
            </w:r>
          </w:p>
        </w:tc>
        <w:tc>
          <w:tcPr>
            <w:tcW w:w="677" w:type="dxa"/>
            <w:tcBorders>
              <w:top w:val="nil"/>
              <w:left w:val="nil"/>
              <w:bottom w:val="single" w:sz="4" w:space="0" w:color="548235"/>
              <w:right w:val="single" w:sz="8" w:space="0" w:color="548235"/>
            </w:tcBorders>
            <w:shd w:val="clear" w:color="auto" w:fill="auto"/>
            <w:vAlign w:val="center"/>
            <w:hideMark/>
          </w:tcPr>
          <w:p w14:paraId="4E34B10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1B2A48F5" w14:textId="77777777">
        <w:trPr>
          <w:trHeight w:val="706"/>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75AFC46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730DD20B"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743FE64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5273375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91F124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280DB39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30AF9AB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5BCF702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400DF31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723477C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vAlign w:val="center"/>
            <w:hideMark/>
          </w:tcPr>
          <w:p w14:paraId="61E4CC4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vAlign w:val="center"/>
            <w:hideMark/>
          </w:tcPr>
          <w:p w14:paraId="217D099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54E6E61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3915C53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133BA60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725DF6B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19CFD5C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37104 Pasajes aéreos nacionales para servidores públicos de mando</w:t>
            </w:r>
          </w:p>
        </w:tc>
        <w:tc>
          <w:tcPr>
            <w:tcW w:w="708" w:type="dxa"/>
            <w:tcBorders>
              <w:top w:val="nil"/>
              <w:left w:val="nil"/>
              <w:bottom w:val="single" w:sz="4" w:space="0" w:color="548235"/>
              <w:right w:val="single" w:sz="4" w:space="0" w:color="548235"/>
            </w:tcBorders>
            <w:shd w:val="clear" w:color="auto" w:fill="auto"/>
            <w:vAlign w:val="center"/>
            <w:hideMark/>
          </w:tcPr>
          <w:p w14:paraId="554A0033"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$ 108,000</w:t>
            </w:r>
          </w:p>
        </w:tc>
        <w:tc>
          <w:tcPr>
            <w:tcW w:w="654" w:type="dxa"/>
            <w:tcBorders>
              <w:top w:val="nil"/>
              <w:left w:val="nil"/>
              <w:bottom w:val="single" w:sz="4" w:space="0" w:color="548235"/>
              <w:right w:val="single" w:sz="4" w:space="0" w:color="548235"/>
            </w:tcBorders>
            <w:shd w:val="clear" w:color="auto" w:fill="auto"/>
            <w:vAlign w:val="center"/>
            <w:hideMark/>
          </w:tcPr>
          <w:p w14:paraId="12F67F7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1585CBE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48EB5F0A"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08A9D67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7695E9F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703DE59F"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$ 36,000</w:t>
            </w:r>
          </w:p>
        </w:tc>
        <w:tc>
          <w:tcPr>
            <w:tcW w:w="719" w:type="dxa"/>
            <w:tcBorders>
              <w:top w:val="nil"/>
              <w:left w:val="nil"/>
              <w:bottom w:val="single" w:sz="4" w:space="0" w:color="548235"/>
              <w:right w:val="single" w:sz="4" w:space="0" w:color="548235"/>
            </w:tcBorders>
            <w:shd w:val="clear" w:color="auto" w:fill="auto"/>
            <w:vAlign w:val="center"/>
            <w:hideMark/>
          </w:tcPr>
          <w:p w14:paraId="119F01D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$ 36,000</w:t>
            </w:r>
          </w:p>
        </w:tc>
        <w:tc>
          <w:tcPr>
            <w:tcW w:w="783" w:type="dxa"/>
            <w:tcBorders>
              <w:top w:val="nil"/>
              <w:left w:val="nil"/>
              <w:bottom w:val="single" w:sz="4" w:space="0" w:color="548235"/>
              <w:right w:val="single" w:sz="4" w:space="0" w:color="548235"/>
            </w:tcBorders>
            <w:shd w:val="clear" w:color="auto" w:fill="auto"/>
            <w:vAlign w:val="center"/>
            <w:hideMark/>
          </w:tcPr>
          <w:p w14:paraId="1C158EE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793" w:type="dxa"/>
            <w:tcBorders>
              <w:top w:val="nil"/>
              <w:left w:val="nil"/>
              <w:bottom w:val="single" w:sz="4" w:space="0" w:color="548235"/>
              <w:right w:val="single" w:sz="4" w:space="0" w:color="548235"/>
            </w:tcBorders>
            <w:shd w:val="clear" w:color="auto" w:fill="auto"/>
            <w:vAlign w:val="center"/>
            <w:hideMark/>
          </w:tcPr>
          <w:p w14:paraId="02184E46"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797F8DCC"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$ 24,000</w:t>
            </w:r>
          </w:p>
        </w:tc>
        <w:tc>
          <w:tcPr>
            <w:tcW w:w="705" w:type="dxa"/>
            <w:tcBorders>
              <w:top w:val="nil"/>
              <w:left w:val="nil"/>
              <w:bottom w:val="single" w:sz="4" w:space="0" w:color="548235"/>
              <w:right w:val="single" w:sz="4" w:space="0" w:color="548235"/>
            </w:tcBorders>
            <w:shd w:val="clear" w:color="auto" w:fill="auto"/>
            <w:vAlign w:val="center"/>
            <w:hideMark/>
          </w:tcPr>
          <w:p w14:paraId="2D6FB80F"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77" w:type="dxa"/>
            <w:tcBorders>
              <w:top w:val="nil"/>
              <w:left w:val="nil"/>
              <w:bottom w:val="single" w:sz="4" w:space="0" w:color="548235"/>
              <w:right w:val="single" w:sz="8" w:space="0" w:color="548235"/>
            </w:tcBorders>
            <w:shd w:val="clear" w:color="auto" w:fill="auto"/>
            <w:vAlign w:val="center"/>
            <w:hideMark/>
          </w:tcPr>
          <w:p w14:paraId="31F4E60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684E211A" w14:textId="77777777">
        <w:trPr>
          <w:trHeight w:val="1058"/>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403D966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15BEC3A2"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5263E0C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5CB27A8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4614214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0D4E7C0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6F84E4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4EE0467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0CFD594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6E566B7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vAlign w:val="center"/>
            <w:hideMark/>
          </w:tcPr>
          <w:p w14:paraId="0465349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vAlign w:val="center"/>
            <w:hideMark/>
          </w:tcPr>
          <w:p w14:paraId="399FF4B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487B616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405569B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27C65B0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7F9E7CB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7E24927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37204 Pasajes terrestres nacionales para servidores públicos de mando</w:t>
            </w:r>
          </w:p>
        </w:tc>
        <w:tc>
          <w:tcPr>
            <w:tcW w:w="708" w:type="dxa"/>
            <w:tcBorders>
              <w:top w:val="nil"/>
              <w:left w:val="nil"/>
              <w:bottom w:val="single" w:sz="4" w:space="0" w:color="548235"/>
              <w:right w:val="single" w:sz="4" w:space="0" w:color="548235"/>
            </w:tcBorders>
            <w:shd w:val="clear" w:color="auto" w:fill="auto"/>
            <w:vAlign w:val="center"/>
            <w:hideMark/>
          </w:tcPr>
          <w:p w14:paraId="5C149CDA"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$ 30,600</w:t>
            </w:r>
          </w:p>
        </w:tc>
        <w:tc>
          <w:tcPr>
            <w:tcW w:w="654" w:type="dxa"/>
            <w:tcBorders>
              <w:top w:val="nil"/>
              <w:left w:val="nil"/>
              <w:bottom w:val="single" w:sz="4" w:space="0" w:color="548235"/>
              <w:right w:val="single" w:sz="4" w:space="0" w:color="548235"/>
            </w:tcBorders>
            <w:shd w:val="clear" w:color="auto" w:fill="auto"/>
            <w:vAlign w:val="center"/>
            <w:hideMark/>
          </w:tcPr>
          <w:p w14:paraId="1DD23023"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238D797F"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057ABB4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506E7658"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38BEDD9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$ 8,700</w:t>
            </w:r>
          </w:p>
        </w:tc>
        <w:tc>
          <w:tcPr>
            <w:tcW w:w="705" w:type="dxa"/>
            <w:tcBorders>
              <w:top w:val="nil"/>
              <w:left w:val="nil"/>
              <w:bottom w:val="single" w:sz="4" w:space="0" w:color="548235"/>
              <w:right w:val="single" w:sz="4" w:space="0" w:color="548235"/>
            </w:tcBorders>
            <w:shd w:val="clear" w:color="auto" w:fill="auto"/>
            <w:vAlign w:val="center"/>
            <w:hideMark/>
          </w:tcPr>
          <w:p w14:paraId="0D48D376"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$ 8,700</w:t>
            </w:r>
          </w:p>
        </w:tc>
        <w:tc>
          <w:tcPr>
            <w:tcW w:w="719" w:type="dxa"/>
            <w:tcBorders>
              <w:top w:val="nil"/>
              <w:left w:val="nil"/>
              <w:bottom w:val="single" w:sz="4" w:space="0" w:color="548235"/>
              <w:right w:val="single" w:sz="4" w:space="0" w:color="548235"/>
            </w:tcBorders>
            <w:shd w:val="clear" w:color="auto" w:fill="auto"/>
            <w:vAlign w:val="center"/>
            <w:hideMark/>
          </w:tcPr>
          <w:p w14:paraId="3DE5204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$ 3,600</w:t>
            </w:r>
          </w:p>
        </w:tc>
        <w:tc>
          <w:tcPr>
            <w:tcW w:w="783" w:type="dxa"/>
            <w:tcBorders>
              <w:top w:val="nil"/>
              <w:left w:val="nil"/>
              <w:bottom w:val="single" w:sz="4" w:space="0" w:color="548235"/>
              <w:right w:val="single" w:sz="4" w:space="0" w:color="548235"/>
            </w:tcBorders>
            <w:shd w:val="clear" w:color="auto" w:fill="auto"/>
            <w:vAlign w:val="center"/>
            <w:hideMark/>
          </w:tcPr>
          <w:p w14:paraId="1A13DF1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93" w:type="dxa"/>
            <w:tcBorders>
              <w:top w:val="nil"/>
              <w:left w:val="nil"/>
              <w:bottom w:val="single" w:sz="4" w:space="0" w:color="548235"/>
              <w:right w:val="single" w:sz="4" w:space="0" w:color="548235"/>
            </w:tcBorders>
            <w:shd w:val="clear" w:color="auto" w:fill="auto"/>
            <w:vAlign w:val="center"/>
            <w:hideMark/>
          </w:tcPr>
          <w:p w14:paraId="07616D8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$ 5,800</w:t>
            </w:r>
          </w:p>
        </w:tc>
        <w:tc>
          <w:tcPr>
            <w:tcW w:w="705" w:type="dxa"/>
            <w:tcBorders>
              <w:top w:val="nil"/>
              <w:left w:val="nil"/>
              <w:bottom w:val="single" w:sz="4" w:space="0" w:color="548235"/>
              <w:right w:val="single" w:sz="4" w:space="0" w:color="548235"/>
            </w:tcBorders>
            <w:shd w:val="clear" w:color="auto" w:fill="auto"/>
            <w:vAlign w:val="center"/>
            <w:hideMark/>
          </w:tcPr>
          <w:p w14:paraId="3FB3085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$ 3,800</w:t>
            </w:r>
          </w:p>
        </w:tc>
        <w:tc>
          <w:tcPr>
            <w:tcW w:w="705" w:type="dxa"/>
            <w:tcBorders>
              <w:top w:val="nil"/>
              <w:left w:val="nil"/>
              <w:bottom w:val="single" w:sz="4" w:space="0" w:color="548235"/>
              <w:right w:val="single" w:sz="4" w:space="0" w:color="548235"/>
            </w:tcBorders>
            <w:shd w:val="clear" w:color="auto" w:fill="auto"/>
            <w:vAlign w:val="center"/>
            <w:hideMark/>
          </w:tcPr>
          <w:p w14:paraId="5254C67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77" w:type="dxa"/>
            <w:tcBorders>
              <w:top w:val="nil"/>
              <w:left w:val="nil"/>
              <w:bottom w:val="single" w:sz="4" w:space="0" w:color="548235"/>
              <w:right w:val="single" w:sz="8" w:space="0" w:color="548235"/>
            </w:tcBorders>
            <w:shd w:val="clear" w:color="auto" w:fill="auto"/>
            <w:vAlign w:val="center"/>
            <w:hideMark/>
          </w:tcPr>
          <w:p w14:paraId="194E34D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610D60CD" w14:textId="77777777">
        <w:trPr>
          <w:trHeight w:val="549"/>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1858CC1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219A92E8"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42028E1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77130BC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0B8E82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40AF05F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585DBB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4B4A80F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0441CE1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6B8BD35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vAlign w:val="center"/>
            <w:hideMark/>
          </w:tcPr>
          <w:p w14:paraId="6E38B1E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vAlign w:val="center"/>
            <w:hideMark/>
          </w:tcPr>
          <w:p w14:paraId="100D2B4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6443211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7E5902F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37D46E0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6B8D5BA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29020B7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37504 Viáticos nacionales para servidores públicos</w:t>
            </w:r>
          </w:p>
        </w:tc>
        <w:tc>
          <w:tcPr>
            <w:tcW w:w="708" w:type="dxa"/>
            <w:tcBorders>
              <w:top w:val="nil"/>
              <w:left w:val="nil"/>
              <w:bottom w:val="single" w:sz="4" w:space="0" w:color="548235"/>
              <w:right w:val="single" w:sz="4" w:space="0" w:color="548235"/>
            </w:tcBorders>
            <w:shd w:val="clear" w:color="auto" w:fill="auto"/>
            <w:vAlign w:val="center"/>
            <w:hideMark/>
          </w:tcPr>
          <w:p w14:paraId="4E7E4FA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$ 54,000</w:t>
            </w:r>
          </w:p>
        </w:tc>
        <w:tc>
          <w:tcPr>
            <w:tcW w:w="654" w:type="dxa"/>
            <w:tcBorders>
              <w:top w:val="nil"/>
              <w:left w:val="nil"/>
              <w:bottom w:val="single" w:sz="4" w:space="0" w:color="548235"/>
              <w:right w:val="single" w:sz="4" w:space="0" w:color="548235"/>
            </w:tcBorders>
            <w:shd w:val="clear" w:color="auto" w:fill="auto"/>
            <w:vAlign w:val="center"/>
            <w:hideMark/>
          </w:tcPr>
          <w:p w14:paraId="5EC2DD2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74AB54C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BDFF27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0965A476"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1B6305A1"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$ 16,200</w:t>
            </w:r>
          </w:p>
        </w:tc>
        <w:tc>
          <w:tcPr>
            <w:tcW w:w="705" w:type="dxa"/>
            <w:tcBorders>
              <w:top w:val="nil"/>
              <w:left w:val="nil"/>
              <w:bottom w:val="single" w:sz="4" w:space="0" w:color="548235"/>
              <w:right w:val="single" w:sz="4" w:space="0" w:color="548235"/>
            </w:tcBorders>
            <w:shd w:val="clear" w:color="auto" w:fill="auto"/>
            <w:vAlign w:val="center"/>
            <w:hideMark/>
          </w:tcPr>
          <w:p w14:paraId="40DBC54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$ 16,200</w:t>
            </w:r>
          </w:p>
        </w:tc>
        <w:tc>
          <w:tcPr>
            <w:tcW w:w="719" w:type="dxa"/>
            <w:tcBorders>
              <w:top w:val="nil"/>
              <w:left w:val="nil"/>
              <w:bottom w:val="single" w:sz="4" w:space="0" w:color="548235"/>
              <w:right w:val="single" w:sz="4" w:space="0" w:color="548235"/>
            </w:tcBorders>
            <w:shd w:val="clear" w:color="auto" w:fill="auto"/>
            <w:vAlign w:val="center"/>
            <w:hideMark/>
          </w:tcPr>
          <w:p w14:paraId="4A2B51AA"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$ 5,400</w:t>
            </w:r>
          </w:p>
        </w:tc>
        <w:tc>
          <w:tcPr>
            <w:tcW w:w="783" w:type="dxa"/>
            <w:tcBorders>
              <w:top w:val="nil"/>
              <w:left w:val="nil"/>
              <w:bottom w:val="single" w:sz="4" w:space="0" w:color="548235"/>
              <w:right w:val="single" w:sz="4" w:space="0" w:color="548235"/>
            </w:tcBorders>
            <w:shd w:val="clear" w:color="auto" w:fill="auto"/>
            <w:vAlign w:val="center"/>
            <w:hideMark/>
          </w:tcPr>
          <w:p w14:paraId="7AE8B4A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93" w:type="dxa"/>
            <w:tcBorders>
              <w:top w:val="nil"/>
              <w:left w:val="nil"/>
              <w:bottom w:val="single" w:sz="4" w:space="0" w:color="548235"/>
              <w:right w:val="single" w:sz="4" w:space="0" w:color="548235"/>
            </w:tcBorders>
            <w:shd w:val="clear" w:color="auto" w:fill="auto"/>
            <w:vAlign w:val="center"/>
            <w:hideMark/>
          </w:tcPr>
          <w:p w14:paraId="4C6873D1"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$ 10,800</w:t>
            </w:r>
          </w:p>
        </w:tc>
        <w:tc>
          <w:tcPr>
            <w:tcW w:w="705" w:type="dxa"/>
            <w:tcBorders>
              <w:top w:val="nil"/>
              <w:left w:val="nil"/>
              <w:bottom w:val="single" w:sz="4" w:space="0" w:color="548235"/>
              <w:right w:val="single" w:sz="4" w:space="0" w:color="548235"/>
            </w:tcBorders>
            <w:shd w:val="clear" w:color="auto" w:fill="auto"/>
            <w:vAlign w:val="center"/>
            <w:hideMark/>
          </w:tcPr>
          <w:p w14:paraId="5E2FF576"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$ 5,400</w:t>
            </w:r>
          </w:p>
        </w:tc>
        <w:tc>
          <w:tcPr>
            <w:tcW w:w="705" w:type="dxa"/>
            <w:tcBorders>
              <w:top w:val="nil"/>
              <w:left w:val="nil"/>
              <w:bottom w:val="single" w:sz="4" w:space="0" w:color="548235"/>
              <w:right w:val="single" w:sz="4" w:space="0" w:color="548235"/>
            </w:tcBorders>
            <w:shd w:val="clear" w:color="auto" w:fill="auto"/>
            <w:vAlign w:val="center"/>
            <w:hideMark/>
          </w:tcPr>
          <w:p w14:paraId="70E8963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77" w:type="dxa"/>
            <w:tcBorders>
              <w:top w:val="nil"/>
              <w:left w:val="nil"/>
              <w:bottom w:val="single" w:sz="4" w:space="0" w:color="548235"/>
              <w:right w:val="single" w:sz="8" w:space="0" w:color="548235"/>
            </w:tcBorders>
            <w:shd w:val="clear" w:color="auto" w:fill="auto"/>
            <w:vAlign w:val="center"/>
            <w:hideMark/>
          </w:tcPr>
          <w:p w14:paraId="25D7C0D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579867B0" w14:textId="77777777">
        <w:trPr>
          <w:trHeight w:val="415"/>
        </w:trPr>
        <w:tc>
          <w:tcPr>
            <w:tcW w:w="568" w:type="dxa"/>
            <w:tcBorders>
              <w:top w:val="nil"/>
              <w:left w:val="single" w:sz="8" w:space="0" w:color="548235"/>
              <w:bottom w:val="single" w:sz="4" w:space="0" w:color="548235"/>
              <w:right w:val="single" w:sz="4" w:space="0" w:color="548235"/>
            </w:tcBorders>
            <w:shd w:val="clear" w:color="auto" w:fill="DFF2EE"/>
            <w:vAlign w:val="center"/>
            <w:hideMark/>
          </w:tcPr>
          <w:p w14:paraId="594785D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004</w:t>
            </w:r>
          </w:p>
        </w:tc>
        <w:tc>
          <w:tcPr>
            <w:tcW w:w="1275" w:type="dxa"/>
            <w:tcBorders>
              <w:top w:val="nil"/>
              <w:left w:val="nil"/>
              <w:bottom w:val="single" w:sz="4" w:space="0" w:color="548235"/>
              <w:right w:val="single" w:sz="4" w:space="0" w:color="548235"/>
            </w:tcBorders>
            <w:shd w:val="clear" w:color="auto" w:fill="DFF2EE"/>
            <w:vAlign w:val="center"/>
            <w:hideMark/>
          </w:tcPr>
          <w:p w14:paraId="27E776FB"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Realizar mesas de análisis sobre educación inclusiva en coordinación con la OEI</w:t>
            </w:r>
          </w:p>
        </w:tc>
        <w:tc>
          <w:tcPr>
            <w:tcW w:w="1134" w:type="dxa"/>
            <w:tcBorders>
              <w:top w:val="nil"/>
              <w:left w:val="nil"/>
              <w:bottom w:val="single" w:sz="4" w:space="0" w:color="548235"/>
              <w:right w:val="single" w:sz="4" w:space="0" w:color="548235"/>
            </w:tcBorders>
            <w:shd w:val="clear" w:color="auto" w:fill="DFF2EE"/>
            <w:vAlign w:val="center"/>
            <w:hideMark/>
          </w:tcPr>
          <w:p w14:paraId="75CC532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Memorias del foro "Retos y perspectivas de la educación inclusiva: una mirada regional"</w:t>
            </w:r>
          </w:p>
        </w:tc>
        <w:tc>
          <w:tcPr>
            <w:tcW w:w="305" w:type="dxa"/>
            <w:tcBorders>
              <w:top w:val="nil"/>
              <w:left w:val="nil"/>
              <w:bottom w:val="single" w:sz="4" w:space="0" w:color="548235"/>
              <w:right w:val="single" w:sz="4" w:space="0" w:color="548235"/>
            </w:tcBorders>
            <w:shd w:val="clear" w:color="auto" w:fill="auto"/>
            <w:vAlign w:val="center"/>
            <w:hideMark/>
          </w:tcPr>
          <w:p w14:paraId="3A9EBC1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6A2656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4F189F8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7EAC844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3B5ADB1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DFF2EE"/>
            <w:vAlign w:val="center"/>
            <w:hideMark/>
          </w:tcPr>
          <w:p w14:paraId="2794497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305" w:type="dxa"/>
            <w:tcBorders>
              <w:top w:val="nil"/>
              <w:left w:val="nil"/>
              <w:bottom w:val="single" w:sz="4" w:space="0" w:color="548235"/>
              <w:right w:val="single" w:sz="4" w:space="0" w:color="548235"/>
            </w:tcBorders>
            <w:shd w:val="clear" w:color="auto" w:fill="auto"/>
            <w:vAlign w:val="center"/>
            <w:hideMark/>
          </w:tcPr>
          <w:p w14:paraId="7ED4207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auto"/>
            <w:vAlign w:val="center"/>
            <w:hideMark/>
          </w:tcPr>
          <w:p w14:paraId="2AEE703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auto"/>
            <w:vAlign w:val="center"/>
            <w:hideMark/>
          </w:tcPr>
          <w:p w14:paraId="1852BE2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DFF2EE"/>
            <w:vAlign w:val="center"/>
            <w:hideMark/>
          </w:tcPr>
          <w:p w14:paraId="39549F8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DFF2EE"/>
            <w:vAlign w:val="center"/>
            <w:hideMark/>
          </w:tcPr>
          <w:p w14:paraId="7E79BA7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1EF343B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992" w:type="dxa"/>
            <w:tcBorders>
              <w:top w:val="nil"/>
              <w:left w:val="nil"/>
              <w:bottom w:val="single" w:sz="4" w:space="0" w:color="548235"/>
              <w:right w:val="single" w:sz="4" w:space="0" w:color="548235"/>
            </w:tcBorders>
            <w:shd w:val="clear" w:color="auto" w:fill="auto"/>
            <w:noWrap/>
            <w:vAlign w:val="bottom"/>
            <w:hideMark/>
          </w:tcPr>
          <w:p w14:paraId="7578BCD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1276" w:type="dxa"/>
            <w:tcBorders>
              <w:top w:val="nil"/>
              <w:left w:val="nil"/>
              <w:bottom w:val="single" w:sz="4" w:space="0" w:color="548235"/>
              <w:right w:val="single" w:sz="4" w:space="0" w:color="548235"/>
            </w:tcBorders>
            <w:shd w:val="clear" w:color="auto" w:fill="auto"/>
            <w:noWrap/>
            <w:vAlign w:val="bottom"/>
            <w:hideMark/>
          </w:tcPr>
          <w:p w14:paraId="33F127E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bottom"/>
            <w:hideMark/>
          </w:tcPr>
          <w:p w14:paraId="45955BF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54" w:type="dxa"/>
            <w:tcBorders>
              <w:top w:val="nil"/>
              <w:left w:val="nil"/>
              <w:bottom w:val="single" w:sz="4" w:space="0" w:color="548235"/>
              <w:right w:val="single" w:sz="4" w:space="0" w:color="548235"/>
            </w:tcBorders>
            <w:shd w:val="clear" w:color="auto" w:fill="auto"/>
            <w:noWrap/>
            <w:vAlign w:val="bottom"/>
            <w:hideMark/>
          </w:tcPr>
          <w:p w14:paraId="0DF67E7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noWrap/>
            <w:vAlign w:val="bottom"/>
            <w:hideMark/>
          </w:tcPr>
          <w:p w14:paraId="445E12E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68086EA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bottom"/>
            <w:hideMark/>
          </w:tcPr>
          <w:p w14:paraId="2688E53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6CCF2B5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62BE0B0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nil"/>
              <w:left w:val="nil"/>
              <w:bottom w:val="single" w:sz="4" w:space="0" w:color="548235"/>
              <w:right w:val="single" w:sz="4" w:space="0" w:color="548235"/>
            </w:tcBorders>
            <w:shd w:val="clear" w:color="auto" w:fill="auto"/>
            <w:noWrap/>
            <w:vAlign w:val="bottom"/>
            <w:hideMark/>
          </w:tcPr>
          <w:p w14:paraId="2FB92F4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6E58AC8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93" w:type="dxa"/>
            <w:tcBorders>
              <w:top w:val="nil"/>
              <w:left w:val="nil"/>
              <w:bottom w:val="single" w:sz="4" w:space="0" w:color="548235"/>
              <w:right w:val="single" w:sz="4" w:space="0" w:color="548235"/>
            </w:tcBorders>
            <w:shd w:val="clear" w:color="auto" w:fill="auto"/>
            <w:noWrap/>
            <w:vAlign w:val="bottom"/>
            <w:hideMark/>
          </w:tcPr>
          <w:p w14:paraId="5ADFDE8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5967F9D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04E98EE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nil"/>
              <w:left w:val="nil"/>
              <w:bottom w:val="single" w:sz="4" w:space="0" w:color="548235"/>
              <w:right w:val="single" w:sz="8" w:space="0" w:color="548235"/>
            </w:tcBorders>
            <w:shd w:val="clear" w:color="auto" w:fill="auto"/>
            <w:noWrap/>
            <w:vAlign w:val="bottom"/>
            <w:hideMark/>
          </w:tcPr>
          <w:p w14:paraId="0F1C9BF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1211C83C" w14:textId="77777777">
        <w:trPr>
          <w:trHeight w:val="1061"/>
        </w:trPr>
        <w:tc>
          <w:tcPr>
            <w:tcW w:w="568" w:type="dxa"/>
            <w:tcBorders>
              <w:top w:val="nil"/>
              <w:left w:val="single" w:sz="8" w:space="0" w:color="548235"/>
              <w:bottom w:val="single" w:sz="4" w:space="0" w:color="548235"/>
              <w:right w:val="single" w:sz="4" w:space="0" w:color="548235"/>
            </w:tcBorders>
            <w:shd w:val="clear" w:color="auto" w:fill="DFF2EE"/>
            <w:vAlign w:val="center"/>
            <w:hideMark/>
          </w:tcPr>
          <w:p w14:paraId="0CCEA8A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005</w:t>
            </w:r>
          </w:p>
        </w:tc>
        <w:tc>
          <w:tcPr>
            <w:tcW w:w="1275" w:type="dxa"/>
            <w:tcBorders>
              <w:top w:val="nil"/>
              <w:left w:val="nil"/>
              <w:bottom w:val="single" w:sz="4" w:space="0" w:color="548235"/>
              <w:right w:val="single" w:sz="4" w:space="0" w:color="548235"/>
            </w:tcBorders>
            <w:shd w:val="clear" w:color="auto" w:fill="DFF2EE"/>
            <w:vAlign w:val="center"/>
            <w:hideMark/>
          </w:tcPr>
          <w:p w14:paraId="6F29B13D"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Coordinar el funcionamiento del Comité Editorial de la Comisión</w:t>
            </w:r>
          </w:p>
        </w:tc>
        <w:tc>
          <w:tcPr>
            <w:tcW w:w="1134" w:type="dxa"/>
            <w:tcBorders>
              <w:top w:val="nil"/>
              <w:left w:val="nil"/>
              <w:bottom w:val="single" w:sz="4" w:space="0" w:color="548235"/>
              <w:right w:val="single" w:sz="4" w:space="0" w:color="548235"/>
            </w:tcBorders>
            <w:shd w:val="clear" w:color="auto" w:fill="DFF2EE"/>
            <w:vAlign w:val="center"/>
            <w:hideMark/>
          </w:tcPr>
          <w:p w14:paraId="2D815A7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xml:space="preserve">Actas de sesión del Comité en PDF </w:t>
            </w:r>
          </w:p>
        </w:tc>
        <w:tc>
          <w:tcPr>
            <w:tcW w:w="305" w:type="dxa"/>
            <w:tcBorders>
              <w:top w:val="nil"/>
              <w:left w:val="nil"/>
              <w:bottom w:val="single" w:sz="4" w:space="0" w:color="548235"/>
              <w:right w:val="single" w:sz="4" w:space="0" w:color="548235"/>
            </w:tcBorders>
            <w:shd w:val="clear" w:color="auto" w:fill="auto"/>
            <w:vAlign w:val="center"/>
            <w:hideMark/>
          </w:tcPr>
          <w:p w14:paraId="5677361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3663853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22FAA64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04C927E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340D121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DFF2EE"/>
            <w:vAlign w:val="center"/>
            <w:hideMark/>
          </w:tcPr>
          <w:p w14:paraId="747C3DF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305" w:type="dxa"/>
            <w:tcBorders>
              <w:top w:val="nil"/>
              <w:left w:val="nil"/>
              <w:bottom w:val="single" w:sz="4" w:space="0" w:color="548235"/>
              <w:right w:val="single" w:sz="4" w:space="0" w:color="548235"/>
            </w:tcBorders>
            <w:shd w:val="clear" w:color="auto" w:fill="auto"/>
            <w:vAlign w:val="center"/>
            <w:hideMark/>
          </w:tcPr>
          <w:p w14:paraId="5D623AB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auto"/>
            <w:vAlign w:val="center"/>
            <w:hideMark/>
          </w:tcPr>
          <w:p w14:paraId="1C7386C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auto"/>
            <w:vAlign w:val="center"/>
            <w:hideMark/>
          </w:tcPr>
          <w:p w14:paraId="1706434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DFF2EE"/>
            <w:vAlign w:val="center"/>
            <w:hideMark/>
          </w:tcPr>
          <w:p w14:paraId="664FE37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DFF2EE"/>
            <w:vAlign w:val="center"/>
            <w:hideMark/>
          </w:tcPr>
          <w:p w14:paraId="21D642E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DFF2EE"/>
            <w:vAlign w:val="center"/>
            <w:hideMark/>
          </w:tcPr>
          <w:p w14:paraId="33D2006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tcBorders>
              <w:top w:val="nil"/>
              <w:left w:val="nil"/>
              <w:bottom w:val="single" w:sz="4" w:space="0" w:color="548235"/>
              <w:right w:val="single" w:sz="4" w:space="0" w:color="548235"/>
            </w:tcBorders>
            <w:shd w:val="clear" w:color="auto" w:fill="auto"/>
            <w:noWrap/>
            <w:vAlign w:val="bottom"/>
            <w:hideMark/>
          </w:tcPr>
          <w:p w14:paraId="1A66FAE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1276" w:type="dxa"/>
            <w:tcBorders>
              <w:top w:val="nil"/>
              <w:left w:val="nil"/>
              <w:bottom w:val="single" w:sz="4" w:space="0" w:color="548235"/>
              <w:right w:val="single" w:sz="4" w:space="0" w:color="548235"/>
            </w:tcBorders>
            <w:shd w:val="clear" w:color="auto" w:fill="auto"/>
            <w:noWrap/>
            <w:vAlign w:val="bottom"/>
            <w:hideMark/>
          </w:tcPr>
          <w:p w14:paraId="7BB4A80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bottom"/>
            <w:hideMark/>
          </w:tcPr>
          <w:p w14:paraId="5C9E867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54" w:type="dxa"/>
            <w:tcBorders>
              <w:top w:val="nil"/>
              <w:left w:val="nil"/>
              <w:bottom w:val="single" w:sz="4" w:space="0" w:color="548235"/>
              <w:right w:val="single" w:sz="4" w:space="0" w:color="548235"/>
            </w:tcBorders>
            <w:shd w:val="clear" w:color="auto" w:fill="auto"/>
            <w:noWrap/>
            <w:vAlign w:val="bottom"/>
            <w:hideMark/>
          </w:tcPr>
          <w:p w14:paraId="48990AA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noWrap/>
            <w:vAlign w:val="bottom"/>
            <w:hideMark/>
          </w:tcPr>
          <w:p w14:paraId="323A5B7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03D3EA4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bottom"/>
            <w:hideMark/>
          </w:tcPr>
          <w:p w14:paraId="73CF7DE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7A1E1E7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7084D9A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nil"/>
              <w:left w:val="nil"/>
              <w:bottom w:val="single" w:sz="4" w:space="0" w:color="548235"/>
              <w:right w:val="single" w:sz="4" w:space="0" w:color="548235"/>
            </w:tcBorders>
            <w:shd w:val="clear" w:color="auto" w:fill="auto"/>
            <w:noWrap/>
            <w:vAlign w:val="bottom"/>
            <w:hideMark/>
          </w:tcPr>
          <w:p w14:paraId="339EF50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742BA04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93" w:type="dxa"/>
            <w:tcBorders>
              <w:top w:val="nil"/>
              <w:left w:val="nil"/>
              <w:bottom w:val="single" w:sz="4" w:space="0" w:color="548235"/>
              <w:right w:val="single" w:sz="4" w:space="0" w:color="548235"/>
            </w:tcBorders>
            <w:shd w:val="clear" w:color="auto" w:fill="auto"/>
            <w:noWrap/>
            <w:vAlign w:val="bottom"/>
            <w:hideMark/>
          </w:tcPr>
          <w:p w14:paraId="48B1AD1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634A6D2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394944A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nil"/>
              <w:left w:val="nil"/>
              <w:bottom w:val="single" w:sz="4" w:space="0" w:color="548235"/>
              <w:right w:val="single" w:sz="8" w:space="0" w:color="548235"/>
            </w:tcBorders>
            <w:shd w:val="clear" w:color="auto" w:fill="auto"/>
            <w:noWrap/>
            <w:vAlign w:val="bottom"/>
            <w:hideMark/>
          </w:tcPr>
          <w:p w14:paraId="4ADCC22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0C3BA02F" w14:textId="77777777">
        <w:trPr>
          <w:trHeight w:val="2060"/>
        </w:trPr>
        <w:tc>
          <w:tcPr>
            <w:tcW w:w="56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4F3B6CC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006</w:t>
            </w:r>
          </w:p>
        </w:tc>
        <w:tc>
          <w:tcPr>
            <w:tcW w:w="127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5C8027A"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Gestionar el programa editorial anual</w:t>
            </w:r>
          </w:p>
        </w:tc>
        <w:tc>
          <w:tcPr>
            <w:tcW w:w="113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513DE6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Obras editadas y publicadas en formato impreso y digital</w:t>
            </w:r>
          </w:p>
        </w:tc>
        <w:tc>
          <w:tcPr>
            <w:tcW w:w="30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6481EAF"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13</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7CE16C9"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7</w:t>
            </w:r>
          </w:p>
        </w:tc>
        <w:tc>
          <w:tcPr>
            <w:tcW w:w="27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84CF68F"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4</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B9BA81C"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3</w:t>
            </w:r>
          </w:p>
        </w:tc>
        <w:tc>
          <w:tcPr>
            <w:tcW w:w="27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D8D240C"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2</w:t>
            </w:r>
          </w:p>
        </w:tc>
        <w:tc>
          <w:tcPr>
            <w:tcW w:w="21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AACAD17"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3</w:t>
            </w:r>
          </w:p>
        </w:tc>
        <w:tc>
          <w:tcPr>
            <w:tcW w:w="30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D78FED4"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5</w:t>
            </w:r>
          </w:p>
        </w:tc>
        <w:tc>
          <w:tcPr>
            <w:tcW w:w="28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5D5030D"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5</w:t>
            </w:r>
          </w:p>
        </w:tc>
        <w:tc>
          <w:tcPr>
            <w:tcW w:w="28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7E2E343"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5</w:t>
            </w:r>
          </w:p>
        </w:tc>
        <w:tc>
          <w:tcPr>
            <w:tcW w:w="28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6355D81"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9</w:t>
            </w:r>
          </w:p>
        </w:tc>
        <w:tc>
          <w:tcPr>
            <w:tcW w:w="28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850E160"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9</w:t>
            </w:r>
          </w:p>
        </w:tc>
        <w:tc>
          <w:tcPr>
            <w:tcW w:w="28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1E2EC9A"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3</w:t>
            </w:r>
          </w:p>
        </w:tc>
        <w:tc>
          <w:tcPr>
            <w:tcW w:w="992" w:type="dxa"/>
            <w:tcBorders>
              <w:top w:val="nil"/>
              <w:left w:val="nil"/>
              <w:bottom w:val="single" w:sz="4" w:space="0" w:color="548235"/>
              <w:right w:val="single" w:sz="4" w:space="0" w:color="548235"/>
            </w:tcBorders>
            <w:shd w:val="clear" w:color="auto" w:fill="auto"/>
            <w:vAlign w:val="center"/>
            <w:hideMark/>
          </w:tcPr>
          <w:p w14:paraId="599BA9C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Editar y publicar las obras derivadas de los productos de las áreas sustantivas</w:t>
            </w:r>
          </w:p>
        </w:tc>
        <w:tc>
          <w:tcPr>
            <w:tcW w:w="1276" w:type="dxa"/>
            <w:tcBorders>
              <w:top w:val="nil"/>
              <w:left w:val="nil"/>
              <w:bottom w:val="single" w:sz="4" w:space="0" w:color="548235"/>
              <w:right w:val="single" w:sz="4" w:space="0" w:color="548235"/>
            </w:tcBorders>
            <w:shd w:val="clear" w:color="auto" w:fill="auto"/>
            <w:vAlign w:val="center"/>
            <w:hideMark/>
          </w:tcPr>
          <w:p w14:paraId="43CD55B1"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33604 Impresión y elab de mat informativo derivado de la operación y administración de las dependencias y entidades</w:t>
            </w:r>
          </w:p>
        </w:tc>
        <w:tc>
          <w:tcPr>
            <w:tcW w:w="708" w:type="dxa"/>
            <w:tcBorders>
              <w:top w:val="nil"/>
              <w:left w:val="nil"/>
              <w:bottom w:val="single" w:sz="4" w:space="0" w:color="548235"/>
              <w:right w:val="single" w:sz="4" w:space="0" w:color="548235"/>
            </w:tcBorders>
            <w:shd w:val="clear" w:color="auto" w:fill="auto"/>
            <w:vAlign w:val="center"/>
            <w:hideMark/>
          </w:tcPr>
          <w:p w14:paraId="375D40B1"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$ 1,280,000</w:t>
            </w:r>
          </w:p>
        </w:tc>
        <w:tc>
          <w:tcPr>
            <w:tcW w:w="654" w:type="dxa"/>
            <w:tcBorders>
              <w:top w:val="nil"/>
              <w:left w:val="nil"/>
              <w:bottom w:val="single" w:sz="4" w:space="0" w:color="548235"/>
              <w:right w:val="single" w:sz="4" w:space="0" w:color="548235"/>
            </w:tcBorders>
            <w:shd w:val="clear" w:color="auto" w:fill="auto"/>
            <w:vAlign w:val="center"/>
            <w:hideMark/>
          </w:tcPr>
          <w:p w14:paraId="0F87948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5F59CAC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2C5C01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4766ECE0"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529A21E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$ 200,000</w:t>
            </w:r>
          </w:p>
        </w:tc>
        <w:tc>
          <w:tcPr>
            <w:tcW w:w="705" w:type="dxa"/>
            <w:tcBorders>
              <w:top w:val="nil"/>
              <w:left w:val="nil"/>
              <w:bottom w:val="single" w:sz="4" w:space="0" w:color="548235"/>
              <w:right w:val="single" w:sz="4" w:space="0" w:color="548235"/>
            </w:tcBorders>
            <w:shd w:val="clear" w:color="auto" w:fill="auto"/>
            <w:vAlign w:val="center"/>
            <w:hideMark/>
          </w:tcPr>
          <w:p w14:paraId="7E1323D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19" w:type="dxa"/>
            <w:tcBorders>
              <w:top w:val="nil"/>
              <w:left w:val="nil"/>
              <w:bottom w:val="single" w:sz="4" w:space="0" w:color="548235"/>
              <w:right w:val="single" w:sz="4" w:space="0" w:color="548235"/>
            </w:tcBorders>
            <w:shd w:val="clear" w:color="auto" w:fill="auto"/>
            <w:vAlign w:val="center"/>
            <w:hideMark/>
          </w:tcPr>
          <w:p w14:paraId="3F5293D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$ 400,000</w:t>
            </w:r>
          </w:p>
        </w:tc>
        <w:tc>
          <w:tcPr>
            <w:tcW w:w="783" w:type="dxa"/>
            <w:tcBorders>
              <w:top w:val="nil"/>
              <w:left w:val="nil"/>
              <w:bottom w:val="single" w:sz="4" w:space="0" w:color="548235"/>
              <w:right w:val="single" w:sz="4" w:space="0" w:color="548235"/>
            </w:tcBorders>
            <w:shd w:val="clear" w:color="auto" w:fill="auto"/>
            <w:vAlign w:val="center"/>
            <w:hideMark/>
          </w:tcPr>
          <w:p w14:paraId="5DFDB96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$ 400,000</w:t>
            </w:r>
          </w:p>
        </w:tc>
        <w:tc>
          <w:tcPr>
            <w:tcW w:w="793" w:type="dxa"/>
            <w:tcBorders>
              <w:top w:val="nil"/>
              <w:left w:val="nil"/>
              <w:bottom w:val="single" w:sz="4" w:space="0" w:color="548235"/>
              <w:right w:val="single" w:sz="4" w:space="0" w:color="548235"/>
            </w:tcBorders>
            <w:shd w:val="clear" w:color="auto" w:fill="auto"/>
            <w:vAlign w:val="center"/>
            <w:hideMark/>
          </w:tcPr>
          <w:p w14:paraId="69BF782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7170EC58"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1427E20F"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$ 280,000</w:t>
            </w:r>
          </w:p>
        </w:tc>
        <w:tc>
          <w:tcPr>
            <w:tcW w:w="677" w:type="dxa"/>
            <w:tcBorders>
              <w:top w:val="nil"/>
              <w:left w:val="nil"/>
              <w:bottom w:val="single" w:sz="4" w:space="0" w:color="548235"/>
              <w:right w:val="single" w:sz="8" w:space="0" w:color="548235"/>
            </w:tcBorders>
            <w:shd w:val="clear" w:color="auto" w:fill="auto"/>
            <w:vAlign w:val="center"/>
            <w:hideMark/>
          </w:tcPr>
          <w:p w14:paraId="5918171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61718658" w14:textId="77777777">
        <w:trPr>
          <w:trHeight w:val="413"/>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667CED1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61A03FCE"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5BBCA15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6E8783B0"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FD3F065"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60BA3D76"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3D4D1D9"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768366F1"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2A112815"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6F3B8345"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4" w:type="dxa"/>
            <w:vMerge/>
            <w:tcBorders>
              <w:top w:val="nil"/>
              <w:left w:val="single" w:sz="4" w:space="0" w:color="548235"/>
              <w:bottom w:val="single" w:sz="4" w:space="0" w:color="548235"/>
              <w:right w:val="single" w:sz="4" w:space="0" w:color="548235"/>
            </w:tcBorders>
            <w:vAlign w:val="center"/>
            <w:hideMark/>
          </w:tcPr>
          <w:p w14:paraId="5927DF82"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3" w:type="dxa"/>
            <w:vMerge/>
            <w:tcBorders>
              <w:top w:val="nil"/>
              <w:left w:val="single" w:sz="4" w:space="0" w:color="548235"/>
              <w:bottom w:val="single" w:sz="4" w:space="0" w:color="548235"/>
              <w:right w:val="single" w:sz="4" w:space="0" w:color="548235"/>
            </w:tcBorders>
            <w:vAlign w:val="center"/>
            <w:hideMark/>
          </w:tcPr>
          <w:p w14:paraId="69B6585D"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1368D555"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37CCE6C9"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4ABE7CBE"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99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8C4690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Imprimir y distribuir las obras seleccionadas en formato físico</w:t>
            </w:r>
          </w:p>
        </w:tc>
        <w:tc>
          <w:tcPr>
            <w:tcW w:w="1276" w:type="dxa"/>
            <w:tcBorders>
              <w:top w:val="nil"/>
              <w:left w:val="nil"/>
              <w:bottom w:val="single" w:sz="4" w:space="0" w:color="548235"/>
              <w:right w:val="single" w:sz="4" w:space="0" w:color="548235"/>
            </w:tcBorders>
            <w:shd w:val="clear" w:color="auto" w:fill="auto"/>
            <w:vAlign w:val="center"/>
            <w:hideMark/>
          </w:tcPr>
          <w:p w14:paraId="71FF045E"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31801 Servicio postal</w:t>
            </w:r>
          </w:p>
        </w:tc>
        <w:tc>
          <w:tcPr>
            <w:tcW w:w="708" w:type="dxa"/>
            <w:tcBorders>
              <w:top w:val="nil"/>
              <w:left w:val="nil"/>
              <w:bottom w:val="single" w:sz="4" w:space="0" w:color="548235"/>
              <w:right w:val="single" w:sz="4" w:space="0" w:color="548235"/>
            </w:tcBorders>
            <w:shd w:val="clear" w:color="auto" w:fill="auto"/>
            <w:vAlign w:val="center"/>
            <w:hideMark/>
          </w:tcPr>
          <w:p w14:paraId="5F577286"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$ 900,000</w:t>
            </w:r>
          </w:p>
        </w:tc>
        <w:tc>
          <w:tcPr>
            <w:tcW w:w="654" w:type="dxa"/>
            <w:tcBorders>
              <w:top w:val="nil"/>
              <w:left w:val="nil"/>
              <w:bottom w:val="single" w:sz="4" w:space="0" w:color="548235"/>
              <w:right w:val="single" w:sz="4" w:space="0" w:color="548235"/>
            </w:tcBorders>
            <w:shd w:val="clear" w:color="auto" w:fill="auto"/>
            <w:vAlign w:val="center"/>
            <w:hideMark/>
          </w:tcPr>
          <w:p w14:paraId="38D1599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5265F62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2CA208C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5F37410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65C6DD72"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192A3CD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19" w:type="dxa"/>
            <w:tcBorders>
              <w:top w:val="nil"/>
              <w:left w:val="nil"/>
              <w:bottom w:val="single" w:sz="4" w:space="0" w:color="548235"/>
              <w:right w:val="single" w:sz="4" w:space="0" w:color="548235"/>
            </w:tcBorders>
            <w:shd w:val="clear" w:color="auto" w:fill="auto"/>
            <w:vAlign w:val="center"/>
            <w:hideMark/>
          </w:tcPr>
          <w:p w14:paraId="046C3F66"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$ 300,000</w:t>
            </w:r>
          </w:p>
        </w:tc>
        <w:tc>
          <w:tcPr>
            <w:tcW w:w="783" w:type="dxa"/>
            <w:tcBorders>
              <w:top w:val="nil"/>
              <w:left w:val="nil"/>
              <w:bottom w:val="single" w:sz="4" w:space="0" w:color="548235"/>
              <w:right w:val="single" w:sz="4" w:space="0" w:color="548235"/>
            </w:tcBorders>
            <w:shd w:val="clear" w:color="auto" w:fill="auto"/>
            <w:vAlign w:val="center"/>
            <w:hideMark/>
          </w:tcPr>
          <w:p w14:paraId="47C8F03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93" w:type="dxa"/>
            <w:tcBorders>
              <w:top w:val="nil"/>
              <w:left w:val="nil"/>
              <w:bottom w:val="single" w:sz="4" w:space="0" w:color="548235"/>
              <w:right w:val="single" w:sz="4" w:space="0" w:color="548235"/>
            </w:tcBorders>
            <w:shd w:val="clear" w:color="auto" w:fill="auto"/>
            <w:vAlign w:val="center"/>
            <w:hideMark/>
          </w:tcPr>
          <w:p w14:paraId="02B5393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7D61B44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$ 300,000</w:t>
            </w:r>
          </w:p>
        </w:tc>
        <w:tc>
          <w:tcPr>
            <w:tcW w:w="705" w:type="dxa"/>
            <w:tcBorders>
              <w:top w:val="nil"/>
              <w:left w:val="nil"/>
              <w:bottom w:val="single" w:sz="4" w:space="0" w:color="548235"/>
              <w:right w:val="single" w:sz="4" w:space="0" w:color="548235"/>
            </w:tcBorders>
            <w:shd w:val="clear" w:color="auto" w:fill="auto"/>
            <w:vAlign w:val="center"/>
            <w:hideMark/>
          </w:tcPr>
          <w:p w14:paraId="284DB67A"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$ 300,000</w:t>
            </w:r>
          </w:p>
        </w:tc>
        <w:tc>
          <w:tcPr>
            <w:tcW w:w="677" w:type="dxa"/>
            <w:tcBorders>
              <w:top w:val="nil"/>
              <w:left w:val="nil"/>
              <w:bottom w:val="single" w:sz="4" w:space="0" w:color="548235"/>
              <w:right w:val="single" w:sz="8" w:space="0" w:color="548235"/>
            </w:tcBorders>
            <w:shd w:val="clear" w:color="auto" w:fill="auto"/>
            <w:vAlign w:val="center"/>
            <w:hideMark/>
          </w:tcPr>
          <w:p w14:paraId="485E370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409CF046" w14:textId="77777777">
        <w:trPr>
          <w:trHeight w:val="1956"/>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5B3BBB6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1D914BAA"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6A108C2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17DD9461"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A920968"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4" w:space="0" w:color="548235"/>
              <w:right w:val="single" w:sz="4" w:space="0" w:color="548235"/>
            </w:tcBorders>
            <w:vAlign w:val="center"/>
            <w:hideMark/>
          </w:tcPr>
          <w:p w14:paraId="3F7FAF27"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06F32E0"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64FF8EB1"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3B121BE7"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305" w:type="dxa"/>
            <w:vMerge/>
            <w:tcBorders>
              <w:top w:val="nil"/>
              <w:left w:val="single" w:sz="4" w:space="0" w:color="548235"/>
              <w:bottom w:val="single" w:sz="4" w:space="0" w:color="548235"/>
              <w:right w:val="single" w:sz="4" w:space="0" w:color="548235"/>
            </w:tcBorders>
            <w:vAlign w:val="center"/>
            <w:hideMark/>
          </w:tcPr>
          <w:p w14:paraId="40C55392"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4" w:type="dxa"/>
            <w:vMerge/>
            <w:tcBorders>
              <w:top w:val="nil"/>
              <w:left w:val="single" w:sz="4" w:space="0" w:color="548235"/>
              <w:bottom w:val="single" w:sz="4" w:space="0" w:color="548235"/>
              <w:right w:val="single" w:sz="4" w:space="0" w:color="548235"/>
            </w:tcBorders>
            <w:vAlign w:val="center"/>
            <w:hideMark/>
          </w:tcPr>
          <w:p w14:paraId="6D23DC08"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3" w:type="dxa"/>
            <w:vMerge/>
            <w:tcBorders>
              <w:top w:val="nil"/>
              <w:left w:val="single" w:sz="4" w:space="0" w:color="548235"/>
              <w:bottom w:val="single" w:sz="4" w:space="0" w:color="548235"/>
              <w:right w:val="single" w:sz="4" w:space="0" w:color="548235"/>
            </w:tcBorders>
            <w:vAlign w:val="center"/>
            <w:hideMark/>
          </w:tcPr>
          <w:p w14:paraId="13BD1080"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572EC010"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378AFD2E"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6A1F9F9B"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5A3AEB9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216D5B2C"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33604 Impresión y elab de mat informativo derivado de la operación y administración de las dependencias y entidades</w:t>
            </w:r>
          </w:p>
        </w:tc>
        <w:tc>
          <w:tcPr>
            <w:tcW w:w="708" w:type="dxa"/>
            <w:tcBorders>
              <w:top w:val="nil"/>
              <w:left w:val="nil"/>
              <w:bottom w:val="single" w:sz="4" w:space="0" w:color="548235"/>
              <w:right w:val="single" w:sz="4" w:space="0" w:color="548235"/>
            </w:tcBorders>
            <w:shd w:val="clear" w:color="auto" w:fill="auto"/>
            <w:vAlign w:val="center"/>
            <w:hideMark/>
          </w:tcPr>
          <w:p w14:paraId="7B4F73D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$ 2,600,000</w:t>
            </w:r>
          </w:p>
        </w:tc>
        <w:tc>
          <w:tcPr>
            <w:tcW w:w="654" w:type="dxa"/>
            <w:tcBorders>
              <w:top w:val="nil"/>
              <w:left w:val="nil"/>
              <w:bottom w:val="single" w:sz="4" w:space="0" w:color="548235"/>
              <w:right w:val="single" w:sz="4" w:space="0" w:color="548235"/>
            </w:tcBorders>
            <w:shd w:val="clear" w:color="auto" w:fill="auto"/>
            <w:vAlign w:val="center"/>
            <w:hideMark/>
          </w:tcPr>
          <w:p w14:paraId="321CA6B3"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1033EA8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2B9448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08863F0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212C45BC"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$ 500,000</w:t>
            </w:r>
          </w:p>
        </w:tc>
        <w:tc>
          <w:tcPr>
            <w:tcW w:w="705" w:type="dxa"/>
            <w:tcBorders>
              <w:top w:val="nil"/>
              <w:left w:val="nil"/>
              <w:bottom w:val="single" w:sz="4" w:space="0" w:color="548235"/>
              <w:right w:val="single" w:sz="4" w:space="0" w:color="548235"/>
            </w:tcBorders>
            <w:shd w:val="clear" w:color="auto" w:fill="auto"/>
            <w:vAlign w:val="center"/>
            <w:hideMark/>
          </w:tcPr>
          <w:p w14:paraId="3A7C0980"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$ 500,000</w:t>
            </w:r>
          </w:p>
        </w:tc>
        <w:tc>
          <w:tcPr>
            <w:tcW w:w="719" w:type="dxa"/>
            <w:tcBorders>
              <w:top w:val="nil"/>
              <w:left w:val="nil"/>
              <w:bottom w:val="single" w:sz="4" w:space="0" w:color="548235"/>
              <w:right w:val="single" w:sz="4" w:space="0" w:color="548235"/>
            </w:tcBorders>
            <w:shd w:val="clear" w:color="auto" w:fill="auto"/>
            <w:vAlign w:val="center"/>
            <w:hideMark/>
          </w:tcPr>
          <w:p w14:paraId="438542E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$ 500,000</w:t>
            </w:r>
          </w:p>
        </w:tc>
        <w:tc>
          <w:tcPr>
            <w:tcW w:w="783" w:type="dxa"/>
            <w:tcBorders>
              <w:top w:val="nil"/>
              <w:left w:val="nil"/>
              <w:bottom w:val="single" w:sz="4" w:space="0" w:color="548235"/>
              <w:right w:val="single" w:sz="4" w:space="0" w:color="548235"/>
            </w:tcBorders>
            <w:shd w:val="clear" w:color="auto" w:fill="auto"/>
            <w:vAlign w:val="center"/>
            <w:hideMark/>
          </w:tcPr>
          <w:p w14:paraId="6A654640"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$ 500,000</w:t>
            </w:r>
          </w:p>
        </w:tc>
        <w:tc>
          <w:tcPr>
            <w:tcW w:w="793" w:type="dxa"/>
            <w:tcBorders>
              <w:top w:val="nil"/>
              <w:left w:val="nil"/>
              <w:bottom w:val="single" w:sz="4" w:space="0" w:color="548235"/>
              <w:right w:val="single" w:sz="4" w:space="0" w:color="548235"/>
            </w:tcBorders>
            <w:shd w:val="clear" w:color="auto" w:fill="auto"/>
            <w:vAlign w:val="center"/>
            <w:hideMark/>
          </w:tcPr>
          <w:p w14:paraId="4A450261"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54792A1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$ 300,000</w:t>
            </w:r>
          </w:p>
        </w:tc>
        <w:tc>
          <w:tcPr>
            <w:tcW w:w="705" w:type="dxa"/>
            <w:tcBorders>
              <w:top w:val="nil"/>
              <w:left w:val="nil"/>
              <w:bottom w:val="single" w:sz="4" w:space="0" w:color="548235"/>
              <w:right w:val="single" w:sz="4" w:space="0" w:color="548235"/>
            </w:tcBorders>
            <w:shd w:val="clear" w:color="auto" w:fill="auto"/>
            <w:vAlign w:val="center"/>
            <w:hideMark/>
          </w:tcPr>
          <w:p w14:paraId="4751836F"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$ 300,000</w:t>
            </w:r>
          </w:p>
        </w:tc>
        <w:tc>
          <w:tcPr>
            <w:tcW w:w="677" w:type="dxa"/>
            <w:tcBorders>
              <w:top w:val="nil"/>
              <w:left w:val="nil"/>
              <w:bottom w:val="single" w:sz="4" w:space="0" w:color="548235"/>
              <w:right w:val="single" w:sz="8" w:space="0" w:color="548235"/>
            </w:tcBorders>
            <w:shd w:val="clear" w:color="auto" w:fill="auto"/>
            <w:vAlign w:val="center"/>
            <w:hideMark/>
          </w:tcPr>
          <w:p w14:paraId="1D2C1E8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29AD8BB2" w14:textId="77777777">
        <w:trPr>
          <w:trHeight w:val="629"/>
        </w:trPr>
        <w:tc>
          <w:tcPr>
            <w:tcW w:w="568" w:type="dxa"/>
            <w:tcBorders>
              <w:top w:val="nil"/>
              <w:left w:val="single" w:sz="8" w:space="0" w:color="548235"/>
              <w:bottom w:val="single" w:sz="4" w:space="0" w:color="548235"/>
              <w:right w:val="single" w:sz="4" w:space="0" w:color="548235"/>
            </w:tcBorders>
            <w:shd w:val="clear" w:color="auto" w:fill="DFF2EE"/>
            <w:vAlign w:val="center"/>
            <w:hideMark/>
          </w:tcPr>
          <w:p w14:paraId="5FBA7A3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007</w:t>
            </w:r>
          </w:p>
        </w:tc>
        <w:tc>
          <w:tcPr>
            <w:tcW w:w="1275" w:type="dxa"/>
            <w:tcBorders>
              <w:top w:val="nil"/>
              <w:left w:val="nil"/>
              <w:bottom w:val="single" w:sz="4" w:space="0" w:color="548235"/>
              <w:right w:val="single" w:sz="4" w:space="0" w:color="548235"/>
            </w:tcBorders>
            <w:shd w:val="clear" w:color="auto" w:fill="DFF2EE"/>
            <w:vAlign w:val="center"/>
            <w:hideMark/>
          </w:tcPr>
          <w:p w14:paraId="0FF00A3F"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Editar y publicar boletín mensual</w:t>
            </w:r>
          </w:p>
        </w:tc>
        <w:tc>
          <w:tcPr>
            <w:tcW w:w="1134" w:type="dxa"/>
            <w:tcBorders>
              <w:top w:val="nil"/>
              <w:left w:val="nil"/>
              <w:bottom w:val="single" w:sz="4" w:space="0" w:color="548235"/>
              <w:right w:val="single" w:sz="4" w:space="0" w:color="548235"/>
            </w:tcBorders>
            <w:shd w:val="clear" w:color="auto" w:fill="DFF2EE"/>
            <w:vAlign w:val="center"/>
            <w:hideMark/>
          </w:tcPr>
          <w:p w14:paraId="06C5BA1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Boletines "Educación en Movimiento"</w:t>
            </w:r>
          </w:p>
        </w:tc>
        <w:tc>
          <w:tcPr>
            <w:tcW w:w="305" w:type="dxa"/>
            <w:tcBorders>
              <w:top w:val="nil"/>
              <w:left w:val="nil"/>
              <w:bottom w:val="single" w:sz="4" w:space="0" w:color="548235"/>
              <w:right w:val="single" w:sz="4" w:space="0" w:color="548235"/>
            </w:tcBorders>
            <w:shd w:val="clear" w:color="auto" w:fill="auto"/>
            <w:vAlign w:val="center"/>
            <w:hideMark/>
          </w:tcPr>
          <w:p w14:paraId="6A8044A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55D71ED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73" w:type="dxa"/>
            <w:tcBorders>
              <w:top w:val="nil"/>
              <w:left w:val="nil"/>
              <w:bottom w:val="single" w:sz="4" w:space="0" w:color="548235"/>
              <w:right w:val="single" w:sz="4" w:space="0" w:color="548235"/>
            </w:tcBorders>
            <w:shd w:val="clear" w:color="auto" w:fill="auto"/>
            <w:vAlign w:val="center"/>
            <w:hideMark/>
          </w:tcPr>
          <w:p w14:paraId="38C6622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2DB0B31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73" w:type="dxa"/>
            <w:tcBorders>
              <w:top w:val="nil"/>
              <w:left w:val="nil"/>
              <w:bottom w:val="single" w:sz="4" w:space="0" w:color="548235"/>
              <w:right w:val="single" w:sz="4" w:space="0" w:color="548235"/>
            </w:tcBorders>
            <w:shd w:val="clear" w:color="auto" w:fill="DFF2EE"/>
            <w:vAlign w:val="center"/>
            <w:hideMark/>
          </w:tcPr>
          <w:p w14:paraId="6ED4087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19" w:type="dxa"/>
            <w:tcBorders>
              <w:top w:val="nil"/>
              <w:left w:val="nil"/>
              <w:bottom w:val="single" w:sz="4" w:space="0" w:color="548235"/>
              <w:right w:val="single" w:sz="4" w:space="0" w:color="548235"/>
            </w:tcBorders>
            <w:shd w:val="clear" w:color="auto" w:fill="DFF2EE"/>
            <w:vAlign w:val="center"/>
            <w:hideMark/>
          </w:tcPr>
          <w:p w14:paraId="5754DDF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305" w:type="dxa"/>
            <w:tcBorders>
              <w:top w:val="nil"/>
              <w:left w:val="nil"/>
              <w:bottom w:val="single" w:sz="4" w:space="0" w:color="548235"/>
              <w:right w:val="single" w:sz="4" w:space="0" w:color="548235"/>
            </w:tcBorders>
            <w:shd w:val="clear" w:color="auto" w:fill="auto"/>
            <w:vAlign w:val="center"/>
            <w:hideMark/>
          </w:tcPr>
          <w:p w14:paraId="6DD55EB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auto"/>
            <w:vAlign w:val="center"/>
            <w:hideMark/>
          </w:tcPr>
          <w:p w14:paraId="2D9FA5F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3" w:type="dxa"/>
            <w:tcBorders>
              <w:top w:val="nil"/>
              <w:left w:val="nil"/>
              <w:bottom w:val="single" w:sz="4" w:space="0" w:color="548235"/>
              <w:right w:val="single" w:sz="4" w:space="0" w:color="548235"/>
            </w:tcBorders>
            <w:shd w:val="clear" w:color="auto" w:fill="auto"/>
            <w:vAlign w:val="center"/>
            <w:hideMark/>
          </w:tcPr>
          <w:p w14:paraId="60ADD40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07AB392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3" w:type="dxa"/>
            <w:tcBorders>
              <w:top w:val="nil"/>
              <w:left w:val="nil"/>
              <w:bottom w:val="single" w:sz="4" w:space="0" w:color="548235"/>
              <w:right w:val="single" w:sz="4" w:space="0" w:color="548235"/>
            </w:tcBorders>
            <w:shd w:val="clear" w:color="auto" w:fill="DFF2EE"/>
            <w:vAlign w:val="center"/>
            <w:hideMark/>
          </w:tcPr>
          <w:p w14:paraId="4EBD552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5077AE6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tcBorders>
              <w:top w:val="nil"/>
              <w:left w:val="nil"/>
              <w:bottom w:val="single" w:sz="4" w:space="0" w:color="548235"/>
              <w:right w:val="single" w:sz="4" w:space="0" w:color="548235"/>
            </w:tcBorders>
            <w:shd w:val="clear" w:color="auto" w:fill="auto"/>
            <w:noWrap/>
            <w:vAlign w:val="bottom"/>
            <w:hideMark/>
          </w:tcPr>
          <w:p w14:paraId="1A6A6FF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1276" w:type="dxa"/>
            <w:tcBorders>
              <w:top w:val="nil"/>
              <w:left w:val="nil"/>
              <w:bottom w:val="single" w:sz="4" w:space="0" w:color="548235"/>
              <w:right w:val="single" w:sz="4" w:space="0" w:color="548235"/>
            </w:tcBorders>
            <w:shd w:val="clear" w:color="auto" w:fill="auto"/>
            <w:noWrap/>
            <w:vAlign w:val="bottom"/>
            <w:hideMark/>
          </w:tcPr>
          <w:p w14:paraId="0056730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bottom"/>
            <w:hideMark/>
          </w:tcPr>
          <w:p w14:paraId="0F87D00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54" w:type="dxa"/>
            <w:tcBorders>
              <w:top w:val="nil"/>
              <w:left w:val="nil"/>
              <w:bottom w:val="single" w:sz="4" w:space="0" w:color="548235"/>
              <w:right w:val="single" w:sz="4" w:space="0" w:color="548235"/>
            </w:tcBorders>
            <w:shd w:val="clear" w:color="auto" w:fill="auto"/>
            <w:noWrap/>
            <w:vAlign w:val="bottom"/>
            <w:hideMark/>
          </w:tcPr>
          <w:p w14:paraId="68435E8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noWrap/>
            <w:vAlign w:val="bottom"/>
            <w:hideMark/>
          </w:tcPr>
          <w:p w14:paraId="7B8E30A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18EE1B6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bottom"/>
            <w:hideMark/>
          </w:tcPr>
          <w:p w14:paraId="019E7EC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3871BCB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7E622D1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nil"/>
              <w:left w:val="nil"/>
              <w:bottom w:val="single" w:sz="4" w:space="0" w:color="548235"/>
              <w:right w:val="single" w:sz="4" w:space="0" w:color="548235"/>
            </w:tcBorders>
            <w:shd w:val="clear" w:color="auto" w:fill="auto"/>
            <w:noWrap/>
            <w:vAlign w:val="bottom"/>
            <w:hideMark/>
          </w:tcPr>
          <w:p w14:paraId="1769E5B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549F57A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93" w:type="dxa"/>
            <w:tcBorders>
              <w:top w:val="nil"/>
              <w:left w:val="nil"/>
              <w:bottom w:val="single" w:sz="4" w:space="0" w:color="548235"/>
              <w:right w:val="single" w:sz="4" w:space="0" w:color="548235"/>
            </w:tcBorders>
            <w:shd w:val="clear" w:color="auto" w:fill="auto"/>
            <w:noWrap/>
            <w:vAlign w:val="bottom"/>
            <w:hideMark/>
          </w:tcPr>
          <w:p w14:paraId="7FF2934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180832E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0D959F5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nil"/>
              <w:left w:val="nil"/>
              <w:bottom w:val="single" w:sz="4" w:space="0" w:color="548235"/>
              <w:right w:val="single" w:sz="8" w:space="0" w:color="548235"/>
            </w:tcBorders>
            <w:shd w:val="clear" w:color="auto" w:fill="auto"/>
            <w:noWrap/>
            <w:vAlign w:val="bottom"/>
            <w:hideMark/>
          </w:tcPr>
          <w:p w14:paraId="400F654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5B42F53D" w14:textId="77777777">
        <w:trPr>
          <w:trHeight w:val="1046"/>
        </w:trPr>
        <w:tc>
          <w:tcPr>
            <w:tcW w:w="56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01D4EDE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008</w:t>
            </w:r>
          </w:p>
        </w:tc>
        <w:tc>
          <w:tcPr>
            <w:tcW w:w="127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0B78045"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Gestionar el Centro de Documentación</w:t>
            </w:r>
          </w:p>
        </w:tc>
        <w:tc>
          <w:tcPr>
            <w:tcW w:w="1134" w:type="dxa"/>
            <w:tcBorders>
              <w:top w:val="nil"/>
              <w:left w:val="nil"/>
              <w:bottom w:val="single" w:sz="4" w:space="0" w:color="548235"/>
              <w:right w:val="single" w:sz="4" w:space="0" w:color="548235"/>
            </w:tcBorders>
            <w:shd w:val="clear" w:color="auto" w:fill="DFF2EE"/>
            <w:vAlign w:val="center"/>
            <w:hideMark/>
          </w:tcPr>
          <w:p w14:paraId="7AC0D09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Reporte semestral del CEDOC</w:t>
            </w:r>
          </w:p>
        </w:tc>
        <w:tc>
          <w:tcPr>
            <w:tcW w:w="305" w:type="dxa"/>
            <w:tcBorders>
              <w:top w:val="nil"/>
              <w:left w:val="nil"/>
              <w:bottom w:val="single" w:sz="4" w:space="0" w:color="548235"/>
              <w:right w:val="single" w:sz="4" w:space="0" w:color="548235"/>
            </w:tcBorders>
            <w:shd w:val="clear" w:color="auto" w:fill="auto"/>
            <w:vAlign w:val="center"/>
            <w:hideMark/>
          </w:tcPr>
          <w:p w14:paraId="520F864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389E2B1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26E7725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181A1F7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3D34EF7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DFF2EE"/>
            <w:vAlign w:val="center"/>
            <w:hideMark/>
          </w:tcPr>
          <w:p w14:paraId="32D48C8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305" w:type="dxa"/>
            <w:tcBorders>
              <w:top w:val="nil"/>
              <w:left w:val="nil"/>
              <w:bottom w:val="single" w:sz="4" w:space="0" w:color="548235"/>
              <w:right w:val="single" w:sz="4" w:space="0" w:color="548235"/>
            </w:tcBorders>
            <w:shd w:val="clear" w:color="auto" w:fill="auto"/>
            <w:vAlign w:val="center"/>
            <w:hideMark/>
          </w:tcPr>
          <w:p w14:paraId="1F1F725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auto"/>
            <w:vAlign w:val="center"/>
            <w:hideMark/>
          </w:tcPr>
          <w:p w14:paraId="1471DA3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auto"/>
            <w:vAlign w:val="center"/>
            <w:hideMark/>
          </w:tcPr>
          <w:p w14:paraId="6ECCE6F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DFF2EE"/>
            <w:vAlign w:val="center"/>
            <w:hideMark/>
          </w:tcPr>
          <w:p w14:paraId="45C6598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DFF2EE"/>
            <w:vAlign w:val="center"/>
            <w:hideMark/>
          </w:tcPr>
          <w:p w14:paraId="6565F70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tcBorders>
              <w:top w:val="nil"/>
              <w:left w:val="nil"/>
              <w:bottom w:val="single" w:sz="4" w:space="0" w:color="548235"/>
              <w:right w:val="single" w:sz="4" w:space="0" w:color="548235"/>
            </w:tcBorders>
            <w:shd w:val="clear" w:color="auto" w:fill="DFF2EE"/>
            <w:vAlign w:val="center"/>
            <w:hideMark/>
          </w:tcPr>
          <w:p w14:paraId="13C3612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tcBorders>
              <w:top w:val="nil"/>
              <w:left w:val="nil"/>
              <w:bottom w:val="single" w:sz="4" w:space="0" w:color="548235"/>
              <w:right w:val="single" w:sz="4" w:space="0" w:color="548235"/>
            </w:tcBorders>
            <w:shd w:val="clear" w:color="auto" w:fill="auto"/>
            <w:vAlign w:val="center"/>
            <w:hideMark/>
          </w:tcPr>
          <w:p w14:paraId="4971D35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Gestionar bases de datos del CEDOC</w:t>
            </w:r>
          </w:p>
        </w:tc>
        <w:tc>
          <w:tcPr>
            <w:tcW w:w="1276" w:type="dxa"/>
            <w:tcBorders>
              <w:top w:val="nil"/>
              <w:left w:val="nil"/>
              <w:bottom w:val="single" w:sz="4" w:space="0" w:color="548235"/>
              <w:right w:val="single" w:sz="4" w:space="0" w:color="548235"/>
            </w:tcBorders>
            <w:shd w:val="clear" w:color="auto" w:fill="auto"/>
            <w:vAlign w:val="center"/>
            <w:hideMark/>
          </w:tcPr>
          <w:p w14:paraId="2EC51B0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21502 Mat p/ información en activ investigación CyT</w:t>
            </w:r>
          </w:p>
        </w:tc>
        <w:tc>
          <w:tcPr>
            <w:tcW w:w="708" w:type="dxa"/>
            <w:tcBorders>
              <w:top w:val="nil"/>
              <w:left w:val="nil"/>
              <w:bottom w:val="single" w:sz="4" w:space="0" w:color="548235"/>
              <w:right w:val="single" w:sz="4" w:space="0" w:color="548235"/>
            </w:tcBorders>
            <w:shd w:val="clear" w:color="auto" w:fill="auto"/>
            <w:vAlign w:val="center"/>
            <w:hideMark/>
          </w:tcPr>
          <w:p w14:paraId="5AAAA96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$ 1,200,000</w:t>
            </w:r>
          </w:p>
        </w:tc>
        <w:tc>
          <w:tcPr>
            <w:tcW w:w="654" w:type="dxa"/>
            <w:tcBorders>
              <w:top w:val="nil"/>
              <w:left w:val="nil"/>
              <w:bottom w:val="single" w:sz="4" w:space="0" w:color="548235"/>
              <w:right w:val="single" w:sz="4" w:space="0" w:color="548235"/>
            </w:tcBorders>
            <w:shd w:val="clear" w:color="auto" w:fill="auto"/>
            <w:vAlign w:val="center"/>
            <w:hideMark/>
          </w:tcPr>
          <w:p w14:paraId="603156F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5FE22250"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014B3613"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3D6636A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154C07B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$ 1,050,000</w:t>
            </w:r>
          </w:p>
        </w:tc>
        <w:tc>
          <w:tcPr>
            <w:tcW w:w="705" w:type="dxa"/>
            <w:tcBorders>
              <w:top w:val="nil"/>
              <w:left w:val="nil"/>
              <w:bottom w:val="single" w:sz="4" w:space="0" w:color="548235"/>
              <w:right w:val="single" w:sz="4" w:space="0" w:color="548235"/>
            </w:tcBorders>
            <w:shd w:val="clear" w:color="auto" w:fill="auto"/>
            <w:vAlign w:val="center"/>
            <w:hideMark/>
          </w:tcPr>
          <w:p w14:paraId="20D0519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19" w:type="dxa"/>
            <w:tcBorders>
              <w:top w:val="nil"/>
              <w:left w:val="nil"/>
              <w:bottom w:val="single" w:sz="4" w:space="0" w:color="548235"/>
              <w:right w:val="single" w:sz="4" w:space="0" w:color="548235"/>
            </w:tcBorders>
            <w:shd w:val="clear" w:color="auto" w:fill="auto"/>
            <w:vAlign w:val="center"/>
            <w:hideMark/>
          </w:tcPr>
          <w:p w14:paraId="72D604F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$ 150,000</w:t>
            </w:r>
          </w:p>
        </w:tc>
        <w:tc>
          <w:tcPr>
            <w:tcW w:w="783" w:type="dxa"/>
            <w:tcBorders>
              <w:top w:val="nil"/>
              <w:left w:val="nil"/>
              <w:bottom w:val="single" w:sz="4" w:space="0" w:color="548235"/>
              <w:right w:val="single" w:sz="4" w:space="0" w:color="548235"/>
            </w:tcBorders>
            <w:shd w:val="clear" w:color="auto" w:fill="auto"/>
            <w:vAlign w:val="center"/>
            <w:hideMark/>
          </w:tcPr>
          <w:p w14:paraId="178930A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93" w:type="dxa"/>
            <w:tcBorders>
              <w:top w:val="nil"/>
              <w:left w:val="nil"/>
              <w:bottom w:val="single" w:sz="4" w:space="0" w:color="548235"/>
              <w:right w:val="single" w:sz="4" w:space="0" w:color="548235"/>
            </w:tcBorders>
            <w:shd w:val="clear" w:color="auto" w:fill="auto"/>
            <w:vAlign w:val="center"/>
            <w:hideMark/>
          </w:tcPr>
          <w:p w14:paraId="051D387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4D0CCC81"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7F0E5A6F"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77" w:type="dxa"/>
            <w:tcBorders>
              <w:top w:val="nil"/>
              <w:left w:val="nil"/>
              <w:bottom w:val="single" w:sz="4" w:space="0" w:color="548235"/>
              <w:right w:val="single" w:sz="8" w:space="0" w:color="548235"/>
            </w:tcBorders>
            <w:shd w:val="clear" w:color="auto" w:fill="auto"/>
            <w:vAlign w:val="center"/>
            <w:hideMark/>
          </w:tcPr>
          <w:p w14:paraId="64B051E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52116325" w14:textId="77777777">
        <w:trPr>
          <w:trHeight w:val="890"/>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32C71BB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1B7E6325"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tcBorders>
              <w:top w:val="nil"/>
              <w:left w:val="nil"/>
              <w:bottom w:val="single" w:sz="4" w:space="0" w:color="548235"/>
              <w:right w:val="single" w:sz="4" w:space="0" w:color="548235"/>
            </w:tcBorders>
            <w:shd w:val="clear" w:color="auto" w:fill="DFF2EE"/>
            <w:vAlign w:val="center"/>
            <w:hideMark/>
          </w:tcPr>
          <w:p w14:paraId="5AAE2FF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Documentos  para apoyar la investigación académica</w:t>
            </w:r>
          </w:p>
        </w:tc>
        <w:tc>
          <w:tcPr>
            <w:tcW w:w="305" w:type="dxa"/>
            <w:tcBorders>
              <w:top w:val="nil"/>
              <w:left w:val="nil"/>
              <w:bottom w:val="single" w:sz="4" w:space="0" w:color="548235"/>
              <w:right w:val="single" w:sz="4" w:space="0" w:color="548235"/>
            </w:tcBorders>
            <w:shd w:val="clear" w:color="auto" w:fill="auto"/>
            <w:vAlign w:val="center"/>
            <w:hideMark/>
          </w:tcPr>
          <w:p w14:paraId="6774344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005B40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auto"/>
            <w:vAlign w:val="center"/>
            <w:hideMark/>
          </w:tcPr>
          <w:p w14:paraId="25D8212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6F7D6A7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tcBorders>
              <w:top w:val="nil"/>
              <w:left w:val="nil"/>
              <w:bottom w:val="single" w:sz="4" w:space="0" w:color="548235"/>
              <w:right w:val="single" w:sz="4" w:space="0" w:color="548235"/>
            </w:tcBorders>
            <w:shd w:val="clear" w:color="auto" w:fill="DFF2EE"/>
            <w:vAlign w:val="center"/>
            <w:hideMark/>
          </w:tcPr>
          <w:p w14:paraId="396AADD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19" w:type="dxa"/>
            <w:tcBorders>
              <w:top w:val="nil"/>
              <w:left w:val="nil"/>
              <w:bottom w:val="single" w:sz="4" w:space="0" w:color="548235"/>
              <w:right w:val="single" w:sz="4" w:space="0" w:color="548235"/>
            </w:tcBorders>
            <w:shd w:val="clear" w:color="auto" w:fill="DFF2EE"/>
            <w:vAlign w:val="center"/>
            <w:hideMark/>
          </w:tcPr>
          <w:p w14:paraId="4C9B59E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305" w:type="dxa"/>
            <w:tcBorders>
              <w:top w:val="nil"/>
              <w:left w:val="nil"/>
              <w:bottom w:val="single" w:sz="4" w:space="0" w:color="548235"/>
              <w:right w:val="single" w:sz="4" w:space="0" w:color="548235"/>
            </w:tcBorders>
            <w:shd w:val="clear" w:color="auto" w:fill="auto"/>
            <w:vAlign w:val="center"/>
            <w:hideMark/>
          </w:tcPr>
          <w:p w14:paraId="7ED411F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auto"/>
            <w:vAlign w:val="center"/>
            <w:hideMark/>
          </w:tcPr>
          <w:p w14:paraId="28C1E28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auto"/>
            <w:vAlign w:val="center"/>
            <w:hideMark/>
          </w:tcPr>
          <w:p w14:paraId="311D59D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4E0CA1C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tcBorders>
              <w:top w:val="nil"/>
              <w:left w:val="nil"/>
              <w:bottom w:val="single" w:sz="4" w:space="0" w:color="548235"/>
              <w:right w:val="single" w:sz="4" w:space="0" w:color="548235"/>
            </w:tcBorders>
            <w:shd w:val="clear" w:color="auto" w:fill="DFF2EE"/>
            <w:vAlign w:val="center"/>
            <w:hideMark/>
          </w:tcPr>
          <w:p w14:paraId="55A69E1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740ABF0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992" w:type="dxa"/>
            <w:tcBorders>
              <w:top w:val="nil"/>
              <w:left w:val="nil"/>
              <w:bottom w:val="single" w:sz="4" w:space="0" w:color="548235"/>
              <w:right w:val="single" w:sz="4" w:space="0" w:color="548235"/>
            </w:tcBorders>
            <w:shd w:val="clear" w:color="auto" w:fill="auto"/>
            <w:vAlign w:val="center"/>
            <w:hideMark/>
          </w:tcPr>
          <w:p w14:paraId="5B503D7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Actualizar el sistema Koha</w:t>
            </w:r>
          </w:p>
        </w:tc>
        <w:tc>
          <w:tcPr>
            <w:tcW w:w="1276" w:type="dxa"/>
            <w:tcBorders>
              <w:top w:val="nil"/>
              <w:left w:val="nil"/>
              <w:bottom w:val="single" w:sz="4" w:space="0" w:color="548235"/>
              <w:right w:val="single" w:sz="4" w:space="0" w:color="548235"/>
            </w:tcBorders>
            <w:shd w:val="clear" w:color="auto" w:fill="auto"/>
            <w:vAlign w:val="center"/>
            <w:hideMark/>
          </w:tcPr>
          <w:p w14:paraId="3054210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33304 Servicios de mantenimiento de aplicaciones informáticas</w:t>
            </w:r>
          </w:p>
        </w:tc>
        <w:tc>
          <w:tcPr>
            <w:tcW w:w="708" w:type="dxa"/>
            <w:tcBorders>
              <w:top w:val="nil"/>
              <w:left w:val="nil"/>
              <w:bottom w:val="single" w:sz="4" w:space="0" w:color="548235"/>
              <w:right w:val="single" w:sz="4" w:space="0" w:color="548235"/>
            </w:tcBorders>
            <w:shd w:val="clear" w:color="auto" w:fill="auto"/>
            <w:vAlign w:val="center"/>
            <w:hideMark/>
          </w:tcPr>
          <w:p w14:paraId="26830479"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$ 56,000</w:t>
            </w:r>
          </w:p>
        </w:tc>
        <w:tc>
          <w:tcPr>
            <w:tcW w:w="654" w:type="dxa"/>
            <w:tcBorders>
              <w:top w:val="nil"/>
              <w:left w:val="nil"/>
              <w:bottom w:val="single" w:sz="4" w:space="0" w:color="548235"/>
              <w:right w:val="single" w:sz="4" w:space="0" w:color="548235"/>
            </w:tcBorders>
            <w:shd w:val="clear" w:color="auto" w:fill="auto"/>
            <w:vAlign w:val="center"/>
            <w:hideMark/>
          </w:tcPr>
          <w:p w14:paraId="0B4F5905"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7E16DE18"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4E53314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68968D0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72ACC7F0"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$ 28,000</w:t>
            </w:r>
          </w:p>
        </w:tc>
        <w:tc>
          <w:tcPr>
            <w:tcW w:w="705" w:type="dxa"/>
            <w:tcBorders>
              <w:top w:val="nil"/>
              <w:left w:val="nil"/>
              <w:bottom w:val="single" w:sz="4" w:space="0" w:color="548235"/>
              <w:right w:val="single" w:sz="4" w:space="0" w:color="548235"/>
            </w:tcBorders>
            <w:shd w:val="clear" w:color="auto" w:fill="auto"/>
            <w:vAlign w:val="center"/>
            <w:hideMark/>
          </w:tcPr>
          <w:p w14:paraId="697F3B3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19" w:type="dxa"/>
            <w:tcBorders>
              <w:top w:val="nil"/>
              <w:left w:val="nil"/>
              <w:bottom w:val="single" w:sz="4" w:space="0" w:color="548235"/>
              <w:right w:val="single" w:sz="4" w:space="0" w:color="548235"/>
            </w:tcBorders>
            <w:shd w:val="clear" w:color="auto" w:fill="auto"/>
            <w:vAlign w:val="center"/>
            <w:hideMark/>
          </w:tcPr>
          <w:p w14:paraId="510ED47D"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40FAABC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$ 28,000</w:t>
            </w:r>
          </w:p>
        </w:tc>
        <w:tc>
          <w:tcPr>
            <w:tcW w:w="793" w:type="dxa"/>
            <w:tcBorders>
              <w:top w:val="nil"/>
              <w:left w:val="nil"/>
              <w:bottom w:val="single" w:sz="4" w:space="0" w:color="548235"/>
              <w:right w:val="single" w:sz="4" w:space="0" w:color="548235"/>
            </w:tcBorders>
            <w:shd w:val="clear" w:color="auto" w:fill="auto"/>
            <w:vAlign w:val="center"/>
            <w:hideMark/>
          </w:tcPr>
          <w:p w14:paraId="6B9BFDFA"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5A6B4B1E"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612D9BEF"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77" w:type="dxa"/>
            <w:tcBorders>
              <w:top w:val="nil"/>
              <w:left w:val="nil"/>
              <w:bottom w:val="single" w:sz="4" w:space="0" w:color="548235"/>
              <w:right w:val="single" w:sz="8" w:space="0" w:color="548235"/>
            </w:tcBorders>
            <w:shd w:val="clear" w:color="auto" w:fill="auto"/>
            <w:vAlign w:val="center"/>
            <w:hideMark/>
          </w:tcPr>
          <w:p w14:paraId="2DC3F817"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r>
      <w:tr w:rsidR="005C6390" w:rsidRPr="004E41FD" w14:paraId="7B726BF0" w14:textId="77777777">
        <w:trPr>
          <w:trHeight w:val="1133"/>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001565A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4FE957A9"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tcBorders>
              <w:top w:val="nil"/>
              <w:left w:val="nil"/>
              <w:bottom w:val="single" w:sz="4" w:space="0" w:color="548235"/>
              <w:right w:val="single" w:sz="4" w:space="0" w:color="548235"/>
            </w:tcBorders>
            <w:shd w:val="clear" w:color="auto" w:fill="DFF2EE"/>
            <w:vAlign w:val="center"/>
            <w:hideMark/>
          </w:tcPr>
          <w:p w14:paraId="45D4DDB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xml:space="preserve">Capacitaciones de las bases de datos a los usuarios del CEDOC </w:t>
            </w:r>
          </w:p>
        </w:tc>
        <w:tc>
          <w:tcPr>
            <w:tcW w:w="305" w:type="dxa"/>
            <w:tcBorders>
              <w:top w:val="nil"/>
              <w:left w:val="nil"/>
              <w:bottom w:val="single" w:sz="4" w:space="0" w:color="548235"/>
              <w:right w:val="single" w:sz="4" w:space="0" w:color="548235"/>
            </w:tcBorders>
            <w:shd w:val="clear" w:color="auto" w:fill="auto"/>
            <w:vAlign w:val="center"/>
            <w:hideMark/>
          </w:tcPr>
          <w:p w14:paraId="124B7FF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7579EF1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73" w:type="dxa"/>
            <w:tcBorders>
              <w:top w:val="nil"/>
              <w:left w:val="nil"/>
              <w:bottom w:val="single" w:sz="4" w:space="0" w:color="548235"/>
              <w:right w:val="single" w:sz="4" w:space="0" w:color="548235"/>
            </w:tcBorders>
            <w:shd w:val="clear" w:color="auto" w:fill="auto"/>
            <w:vAlign w:val="center"/>
            <w:hideMark/>
          </w:tcPr>
          <w:p w14:paraId="61D5371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4BAE639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73" w:type="dxa"/>
            <w:tcBorders>
              <w:top w:val="nil"/>
              <w:left w:val="nil"/>
              <w:bottom w:val="single" w:sz="4" w:space="0" w:color="548235"/>
              <w:right w:val="single" w:sz="4" w:space="0" w:color="548235"/>
            </w:tcBorders>
            <w:shd w:val="clear" w:color="auto" w:fill="DFF2EE"/>
            <w:vAlign w:val="center"/>
            <w:hideMark/>
          </w:tcPr>
          <w:p w14:paraId="7C2E63B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19" w:type="dxa"/>
            <w:tcBorders>
              <w:top w:val="nil"/>
              <w:left w:val="nil"/>
              <w:bottom w:val="single" w:sz="4" w:space="0" w:color="548235"/>
              <w:right w:val="single" w:sz="4" w:space="0" w:color="548235"/>
            </w:tcBorders>
            <w:shd w:val="clear" w:color="auto" w:fill="DFF2EE"/>
            <w:vAlign w:val="center"/>
            <w:hideMark/>
          </w:tcPr>
          <w:p w14:paraId="1AB4BD4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305" w:type="dxa"/>
            <w:tcBorders>
              <w:top w:val="nil"/>
              <w:left w:val="nil"/>
              <w:bottom w:val="single" w:sz="4" w:space="0" w:color="548235"/>
              <w:right w:val="single" w:sz="4" w:space="0" w:color="548235"/>
            </w:tcBorders>
            <w:shd w:val="clear" w:color="auto" w:fill="auto"/>
            <w:vAlign w:val="center"/>
            <w:hideMark/>
          </w:tcPr>
          <w:p w14:paraId="22CEE7A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auto"/>
            <w:vAlign w:val="center"/>
            <w:hideMark/>
          </w:tcPr>
          <w:p w14:paraId="7699996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3" w:type="dxa"/>
            <w:tcBorders>
              <w:top w:val="nil"/>
              <w:left w:val="nil"/>
              <w:bottom w:val="single" w:sz="4" w:space="0" w:color="548235"/>
              <w:right w:val="single" w:sz="4" w:space="0" w:color="548235"/>
            </w:tcBorders>
            <w:shd w:val="clear" w:color="auto" w:fill="auto"/>
            <w:vAlign w:val="center"/>
            <w:hideMark/>
          </w:tcPr>
          <w:p w14:paraId="7D9E026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31CF972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3" w:type="dxa"/>
            <w:tcBorders>
              <w:top w:val="nil"/>
              <w:left w:val="nil"/>
              <w:bottom w:val="single" w:sz="4" w:space="0" w:color="548235"/>
              <w:right w:val="single" w:sz="4" w:space="0" w:color="548235"/>
            </w:tcBorders>
            <w:shd w:val="clear" w:color="auto" w:fill="DFF2EE"/>
            <w:vAlign w:val="center"/>
            <w:hideMark/>
          </w:tcPr>
          <w:p w14:paraId="03E70D7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284" w:type="dxa"/>
            <w:tcBorders>
              <w:top w:val="nil"/>
              <w:left w:val="nil"/>
              <w:bottom w:val="single" w:sz="4" w:space="0" w:color="548235"/>
              <w:right w:val="single" w:sz="4" w:space="0" w:color="548235"/>
            </w:tcBorders>
            <w:shd w:val="clear" w:color="auto" w:fill="DFF2EE"/>
            <w:vAlign w:val="center"/>
            <w:hideMark/>
          </w:tcPr>
          <w:p w14:paraId="51FB39B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tcBorders>
              <w:top w:val="nil"/>
              <w:left w:val="nil"/>
              <w:bottom w:val="single" w:sz="4" w:space="0" w:color="548235"/>
              <w:right w:val="single" w:sz="4" w:space="0" w:color="548235"/>
            </w:tcBorders>
            <w:shd w:val="clear" w:color="auto" w:fill="auto"/>
            <w:noWrap/>
            <w:vAlign w:val="bottom"/>
            <w:hideMark/>
          </w:tcPr>
          <w:p w14:paraId="2DE2B60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1276" w:type="dxa"/>
            <w:tcBorders>
              <w:top w:val="nil"/>
              <w:left w:val="nil"/>
              <w:bottom w:val="single" w:sz="4" w:space="0" w:color="548235"/>
              <w:right w:val="single" w:sz="4" w:space="0" w:color="548235"/>
            </w:tcBorders>
            <w:shd w:val="clear" w:color="auto" w:fill="auto"/>
            <w:noWrap/>
            <w:vAlign w:val="bottom"/>
            <w:hideMark/>
          </w:tcPr>
          <w:p w14:paraId="6D6E882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8" w:type="dxa"/>
            <w:tcBorders>
              <w:top w:val="nil"/>
              <w:left w:val="nil"/>
              <w:bottom w:val="single" w:sz="4" w:space="0" w:color="548235"/>
              <w:right w:val="single" w:sz="4" w:space="0" w:color="548235"/>
            </w:tcBorders>
            <w:shd w:val="clear" w:color="auto" w:fill="auto"/>
            <w:noWrap/>
            <w:vAlign w:val="bottom"/>
            <w:hideMark/>
          </w:tcPr>
          <w:p w14:paraId="446B31C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54" w:type="dxa"/>
            <w:tcBorders>
              <w:top w:val="nil"/>
              <w:left w:val="nil"/>
              <w:bottom w:val="single" w:sz="4" w:space="0" w:color="548235"/>
              <w:right w:val="single" w:sz="4" w:space="0" w:color="548235"/>
            </w:tcBorders>
            <w:shd w:val="clear" w:color="auto" w:fill="auto"/>
            <w:noWrap/>
            <w:vAlign w:val="bottom"/>
            <w:hideMark/>
          </w:tcPr>
          <w:p w14:paraId="5F61ED9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noWrap/>
            <w:vAlign w:val="bottom"/>
            <w:hideMark/>
          </w:tcPr>
          <w:p w14:paraId="4AE3D60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21978CA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noWrap/>
            <w:vAlign w:val="bottom"/>
            <w:hideMark/>
          </w:tcPr>
          <w:p w14:paraId="4DFC045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58403CE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336C361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nil"/>
              <w:left w:val="nil"/>
              <w:bottom w:val="single" w:sz="4" w:space="0" w:color="548235"/>
              <w:right w:val="single" w:sz="4" w:space="0" w:color="548235"/>
            </w:tcBorders>
            <w:shd w:val="clear" w:color="auto" w:fill="auto"/>
            <w:noWrap/>
            <w:vAlign w:val="bottom"/>
            <w:hideMark/>
          </w:tcPr>
          <w:p w14:paraId="5963EC9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noWrap/>
            <w:vAlign w:val="bottom"/>
            <w:hideMark/>
          </w:tcPr>
          <w:p w14:paraId="69784DB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93" w:type="dxa"/>
            <w:tcBorders>
              <w:top w:val="nil"/>
              <w:left w:val="nil"/>
              <w:bottom w:val="single" w:sz="4" w:space="0" w:color="548235"/>
              <w:right w:val="single" w:sz="4" w:space="0" w:color="548235"/>
            </w:tcBorders>
            <w:shd w:val="clear" w:color="auto" w:fill="auto"/>
            <w:noWrap/>
            <w:vAlign w:val="bottom"/>
            <w:hideMark/>
          </w:tcPr>
          <w:p w14:paraId="474994A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6CD7E51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noWrap/>
            <w:vAlign w:val="bottom"/>
            <w:hideMark/>
          </w:tcPr>
          <w:p w14:paraId="317B8B5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nil"/>
              <w:left w:val="nil"/>
              <w:bottom w:val="single" w:sz="4" w:space="0" w:color="548235"/>
              <w:right w:val="single" w:sz="8" w:space="0" w:color="548235"/>
            </w:tcBorders>
            <w:shd w:val="clear" w:color="auto" w:fill="auto"/>
            <w:noWrap/>
            <w:vAlign w:val="bottom"/>
            <w:hideMark/>
          </w:tcPr>
          <w:p w14:paraId="6B9CDA5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71ECF71A" w14:textId="77777777">
        <w:trPr>
          <w:trHeight w:val="1105"/>
        </w:trPr>
        <w:tc>
          <w:tcPr>
            <w:tcW w:w="56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6FA3D91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080</w:t>
            </w:r>
          </w:p>
        </w:tc>
        <w:tc>
          <w:tcPr>
            <w:tcW w:w="1275"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BCC076A" w14:textId="77777777" w:rsidR="005C6390" w:rsidRPr="004E41FD" w:rsidRDefault="005C6390">
            <w:pPr>
              <w:spacing w:after="0" w:line="240" w:lineRule="auto"/>
              <w:jc w:val="center"/>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Coordinar la gestión interna</w:t>
            </w:r>
          </w:p>
        </w:tc>
        <w:tc>
          <w:tcPr>
            <w:tcW w:w="113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D45796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Nota técnica</w:t>
            </w:r>
          </w:p>
        </w:tc>
        <w:tc>
          <w:tcPr>
            <w:tcW w:w="305" w:type="dxa"/>
            <w:vMerge w:val="restart"/>
            <w:tcBorders>
              <w:top w:val="nil"/>
              <w:left w:val="nil"/>
              <w:right w:val="single" w:sz="4" w:space="0" w:color="548235"/>
            </w:tcBorders>
            <w:shd w:val="clear" w:color="auto" w:fill="auto"/>
            <w:vAlign w:val="center"/>
            <w:hideMark/>
          </w:tcPr>
          <w:p w14:paraId="4D4F1CB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F0C759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4C07D9A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436A81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1FDCAB2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F9E63E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A6BC7B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vMerge w:val="restart"/>
            <w:tcBorders>
              <w:top w:val="nil"/>
              <w:left w:val="nil"/>
              <w:right w:val="single" w:sz="4" w:space="0" w:color="548235"/>
            </w:tcBorders>
            <w:shd w:val="clear" w:color="auto" w:fill="auto"/>
            <w:vAlign w:val="center"/>
            <w:hideMark/>
          </w:tcPr>
          <w:p w14:paraId="03D8E0C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3234792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218A9D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739047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516DDF4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7F1BF65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EC66D5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vMerge w:val="restart"/>
            <w:tcBorders>
              <w:top w:val="nil"/>
              <w:left w:val="nil"/>
              <w:right w:val="single" w:sz="4" w:space="0" w:color="548235"/>
            </w:tcBorders>
            <w:shd w:val="clear" w:color="auto" w:fill="auto"/>
            <w:vAlign w:val="center"/>
            <w:hideMark/>
          </w:tcPr>
          <w:p w14:paraId="4D5DF86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90E5D4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71C736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984531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3474924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771D012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EC291C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95E8FB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BBC9AA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D85C89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305" w:type="dxa"/>
            <w:vMerge w:val="restart"/>
            <w:tcBorders>
              <w:top w:val="nil"/>
              <w:left w:val="nil"/>
              <w:right w:val="single" w:sz="4" w:space="0" w:color="548235"/>
            </w:tcBorders>
            <w:shd w:val="clear" w:color="auto" w:fill="auto"/>
            <w:vAlign w:val="center"/>
            <w:hideMark/>
          </w:tcPr>
          <w:p w14:paraId="206E27F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3D00356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4C0C8D6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18986C2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A78CFB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77C5228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0CB663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nil"/>
              <w:right w:val="single" w:sz="4" w:space="0" w:color="548235"/>
            </w:tcBorders>
            <w:shd w:val="clear" w:color="auto" w:fill="auto"/>
            <w:vAlign w:val="center"/>
            <w:hideMark/>
          </w:tcPr>
          <w:p w14:paraId="761D5AD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5F33DF6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40E237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D74980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4CF8222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643DA9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542575D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vMerge w:val="restart"/>
            <w:tcBorders>
              <w:top w:val="nil"/>
              <w:left w:val="nil"/>
              <w:right w:val="single" w:sz="4" w:space="0" w:color="548235"/>
            </w:tcBorders>
            <w:shd w:val="clear" w:color="auto" w:fill="auto"/>
            <w:vAlign w:val="center"/>
            <w:hideMark/>
          </w:tcPr>
          <w:p w14:paraId="3C26D90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395FC6A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A5556A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6EA17E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7DA43E4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0F6149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1B7FD26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1B65C3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BFD157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72DE58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tcBorders>
              <w:top w:val="nil"/>
              <w:left w:val="nil"/>
              <w:bottom w:val="single" w:sz="4" w:space="0" w:color="548235"/>
              <w:right w:val="single" w:sz="4" w:space="0" w:color="548235"/>
            </w:tcBorders>
            <w:shd w:val="clear" w:color="auto" w:fill="auto"/>
            <w:vAlign w:val="center"/>
            <w:hideMark/>
          </w:tcPr>
          <w:p w14:paraId="16CC323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Atender las condiciones formativas del personal</w:t>
            </w:r>
          </w:p>
        </w:tc>
        <w:tc>
          <w:tcPr>
            <w:tcW w:w="1276" w:type="dxa"/>
            <w:tcBorders>
              <w:top w:val="nil"/>
              <w:left w:val="nil"/>
              <w:bottom w:val="single" w:sz="4" w:space="0" w:color="548235"/>
              <w:right w:val="single" w:sz="4" w:space="0" w:color="548235"/>
            </w:tcBorders>
            <w:shd w:val="clear" w:color="auto" w:fill="auto"/>
            <w:vAlign w:val="center"/>
            <w:hideMark/>
          </w:tcPr>
          <w:p w14:paraId="32AEE8E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33401  Servicios para capacitación a servidores públicos</w:t>
            </w:r>
          </w:p>
        </w:tc>
        <w:tc>
          <w:tcPr>
            <w:tcW w:w="708" w:type="dxa"/>
            <w:tcBorders>
              <w:top w:val="nil"/>
              <w:left w:val="nil"/>
              <w:bottom w:val="single" w:sz="4" w:space="0" w:color="548235"/>
              <w:right w:val="single" w:sz="4" w:space="0" w:color="548235"/>
            </w:tcBorders>
            <w:shd w:val="clear" w:color="auto" w:fill="auto"/>
            <w:vAlign w:val="center"/>
            <w:hideMark/>
          </w:tcPr>
          <w:p w14:paraId="7B28E078"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$ 260,000</w:t>
            </w:r>
          </w:p>
        </w:tc>
        <w:tc>
          <w:tcPr>
            <w:tcW w:w="654" w:type="dxa"/>
            <w:tcBorders>
              <w:top w:val="nil"/>
              <w:left w:val="nil"/>
              <w:bottom w:val="single" w:sz="4" w:space="0" w:color="548235"/>
              <w:right w:val="single" w:sz="4" w:space="0" w:color="548235"/>
            </w:tcBorders>
            <w:shd w:val="clear" w:color="auto" w:fill="auto"/>
            <w:vAlign w:val="center"/>
            <w:hideMark/>
          </w:tcPr>
          <w:p w14:paraId="6A38488A"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0C43B42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C63ADE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3712B641"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63E6BED1"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263344A6"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nil"/>
              <w:left w:val="nil"/>
              <w:bottom w:val="single" w:sz="4" w:space="0" w:color="548235"/>
              <w:right w:val="single" w:sz="4" w:space="0" w:color="548235"/>
            </w:tcBorders>
            <w:shd w:val="clear" w:color="auto" w:fill="auto"/>
            <w:vAlign w:val="center"/>
            <w:hideMark/>
          </w:tcPr>
          <w:p w14:paraId="17DD5D4A"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22509037"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$ 160,000</w:t>
            </w:r>
          </w:p>
        </w:tc>
        <w:tc>
          <w:tcPr>
            <w:tcW w:w="793" w:type="dxa"/>
            <w:tcBorders>
              <w:top w:val="nil"/>
              <w:left w:val="nil"/>
              <w:bottom w:val="single" w:sz="4" w:space="0" w:color="548235"/>
              <w:right w:val="single" w:sz="4" w:space="0" w:color="548235"/>
            </w:tcBorders>
            <w:shd w:val="clear" w:color="auto" w:fill="auto"/>
            <w:vAlign w:val="center"/>
            <w:hideMark/>
          </w:tcPr>
          <w:p w14:paraId="07B94787"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$ 100,000</w:t>
            </w:r>
          </w:p>
        </w:tc>
        <w:tc>
          <w:tcPr>
            <w:tcW w:w="705" w:type="dxa"/>
            <w:tcBorders>
              <w:top w:val="nil"/>
              <w:left w:val="nil"/>
              <w:bottom w:val="single" w:sz="4" w:space="0" w:color="548235"/>
              <w:right w:val="single" w:sz="4" w:space="0" w:color="548235"/>
            </w:tcBorders>
            <w:shd w:val="clear" w:color="auto" w:fill="auto"/>
            <w:vAlign w:val="center"/>
            <w:hideMark/>
          </w:tcPr>
          <w:p w14:paraId="69F9CCB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2F2ED3E2"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nil"/>
              <w:left w:val="nil"/>
              <w:bottom w:val="single" w:sz="4" w:space="0" w:color="548235"/>
              <w:right w:val="single" w:sz="8" w:space="0" w:color="548235"/>
            </w:tcBorders>
            <w:shd w:val="clear" w:color="auto" w:fill="auto"/>
            <w:vAlign w:val="center"/>
            <w:hideMark/>
          </w:tcPr>
          <w:p w14:paraId="32834B4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705D8ECF" w14:textId="77777777">
        <w:trPr>
          <w:trHeight w:val="707"/>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2AD0A5B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21734942"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5ECE3DA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291FC68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430FC58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right w:val="single" w:sz="4" w:space="0" w:color="548235"/>
            </w:tcBorders>
            <w:shd w:val="clear" w:color="auto" w:fill="auto"/>
            <w:vAlign w:val="center"/>
            <w:hideMark/>
          </w:tcPr>
          <w:p w14:paraId="4F1933B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4E0E5D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12DF43F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1A3E940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6DC08BD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right w:val="single" w:sz="4" w:space="0" w:color="548235"/>
            </w:tcBorders>
            <w:shd w:val="clear" w:color="auto" w:fill="auto"/>
            <w:vAlign w:val="center"/>
            <w:hideMark/>
          </w:tcPr>
          <w:p w14:paraId="0EC231D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right w:val="single" w:sz="4" w:space="0" w:color="548235"/>
            </w:tcBorders>
            <w:shd w:val="clear" w:color="auto" w:fill="auto"/>
            <w:vAlign w:val="center"/>
            <w:hideMark/>
          </w:tcPr>
          <w:p w14:paraId="4AFDF01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0AEFD7E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2E39977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7273DFE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261ABE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Atender la gestión de tareas relacionadas con TIC</w:t>
            </w:r>
          </w:p>
        </w:tc>
        <w:tc>
          <w:tcPr>
            <w:tcW w:w="1276" w:type="dxa"/>
            <w:tcBorders>
              <w:top w:val="nil"/>
              <w:left w:val="nil"/>
              <w:bottom w:val="single" w:sz="4" w:space="0" w:color="548235"/>
              <w:right w:val="single" w:sz="4" w:space="0" w:color="548235"/>
            </w:tcBorders>
            <w:shd w:val="clear" w:color="auto" w:fill="auto"/>
            <w:vAlign w:val="center"/>
            <w:hideMark/>
          </w:tcPr>
          <w:p w14:paraId="580CE16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31401 Servicio telefónico convencional</w:t>
            </w:r>
          </w:p>
        </w:tc>
        <w:tc>
          <w:tcPr>
            <w:tcW w:w="708" w:type="dxa"/>
            <w:tcBorders>
              <w:top w:val="nil"/>
              <w:left w:val="nil"/>
              <w:bottom w:val="single" w:sz="4" w:space="0" w:color="548235"/>
              <w:right w:val="single" w:sz="4" w:space="0" w:color="548235"/>
            </w:tcBorders>
            <w:shd w:val="clear" w:color="auto" w:fill="auto"/>
            <w:vAlign w:val="center"/>
            <w:hideMark/>
          </w:tcPr>
          <w:p w14:paraId="012F6158"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$ 42,240</w:t>
            </w:r>
          </w:p>
        </w:tc>
        <w:tc>
          <w:tcPr>
            <w:tcW w:w="654" w:type="dxa"/>
            <w:tcBorders>
              <w:top w:val="nil"/>
              <w:left w:val="nil"/>
              <w:bottom w:val="single" w:sz="4" w:space="0" w:color="548235"/>
              <w:right w:val="single" w:sz="4" w:space="0" w:color="548235"/>
            </w:tcBorders>
            <w:shd w:val="clear" w:color="auto" w:fill="auto"/>
            <w:vAlign w:val="center"/>
            <w:hideMark/>
          </w:tcPr>
          <w:p w14:paraId="11B6204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1301C759"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694" w:type="dxa"/>
            <w:tcBorders>
              <w:top w:val="nil"/>
              <w:left w:val="nil"/>
              <w:bottom w:val="single" w:sz="4" w:space="0" w:color="548235"/>
              <w:right w:val="single" w:sz="4" w:space="0" w:color="548235"/>
            </w:tcBorders>
            <w:shd w:val="clear" w:color="auto" w:fill="auto"/>
            <w:vAlign w:val="center"/>
            <w:hideMark/>
          </w:tcPr>
          <w:p w14:paraId="4649681A"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665" w:type="dxa"/>
            <w:tcBorders>
              <w:top w:val="nil"/>
              <w:left w:val="nil"/>
              <w:bottom w:val="single" w:sz="4" w:space="0" w:color="548235"/>
              <w:right w:val="single" w:sz="4" w:space="0" w:color="548235"/>
            </w:tcBorders>
            <w:shd w:val="clear" w:color="auto" w:fill="auto"/>
            <w:vAlign w:val="center"/>
            <w:hideMark/>
          </w:tcPr>
          <w:p w14:paraId="092B899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783" w:type="dxa"/>
            <w:tcBorders>
              <w:top w:val="nil"/>
              <w:left w:val="nil"/>
              <w:bottom w:val="single" w:sz="4" w:space="0" w:color="548235"/>
              <w:right w:val="single" w:sz="4" w:space="0" w:color="548235"/>
            </w:tcBorders>
            <w:shd w:val="clear" w:color="auto" w:fill="auto"/>
            <w:vAlign w:val="center"/>
            <w:hideMark/>
          </w:tcPr>
          <w:p w14:paraId="66497935"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705" w:type="dxa"/>
            <w:tcBorders>
              <w:top w:val="nil"/>
              <w:left w:val="nil"/>
              <w:bottom w:val="single" w:sz="4" w:space="0" w:color="548235"/>
              <w:right w:val="single" w:sz="4" w:space="0" w:color="548235"/>
            </w:tcBorders>
            <w:shd w:val="clear" w:color="auto" w:fill="auto"/>
            <w:vAlign w:val="center"/>
            <w:hideMark/>
          </w:tcPr>
          <w:p w14:paraId="2BBBD7E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719" w:type="dxa"/>
            <w:tcBorders>
              <w:top w:val="nil"/>
              <w:left w:val="nil"/>
              <w:bottom w:val="single" w:sz="4" w:space="0" w:color="548235"/>
              <w:right w:val="single" w:sz="4" w:space="0" w:color="548235"/>
            </w:tcBorders>
            <w:shd w:val="clear" w:color="auto" w:fill="auto"/>
            <w:vAlign w:val="center"/>
            <w:hideMark/>
          </w:tcPr>
          <w:p w14:paraId="6057414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783" w:type="dxa"/>
            <w:tcBorders>
              <w:top w:val="nil"/>
              <w:left w:val="nil"/>
              <w:bottom w:val="single" w:sz="4" w:space="0" w:color="548235"/>
              <w:right w:val="single" w:sz="4" w:space="0" w:color="548235"/>
            </w:tcBorders>
            <w:shd w:val="clear" w:color="auto" w:fill="auto"/>
            <w:vAlign w:val="center"/>
            <w:hideMark/>
          </w:tcPr>
          <w:p w14:paraId="0E6FA0F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793" w:type="dxa"/>
            <w:tcBorders>
              <w:top w:val="nil"/>
              <w:left w:val="nil"/>
              <w:bottom w:val="single" w:sz="4" w:space="0" w:color="548235"/>
              <w:right w:val="single" w:sz="4" w:space="0" w:color="548235"/>
            </w:tcBorders>
            <w:shd w:val="clear" w:color="auto" w:fill="auto"/>
            <w:vAlign w:val="center"/>
            <w:hideMark/>
          </w:tcPr>
          <w:p w14:paraId="6B7E5C8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705" w:type="dxa"/>
            <w:tcBorders>
              <w:top w:val="nil"/>
              <w:left w:val="nil"/>
              <w:bottom w:val="single" w:sz="4" w:space="0" w:color="548235"/>
              <w:right w:val="single" w:sz="4" w:space="0" w:color="548235"/>
            </w:tcBorders>
            <w:shd w:val="clear" w:color="auto" w:fill="auto"/>
            <w:vAlign w:val="center"/>
            <w:hideMark/>
          </w:tcPr>
          <w:p w14:paraId="69B151A1"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705" w:type="dxa"/>
            <w:tcBorders>
              <w:top w:val="nil"/>
              <w:left w:val="nil"/>
              <w:bottom w:val="single" w:sz="4" w:space="0" w:color="548235"/>
              <w:right w:val="single" w:sz="4" w:space="0" w:color="548235"/>
            </w:tcBorders>
            <w:shd w:val="clear" w:color="auto" w:fill="auto"/>
            <w:vAlign w:val="center"/>
            <w:hideMark/>
          </w:tcPr>
          <w:p w14:paraId="5295878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$ 3,520</w:t>
            </w:r>
          </w:p>
        </w:tc>
        <w:tc>
          <w:tcPr>
            <w:tcW w:w="677" w:type="dxa"/>
            <w:tcBorders>
              <w:top w:val="nil"/>
              <w:left w:val="nil"/>
              <w:bottom w:val="single" w:sz="4" w:space="0" w:color="548235"/>
              <w:right w:val="single" w:sz="8" w:space="0" w:color="548235"/>
            </w:tcBorders>
            <w:shd w:val="clear" w:color="auto" w:fill="auto"/>
            <w:vAlign w:val="center"/>
            <w:hideMark/>
          </w:tcPr>
          <w:p w14:paraId="4D7DDB9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$ 7,040</w:t>
            </w:r>
          </w:p>
        </w:tc>
      </w:tr>
      <w:tr w:rsidR="005C6390" w:rsidRPr="004E41FD" w14:paraId="47DE8153" w14:textId="77777777">
        <w:trPr>
          <w:trHeight w:val="545"/>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503C976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3F8A3718"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34706F4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5869F5A5"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7401A8A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right w:val="single" w:sz="4" w:space="0" w:color="548235"/>
            </w:tcBorders>
            <w:shd w:val="clear" w:color="auto" w:fill="auto"/>
            <w:vAlign w:val="center"/>
            <w:hideMark/>
          </w:tcPr>
          <w:p w14:paraId="7EAF4C0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605A30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414B492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0043788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37738E7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right w:val="single" w:sz="4" w:space="0" w:color="548235"/>
            </w:tcBorders>
            <w:shd w:val="clear" w:color="auto" w:fill="auto"/>
            <w:vAlign w:val="center"/>
            <w:hideMark/>
          </w:tcPr>
          <w:p w14:paraId="672D204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right w:val="single" w:sz="4" w:space="0" w:color="548235"/>
            </w:tcBorders>
            <w:shd w:val="clear" w:color="auto" w:fill="auto"/>
            <w:vAlign w:val="center"/>
            <w:hideMark/>
          </w:tcPr>
          <w:p w14:paraId="493C4319"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27E6E0D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5F4D3C6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3113052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41B9527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7D9D093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31603 Servicios de internet</w:t>
            </w:r>
          </w:p>
        </w:tc>
        <w:tc>
          <w:tcPr>
            <w:tcW w:w="708" w:type="dxa"/>
            <w:tcBorders>
              <w:top w:val="nil"/>
              <w:left w:val="nil"/>
              <w:bottom w:val="single" w:sz="4" w:space="0" w:color="548235"/>
              <w:right w:val="single" w:sz="4" w:space="0" w:color="548235"/>
            </w:tcBorders>
            <w:shd w:val="clear" w:color="auto" w:fill="auto"/>
            <w:vAlign w:val="center"/>
            <w:hideMark/>
          </w:tcPr>
          <w:p w14:paraId="0C76DA4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$ 35,772</w:t>
            </w:r>
          </w:p>
        </w:tc>
        <w:tc>
          <w:tcPr>
            <w:tcW w:w="654" w:type="dxa"/>
            <w:tcBorders>
              <w:top w:val="nil"/>
              <w:left w:val="nil"/>
              <w:bottom w:val="single" w:sz="4" w:space="0" w:color="548235"/>
              <w:right w:val="single" w:sz="4" w:space="0" w:color="548235"/>
            </w:tcBorders>
            <w:shd w:val="clear" w:color="auto" w:fill="auto"/>
            <w:vAlign w:val="center"/>
            <w:hideMark/>
          </w:tcPr>
          <w:p w14:paraId="46A15752"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369FCA18"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694" w:type="dxa"/>
            <w:tcBorders>
              <w:top w:val="nil"/>
              <w:left w:val="nil"/>
              <w:bottom w:val="single" w:sz="4" w:space="0" w:color="548235"/>
              <w:right w:val="single" w:sz="4" w:space="0" w:color="548235"/>
            </w:tcBorders>
            <w:shd w:val="clear" w:color="auto" w:fill="auto"/>
            <w:vAlign w:val="center"/>
            <w:hideMark/>
          </w:tcPr>
          <w:p w14:paraId="2B18C460"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665" w:type="dxa"/>
            <w:tcBorders>
              <w:top w:val="nil"/>
              <w:left w:val="nil"/>
              <w:bottom w:val="single" w:sz="4" w:space="0" w:color="548235"/>
              <w:right w:val="single" w:sz="4" w:space="0" w:color="548235"/>
            </w:tcBorders>
            <w:shd w:val="clear" w:color="auto" w:fill="auto"/>
            <w:vAlign w:val="center"/>
            <w:hideMark/>
          </w:tcPr>
          <w:p w14:paraId="70325F8E"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783" w:type="dxa"/>
            <w:tcBorders>
              <w:top w:val="nil"/>
              <w:left w:val="nil"/>
              <w:bottom w:val="single" w:sz="4" w:space="0" w:color="548235"/>
              <w:right w:val="single" w:sz="4" w:space="0" w:color="548235"/>
            </w:tcBorders>
            <w:shd w:val="clear" w:color="auto" w:fill="auto"/>
            <w:vAlign w:val="center"/>
            <w:hideMark/>
          </w:tcPr>
          <w:p w14:paraId="5788ABC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705" w:type="dxa"/>
            <w:tcBorders>
              <w:top w:val="nil"/>
              <w:left w:val="nil"/>
              <w:bottom w:val="single" w:sz="4" w:space="0" w:color="548235"/>
              <w:right w:val="single" w:sz="4" w:space="0" w:color="548235"/>
            </w:tcBorders>
            <w:shd w:val="clear" w:color="auto" w:fill="auto"/>
            <w:vAlign w:val="center"/>
            <w:hideMark/>
          </w:tcPr>
          <w:p w14:paraId="31326EA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719" w:type="dxa"/>
            <w:tcBorders>
              <w:top w:val="nil"/>
              <w:left w:val="nil"/>
              <w:bottom w:val="single" w:sz="4" w:space="0" w:color="548235"/>
              <w:right w:val="single" w:sz="4" w:space="0" w:color="548235"/>
            </w:tcBorders>
            <w:shd w:val="clear" w:color="auto" w:fill="auto"/>
            <w:vAlign w:val="center"/>
            <w:hideMark/>
          </w:tcPr>
          <w:p w14:paraId="76CC889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783" w:type="dxa"/>
            <w:tcBorders>
              <w:top w:val="nil"/>
              <w:left w:val="nil"/>
              <w:bottom w:val="single" w:sz="4" w:space="0" w:color="548235"/>
              <w:right w:val="single" w:sz="4" w:space="0" w:color="548235"/>
            </w:tcBorders>
            <w:shd w:val="clear" w:color="auto" w:fill="auto"/>
            <w:vAlign w:val="center"/>
            <w:hideMark/>
          </w:tcPr>
          <w:p w14:paraId="1FA1B77E"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793" w:type="dxa"/>
            <w:tcBorders>
              <w:top w:val="nil"/>
              <w:left w:val="nil"/>
              <w:bottom w:val="single" w:sz="4" w:space="0" w:color="548235"/>
              <w:right w:val="single" w:sz="4" w:space="0" w:color="548235"/>
            </w:tcBorders>
            <w:shd w:val="clear" w:color="auto" w:fill="auto"/>
            <w:vAlign w:val="center"/>
            <w:hideMark/>
          </w:tcPr>
          <w:p w14:paraId="1A092921"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705" w:type="dxa"/>
            <w:tcBorders>
              <w:top w:val="nil"/>
              <w:left w:val="nil"/>
              <w:bottom w:val="single" w:sz="4" w:space="0" w:color="548235"/>
              <w:right w:val="single" w:sz="4" w:space="0" w:color="548235"/>
            </w:tcBorders>
            <w:shd w:val="clear" w:color="auto" w:fill="auto"/>
            <w:vAlign w:val="center"/>
            <w:hideMark/>
          </w:tcPr>
          <w:p w14:paraId="6C7B8DF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705" w:type="dxa"/>
            <w:tcBorders>
              <w:top w:val="nil"/>
              <w:left w:val="nil"/>
              <w:bottom w:val="single" w:sz="4" w:space="0" w:color="548235"/>
              <w:right w:val="single" w:sz="4" w:space="0" w:color="548235"/>
            </w:tcBorders>
            <w:shd w:val="clear" w:color="auto" w:fill="auto"/>
            <w:vAlign w:val="center"/>
            <w:hideMark/>
          </w:tcPr>
          <w:p w14:paraId="5B02E2D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$ 2,981</w:t>
            </w:r>
          </w:p>
        </w:tc>
        <w:tc>
          <w:tcPr>
            <w:tcW w:w="677" w:type="dxa"/>
            <w:tcBorders>
              <w:top w:val="nil"/>
              <w:left w:val="nil"/>
              <w:bottom w:val="single" w:sz="4" w:space="0" w:color="548235"/>
              <w:right w:val="single" w:sz="8" w:space="0" w:color="548235"/>
            </w:tcBorders>
            <w:shd w:val="clear" w:color="auto" w:fill="auto"/>
            <w:vAlign w:val="center"/>
            <w:hideMark/>
          </w:tcPr>
          <w:p w14:paraId="18C4903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$ 5,962</w:t>
            </w:r>
          </w:p>
        </w:tc>
      </w:tr>
      <w:tr w:rsidR="005C6390" w:rsidRPr="004E41FD" w14:paraId="69BFF374" w14:textId="77777777">
        <w:trPr>
          <w:trHeight w:val="1154"/>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3E142F1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275F21FB"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07A75C8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3A94447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651331E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right w:val="single" w:sz="4" w:space="0" w:color="548235"/>
            </w:tcBorders>
            <w:shd w:val="clear" w:color="auto" w:fill="auto"/>
            <w:vAlign w:val="center"/>
            <w:hideMark/>
          </w:tcPr>
          <w:p w14:paraId="2C6ED00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323047B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013CB5F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111C8C5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0F40720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right w:val="single" w:sz="4" w:space="0" w:color="548235"/>
            </w:tcBorders>
            <w:shd w:val="clear" w:color="auto" w:fill="auto"/>
            <w:vAlign w:val="center"/>
            <w:hideMark/>
          </w:tcPr>
          <w:p w14:paraId="3663FB2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right w:val="single" w:sz="4" w:space="0" w:color="548235"/>
            </w:tcBorders>
            <w:shd w:val="clear" w:color="auto" w:fill="auto"/>
            <w:vAlign w:val="center"/>
            <w:hideMark/>
          </w:tcPr>
          <w:p w14:paraId="34A7FA7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2B40E58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73B313C8"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380ADD6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13DBF10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77B9D5F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32301 Arrendamiento de equipo y bienes informáticos</w:t>
            </w:r>
          </w:p>
        </w:tc>
        <w:tc>
          <w:tcPr>
            <w:tcW w:w="708" w:type="dxa"/>
            <w:tcBorders>
              <w:top w:val="nil"/>
              <w:left w:val="nil"/>
              <w:bottom w:val="single" w:sz="4" w:space="0" w:color="548235"/>
              <w:right w:val="single" w:sz="4" w:space="0" w:color="548235"/>
            </w:tcBorders>
            <w:shd w:val="clear" w:color="auto" w:fill="auto"/>
            <w:vAlign w:val="center"/>
            <w:hideMark/>
          </w:tcPr>
          <w:p w14:paraId="2F51F7FD"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$ 1,235,244</w:t>
            </w:r>
          </w:p>
        </w:tc>
        <w:tc>
          <w:tcPr>
            <w:tcW w:w="654" w:type="dxa"/>
            <w:tcBorders>
              <w:top w:val="nil"/>
              <w:left w:val="nil"/>
              <w:bottom w:val="single" w:sz="4" w:space="0" w:color="548235"/>
              <w:right w:val="single" w:sz="4" w:space="0" w:color="548235"/>
            </w:tcBorders>
            <w:shd w:val="clear" w:color="auto" w:fill="auto"/>
            <w:vAlign w:val="center"/>
            <w:hideMark/>
          </w:tcPr>
          <w:p w14:paraId="76A3729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7770B25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694" w:type="dxa"/>
            <w:tcBorders>
              <w:top w:val="nil"/>
              <w:left w:val="nil"/>
              <w:bottom w:val="single" w:sz="4" w:space="0" w:color="548235"/>
              <w:right w:val="single" w:sz="4" w:space="0" w:color="548235"/>
            </w:tcBorders>
            <w:shd w:val="clear" w:color="auto" w:fill="auto"/>
            <w:vAlign w:val="center"/>
            <w:hideMark/>
          </w:tcPr>
          <w:p w14:paraId="3977CF56"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665" w:type="dxa"/>
            <w:tcBorders>
              <w:top w:val="nil"/>
              <w:left w:val="nil"/>
              <w:bottom w:val="single" w:sz="4" w:space="0" w:color="548235"/>
              <w:right w:val="single" w:sz="4" w:space="0" w:color="548235"/>
            </w:tcBorders>
            <w:shd w:val="clear" w:color="auto" w:fill="auto"/>
            <w:vAlign w:val="center"/>
            <w:hideMark/>
          </w:tcPr>
          <w:p w14:paraId="4459F49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783" w:type="dxa"/>
            <w:tcBorders>
              <w:top w:val="nil"/>
              <w:left w:val="nil"/>
              <w:bottom w:val="single" w:sz="4" w:space="0" w:color="548235"/>
              <w:right w:val="single" w:sz="4" w:space="0" w:color="548235"/>
            </w:tcBorders>
            <w:shd w:val="clear" w:color="auto" w:fill="auto"/>
            <w:vAlign w:val="center"/>
            <w:hideMark/>
          </w:tcPr>
          <w:p w14:paraId="4A089F8A"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705" w:type="dxa"/>
            <w:tcBorders>
              <w:top w:val="nil"/>
              <w:left w:val="nil"/>
              <w:bottom w:val="single" w:sz="4" w:space="0" w:color="548235"/>
              <w:right w:val="single" w:sz="4" w:space="0" w:color="548235"/>
            </w:tcBorders>
            <w:shd w:val="clear" w:color="auto" w:fill="auto"/>
            <w:vAlign w:val="center"/>
            <w:hideMark/>
          </w:tcPr>
          <w:p w14:paraId="47DD5FCD"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719" w:type="dxa"/>
            <w:tcBorders>
              <w:top w:val="nil"/>
              <w:left w:val="nil"/>
              <w:bottom w:val="single" w:sz="4" w:space="0" w:color="548235"/>
              <w:right w:val="single" w:sz="4" w:space="0" w:color="548235"/>
            </w:tcBorders>
            <w:shd w:val="clear" w:color="auto" w:fill="auto"/>
            <w:vAlign w:val="center"/>
            <w:hideMark/>
          </w:tcPr>
          <w:p w14:paraId="12B1202E"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783" w:type="dxa"/>
            <w:tcBorders>
              <w:top w:val="nil"/>
              <w:left w:val="nil"/>
              <w:bottom w:val="single" w:sz="4" w:space="0" w:color="548235"/>
              <w:right w:val="single" w:sz="4" w:space="0" w:color="548235"/>
            </w:tcBorders>
            <w:shd w:val="clear" w:color="auto" w:fill="auto"/>
            <w:vAlign w:val="center"/>
            <w:hideMark/>
          </w:tcPr>
          <w:p w14:paraId="302C3CF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793" w:type="dxa"/>
            <w:tcBorders>
              <w:top w:val="nil"/>
              <w:left w:val="nil"/>
              <w:bottom w:val="single" w:sz="4" w:space="0" w:color="548235"/>
              <w:right w:val="single" w:sz="4" w:space="0" w:color="548235"/>
            </w:tcBorders>
            <w:shd w:val="clear" w:color="auto" w:fill="auto"/>
            <w:vAlign w:val="center"/>
            <w:hideMark/>
          </w:tcPr>
          <w:p w14:paraId="2C2C52D6"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705" w:type="dxa"/>
            <w:tcBorders>
              <w:top w:val="nil"/>
              <w:left w:val="nil"/>
              <w:bottom w:val="single" w:sz="4" w:space="0" w:color="548235"/>
              <w:right w:val="single" w:sz="4" w:space="0" w:color="548235"/>
            </w:tcBorders>
            <w:shd w:val="clear" w:color="auto" w:fill="auto"/>
            <w:vAlign w:val="center"/>
            <w:hideMark/>
          </w:tcPr>
          <w:p w14:paraId="3B729390"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705" w:type="dxa"/>
            <w:tcBorders>
              <w:top w:val="nil"/>
              <w:left w:val="nil"/>
              <w:bottom w:val="single" w:sz="4" w:space="0" w:color="548235"/>
              <w:right w:val="single" w:sz="4" w:space="0" w:color="548235"/>
            </w:tcBorders>
            <w:shd w:val="clear" w:color="auto" w:fill="auto"/>
            <w:vAlign w:val="center"/>
            <w:hideMark/>
          </w:tcPr>
          <w:p w14:paraId="3593E18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$ 102,937</w:t>
            </w:r>
          </w:p>
        </w:tc>
        <w:tc>
          <w:tcPr>
            <w:tcW w:w="677" w:type="dxa"/>
            <w:tcBorders>
              <w:top w:val="nil"/>
              <w:left w:val="nil"/>
              <w:bottom w:val="single" w:sz="4" w:space="0" w:color="548235"/>
              <w:right w:val="single" w:sz="8" w:space="0" w:color="548235"/>
            </w:tcBorders>
            <w:shd w:val="clear" w:color="auto" w:fill="auto"/>
            <w:vAlign w:val="center"/>
            <w:hideMark/>
          </w:tcPr>
          <w:p w14:paraId="053F5581"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$ 205,874</w:t>
            </w:r>
          </w:p>
        </w:tc>
      </w:tr>
      <w:tr w:rsidR="005C6390" w:rsidRPr="004E41FD" w14:paraId="36E6645C" w14:textId="77777777">
        <w:trPr>
          <w:trHeight w:val="845"/>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03EB8ED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7ED2D46B"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792C0DA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2A15629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117506D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right w:val="single" w:sz="4" w:space="0" w:color="548235"/>
            </w:tcBorders>
            <w:shd w:val="clear" w:color="auto" w:fill="auto"/>
            <w:vAlign w:val="center"/>
            <w:hideMark/>
          </w:tcPr>
          <w:p w14:paraId="5195205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107154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67C7426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624BDA9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130E876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right w:val="single" w:sz="4" w:space="0" w:color="548235"/>
            </w:tcBorders>
            <w:shd w:val="clear" w:color="auto" w:fill="auto"/>
            <w:vAlign w:val="center"/>
            <w:hideMark/>
          </w:tcPr>
          <w:p w14:paraId="2F6DA0D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right w:val="single" w:sz="4" w:space="0" w:color="548235"/>
            </w:tcBorders>
            <w:shd w:val="clear" w:color="auto" w:fill="auto"/>
            <w:vAlign w:val="center"/>
            <w:hideMark/>
          </w:tcPr>
          <w:p w14:paraId="1BBFF57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2E392AF4"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6231A01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24D871B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1E8E887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5D17008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32303 Arrendamiento de equipo de telecomunicaciones</w:t>
            </w:r>
          </w:p>
        </w:tc>
        <w:tc>
          <w:tcPr>
            <w:tcW w:w="708" w:type="dxa"/>
            <w:tcBorders>
              <w:top w:val="nil"/>
              <w:left w:val="nil"/>
              <w:bottom w:val="single" w:sz="4" w:space="0" w:color="548235"/>
              <w:right w:val="single" w:sz="4" w:space="0" w:color="548235"/>
            </w:tcBorders>
            <w:shd w:val="clear" w:color="auto" w:fill="auto"/>
            <w:vAlign w:val="center"/>
            <w:hideMark/>
          </w:tcPr>
          <w:p w14:paraId="567CCC3B"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$ 661,044</w:t>
            </w:r>
          </w:p>
        </w:tc>
        <w:tc>
          <w:tcPr>
            <w:tcW w:w="654" w:type="dxa"/>
            <w:tcBorders>
              <w:top w:val="nil"/>
              <w:left w:val="nil"/>
              <w:bottom w:val="single" w:sz="4" w:space="0" w:color="548235"/>
              <w:right w:val="single" w:sz="4" w:space="0" w:color="548235"/>
            </w:tcBorders>
            <w:shd w:val="clear" w:color="auto" w:fill="auto"/>
            <w:vAlign w:val="center"/>
            <w:hideMark/>
          </w:tcPr>
          <w:p w14:paraId="0CB3D751"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6A57F6C5"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694" w:type="dxa"/>
            <w:tcBorders>
              <w:top w:val="nil"/>
              <w:left w:val="nil"/>
              <w:bottom w:val="single" w:sz="4" w:space="0" w:color="548235"/>
              <w:right w:val="single" w:sz="4" w:space="0" w:color="548235"/>
            </w:tcBorders>
            <w:shd w:val="clear" w:color="auto" w:fill="auto"/>
            <w:vAlign w:val="center"/>
            <w:hideMark/>
          </w:tcPr>
          <w:p w14:paraId="4BA2D42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665" w:type="dxa"/>
            <w:tcBorders>
              <w:top w:val="nil"/>
              <w:left w:val="nil"/>
              <w:bottom w:val="single" w:sz="4" w:space="0" w:color="548235"/>
              <w:right w:val="single" w:sz="4" w:space="0" w:color="548235"/>
            </w:tcBorders>
            <w:shd w:val="clear" w:color="auto" w:fill="auto"/>
            <w:vAlign w:val="center"/>
            <w:hideMark/>
          </w:tcPr>
          <w:p w14:paraId="40B2E92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783" w:type="dxa"/>
            <w:tcBorders>
              <w:top w:val="nil"/>
              <w:left w:val="nil"/>
              <w:bottom w:val="single" w:sz="4" w:space="0" w:color="548235"/>
              <w:right w:val="single" w:sz="4" w:space="0" w:color="548235"/>
            </w:tcBorders>
            <w:shd w:val="clear" w:color="auto" w:fill="auto"/>
            <w:vAlign w:val="center"/>
            <w:hideMark/>
          </w:tcPr>
          <w:p w14:paraId="2AA6CA4B"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705" w:type="dxa"/>
            <w:tcBorders>
              <w:top w:val="nil"/>
              <w:left w:val="nil"/>
              <w:bottom w:val="single" w:sz="4" w:space="0" w:color="548235"/>
              <w:right w:val="single" w:sz="4" w:space="0" w:color="548235"/>
            </w:tcBorders>
            <w:shd w:val="clear" w:color="auto" w:fill="auto"/>
            <w:vAlign w:val="center"/>
            <w:hideMark/>
          </w:tcPr>
          <w:p w14:paraId="5BAB6C45"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719" w:type="dxa"/>
            <w:tcBorders>
              <w:top w:val="nil"/>
              <w:left w:val="nil"/>
              <w:bottom w:val="single" w:sz="4" w:space="0" w:color="548235"/>
              <w:right w:val="single" w:sz="4" w:space="0" w:color="548235"/>
            </w:tcBorders>
            <w:shd w:val="clear" w:color="auto" w:fill="auto"/>
            <w:vAlign w:val="center"/>
            <w:hideMark/>
          </w:tcPr>
          <w:p w14:paraId="5A6588C7"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783" w:type="dxa"/>
            <w:tcBorders>
              <w:top w:val="nil"/>
              <w:left w:val="nil"/>
              <w:bottom w:val="single" w:sz="4" w:space="0" w:color="548235"/>
              <w:right w:val="single" w:sz="4" w:space="0" w:color="548235"/>
            </w:tcBorders>
            <w:shd w:val="clear" w:color="auto" w:fill="auto"/>
            <w:vAlign w:val="center"/>
            <w:hideMark/>
          </w:tcPr>
          <w:p w14:paraId="043D21D9"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793" w:type="dxa"/>
            <w:tcBorders>
              <w:top w:val="nil"/>
              <w:left w:val="nil"/>
              <w:bottom w:val="single" w:sz="4" w:space="0" w:color="548235"/>
              <w:right w:val="single" w:sz="4" w:space="0" w:color="548235"/>
            </w:tcBorders>
            <w:shd w:val="clear" w:color="auto" w:fill="auto"/>
            <w:vAlign w:val="center"/>
            <w:hideMark/>
          </w:tcPr>
          <w:p w14:paraId="3848365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705" w:type="dxa"/>
            <w:tcBorders>
              <w:top w:val="nil"/>
              <w:left w:val="nil"/>
              <w:bottom w:val="single" w:sz="4" w:space="0" w:color="548235"/>
              <w:right w:val="single" w:sz="4" w:space="0" w:color="548235"/>
            </w:tcBorders>
            <w:shd w:val="clear" w:color="auto" w:fill="auto"/>
            <w:vAlign w:val="center"/>
            <w:hideMark/>
          </w:tcPr>
          <w:p w14:paraId="455A278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705" w:type="dxa"/>
            <w:tcBorders>
              <w:top w:val="nil"/>
              <w:left w:val="nil"/>
              <w:bottom w:val="single" w:sz="4" w:space="0" w:color="548235"/>
              <w:right w:val="single" w:sz="4" w:space="0" w:color="548235"/>
            </w:tcBorders>
            <w:shd w:val="clear" w:color="auto" w:fill="auto"/>
            <w:vAlign w:val="center"/>
            <w:hideMark/>
          </w:tcPr>
          <w:p w14:paraId="2EAC855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$ 55,087</w:t>
            </w:r>
          </w:p>
        </w:tc>
        <w:tc>
          <w:tcPr>
            <w:tcW w:w="677" w:type="dxa"/>
            <w:tcBorders>
              <w:top w:val="nil"/>
              <w:left w:val="nil"/>
              <w:bottom w:val="single" w:sz="4" w:space="0" w:color="548235"/>
              <w:right w:val="single" w:sz="8" w:space="0" w:color="548235"/>
            </w:tcBorders>
            <w:shd w:val="clear" w:color="auto" w:fill="auto"/>
            <w:vAlign w:val="center"/>
            <w:hideMark/>
          </w:tcPr>
          <w:p w14:paraId="2B8560F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$ 110,174</w:t>
            </w:r>
          </w:p>
        </w:tc>
      </w:tr>
      <w:tr w:rsidR="005C6390" w:rsidRPr="004E41FD" w14:paraId="1FA7DC9C" w14:textId="77777777">
        <w:trPr>
          <w:trHeight w:val="859"/>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3FA4FBD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375DEF20"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29AB62D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2EFA844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5BB172E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right w:val="single" w:sz="4" w:space="0" w:color="548235"/>
            </w:tcBorders>
            <w:shd w:val="clear" w:color="auto" w:fill="auto"/>
            <w:vAlign w:val="center"/>
            <w:hideMark/>
          </w:tcPr>
          <w:p w14:paraId="4192035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996673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3A02573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06D88F3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3CFB916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right w:val="single" w:sz="4" w:space="0" w:color="548235"/>
            </w:tcBorders>
            <w:shd w:val="clear" w:color="auto" w:fill="auto"/>
            <w:vAlign w:val="center"/>
            <w:hideMark/>
          </w:tcPr>
          <w:p w14:paraId="1A0583B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right w:val="single" w:sz="4" w:space="0" w:color="548235"/>
            </w:tcBorders>
            <w:shd w:val="clear" w:color="auto" w:fill="auto"/>
            <w:vAlign w:val="center"/>
            <w:hideMark/>
          </w:tcPr>
          <w:p w14:paraId="6099F96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0E012DE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5E4994D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47E0956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0DCFCC2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77D8088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32701 Patentes, derechos de autor, regalías y otros</w:t>
            </w:r>
          </w:p>
        </w:tc>
        <w:tc>
          <w:tcPr>
            <w:tcW w:w="708" w:type="dxa"/>
            <w:tcBorders>
              <w:top w:val="nil"/>
              <w:left w:val="nil"/>
              <w:bottom w:val="single" w:sz="4" w:space="0" w:color="548235"/>
              <w:right w:val="single" w:sz="4" w:space="0" w:color="548235"/>
            </w:tcBorders>
            <w:shd w:val="clear" w:color="auto" w:fill="auto"/>
            <w:vAlign w:val="center"/>
            <w:hideMark/>
          </w:tcPr>
          <w:p w14:paraId="35CBEF65"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$ 2,098,590</w:t>
            </w:r>
          </w:p>
        </w:tc>
        <w:tc>
          <w:tcPr>
            <w:tcW w:w="654" w:type="dxa"/>
            <w:tcBorders>
              <w:top w:val="nil"/>
              <w:left w:val="nil"/>
              <w:bottom w:val="single" w:sz="4" w:space="0" w:color="548235"/>
              <w:right w:val="single" w:sz="4" w:space="0" w:color="548235"/>
            </w:tcBorders>
            <w:shd w:val="clear" w:color="auto" w:fill="auto"/>
            <w:vAlign w:val="center"/>
            <w:hideMark/>
          </w:tcPr>
          <w:p w14:paraId="6BABD320"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39CF5FD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39DC18E"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361752BB"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37CDAA39"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680821D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19" w:type="dxa"/>
            <w:tcBorders>
              <w:top w:val="nil"/>
              <w:left w:val="nil"/>
              <w:bottom w:val="single" w:sz="4" w:space="0" w:color="548235"/>
              <w:right w:val="single" w:sz="4" w:space="0" w:color="548235"/>
            </w:tcBorders>
            <w:shd w:val="clear" w:color="auto" w:fill="auto"/>
            <w:vAlign w:val="center"/>
            <w:hideMark/>
          </w:tcPr>
          <w:p w14:paraId="1B0682AE"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63D01DA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93" w:type="dxa"/>
            <w:tcBorders>
              <w:top w:val="nil"/>
              <w:left w:val="nil"/>
              <w:bottom w:val="single" w:sz="4" w:space="0" w:color="548235"/>
              <w:right w:val="single" w:sz="4" w:space="0" w:color="548235"/>
            </w:tcBorders>
            <w:shd w:val="clear" w:color="auto" w:fill="auto"/>
            <w:vAlign w:val="center"/>
            <w:hideMark/>
          </w:tcPr>
          <w:p w14:paraId="420F9F8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$ 2,098,590</w:t>
            </w:r>
          </w:p>
        </w:tc>
        <w:tc>
          <w:tcPr>
            <w:tcW w:w="705" w:type="dxa"/>
            <w:tcBorders>
              <w:top w:val="nil"/>
              <w:left w:val="nil"/>
              <w:bottom w:val="single" w:sz="4" w:space="0" w:color="548235"/>
              <w:right w:val="single" w:sz="4" w:space="0" w:color="548235"/>
            </w:tcBorders>
            <w:shd w:val="clear" w:color="auto" w:fill="auto"/>
            <w:vAlign w:val="center"/>
            <w:hideMark/>
          </w:tcPr>
          <w:p w14:paraId="6C691AB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705" w:type="dxa"/>
            <w:tcBorders>
              <w:top w:val="nil"/>
              <w:left w:val="nil"/>
              <w:bottom w:val="single" w:sz="4" w:space="0" w:color="548235"/>
              <w:right w:val="single" w:sz="4" w:space="0" w:color="548235"/>
            </w:tcBorders>
            <w:shd w:val="clear" w:color="auto" w:fill="auto"/>
            <w:vAlign w:val="center"/>
            <w:hideMark/>
          </w:tcPr>
          <w:p w14:paraId="1733FD8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77" w:type="dxa"/>
            <w:tcBorders>
              <w:top w:val="nil"/>
              <w:left w:val="nil"/>
              <w:bottom w:val="single" w:sz="4" w:space="0" w:color="548235"/>
              <w:right w:val="single" w:sz="8" w:space="0" w:color="548235"/>
            </w:tcBorders>
            <w:shd w:val="clear" w:color="auto" w:fill="auto"/>
            <w:vAlign w:val="center"/>
            <w:hideMark/>
          </w:tcPr>
          <w:p w14:paraId="4091424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27E5611C" w14:textId="77777777">
        <w:trPr>
          <w:trHeight w:val="736"/>
        </w:trPr>
        <w:tc>
          <w:tcPr>
            <w:tcW w:w="568" w:type="dxa"/>
            <w:vMerge/>
            <w:tcBorders>
              <w:top w:val="nil"/>
              <w:left w:val="single" w:sz="8" w:space="0" w:color="548235"/>
              <w:bottom w:val="single" w:sz="4" w:space="0" w:color="548235"/>
              <w:right w:val="single" w:sz="4" w:space="0" w:color="548235"/>
            </w:tcBorders>
            <w:shd w:val="clear" w:color="auto" w:fill="DFF2EE"/>
            <w:vAlign w:val="center"/>
            <w:hideMark/>
          </w:tcPr>
          <w:p w14:paraId="05C6FF1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4" w:space="0" w:color="548235"/>
              <w:right w:val="single" w:sz="4" w:space="0" w:color="548235"/>
            </w:tcBorders>
            <w:shd w:val="clear" w:color="auto" w:fill="DFF2EE"/>
            <w:vAlign w:val="center"/>
            <w:hideMark/>
          </w:tcPr>
          <w:p w14:paraId="3E35454A"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4" w:space="0" w:color="548235"/>
              <w:right w:val="single" w:sz="4" w:space="0" w:color="548235"/>
            </w:tcBorders>
            <w:shd w:val="clear" w:color="auto" w:fill="DFF2EE"/>
            <w:vAlign w:val="center"/>
            <w:hideMark/>
          </w:tcPr>
          <w:p w14:paraId="1CAFEE3E"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bottom w:val="single" w:sz="4" w:space="0" w:color="548235"/>
              <w:right w:val="single" w:sz="4" w:space="0" w:color="548235"/>
            </w:tcBorders>
            <w:shd w:val="clear" w:color="auto" w:fill="auto"/>
            <w:vAlign w:val="center"/>
            <w:hideMark/>
          </w:tcPr>
          <w:p w14:paraId="2453898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bottom w:val="single" w:sz="4" w:space="0" w:color="548235"/>
              <w:right w:val="single" w:sz="4" w:space="0" w:color="548235"/>
            </w:tcBorders>
            <w:shd w:val="clear" w:color="auto" w:fill="auto"/>
            <w:vAlign w:val="center"/>
            <w:hideMark/>
          </w:tcPr>
          <w:p w14:paraId="33CEF08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bottom w:val="single" w:sz="4" w:space="0" w:color="548235"/>
              <w:right w:val="single" w:sz="4" w:space="0" w:color="548235"/>
            </w:tcBorders>
            <w:shd w:val="clear" w:color="auto" w:fill="auto"/>
            <w:vAlign w:val="center"/>
            <w:hideMark/>
          </w:tcPr>
          <w:p w14:paraId="24EF577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0CFC69CC"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73" w:type="dxa"/>
            <w:vMerge/>
            <w:tcBorders>
              <w:top w:val="nil"/>
              <w:left w:val="single" w:sz="4" w:space="0" w:color="548235"/>
              <w:bottom w:val="single" w:sz="4" w:space="0" w:color="548235"/>
              <w:right w:val="single" w:sz="4" w:space="0" w:color="548235"/>
            </w:tcBorders>
            <w:shd w:val="clear" w:color="auto" w:fill="DFF2EE"/>
            <w:vAlign w:val="center"/>
            <w:hideMark/>
          </w:tcPr>
          <w:p w14:paraId="4A73759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4" w:space="0" w:color="548235"/>
              <w:right w:val="single" w:sz="4" w:space="0" w:color="548235"/>
            </w:tcBorders>
            <w:shd w:val="clear" w:color="auto" w:fill="DFF2EE"/>
            <w:vAlign w:val="center"/>
            <w:hideMark/>
          </w:tcPr>
          <w:p w14:paraId="4A735B2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bottom w:val="single" w:sz="4" w:space="0" w:color="548235"/>
              <w:right w:val="single" w:sz="4" w:space="0" w:color="548235"/>
            </w:tcBorders>
            <w:shd w:val="clear" w:color="auto" w:fill="auto"/>
            <w:vAlign w:val="center"/>
            <w:hideMark/>
          </w:tcPr>
          <w:p w14:paraId="467CC89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bottom w:val="single" w:sz="4" w:space="0" w:color="548235"/>
              <w:right w:val="single" w:sz="4" w:space="0" w:color="548235"/>
            </w:tcBorders>
            <w:shd w:val="clear" w:color="auto" w:fill="auto"/>
            <w:vAlign w:val="center"/>
            <w:hideMark/>
          </w:tcPr>
          <w:p w14:paraId="3C278E5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bottom w:val="single" w:sz="4" w:space="0" w:color="548235"/>
              <w:right w:val="single" w:sz="4" w:space="0" w:color="548235"/>
            </w:tcBorders>
            <w:shd w:val="clear" w:color="auto" w:fill="auto"/>
            <w:vAlign w:val="center"/>
            <w:hideMark/>
          </w:tcPr>
          <w:p w14:paraId="548C586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2728351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4" w:space="0" w:color="548235"/>
              <w:right w:val="single" w:sz="4" w:space="0" w:color="548235"/>
            </w:tcBorders>
            <w:shd w:val="clear" w:color="auto" w:fill="DFF2EE"/>
            <w:vAlign w:val="center"/>
            <w:hideMark/>
          </w:tcPr>
          <w:p w14:paraId="4C8AA79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4" w:space="0" w:color="548235"/>
              <w:right w:val="single" w:sz="4" w:space="0" w:color="548235"/>
            </w:tcBorders>
            <w:shd w:val="clear" w:color="auto" w:fill="DFF2EE"/>
            <w:vAlign w:val="center"/>
            <w:hideMark/>
          </w:tcPr>
          <w:p w14:paraId="7E4C816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4" w:space="0" w:color="548235"/>
              <w:right w:val="single" w:sz="4" w:space="0" w:color="548235"/>
            </w:tcBorders>
            <w:vAlign w:val="center"/>
            <w:hideMark/>
          </w:tcPr>
          <w:p w14:paraId="580D510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11EAD9F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33602 Otros servicios comerciales</w:t>
            </w:r>
          </w:p>
        </w:tc>
        <w:tc>
          <w:tcPr>
            <w:tcW w:w="708" w:type="dxa"/>
            <w:tcBorders>
              <w:top w:val="nil"/>
              <w:left w:val="nil"/>
              <w:bottom w:val="single" w:sz="4" w:space="0" w:color="548235"/>
              <w:right w:val="single" w:sz="4" w:space="0" w:color="548235"/>
            </w:tcBorders>
            <w:shd w:val="clear" w:color="auto" w:fill="auto"/>
            <w:vAlign w:val="center"/>
            <w:hideMark/>
          </w:tcPr>
          <w:p w14:paraId="79B84000"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$ 120,000</w:t>
            </w:r>
          </w:p>
        </w:tc>
        <w:tc>
          <w:tcPr>
            <w:tcW w:w="654" w:type="dxa"/>
            <w:tcBorders>
              <w:top w:val="nil"/>
              <w:left w:val="nil"/>
              <w:bottom w:val="single" w:sz="4" w:space="0" w:color="548235"/>
              <w:right w:val="single" w:sz="4" w:space="0" w:color="548235"/>
            </w:tcBorders>
            <w:shd w:val="clear" w:color="auto" w:fill="auto"/>
            <w:vAlign w:val="center"/>
            <w:hideMark/>
          </w:tcPr>
          <w:p w14:paraId="2C7C427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360E18C2"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694" w:type="dxa"/>
            <w:tcBorders>
              <w:top w:val="nil"/>
              <w:left w:val="nil"/>
              <w:bottom w:val="single" w:sz="4" w:space="0" w:color="548235"/>
              <w:right w:val="single" w:sz="4" w:space="0" w:color="548235"/>
            </w:tcBorders>
            <w:shd w:val="clear" w:color="auto" w:fill="auto"/>
            <w:vAlign w:val="center"/>
            <w:hideMark/>
          </w:tcPr>
          <w:p w14:paraId="55D8A24B"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665" w:type="dxa"/>
            <w:tcBorders>
              <w:top w:val="nil"/>
              <w:left w:val="nil"/>
              <w:bottom w:val="single" w:sz="4" w:space="0" w:color="548235"/>
              <w:right w:val="single" w:sz="4" w:space="0" w:color="548235"/>
            </w:tcBorders>
            <w:shd w:val="clear" w:color="auto" w:fill="auto"/>
            <w:vAlign w:val="center"/>
            <w:hideMark/>
          </w:tcPr>
          <w:p w14:paraId="72D6EC96"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783" w:type="dxa"/>
            <w:tcBorders>
              <w:top w:val="nil"/>
              <w:left w:val="nil"/>
              <w:bottom w:val="single" w:sz="4" w:space="0" w:color="548235"/>
              <w:right w:val="single" w:sz="4" w:space="0" w:color="548235"/>
            </w:tcBorders>
            <w:shd w:val="clear" w:color="auto" w:fill="auto"/>
            <w:vAlign w:val="center"/>
            <w:hideMark/>
          </w:tcPr>
          <w:p w14:paraId="3A3F326D"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705" w:type="dxa"/>
            <w:tcBorders>
              <w:top w:val="nil"/>
              <w:left w:val="nil"/>
              <w:bottom w:val="single" w:sz="4" w:space="0" w:color="548235"/>
              <w:right w:val="single" w:sz="4" w:space="0" w:color="548235"/>
            </w:tcBorders>
            <w:shd w:val="clear" w:color="auto" w:fill="auto"/>
            <w:vAlign w:val="center"/>
            <w:hideMark/>
          </w:tcPr>
          <w:p w14:paraId="257E43D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719" w:type="dxa"/>
            <w:tcBorders>
              <w:top w:val="nil"/>
              <w:left w:val="nil"/>
              <w:bottom w:val="single" w:sz="4" w:space="0" w:color="548235"/>
              <w:right w:val="single" w:sz="4" w:space="0" w:color="548235"/>
            </w:tcBorders>
            <w:shd w:val="clear" w:color="auto" w:fill="auto"/>
            <w:vAlign w:val="center"/>
            <w:hideMark/>
          </w:tcPr>
          <w:p w14:paraId="77FE149A"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783" w:type="dxa"/>
            <w:tcBorders>
              <w:top w:val="nil"/>
              <w:left w:val="nil"/>
              <w:bottom w:val="single" w:sz="4" w:space="0" w:color="548235"/>
              <w:right w:val="single" w:sz="4" w:space="0" w:color="548235"/>
            </w:tcBorders>
            <w:shd w:val="clear" w:color="auto" w:fill="auto"/>
            <w:vAlign w:val="center"/>
            <w:hideMark/>
          </w:tcPr>
          <w:p w14:paraId="6969554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793" w:type="dxa"/>
            <w:tcBorders>
              <w:top w:val="nil"/>
              <w:left w:val="nil"/>
              <w:bottom w:val="single" w:sz="4" w:space="0" w:color="548235"/>
              <w:right w:val="single" w:sz="4" w:space="0" w:color="548235"/>
            </w:tcBorders>
            <w:shd w:val="clear" w:color="auto" w:fill="auto"/>
            <w:vAlign w:val="center"/>
            <w:hideMark/>
          </w:tcPr>
          <w:p w14:paraId="08FA4078"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705" w:type="dxa"/>
            <w:tcBorders>
              <w:top w:val="nil"/>
              <w:left w:val="nil"/>
              <w:bottom w:val="single" w:sz="4" w:space="0" w:color="548235"/>
              <w:right w:val="single" w:sz="4" w:space="0" w:color="548235"/>
            </w:tcBorders>
            <w:shd w:val="clear" w:color="auto" w:fill="auto"/>
            <w:vAlign w:val="center"/>
            <w:hideMark/>
          </w:tcPr>
          <w:p w14:paraId="0387F8BD"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705" w:type="dxa"/>
            <w:tcBorders>
              <w:top w:val="nil"/>
              <w:left w:val="nil"/>
              <w:bottom w:val="single" w:sz="4" w:space="0" w:color="548235"/>
              <w:right w:val="single" w:sz="4" w:space="0" w:color="548235"/>
            </w:tcBorders>
            <w:shd w:val="clear" w:color="auto" w:fill="auto"/>
            <w:vAlign w:val="center"/>
            <w:hideMark/>
          </w:tcPr>
          <w:p w14:paraId="125E2688"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$ 10,000</w:t>
            </w:r>
          </w:p>
        </w:tc>
        <w:tc>
          <w:tcPr>
            <w:tcW w:w="677" w:type="dxa"/>
            <w:tcBorders>
              <w:top w:val="nil"/>
              <w:left w:val="nil"/>
              <w:bottom w:val="single" w:sz="4" w:space="0" w:color="548235"/>
              <w:right w:val="single" w:sz="8" w:space="0" w:color="548235"/>
            </w:tcBorders>
            <w:shd w:val="clear" w:color="auto" w:fill="auto"/>
            <w:vAlign w:val="center"/>
            <w:hideMark/>
          </w:tcPr>
          <w:p w14:paraId="40F8E7E7"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$ 20,000</w:t>
            </w:r>
          </w:p>
        </w:tc>
      </w:tr>
      <w:tr w:rsidR="005C6390" w:rsidRPr="004E41FD" w14:paraId="445A8498" w14:textId="77777777">
        <w:trPr>
          <w:trHeight w:val="880"/>
        </w:trPr>
        <w:tc>
          <w:tcPr>
            <w:tcW w:w="568" w:type="dxa"/>
            <w:vMerge w:val="restart"/>
            <w:tcBorders>
              <w:top w:val="nil"/>
              <w:left w:val="single" w:sz="8" w:space="0" w:color="548235"/>
              <w:bottom w:val="single" w:sz="8" w:space="0" w:color="548235"/>
              <w:right w:val="single" w:sz="4" w:space="0" w:color="548235"/>
            </w:tcBorders>
            <w:shd w:val="clear" w:color="auto" w:fill="DFF2EE"/>
            <w:vAlign w:val="center"/>
            <w:hideMark/>
          </w:tcPr>
          <w:p w14:paraId="25CB40F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081</w:t>
            </w:r>
          </w:p>
        </w:tc>
        <w:tc>
          <w:tcPr>
            <w:tcW w:w="1275"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189379B" w14:textId="77777777" w:rsidR="005C6390" w:rsidRPr="004E41FD" w:rsidRDefault="005C6390">
            <w:pPr>
              <w:spacing w:after="0" w:line="240" w:lineRule="auto"/>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Coordinar la gestión interna de la oficina del Titular</w:t>
            </w:r>
          </w:p>
        </w:tc>
        <w:tc>
          <w:tcPr>
            <w:tcW w:w="113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826D4E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Nota técnica</w:t>
            </w:r>
          </w:p>
        </w:tc>
        <w:tc>
          <w:tcPr>
            <w:tcW w:w="305" w:type="dxa"/>
            <w:vMerge w:val="restart"/>
            <w:tcBorders>
              <w:top w:val="nil"/>
              <w:left w:val="nil"/>
              <w:right w:val="single" w:sz="4" w:space="0" w:color="548235"/>
            </w:tcBorders>
            <w:shd w:val="clear" w:color="auto" w:fill="auto"/>
            <w:vAlign w:val="center"/>
            <w:hideMark/>
          </w:tcPr>
          <w:p w14:paraId="54C37AF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6A51262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463205E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29" w:type="dxa"/>
            <w:vMerge w:val="restart"/>
            <w:tcBorders>
              <w:top w:val="nil"/>
              <w:left w:val="nil"/>
              <w:right w:val="single" w:sz="4" w:space="0" w:color="548235"/>
            </w:tcBorders>
            <w:shd w:val="clear" w:color="auto" w:fill="auto"/>
            <w:vAlign w:val="center"/>
            <w:hideMark/>
          </w:tcPr>
          <w:p w14:paraId="0819574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4F36B30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08025F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vMerge w:val="restart"/>
            <w:tcBorders>
              <w:top w:val="nil"/>
              <w:left w:val="nil"/>
              <w:right w:val="single" w:sz="4" w:space="0" w:color="548235"/>
            </w:tcBorders>
            <w:shd w:val="clear" w:color="auto" w:fill="auto"/>
            <w:vAlign w:val="center"/>
            <w:hideMark/>
          </w:tcPr>
          <w:p w14:paraId="4F3DFEB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1861F8A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18D87E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39" w:type="dxa"/>
            <w:vMerge w:val="restart"/>
            <w:tcBorders>
              <w:top w:val="nil"/>
              <w:left w:val="nil"/>
              <w:right w:val="single" w:sz="4" w:space="0" w:color="548235"/>
            </w:tcBorders>
            <w:shd w:val="clear" w:color="auto" w:fill="DFF2EE"/>
            <w:vAlign w:val="center"/>
            <w:hideMark/>
          </w:tcPr>
          <w:p w14:paraId="2DA42D5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E6D57A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13C955B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73" w:type="dxa"/>
            <w:vMerge w:val="restart"/>
            <w:tcBorders>
              <w:top w:val="nil"/>
              <w:left w:val="nil"/>
              <w:right w:val="single" w:sz="4" w:space="0" w:color="548235"/>
            </w:tcBorders>
            <w:shd w:val="clear" w:color="auto" w:fill="DFF2EE"/>
            <w:vAlign w:val="center"/>
            <w:hideMark/>
          </w:tcPr>
          <w:p w14:paraId="2DEAF33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9823681"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371ABB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19"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3AD4B00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305" w:type="dxa"/>
            <w:vMerge w:val="restart"/>
            <w:tcBorders>
              <w:top w:val="nil"/>
              <w:left w:val="nil"/>
              <w:right w:val="single" w:sz="4" w:space="0" w:color="548235"/>
            </w:tcBorders>
            <w:shd w:val="clear" w:color="auto" w:fill="auto"/>
            <w:vAlign w:val="center"/>
            <w:hideMark/>
          </w:tcPr>
          <w:p w14:paraId="0C71F55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ADED9D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2257B38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nil"/>
              <w:right w:val="single" w:sz="4" w:space="0" w:color="548235"/>
            </w:tcBorders>
            <w:shd w:val="clear" w:color="auto" w:fill="auto"/>
            <w:vAlign w:val="center"/>
            <w:hideMark/>
          </w:tcPr>
          <w:p w14:paraId="198FBC4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3A37C9E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0948E33C"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vMerge w:val="restart"/>
            <w:tcBorders>
              <w:top w:val="nil"/>
              <w:left w:val="nil"/>
              <w:right w:val="single" w:sz="4" w:space="0" w:color="548235"/>
            </w:tcBorders>
            <w:shd w:val="clear" w:color="auto" w:fill="auto"/>
            <w:vAlign w:val="center"/>
            <w:hideMark/>
          </w:tcPr>
          <w:p w14:paraId="4C421923"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1ECB313A"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p w14:paraId="742C4BE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2696C0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3"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1616977"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28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11179A7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1</w:t>
            </w:r>
          </w:p>
        </w:tc>
        <w:tc>
          <w:tcPr>
            <w:tcW w:w="992"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518D0BA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Contar con insumos para las actividades el Titular de Unidad</w:t>
            </w:r>
          </w:p>
        </w:tc>
        <w:tc>
          <w:tcPr>
            <w:tcW w:w="1276" w:type="dxa"/>
            <w:tcBorders>
              <w:top w:val="nil"/>
              <w:left w:val="nil"/>
              <w:bottom w:val="single" w:sz="4" w:space="0" w:color="548235"/>
              <w:right w:val="single" w:sz="4" w:space="0" w:color="548235"/>
            </w:tcBorders>
            <w:shd w:val="clear" w:color="auto" w:fill="auto"/>
            <w:vAlign w:val="center"/>
            <w:hideMark/>
          </w:tcPr>
          <w:p w14:paraId="2B054E97"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37104 Pasajes aéreos nacionales para servidores públicos de mando</w:t>
            </w:r>
          </w:p>
        </w:tc>
        <w:tc>
          <w:tcPr>
            <w:tcW w:w="708" w:type="dxa"/>
            <w:tcBorders>
              <w:top w:val="nil"/>
              <w:left w:val="nil"/>
              <w:bottom w:val="single" w:sz="4" w:space="0" w:color="548235"/>
              <w:right w:val="single" w:sz="4" w:space="0" w:color="548235"/>
            </w:tcBorders>
            <w:shd w:val="clear" w:color="auto" w:fill="auto"/>
            <w:vAlign w:val="center"/>
            <w:hideMark/>
          </w:tcPr>
          <w:p w14:paraId="05A4C02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$ 96,000</w:t>
            </w:r>
          </w:p>
        </w:tc>
        <w:tc>
          <w:tcPr>
            <w:tcW w:w="654" w:type="dxa"/>
            <w:tcBorders>
              <w:top w:val="nil"/>
              <w:left w:val="nil"/>
              <w:bottom w:val="single" w:sz="4" w:space="0" w:color="548235"/>
              <w:right w:val="single" w:sz="4" w:space="0" w:color="548235"/>
            </w:tcBorders>
            <w:shd w:val="clear" w:color="auto" w:fill="auto"/>
            <w:vAlign w:val="center"/>
            <w:hideMark/>
          </w:tcPr>
          <w:p w14:paraId="1C6BCAE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6E5468C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745224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7240618B"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w:t>
            </w:r>
          </w:p>
        </w:tc>
        <w:tc>
          <w:tcPr>
            <w:tcW w:w="783" w:type="dxa"/>
            <w:tcBorders>
              <w:top w:val="nil"/>
              <w:left w:val="nil"/>
              <w:bottom w:val="single" w:sz="4" w:space="0" w:color="548235"/>
              <w:right w:val="single" w:sz="4" w:space="0" w:color="548235"/>
            </w:tcBorders>
            <w:shd w:val="clear" w:color="auto" w:fill="auto"/>
            <w:vAlign w:val="center"/>
            <w:hideMark/>
          </w:tcPr>
          <w:p w14:paraId="2AEAFF58"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705" w:type="dxa"/>
            <w:tcBorders>
              <w:top w:val="nil"/>
              <w:left w:val="nil"/>
              <w:bottom w:val="single" w:sz="4" w:space="0" w:color="548235"/>
              <w:right w:val="single" w:sz="4" w:space="0" w:color="548235"/>
            </w:tcBorders>
            <w:shd w:val="clear" w:color="auto" w:fill="auto"/>
            <w:vAlign w:val="center"/>
            <w:hideMark/>
          </w:tcPr>
          <w:p w14:paraId="14529189"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719" w:type="dxa"/>
            <w:tcBorders>
              <w:top w:val="nil"/>
              <w:left w:val="nil"/>
              <w:bottom w:val="single" w:sz="4" w:space="0" w:color="548235"/>
              <w:right w:val="single" w:sz="4" w:space="0" w:color="548235"/>
            </w:tcBorders>
            <w:shd w:val="clear" w:color="auto" w:fill="auto"/>
            <w:vAlign w:val="center"/>
            <w:hideMark/>
          </w:tcPr>
          <w:p w14:paraId="3EA601F2"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783" w:type="dxa"/>
            <w:tcBorders>
              <w:top w:val="nil"/>
              <w:left w:val="nil"/>
              <w:bottom w:val="single" w:sz="4" w:space="0" w:color="548235"/>
              <w:right w:val="single" w:sz="4" w:space="0" w:color="548235"/>
            </w:tcBorders>
            <w:shd w:val="clear" w:color="auto" w:fill="auto"/>
            <w:vAlign w:val="center"/>
            <w:hideMark/>
          </w:tcPr>
          <w:p w14:paraId="01A57E34"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793" w:type="dxa"/>
            <w:tcBorders>
              <w:top w:val="nil"/>
              <w:left w:val="nil"/>
              <w:bottom w:val="single" w:sz="4" w:space="0" w:color="548235"/>
              <w:right w:val="single" w:sz="4" w:space="0" w:color="548235"/>
            </w:tcBorders>
            <w:shd w:val="clear" w:color="auto" w:fill="auto"/>
            <w:vAlign w:val="center"/>
            <w:hideMark/>
          </w:tcPr>
          <w:p w14:paraId="44E749D6"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705" w:type="dxa"/>
            <w:tcBorders>
              <w:top w:val="nil"/>
              <w:left w:val="nil"/>
              <w:bottom w:val="single" w:sz="4" w:space="0" w:color="548235"/>
              <w:right w:val="single" w:sz="4" w:space="0" w:color="548235"/>
            </w:tcBorders>
            <w:shd w:val="clear" w:color="auto" w:fill="auto"/>
            <w:vAlign w:val="center"/>
            <w:hideMark/>
          </w:tcPr>
          <w:p w14:paraId="78087261"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705" w:type="dxa"/>
            <w:tcBorders>
              <w:top w:val="nil"/>
              <w:left w:val="nil"/>
              <w:bottom w:val="single" w:sz="4" w:space="0" w:color="548235"/>
              <w:right w:val="single" w:sz="4" w:space="0" w:color="548235"/>
            </w:tcBorders>
            <w:shd w:val="clear" w:color="auto" w:fill="auto"/>
            <w:vAlign w:val="center"/>
            <w:hideMark/>
          </w:tcPr>
          <w:p w14:paraId="7718DE28"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c>
          <w:tcPr>
            <w:tcW w:w="677" w:type="dxa"/>
            <w:tcBorders>
              <w:top w:val="nil"/>
              <w:left w:val="nil"/>
              <w:bottom w:val="single" w:sz="4" w:space="0" w:color="548235"/>
              <w:right w:val="single" w:sz="8" w:space="0" w:color="548235"/>
            </w:tcBorders>
            <w:shd w:val="clear" w:color="auto" w:fill="auto"/>
            <w:vAlign w:val="center"/>
            <w:hideMark/>
          </w:tcPr>
          <w:p w14:paraId="100FAC88" w14:textId="77777777" w:rsidR="005C6390" w:rsidRPr="004E41FD" w:rsidRDefault="005C6390">
            <w:pPr>
              <w:spacing w:after="0" w:line="240" w:lineRule="auto"/>
              <w:jc w:val="right"/>
              <w:rPr>
                <w:rFonts w:ascii="Montserrat Light" w:eastAsia="Times New Roman" w:hAnsi="Montserrat Light" w:cs="Calibri"/>
                <w:sz w:val="14"/>
                <w:szCs w:val="14"/>
                <w:lang w:eastAsia="es-MX"/>
              </w:rPr>
            </w:pPr>
            <w:r w:rsidRPr="004E41FD">
              <w:rPr>
                <w:rFonts w:ascii="Montserrat Light" w:eastAsia="Times New Roman" w:hAnsi="Montserrat Light" w:cs="Calibri"/>
                <w:sz w:val="14"/>
                <w:szCs w:val="14"/>
                <w:lang w:eastAsia="es-MX"/>
              </w:rPr>
              <w:t>$ 12,000</w:t>
            </w:r>
          </w:p>
        </w:tc>
      </w:tr>
      <w:tr w:rsidR="005C6390" w:rsidRPr="004E41FD" w14:paraId="74D526F5" w14:textId="77777777">
        <w:trPr>
          <w:trHeight w:val="1265"/>
        </w:trPr>
        <w:tc>
          <w:tcPr>
            <w:tcW w:w="568" w:type="dxa"/>
            <w:vMerge/>
            <w:tcBorders>
              <w:top w:val="nil"/>
              <w:left w:val="single" w:sz="8" w:space="0" w:color="548235"/>
              <w:bottom w:val="single" w:sz="8" w:space="0" w:color="548235"/>
              <w:right w:val="single" w:sz="4" w:space="0" w:color="548235"/>
            </w:tcBorders>
            <w:shd w:val="clear" w:color="auto" w:fill="DFF2EE"/>
            <w:vAlign w:val="center"/>
            <w:hideMark/>
          </w:tcPr>
          <w:p w14:paraId="5F9D94F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8" w:space="0" w:color="548235"/>
              <w:right w:val="single" w:sz="4" w:space="0" w:color="548235"/>
            </w:tcBorders>
            <w:shd w:val="clear" w:color="auto" w:fill="DFF2EE"/>
            <w:vAlign w:val="center"/>
            <w:hideMark/>
          </w:tcPr>
          <w:p w14:paraId="3B695240"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8" w:space="0" w:color="548235"/>
              <w:right w:val="single" w:sz="4" w:space="0" w:color="548235"/>
            </w:tcBorders>
            <w:shd w:val="clear" w:color="auto" w:fill="DFF2EE"/>
            <w:vAlign w:val="center"/>
            <w:hideMark/>
          </w:tcPr>
          <w:p w14:paraId="52853EC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5CC58CB0"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right w:val="single" w:sz="4" w:space="0" w:color="548235"/>
            </w:tcBorders>
            <w:shd w:val="clear" w:color="auto" w:fill="auto"/>
            <w:vAlign w:val="center"/>
            <w:hideMark/>
          </w:tcPr>
          <w:p w14:paraId="21B3319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right w:val="single" w:sz="4" w:space="0" w:color="548235"/>
            </w:tcBorders>
            <w:shd w:val="clear" w:color="auto" w:fill="auto"/>
            <w:vAlign w:val="center"/>
            <w:hideMark/>
          </w:tcPr>
          <w:p w14:paraId="7281B4F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left w:val="nil"/>
              <w:right w:val="single" w:sz="4" w:space="0" w:color="548235"/>
            </w:tcBorders>
            <w:shd w:val="clear" w:color="auto" w:fill="DFF2EE"/>
            <w:vAlign w:val="center"/>
            <w:hideMark/>
          </w:tcPr>
          <w:p w14:paraId="7509068E"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right w:val="single" w:sz="4" w:space="0" w:color="548235"/>
            </w:tcBorders>
            <w:shd w:val="clear" w:color="auto" w:fill="DFF2EE"/>
            <w:vAlign w:val="center"/>
            <w:hideMark/>
          </w:tcPr>
          <w:p w14:paraId="764D5BB6"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8" w:space="0" w:color="548235"/>
              <w:right w:val="single" w:sz="4" w:space="0" w:color="548235"/>
            </w:tcBorders>
            <w:shd w:val="clear" w:color="auto" w:fill="DFF2EE"/>
            <w:vAlign w:val="center"/>
            <w:hideMark/>
          </w:tcPr>
          <w:p w14:paraId="10C44523"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right w:val="single" w:sz="4" w:space="0" w:color="548235"/>
            </w:tcBorders>
            <w:shd w:val="clear" w:color="auto" w:fill="auto"/>
            <w:vAlign w:val="center"/>
            <w:hideMark/>
          </w:tcPr>
          <w:p w14:paraId="549D1878"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right w:val="single" w:sz="4" w:space="0" w:color="548235"/>
            </w:tcBorders>
            <w:shd w:val="clear" w:color="auto" w:fill="auto"/>
            <w:vAlign w:val="center"/>
            <w:hideMark/>
          </w:tcPr>
          <w:p w14:paraId="29C09BB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right w:val="single" w:sz="4" w:space="0" w:color="548235"/>
            </w:tcBorders>
            <w:shd w:val="clear" w:color="auto" w:fill="auto"/>
            <w:vAlign w:val="center"/>
            <w:hideMark/>
          </w:tcPr>
          <w:p w14:paraId="5D23B44B"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8" w:space="0" w:color="548235"/>
              <w:right w:val="single" w:sz="4" w:space="0" w:color="548235"/>
            </w:tcBorders>
            <w:shd w:val="clear" w:color="auto" w:fill="DFF2EE"/>
            <w:vAlign w:val="center"/>
            <w:hideMark/>
          </w:tcPr>
          <w:p w14:paraId="3DC88D2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8" w:space="0" w:color="548235"/>
              <w:right w:val="single" w:sz="4" w:space="0" w:color="548235"/>
            </w:tcBorders>
            <w:shd w:val="clear" w:color="auto" w:fill="DFF2EE"/>
            <w:vAlign w:val="center"/>
            <w:hideMark/>
          </w:tcPr>
          <w:p w14:paraId="51DB8D7F"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8" w:space="0" w:color="548235"/>
              <w:right w:val="single" w:sz="4" w:space="0" w:color="548235"/>
            </w:tcBorders>
            <w:shd w:val="clear" w:color="auto" w:fill="DFF2EE"/>
            <w:vAlign w:val="center"/>
            <w:hideMark/>
          </w:tcPr>
          <w:p w14:paraId="6ED01ECB"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8" w:space="0" w:color="548235"/>
              <w:right w:val="single" w:sz="4" w:space="0" w:color="548235"/>
            </w:tcBorders>
            <w:vAlign w:val="center"/>
            <w:hideMark/>
          </w:tcPr>
          <w:p w14:paraId="413A53E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4" w:space="0" w:color="548235"/>
              <w:right w:val="single" w:sz="4" w:space="0" w:color="548235"/>
            </w:tcBorders>
            <w:shd w:val="clear" w:color="auto" w:fill="auto"/>
            <w:vAlign w:val="center"/>
            <w:hideMark/>
          </w:tcPr>
          <w:p w14:paraId="75B165A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37204 Pasajes terrestres nacionales para servidores públicos de mando</w:t>
            </w:r>
          </w:p>
        </w:tc>
        <w:tc>
          <w:tcPr>
            <w:tcW w:w="708" w:type="dxa"/>
            <w:tcBorders>
              <w:top w:val="nil"/>
              <w:left w:val="nil"/>
              <w:bottom w:val="single" w:sz="4" w:space="0" w:color="548235"/>
              <w:right w:val="single" w:sz="4" w:space="0" w:color="548235"/>
            </w:tcBorders>
            <w:shd w:val="clear" w:color="auto" w:fill="auto"/>
            <w:vAlign w:val="center"/>
            <w:hideMark/>
          </w:tcPr>
          <w:p w14:paraId="3195ECB2"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$ 16,000</w:t>
            </w:r>
          </w:p>
        </w:tc>
        <w:tc>
          <w:tcPr>
            <w:tcW w:w="654" w:type="dxa"/>
            <w:tcBorders>
              <w:top w:val="nil"/>
              <w:left w:val="nil"/>
              <w:bottom w:val="single" w:sz="4" w:space="0" w:color="548235"/>
              <w:right w:val="single" w:sz="4" w:space="0" w:color="548235"/>
            </w:tcBorders>
            <w:shd w:val="clear" w:color="auto" w:fill="auto"/>
            <w:vAlign w:val="center"/>
            <w:hideMark/>
          </w:tcPr>
          <w:p w14:paraId="5FA63C82"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4" w:space="0" w:color="548235"/>
              <w:right w:val="single" w:sz="4" w:space="0" w:color="548235"/>
            </w:tcBorders>
            <w:shd w:val="clear" w:color="auto" w:fill="auto"/>
            <w:vAlign w:val="center"/>
            <w:hideMark/>
          </w:tcPr>
          <w:p w14:paraId="076C2AE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5BB5E9E8"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4" w:space="0" w:color="548235"/>
              <w:right w:val="single" w:sz="4" w:space="0" w:color="548235"/>
            </w:tcBorders>
            <w:shd w:val="clear" w:color="auto" w:fill="auto"/>
            <w:vAlign w:val="center"/>
            <w:hideMark/>
          </w:tcPr>
          <w:p w14:paraId="6CDB3FE5"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783" w:type="dxa"/>
            <w:tcBorders>
              <w:top w:val="nil"/>
              <w:left w:val="nil"/>
              <w:bottom w:val="single" w:sz="4" w:space="0" w:color="548235"/>
              <w:right w:val="single" w:sz="4" w:space="0" w:color="548235"/>
            </w:tcBorders>
            <w:shd w:val="clear" w:color="auto" w:fill="auto"/>
            <w:vAlign w:val="center"/>
            <w:hideMark/>
          </w:tcPr>
          <w:p w14:paraId="322F337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705" w:type="dxa"/>
            <w:tcBorders>
              <w:top w:val="nil"/>
              <w:left w:val="nil"/>
              <w:bottom w:val="single" w:sz="4" w:space="0" w:color="548235"/>
              <w:right w:val="single" w:sz="4" w:space="0" w:color="548235"/>
            </w:tcBorders>
            <w:shd w:val="clear" w:color="auto" w:fill="auto"/>
            <w:vAlign w:val="center"/>
            <w:hideMark/>
          </w:tcPr>
          <w:p w14:paraId="57D759FD"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719" w:type="dxa"/>
            <w:tcBorders>
              <w:top w:val="nil"/>
              <w:left w:val="nil"/>
              <w:bottom w:val="single" w:sz="4" w:space="0" w:color="548235"/>
              <w:right w:val="single" w:sz="4" w:space="0" w:color="548235"/>
            </w:tcBorders>
            <w:shd w:val="clear" w:color="auto" w:fill="auto"/>
            <w:vAlign w:val="center"/>
            <w:hideMark/>
          </w:tcPr>
          <w:p w14:paraId="7BA42A5B"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783" w:type="dxa"/>
            <w:tcBorders>
              <w:top w:val="nil"/>
              <w:left w:val="nil"/>
              <w:bottom w:val="single" w:sz="4" w:space="0" w:color="548235"/>
              <w:right w:val="single" w:sz="4" w:space="0" w:color="548235"/>
            </w:tcBorders>
            <w:shd w:val="clear" w:color="auto" w:fill="auto"/>
            <w:vAlign w:val="center"/>
            <w:hideMark/>
          </w:tcPr>
          <w:p w14:paraId="63F9D107"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793" w:type="dxa"/>
            <w:tcBorders>
              <w:top w:val="nil"/>
              <w:left w:val="nil"/>
              <w:bottom w:val="single" w:sz="4" w:space="0" w:color="548235"/>
              <w:right w:val="single" w:sz="4" w:space="0" w:color="548235"/>
            </w:tcBorders>
            <w:shd w:val="clear" w:color="auto" w:fill="auto"/>
            <w:vAlign w:val="center"/>
            <w:hideMark/>
          </w:tcPr>
          <w:p w14:paraId="01D4F002"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705" w:type="dxa"/>
            <w:tcBorders>
              <w:top w:val="nil"/>
              <w:left w:val="nil"/>
              <w:bottom w:val="single" w:sz="4" w:space="0" w:color="548235"/>
              <w:right w:val="single" w:sz="4" w:space="0" w:color="548235"/>
            </w:tcBorders>
            <w:shd w:val="clear" w:color="auto" w:fill="auto"/>
            <w:vAlign w:val="center"/>
            <w:hideMark/>
          </w:tcPr>
          <w:p w14:paraId="610836D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705" w:type="dxa"/>
            <w:tcBorders>
              <w:top w:val="nil"/>
              <w:left w:val="nil"/>
              <w:bottom w:val="single" w:sz="4" w:space="0" w:color="548235"/>
              <w:right w:val="single" w:sz="4" w:space="0" w:color="548235"/>
            </w:tcBorders>
            <w:shd w:val="clear" w:color="auto" w:fill="auto"/>
            <w:vAlign w:val="center"/>
            <w:hideMark/>
          </w:tcPr>
          <w:p w14:paraId="132DE10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$ 2,000</w:t>
            </w:r>
          </w:p>
        </w:tc>
        <w:tc>
          <w:tcPr>
            <w:tcW w:w="677" w:type="dxa"/>
            <w:tcBorders>
              <w:top w:val="nil"/>
              <w:left w:val="nil"/>
              <w:bottom w:val="single" w:sz="4" w:space="0" w:color="548235"/>
              <w:right w:val="single" w:sz="8" w:space="0" w:color="548235"/>
            </w:tcBorders>
            <w:shd w:val="clear" w:color="auto" w:fill="auto"/>
            <w:vAlign w:val="center"/>
            <w:hideMark/>
          </w:tcPr>
          <w:p w14:paraId="621FB0F9"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r w:rsidR="005C6390" w:rsidRPr="004E41FD" w14:paraId="341128A0" w14:textId="77777777">
        <w:trPr>
          <w:trHeight w:val="970"/>
        </w:trPr>
        <w:tc>
          <w:tcPr>
            <w:tcW w:w="568" w:type="dxa"/>
            <w:vMerge/>
            <w:tcBorders>
              <w:top w:val="nil"/>
              <w:left w:val="single" w:sz="8" w:space="0" w:color="548235"/>
              <w:bottom w:val="single" w:sz="8" w:space="0" w:color="548235"/>
              <w:right w:val="single" w:sz="4" w:space="0" w:color="548235"/>
            </w:tcBorders>
            <w:shd w:val="clear" w:color="auto" w:fill="DFF2EE"/>
            <w:vAlign w:val="center"/>
            <w:hideMark/>
          </w:tcPr>
          <w:p w14:paraId="3044716D"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5" w:type="dxa"/>
            <w:vMerge/>
            <w:tcBorders>
              <w:top w:val="nil"/>
              <w:left w:val="single" w:sz="4" w:space="0" w:color="548235"/>
              <w:bottom w:val="single" w:sz="8" w:space="0" w:color="548235"/>
              <w:right w:val="single" w:sz="4" w:space="0" w:color="548235"/>
            </w:tcBorders>
            <w:shd w:val="clear" w:color="auto" w:fill="DFF2EE"/>
            <w:vAlign w:val="center"/>
            <w:hideMark/>
          </w:tcPr>
          <w:p w14:paraId="4CC03624" w14:textId="77777777" w:rsidR="005C6390" w:rsidRPr="004E41FD" w:rsidRDefault="005C6390">
            <w:pPr>
              <w:spacing w:after="0" w:line="240" w:lineRule="auto"/>
              <w:rPr>
                <w:rFonts w:ascii="Montserrat Light" w:eastAsia="Times New Roman" w:hAnsi="Montserrat Light" w:cs="Calibri"/>
                <w:sz w:val="14"/>
                <w:szCs w:val="14"/>
                <w:lang w:eastAsia="es-MX"/>
              </w:rPr>
            </w:pPr>
          </w:p>
        </w:tc>
        <w:tc>
          <w:tcPr>
            <w:tcW w:w="1134" w:type="dxa"/>
            <w:vMerge/>
            <w:tcBorders>
              <w:top w:val="nil"/>
              <w:left w:val="single" w:sz="4" w:space="0" w:color="548235"/>
              <w:bottom w:val="single" w:sz="8" w:space="0" w:color="548235"/>
              <w:right w:val="single" w:sz="4" w:space="0" w:color="548235"/>
            </w:tcBorders>
            <w:shd w:val="clear" w:color="auto" w:fill="DFF2EE"/>
            <w:vAlign w:val="center"/>
            <w:hideMark/>
          </w:tcPr>
          <w:p w14:paraId="04E9F13A"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bottom w:val="single" w:sz="8" w:space="0" w:color="548235"/>
              <w:right w:val="single" w:sz="4" w:space="0" w:color="548235"/>
            </w:tcBorders>
            <w:shd w:val="clear" w:color="auto" w:fill="auto"/>
            <w:vAlign w:val="center"/>
            <w:hideMark/>
          </w:tcPr>
          <w:p w14:paraId="1DD7F1FF"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29" w:type="dxa"/>
            <w:vMerge/>
            <w:tcBorders>
              <w:left w:val="nil"/>
              <w:bottom w:val="single" w:sz="8" w:space="0" w:color="548235"/>
              <w:right w:val="single" w:sz="4" w:space="0" w:color="548235"/>
            </w:tcBorders>
            <w:shd w:val="clear" w:color="auto" w:fill="auto"/>
            <w:vAlign w:val="center"/>
            <w:hideMark/>
          </w:tcPr>
          <w:p w14:paraId="006B98C2"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bottom w:val="single" w:sz="8" w:space="0" w:color="548235"/>
              <w:right w:val="single" w:sz="4" w:space="0" w:color="548235"/>
            </w:tcBorders>
            <w:shd w:val="clear" w:color="auto" w:fill="auto"/>
            <w:vAlign w:val="center"/>
            <w:hideMark/>
          </w:tcPr>
          <w:p w14:paraId="3AD00B2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vMerge/>
            <w:tcBorders>
              <w:left w:val="nil"/>
              <w:bottom w:val="single" w:sz="8" w:space="0" w:color="548235"/>
              <w:right w:val="single" w:sz="4" w:space="0" w:color="548235"/>
            </w:tcBorders>
            <w:shd w:val="clear" w:color="auto" w:fill="DFF2EE"/>
            <w:vAlign w:val="center"/>
            <w:hideMark/>
          </w:tcPr>
          <w:p w14:paraId="5A48348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73" w:type="dxa"/>
            <w:vMerge/>
            <w:tcBorders>
              <w:left w:val="nil"/>
              <w:bottom w:val="single" w:sz="8" w:space="0" w:color="548235"/>
              <w:right w:val="single" w:sz="4" w:space="0" w:color="548235"/>
            </w:tcBorders>
            <w:shd w:val="clear" w:color="auto" w:fill="DFF2EE"/>
            <w:vAlign w:val="center"/>
            <w:hideMark/>
          </w:tcPr>
          <w:p w14:paraId="1F14EDA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19" w:type="dxa"/>
            <w:vMerge/>
            <w:tcBorders>
              <w:top w:val="nil"/>
              <w:left w:val="single" w:sz="4" w:space="0" w:color="548235"/>
              <w:bottom w:val="single" w:sz="8" w:space="0" w:color="548235"/>
              <w:right w:val="single" w:sz="4" w:space="0" w:color="548235"/>
            </w:tcBorders>
            <w:shd w:val="clear" w:color="auto" w:fill="DFF2EE"/>
            <w:vAlign w:val="center"/>
            <w:hideMark/>
          </w:tcPr>
          <w:p w14:paraId="00EEC145"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305" w:type="dxa"/>
            <w:vMerge/>
            <w:tcBorders>
              <w:left w:val="nil"/>
              <w:bottom w:val="single" w:sz="8" w:space="0" w:color="548235"/>
              <w:right w:val="single" w:sz="4" w:space="0" w:color="548235"/>
            </w:tcBorders>
            <w:shd w:val="clear" w:color="auto" w:fill="auto"/>
            <w:vAlign w:val="center"/>
            <w:hideMark/>
          </w:tcPr>
          <w:p w14:paraId="6279291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left w:val="nil"/>
              <w:bottom w:val="single" w:sz="8" w:space="0" w:color="548235"/>
              <w:right w:val="single" w:sz="4" w:space="0" w:color="548235"/>
            </w:tcBorders>
            <w:shd w:val="clear" w:color="auto" w:fill="auto"/>
            <w:vAlign w:val="center"/>
            <w:hideMark/>
          </w:tcPr>
          <w:p w14:paraId="5D2B2E74"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3" w:type="dxa"/>
            <w:vMerge/>
            <w:tcBorders>
              <w:left w:val="nil"/>
              <w:bottom w:val="single" w:sz="8" w:space="0" w:color="548235"/>
              <w:right w:val="single" w:sz="4" w:space="0" w:color="548235"/>
            </w:tcBorders>
            <w:shd w:val="clear" w:color="auto" w:fill="auto"/>
            <w:vAlign w:val="center"/>
            <w:hideMark/>
          </w:tcPr>
          <w:p w14:paraId="5CA1F32D" w14:textId="77777777" w:rsidR="005C6390" w:rsidRPr="004E41FD" w:rsidRDefault="005C6390">
            <w:pPr>
              <w:spacing w:after="0" w:line="240" w:lineRule="auto"/>
              <w:jc w:val="center"/>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8" w:space="0" w:color="548235"/>
              <w:right w:val="single" w:sz="4" w:space="0" w:color="548235"/>
            </w:tcBorders>
            <w:shd w:val="clear" w:color="auto" w:fill="DFF2EE"/>
            <w:vAlign w:val="center"/>
            <w:hideMark/>
          </w:tcPr>
          <w:p w14:paraId="4BFAF9C9"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nil"/>
              <w:left w:val="single" w:sz="4" w:space="0" w:color="548235"/>
              <w:bottom w:val="single" w:sz="8" w:space="0" w:color="548235"/>
              <w:right w:val="single" w:sz="4" w:space="0" w:color="548235"/>
            </w:tcBorders>
            <w:shd w:val="clear" w:color="auto" w:fill="DFF2EE"/>
            <w:vAlign w:val="center"/>
            <w:hideMark/>
          </w:tcPr>
          <w:p w14:paraId="764D7832"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284" w:type="dxa"/>
            <w:vMerge/>
            <w:tcBorders>
              <w:top w:val="nil"/>
              <w:left w:val="single" w:sz="4" w:space="0" w:color="548235"/>
              <w:bottom w:val="single" w:sz="8" w:space="0" w:color="548235"/>
              <w:right w:val="single" w:sz="4" w:space="0" w:color="548235"/>
            </w:tcBorders>
            <w:shd w:val="clear" w:color="auto" w:fill="DFF2EE"/>
            <w:vAlign w:val="center"/>
            <w:hideMark/>
          </w:tcPr>
          <w:p w14:paraId="150910C0"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992" w:type="dxa"/>
            <w:vMerge/>
            <w:tcBorders>
              <w:top w:val="nil"/>
              <w:left w:val="single" w:sz="4" w:space="0" w:color="548235"/>
              <w:bottom w:val="single" w:sz="8" w:space="0" w:color="548235"/>
              <w:right w:val="single" w:sz="4" w:space="0" w:color="548235"/>
            </w:tcBorders>
            <w:vAlign w:val="center"/>
            <w:hideMark/>
          </w:tcPr>
          <w:p w14:paraId="17D44F86"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p>
        </w:tc>
        <w:tc>
          <w:tcPr>
            <w:tcW w:w="1276" w:type="dxa"/>
            <w:tcBorders>
              <w:top w:val="nil"/>
              <w:left w:val="nil"/>
              <w:bottom w:val="single" w:sz="8" w:space="0" w:color="548235"/>
              <w:right w:val="single" w:sz="4" w:space="0" w:color="548235"/>
            </w:tcBorders>
            <w:shd w:val="clear" w:color="auto" w:fill="auto"/>
            <w:vAlign w:val="center"/>
            <w:hideMark/>
          </w:tcPr>
          <w:p w14:paraId="46FB7CE1" w14:textId="77777777" w:rsidR="005C6390" w:rsidRPr="004E41FD" w:rsidRDefault="005C6390">
            <w:pPr>
              <w:spacing w:after="0" w:line="240" w:lineRule="auto"/>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37504 Viáticos nacionales para servidores públicos</w:t>
            </w:r>
          </w:p>
        </w:tc>
        <w:tc>
          <w:tcPr>
            <w:tcW w:w="708" w:type="dxa"/>
            <w:tcBorders>
              <w:top w:val="nil"/>
              <w:left w:val="nil"/>
              <w:bottom w:val="single" w:sz="8" w:space="0" w:color="548235"/>
              <w:right w:val="single" w:sz="4" w:space="0" w:color="548235"/>
            </w:tcBorders>
            <w:shd w:val="clear" w:color="auto" w:fill="auto"/>
            <w:vAlign w:val="center"/>
            <w:hideMark/>
          </w:tcPr>
          <w:p w14:paraId="38F29C3B"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$ 57,000</w:t>
            </w:r>
          </w:p>
        </w:tc>
        <w:tc>
          <w:tcPr>
            <w:tcW w:w="654" w:type="dxa"/>
            <w:tcBorders>
              <w:top w:val="nil"/>
              <w:left w:val="nil"/>
              <w:bottom w:val="single" w:sz="8" w:space="0" w:color="548235"/>
              <w:right w:val="single" w:sz="4" w:space="0" w:color="548235"/>
            </w:tcBorders>
            <w:shd w:val="clear" w:color="auto" w:fill="auto"/>
            <w:vAlign w:val="center"/>
            <w:hideMark/>
          </w:tcPr>
          <w:p w14:paraId="4E604AC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31" w:type="dxa"/>
            <w:tcBorders>
              <w:top w:val="nil"/>
              <w:left w:val="nil"/>
              <w:bottom w:val="single" w:sz="8" w:space="0" w:color="548235"/>
              <w:right w:val="single" w:sz="4" w:space="0" w:color="548235"/>
            </w:tcBorders>
            <w:shd w:val="clear" w:color="auto" w:fill="auto"/>
            <w:vAlign w:val="center"/>
            <w:hideMark/>
          </w:tcPr>
          <w:p w14:paraId="5F21180B"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94" w:type="dxa"/>
            <w:tcBorders>
              <w:top w:val="nil"/>
              <w:left w:val="nil"/>
              <w:bottom w:val="single" w:sz="8" w:space="0" w:color="548235"/>
              <w:right w:val="single" w:sz="4" w:space="0" w:color="548235"/>
            </w:tcBorders>
            <w:shd w:val="clear" w:color="auto" w:fill="auto"/>
            <w:vAlign w:val="center"/>
            <w:hideMark/>
          </w:tcPr>
          <w:p w14:paraId="13A44BD8"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c>
          <w:tcPr>
            <w:tcW w:w="665" w:type="dxa"/>
            <w:tcBorders>
              <w:top w:val="nil"/>
              <w:left w:val="nil"/>
              <w:bottom w:val="single" w:sz="8" w:space="0" w:color="548235"/>
              <w:right w:val="single" w:sz="4" w:space="0" w:color="548235"/>
            </w:tcBorders>
            <w:shd w:val="clear" w:color="auto" w:fill="auto"/>
            <w:vAlign w:val="center"/>
            <w:hideMark/>
          </w:tcPr>
          <w:p w14:paraId="20FE5BE3"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783" w:type="dxa"/>
            <w:tcBorders>
              <w:top w:val="nil"/>
              <w:left w:val="nil"/>
              <w:bottom w:val="single" w:sz="8" w:space="0" w:color="548235"/>
              <w:right w:val="single" w:sz="4" w:space="0" w:color="548235"/>
            </w:tcBorders>
            <w:shd w:val="clear" w:color="auto" w:fill="auto"/>
            <w:vAlign w:val="center"/>
            <w:hideMark/>
          </w:tcPr>
          <w:p w14:paraId="5917D2B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705" w:type="dxa"/>
            <w:tcBorders>
              <w:top w:val="nil"/>
              <w:left w:val="nil"/>
              <w:bottom w:val="single" w:sz="8" w:space="0" w:color="548235"/>
              <w:right w:val="single" w:sz="4" w:space="0" w:color="548235"/>
            </w:tcBorders>
            <w:shd w:val="clear" w:color="auto" w:fill="auto"/>
            <w:vAlign w:val="center"/>
            <w:hideMark/>
          </w:tcPr>
          <w:p w14:paraId="01FB28E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719" w:type="dxa"/>
            <w:tcBorders>
              <w:top w:val="nil"/>
              <w:left w:val="nil"/>
              <w:bottom w:val="single" w:sz="8" w:space="0" w:color="548235"/>
              <w:right w:val="single" w:sz="4" w:space="0" w:color="548235"/>
            </w:tcBorders>
            <w:shd w:val="clear" w:color="auto" w:fill="auto"/>
            <w:vAlign w:val="center"/>
            <w:hideMark/>
          </w:tcPr>
          <w:p w14:paraId="1B5D9DEF"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783" w:type="dxa"/>
            <w:tcBorders>
              <w:top w:val="nil"/>
              <w:left w:val="nil"/>
              <w:bottom w:val="single" w:sz="8" w:space="0" w:color="548235"/>
              <w:right w:val="single" w:sz="4" w:space="0" w:color="548235"/>
            </w:tcBorders>
            <w:shd w:val="clear" w:color="auto" w:fill="auto"/>
            <w:vAlign w:val="center"/>
            <w:hideMark/>
          </w:tcPr>
          <w:p w14:paraId="71809624"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793" w:type="dxa"/>
            <w:tcBorders>
              <w:top w:val="nil"/>
              <w:left w:val="nil"/>
              <w:bottom w:val="single" w:sz="8" w:space="0" w:color="548235"/>
              <w:right w:val="single" w:sz="4" w:space="0" w:color="548235"/>
            </w:tcBorders>
            <w:shd w:val="clear" w:color="auto" w:fill="auto"/>
            <w:vAlign w:val="center"/>
            <w:hideMark/>
          </w:tcPr>
          <w:p w14:paraId="6D0CDC62"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705" w:type="dxa"/>
            <w:tcBorders>
              <w:top w:val="nil"/>
              <w:left w:val="nil"/>
              <w:bottom w:val="single" w:sz="8" w:space="0" w:color="548235"/>
              <w:right w:val="single" w:sz="4" w:space="0" w:color="548235"/>
            </w:tcBorders>
            <w:shd w:val="clear" w:color="auto" w:fill="auto"/>
            <w:vAlign w:val="center"/>
            <w:hideMark/>
          </w:tcPr>
          <w:p w14:paraId="216F9ECE"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705" w:type="dxa"/>
            <w:tcBorders>
              <w:top w:val="nil"/>
              <w:left w:val="nil"/>
              <w:bottom w:val="single" w:sz="8" w:space="0" w:color="548235"/>
              <w:right w:val="single" w:sz="4" w:space="0" w:color="548235"/>
            </w:tcBorders>
            <w:shd w:val="clear" w:color="auto" w:fill="auto"/>
            <w:vAlign w:val="center"/>
            <w:hideMark/>
          </w:tcPr>
          <w:p w14:paraId="522BFA69"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$ 7,125</w:t>
            </w:r>
          </w:p>
        </w:tc>
        <w:tc>
          <w:tcPr>
            <w:tcW w:w="677" w:type="dxa"/>
            <w:tcBorders>
              <w:top w:val="nil"/>
              <w:left w:val="nil"/>
              <w:bottom w:val="single" w:sz="8" w:space="0" w:color="548235"/>
              <w:right w:val="single" w:sz="8" w:space="0" w:color="548235"/>
            </w:tcBorders>
            <w:shd w:val="clear" w:color="auto" w:fill="auto"/>
            <w:vAlign w:val="center"/>
            <w:hideMark/>
          </w:tcPr>
          <w:p w14:paraId="7C32631C" w14:textId="77777777" w:rsidR="005C6390" w:rsidRPr="004E41FD" w:rsidRDefault="005C6390">
            <w:pPr>
              <w:spacing w:after="0" w:line="240" w:lineRule="auto"/>
              <w:jc w:val="right"/>
              <w:rPr>
                <w:rFonts w:ascii="Montserrat Light" w:eastAsia="Times New Roman" w:hAnsi="Montserrat Light" w:cs="Calibri"/>
                <w:color w:val="000000"/>
                <w:sz w:val="14"/>
                <w:szCs w:val="14"/>
                <w:lang w:eastAsia="es-MX"/>
              </w:rPr>
            </w:pPr>
            <w:r w:rsidRPr="004E41FD">
              <w:rPr>
                <w:rFonts w:ascii="Montserrat Light" w:eastAsia="Times New Roman" w:hAnsi="Montserrat Light" w:cs="Calibri"/>
                <w:color w:val="000000"/>
                <w:sz w:val="14"/>
                <w:szCs w:val="14"/>
                <w:lang w:eastAsia="es-MX"/>
              </w:rPr>
              <w:t> </w:t>
            </w:r>
          </w:p>
        </w:tc>
      </w:tr>
    </w:tbl>
    <w:p w14:paraId="11505AEB" w14:textId="77777777" w:rsidR="005C6390" w:rsidRPr="004E41FD" w:rsidRDefault="005C6390" w:rsidP="005C6390">
      <w:pPr>
        <w:rPr>
          <w:rFonts w:ascii="Montserrat Light" w:hAnsi="Montserrat Light"/>
        </w:rPr>
      </w:pPr>
    </w:p>
    <w:p w14:paraId="52BCA636" w14:textId="77777777" w:rsidR="005C6390" w:rsidRDefault="005C6390" w:rsidP="005C6390">
      <w:pPr>
        <w:rPr>
          <w:lang w:val="es-ES_tradnl"/>
        </w:rPr>
      </w:pPr>
      <w:r>
        <w:rPr>
          <w:lang w:val="es-ES_tradnl"/>
        </w:rPr>
        <w:br w:type="page"/>
      </w:r>
    </w:p>
    <w:p w14:paraId="2A415257" w14:textId="77777777" w:rsidR="005C6390" w:rsidRDefault="005C6390" w:rsidP="005C6390">
      <w:pPr>
        <w:rPr>
          <w:rFonts w:ascii="Montserrat" w:hAnsi="Montserrat"/>
          <w:b/>
          <w:bCs/>
          <w:lang w:val="es-ES_tradnl"/>
        </w:rPr>
      </w:pPr>
      <w:r>
        <w:rPr>
          <w:rFonts w:ascii="Montserrat" w:hAnsi="Montserrat"/>
          <w:b/>
          <w:bCs/>
          <w:lang w:val="es-ES_tradnl"/>
        </w:rPr>
        <w:t xml:space="preserve">Unidad Administrativa 4100. </w:t>
      </w:r>
      <w:r w:rsidRPr="009A0F84">
        <w:rPr>
          <w:rFonts w:ascii="Montserrat" w:hAnsi="Montserrat"/>
          <w:b/>
          <w:bCs/>
          <w:lang w:val="es-ES_tradnl"/>
        </w:rPr>
        <w:t>Unidad de Vinculación e Integralidad del Aprendizaje</w:t>
      </w:r>
    </w:p>
    <w:tbl>
      <w:tblPr>
        <w:tblW w:w="17728" w:type="dxa"/>
        <w:tblInd w:w="-152" w:type="dxa"/>
        <w:tblCellMar>
          <w:left w:w="70" w:type="dxa"/>
          <w:right w:w="70" w:type="dxa"/>
        </w:tblCellMar>
        <w:tblLook w:val="04A0" w:firstRow="1" w:lastRow="0" w:firstColumn="1" w:lastColumn="0" w:noHBand="0" w:noVBand="1"/>
      </w:tblPr>
      <w:tblGrid>
        <w:gridCol w:w="1608"/>
        <w:gridCol w:w="11019"/>
        <w:gridCol w:w="2089"/>
        <w:gridCol w:w="3012"/>
      </w:tblGrid>
      <w:tr w:rsidR="005C6390" w:rsidRPr="00FC2844" w14:paraId="2B94D3FC" w14:textId="77777777">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7009C96"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120"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5D83FD2F"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 xml:space="preserve">P016 - </w:t>
            </w:r>
            <w:r w:rsidRPr="00CD5F8E">
              <w:rPr>
                <w:rFonts w:ascii="Montserrat Light" w:eastAsia="Times New Roman" w:hAnsi="Montserrat Light" w:cs="Calibri"/>
                <w:color w:val="000000"/>
                <w:sz w:val="18"/>
                <w:szCs w:val="18"/>
                <w:lang w:eastAsia="es-MX"/>
              </w:rPr>
              <w:t>Planeación, diseño, ejecución y evaluación del Sistema Nacional de Mejora Continua de la Educación</w:t>
            </w:r>
          </w:p>
        </w:tc>
      </w:tr>
      <w:tr w:rsidR="005C6390" w:rsidRPr="00FC2844" w14:paraId="44BDA590"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245C4F"/>
            <w:vAlign w:val="center"/>
            <w:hideMark/>
          </w:tcPr>
          <w:p w14:paraId="07953135"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tcPr>
          <w:p w14:paraId="018D7CC0" w14:textId="77777777"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0A7B05">
              <w:rPr>
                <w:rFonts w:ascii="Montserrat Light" w:eastAsia="Times New Roman" w:hAnsi="Montserrat Light" w:cs="Calibri"/>
                <w:color w:val="000000"/>
                <w:sz w:val="18"/>
                <w:szCs w:val="18"/>
                <w:lang w:eastAsia="es-MX"/>
              </w:rPr>
              <w:t>2341</w:t>
            </w:r>
            <w:r>
              <w:rPr>
                <w:rFonts w:ascii="Montserrat Light" w:eastAsia="Times New Roman" w:hAnsi="Montserrat Light" w:cs="Calibri"/>
                <w:color w:val="000000"/>
                <w:sz w:val="18"/>
                <w:szCs w:val="18"/>
                <w:lang w:eastAsia="es-MX"/>
              </w:rPr>
              <w:t xml:space="preserve"> -</w:t>
            </w:r>
            <w:r w:rsidRPr="000A7B05">
              <w:rPr>
                <w:rFonts w:ascii="Montserrat Light" w:eastAsia="Times New Roman" w:hAnsi="Montserrat Light" w:cs="Calibri"/>
                <w:color w:val="000000"/>
                <w:sz w:val="18"/>
                <w:szCs w:val="18"/>
                <w:lang w:eastAsia="es-MX"/>
              </w:rPr>
              <w:t xml:space="preserve"> Fortalecimiento de criterios, lineamientos y programas de formación continua</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2BF77199"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012" w:type="dxa"/>
            <w:tcBorders>
              <w:top w:val="single" w:sz="4" w:space="0" w:color="548235"/>
              <w:left w:val="nil"/>
              <w:bottom w:val="single" w:sz="4" w:space="0" w:color="548235"/>
              <w:right w:val="single" w:sz="8" w:space="0" w:color="548235"/>
            </w:tcBorders>
            <w:shd w:val="clear" w:color="auto" w:fill="auto"/>
            <w:vAlign w:val="center"/>
          </w:tcPr>
          <w:p w14:paraId="4ECDB5A0"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FC2844">
              <w:rPr>
                <w:rFonts w:ascii="Montserrat Light" w:eastAsia="Times New Roman" w:hAnsi="Montserrat Light" w:cs="Calibri"/>
                <w:color w:val="000000"/>
                <w:sz w:val="18"/>
                <w:szCs w:val="18"/>
                <w:lang w:eastAsia="es-MX"/>
              </w:rPr>
              <w:t xml:space="preserve">$ </w:t>
            </w:r>
            <w:r w:rsidRPr="00D312B2">
              <w:rPr>
                <w:rFonts w:ascii="Montserrat Light" w:eastAsia="Times New Roman" w:hAnsi="Montserrat Light" w:cs="Calibri"/>
                <w:color w:val="000000"/>
                <w:sz w:val="18"/>
                <w:szCs w:val="18"/>
                <w:lang w:eastAsia="es-MX"/>
              </w:rPr>
              <w:t>16,909,409</w:t>
            </w:r>
          </w:p>
        </w:tc>
      </w:tr>
      <w:tr w:rsidR="005C6390" w:rsidRPr="00FC2844" w14:paraId="7781B648"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3A854CCB"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26DFEC87"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4100</w:t>
            </w:r>
            <w:r w:rsidRPr="00231AFF">
              <w:rPr>
                <w:rFonts w:ascii="Montserrat Light" w:eastAsia="Times New Roman" w:hAnsi="Montserrat Light" w:cs="Calibri"/>
                <w:color w:val="000000"/>
                <w:sz w:val="18"/>
                <w:szCs w:val="18"/>
                <w:lang w:eastAsia="es-MX"/>
              </w:rPr>
              <w:t xml:space="preserve"> - Unidad de </w:t>
            </w:r>
            <w:r>
              <w:rPr>
                <w:rFonts w:ascii="Montserrat Light" w:eastAsia="Times New Roman" w:hAnsi="Montserrat Light" w:cs="Calibri"/>
                <w:color w:val="000000"/>
                <w:sz w:val="18"/>
                <w:szCs w:val="18"/>
                <w:lang w:eastAsia="es-MX"/>
              </w:rPr>
              <w:t>Vinculación e Integralidad del Aprendizaje</w:t>
            </w:r>
          </w:p>
        </w:tc>
      </w:tr>
      <w:tr w:rsidR="005C6390" w:rsidRPr="00FC2844" w14:paraId="465C87E7" w14:textId="77777777">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463ACDAF"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58F19135"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0A7B05">
              <w:rPr>
                <w:rFonts w:ascii="Montserrat Light" w:eastAsia="Times New Roman" w:hAnsi="Montserrat Light" w:cs="Calibri"/>
                <w:color w:val="000000"/>
                <w:sz w:val="18"/>
                <w:szCs w:val="18"/>
                <w:lang w:eastAsia="es-MX"/>
              </w:rPr>
              <w:t>Contribuir a que las maestras, los maestros y figuras educativas de educación básica y educación media superior participen en programas de formación continua relevantes y pertinentes, en condiciones institucionales favorables, que les permitan fortalecer su desarrollo profesional, a fin de revalorar su función como profesionales de la educación</w:t>
            </w:r>
          </w:p>
        </w:tc>
      </w:tr>
    </w:tbl>
    <w:p w14:paraId="66D6871A" w14:textId="77777777" w:rsidR="005C6390" w:rsidRPr="000D5603" w:rsidRDefault="005C6390" w:rsidP="005C6390">
      <w:pPr>
        <w:rPr>
          <w:sz w:val="2"/>
          <w:szCs w:val="2"/>
        </w:rPr>
      </w:pPr>
    </w:p>
    <w:tbl>
      <w:tblPr>
        <w:tblW w:w="17728" w:type="dxa"/>
        <w:tblInd w:w="-152" w:type="dxa"/>
        <w:tblLayout w:type="fixed"/>
        <w:tblCellMar>
          <w:left w:w="70" w:type="dxa"/>
          <w:right w:w="70" w:type="dxa"/>
        </w:tblCellMar>
        <w:tblLook w:val="04A0" w:firstRow="1" w:lastRow="0" w:firstColumn="1" w:lastColumn="0" w:noHBand="0" w:noVBand="1"/>
      </w:tblPr>
      <w:tblGrid>
        <w:gridCol w:w="426"/>
        <w:gridCol w:w="1323"/>
        <w:gridCol w:w="1369"/>
        <w:gridCol w:w="233"/>
        <w:gridCol w:w="228"/>
        <w:gridCol w:w="271"/>
        <w:gridCol w:w="238"/>
        <w:gridCol w:w="271"/>
        <w:gridCol w:w="209"/>
        <w:gridCol w:w="209"/>
        <w:gridCol w:w="238"/>
        <w:gridCol w:w="225"/>
        <w:gridCol w:w="256"/>
        <w:gridCol w:w="252"/>
        <w:gridCol w:w="254"/>
        <w:gridCol w:w="1343"/>
        <w:gridCol w:w="1487"/>
        <w:gridCol w:w="769"/>
        <w:gridCol w:w="644"/>
        <w:gridCol w:w="684"/>
        <w:gridCol w:w="684"/>
        <w:gridCol w:w="700"/>
        <w:gridCol w:w="684"/>
        <w:gridCol w:w="694"/>
        <w:gridCol w:w="684"/>
        <w:gridCol w:w="730"/>
        <w:gridCol w:w="730"/>
        <w:gridCol w:w="700"/>
        <w:gridCol w:w="591"/>
        <w:gridCol w:w="602"/>
      </w:tblGrid>
      <w:tr w:rsidR="005C6390" w:rsidRPr="006E5D18" w14:paraId="6A80F626" w14:textId="77777777">
        <w:trPr>
          <w:trHeight w:val="375"/>
          <w:tblHeader/>
        </w:trPr>
        <w:tc>
          <w:tcPr>
            <w:tcW w:w="1749" w:type="dxa"/>
            <w:gridSpan w:val="2"/>
            <w:tcBorders>
              <w:top w:val="single" w:sz="8" w:space="0" w:color="548235"/>
              <w:left w:val="single" w:sz="8" w:space="0" w:color="548235"/>
              <w:bottom w:val="single" w:sz="4" w:space="0" w:color="548235"/>
              <w:right w:val="single" w:sz="4" w:space="0" w:color="548235"/>
            </w:tcBorders>
            <w:shd w:val="clear" w:color="auto" w:fill="245C4F"/>
            <w:noWrap/>
            <w:vAlign w:val="center"/>
            <w:hideMark/>
          </w:tcPr>
          <w:p w14:paraId="4F09D6A6"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ACTIVIDADES</w:t>
            </w:r>
          </w:p>
        </w:tc>
        <w:tc>
          <w:tcPr>
            <w:tcW w:w="1369" w:type="dxa"/>
            <w:tcBorders>
              <w:top w:val="single" w:sz="8" w:space="0" w:color="548235"/>
              <w:left w:val="nil"/>
              <w:bottom w:val="single" w:sz="4" w:space="0" w:color="548235"/>
              <w:right w:val="single" w:sz="4" w:space="0" w:color="548235"/>
            </w:tcBorders>
            <w:shd w:val="clear" w:color="auto" w:fill="245C4F"/>
            <w:noWrap/>
            <w:vAlign w:val="center"/>
            <w:hideMark/>
          </w:tcPr>
          <w:p w14:paraId="477C6EDA"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PRODUCTO</w:t>
            </w:r>
          </w:p>
        </w:tc>
        <w:tc>
          <w:tcPr>
            <w:tcW w:w="2884" w:type="dxa"/>
            <w:gridSpan w:val="12"/>
            <w:tcBorders>
              <w:top w:val="single" w:sz="8" w:space="0" w:color="548235"/>
              <w:left w:val="nil"/>
              <w:bottom w:val="single" w:sz="4" w:space="0" w:color="548235"/>
              <w:right w:val="single" w:sz="4" w:space="0" w:color="548235"/>
            </w:tcBorders>
            <w:shd w:val="clear" w:color="auto" w:fill="245C4F"/>
            <w:noWrap/>
            <w:vAlign w:val="center"/>
            <w:hideMark/>
          </w:tcPr>
          <w:p w14:paraId="0BB58527"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CALENDARIO PROGRAMÁTICO</w:t>
            </w:r>
          </w:p>
        </w:tc>
        <w:tc>
          <w:tcPr>
            <w:tcW w:w="2830" w:type="dxa"/>
            <w:gridSpan w:val="2"/>
            <w:tcBorders>
              <w:top w:val="single" w:sz="8" w:space="0" w:color="548235"/>
              <w:left w:val="nil"/>
              <w:bottom w:val="single" w:sz="4" w:space="0" w:color="548235"/>
              <w:right w:val="single" w:sz="4" w:space="0" w:color="548235"/>
            </w:tcBorders>
            <w:shd w:val="clear" w:color="auto" w:fill="245C4F"/>
            <w:noWrap/>
            <w:vAlign w:val="center"/>
            <w:hideMark/>
          </w:tcPr>
          <w:p w14:paraId="4DC1E87B"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ACCIONES</w:t>
            </w:r>
          </w:p>
        </w:tc>
        <w:tc>
          <w:tcPr>
            <w:tcW w:w="8896" w:type="dxa"/>
            <w:gridSpan w:val="13"/>
            <w:tcBorders>
              <w:top w:val="single" w:sz="8" w:space="0" w:color="548235"/>
              <w:left w:val="nil"/>
              <w:bottom w:val="single" w:sz="4" w:space="0" w:color="548235"/>
              <w:right w:val="single" w:sz="8" w:space="0" w:color="548235"/>
            </w:tcBorders>
            <w:shd w:val="clear" w:color="auto" w:fill="245C4F"/>
            <w:noWrap/>
            <w:vAlign w:val="center"/>
            <w:hideMark/>
          </w:tcPr>
          <w:p w14:paraId="2300A32F"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 xml:space="preserve">CALENDARIO PRESUPUESTAL </w:t>
            </w:r>
          </w:p>
        </w:tc>
      </w:tr>
      <w:tr w:rsidR="005C6390" w:rsidRPr="006E5D18" w14:paraId="19C90013" w14:textId="77777777">
        <w:trPr>
          <w:trHeight w:val="390"/>
          <w:tblHeader/>
        </w:trPr>
        <w:tc>
          <w:tcPr>
            <w:tcW w:w="426" w:type="dxa"/>
            <w:tcBorders>
              <w:top w:val="nil"/>
              <w:left w:val="single" w:sz="8" w:space="0" w:color="548235"/>
              <w:bottom w:val="single" w:sz="8" w:space="0" w:color="548235"/>
              <w:right w:val="single" w:sz="4" w:space="0" w:color="548235"/>
            </w:tcBorders>
            <w:shd w:val="clear" w:color="auto" w:fill="245C4F"/>
            <w:noWrap/>
            <w:vAlign w:val="center"/>
            <w:hideMark/>
          </w:tcPr>
          <w:p w14:paraId="706FF2DB"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 xml:space="preserve">No. </w:t>
            </w:r>
          </w:p>
        </w:tc>
        <w:tc>
          <w:tcPr>
            <w:tcW w:w="1323" w:type="dxa"/>
            <w:tcBorders>
              <w:top w:val="nil"/>
              <w:left w:val="nil"/>
              <w:bottom w:val="single" w:sz="8" w:space="0" w:color="548235"/>
              <w:right w:val="single" w:sz="4" w:space="0" w:color="548235"/>
            </w:tcBorders>
            <w:shd w:val="clear" w:color="auto" w:fill="245C4F"/>
            <w:noWrap/>
            <w:vAlign w:val="center"/>
            <w:hideMark/>
          </w:tcPr>
          <w:p w14:paraId="11C4C0B6"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Nombre</w:t>
            </w:r>
          </w:p>
        </w:tc>
        <w:tc>
          <w:tcPr>
            <w:tcW w:w="1369" w:type="dxa"/>
            <w:tcBorders>
              <w:top w:val="nil"/>
              <w:left w:val="nil"/>
              <w:bottom w:val="single" w:sz="8" w:space="0" w:color="548235"/>
              <w:right w:val="single" w:sz="4" w:space="0" w:color="548235"/>
            </w:tcBorders>
            <w:shd w:val="clear" w:color="auto" w:fill="245C4F"/>
            <w:noWrap/>
            <w:vAlign w:val="center"/>
            <w:hideMark/>
          </w:tcPr>
          <w:p w14:paraId="4421B10D"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 xml:space="preserve">Nombre </w:t>
            </w:r>
          </w:p>
        </w:tc>
        <w:tc>
          <w:tcPr>
            <w:tcW w:w="233" w:type="dxa"/>
            <w:tcBorders>
              <w:top w:val="nil"/>
              <w:left w:val="nil"/>
              <w:bottom w:val="single" w:sz="8" w:space="0" w:color="548235"/>
              <w:right w:val="single" w:sz="4" w:space="0" w:color="548235"/>
            </w:tcBorders>
            <w:shd w:val="clear" w:color="auto" w:fill="245C4F"/>
            <w:noWrap/>
            <w:vAlign w:val="center"/>
            <w:hideMark/>
          </w:tcPr>
          <w:p w14:paraId="5B921CA2"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E</w:t>
            </w:r>
          </w:p>
        </w:tc>
        <w:tc>
          <w:tcPr>
            <w:tcW w:w="228" w:type="dxa"/>
            <w:tcBorders>
              <w:top w:val="nil"/>
              <w:left w:val="nil"/>
              <w:bottom w:val="single" w:sz="8" w:space="0" w:color="548235"/>
              <w:right w:val="single" w:sz="4" w:space="0" w:color="548235"/>
            </w:tcBorders>
            <w:shd w:val="clear" w:color="auto" w:fill="245C4F"/>
            <w:noWrap/>
            <w:vAlign w:val="center"/>
            <w:hideMark/>
          </w:tcPr>
          <w:p w14:paraId="0F6155AF"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F</w:t>
            </w:r>
          </w:p>
        </w:tc>
        <w:tc>
          <w:tcPr>
            <w:tcW w:w="271" w:type="dxa"/>
            <w:tcBorders>
              <w:top w:val="nil"/>
              <w:left w:val="nil"/>
              <w:bottom w:val="single" w:sz="8" w:space="0" w:color="548235"/>
              <w:right w:val="single" w:sz="4" w:space="0" w:color="548235"/>
            </w:tcBorders>
            <w:shd w:val="clear" w:color="auto" w:fill="245C4F"/>
            <w:noWrap/>
            <w:vAlign w:val="center"/>
            <w:hideMark/>
          </w:tcPr>
          <w:p w14:paraId="2420E475"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M</w:t>
            </w:r>
          </w:p>
        </w:tc>
        <w:tc>
          <w:tcPr>
            <w:tcW w:w="238" w:type="dxa"/>
            <w:tcBorders>
              <w:top w:val="nil"/>
              <w:left w:val="nil"/>
              <w:bottom w:val="single" w:sz="8" w:space="0" w:color="548235"/>
              <w:right w:val="single" w:sz="4" w:space="0" w:color="548235"/>
            </w:tcBorders>
            <w:shd w:val="clear" w:color="auto" w:fill="245C4F"/>
            <w:noWrap/>
            <w:vAlign w:val="center"/>
            <w:hideMark/>
          </w:tcPr>
          <w:p w14:paraId="1CE913BB"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A</w:t>
            </w:r>
          </w:p>
        </w:tc>
        <w:tc>
          <w:tcPr>
            <w:tcW w:w="271" w:type="dxa"/>
            <w:tcBorders>
              <w:top w:val="nil"/>
              <w:left w:val="nil"/>
              <w:bottom w:val="single" w:sz="8" w:space="0" w:color="548235"/>
              <w:right w:val="single" w:sz="4" w:space="0" w:color="548235"/>
            </w:tcBorders>
            <w:shd w:val="clear" w:color="auto" w:fill="245C4F"/>
            <w:noWrap/>
            <w:vAlign w:val="center"/>
            <w:hideMark/>
          </w:tcPr>
          <w:p w14:paraId="34A69B64"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M</w:t>
            </w:r>
          </w:p>
        </w:tc>
        <w:tc>
          <w:tcPr>
            <w:tcW w:w="209" w:type="dxa"/>
            <w:tcBorders>
              <w:top w:val="nil"/>
              <w:left w:val="nil"/>
              <w:bottom w:val="single" w:sz="8" w:space="0" w:color="548235"/>
              <w:right w:val="single" w:sz="4" w:space="0" w:color="548235"/>
            </w:tcBorders>
            <w:shd w:val="clear" w:color="auto" w:fill="245C4F"/>
            <w:noWrap/>
            <w:vAlign w:val="center"/>
            <w:hideMark/>
          </w:tcPr>
          <w:p w14:paraId="76A4167A"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J</w:t>
            </w:r>
          </w:p>
        </w:tc>
        <w:tc>
          <w:tcPr>
            <w:tcW w:w="209" w:type="dxa"/>
            <w:tcBorders>
              <w:top w:val="nil"/>
              <w:left w:val="nil"/>
              <w:bottom w:val="single" w:sz="8" w:space="0" w:color="548235"/>
              <w:right w:val="single" w:sz="4" w:space="0" w:color="548235"/>
            </w:tcBorders>
            <w:shd w:val="clear" w:color="auto" w:fill="245C4F"/>
            <w:noWrap/>
            <w:vAlign w:val="center"/>
            <w:hideMark/>
          </w:tcPr>
          <w:p w14:paraId="0FFF4DA5"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J</w:t>
            </w:r>
          </w:p>
        </w:tc>
        <w:tc>
          <w:tcPr>
            <w:tcW w:w="238" w:type="dxa"/>
            <w:tcBorders>
              <w:top w:val="nil"/>
              <w:left w:val="nil"/>
              <w:bottom w:val="single" w:sz="8" w:space="0" w:color="548235"/>
              <w:right w:val="single" w:sz="4" w:space="0" w:color="548235"/>
            </w:tcBorders>
            <w:shd w:val="clear" w:color="auto" w:fill="245C4F"/>
            <w:noWrap/>
            <w:vAlign w:val="center"/>
            <w:hideMark/>
          </w:tcPr>
          <w:p w14:paraId="50526837"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A</w:t>
            </w:r>
          </w:p>
        </w:tc>
        <w:tc>
          <w:tcPr>
            <w:tcW w:w="225" w:type="dxa"/>
            <w:tcBorders>
              <w:top w:val="nil"/>
              <w:left w:val="nil"/>
              <w:bottom w:val="single" w:sz="8" w:space="0" w:color="548235"/>
              <w:right w:val="single" w:sz="4" w:space="0" w:color="548235"/>
            </w:tcBorders>
            <w:shd w:val="clear" w:color="auto" w:fill="245C4F"/>
            <w:noWrap/>
            <w:vAlign w:val="center"/>
            <w:hideMark/>
          </w:tcPr>
          <w:p w14:paraId="0474E571"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S</w:t>
            </w:r>
          </w:p>
        </w:tc>
        <w:tc>
          <w:tcPr>
            <w:tcW w:w="256" w:type="dxa"/>
            <w:tcBorders>
              <w:top w:val="nil"/>
              <w:left w:val="nil"/>
              <w:bottom w:val="single" w:sz="8" w:space="0" w:color="548235"/>
              <w:right w:val="single" w:sz="4" w:space="0" w:color="548235"/>
            </w:tcBorders>
            <w:shd w:val="clear" w:color="auto" w:fill="245C4F"/>
            <w:noWrap/>
            <w:vAlign w:val="center"/>
            <w:hideMark/>
          </w:tcPr>
          <w:p w14:paraId="1392E344"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O</w:t>
            </w:r>
          </w:p>
        </w:tc>
        <w:tc>
          <w:tcPr>
            <w:tcW w:w="252" w:type="dxa"/>
            <w:tcBorders>
              <w:top w:val="nil"/>
              <w:left w:val="nil"/>
              <w:bottom w:val="single" w:sz="8" w:space="0" w:color="548235"/>
              <w:right w:val="single" w:sz="4" w:space="0" w:color="548235"/>
            </w:tcBorders>
            <w:shd w:val="clear" w:color="auto" w:fill="245C4F"/>
            <w:noWrap/>
            <w:vAlign w:val="center"/>
            <w:hideMark/>
          </w:tcPr>
          <w:p w14:paraId="0525588F"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N</w:t>
            </w:r>
          </w:p>
        </w:tc>
        <w:tc>
          <w:tcPr>
            <w:tcW w:w="254" w:type="dxa"/>
            <w:tcBorders>
              <w:top w:val="nil"/>
              <w:left w:val="nil"/>
              <w:bottom w:val="single" w:sz="8" w:space="0" w:color="548235"/>
              <w:right w:val="single" w:sz="4" w:space="0" w:color="548235"/>
            </w:tcBorders>
            <w:shd w:val="clear" w:color="auto" w:fill="245C4F"/>
            <w:noWrap/>
            <w:vAlign w:val="center"/>
            <w:hideMark/>
          </w:tcPr>
          <w:p w14:paraId="04C329EA"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D</w:t>
            </w:r>
          </w:p>
        </w:tc>
        <w:tc>
          <w:tcPr>
            <w:tcW w:w="1343" w:type="dxa"/>
            <w:tcBorders>
              <w:top w:val="nil"/>
              <w:left w:val="nil"/>
              <w:bottom w:val="single" w:sz="8" w:space="0" w:color="548235"/>
              <w:right w:val="single" w:sz="4" w:space="0" w:color="548235"/>
            </w:tcBorders>
            <w:shd w:val="clear" w:color="auto" w:fill="245C4F"/>
            <w:noWrap/>
            <w:vAlign w:val="center"/>
            <w:hideMark/>
          </w:tcPr>
          <w:p w14:paraId="4E2B9FD1"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Nombre</w:t>
            </w:r>
          </w:p>
        </w:tc>
        <w:tc>
          <w:tcPr>
            <w:tcW w:w="1487" w:type="dxa"/>
            <w:tcBorders>
              <w:top w:val="nil"/>
              <w:left w:val="nil"/>
              <w:bottom w:val="single" w:sz="8" w:space="0" w:color="548235"/>
              <w:right w:val="single" w:sz="4" w:space="0" w:color="548235"/>
            </w:tcBorders>
            <w:shd w:val="clear" w:color="auto" w:fill="245C4F"/>
            <w:noWrap/>
            <w:vAlign w:val="center"/>
            <w:hideMark/>
          </w:tcPr>
          <w:p w14:paraId="7A9EFC66"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Partida de gasto</w:t>
            </w:r>
          </w:p>
        </w:tc>
        <w:tc>
          <w:tcPr>
            <w:tcW w:w="769" w:type="dxa"/>
            <w:tcBorders>
              <w:top w:val="nil"/>
              <w:left w:val="nil"/>
              <w:bottom w:val="single" w:sz="8" w:space="0" w:color="548235"/>
              <w:right w:val="single" w:sz="4" w:space="0" w:color="548235"/>
            </w:tcBorders>
            <w:shd w:val="clear" w:color="auto" w:fill="245C4F"/>
            <w:noWrap/>
            <w:vAlign w:val="center"/>
            <w:hideMark/>
          </w:tcPr>
          <w:p w14:paraId="4045CF57"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Anual</w:t>
            </w:r>
          </w:p>
        </w:tc>
        <w:tc>
          <w:tcPr>
            <w:tcW w:w="644" w:type="dxa"/>
            <w:tcBorders>
              <w:top w:val="nil"/>
              <w:left w:val="nil"/>
              <w:bottom w:val="single" w:sz="8" w:space="0" w:color="548235"/>
              <w:right w:val="single" w:sz="4" w:space="0" w:color="548235"/>
            </w:tcBorders>
            <w:shd w:val="clear" w:color="auto" w:fill="245C4F"/>
            <w:noWrap/>
            <w:vAlign w:val="center"/>
            <w:hideMark/>
          </w:tcPr>
          <w:p w14:paraId="513000DD"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ENE</w:t>
            </w:r>
          </w:p>
        </w:tc>
        <w:tc>
          <w:tcPr>
            <w:tcW w:w="684" w:type="dxa"/>
            <w:tcBorders>
              <w:top w:val="nil"/>
              <w:left w:val="nil"/>
              <w:bottom w:val="single" w:sz="8" w:space="0" w:color="548235"/>
              <w:right w:val="single" w:sz="4" w:space="0" w:color="548235"/>
            </w:tcBorders>
            <w:shd w:val="clear" w:color="auto" w:fill="245C4F"/>
            <w:noWrap/>
            <w:vAlign w:val="center"/>
            <w:hideMark/>
          </w:tcPr>
          <w:p w14:paraId="399E0A55"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FEB</w:t>
            </w:r>
          </w:p>
        </w:tc>
        <w:tc>
          <w:tcPr>
            <w:tcW w:w="684" w:type="dxa"/>
            <w:tcBorders>
              <w:top w:val="nil"/>
              <w:left w:val="nil"/>
              <w:bottom w:val="single" w:sz="8" w:space="0" w:color="548235"/>
              <w:right w:val="single" w:sz="4" w:space="0" w:color="548235"/>
            </w:tcBorders>
            <w:shd w:val="clear" w:color="auto" w:fill="245C4F"/>
            <w:noWrap/>
            <w:vAlign w:val="center"/>
            <w:hideMark/>
          </w:tcPr>
          <w:p w14:paraId="7EFF35DE"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MAR</w:t>
            </w:r>
          </w:p>
        </w:tc>
        <w:tc>
          <w:tcPr>
            <w:tcW w:w="700" w:type="dxa"/>
            <w:tcBorders>
              <w:top w:val="nil"/>
              <w:left w:val="nil"/>
              <w:bottom w:val="single" w:sz="8" w:space="0" w:color="548235"/>
              <w:right w:val="single" w:sz="4" w:space="0" w:color="548235"/>
            </w:tcBorders>
            <w:shd w:val="clear" w:color="auto" w:fill="245C4F"/>
            <w:noWrap/>
            <w:vAlign w:val="center"/>
            <w:hideMark/>
          </w:tcPr>
          <w:p w14:paraId="1FC2816F"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ABR</w:t>
            </w:r>
          </w:p>
        </w:tc>
        <w:tc>
          <w:tcPr>
            <w:tcW w:w="684" w:type="dxa"/>
            <w:tcBorders>
              <w:top w:val="nil"/>
              <w:left w:val="nil"/>
              <w:bottom w:val="single" w:sz="8" w:space="0" w:color="548235"/>
              <w:right w:val="single" w:sz="4" w:space="0" w:color="548235"/>
            </w:tcBorders>
            <w:shd w:val="clear" w:color="auto" w:fill="245C4F"/>
            <w:noWrap/>
            <w:vAlign w:val="center"/>
            <w:hideMark/>
          </w:tcPr>
          <w:p w14:paraId="03EC3580"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MAY</w:t>
            </w:r>
          </w:p>
        </w:tc>
        <w:tc>
          <w:tcPr>
            <w:tcW w:w="694" w:type="dxa"/>
            <w:tcBorders>
              <w:top w:val="nil"/>
              <w:left w:val="nil"/>
              <w:bottom w:val="single" w:sz="8" w:space="0" w:color="548235"/>
              <w:right w:val="single" w:sz="4" w:space="0" w:color="548235"/>
            </w:tcBorders>
            <w:shd w:val="clear" w:color="auto" w:fill="245C4F"/>
            <w:noWrap/>
            <w:vAlign w:val="center"/>
            <w:hideMark/>
          </w:tcPr>
          <w:p w14:paraId="17CD2F7E"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JUN</w:t>
            </w:r>
          </w:p>
        </w:tc>
        <w:tc>
          <w:tcPr>
            <w:tcW w:w="684" w:type="dxa"/>
            <w:tcBorders>
              <w:top w:val="nil"/>
              <w:left w:val="nil"/>
              <w:bottom w:val="single" w:sz="8" w:space="0" w:color="548235"/>
              <w:right w:val="single" w:sz="4" w:space="0" w:color="548235"/>
            </w:tcBorders>
            <w:shd w:val="clear" w:color="auto" w:fill="245C4F"/>
            <w:noWrap/>
            <w:vAlign w:val="center"/>
            <w:hideMark/>
          </w:tcPr>
          <w:p w14:paraId="35A3ACE5"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JUL</w:t>
            </w:r>
          </w:p>
        </w:tc>
        <w:tc>
          <w:tcPr>
            <w:tcW w:w="730" w:type="dxa"/>
            <w:tcBorders>
              <w:top w:val="nil"/>
              <w:left w:val="nil"/>
              <w:bottom w:val="single" w:sz="8" w:space="0" w:color="548235"/>
              <w:right w:val="single" w:sz="4" w:space="0" w:color="548235"/>
            </w:tcBorders>
            <w:shd w:val="clear" w:color="auto" w:fill="245C4F"/>
            <w:noWrap/>
            <w:vAlign w:val="center"/>
            <w:hideMark/>
          </w:tcPr>
          <w:p w14:paraId="632CA8E7"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AGO</w:t>
            </w:r>
          </w:p>
        </w:tc>
        <w:tc>
          <w:tcPr>
            <w:tcW w:w="730" w:type="dxa"/>
            <w:tcBorders>
              <w:top w:val="nil"/>
              <w:left w:val="nil"/>
              <w:bottom w:val="single" w:sz="8" w:space="0" w:color="548235"/>
              <w:right w:val="single" w:sz="4" w:space="0" w:color="548235"/>
            </w:tcBorders>
            <w:shd w:val="clear" w:color="auto" w:fill="245C4F"/>
            <w:noWrap/>
            <w:vAlign w:val="center"/>
            <w:hideMark/>
          </w:tcPr>
          <w:p w14:paraId="43588C58"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SEP</w:t>
            </w:r>
          </w:p>
        </w:tc>
        <w:tc>
          <w:tcPr>
            <w:tcW w:w="700" w:type="dxa"/>
            <w:tcBorders>
              <w:top w:val="nil"/>
              <w:left w:val="nil"/>
              <w:bottom w:val="single" w:sz="8" w:space="0" w:color="548235"/>
              <w:right w:val="single" w:sz="4" w:space="0" w:color="548235"/>
            </w:tcBorders>
            <w:shd w:val="clear" w:color="auto" w:fill="245C4F"/>
            <w:noWrap/>
            <w:vAlign w:val="center"/>
            <w:hideMark/>
          </w:tcPr>
          <w:p w14:paraId="370CF16C"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OCT</w:t>
            </w:r>
          </w:p>
        </w:tc>
        <w:tc>
          <w:tcPr>
            <w:tcW w:w="591" w:type="dxa"/>
            <w:tcBorders>
              <w:top w:val="nil"/>
              <w:left w:val="nil"/>
              <w:bottom w:val="single" w:sz="8" w:space="0" w:color="548235"/>
              <w:right w:val="single" w:sz="4" w:space="0" w:color="548235"/>
            </w:tcBorders>
            <w:shd w:val="clear" w:color="auto" w:fill="245C4F"/>
            <w:noWrap/>
            <w:vAlign w:val="center"/>
            <w:hideMark/>
          </w:tcPr>
          <w:p w14:paraId="069693D4"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NOV</w:t>
            </w:r>
          </w:p>
        </w:tc>
        <w:tc>
          <w:tcPr>
            <w:tcW w:w="602" w:type="dxa"/>
            <w:tcBorders>
              <w:top w:val="nil"/>
              <w:left w:val="nil"/>
              <w:bottom w:val="single" w:sz="8" w:space="0" w:color="548235"/>
              <w:right w:val="single" w:sz="8" w:space="0" w:color="548235"/>
            </w:tcBorders>
            <w:shd w:val="clear" w:color="auto" w:fill="245C4F"/>
            <w:noWrap/>
            <w:vAlign w:val="center"/>
            <w:hideMark/>
          </w:tcPr>
          <w:p w14:paraId="59B1EC74" w14:textId="77777777" w:rsidR="005C6390" w:rsidRPr="006E5D18"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6E5D18">
              <w:rPr>
                <w:rFonts w:ascii="Montserrat Light" w:eastAsia="Times New Roman" w:hAnsi="Montserrat Light" w:cs="Calibri"/>
                <w:b/>
                <w:bCs/>
                <w:color w:val="FFFFFF" w:themeColor="background1"/>
                <w:sz w:val="14"/>
                <w:szCs w:val="14"/>
                <w:lang w:eastAsia="es-MX"/>
              </w:rPr>
              <w:t>DIC</w:t>
            </w:r>
          </w:p>
        </w:tc>
      </w:tr>
      <w:tr w:rsidR="005C6390" w:rsidRPr="006E5D18" w14:paraId="2EA6E4F4" w14:textId="77777777">
        <w:trPr>
          <w:trHeight w:val="2300"/>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4F149BE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bookmarkStart w:id="35" w:name="RANGE!A8:AD26"/>
            <w:r w:rsidRPr="006E5D18">
              <w:rPr>
                <w:rFonts w:ascii="Montserrat Light" w:eastAsia="Times New Roman" w:hAnsi="Montserrat Light" w:cs="Calibri"/>
                <w:color w:val="000000"/>
                <w:sz w:val="14"/>
                <w:szCs w:val="14"/>
                <w:lang w:eastAsia="es-MX"/>
              </w:rPr>
              <w:t>001</w:t>
            </w:r>
            <w:bookmarkEnd w:id="35"/>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4AD3C23"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Analizar los resultados de los procesos de selección de docentes de EB y EMS</w:t>
            </w:r>
          </w:p>
        </w:tc>
        <w:tc>
          <w:tcPr>
            <w:tcW w:w="1369" w:type="dxa"/>
            <w:tcBorders>
              <w:top w:val="nil"/>
              <w:left w:val="nil"/>
              <w:bottom w:val="single" w:sz="4" w:space="0" w:color="548235"/>
              <w:right w:val="single" w:sz="4" w:space="0" w:color="548235"/>
            </w:tcBorders>
            <w:shd w:val="clear" w:color="000000" w:fill="DFF2EE"/>
            <w:vAlign w:val="center"/>
            <w:hideMark/>
          </w:tcPr>
          <w:p w14:paraId="64E9016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Base de datos EB</w:t>
            </w:r>
          </w:p>
        </w:tc>
        <w:tc>
          <w:tcPr>
            <w:tcW w:w="233" w:type="dxa"/>
            <w:tcBorders>
              <w:top w:val="nil"/>
              <w:left w:val="nil"/>
              <w:bottom w:val="single" w:sz="4" w:space="0" w:color="548235"/>
              <w:right w:val="single" w:sz="4" w:space="0" w:color="548235"/>
            </w:tcBorders>
            <w:shd w:val="clear" w:color="auto" w:fill="auto"/>
            <w:vAlign w:val="center"/>
            <w:hideMark/>
          </w:tcPr>
          <w:p w14:paraId="59E79B7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2544164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4017407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570FEDB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191E737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09" w:type="dxa"/>
            <w:tcBorders>
              <w:top w:val="nil"/>
              <w:left w:val="nil"/>
              <w:bottom w:val="single" w:sz="4" w:space="0" w:color="548235"/>
              <w:right w:val="single" w:sz="4" w:space="0" w:color="548235"/>
            </w:tcBorders>
            <w:shd w:val="clear" w:color="000000" w:fill="DFF2EE"/>
            <w:vAlign w:val="center"/>
            <w:hideMark/>
          </w:tcPr>
          <w:p w14:paraId="403FB59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6725CE7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306DE9E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03B2C10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7BA4AE7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77C5110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E2AE34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2E5DFB6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 Procesar la información de los procesos de admisión, promoción y reconocimiento que entregue USICAMM y realizar consultas en caso de discrepancias</w:t>
            </w:r>
          </w:p>
        </w:tc>
        <w:tc>
          <w:tcPr>
            <w:tcW w:w="1487" w:type="dxa"/>
            <w:tcBorders>
              <w:top w:val="nil"/>
              <w:left w:val="nil"/>
              <w:bottom w:val="single" w:sz="4" w:space="0" w:color="548235"/>
              <w:right w:val="single" w:sz="4" w:space="0" w:color="548235"/>
            </w:tcBorders>
            <w:shd w:val="clear" w:color="auto" w:fill="auto"/>
            <w:vAlign w:val="center"/>
            <w:hideMark/>
          </w:tcPr>
          <w:p w14:paraId="668170E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0ED4743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077BC50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241EC2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60DEC9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7F3919F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CA607C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885184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5009A4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432C859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E0ECBB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8AA636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7BB54A0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74E5CAE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F6071F7" w14:textId="77777777">
        <w:trPr>
          <w:trHeight w:val="1692"/>
        </w:trPr>
        <w:tc>
          <w:tcPr>
            <w:tcW w:w="426" w:type="dxa"/>
            <w:vMerge/>
            <w:tcBorders>
              <w:top w:val="nil"/>
              <w:left w:val="single" w:sz="8" w:space="0" w:color="548235"/>
              <w:bottom w:val="single" w:sz="4" w:space="0" w:color="548235"/>
              <w:right w:val="single" w:sz="4" w:space="0" w:color="548235"/>
            </w:tcBorders>
            <w:vAlign w:val="center"/>
            <w:hideMark/>
          </w:tcPr>
          <w:p w14:paraId="53AA2C0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4268A62B"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43BBA9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Informe de resultados de los procesos de selección en EB</w:t>
            </w:r>
          </w:p>
        </w:tc>
        <w:tc>
          <w:tcPr>
            <w:tcW w:w="233" w:type="dxa"/>
            <w:tcBorders>
              <w:top w:val="nil"/>
              <w:left w:val="nil"/>
              <w:bottom w:val="single" w:sz="4" w:space="0" w:color="548235"/>
              <w:right w:val="single" w:sz="4" w:space="0" w:color="548235"/>
            </w:tcBorders>
            <w:shd w:val="clear" w:color="auto" w:fill="auto"/>
            <w:vAlign w:val="center"/>
            <w:hideMark/>
          </w:tcPr>
          <w:p w14:paraId="115C7A2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23C5D95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782FD5E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5E2D6C4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0F9F177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6554E56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04F0CBA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24C274F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530E7F7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6E3C367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17017AD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2ED1A82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3C2D90A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Complementar la información con otras fuentes de información públicas (FONE, Convocatorias, Listas de prelación)</w:t>
            </w:r>
          </w:p>
        </w:tc>
        <w:tc>
          <w:tcPr>
            <w:tcW w:w="1487" w:type="dxa"/>
            <w:tcBorders>
              <w:top w:val="nil"/>
              <w:left w:val="nil"/>
              <w:bottom w:val="single" w:sz="4" w:space="0" w:color="548235"/>
              <w:right w:val="single" w:sz="4" w:space="0" w:color="548235"/>
            </w:tcBorders>
            <w:shd w:val="clear" w:color="auto" w:fill="auto"/>
            <w:vAlign w:val="center"/>
            <w:hideMark/>
          </w:tcPr>
          <w:p w14:paraId="3B141DE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0DCB233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4512029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EF9408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B2C67D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11974CF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74704E4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377327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ED7B5B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462964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52B099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7F1CA93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0995AE3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4E49C6E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16A7CD5" w14:textId="77777777">
        <w:trPr>
          <w:trHeight w:val="1125"/>
        </w:trPr>
        <w:tc>
          <w:tcPr>
            <w:tcW w:w="426" w:type="dxa"/>
            <w:vMerge/>
            <w:tcBorders>
              <w:top w:val="nil"/>
              <w:left w:val="single" w:sz="8" w:space="0" w:color="548235"/>
              <w:bottom w:val="single" w:sz="4" w:space="0" w:color="548235"/>
              <w:right w:val="single" w:sz="4" w:space="0" w:color="548235"/>
            </w:tcBorders>
            <w:vAlign w:val="center"/>
            <w:hideMark/>
          </w:tcPr>
          <w:p w14:paraId="3201201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70381872"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330EB95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Base de datos EMS</w:t>
            </w:r>
          </w:p>
        </w:tc>
        <w:tc>
          <w:tcPr>
            <w:tcW w:w="233" w:type="dxa"/>
            <w:tcBorders>
              <w:top w:val="nil"/>
              <w:left w:val="nil"/>
              <w:bottom w:val="single" w:sz="4" w:space="0" w:color="548235"/>
              <w:right w:val="single" w:sz="4" w:space="0" w:color="548235"/>
            </w:tcBorders>
            <w:shd w:val="clear" w:color="auto" w:fill="auto"/>
            <w:vAlign w:val="center"/>
            <w:hideMark/>
          </w:tcPr>
          <w:p w14:paraId="56E7FB1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1C998B9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498BC8B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12A0C1B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3C3384A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09" w:type="dxa"/>
            <w:tcBorders>
              <w:top w:val="nil"/>
              <w:left w:val="nil"/>
              <w:bottom w:val="single" w:sz="4" w:space="0" w:color="548235"/>
              <w:right w:val="single" w:sz="4" w:space="0" w:color="548235"/>
            </w:tcBorders>
            <w:shd w:val="clear" w:color="000000" w:fill="DFF2EE"/>
            <w:vAlign w:val="center"/>
            <w:hideMark/>
          </w:tcPr>
          <w:p w14:paraId="1F7412D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4302BF3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5B6E219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2B0B15F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635761F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2A56903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5E719A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1DD09BD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Elaborar informes sobre los resultados de los procesos de selección de EB y EMS</w:t>
            </w:r>
          </w:p>
        </w:tc>
        <w:tc>
          <w:tcPr>
            <w:tcW w:w="1487" w:type="dxa"/>
            <w:tcBorders>
              <w:top w:val="nil"/>
              <w:left w:val="nil"/>
              <w:bottom w:val="single" w:sz="4" w:space="0" w:color="548235"/>
              <w:right w:val="single" w:sz="4" w:space="0" w:color="548235"/>
            </w:tcBorders>
            <w:shd w:val="clear" w:color="auto" w:fill="auto"/>
            <w:vAlign w:val="center"/>
            <w:hideMark/>
          </w:tcPr>
          <w:p w14:paraId="66F7AEC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46F98F3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6EF8194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EEEB30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655EAB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091AD8B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5F86A3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0610F29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3366BE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69D77FB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0B4AC1A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4DF321E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036810F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4A5F346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6595051" w14:textId="77777777">
        <w:trPr>
          <w:trHeight w:val="1500"/>
        </w:trPr>
        <w:tc>
          <w:tcPr>
            <w:tcW w:w="426" w:type="dxa"/>
            <w:vMerge/>
            <w:tcBorders>
              <w:top w:val="nil"/>
              <w:left w:val="single" w:sz="8" w:space="0" w:color="548235"/>
              <w:bottom w:val="single" w:sz="4" w:space="0" w:color="548235"/>
              <w:right w:val="single" w:sz="4" w:space="0" w:color="548235"/>
            </w:tcBorders>
            <w:vAlign w:val="center"/>
            <w:hideMark/>
          </w:tcPr>
          <w:p w14:paraId="2D43C54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BF5179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2496653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Informe de resultados de los procesos de selección en EMS</w:t>
            </w:r>
          </w:p>
        </w:tc>
        <w:tc>
          <w:tcPr>
            <w:tcW w:w="233" w:type="dxa"/>
            <w:tcBorders>
              <w:top w:val="nil"/>
              <w:left w:val="nil"/>
              <w:bottom w:val="single" w:sz="4" w:space="0" w:color="548235"/>
              <w:right w:val="single" w:sz="4" w:space="0" w:color="548235"/>
            </w:tcBorders>
            <w:shd w:val="clear" w:color="auto" w:fill="auto"/>
            <w:vAlign w:val="center"/>
            <w:hideMark/>
          </w:tcPr>
          <w:p w14:paraId="38B6417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42F9E1B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075637B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11A49E2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7354383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00FDDEC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2658BD6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3567FAD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710E827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4B144D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2FA9B10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1BF8849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2802D5F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Ajustar los informes de acuerdo con recomendaciones de la Titular para conformar la versión final del informe</w:t>
            </w:r>
          </w:p>
        </w:tc>
        <w:tc>
          <w:tcPr>
            <w:tcW w:w="1487" w:type="dxa"/>
            <w:tcBorders>
              <w:top w:val="nil"/>
              <w:left w:val="nil"/>
              <w:bottom w:val="single" w:sz="4" w:space="0" w:color="548235"/>
              <w:right w:val="single" w:sz="4" w:space="0" w:color="548235"/>
            </w:tcBorders>
            <w:shd w:val="clear" w:color="auto" w:fill="auto"/>
            <w:vAlign w:val="center"/>
            <w:hideMark/>
          </w:tcPr>
          <w:p w14:paraId="0FD83BE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757EE37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1FE8F7D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778C22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7EBD443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DEE90A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42F2F3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2132B90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1F0306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667DE5D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06E73DB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7036D8A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0321D28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4396AC3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E54EB61" w14:textId="77777777">
        <w:trPr>
          <w:trHeight w:val="1744"/>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2B6ADC7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002</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3D996F91"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xml:space="preserve">Monitorear criterios y lineamientos para mejora de los procesos FC y la operación de programas de FC de EB </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4259E471"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xml:space="preserve">Informe de monitoreo </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D9DA9E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48CD1F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96108D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A9DEF6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7F662E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23D87D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D91455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91D9BE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FF1E40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DC5998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0A10BF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D55F1A7"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2</w:t>
            </w:r>
          </w:p>
        </w:tc>
        <w:tc>
          <w:tcPr>
            <w:tcW w:w="1343" w:type="dxa"/>
            <w:tcBorders>
              <w:top w:val="nil"/>
              <w:left w:val="nil"/>
              <w:bottom w:val="single" w:sz="4" w:space="0" w:color="548235"/>
              <w:right w:val="single" w:sz="4" w:space="0" w:color="548235"/>
            </w:tcBorders>
            <w:shd w:val="clear" w:color="auto" w:fill="auto"/>
            <w:vAlign w:val="center"/>
            <w:hideMark/>
          </w:tcPr>
          <w:p w14:paraId="4524807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Definir la estrategia de monitoreo y acompañamiento a los equipos técnicos responsables de FC en los estados.</w:t>
            </w:r>
          </w:p>
        </w:tc>
        <w:tc>
          <w:tcPr>
            <w:tcW w:w="1487" w:type="dxa"/>
            <w:tcBorders>
              <w:top w:val="nil"/>
              <w:left w:val="nil"/>
              <w:bottom w:val="single" w:sz="4" w:space="0" w:color="548235"/>
              <w:right w:val="single" w:sz="4" w:space="0" w:color="548235"/>
            </w:tcBorders>
            <w:shd w:val="clear" w:color="auto" w:fill="auto"/>
            <w:vAlign w:val="center"/>
            <w:hideMark/>
          </w:tcPr>
          <w:p w14:paraId="2461252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3DDC284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4202327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955DC2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DECEDB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2567410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5362C9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0A5A6E0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A3C116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7D7591B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263CA6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6958E92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12F529D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6252676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5EBCF68D" w14:textId="77777777">
        <w:trPr>
          <w:trHeight w:val="974"/>
        </w:trPr>
        <w:tc>
          <w:tcPr>
            <w:tcW w:w="426" w:type="dxa"/>
            <w:vMerge/>
            <w:tcBorders>
              <w:top w:val="nil"/>
              <w:left w:val="single" w:sz="8" w:space="0" w:color="548235"/>
              <w:bottom w:val="single" w:sz="4" w:space="0" w:color="548235"/>
              <w:right w:val="single" w:sz="4" w:space="0" w:color="548235"/>
            </w:tcBorders>
            <w:vAlign w:val="center"/>
            <w:hideMark/>
          </w:tcPr>
          <w:p w14:paraId="6AD6945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4506D9D4"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32DF6146"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3EA38A4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22FD9DF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76A0E4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156E5DF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46183A0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A77023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29C285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2BC41B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1D5FB0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7AF2BA0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4CD81C7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19C93E21"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861283E" w14:textId="516E0AFA" w:rsidR="005C6390" w:rsidRPr="006E5D18" w:rsidRDefault="00F16CD7">
            <w:pPr>
              <w:spacing w:after="0" w:line="240" w:lineRule="auto"/>
              <w:rPr>
                <w:rFonts w:ascii="Montserrat Light" w:eastAsia="Times New Roman" w:hAnsi="Montserrat Light" w:cs="Calibri"/>
                <w:color w:val="000000"/>
                <w:sz w:val="14"/>
                <w:szCs w:val="14"/>
                <w:lang w:eastAsia="es-MX"/>
              </w:rPr>
            </w:pPr>
            <w:r w:rsidRPr="00F16CD7">
              <w:rPr>
                <w:rFonts w:ascii="Montserrat Light" w:eastAsia="Times New Roman" w:hAnsi="Montserrat Light" w:cs="Calibri"/>
                <w:color w:val="000000"/>
                <w:sz w:val="14"/>
                <w:szCs w:val="14"/>
                <w:lang w:eastAsia="es-MX"/>
              </w:rPr>
              <w:t>Recopilar y analizar información sobre la implementación de criterios y lineamientos de FC, y sobre la operación de los programas de FC de EB en las entidades federativas a partir de diferentes mecanismos e instrumentos.</w:t>
            </w:r>
          </w:p>
        </w:tc>
        <w:tc>
          <w:tcPr>
            <w:tcW w:w="1487" w:type="dxa"/>
            <w:tcBorders>
              <w:top w:val="nil"/>
              <w:left w:val="nil"/>
              <w:bottom w:val="single" w:sz="4" w:space="0" w:color="548235"/>
              <w:right w:val="single" w:sz="4" w:space="0" w:color="548235"/>
            </w:tcBorders>
            <w:shd w:val="clear" w:color="000000" w:fill="FFFFFF"/>
            <w:vAlign w:val="center"/>
            <w:hideMark/>
          </w:tcPr>
          <w:p w14:paraId="2251AB7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37104 Pasajes aéreos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322BBF0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$ 288,000</w:t>
            </w:r>
          </w:p>
        </w:tc>
        <w:tc>
          <w:tcPr>
            <w:tcW w:w="644" w:type="dxa"/>
            <w:tcBorders>
              <w:top w:val="nil"/>
              <w:left w:val="nil"/>
              <w:bottom w:val="single" w:sz="4" w:space="0" w:color="548235"/>
              <w:right w:val="single" w:sz="4" w:space="0" w:color="548235"/>
            </w:tcBorders>
            <w:shd w:val="clear" w:color="auto" w:fill="auto"/>
            <w:vAlign w:val="center"/>
            <w:hideMark/>
          </w:tcPr>
          <w:p w14:paraId="534B943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5817EF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tcPr>
          <w:p w14:paraId="23F15933"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700" w:type="dxa"/>
            <w:tcBorders>
              <w:top w:val="nil"/>
              <w:left w:val="nil"/>
              <w:bottom w:val="single" w:sz="4" w:space="0" w:color="548235"/>
              <w:right w:val="single" w:sz="4" w:space="0" w:color="548235"/>
            </w:tcBorders>
            <w:shd w:val="clear" w:color="000000" w:fill="FFFFFF"/>
            <w:vAlign w:val="center"/>
          </w:tcPr>
          <w:p w14:paraId="7CF7B039"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45306B79"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694" w:type="dxa"/>
            <w:tcBorders>
              <w:top w:val="nil"/>
              <w:left w:val="nil"/>
              <w:bottom w:val="single" w:sz="4" w:space="0" w:color="548235"/>
              <w:right w:val="single" w:sz="4" w:space="0" w:color="548235"/>
            </w:tcBorders>
            <w:shd w:val="clear" w:color="auto" w:fill="auto"/>
            <w:vAlign w:val="center"/>
          </w:tcPr>
          <w:p w14:paraId="6D97E90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hideMark/>
          </w:tcPr>
          <w:p w14:paraId="77D3BD3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10E8A4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000000" w:fill="FFFFFF"/>
            <w:vAlign w:val="center"/>
            <w:hideMark/>
          </w:tcPr>
          <w:p w14:paraId="75DB682F"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$ 144,000</w:t>
            </w:r>
          </w:p>
        </w:tc>
        <w:tc>
          <w:tcPr>
            <w:tcW w:w="700" w:type="dxa"/>
            <w:tcBorders>
              <w:top w:val="nil"/>
              <w:left w:val="nil"/>
              <w:bottom w:val="single" w:sz="4" w:space="0" w:color="548235"/>
              <w:right w:val="single" w:sz="4" w:space="0" w:color="548235"/>
            </w:tcBorders>
            <w:shd w:val="clear" w:color="000000" w:fill="FFFFFF"/>
            <w:vAlign w:val="center"/>
            <w:hideMark/>
          </w:tcPr>
          <w:p w14:paraId="7D38BB39"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$ 144,000</w:t>
            </w:r>
          </w:p>
        </w:tc>
        <w:tc>
          <w:tcPr>
            <w:tcW w:w="591" w:type="dxa"/>
            <w:tcBorders>
              <w:top w:val="nil"/>
              <w:left w:val="nil"/>
              <w:bottom w:val="single" w:sz="4" w:space="0" w:color="548235"/>
              <w:right w:val="single" w:sz="4" w:space="0" w:color="548235"/>
            </w:tcBorders>
            <w:shd w:val="clear" w:color="auto" w:fill="auto"/>
            <w:vAlign w:val="center"/>
            <w:hideMark/>
          </w:tcPr>
          <w:p w14:paraId="0473662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5A21D38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5996DCA" w14:textId="77777777">
        <w:trPr>
          <w:trHeight w:val="765"/>
        </w:trPr>
        <w:tc>
          <w:tcPr>
            <w:tcW w:w="426" w:type="dxa"/>
            <w:vMerge/>
            <w:tcBorders>
              <w:top w:val="nil"/>
              <w:left w:val="single" w:sz="8" w:space="0" w:color="548235"/>
              <w:bottom w:val="single" w:sz="4" w:space="0" w:color="548235"/>
              <w:right w:val="single" w:sz="4" w:space="0" w:color="548235"/>
            </w:tcBorders>
            <w:vAlign w:val="center"/>
            <w:hideMark/>
          </w:tcPr>
          <w:p w14:paraId="124B598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FB5CBB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2C54C5C8"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4B345A3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327560D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C11242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18A48BF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7B99509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3B6ED2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BB5DCA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6ADE851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75A5042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569CE73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5C5F18D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47491DF0"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5B0E699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52F6755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37204 Pasajes terrestres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53FF70A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$ 43,200</w:t>
            </w:r>
          </w:p>
        </w:tc>
        <w:tc>
          <w:tcPr>
            <w:tcW w:w="644" w:type="dxa"/>
            <w:tcBorders>
              <w:top w:val="nil"/>
              <w:left w:val="nil"/>
              <w:bottom w:val="single" w:sz="4" w:space="0" w:color="548235"/>
              <w:right w:val="single" w:sz="4" w:space="0" w:color="548235"/>
            </w:tcBorders>
            <w:shd w:val="clear" w:color="auto" w:fill="auto"/>
            <w:vAlign w:val="center"/>
            <w:hideMark/>
          </w:tcPr>
          <w:p w14:paraId="09909FE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C539C2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tcPr>
          <w:p w14:paraId="7E9ACE05"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700" w:type="dxa"/>
            <w:tcBorders>
              <w:top w:val="nil"/>
              <w:left w:val="nil"/>
              <w:bottom w:val="single" w:sz="4" w:space="0" w:color="548235"/>
              <w:right w:val="single" w:sz="4" w:space="0" w:color="548235"/>
            </w:tcBorders>
            <w:shd w:val="clear" w:color="000000" w:fill="FFFFFF"/>
            <w:vAlign w:val="center"/>
          </w:tcPr>
          <w:p w14:paraId="13DEA30F"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5F22390F"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694" w:type="dxa"/>
            <w:tcBorders>
              <w:top w:val="nil"/>
              <w:left w:val="nil"/>
              <w:bottom w:val="single" w:sz="4" w:space="0" w:color="548235"/>
              <w:right w:val="single" w:sz="4" w:space="0" w:color="548235"/>
            </w:tcBorders>
            <w:shd w:val="clear" w:color="auto" w:fill="auto"/>
            <w:vAlign w:val="center"/>
          </w:tcPr>
          <w:p w14:paraId="3EF3E0A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hideMark/>
          </w:tcPr>
          <w:p w14:paraId="2CFDFED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7277E3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000000" w:fill="FFFFFF"/>
            <w:vAlign w:val="center"/>
            <w:hideMark/>
          </w:tcPr>
          <w:p w14:paraId="3120D4B9"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$ 21,600</w:t>
            </w:r>
          </w:p>
        </w:tc>
        <w:tc>
          <w:tcPr>
            <w:tcW w:w="700" w:type="dxa"/>
            <w:tcBorders>
              <w:top w:val="nil"/>
              <w:left w:val="nil"/>
              <w:bottom w:val="single" w:sz="4" w:space="0" w:color="548235"/>
              <w:right w:val="single" w:sz="4" w:space="0" w:color="548235"/>
            </w:tcBorders>
            <w:shd w:val="clear" w:color="000000" w:fill="FFFFFF"/>
            <w:vAlign w:val="center"/>
            <w:hideMark/>
          </w:tcPr>
          <w:p w14:paraId="538D9C84"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$ 21,600</w:t>
            </w:r>
          </w:p>
        </w:tc>
        <w:tc>
          <w:tcPr>
            <w:tcW w:w="591" w:type="dxa"/>
            <w:tcBorders>
              <w:top w:val="nil"/>
              <w:left w:val="nil"/>
              <w:bottom w:val="single" w:sz="4" w:space="0" w:color="548235"/>
              <w:right w:val="single" w:sz="4" w:space="0" w:color="548235"/>
            </w:tcBorders>
            <w:shd w:val="clear" w:color="auto" w:fill="auto"/>
            <w:vAlign w:val="center"/>
            <w:hideMark/>
          </w:tcPr>
          <w:p w14:paraId="7ABA4F9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588C335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22B43CC4" w14:textId="77777777">
        <w:trPr>
          <w:trHeight w:val="735"/>
        </w:trPr>
        <w:tc>
          <w:tcPr>
            <w:tcW w:w="426" w:type="dxa"/>
            <w:vMerge/>
            <w:tcBorders>
              <w:top w:val="nil"/>
              <w:left w:val="single" w:sz="8" w:space="0" w:color="548235"/>
              <w:bottom w:val="single" w:sz="4" w:space="0" w:color="548235"/>
              <w:right w:val="single" w:sz="4" w:space="0" w:color="548235"/>
            </w:tcBorders>
            <w:vAlign w:val="center"/>
            <w:hideMark/>
          </w:tcPr>
          <w:p w14:paraId="3A159D2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A3B8310"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081FF41A"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4CE4438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6BFEF00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E4B048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EFA5E2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35F9E7B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F3B152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8A7191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2D7A495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475D75F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67833DE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30EA911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31CD3F2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29FD8C0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7EF2750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37504 Viáticos nacionales para servidores públicos</w:t>
            </w:r>
          </w:p>
        </w:tc>
        <w:tc>
          <w:tcPr>
            <w:tcW w:w="769" w:type="dxa"/>
            <w:tcBorders>
              <w:top w:val="nil"/>
              <w:left w:val="nil"/>
              <w:bottom w:val="single" w:sz="4" w:space="0" w:color="548235"/>
              <w:right w:val="single" w:sz="4" w:space="0" w:color="548235"/>
            </w:tcBorders>
            <w:shd w:val="clear" w:color="auto" w:fill="auto"/>
            <w:vAlign w:val="center"/>
            <w:hideMark/>
          </w:tcPr>
          <w:p w14:paraId="367FC6F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$ 142,800</w:t>
            </w:r>
          </w:p>
        </w:tc>
        <w:tc>
          <w:tcPr>
            <w:tcW w:w="644" w:type="dxa"/>
            <w:tcBorders>
              <w:top w:val="nil"/>
              <w:left w:val="nil"/>
              <w:bottom w:val="single" w:sz="4" w:space="0" w:color="548235"/>
              <w:right w:val="single" w:sz="4" w:space="0" w:color="548235"/>
            </w:tcBorders>
            <w:shd w:val="clear" w:color="auto" w:fill="auto"/>
            <w:vAlign w:val="center"/>
            <w:hideMark/>
          </w:tcPr>
          <w:p w14:paraId="5F00A14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6393AA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tcPr>
          <w:p w14:paraId="4C8BE22C"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700" w:type="dxa"/>
            <w:tcBorders>
              <w:top w:val="nil"/>
              <w:left w:val="nil"/>
              <w:bottom w:val="single" w:sz="4" w:space="0" w:color="548235"/>
              <w:right w:val="single" w:sz="4" w:space="0" w:color="548235"/>
            </w:tcBorders>
            <w:shd w:val="clear" w:color="000000" w:fill="FFFFFF"/>
            <w:vAlign w:val="center"/>
          </w:tcPr>
          <w:p w14:paraId="2D709318"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52C7C2C7"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694" w:type="dxa"/>
            <w:tcBorders>
              <w:top w:val="nil"/>
              <w:left w:val="nil"/>
              <w:bottom w:val="single" w:sz="4" w:space="0" w:color="548235"/>
              <w:right w:val="single" w:sz="4" w:space="0" w:color="548235"/>
            </w:tcBorders>
            <w:shd w:val="clear" w:color="auto" w:fill="auto"/>
            <w:vAlign w:val="center"/>
          </w:tcPr>
          <w:p w14:paraId="54883BE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hideMark/>
          </w:tcPr>
          <w:p w14:paraId="0970326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049F5C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000000" w:fill="FFFFFF"/>
            <w:vAlign w:val="center"/>
            <w:hideMark/>
          </w:tcPr>
          <w:p w14:paraId="2065B545"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$ 71,400</w:t>
            </w:r>
          </w:p>
        </w:tc>
        <w:tc>
          <w:tcPr>
            <w:tcW w:w="700" w:type="dxa"/>
            <w:tcBorders>
              <w:top w:val="nil"/>
              <w:left w:val="nil"/>
              <w:bottom w:val="single" w:sz="4" w:space="0" w:color="548235"/>
              <w:right w:val="single" w:sz="4" w:space="0" w:color="548235"/>
            </w:tcBorders>
            <w:shd w:val="clear" w:color="000000" w:fill="FFFFFF"/>
            <w:vAlign w:val="center"/>
            <w:hideMark/>
          </w:tcPr>
          <w:p w14:paraId="78E7EED5"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$ 71,400</w:t>
            </w:r>
          </w:p>
        </w:tc>
        <w:tc>
          <w:tcPr>
            <w:tcW w:w="591" w:type="dxa"/>
            <w:tcBorders>
              <w:top w:val="nil"/>
              <w:left w:val="nil"/>
              <w:bottom w:val="single" w:sz="4" w:space="0" w:color="548235"/>
              <w:right w:val="single" w:sz="4" w:space="0" w:color="548235"/>
            </w:tcBorders>
            <w:shd w:val="clear" w:color="auto" w:fill="auto"/>
            <w:vAlign w:val="center"/>
            <w:hideMark/>
          </w:tcPr>
          <w:p w14:paraId="74C2484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5C5ACE9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60AAD5C" w14:textId="77777777" w:rsidTr="00F16CD7">
        <w:trPr>
          <w:trHeight w:val="483"/>
        </w:trPr>
        <w:tc>
          <w:tcPr>
            <w:tcW w:w="426" w:type="dxa"/>
            <w:vMerge/>
            <w:tcBorders>
              <w:top w:val="nil"/>
              <w:left w:val="single" w:sz="8" w:space="0" w:color="548235"/>
              <w:bottom w:val="single" w:sz="4" w:space="0" w:color="548235"/>
              <w:right w:val="single" w:sz="4" w:space="0" w:color="548235"/>
            </w:tcBorders>
            <w:vAlign w:val="center"/>
            <w:hideMark/>
          </w:tcPr>
          <w:p w14:paraId="778BF0B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4E9F4BB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5028893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3E24E5B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288E469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753630B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3AF8E3D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794931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7EE952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6DCF52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45B68A6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06E951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3FEBC71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5342019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2643F332"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17D589E0" w14:textId="42B58BCF" w:rsidR="005C6390" w:rsidRPr="006E5D18" w:rsidRDefault="00F16CD7">
            <w:pPr>
              <w:spacing w:after="0" w:line="240" w:lineRule="auto"/>
              <w:rPr>
                <w:rFonts w:ascii="Montserrat Light" w:eastAsia="Times New Roman" w:hAnsi="Montserrat Light" w:cs="Calibri"/>
                <w:color w:val="000000"/>
                <w:sz w:val="14"/>
                <w:szCs w:val="14"/>
                <w:lang w:eastAsia="es-MX"/>
              </w:rPr>
            </w:pPr>
            <w:r w:rsidRPr="00F16CD7">
              <w:rPr>
                <w:rFonts w:ascii="Montserrat Light" w:eastAsia="Times New Roman" w:hAnsi="Montserrat Light" w:cs="Calibri"/>
                <w:color w:val="000000"/>
                <w:sz w:val="14"/>
                <w:szCs w:val="14"/>
                <w:lang w:eastAsia="es-MX"/>
              </w:rPr>
              <w:t xml:space="preserve">Elaborar el informe de monitoreo y acompañamiento a la implementación de los criterios y lineamientos, y a la operación de los programas de FC en EB. </w:t>
            </w:r>
          </w:p>
        </w:tc>
        <w:tc>
          <w:tcPr>
            <w:tcW w:w="1487" w:type="dxa"/>
            <w:tcBorders>
              <w:top w:val="nil"/>
              <w:left w:val="nil"/>
              <w:bottom w:val="single" w:sz="4" w:space="0" w:color="548235"/>
              <w:right w:val="single" w:sz="4" w:space="0" w:color="548235"/>
            </w:tcBorders>
            <w:shd w:val="clear" w:color="auto" w:fill="auto"/>
            <w:vAlign w:val="center"/>
            <w:hideMark/>
          </w:tcPr>
          <w:p w14:paraId="76171F8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70207C7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2954C58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42A276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0367B1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551C6DE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EB032B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0897935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9FC552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05BD69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7E4450B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1DDA8CD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6459419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4F36D80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D2C4D92" w14:textId="77777777">
        <w:trPr>
          <w:trHeight w:val="1155"/>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62A95EF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003</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6ACFA95"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Monitorear criterios y lineamientos para mejora de los procesos FC y la operación de programas de FC de EMS</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515D93C"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xml:space="preserve">Informe de monitoreo </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23B81A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FE8C51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FDF029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9741E6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6BEEEF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5E277B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C165B7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0BF33A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22E591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71C170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BAC3B6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96F28B1"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2</w:t>
            </w:r>
          </w:p>
        </w:tc>
        <w:tc>
          <w:tcPr>
            <w:tcW w:w="1343" w:type="dxa"/>
            <w:tcBorders>
              <w:top w:val="nil"/>
              <w:left w:val="nil"/>
              <w:bottom w:val="single" w:sz="4" w:space="0" w:color="548235"/>
              <w:right w:val="single" w:sz="4" w:space="0" w:color="548235"/>
            </w:tcBorders>
            <w:shd w:val="clear" w:color="auto" w:fill="auto"/>
            <w:vAlign w:val="center"/>
            <w:hideMark/>
          </w:tcPr>
          <w:p w14:paraId="6879056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Definir la estrategia de monitoreo y acompañamiento a los equipos técnicos responsables de FC en los estados.</w:t>
            </w:r>
          </w:p>
        </w:tc>
        <w:tc>
          <w:tcPr>
            <w:tcW w:w="1487" w:type="dxa"/>
            <w:tcBorders>
              <w:top w:val="nil"/>
              <w:left w:val="nil"/>
              <w:bottom w:val="single" w:sz="4" w:space="0" w:color="548235"/>
              <w:right w:val="single" w:sz="4" w:space="0" w:color="548235"/>
            </w:tcBorders>
            <w:shd w:val="clear" w:color="auto" w:fill="auto"/>
            <w:noWrap/>
            <w:vAlign w:val="bottom"/>
            <w:hideMark/>
          </w:tcPr>
          <w:p w14:paraId="05D26C3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748D206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6520639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699417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60705E9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1EADA0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9BBC1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72FAF56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0A49F0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6765F4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6332C4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436335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3E5CC6D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0844A9A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F94A9EB" w14:textId="77777777">
        <w:trPr>
          <w:trHeight w:val="1035"/>
        </w:trPr>
        <w:tc>
          <w:tcPr>
            <w:tcW w:w="426" w:type="dxa"/>
            <w:vMerge/>
            <w:tcBorders>
              <w:top w:val="nil"/>
              <w:left w:val="single" w:sz="8" w:space="0" w:color="548235"/>
              <w:bottom w:val="single" w:sz="4" w:space="0" w:color="548235"/>
              <w:right w:val="single" w:sz="4" w:space="0" w:color="548235"/>
            </w:tcBorders>
            <w:vAlign w:val="center"/>
            <w:hideMark/>
          </w:tcPr>
          <w:p w14:paraId="37A8A9D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5C8861BD"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71A782F"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4D818BD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7DDDF51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4710729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D08A8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30333A5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850F68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50EE00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6B63D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485C450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16D0819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5808879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5A45E6B2"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6B021C4" w14:textId="302C37BB" w:rsidR="005C6390" w:rsidRPr="006E5D18" w:rsidRDefault="00F16CD7">
            <w:pPr>
              <w:spacing w:after="0" w:line="240" w:lineRule="auto"/>
              <w:rPr>
                <w:rFonts w:ascii="Montserrat Light" w:eastAsia="Times New Roman" w:hAnsi="Montserrat Light" w:cs="Calibri"/>
                <w:color w:val="000000"/>
                <w:sz w:val="14"/>
                <w:szCs w:val="14"/>
                <w:lang w:eastAsia="es-MX"/>
              </w:rPr>
            </w:pPr>
            <w:r w:rsidRPr="00F16CD7">
              <w:rPr>
                <w:rFonts w:ascii="Montserrat Light" w:eastAsia="Times New Roman" w:hAnsi="Montserrat Light" w:cs="Calibri"/>
                <w:color w:val="000000"/>
                <w:sz w:val="14"/>
                <w:szCs w:val="14"/>
                <w:lang w:eastAsia="es-MX"/>
              </w:rPr>
              <w:t>Recopilar y analizar información sobre la implementación de los criterios y lineamientos, y sobre la operación de los programas de FC en EMS en las entidades federativas a partir de diferentes mecanismos e instrumentos.</w:t>
            </w:r>
          </w:p>
        </w:tc>
        <w:tc>
          <w:tcPr>
            <w:tcW w:w="1487" w:type="dxa"/>
            <w:tcBorders>
              <w:top w:val="nil"/>
              <w:left w:val="nil"/>
              <w:bottom w:val="single" w:sz="4" w:space="0" w:color="548235"/>
              <w:right w:val="single" w:sz="4" w:space="0" w:color="548235"/>
            </w:tcBorders>
            <w:shd w:val="clear" w:color="000000" w:fill="FFFFFF"/>
            <w:vAlign w:val="center"/>
            <w:hideMark/>
          </w:tcPr>
          <w:p w14:paraId="6E0C33A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37104 Pasajes aéreos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652619C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$ 432,000</w:t>
            </w:r>
          </w:p>
        </w:tc>
        <w:tc>
          <w:tcPr>
            <w:tcW w:w="644" w:type="dxa"/>
            <w:tcBorders>
              <w:top w:val="nil"/>
              <w:left w:val="nil"/>
              <w:bottom w:val="single" w:sz="4" w:space="0" w:color="548235"/>
              <w:right w:val="single" w:sz="4" w:space="0" w:color="548235"/>
            </w:tcBorders>
            <w:shd w:val="clear" w:color="auto" w:fill="auto"/>
            <w:vAlign w:val="center"/>
            <w:hideMark/>
          </w:tcPr>
          <w:p w14:paraId="01B8DE2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C2F9B1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hideMark/>
          </w:tcPr>
          <w:p w14:paraId="395CC2A8"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$ 144,000</w:t>
            </w:r>
          </w:p>
        </w:tc>
        <w:tc>
          <w:tcPr>
            <w:tcW w:w="700" w:type="dxa"/>
            <w:tcBorders>
              <w:top w:val="nil"/>
              <w:left w:val="nil"/>
              <w:bottom w:val="single" w:sz="4" w:space="0" w:color="548235"/>
              <w:right w:val="single" w:sz="4" w:space="0" w:color="548235"/>
            </w:tcBorders>
            <w:shd w:val="clear" w:color="000000" w:fill="FFFFFF"/>
            <w:vAlign w:val="center"/>
            <w:hideMark/>
          </w:tcPr>
          <w:p w14:paraId="36A46B97"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$ 144,000</w:t>
            </w:r>
          </w:p>
        </w:tc>
        <w:tc>
          <w:tcPr>
            <w:tcW w:w="684" w:type="dxa"/>
            <w:tcBorders>
              <w:top w:val="nil"/>
              <w:left w:val="nil"/>
              <w:bottom w:val="single" w:sz="4" w:space="0" w:color="548235"/>
              <w:right w:val="single" w:sz="4" w:space="0" w:color="548235"/>
            </w:tcBorders>
            <w:shd w:val="clear" w:color="000000" w:fill="FFFFFF"/>
            <w:vAlign w:val="center"/>
            <w:hideMark/>
          </w:tcPr>
          <w:p w14:paraId="5CC06169"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$ 144,000</w:t>
            </w:r>
          </w:p>
        </w:tc>
        <w:tc>
          <w:tcPr>
            <w:tcW w:w="694" w:type="dxa"/>
            <w:tcBorders>
              <w:top w:val="nil"/>
              <w:left w:val="nil"/>
              <w:bottom w:val="single" w:sz="4" w:space="0" w:color="548235"/>
              <w:right w:val="single" w:sz="4" w:space="0" w:color="548235"/>
            </w:tcBorders>
            <w:shd w:val="clear" w:color="auto" w:fill="auto"/>
            <w:vAlign w:val="center"/>
            <w:hideMark/>
          </w:tcPr>
          <w:p w14:paraId="5B65E60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F35FE5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056C50F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76ACE1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4771820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6896246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63005A4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32CE9136" w14:textId="77777777">
        <w:trPr>
          <w:trHeight w:val="1020"/>
        </w:trPr>
        <w:tc>
          <w:tcPr>
            <w:tcW w:w="426" w:type="dxa"/>
            <w:vMerge/>
            <w:tcBorders>
              <w:top w:val="nil"/>
              <w:left w:val="single" w:sz="8" w:space="0" w:color="548235"/>
              <w:bottom w:val="single" w:sz="4" w:space="0" w:color="548235"/>
              <w:right w:val="single" w:sz="4" w:space="0" w:color="548235"/>
            </w:tcBorders>
            <w:vAlign w:val="center"/>
            <w:hideMark/>
          </w:tcPr>
          <w:p w14:paraId="2547587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3D199AA2"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1A4E04A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3E165A2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7A8D8D4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3724B2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2B9764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4FFB3F3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4B5B8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A75548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237D91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338F32E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17A1681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262341D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31A12514"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0E18398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52647C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37204 Pasajes terrestres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73F8413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$ 64,800</w:t>
            </w:r>
          </w:p>
        </w:tc>
        <w:tc>
          <w:tcPr>
            <w:tcW w:w="644" w:type="dxa"/>
            <w:tcBorders>
              <w:top w:val="nil"/>
              <w:left w:val="nil"/>
              <w:bottom w:val="single" w:sz="4" w:space="0" w:color="548235"/>
              <w:right w:val="single" w:sz="4" w:space="0" w:color="548235"/>
            </w:tcBorders>
            <w:shd w:val="clear" w:color="auto" w:fill="auto"/>
            <w:vAlign w:val="center"/>
            <w:hideMark/>
          </w:tcPr>
          <w:p w14:paraId="15EB895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7FFBF4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hideMark/>
          </w:tcPr>
          <w:p w14:paraId="7959818B"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$ 21,600</w:t>
            </w:r>
          </w:p>
        </w:tc>
        <w:tc>
          <w:tcPr>
            <w:tcW w:w="700" w:type="dxa"/>
            <w:tcBorders>
              <w:top w:val="nil"/>
              <w:left w:val="nil"/>
              <w:bottom w:val="single" w:sz="4" w:space="0" w:color="548235"/>
              <w:right w:val="single" w:sz="4" w:space="0" w:color="548235"/>
            </w:tcBorders>
            <w:shd w:val="clear" w:color="000000" w:fill="FFFFFF"/>
            <w:vAlign w:val="center"/>
            <w:hideMark/>
          </w:tcPr>
          <w:p w14:paraId="79CBBCA2"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$ 21,600</w:t>
            </w:r>
          </w:p>
        </w:tc>
        <w:tc>
          <w:tcPr>
            <w:tcW w:w="684" w:type="dxa"/>
            <w:tcBorders>
              <w:top w:val="nil"/>
              <w:left w:val="nil"/>
              <w:bottom w:val="single" w:sz="4" w:space="0" w:color="548235"/>
              <w:right w:val="single" w:sz="4" w:space="0" w:color="548235"/>
            </w:tcBorders>
            <w:shd w:val="clear" w:color="000000" w:fill="FFFFFF"/>
            <w:vAlign w:val="center"/>
            <w:hideMark/>
          </w:tcPr>
          <w:p w14:paraId="18109EE5"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$ 21,600</w:t>
            </w:r>
          </w:p>
        </w:tc>
        <w:tc>
          <w:tcPr>
            <w:tcW w:w="694" w:type="dxa"/>
            <w:tcBorders>
              <w:top w:val="nil"/>
              <w:left w:val="nil"/>
              <w:bottom w:val="single" w:sz="4" w:space="0" w:color="548235"/>
              <w:right w:val="single" w:sz="4" w:space="0" w:color="548235"/>
            </w:tcBorders>
            <w:shd w:val="clear" w:color="auto" w:fill="auto"/>
            <w:vAlign w:val="center"/>
            <w:hideMark/>
          </w:tcPr>
          <w:p w14:paraId="50AC7D6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453937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54CF4C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44583BA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07F4838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4A679FE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046F099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567EB68" w14:textId="77777777">
        <w:trPr>
          <w:trHeight w:val="739"/>
        </w:trPr>
        <w:tc>
          <w:tcPr>
            <w:tcW w:w="426" w:type="dxa"/>
            <w:vMerge/>
            <w:tcBorders>
              <w:top w:val="nil"/>
              <w:left w:val="single" w:sz="8" w:space="0" w:color="548235"/>
              <w:bottom w:val="single" w:sz="4" w:space="0" w:color="548235"/>
              <w:right w:val="single" w:sz="4" w:space="0" w:color="548235"/>
            </w:tcBorders>
            <w:vAlign w:val="center"/>
            <w:hideMark/>
          </w:tcPr>
          <w:p w14:paraId="39A58B6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EE2A10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7484781"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2AEC286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40D60FA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6F22F0D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2A7DBE3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34F7560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FABB1F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8D73AC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3F5D8C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098A1BE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125CCC4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0D14859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675609F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6AC8F1D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39F3A0C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37504 Viáticos nacionales para servidores públicos</w:t>
            </w:r>
          </w:p>
        </w:tc>
        <w:tc>
          <w:tcPr>
            <w:tcW w:w="769" w:type="dxa"/>
            <w:tcBorders>
              <w:top w:val="nil"/>
              <w:left w:val="nil"/>
              <w:bottom w:val="single" w:sz="4" w:space="0" w:color="548235"/>
              <w:right w:val="single" w:sz="4" w:space="0" w:color="548235"/>
            </w:tcBorders>
            <w:shd w:val="clear" w:color="auto" w:fill="auto"/>
            <w:vAlign w:val="center"/>
            <w:hideMark/>
          </w:tcPr>
          <w:p w14:paraId="526B9E9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$ 275,400</w:t>
            </w:r>
          </w:p>
        </w:tc>
        <w:tc>
          <w:tcPr>
            <w:tcW w:w="644" w:type="dxa"/>
            <w:tcBorders>
              <w:top w:val="nil"/>
              <w:left w:val="nil"/>
              <w:bottom w:val="single" w:sz="4" w:space="0" w:color="548235"/>
              <w:right w:val="single" w:sz="4" w:space="0" w:color="548235"/>
            </w:tcBorders>
            <w:shd w:val="clear" w:color="auto" w:fill="auto"/>
            <w:vAlign w:val="center"/>
            <w:hideMark/>
          </w:tcPr>
          <w:p w14:paraId="05AF54A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24F700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hideMark/>
          </w:tcPr>
          <w:p w14:paraId="2C8A4CFC"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$ 91,800</w:t>
            </w:r>
          </w:p>
        </w:tc>
        <w:tc>
          <w:tcPr>
            <w:tcW w:w="700" w:type="dxa"/>
            <w:tcBorders>
              <w:top w:val="nil"/>
              <w:left w:val="nil"/>
              <w:bottom w:val="single" w:sz="4" w:space="0" w:color="548235"/>
              <w:right w:val="single" w:sz="4" w:space="0" w:color="548235"/>
            </w:tcBorders>
            <w:shd w:val="clear" w:color="000000" w:fill="FFFFFF"/>
            <w:vAlign w:val="center"/>
            <w:hideMark/>
          </w:tcPr>
          <w:p w14:paraId="50B8241B"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$ 91,800</w:t>
            </w:r>
          </w:p>
        </w:tc>
        <w:tc>
          <w:tcPr>
            <w:tcW w:w="684" w:type="dxa"/>
            <w:tcBorders>
              <w:top w:val="nil"/>
              <w:left w:val="nil"/>
              <w:bottom w:val="single" w:sz="4" w:space="0" w:color="548235"/>
              <w:right w:val="single" w:sz="4" w:space="0" w:color="548235"/>
            </w:tcBorders>
            <w:shd w:val="clear" w:color="000000" w:fill="FFFFFF"/>
            <w:vAlign w:val="center"/>
            <w:hideMark/>
          </w:tcPr>
          <w:p w14:paraId="434E015E"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$ 91,800</w:t>
            </w:r>
          </w:p>
        </w:tc>
        <w:tc>
          <w:tcPr>
            <w:tcW w:w="694" w:type="dxa"/>
            <w:tcBorders>
              <w:top w:val="nil"/>
              <w:left w:val="nil"/>
              <w:bottom w:val="single" w:sz="4" w:space="0" w:color="548235"/>
              <w:right w:val="single" w:sz="4" w:space="0" w:color="548235"/>
            </w:tcBorders>
            <w:shd w:val="clear" w:color="auto" w:fill="auto"/>
            <w:vAlign w:val="center"/>
            <w:hideMark/>
          </w:tcPr>
          <w:p w14:paraId="229739A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E8BB8F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714310B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4E5903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65DAE73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19E4591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683B48E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8B4ABF8" w14:textId="77777777">
        <w:trPr>
          <w:trHeight w:val="1515"/>
        </w:trPr>
        <w:tc>
          <w:tcPr>
            <w:tcW w:w="426" w:type="dxa"/>
            <w:vMerge/>
            <w:tcBorders>
              <w:top w:val="nil"/>
              <w:left w:val="single" w:sz="8" w:space="0" w:color="548235"/>
              <w:bottom w:val="single" w:sz="4" w:space="0" w:color="548235"/>
              <w:right w:val="single" w:sz="4" w:space="0" w:color="548235"/>
            </w:tcBorders>
            <w:vAlign w:val="center"/>
            <w:hideMark/>
          </w:tcPr>
          <w:p w14:paraId="3EBEBE7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369C975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3067D25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19FCD0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12E73FC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4C878E6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76F446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2A04A0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A45FA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99819A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B1BDDB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7715F0C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1FC3C63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3497C2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3CFD8FDF"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66853B98" w14:textId="69CC5914" w:rsidR="005C6390" w:rsidRPr="006E5D18" w:rsidRDefault="00F16CD7">
            <w:pPr>
              <w:spacing w:after="0" w:line="240" w:lineRule="auto"/>
              <w:rPr>
                <w:rFonts w:ascii="Montserrat Light" w:eastAsia="Times New Roman" w:hAnsi="Montserrat Light" w:cs="Calibri"/>
                <w:color w:val="000000"/>
                <w:sz w:val="14"/>
                <w:szCs w:val="14"/>
                <w:lang w:eastAsia="es-MX"/>
              </w:rPr>
            </w:pPr>
            <w:r w:rsidRPr="00F16CD7">
              <w:rPr>
                <w:rFonts w:ascii="Montserrat Light" w:eastAsia="Times New Roman" w:hAnsi="Montserrat Light" w:cs="Calibri"/>
                <w:color w:val="000000"/>
                <w:sz w:val="14"/>
                <w:szCs w:val="14"/>
                <w:lang w:eastAsia="es-MX"/>
              </w:rPr>
              <w:t>Elaborar el informe de monitoreo y acompañamiento a la implementación de criterios y lineamientos, y la operación de los programas de FC en EMS.</w:t>
            </w:r>
            <w:r w:rsidR="005C6390" w:rsidRPr="006E5D18">
              <w:rPr>
                <w:rFonts w:ascii="Montserrat Light" w:eastAsia="Times New Roman" w:hAnsi="Montserrat Light" w:cs="Calibri"/>
                <w:color w:val="000000"/>
                <w:sz w:val="14"/>
                <w:szCs w:val="14"/>
                <w:lang w:eastAsia="es-MX"/>
              </w:rPr>
              <w:t>.</w:t>
            </w:r>
          </w:p>
        </w:tc>
        <w:tc>
          <w:tcPr>
            <w:tcW w:w="1487" w:type="dxa"/>
            <w:tcBorders>
              <w:top w:val="nil"/>
              <w:left w:val="nil"/>
              <w:bottom w:val="single" w:sz="4" w:space="0" w:color="548235"/>
              <w:right w:val="single" w:sz="4" w:space="0" w:color="548235"/>
            </w:tcBorders>
            <w:shd w:val="clear" w:color="auto" w:fill="auto"/>
            <w:vAlign w:val="center"/>
            <w:hideMark/>
          </w:tcPr>
          <w:p w14:paraId="204C316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2610079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4FFF4CF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039AE2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FD9D32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286244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F29CE7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1E1B66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B1FF9E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04C2839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53DD5B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203CECB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5C518EB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3FDC7D0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5E1EFC3" w14:textId="77777777">
        <w:trPr>
          <w:trHeight w:val="1100"/>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1635EE5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004</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E051749"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xml:space="preserve"> Emitir IF de los programas de formación para la inserción de docentes de EB y EMS</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45B0E4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la inserción de docentes multigrado Fase 2</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43FB3E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AE667C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42857F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AC2B52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4AAC9BF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AE93EA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11595A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nil"/>
              <w:right w:val="single" w:sz="4" w:space="0" w:color="548235"/>
            </w:tcBorders>
            <w:shd w:val="clear" w:color="000000" w:fill="FFFFFF"/>
            <w:vAlign w:val="center"/>
            <w:hideMark/>
          </w:tcPr>
          <w:p w14:paraId="741A698D"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450302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nil"/>
              <w:right w:val="single" w:sz="4" w:space="0" w:color="548235"/>
            </w:tcBorders>
            <w:shd w:val="clear" w:color="000000" w:fill="DFF2EE"/>
            <w:vAlign w:val="center"/>
            <w:hideMark/>
          </w:tcPr>
          <w:p w14:paraId="0354DBD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98237A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439E8B4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3452838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Acopiar, sistematizar y analizar fuentes primarias y secundarias </w:t>
            </w:r>
          </w:p>
        </w:tc>
        <w:tc>
          <w:tcPr>
            <w:tcW w:w="1487" w:type="dxa"/>
            <w:tcBorders>
              <w:top w:val="nil"/>
              <w:left w:val="nil"/>
              <w:bottom w:val="single" w:sz="4" w:space="0" w:color="548235"/>
              <w:right w:val="single" w:sz="4" w:space="0" w:color="548235"/>
            </w:tcBorders>
            <w:shd w:val="clear" w:color="auto" w:fill="auto"/>
            <w:vAlign w:val="center"/>
            <w:hideMark/>
          </w:tcPr>
          <w:p w14:paraId="5C8BBBB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77AE0D4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6B3FA7B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4130D2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9EC3EA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272C49F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91E2C2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45916A9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76B36EE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5CB1C53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AE8C02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E206FD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7D6F2C2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2CFD8B9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F438140" w14:textId="77777777">
        <w:trPr>
          <w:trHeight w:val="1515"/>
        </w:trPr>
        <w:tc>
          <w:tcPr>
            <w:tcW w:w="426" w:type="dxa"/>
            <w:vMerge/>
            <w:tcBorders>
              <w:top w:val="nil"/>
              <w:left w:val="single" w:sz="8" w:space="0" w:color="548235"/>
              <w:bottom w:val="single" w:sz="4" w:space="0" w:color="548235"/>
              <w:right w:val="single" w:sz="4" w:space="0" w:color="548235"/>
            </w:tcBorders>
            <w:vAlign w:val="center"/>
            <w:hideMark/>
          </w:tcPr>
          <w:p w14:paraId="17B7CAA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00E56493"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B5005F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48018EC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7ED02B2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131491D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172AFB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67006C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65D600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739F58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nil"/>
              <w:right w:val="single" w:sz="4" w:space="0" w:color="548235"/>
            </w:tcBorders>
            <w:vAlign w:val="center"/>
            <w:hideMark/>
          </w:tcPr>
          <w:p w14:paraId="258C7DEE"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19C7D70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nil"/>
              <w:right w:val="single" w:sz="4" w:space="0" w:color="548235"/>
            </w:tcBorders>
            <w:vAlign w:val="center"/>
            <w:hideMark/>
          </w:tcPr>
          <w:p w14:paraId="2291BB0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4BC1DDC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6766F9E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748D28F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Desarrollar o en su caso, reformular los componentes de la IF y diseñar los recursos formativos correspondientes.</w:t>
            </w:r>
          </w:p>
        </w:tc>
        <w:tc>
          <w:tcPr>
            <w:tcW w:w="1487" w:type="dxa"/>
            <w:tcBorders>
              <w:top w:val="nil"/>
              <w:left w:val="nil"/>
              <w:bottom w:val="single" w:sz="4" w:space="0" w:color="548235"/>
              <w:right w:val="single" w:sz="4" w:space="0" w:color="548235"/>
            </w:tcBorders>
            <w:shd w:val="clear" w:color="auto" w:fill="auto"/>
            <w:vAlign w:val="center"/>
            <w:hideMark/>
          </w:tcPr>
          <w:p w14:paraId="6669921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7B15D6F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0FE4A96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244C9C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3FE024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2AA4AF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A0AB22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7618CD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465B61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D06F52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EF7DBD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75B9BEE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71DE01D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6CFA094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3FFE78B8" w14:textId="77777777">
        <w:trPr>
          <w:trHeight w:val="185"/>
        </w:trPr>
        <w:tc>
          <w:tcPr>
            <w:tcW w:w="426" w:type="dxa"/>
            <w:vMerge/>
            <w:tcBorders>
              <w:top w:val="nil"/>
              <w:left w:val="single" w:sz="8" w:space="0" w:color="548235"/>
              <w:bottom w:val="single" w:sz="4" w:space="0" w:color="548235"/>
              <w:right w:val="single" w:sz="4" w:space="0" w:color="548235"/>
            </w:tcBorders>
            <w:vAlign w:val="center"/>
            <w:hideMark/>
          </w:tcPr>
          <w:p w14:paraId="6BC249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78E21CA"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42B306A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la inserción de docentes de EMSAD, TBC y BI en EMS (Fase 1)</w:t>
            </w:r>
          </w:p>
        </w:tc>
        <w:tc>
          <w:tcPr>
            <w:tcW w:w="233" w:type="dxa"/>
            <w:vMerge/>
            <w:tcBorders>
              <w:top w:val="nil"/>
              <w:left w:val="single" w:sz="4" w:space="0" w:color="548235"/>
              <w:bottom w:val="single" w:sz="4" w:space="0" w:color="548235"/>
              <w:right w:val="single" w:sz="4" w:space="0" w:color="548235"/>
            </w:tcBorders>
            <w:vAlign w:val="center"/>
            <w:hideMark/>
          </w:tcPr>
          <w:p w14:paraId="6912AD9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0C9BAA1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4ADA165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2B96FDF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A99ACB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483ED5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4348B3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ECE167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25" w:type="dxa"/>
            <w:vMerge/>
            <w:tcBorders>
              <w:top w:val="nil"/>
              <w:left w:val="single" w:sz="4" w:space="0" w:color="548235"/>
              <w:bottom w:val="single" w:sz="4" w:space="0" w:color="548235"/>
              <w:right w:val="single" w:sz="4" w:space="0" w:color="548235"/>
            </w:tcBorders>
            <w:vAlign w:val="center"/>
            <w:hideMark/>
          </w:tcPr>
          <w:p w14:paraId="5341EB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tcBorders>
              <w:top w:val="nil"/>
              <w:left w:val="nil"/>
              <w:bottom w:val="nil"/>
              <w:right w:val="single" w:sz="4" w:space="0" w:color="548235"/>
            </w:tcBorders>
            <w:shd w:val="clear" w:color="000000" w:fill="DFF2EE"/>
            <w:vAlign w:val="center"/>
            <w:hideMark/>
          </w:tcPr>
          <w:p w14:paraId="22F7D7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tcBorders>
              <w:top w:val="nil"/>
              <w:left w:val="single" w:sz="4" w:space="0" w:color="548235"/>
              <w:bottom w:val="single" w:sz="4" w:space="0" w:color="548235"/>
              <w:right w:val="single" w:sz="4" w:space="0" w:color="548235"/>
            </w:tcBorders>
            <w:vAlign w:val="center"/>
            <w:hideMark/>
          </w:tcPr>
          <w:p w14:paraId="1911173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3FB47A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09DC25F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proceso de retroalimentación y mejora de la IF con actores internos y externos de las IF correspondientes.</w:t>
            </w:r>
          </w:p>
        </w:tc>
        <w:tc>
          <w:tcPr>
            <w:tcW w:w="1487" w:type="dxa"/>
            <w:tcBorders>
              <w:top w:val="nil"/>
              <w:left w:val="nil"/>
              <w:bottom w:val="single" w:sz="4" w:space="0" w:color="548235"/>
              <w:right w:val="single" w:sz="4" w:space="0" w:color="548235"/>
            </w:tcBorders>
            <w:shd w:val="clear" w:color="auto" w:fill="auto"/>
            <w:vAlign w:val="center"/>
            <w:hideMark/>
          </w:tcPr>
          <w:p w14:paraId="5DAA69F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6DAF5F9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7BF365F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39CB36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D9ACF6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6712A41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12DD6E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669A3FD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69133B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4B78D36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755423C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7ECD2E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13637A2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6A50FCC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6F3E8EA9" w14:textId="77777777">
        <w:trPr>
          <w:trHeight w:val="945"/>
        </w:trPr>
        <w:tc>
          <w:tcPr>
            <w:tcW w:w="426" w:type="dxa"/>
            <w:vMerge/>
            <w:tcBorders>
              <w:top w:val="nil"/>
              <w:left w:val="single" w:sz="8" w:space="0" w:color="548235"/>
              <w:bottom w:val="single" w:sz="4" w:space="0" w:color="548235"/>
              <w:right w:val="single" w:sz="4" w:space="0" w:color="548235"/>
            </w:tcBorders>
            <w:vAlign w:val="center"/>
            <w:hideMark/>
          </w:tcPr>
          <w:p w14:paraId="206A128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20564753"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28FAF30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3E4B008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5E602DD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ACB28B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4EE589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6E887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1A46F1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C464A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F94A5B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04A791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tcBorders>
              <w:top w:val="nil"/>
              <w:left w:val="nil"/>
              <w:bottom w:val="single" w:sz="4" w:space="0" w:color="548235"/>
              <w:right w:val="single" w:sz="4" w:space="0" w:color="548235"/>
            </w:tcBorders>
            <w:shd w:val="clear" w:color="000000" w:fill="DFF2EE"/>
            <w:vAlign w:val="center"/>
            <w:hideMark/>
          </w:tcPr>
          <w:p w14:paraId="2B7F815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tcBorders>
              <w:top w:val="nil"/>
              <w:left w:val="single" w:sz="4" w:space="0" w:color="548235"/>
              <w:bottom w:val="single" w:sz="4" w:space="0" w:color="548235"/>
              <w:right w:val="single" w:sz="4" w:space="0" w:color="548235"/>
            </w:tcBorders>
            <w:vAlign w:val="center"/>
            <w:hideMark/>
          </w:tcPr>
          <w:p w14:paraId="5590913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261F927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2442D4D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Presentar las intervenciones formativas para su aprobación.</w:t>
            </w:r>
          </w:p>
        </w:tc>
        <w:tc>
          <w:tcPr>
            <w:tcW w:w="1487" w:type="dxa"/>
            <w:tcBorders>
              <w:top w:val="nil"/>
              <w:left w:val="nil"/>
              <w:bottom w:val="single" w:sz="4" w:space="0" w:color="548235"/>
              <w:right w:val="single" w:sz="4" w:space="0" w:color="548235"/>
            </w:tcBorders>
            <w:shd w:val="clear" w:color="auto" w:fill="auto"/>
            <w:vAlign w:val="center"/>
            <w:hideMark/>
          </w:tcPr>
          <w:p w14:paraId="32ED293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4F539B7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557F242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99BC24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77978F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4A22344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D3D845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5C0B5FB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B64B6D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1C7468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74E861A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11F75CF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59B6888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4A9FCB1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0D0D62" w:rsidRPr="006E5D18" w14:paraId="02F4DE58" w14:textId="77777777">
        <w:trPr>
          <w:trHeight w:val="1005"/>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4DF3E5C6"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005</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0C2CADA" w14:textId="77777777" w:rsidR="000D0D62" w:rsidRPr="006E5D18" w:rsidRDefault="000D0D62">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Emitir IF de los programas de formación para la inserción de directivos de EMS</w:t>
            </w:r>
          </w:p>
        </w:tc>
        <w:tc>
          <w:tcPr>
            <w:tcW w:w="1369" w:type="dxa"/>
            <w:vMerge w:val="restart"/>
            <w:tcBorders>
              <w:top w:val="nil"/>
              <w:left w:val="nil"/>
              <w:right w:val="single" w:sz="4" w:space="0" w:color="548235"/>
            </w:tcBorders>
            <w:shd w:val="clear" w:color="000000" w:fill="DFF2EE"/>
            <w:vAlign w:val="center"/>
            <w:hideMark/>
          </w:tcPr>
          <w:p w14:paraId="7757593F" w14:textId="0B5D8C14" w:rsidR="000D0D62" w:rsidRPr="006E5D18" w:rsidRDefault="000D0D62">
            <w:pPr>
              <w:spacing w:after="0" w:line="240" w:lineRule="auto"/>
              <w:rPr>
                <w:rFonts w:ascii="Montserrat Light" w:eastAsia="Times New Roman" w:hAnsi="Montserrat Light" w:cs="Calibri"/>
                <w:color w:val="FF0000"/>
                <w:sz w:val="14"/>
                <w:szCs w:val="14"/>
                <w:lang w:eastAsia="es-MX"/>
              </w:rPr>
            </w:pPr>
            <w:r w:rsidRPr="006E5D18">
              <w:rPr>
                <w:rFonts w:ascii="Montserrat Light" w:eastAsia="Times New Roman" w:hAnsi="Montserrat Light" w:cs="Calibri"/>
                <w:color w:val="000000"/>
                <w:sz w:val="14"/>
                <w:szCs w:val="14"/>
                <w:lang w:eastAsia="es-MX"/>
              </w:rPr>
              <w:t>Intervención formativa para la inserción al personal con funciones académicas de apoyo a la dirección de BG, BT y PTB en EMS (Fase 1)</w:t>
            </w:r>
          </w:p>
        </w:tc>
        <w:tc>
          <w:tcPr>
            <w:tcW w:w="233" w:type="dxa"/>
            <w:vMerge w:val="restart"/>
            <w:tcBorders>
              <w:top w:val="nil"/>
              <w:left w:val="nil"/>
              <w:right w:val="single" w:sz="4" w:space="0" w:color="548235"/>
            </w:tcBorders>
            <w:shd w:val="clear" w:color="auto" w:fill="auto"/>
            <w:vAlign w:val="center"/>
            <w:hideMark/>
          </w:tcPr>
          <w:p w14:paraId="2D4C4A79"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6D07ABDD" w14:textId="62D1DC98"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nil"/>
              <w:right w:val="single" w:sz="4" w:space="0" w:color="548235"/>
            </w:tcBorders>
            <w:shd w:val="clear" w:color="auto" w:fill="auto"/>
            <w:vAlign w:val="center"/>
            <w:hideMark/>
          </w:tcPr>
          <w:p w14:paraId="714BE4E6"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5A591F5D" w14:textId="07994372"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nil"/>
              <w:right w:val="single" w:sz="4" w:space="0" w:color="548235"/>
            </w:tcBorders>
            <w:shd w:val="clear" w:color="auto" w:fill="auto"/>
            <w:vAlign w:val="center"/>
            <w:hideMark/>
          </w:tcPr>
          <w:p w14:paraId="582A4D64"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28152A26" w14:textId="69E7DC4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nil"/>
              <w:right w:val="single" w:sz="4" w:space="0" w:color="548235"/>
            </w:tcBorders>
            <w:shd w:val="clear" w:color="000000" w:fill="DFF2EE"/>
            <w:vAlign w:val="center"/>
            <w:hideMark/>
          </w:tcPr>
          <w:p w14:paraId="08B54476"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4EFEB4D8" w14:textId="2D100EC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nil"/>
              <w:right w:val="single" w:sz="4" w:space="0" w:color="548235"/>
            </w:tcBorders>
            <w:shd w:val="clear" w:color="000000" w:fill="DFF2EE"/>
            <w:vAlign w:val="center"/>
            <w:hideMark/>
          </w:tcPr>
          <w:p w14:paraId="0B221357"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1C6C8F6C" w14:textId="354CB4F1"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nil"/>
              <w:right w:val="single" w:sz="4" w:space="0" w:color="548235"/>
            </w:tcBorders>
            <w:shd w:val="clear" w:color="000000" w:fill="DFF2EE"/>
            <w:vAlign w:val="center"/>
            <w:hideMark/>
          </w:tcPr>
          <w:p w14:paraId="1DA865E3"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0BC6EA9E" w14:textId="605975AD"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nil"/>
              <w:right w:val="single" w:sz="4" w:space="0" w:color="548235"/>
            </w:tcBorders>
            <w:shd w:val="clear" w:color="auto" w:fill="auto"/>
            <w:vAlign w:val="center"/>
            <w:hideMark/>
          </w:tcPr>
          <w:p w14:paraId="52695D04" w14:textId="77777777" w:rsidR="000D0D62" w:rsidRPr="000D0D62" w:rsidRDefault="000D0D62">
            <w:pPr>
              <w:spacing w:after="0" w:line="240" w:lineRule="auto"/>
              <w:jc w:val="center"/>
              <w:rPr>
                <w:rFonts w:ascii="Montserrat Light" w:eastAsia="Times New Roman" w:hAnsi="Montserrat Light" w:cs="Calibri"/>
                <w:sz w:val="14"/>
                <w:szCs w:val="14"/>
                <w:lang w:eastAsia="es-MX"/>
              </w:rPr>
            </w:pPr>
            <w:r w:rsidRPr="000D0D62">
              <w:rPr>
                <w:rFonts w:ascii="Montserrat Light" w:eastAsia="Times New Roman" w:hAnsi="Montserrat Light" w:cs="Calibri"/>
                <w:sz w:val="14"/>
                <w:szCs w:val="14"/>
                <w:lang w:eastAsia="es-MX"/>
              </w:rPr>
              <w:t> </w:t>
            </w:r>
          </w:p>
          <w:p w14:paraId="692374B4" w14:textId="2F2245E2" w:rsidR="000D0D62" w:rsidRPr="000D0D62" w:rsidRDefault="000D0D62">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nil"/>
              <w:right w:val="single" w:sz="4" w:space="0" w:color="548235"/>
            </w:tcBorders>
            <w:shd w:val="clear" w:color="000000" w:fill="FFFFFF"/>
            <w:vAlign w:val="center"/>
          </w:tcPr>
          <w:p w14:paraId="10411E45" w14:textId="1ED39E41" w:rsidR="000D0D62" w:rsidRPr="000D0D62" w:rsidRDefault="000D0D62">
            <w:pPr>
              <w:spacing w:after="0" w:line="240" w:lineRule="auto"/>
              <w:jc w:val="center"/>
              <w:rPr>
                <w:rFonts w:ascii="Montserrat Light" w:eastAsia="Times New Roman" w:hAnsi="Montserrat Light" w:cs="Calibri"/>
                <w:sz w:val="14"/>
                <w:szCs w:val="14"/>
                <w:lang w:eastAsia="es-MX"/>
              </w:rPr>
            </w:pPr>
            <w:r w:rsidRPr="000D0D62">
              <w:rPr>
                <w:rFonts w:ascii="Montserrat Light" w:eastAsia="Times New Roman" w:hAnsi="Montserrat Light" w:cs="Calibri"/>
                <w:sz w:val="14"/>
                <w:szCs w:val="14"/>
                <w:lang w:eastAsia="es-MX"/>
              </w:rPr>
              <w:t>1</w:t>
            </w:r>
          </w:p>
        </w:tc>
        <w:tc>
          <w:tcPr>
            <w:tcW w:w="225" w:type="dxa"/>
            <w:vMerge w:val="restart"/>
            <w:tcBorders>
              <w:top w:val="nil"/>
              <w:left w:val="nil"/>
              <w:right w:val="single" w:sz="4" w:space="0" w:color="548235"/>
            </w:tcBorders>
            <w:shd w:val="clear" w:color="auto" w:fill="auto"/>
            <w:vAlign w:val="center"/>
          </w:tcPr>
          <w:p w14:paraId="2D3300BA" w14:textId="77777777" w:rsidR="000D0D62" w:rsidRPr="000D0D62" w:rsidRDefault="000D0D62">
            <w:pPr>
              <w:spacing w:after="0" w:line="240" w:lineRule="auto"/>
              <w:jc w:val="center"/>
              <w:rPr>
                <w:rFonts w:ascii="Montserrat Light" w:eastAsia="Times New Roman" w:hAnsi="Montserrat Light" w:cs="Calibri"/>
                <w:sz w:val="14"/>
                <w:szCs w:val="14"/>
                <w:lang w:eastAsia="es-MX"/>
              </w:rPr>
            </w:pPr>
          </w:p>
        </w:tc>
        <w:tc>
          <w:tcPr>
            <w:tcW w:w="256" w:type="dxa"/>
            <w:vMerge w:val="restart"/>
            <w:tcBorders>
              <w:top w:val="nil"/>
              <w:left w:val="nil"/>
              <w:right w:val="single" w:sz="4" w:space="0" w:color="548235"/>
            </w:tcBorders>
            <w:shd w:val="clear" w:color="000000" w:fill="DFF2EE"/>
            <w:vAlign w:val="center"/>
          </w:tcPr>
          <w:p w14:paraId="18AFBA3C"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52" w:type="dxa"/>
            <w:vMerge w:val="restart"/>
            <w:tcBorders>
              <w:top w:val="nil"/>
              <w:left w:val="nil"/>
              <w:right w:val="single" w:sz="4" w:space="0" w:color="548235"/>
            </w:tcBorders>
            <w:shd w:val="clear" w:color="000000" w:fill="DFF2EE"/>
            <w:vAlign w:val="center"/>
          </w:tcPr>
          <w:p w14:paraId="28886165"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54" w:type="dxa"/>
            <w:vMerge w:val="restart"/>
            <w:tcBorders>
              <w:top w:val="nil"/>
              <w:left w:val="nil"/>
              <w:right w:val="single" w:sz="4" w:space="0" w:color="548235"/>
            </w:tcBorders>
            <w:shd w:val="clear" w:color="000000" w:fill="DFF2EE"/>
            <w:vAlign w:val="center"/>
            <w:hideMark/>
          </w:tcPr>
          <w:p w14:paraId="19A58070"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130D321E" w14:textId="7D3CF5A4"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7C4854E1"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Acopiar, sistematizar y analizar fuentes primarias y secundarias</w:t>
            </w:r>
          </w:p>
        </w:tc>
        <w:tc>
          <w:tcPr>
            <w:tcW w:w="1487" w:type="dxa"/>
            <w:tcBorders>
              <w:top w:val="nil"/>
              <w:left w:val="nil"/>
              <w:bottom w:val="single" w:sz="4" w:space="0" w:color="548235"/>
              <w:right w:val="single" w:sz="4" w:space="0" w:color="548235"/>
            </w:tcBorders>
            <w:shd w:val="clear" w:color="auto" w:fill="auto"/>
            <w:vAlign w:val="center"/>
            <w:hideMark/>
          </w:tcPr>
          <w:p w14:paraId="7DED2D7A"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vAlign w:val="center"/>
            <w:hideMark/>
          </w:tcPr>
          <w:p w14:paraId="0EF69756"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vAlign w:val="center"/>
            <w:hideMark/>
          </w:tcPr>
          <w:p w14:paraId="25187504"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64DEBD3"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65CE188"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1444FD1E"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5AF3227"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D23DC3C"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3C4AA04"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ABB021E"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634D083F"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1D424071"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11AEE394"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7D5D64E7"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0D0D62" w:rsidRPr="006E5D18" w14:paraId="2125BFB3" w14:textId="77777777">
        <w:trPr>
          <w:trHeight w:val="1515"/>
        </w:trPr>
        <w:tc>
          <w:tcPr>
            <w:tcW w:w="426" w:type="dxa"/>
            <w:vMerge/>
            <w:tcBorders>
              <w:top w:val="nil"/>
              <w:left w:val="single" w:sz="8" w:space="0" w:color="548235"/>
              <w:bottom w:val="single" w:sz="4" w:space="0" w:color="548235"/>
              <w:right w:val="single" w:sz="4" w:space="0" w:color="548235"/>
            </w:tcBorders>
            <w:vAlign w:val="center"/>
            <w:hideMark/>
          </w:tcPr>
          <w:p w14:paraId="07028328"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066E36F5" w14:textId="77777777" w:rsidR="000D0D62" w:rsidRPr="006E5D18" w:rsidRDefault="000D0D62">
            <w:pPr>
              <w:spacing w:after="0" w:line="240" w:lineRule="auto"/>
              <w:rPr>
                <w:rFonts w:ascii="Montserrat Light" w:eastAsia="Times New Roman" w:hAnsi="Montserrat Light" w:cs="Calibri"/>
                <w:sz w:val="14"/>
                <w:szCs w:val="14"/>
                <w:lang w:eastAsia="es-MX"/>
              </w:rPr>
            </w:pPr>
          </w:p>
        </w:tc>
        <w:tc>
          <w:tcPr>
            <w:tcW w:w="1369" w:type="dxa"/>
            <w:vMerge/>
            <w:tcBorders>
              <w:left w:val="nil"/>
              <w:bottom w:val="single" w:sz="4" w:space="0" w:color="548235"/>
              <w:right w:val="single" w:sz="4" w:space="0" w:color="548235"/>
            </w:tcBorders>
            <w:shd w:val="clear" w:color="000000" w:fill="DFF2EE"/>
            <w:vAlign w:val="center"/>
            <w:hideMark/>
          </w:tcPr>
          <w:p w14:paraId="4D3EF98F" w14:textId="77777777" w:rsidR="000D0D62" w:rsidRPr="006E5D18" w:rsidRDefault="000D0D62">
            <w:pPr>
              <w:spacing w:after="0" w:line="240" w:lineRule="auto"/>
              <w:rPr>
                <w:rFonts w:ascii="Montserrat Light" w:eastAsia="Times New Roman" w:hAnsi="Montserrat Light" w:cs="Calibri"/>
                <w:color w:val="FF0000"/>
                <w:sz w:val="14"/>
                <w:szCs w:val="14"/>
                <w:lang w:eastAsia="es-MX"/>
              </w:rPr>
            </w:pPr>
          </w:p>
        </w:tc>
        <w:tc>
          <w:tcPr>
            <w:tcW w:w="233" w:type="dxa"/>
            <w:vMerge/>
            <w:tcBorders>
              <w:left w:val="nil"/>
              <w:bottom w:val="single" w:sz="4" w:space="0" w:color="548235"/>
              <w:right w:val="single" w:sz="4" w:space="0" w:color="548235"/>
            </w:tcBorders>
            <w:shd w:val="clear" w:color="auto" w:fill="auto"/>
            <w:vAlign w:val="center"/>
            <w:hideMark/>
          </w:tcPr>
          <w:p w14:paraId="03F8C61D" w14:textId="05912BDC"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28" w:type="dxa"/>
            <w:vMerge/>
            <w:tcBorders>
              <w:left w:val="nil"/>
              <w:bottom w:val="single" w:sz="4" w:space="0" w:color="548235"/>
              <w:right w:val="single" w:sz="4" w:space="0" w:color="548235"/>
            </w:tcBorders>
            <w:shd w:val="clear" w:color="auto" w:fill="auto"/>
            <w:vAlign w:val="center"/>
            <w:hideMark/>
          </w:tcPr>
          <w:p w14:paraId="79D4E6FA" w14:textId="199E8473"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bottom w:val="single" w:sz="4" w:space="0" w:color="548235"/>
              <w:right w:val="single" w:sz="4" w:space="0" w:color="548235"/>
            </w:tcBorders>
            <w:shd w:val="clear" w:color="auto" w:fill="auto"/>
            <w:vAlign w:val="center"/>
            <w:hideMark/>
          </w:tcPr>
          <w:p w14:paraId="77ADF79B" w14:textId="3264980F"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nil"/>
              <w:bottom w:val="single" w:sz="4" w:space="0" w:color="548235"/>
              <w:right w:val="single" w:sz="4" w:space="0" w:color="548235"/>
            </w:tcBorders>
            <w:shd w:val="clear" w:color="000000" w:fill="DFF2EE"/>
            <w:vAlign w:val="center"/>
            <w:hideMark/>
          </w:tcPr>
          <w:p w14:paraId="68010000" w14:textId="5E65F6AD"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bottom w:val="single" w:sz="4" w:space="0" w:color="548235"/>
              <w:right w:val="single" w:sz="4" w:space="0" w:color="548235"/>
            </w:tcBorders>
            <w:shd w:val="clear" w:color="000000" w:fill="DFF2EE"/>
            <w:vAlign w:val="center"/>
            <w:hideMark/>
          </w:tcPr>
          <w:p w14:paraId="0969E23C" w14:textId="2D4A0156"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bottom w:val="single" w:sz="4" w:space="0" w:color="548235"/>
              <w:right w:val="single" w:sz="4" w:space="0" w:color="548235"/>
            </w:tcBorders>
            <w:shd w:val="clear" w:color="000000" w:fill="DFF2EE"/>
            <w:vAlign w:val="center"/>
            <w:hideMark/>
          </w:tcPr>
          <w:p w14:paraId="3E18D04B" w14:textId="402319FA"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bottom w:val="single" w:sz="4" w:space="0" w:color="548235"/>
              <w:right w:val="single" w:sz="4" w:space="0" w:color="548235"/>
            </w:tcBorders>
            <w:shd w:val="clear" w:color="auto" w:fill="auto"/>
            <w:vAlign w:val="center"/>
            <w:hideMark/>
          </w:tcPr>
          <w:p w14:paraId="58FBA56F" w14:textId="4828704F"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nil"/>
              <w:bottom w:val="single" w:sz="4" w:space="0" w:color="548235"/>
              <w:right w:val="single" w:sz="4" w:space="0" w:color="548235"/>
            </w:tcBorders>
            <w:shd w:val="clear" w:color="auto" w:fill="auto"/>
            <w:vAlign w:val="center"/>
          </w:tcPr>
          <w:p w14:paraId="49068B82"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25" w:type="dxa"/>
            <w:vMerge/>
            <w:tcBorders>
              <w:left w:val="nil"/>
              <w:bottom w:val="single" w:sz="4" w:space="0" w:color="548235"/>
              <w:right w:val="single" w:sz="4" w:space="0" w:color="548235"/>
            </w:tcBorders>
            <w:shd w:val="clear" w:color="auto" w:fill="auto"/>
            <w:vAlign w:val="center"/>
          </w:tcPr>
          <w:p w14:paraId="1B22E18E"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bottom w:val="single" w:sz="4" w:space="0" w:color="548235"/>
              <w:right w:val="single" w:sz="4" w:space="0" w:color="548235"/>
            </w:tcBorders>
            <w:shd w:val="clear" w:color="000000" w:fill="DFF2EE"/>
            <w:vAlign w:val="center"/>
          </w:tcPr>
          <w:p w14:paraId="2433CA92"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52" w:type="dxa"/>
            <w:vMerge/>
            <w:tcBorders>
              <w:left w:val="nil"/>
              <w:bottom w:val="single" w:sz="4" w:space="0" w:color="548235"/>
              <w:right w:val="single" w:sz="4" w:space="0" w:color="548235"/>
            </w:tcBorders>
            <w:shd w:val="clear" w:color="000000" w:fill="DFF2EE"/>
            <w:vAlign w:val="center"/>
          </w:tcPr>
          <w:p w14:paraId="71EF0F8A" w14:textId="77777777" w:rsidR="000D0D62" w:rsidRPr="006E5D18" w:rsidRDefault="000D0D62">
            <w:pPr>
              <w:spacing w:after="0" w:line="240" w:lineRule="auto"/>
              <w:jc w:val="center"/>
              <w:rPr>
                <w:rFonts w:ascii="Montserrat Light" w:eastAsia="Times New Roman" w:hAnsi="Montserrat Light" w:cs="Calibri"/>
                <w:color w:val="FF0000"/>
                <w:sz w:val="14"/>
                <w:szCs w:val="14"/>
                <w:lang w:eastAsia="es-MX"/>
              </w:rPr>
            </w:pPr>
          </w:p>
        </w:tc>
        <w:tc>
          <w:tcPr>
            <w:tcW w:w="254" w:type="dxa"/>
            <w:vMerge/>
            <w:tcBorders>
              <w:left w:val="nil"/>
              <w:bottom w:val="single" w:sz="4" w:space="0" w:color="548235"/>
              <w:right w:val="single" w:sz="4" w:space="0" w:color="548235"/>
            </w:tcBorders>
            <w:shd w:val="clear" w:color="000000" w:fill="DFF2EE"/>
            <w:vAlign w:val="center"/>
            <w:hideMark/>
          </w:tcPr>
          <w:p w14:paraId="7B340C6D" w14:textId="291B5C02"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16CDB600"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Desarrollar o en su caso, reformular los componentes de la IF y diseñar los recursos formativos correspondientes. </w:t>
            </w:r>
          </w:p>
        </w:tc>
        <w:tc>
          <w:tcPr>
            <w:tcW w:w="1487" w:type="dxa"/>
            <w:tcBorders>
              <w:top w:val="nil"/>
              <w:left w:val="nil"/>
              <w:bottom w:val="single" w:sz="4" w:space="0" w:color="548235"/>
              <w:right w:val="single" w:sz="4" w:space="0" w:color="548235"/>
            </w:tcBorders>
            <w:shd w:val="clear" w:color="auto" w:fill="auto"/>
            <w:noWrap/>
            <w:vAlign w:val="bottom"/>
            <w:hideMark/>
          </w:tcPr>
          <w:p w14:paraId="6CCBCFFA"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61F68994"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4A08D200"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F6D1EAB"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83E69B4"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D69E139"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61F248CF"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26E005D7"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B4CDE5F"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EFBD779"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2E862BA1"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6C447DD4"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1A9C0CA7"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6F9E2607"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5D3522E" w14:textId="77777777" w:rsidTr="000D0D62">
        <w:trPr>
          <w:trHeight w:val="1953"/>
        </w:trPr>
        <w:tc>
          <w:tcPr>
            <w:tcW w:w="426" w:type="dxa"/>
            <w:vMerge/>
            <w:tcBorders>
              <w:top w:val="nil"/>
              <w:left w:val="single" w:sz="8" w:space="0" w:color="548235"/>
              <w:bottom w:val="single" w:sz="4" w:space="0" w:color="548235"/>
              <w:right w:val="single" w:sz="4" w:space="0" w:color="548235"/>
            </w:tcBorders>
            <w:vAlign w:val="center"/>
            <w:hideMark/>
          </w:tcPr>
          <w:p w14:paraId="4037F1E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3D47BD0D"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042C73EB" w14:textId="2999C66A"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tcBorders>
              <w:top w:val="nil"/>
              <w:left w:val="nil"/>
              <w:bottom w:val="single" w:sz="4" w:space="0" w:color="548235"/>
              <w:right w:val="single" w:sz="4" w:space="0" w:color="548235"/>
            </w:tcBorders>
            <w:shd w:val="clear" w:color="auto" w:fill="auto"/>
            <w:vAlign w:val="center"/>
            <w:hideMark/>
          </w:tcPr>
          <w:p w14:paraId="3867A9D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7BEB115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040522F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541AB74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1FF68B1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5043D3B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551D065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tcPr>
          <w:p w14:paraId="5588232C" w14:textId="376AE5ED"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5" w:type="dxa"/>
            <w:tcBorders>
              <w:top w:val="nil"/>
              <w:left w:val="nil"/>
              <w:bottom w:val="single" w:sz="4" w:space="0" w:color="548235"/>
              <w:right w:val="single" w:sz="4" w:space="0" w:color="548235"/>
            </w:tcBorders>
            <w:shd w:val="clear" w:color="auto" w:fill="auto"/>
            <w:vAlign w:val="center"/>
            <w:hideMark/>
          </w:tcPr>
          <w:p w14:paraId="62BA2F5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1BB70D1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587D5E0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C8D215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2D45B9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proceso de retroalimentación y mejora de la IF con actores internos y externos de las IF correspondientes.</w:t>
            </w:r>
          </w:p>
        </w:tc>
        <w:tc>
          <w:tcPr>
            <w:tcW w:w="1487" w:type="dxa"/>
            <w:tcBorders>
              <w:top w:val="nil"/>
              <w:left w:val="nil"/>
              <w:bottom w:val="single" w:sz="4" w:space="0" w:color="548235"/>
              <w:right w:val="single" w:sz="4" w:space="0" w:color="548235"/>
            </w:tcBorders>
            <w:shd w:val="clear" w:color="auto" w:fill="auto"/>
            <w:noWrap/>
            <w:vAlign w:val="bottom"/>
            <w:hideMark/>
          </w:tcPr>
          <w:p w14:paraId="66D9713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3ED8C24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1CA2680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D7D91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54509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47991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6DF957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7A7535B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D9A9EB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2FC6FE3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012441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7CAF93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20C7FB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331633F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0D0D62" w:rsidRPr="006E5D18" w14:paraId="535C82E3" w14:textId="77777777" w:rsidTr="000D0D62">
        <w:trPr>
          <w:trHeight w:val="779"/>
        </w:trPr>
        <w:tc>
          <w:tcPr>
            <w:tcW w:w="426" w:type="dxa"/>
            <w:vMerge/>
            <w:tcBorders>
              <w:top w:val="nil"/>
              <w:left w:val="single" w:sz="8" w:space="0" w:color="548235"/>
              <w:bottom w:val="single" w:sz="4" w:space="0" w:color="548235"/>
              <w:right w:val="single" w:sz="4" w:space="0" w:color="548235"/>
            </w:tcBorders>
            <w:vAlign w:val="center"/>
            <w:hideMark/>
          </w:tcPr>
          <w:p w14:paraId="4704A04D"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78691E7" w14:textId="77777777" w:rsidR="000D0D62" w:rsidRPr="006E5D18" w:rsidRDefault="000D0D62">
            <w:pPr>
              <w:spacing w:after="0" w:line="240" w:lineRule="auto"/>
              <w:rPr>
                <w:rFonts w:ascii="Montserrat Light" w:eastAsia="Times New Roman" w:hAnsi="Montserrat Light" w:cs="Calibri"/>
                <w:sz w:val="14"/>
                <w:szCs w:val="14"/>
                <w:lang w:eastAsia="es-MX"/>
              </w:rPr>
            </w:pPr>
          </w:p>
        </w:tc>
        <w:tc>
          <w:tcPr>
            <w:tcW w:w="1369" w:type="dxa"/>
            <w:vMerge w:val="restart"/>
            <w:tcBorders>
              <w:top w:val="nil"/>
              <w:left w:val="nil"/>
              <w:right w:val="single" w:sz="4" w:space="0" w:color="548235"/>
            </w:tcBorders>
            <w:shd w:val="clear" w:color="000000" w:fill="DFF2EE"/>
            <w:vAlign w:val="center"/>
            <w:hideMark/>
          </w:tcPr>
          <w:p w14:paraId="2097FBEC"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la inserción de directores de EMSAD, TBC y BI en EMS (Fase 2)</w:t>
            </w:r>
          </w:p>
          <w:p w14:paraId="01A85EA3"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strike/>
                <w:color w:val="FF0000"/>
                <w:sz w:val="14"/>
                <w:szCs w:val="14"/>
                <w:lang w:eastAsia="es-MX"/>
              </w:rPr>
              <w:t> </w:t>
            </w:r>
          </w:p>
        </w:tc>
        <w:tc>
          <w:tcPr>
            <w:tcW w:w="233" w:type="dxa"/>
            <w:vMerge w:val="restart"/>
            <w:tcBorders>
              <w:top w:val="nil"/>
              <w:left w:val="nil"/>
              <w:right w:val="single" w:sz="4" w:space="0" w:color="548235"/>
            </w:tcBorders>
            <w:shd w:val="clear" w:color="auto" w:fill="auto"/>
            <w:vAlign w:val="center"/>
            <w:hideMark/>
          </w:tcPr>
          <w:p w14:paraId="1A457296"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334334C9" w14:textId="754994BE"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nil"/>
              <w:right w:val="single" w:sz="4" w:space="0" w:color="548235"/>
            </w:tcBorders>
            <w:shd w:val="clear" w:color="auto" w:fill="auto"/>
            <w:vAlign w:val="center"/>
            <w:hideMark/>
          </w:tcPr>
          <w:p w14:paraId="1ACCBD2F"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344CC4E2" w14:textId="3B827A6F"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nil"/>
              <w:right w:val="single" w:sz="4" w:space="0" w:color="548235"/>
            </w:tcBorders>
            <w:shd w:val="clear" w:color="auto" w:fill="auto"/>
            <w:vAlign w:val="center"/>
            <w:hideMark/>
          </w:tcPr>
          <w:p w14:paraId="70E41126"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0029EA7C" w14:textId="7872E453"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nil"/>
              <w:right w:val="single" w:sz="4" w:space="0" w:color="548235"/>
            </w:tcBorders>
            <w:shd w:val="clear" w:color="000000" w:fill="DFF2EE"/>
            <w:vAlign w:val="center"/>
            <w:hideMark/>
          </w:tcPr>
          <w:p w14:paraId="331F6A46"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631540BE" w14:textId="573CE0AF"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nil"/>
              <w:right w:val="single" w:sz="4" w:space="0" w:color="548235"/>
            </w:tcBorders>
            <w:shd w:val="clear" w:color="000000" w:fill="DFF2EE"/>
            <w:vAlign w:val="center"/>
            <w:hideMark/>
          </w:tcPr>
          <w:p w14:paraId="728B95CE"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4161A93B" w14:textId="6FFEEECD"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nil"/>
              <w:right w:val="single" w:sz="4" w:space="0" w:color="548235"/>
            </w:tcBorders>
            <w:shd w:val="clear" w:color="000000" w:fill="DFF2EE"/>
            <w:vAlign w:val="center"/>
            <w:hideMark/>
          </w:tcPr>
          <w:p w14:paraId="219A324B"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5AA611B3" w14:textId="338826F0"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nil"/>
              <w:right w:val="single" w:sz="4" w:space="0" w:color="548235"/>
            </w:tcBorders>
            <w:shd w:val="clear" w:color="auto" w:fill="auto"/>
            <w:vAlign w:val="center"/>
            <w:hideMark/>
          </w:tcPr>
          <w:p w14:paraId="683F9C4C"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3001F4FE" w14:textId="6B5BF91B"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nil"/>
              <w:right w:val="single" w:sz="4" w:space="0" w:color="548235"/>
            </w:tcBorders>
            <w:shd w:val="clear" w:color="auto" w:fill="auto"/>
            <w:vAlign w:val="center"/>
            <w:hideMark/>
          </w:tcPr>
          <w:p w14:paraId="01FAA864"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p w14:paraId="56207C81" w14:textId="081ABBEE"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nil"/>
              <w:left w:val="nil"/>
              <w:right w:val="single" w:sz="4" w:space="0" w:color="548235"/>
            </w:tcBorders>
            <w:shd w:val="clear" w:color="auto" w:fill="auto"/>
            <w:vAlign w:val="center"/>
            <w:hideMark/>
          </w:tcPr>
          <w:p w14:paraId="51DB3DEC"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37553E99" w14:textId="62E35854"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nil"/>
              <w:right w:val="single" w:sz="4" w:space="0" w:color="548235"/>
            </w:tcBorders>
            <w:shd w:val="clear" w:color="000000" w:fill="DFF2EE"/>
            <w:vAlign w:val="center"/>
            <w:hideMark/>
          </w:tcPr>
          <w:p w14:paraId="64031B63"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5C4F5656" w14:textId="663E9F65"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nil"/>
              <w:right w:val="single" w:sz="4" w:space="0" w:color="548235"/>
            </w:tcBorders>
            <w:shd w:val="clear" w:color="000000" w:fill="DFF2EE"/>
            <w:vAlign w:val="center"/>
            <w:hideMark/>
          </w:tcPr>
          <w:p w14:paraId="6AB00A84"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nil"/>
              <w:right w:val="single" w:sz="4" w:space="0" w:color="548235"/>
            </w:tcBorders>
            <w:shd w:val="clear" w:color="000000" w:fill="DFF2EE"/>
            <w:vAlign w:val="center"/>
            <w:hideMark/>
          </w:tcPr>
          <w:p w14:paraId="4714B5BF" w14:textId="7777777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p w14:paraId="7E904BA8" w14:textId="008D39C8"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00B366D8"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Presentar las intervenciones formativas para su aprobación.</w:t>
            </w:r>
          </w:p>
        </w:tc>
        <w:tc>
          <w:tcPr>
            <w:tcW w:w="1487" w:type="dxa"/>
            <w:tcBorders>
              <w:top w:val="nil"/>
              <w:left w:val="nil"/>
              <w:bottom w:val="single" w:sz="4" w:space="0" w:color="548235"/>
              <w:right w:val="single" w:sz="4" w:space="0" w:color="548235"/>
            </w:tcBorders>
            <w:shd w:val="clear" w:color="auto" w:fill="auto"/>
            <w:noWrap/>
            <w:vAlign w:val="bottom"/>
            <w:hideMark/>
          </w:tcPr>
          <w:p w14:paraId="7D7D14DA"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4295EBBA"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0C811F9B"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0A63967"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3F4F1D2"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6EDD11E"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C7C3ED8"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2583C13B"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A98C954"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2706DA3"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E2AE30E"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1E554596"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485B597E"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738513FB"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0D0D62" w:rsidRPr="006E5D18" w14:paraId="1FA1B7E2" w14:textId="77777777">
        <w:trPr>
          <w:trHeight w:val="1635"/>
        </w:trPr>
        <w:tc>
          <w:tcPr>
            <w:tcW w:w="426" w:type="dxa"/>
            <w:vMerge/>
            <w:tcBorders>
              <w:top w:val="nil"/>
              <w:left w:val="single" w:sz="8" w:space="0" w:color="548235"/>
              <w:bottom w:val="single" w:sz="4" w:space="0" w:color="548235"/>
              <w:right w:val="single" w:sz="4" w:space="0" w:color="548235"/>
            </w:tcBorders>
            <w:vAlign w:val="center"/>
            <w:hideMark/>
          </w:tcPr>
          <w:p w14:paraId="1F161E4D"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2E952FAA" w14:textId="77777777" w:rsidR="000D0D62" w:rsidRPr="006E5D18" w:rsidRDefault="000D0D62">
            <w:pPr>
              <w:spacing w:after="0" w:line="240" w:lineRule="auto"/>
              <w:rPr>
                <w:rFonts w:ascii="Montserrat Light" w:eastAsia="Times New Roman" w:hAnsi="Montserrat Light" w:cs="Calibri"/>
                <w:sz w:val="14"/>
                <w:szCs w:val="14"/>
                <w:lang w:eastAsia="es-MX"/>
              </w:rPr>
            </w:pPr>
          </w:p>
        </w:tc>
        <w:tc>
          <w:tcPr>
            <w:tcW w:w="1369" w:type="dxa"/>
            <w:vMerge/>
            <w:tcBorders>
              <w:left w:val="nil"/>
              <w:bottom w:val="single" w:sz="4" w:space="0" w:color="548235"/>
              <w:right w:val="single" w:sz="4" w:space="0" w:color="548235"/>
            </w:tcBorders>
            <w:shd w:val="clear" w:color="000000" w:fill="DFF2EE"/>
            <w:vAlign w:val="center"/>
            <w:hideMark/>
          </w:tcPr>
          <w:p w14:paraId="2C524F5F" w14:textId="77777777" w:rsidR="000D0D62" w:rsidRPr="006E5D18" w:rsidRDefault="000D0D62">
            <w:pPr>
              <w:spacing w:after="0" w:line="240" w:lineRule="auto"/>
              <w:rPr>
                <w:rFonts w:ascii="Montserrat Light" w:eastAsia="Times New Roman" w:hAnsi="Montserrat Light" w:cs="Calibri"/>
                <w:color w:val="FF0000"/>
                <w:sz w:val="14"/>
                <w:szCs w:val="14"/>
                <w:lang w:eastAsia="es-MX"/>
              </w:rPr>
            </w:pPr>
          </w:p>
        </w:tc>
        <w:tc>
          <w:tcPr>
            <w:tcW w:w="233" w:type="dxa"/>
            <w:vMerge/>
            <w:tcBorders>
              <w:left w:val="nil"/>
              <w:bottom w:val="single" w:sz="4" w:space="0" w:color="548235"/>
              <w:right w:val="single" w:sz="4" w:space="0" w:color="548235"/>
            </w:tcBorders>
            <w:shd w:val="clear" w:color="auto" w:fill="auto"/>
            <w:vAlign w:val="center"/>
            <w:hideMark/>
          </w:tcPr>
          <w:p w14:paraId="6CBBB558" w14:textId="06D45174"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28" w:type="dxa"/>
            <w:vMerge/>
            <w:tcBorders>
              <w:left w:val="nil"/>
              <w:bottom w:val="single" w:sz="4" w:space="0" w:color="548235"/>
              <w:right w:val="single" w:sz="4" w:space="0" w:color="548235"/>
            </w:tcBorders>
            <w:shd w:val="clear" w:color="auto" w:fill="auto"/>
            <w:vAlign w:val="center"/>
            <w:hideMark/>
          </w:tcPr>
          <w:p w14:paraId="7828D5E5" w14:textId="04826E43"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bottom w:val="single" w:sz="4" w:space="0" w:color="548235"/>
              <w:right w:val="single" w:sz="4" w:space="0" w:color="548235"/>
            </w:tcBorders>
            <w:shd w:val="clear" w:color="auto" w:fill="auto"/>
            <w:vAlign w:val="center"/>
            <w:hideMark/>
          </w:tcPr>
          <w:p w14:paraId="51A2A5CE" w14:textId="38856798"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nil"/>
              <w:bottom w:val="single" w:sz="4" w:space="0" w:color="548235"/>
              <w:right w:val="single" w:sz="4" w:space="0" w:color="548235"/>
            </w:tcBorders>
            <w:shd w:val="clear" w:color="000000" w:fill="DFF2EE"/>
            <w:vAlign w:val="center"/>
            <w:hideMark/>
          </w:tcPr>
          <w:p w14:paraId="67BFB42A" w14:textId="1116CF67"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bottom w:val="single" w:sz="4" w:space="0" w:color="548235"/>
              <w:right w:val="single" w:sz="4" w:space="0" w:color="548235"/>
            </w:tcBorders>
            <w:shd w:val="clear" w:color="000000" w:fill="DFF2EE"/>
            <w:vAlign w:val="center"/>
            <w:hideMark/>
          </w:tcPr>
          <w:p w14:paraId="406F916A" w14:textId="7F8A2A74"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bottom w:val="single" w:sz="4" w:space="0" w:color="548235"/>
              <w:right w:val="single" w:sz="4" w:space="0" w:color="548235"/>
            </w:tcBorders>
            <w:shd w:val="clear" w:color="000000" w:fill="DFF2EE"/>
            <w:vAlign w:val="center"/>
            <w:hideMark/>
          </w:tcPr>
          <w:p w14:paraId="132A6767" w14:textId="2D43EAFA"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bottom w:val="single" w:sz="4" w:space="0" w:color="548235"/>
              <w:right w:val="single" w:sz="4" w:space="0" w:color="548235"/>
            </w:tcBorders>
            <w:shd w:val="clear" w:color="auto" w:fill="auto"/>
            <w:vAlign w:val="center"/>
            <w:hideMark/>
          </w:tcPr>
          <w:p w14:paraId="5CCD905D" w14:textId="396163D4"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nil"/>
              <w:bottom w:val="single" w:sz="4" w:space="0" w:color="548235"/>
              <w:right w:val="single" w:sz="4" w:space="0" w:color="548235"/>
            </w:tcBorders>
            <w:shd w:val="clear" w:color="auto" w:fill="auto"/>
            <w:vAlign w:val="center"/>
            <w:hideMark/>
          </w:tcPr>
          <w:p w14:paraId="55283798" w14:textId="40CFE115"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25" w:type="dxa"/>
            <w:vMerge/>
            <w:tcBorders>
              <w:left w:val="nil"/>
              <w:bottom w:val="single" w:sz="4" w:space="0" w:color="548235"/>
              <w:right w:val="single" w:sz="4" w:space="0" w:color="548235"/>
            </w:tcBorders>
            <w:shd w:val="clear" w:color="auto" w:fill="auto"/>
            <w:vAlign w:val="center"/>
            <w:hideMark/>
          </w:tcPr>
          <w:p w14:paraId="02E9AD12" w14:textId="4236F82A"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bottom w:val="single" w:sz="4" w:space="0" w:color="548235"/>
              <w:right w:val="single" w:sz="4" w:space="0" w:color="548235"/>
            </w:tcBorders>
            <w:shd w:val="clear" w:color="000000" w:fill="DFF2EE"/>
            <w:vAlign w:val="center"/>
            <w:hideMark/>
          </w:tcPr>
          <w:p w14:paraId="59A13FC3" w14:textId="236E92D1"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252" w:type="dxa"/>
            <w:vMerge/>
            <w:tcBorders>
              <w:left w:val="nil"/>
              <w:bottom w:val="single" w:sz="4" w:space="0" w:color="548235"/>
              <w:right w:val="single" w:sz="4" w:space="0" w:color="548235"/>
            </w:tcBorders>
            <w:shd w:val="clear" w:color="000000" w:fill="DFF2EE"/>
            <w:vAlign w:val="center"/>
          </w:tcPr>
          <w:p w14:paraId="1A180CD6" w14:textId="77777777" w:rsidR="000D0D62" w:rsidRPr="006E5D18" w:rsidRDefault="000D0D62">
            <w:pPr>
              <w:spacing w:after="0" w:line="240" w:lineRule="auto"/>
              <w:jc w:val="center"/>
              <w:rPr>
                <w:rFonts w:ascii="Montserrat Light" w:eastAsia="Times New Roman" w:hAnsi="Montserrat Light" w:cs="Calibri"/>
                <w:color w:val="FF0000"/>
                <w:sz w:val="14"/>
                <w:szCs w:val="14"/>
                <w:lang w:eastAsia="es-MX"/>
              </w:rPr>
            </w:pPr>
          </w:p>
        </w:tc>
        <w:tc>
          <w:tcPr>
            <w:tcW w:w="254" w:type="dxa"/>
            <w:vMerge/>
            <w:tcBorders>
              <w:left w:val="nil"/>
              <w:bottom w:val="single" w:sz="4" w:space="0" w:color="548235"/>
              <w:right w:val="single" w:sz="4" w:space="0" w:color="548235"/>
            </w:tcBorders>
            <w:shd w:val="clear" w:color="000000" w:fill="DFF2EE"/>
            <w:vAlign w:val="center"/>
            <w:hideMark/>
          </w:tcPr>
          <w:p w14:paraId="27B134ED" w14:textId="1124AD30" w:rsidR="000D0D62" w:rsidRPr="006E5D18" w:rsidRDefault="000D0D62">
            <w:pPr>
              <w:spacing w:after="0" w:line="240" w:lineRule="auto"/>
              <w:jc w:val="center"/>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54483101"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seguimiento al diseño editorial de las IF intervenciones formativas aprobadas para su publicación.</w:t>
            </w:r>
          </w:p>
        </w:tc>
        <w:tc>
          <w:tcPr>
            <w:tcW w:w="1487" w:type="dxa"/>
            <w:tcBorders>
              <w:top w:val="nil"/>
              <w:left w:val="nil"/>
              <w:bottom w:val="single" w:sz="4" w:space="0" w:color="548235"/>
              <w:right w:val="single" w:sz="4" w:space="0" w:color="548235"/>
            </w:tcBorders>
            <w:shd w:val="clear" w:color="auto" w:fill="auto"/>
            <w:noWrap/>
            <w:vAlign w:val="bottom"/>
            <w:hideMark/>
          </w:tcPr>
          <w:p w14:paraId="708CC316"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63250705"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1E8B378A"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DDE721D"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9CC993A"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91F25FA"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B00D4D7"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29F22109"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8EA2372"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595EA9B3"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FA11757"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20919E2"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3232AC33"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5D04E3BD" w14:textId="77777777" w:rsidR="000D0D62" w:rsidRPr="006E5D18" w:rsidRDefault="000D0D62">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643E82DA" w14:textId="77777777">
        <w:trPr>
          <w:trHeight w:val="975"/>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1A1813F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006</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8C3EEA3"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Emitir IF del programa de formación en educación inicial no escolarizada</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FA6A44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personal que realiza prácticas docentes y de acompañamiento a madres, padres y personas cuidadoras en educación inicial no escolarizada</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6F81E9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7B9692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F0309A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42953BE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227112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FC942D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716AEF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FFFFFF"/>
            <w:vAlign w:val="center"/>
          </w:tcPr>
          <w:p w14:paraId="4C43FB2C"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707A9F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C10408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689103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33F707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43CA22F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Acopiar, sistematizar y analizar fuentes primarias y secundarias</w:t>
            </w:r>
          </w:p>
        </w:tc>
        <w:tc>
          <w:tcPr>
            <w:tcW w:w="1487" w:type="dxa"/>
            <w:tcBorders>
              <w:top w:val="nil"/>
              <w:left w:val="nil"/>
              <w:bottom w:val="single" w:sz="4" w:space="0" w:color="548235"/>
              <w:right w:val="single" w:sz="4" w:space="0" w:color="548235"/>
            </w:tcBorders>
            <w:shd w:val="clear" w:color="auto" w:fill="auto"/>
            <w:noWrap/>
            <w:vAlign w:val="bottom"/>
            <w:hideMark/>
          </w:tcPr>
          <w:p w14:paraId="3CACAEE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47BFBFB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2229E45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C29747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D6595B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D2CF52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0C4CB8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38C1D4E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F10DB2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4B5884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33A869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749B3B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6180F03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A8C525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BD1A958" w14:textId="77777777">
        <w:trPr>
          <w:trHeight w:val="1230"/>
        </w:trPr>
        <w:tc>
          <w:tcPr>
            <w:tcW w:w="426" w:type="dxa"/>
            <w:vMerge/>
            <w:tcBorders>
              <w:top w:val="nil"/>
              <w:left w:val="single" w:sz="8" w:space="0" w:color="548235"/>
              <w:bottom w:val="single" w:sz="4" w:space="0" w:color="548235"/>
              <w:right w:val="single" w:sz="4" w:space="0" w:color="548235"/>
            </w:tcBorders>
            <w:vAlign w:val="center"/>
            <w:hideMark/>
          </w:tcPr>
          <w:p w14:paraId="4D2EE3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AD88F1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00F636C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00A1415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4553C16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392E7C5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4765F06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CC35EA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E12127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65B401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25B76D0E"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08DF87B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0266DC0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3F1339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5F8193E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0912E08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Desarrollar los componentes de la IF y diseñar los recursos formativos correspondientes</w:t>
            </w:r>
          </w:p>
        </w:tc>
        <w:tc>
          <w:tcPr>
            <w:tcW w:w="1487" w:type="dxa"/>
            <w:tcBorders>
              <w:top w:val="nil"/>
              <w:left w:val="nil"/>
              <w:bottom w:val="single" w:sz="4" w:space="0" w:color="548235"/>
              <w:right w:val="single" w:sz="4" w:space="0" w:color="548235"/>
            </w:tcBorders>
            <w:shd w:val="clear" w:color="auto" w:fill="auto"/>
            <w:noWrap/>
            <w:vAlign w:val="bottom"/>
            <w:hideMark/>
          </w:tcPr>
          <w:p w14:paraId="343C60F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0B6036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050B256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7A6BE1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2D6E10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8849D1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28C693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6FADD46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ABA305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53DD20A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53A25D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2CAA96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33D0ED3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712A38C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293BFDE6" w14:textId="77777777">
        <w:trPr>
          <w:trHeight w:val="864"/>
        </w:trPr>
        <w:tc>
          <w:tcPr>
            <w:tcW w:w="426" w:type="dxa"/>
            <w:vMerge/>
            <w:tcBorders>
              <w:top w:val="nil"/>
              <w:left w:val="single" w:sz="8" w:space="0" w:color="548235"/>
              <w:bottom w:val="single" w:sz="4" w:space="0" w:color="548235"/>
              <w:right w:val="single" w:sz="4" w:space="0" w:color="548235"/>
            </w:tcBorders>
            <w:vAlign w:val="center"/>
            <w:hideMark/>
          </w:tcPr>
          <w:p w14:paraId="355AA0D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70D9F68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4D48F3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1987CF2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0A22193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92DAF2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48A5BED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19971D1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544C7A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AAC8E5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8DD6151"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3FEB45B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3FDEE0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645AC9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09F26DF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470F3A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proceso de retroalimentación y mejora de la IF con actores internos y externos</w:t>
            </w:r>
          </w:p>
        </w:tc>
        <w:tc>
          <w:tcPr>
            <w:tcW w:w="1487" w:type="dxa"/>
            <w:tcBorders>
              <w:top w:val="nil"/>
              <w:left w:val="nil"/>
              <w:bottom w:val="single" w:sz="4" w:space="0" w:color="548235"/>
              <w:right w:val="single" w:sz="4" w:space="0" w:color="548235"/>
            </w:tcBorders>
            <w:shd w:val="clear" w:color="000000" w:fill="FFFFFF"/>
            <w:vAlign w:val="center"/>
            <w:hideMark/>
          </w:tcPr>
          <w:p w14:paraId="6C40D2A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37104 Pasajes aéreos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0DDDD08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$ 144,000</w:t>
            </w:r>
          </w:p>
        </w:tc>
        <w:tc>
          <w:tcPr>
            <w:tcW w:w="644" w:type="dxa"/>
            <w:tcBorders>
              <w:top w:val="nil"/>
              <w:left w:val="nil"/>
              <w:bottom w:val="single" w:sz="4" w:space="0" w:color="548235"/>
              <w:right w:val="single" w:sz="4" w:space="0" w:color="548235"/>
            </w:tcBorders>
            <w:shd w:val="clear" w:color="auto" w:fill="auto"/>
            <w:vAlign w:val="center"/>
            <w:hideMark/>
          </w:tcPr>
          <w:p w14:paraId="11954A5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752E00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168306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05158F1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hideMark/>
          </w:tcPr>
          <w:p w14:paraId="271E9376"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$ 72,000</w:t>
            </w:r>
          </w:p>
        </w:tc>
        <w:tc>
          <w:tcPr>
            <w:tcW w:w="694" w:type="dxa"/>
            <w:tcBorders>
              <w:top w:val="nil"/>
              <w:left w:val="nil"/>
              <w:bottom w:val="single" w:sz="4" w:space="0" w:color="548235"/>
              <w:right w:val="single" w:sz="4" w:space="0" w:color="548235"/>
            </w:tcBorders>
            <w:shd w:val="clear" w:color="auto" w:fill="auto"/>
            <w:vAlign w:val="center"/>
            <w:hideMark/>
          </w:tcPr>
          <w:p w14:paraId="5B0BDB4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70E707B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6A2076D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7A7BCAC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000000" w:fill="FFFFFF"/>
            <w:vAlign w:val="center"/>
            <w:hideMark/>
          </w:tcPr>
          <w:p w14:paraId="7A1F28BA"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$ 72,000</w:t>
            </w:r>
          </w:p>
        </w:tc>
        <w:tc>
          <w:tcPr>
            <w:tcW w:w="591" w:type="dxa"/>
            <w:tcBorders>
              <w:top w:val="nil"/>
              <w:left w:val="nil"/>
              <w:bottom w:val="single" w:sz="4" w:space="0" w:color="548235"/>
              <w:right w:val="single" w:sz="4" w:space="0" w:color="548235"/>
            </w:tcBorders>
            <w:shd w:val="clear" w:color="auto" w:fill="auto"/>
            <w:vAlign w:val="center"/>
            <w:hideMark/>
          </w:tcPr>
          <w:p w14:paraId="186A724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46AE569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21FD1837" w14:textId="77777777">
        <w:trPr>
          <w:trHeight w:val="1125"/>
        </w:trPr>
        <w:tc>
          <w:tcPr>
            <w:tcW w:w="426" w:type="dxa"/>
            <w:vMerge/>
            <w:tcBorders>
              <w:top w:val="nil"/>
              <w:left w:val="single" w:sz="8" w:space="0" w:color="548235"/>
              <w:bottom w:val="single" w:sz="4" w:space="0" w:color="548235"/>
              <w:right w:val="single" w:sz="4" w:space="0" w:color="548235"/>
            </w:tcBorders>
            <w:vAlign w:val="center"/>
            <w:hideMark/>
          </w:tcPr>
          <w:p w14:paraId="7D8838B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DF5C93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0934DD9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4C25633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515AFBE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A7EDA7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F8F98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2EA1DC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A84394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D96FDB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48F240C"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3266DBC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2F09CE5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263D94C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23827B5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5FC20CD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3273B7A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37204 Pasajes terrestres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1C5A2F5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$ 21,600</w:t>
            </w:r>
          </w:p>
        </w:tc>
        <w:tc>
          <w:tcPr>
            <w:tcW w:w="644" w:type="dxa"/>
            <w:tcBorders>
              <w:top w:val="nil"/>
              <w:left w:val="nil"/>
              <w:bottom w:val="single" w:sz="4" w:space="0" w:color="548235"/>
              <w:right w:val="single" w:sz="4" w:space="0" w:color="548235"/>
            </w:tcBorders>
            <w:shd w:val="clear" w:color="auto" w:fill="auto"/>
            <w:vAlign w:val="center"/>
            <w:hideMark/>
          </w:tcPr>
          <w:p w14:paraId="4AD68E4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41DB8D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349425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4C83A1F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hideMark/>
          </w:tcPr>
          <w:p w14:paraId="70E9FCDD"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$ 10,800</w:t>
            </w:r>
          </w:p>
        </w:tc>
        <w:tc>
          <w:tcPr>
            <w:tcW w:w="694" w:type="dxa"/>
            <w:tcBorders>
              <w:top w:val="nil"/>
              <w:left w:val="nil"/>
              <w:bottom w:val="single" w:sz="4" w:space="0" w:color="548235"/>
              <w:right w:val="single" w:sz="4" w:space="0" w:color="548235"/>
            </w:tcBorders>
            <w:shd w:val="clear" w:color="auto" w:fill="auto"/>
            <w:vAlign w:val="center"/>
            <w:hideMark/>
          </w:tcPr>
          <w:p w14:paraId="5B968C9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99C62A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F82A7A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266372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000000" w:fill="FFFFFF"/>
            <w:vAlign w:val="center"/>
            <w:hideMark/>
          </w:tcPr>
          <w:p w14:paraId="765E1D84"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$ 10,800</w:t>
            </w:r>
          </w:p>
        </w:tc>
        <w:tc>
          <w:tcPr>
            <w:tcW w:w="591" w:type="dxa"/>
            <w:tcBorders>
              <w:top w:val="nil"/>
              <w:left w:val="nil"/>
              <w:bottom w:val="single" w:sz="4" w:space="0" w:color="548235"/>
              <w:right w:val="single" w:sz="4" w:space="0" w:color="548235"/>
            </w:tcBorders>
            <w:shd w:val="clear" w:color="auto" w:fill="auto"/>
            <w:vAlign w:val="center"/>
            <w:hideMark/>
          </w:tcPr>
          <w:p w14:paraId="139F4F0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61A8C0E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3738026" w14:textId="77777777">
        <w:trPr>
          <w:trHeight w:val="750"/>
        </w:trPr>
        <w:tc>
          <w:tcPr>
            <w:tcW w:w="426" w:type="dxa"/>
            <w:vMerge/>
            <w:tcBorders>
              <w:top w:val="nil"/>
              <w:left w:val="single" w:sz="8" w:space="0" w:color="548235"/>
              <w:bottom w:val="single" w:sz="4" w:space="0" w:color="548235"/>
              <w:right w:val="single" w:sz="4" w:space="0" w:color="548235"/>
            </w:tcBorders>
            <w:vAlign w:val="center"/>
            <w:hideMark/>
          </w:tcPr>
          <w:p w14:paraId="0596B59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01C16A3B"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414FD0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643BB3B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616B1B1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64FA715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6DAA40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3CD31B0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9BF980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6392EC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2AC3312D"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1D42526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145F349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23709D0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324412A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788C114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307F48E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37504 Viáticos nacionales para servidores públicos</w:t>
            </w:r>
          </w:p>
        </w:tc>
        <w:tc>
          <w:tcPr>
            <w:tcW w:w="769" w:type="dxa"/>
            <w:tcBorders>
              <w:top w:val="nil"/>
              <w:left w:val="nil"/>
              <w:bottom w:val="single" w:sz="4" w:space="0" w:color="548235"/>
              <w:right w:val="single" w:sz="4" w:space="0" w:color="548235"/>
            </w:tcBorders>
            <w:shd w:val="clear" w:color="auto" w:fill="auto"/>
            <w:vAlign w:val="center"/>
            <w:hideMark/>
          </w:tcPr>
          <w:p w14:paraId="1E1D833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$ 112,200</w:t>
            </w:r>
          </w:p>
        </w:tc>
        <w:tc>
          <w:tcPr>
            <w:tcW w:w="644" w:type="dxa"/>
            <w:tcBorders>
              <w:top w:val="nil"/>
              <w:left w:val="nil"/>
              <w:bottom w:val="single" w:sz="4" w:space="0" w:color="548235"/>
              <w:right w:val="single" w:sz="4" w:space="0" w:color="548235"/>
            </w:tcBorders>
            <w:shd w:val="clear" w:color="auto" w:fill="auto"/>
            <w:vAlign w:val="center"/>
            <w:hideMark/>
          </w:tcPr>
          <w:p w14:paraId="6D409E8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30E023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B79121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5EB6CE3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hideMark/>
          </w:tcPr>
          <w:p w14:paraId="26123574"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$ 56,100</w:t>
            </w:r>
          </w:p>
        </w:tc>
        <w:tc>
          <w:tcPr>
            <w:tcW w:w="694" w:type="dxa"/>
            <w:tcBorders>
              <w:top w:val="nil"/>
              <w:left w:val="nil"/>
              <w:bottom w:val="single" w:sz="4" w:space="0" w:color="548235"/>
              <w:right w:val="single" w:sz="4" w:space="0" w:color="548235"/>
            </w:tcBorders>
            <w:shd w:val="clear" w:color="auto" w:fill="auto"/>
            <w:vAlign w:val="center"/>
            <w:hideMark/>
          </w:tcPr>
          <w:p w14:paraId="2399675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F1DC03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4364728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7F8B39E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000000" w:fill="FFFFFF"/>
            <w:vAlign w:val="center"/>
            <w:hideMark/>
          </w:tcPr>
          <w:p w14:paraId="1B3932FB"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$ 56,100</w:t>
            </w:r>
          </w:p>
        </w:tc>
        <w:tc>
          <w:tcPr>
            <w:tcW w:w="591" w:type="dxa"/>
            <w:tcBorders>
              <w:top w:val="nil"/>
              <w:left w:val="nil"/>
              <w:bottom w:val="single" w:sz="4" w:space="0" w:color="548235"/>
              <w:right w:val="single" w:sz="4" w:space="0" w:color="548235"/>
            </w:tcBorders>
            <w:shd w:val="clear" w:color="auto" w:fill="auto"/>
            <w:vAlign w:val="center"/>
            <w:hideMark/>
          </w:tcPr>
          <w:p w14:paraId="7C65759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5B5BFFD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FA7F195" w14:textId="77777777">
        <w:trPr>
          <w:trHeight w:val="1052"/>
        </w:trPr>
        <w:tc>
          <w:tcPr>
            <w:tcW w:w="426" w:type="dxa"/>
            <w:vMerge/>
            <w:tcBorders>
              <w:top w:val="nil"/>
              <w:left w:val="single" w:sz="8" w:space="0" w:color="548235"/>
              <w:bottom w:val="single" w:sz="4" w:space="0" w:color="548235"/>
              <w:right w:val="single" w:sz="4" w:space="0" w:color="548235"/>
            </w:tcBorders>
            <w:vAlign w:val="center"/>
            <w:hideMark/>
          </w:tcPr>
          <w:p w14:paraId="31081AD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EFB1083"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20B539F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637DCAC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6BD89BB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6FDAA5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320C209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164B8C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B5D2BC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064A67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6052055B"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45A458D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4CF0EF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521AE8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6D562EB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1E4A455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Presentar las intervenciones formativas a la Junta Directiva para su aprobación</w:t>
            </w:r>
          </w:p>
        </w:tc>
        <w:tc>
          <w:tcPr>
            <w:tcW w:w="1487" w:type="dxa"/>
            <w:tcBorders>
              <w:top w:val="nil"/>
              <w:left w:val="nil"/>
              <w:bottom w:val="single" w:sz="4" w:space="0" w:color="548235"/>
              <w:right w:val="single" w:sz="4" w:space="0" w:color="548235"/>
            </w:tcBorders>
            <w:shd w:val="clear" w:color="auto" w:fill="auto"/>
            <w:noWrap/>
            <w:vAlign w:val="bottom"/>
            <w:hideMark/>
          </w:tcPr>
          <w:p w14:paraId="225323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6A7FFA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4AAB93F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35730C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2F662C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13795F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C81681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4B82429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F429D8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9A361F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2BF1697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6766D66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6F3D5DF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04B311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337428A8" w14:textId="77777777">
        <w:trPr>
          <w:trHeight w:val="1665"/>
        </w:trPr>
        <w:tc>
          <w:tcPr>
            <w:tcW w:w="426" w:type="dxa"/>
            <w:vMerge/>
            <w:tcBorders>
              <w:top w:val="nil"/>
              <w:left w:val="single" w:sz="8" w:space="0" w:color="548235"/>
              <w:bottom w:val="single" w:sz="4" w:space="0" w:color="548235"/>
              <w:right w:val="single" w:sz="4" w:space="0" w:color="548235"/>
            </w:tcBorders>
            <w:vAlign w:val="center"/>
            <w:hideMark/>
          </w:tcPr>
          <w:p w14:paraId="68EBEF5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3E49D384"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314452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252D73F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5BC66A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65F08AF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80EFC3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1EFB54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40B68E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4C4FBA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43F802E0"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1C931BE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52A310B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54C4159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017E14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5CE67FD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seguimiento al diseño editorial de las IF intervenciones formativas aprobadas para su publicación</w:t>
            </w:r>
          </w:p>
        </w:tc>
        <w:tc>
          <w:tcPr>
            <w:tcW w:w="1487" w:type="dxa"/>
            <w:tcBorders>
              <w:top w:val="nil"/>
              <w:left w:val="nil"/>
              <w:bottom w:val="single" w:sz="4" w:space="0" w:color="548235"/>
              <w:right w:val="single" w:sz="4" w:space="0" w:color="548235"/>
            </w:tcBorders>
            <w:shd w:val="clear" w:color="auto" w:fill="auto"/>
            <w:noWrap/>
            <w:vAlign w:val="bottom"/>
            <w:hideMark/>
          </w:tcPr>
          <w:p w14:paraId="11C3648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0FF452E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2B1E3DA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2308E5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BD20C9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243A5E1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6E3872A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0692F9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F699B7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217E67C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960B3B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DDBF6B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5A95500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D2D070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2608FC5" w14:textId="77777777">
        <w:trPr>
          <w:trHeight w:val="945"/>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0A4891F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007</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D13AD62"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Emitir IF de los programas de formación de docentes en servicio de EB y EMS</w:t>
            </w:r>
          </w:p>
        </w:tc>
        <w:tc>
          <w:tcPr>
            <w:tcW w:w="1369" w:type="dxa"/>
            <w:tcBorders>
              <w:top w:val="nil"/>
              <w:left w:val="nil"/>
              <w:bottom w:val="single" w:sz="4" w:space="0" w:color="548235"/>
              <w:right w:val="single" w:sz="4" w:space="0" w:color="548235"/>
            </w:tcBorders>
            <w:shd w:val="clear" w:color="000000" w:fill="DFF2EE"/>
            <w:vAlign w:val="center"/>
            <w:hideMark/>
          </w:tcPr>
          <w:p w14:paraId="16EF527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Intervención formativa para docentes de preescolar indígena </w:t>
            </w:r>
          </w:p>
        </w:tc>
        <w:tc>
          <w:tcPr>
            <w:tcW w:w="233" w:type="dxa"/>
            <w:tcBorders>
              <w:top w:val="nil"/>
              <w:left w:val="nil"/>
              <w:bottom w:val="single" w:sz="4" w:space="0" w:color="548235"/>
              <w:right w:val="single" w:sz="4" w:space="0" w:color="548235"/>
            </w:tcBorders>
            <w:shd w:val="clear" w:color="auto" w:fill="auto"/>
            <w:vAlign w:val="center"/>
            <w:hideMark/>
          </w:tcPr>
          <w:p w14:paraId="763C164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7A2F29E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7E66B49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452BF26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4200487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1FE9DE2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69FBF92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0291FA2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353576D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F1DE2F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tcBorders>
              <w:top w:val="nil"/>
              <w:left w:val="nil"/>
              <w:bottom w:val="single" w:sz="4" w:space="0" w:color="548235"/>
              <w:right w:val="single" w:sz="4" w:space="0" w:color="548235"/>
            </w:tcBorders>
            <w:shd w:val="clear" w:color="000000" w:fill="DFF2EE"/>
            <w:vAlign w:val="center"/>
            <w:hideMark/>
          </w:tcPr>
          <w:p w14:paraId="1897FC3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19B27F9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6FD5F95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Acopiar, sistematizar y analizar fuentes primarias y secundarias </w:t>
            </w:r>
          </w:p>
        </w:tc>
        <w:tc>
          <w:tcPr>
            <w:tcW w:w="1487" w:type="dxa"/>
            <w:tcBorders>
              <w:top w:val="nil"/>
              <w:left w:val="nil"/>
              <w:bottom w:val="single" w:sz="4" w:space="0" w:color="548235"/>
              <w:right w:val="single" w:sz="4" w:space="0" w:color="548235"/>
            </w:tcBorders>
            <w:shd w:val="clear" w:color="auto" w:fill="auto"/>
            <w:noWrap/>
            <w:vAlign w:val="bottom"/>
            <w:hideMark/>
          </w:tcPr>
          <w:p w14:paraId="7ECB092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4E2BA7F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7BD8680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81AD9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906077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759331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40A426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08A1B6F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EF5FEB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7E3AC25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2F3FA05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6F5E2D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120B704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5BDE188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344D9D4" w14:textId="77777777">
        <w:trPr>
          <w:trHeight w:val="1275"/>
        </w:trPr>
        <w:tc>
          <w:tcPr>
            <w:tcW w:w="426" w:type="dxa"/>
            <w:vMerge/>
            <w:tcBorders>
              <w:top w:val="nil"/>
              <w:left w:val="single" w:sz="8" w:space="0" w:color="548235"/>
              <w:bottom w:val="single" w:sz="4" w:space="0" w:color="548235"/>
              <w:right w:val="single" w:sz="4" w:space="0" w:color="548235"/>
            </w:tcBorders>
            <w:vAlign w:val="center"/>
            <w:hideMark/>
          </w:tcPr>
          <w:p w14:paraId="7D785B6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0D572203"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62C08B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docentes de primaria indígena</w:t>
            </w:r>
          </w:p>
        </w:tc>
        <w:tc>
          <w:tcPr>
            <w:tcW w:w="233" w:type="dxa"/>
            <w:tcBorders>
              <w:top w:val="nil"/>
              <w:left w:val="nil"/>
              <w:bottom w:val="single" w:sz="4" w:space="0" w:color="548235"/>
              <w:right w:val="single" w:sz="4" w:space="0" w:color="548235"/>
            </w:tcBorders>
            <w:shd w:val="clear" w:color="auto" w:fill="auto"/>
            <w:vAlign w:val="center"/>
            <w:hideMark/>
          </w:tcPr>
          <w:p w14:paraId="0FAEF9B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46AF1BF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46D123A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6050C13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151119C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4C167CA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15B8BD3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6B403A8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1A1137F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219BBA5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tcBorders>
              <w:top w:val="nil"/>
              <w:left w:val="nil"/>
              <w:bottom w:val="single" w:sz="4" w:space="0" w:color="548235"/>
              <w:right w:val="single" w:sz="4" w:space="0" w:color="548235"/>
            </w:tcBorders>
            <w:shd w:val="clear" w:color="000000" w:fill="DFF2EE"/>
            <w:vAlign w:val="center"/>
          </w:tcPr>
          <w:p w14:paraId="6E4898BC"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54" w:type="dxa"/>
            <w:tcBorders>
              <w:top w:val="nil"/>
              <w:left w:val="nil"/>
              <w:bottom w:val="single" w:sz="4" w:space="0" w:color="548235"/>
              <w:right w:val="single" w:sz="4" w:space="0" w:color="548235"/>
            </w:tcBorders>
            <w:shd w:val="clear" w:color="000000" w:fill="DFF2EE"/>
            <w:vAlign w:val="center"/>
            <w:hideMark/>
          </w:tcPr>
          <w:p w14:paraId="72184B2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2908BFF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Desarrollar los componentes de la IF y diseñar los recursos formativos correspondientes</w:t>
            </w:r>
          </w:p>
        </w:tc>
        <w:tc>
          <w:tcPr>
            <w:tcW w:w="1487" w:type="dxa"/>
            <w:tcBorders>
              <w:top w:val="nil"/>
              <w:left w:val="nil"/>
              <w:bottom w:val="single" w:sz="4" w:space="0" w:color="548235"/>
              <w:right w:val="single" w:sz="4" w:space="0" w:color="548235"/>
            </w:tcBorders>
            <w:shd w:val="clear" w:color="000000" w:fill="FFFFFF"/>
            <w:vAlign w:val="center"/>
          </w:tcPr>
          <w:p w14:paraId="4FB90646"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769" w:type="dxa"/>
            <w:tcBorders>
              <w:top w:val="nil"/>
              <w:left w:val="nil"/>
              <w:bottom w:val="single" w:sz="4" w:space="0" w:color="548235"/>
              <w:right w:val="single" w:sz="4" w:space="0" w:color="548235"/>
            </w:tcBorders>
            <w:shd w:val="clear" w:color="000000" w:fill="FFFFFF"/>
            <w:vAlign w:val="center"/>
          </w:tcPr>
          <w:p w14:paraId="08329755"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644" w:type="dxa"/>
            <w:tcBorders>
              <w:top w:val="nil"/>
              <w:left w:val="nil"/>
              <w:bottom w:val="single" w:sz="4" w:space="0" w:color="548235"/>
              <w:right w:val="single" w:sz="4" w:space="0" w:color="548235"/>
            </w:tcBorders>
            <w:shd w:val="clear" w:color="000000" w:fill="FFFFFF"/>
            <w:vAlign w:val="center"/>
          </w:tcPr>
          <w:p w14:paraId="17E43A9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29A7D0B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25FE3ED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000000" w:fill="FFFFFF"/>
            <w:vAlign w:val="center"/>
          </w:tcPr>
          <w:p w14:paraId="25BC9EF6"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502AFE5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94" w:type="dxa"/>
            <w:tcBorders>
              <w:top w:val="nil"/>
              <w:left w:val="nil"/>
              <w:bottom w:val="single" w:sz="4" w:space="0" w:color="548235"/>
              <w:right w:val="single" w:sz="4" w:space="0" w:color="548235"/>
            </w:tcBorders>
            <w:shd w:val="clear" w:color="000000" w:fill="FFFFFF"/>
            <w:vAlign w:val="center"/>
          </w:tcPr>
          <w:p w14:paraId="1C6C013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7677318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000000" w:fill="FFFFFF"/>
            <w:vAlign w:val="center"/>
          </w:tcPr>
          <w:p w14:paraId="55B4221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000000" w:fill="FFFFFF"/>
            <w:vAlign w:val="center"/>
            <w:hideMark/>
          </w:tcPr>
          <w:p w14:paraId="7A8CDDF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000000" w:fill="FFFFFF"/>
            <w:vAlign w:val="center"/>
            <w:hideMark/>
          </w:tcPr>
          <w:p w14:paraId="092B3D9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000000" w:fill="FFFFFF"/>
            <w:vAlign w:val="center"/>
            <w:hideMark/>
          </w:tcPr>
          <w:p w14:paraId="5AE7B2E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000000" w:fill="FFFFFF"/>
            <w:vAlign w:val="center"/>
            <w:hideMark/>
          </w:tcPr>
          <w:p w14:paraId="05C8612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390BC456" w14:textId="77777777">
        <w:trPr>
          <w:trHeight w:val="1417"/>
        </w:trPr>
        <w:tc>
          <w:tcPr>
            <w:tcW w:w="426" w:type="dxa"/>
            <w:vMerge/>
            <w:tcBorders>
              <w:top w:val="nil"/>
              <w:left w:val="single" w:sz="8" w:space="0" w:color="548235"/>
              <w:bottom w:val="single" w:sz="4" w:space="0" w:color="548235"/>
              <w:right w:val="single" w:sz="4" w:space="0" w:color="548235"/>
            </w:tcBorders>
            <w:vAlign w:val="center"/>
            <w:hideMark/>
          </w:tcPr>
          <w:p w14:paraId="33659C1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5C2204C8"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201E521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docentes de telesecundaria</w:t>
            </w:r>
          </w:p>
        </w:tc>
        <w:tc>
          <w:tcPr>
            <w:tcW w:w="233" w:type="dxa"/>
            <w:tcBorders>
              <w:top w:val="nil"/>
              <w:left w:val="nil"/>
              <w:bottom w:val="single" w:sz="4" w:space="0" w:color="548235"/>
              <w:right w:val="single" w:sz="4" w:space="0" w:color="548235"/>
            </w:tcBorders>
            <w:shd w:val="clear" w:color="auto" w:fill="auto"/>
            <w:vAlign w:val="center"/>
            <w:hideMark/>
          </w:tcPr>
          <w:p w14:paraId="4640D3C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4008C6A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2BB9638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022B5B9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5464FF1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419A729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tcPr>
          <w:p w14:paraId="5D2AF0E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38" w:type="dxa"/>
            <w:tcBorders>
              <w:top w:val="nil"/>
              <w:left w:val="nil"/>
              <w:bottom w:val="single" w:sz="4" w:space="0" w:color="548235"/>
              <w:right w:val="single" w:sz="4" w:space="0" w:color="548235"/>
            </w:tcBorders>
            <w:shd w:val="clear" w:color="auto" w:fill="auto"/>
            <w:vAlign w:val="center"/>
          </w:tcPr>
          <w:p w14:paraId="5368DD4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5" w:type="dxa"/>
            <w:tcBorders>
              <w:top w:val="nil"/>
              <w:left w:val="nil"/>
              <w:bottom w:val="single" w:sz="4" w:space="0" w:color="548235"/>
              <w:right w:val="single" w:sz="4" w:space="0" w:color="548235"/>
            </w:tcBorders>
            <w:shd w:val="clear" w:color="000000" w:fill="FFFFFF"/>
            <w:vAlign w:val="center"/>
          </w:tcPr>
          <w:p w14:paraId="78FCF2CE"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56" w:type="dxa"/>
            <w:tcBorders>
              <w:top w:val="nil"/>
              <w:left w:val="nil"/>
              <w:bottom w:val="single" w:sz="4" w:space="0" w:color="548235"/>
              <w:right w:val="single" w:sz="4" w:space="0" w:color="548235"/>
            </w:tcBorders>
            <w:shd w:val="clear" w:color="000000" w:fill="DFF2EE"/>
            <w:vAlign w:val="center"/>
            <w:hideMark/>
          </w:tcPr>
          <w:p w14:paraId="1AFBD42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tcBorders>
              <w:top w:val="nil"/>
              <w:left w:val="nil"/>
              <w:bottom w:val="single" w:sz="4" w:space="0" w:color="548235"/>
              <w:right w:val="single" w:sz="4" w:space="0" w:color="548235"/>
            </w:tcBorders>
            <w:shd w:val="clear" w:color="000000" w:fill="DFF2EE"/>
            <w:vAlign w:val="center"/>
            <w:hideMark/>
          </w:tcPr>
          <w:p w14:paraId="4A05C33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A1FDF6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13CAC0B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proceso de retroalimentación y mejora de la IF con actores internos y externos</w:t>
            </w:r>
          </w:p>
        </w:tc>
        <w:tc>
          <w:tcPr>
            <w:tcW w:w="1487" w:type="dxa"/>
            <w:tcBorders>
              <w:top w:val="nil"/>
              <w:left w:val="nil"/>
              <w:bottom w:val="single" w:sz="4" w:space="0" w:color="548235"/>
              <w:right w:val="single" w:sz="4" w:space="0" w:color="548235"/>
            </w:tcBorders>
            <w:shd w:val="clear" w:color="auto" w:fill="auto"/>
            <w:noWrap/>
            <w:vAlign w:val="bottom"/>
            <w:hideMark/>
          </w:tcPr>
          <w:p w14:paraId="644F48A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50A3F0C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3C5923F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2C67A0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3432AB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2CA8AB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F387F5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75795BC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BC1FBB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BE183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57CBDE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D8EFD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519A076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1D1B3D4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01EABA1" w14:textId="77777777">
        <w:trPr>
          <w:trHeight w:val="1125"/>
        </w:trPr>
        <w:tc>
          <w:tcPr>
            <w:tcW w:w="426" w:type="dxa"/>
            <w:vMerge/>
            <w:tcBorders>
              <w:top w:val="nil"/>
              <w:left w:val="single" w:sz="8" w:space="0" w:color="548235"/>
              <w:bottom w:val="single" w:sz="4" w:space="0" w:color="548235"/>
              <w:right w:val="single" w:sz="4" w:space="0" w:color="548235"/>
            </w:tcBorders>
            <w:vAlign w:val="center"/>
            <w:hideMark/>
          </w:tcPr>
          <w:p w14:paraId="1377D96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77DC2D2A"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54BDA1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docentes de USAER/UDEII</w:t>
            </w:r>
          </w:p>
        </w:tc>
        <w:tc>
          <w:tcPr>
            <w:tcW w:w="233" w:type="dxa"/>
            <w:tcBorders>
              <w:top w:val="nil"/>
              <w:left w:val="nil"/>
              <w:bottom w:val="single" w:sz="4" w:space="0" w:color="548235"/>
              <w:right w:val="single" w:sz="4" w:space="0" w:color="548235"/>
            </w:tcBorders>
            <w:shd w:val="clear" w:color="auto" w:fill="auto"/>
            <w:vAlign w:val="center"/>
            <w:hideMark/>
          </w:tcPr>
          <w:p w14:paraId="09F9590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3DD89B1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39C364E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1802C2B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3CF3D2C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70EAB56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tcPr>
          <w:p w14:paraId="773EDDD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38" w:type="dxa"/>
            <w:tcBorders>
              <w:top w:val="nil"/>
              <w:left w:val="nil"/>
              <w:bottom w:val="single" w:sz="4" w:space="0" w:color="548235"/>
              <w:right w:val="single" w:sz="4" w:space="0" w:color="548235"/>
            </w:tcBorders>
            <w:shd w:val="clear" w:color="000000" w:fill="FFFFFF"/>
            <w:vAlign w:val="center"/>
          </w:tcPr>
          <w:p w14:paraId="41D1EA82"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25" w:type="dxa"/>
            <w:tcBorders>
              <w:top w:val="nil"/>
              <w:left w:val="nil"/>
              <w:bottom w:val="single" w:sz="4" w:space="0" w:color="548235"/>
              <w:right w:val="single" w:sz="4" w:space="0" w:color="548235"/>
            </w:tcBorders>
            <w:shd w:val="clear" w:color="auto" w:fill="auto"/>
            <w:vAlign w:val="center"/>
          </w:tcPr>
          <w:p w14:paraId="2D1E4FE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tcBorders>
              <w:top w:val="nil"/>
              <w:left w:val="nil"/>
              <w:bottom w:val="single" w:sz="4" w:space="0" w:color="548235"/>
              <w:right w:val="single" w:sz="4" w:space="0" w:color="548235"/>
            </w:tcBorders>
            <w:shd w:val="clear" w:color="000000" w:fill="DFF2EE"/>
            <w:vAlign w:val="center"/>
            <w:hideMark/>
          </w:tcPr>
          <w:p w14:paraId="7EEB054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tcBorders>
              <w:top w:val="nil"/>
              <w:left w:val="nil"/>
              <w:bottom w:val="single" w:sz="4" w:space="0" w:color="548235"/>
              <w:right w:val="single" w:sz="4" w:space="0" w:color="548235"/>
            </w:tcBorders>
            <w:shd w:val="clear" w:color="000000" w:fill="DFF2EE"/>
            <w:vAlign w:val="center"/>
            <w:hideMark/>
          </w:tcPr>
          <w:p w14:paraId="1935C0B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3E2F238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3173570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Presentar las intervenciones formativas a la Junta Directiva para su aprobación</w:t>
            </w:r>
          </w:p>
        </w:tc>
        <w:tc>
          <w:tcPr>
            <w:tcW w:w="1487" w:type="dxa"/>
            <w:tcBorders>
              <w:top w:val="nil"/>
              <w:left w:val="nil"/>
              <w:bottom w:val="single" w:sz="4" w:space="0" w:color="548235"/>
              <w:right w:val="single" w:sz="4" w:space="0" w:color="548235"/>
            </w:tcBorders>
            <w:shd w:val="clear" w:color="auto" w:fill="auto"/>
            <w:noWrap/>
            <w:vAlign w:val="bottom"/>
            <w:hideMark/>
          </w:tcPr>
          <w:p w14:paraId="30DE5E9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5DE09A4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0C8B8F8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610EF46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5C402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1BA0702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4FB032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5CB49C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7D650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3E914F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FD50F2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BB4494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2E6CF6E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548ACE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3BE142B9" w14:textId="77777777">
        <w:trPr>
          <w:trHeight w:val="1560"/>
        </w:trPr>
        <w:tc>
          <w:tcPr>
            <w:tcW w:w="426" w:type="dxa"/>
            <w:vMerge/>
            <w:tcBorders>
              <w:top w:val="nil"/>
              <w:left w:val="single" w:sz="8" w:space="0" w:color="548235"/>
              <w:bottom w:val="single" w:sz="4" w:space="0" w:color="548235"/>
              <w:right w:val="single" w:sz="4" w:space="0" w:color="548235"/>
            </w:tcBorders>
            <w:vAlign w:val="center"/>
            <w:hideMark/>
          </w:tcPr>
          <w:p w14:paraId="63AB2DC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390839E2"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0BA15FF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docentes en servicio de BI en EMS</w:t>
            </w:r>
          </w:p>
        </w:tc>
        <w:tc>
          <w:tcPr>
            <w:tcW w:w="233" w:type="dxa"/>
            <w:tcBorders>
              <w:top w:val="nil"/>
              <w:left w:val="nil"/>
              <w:bottom w:val="single" w:sz="4" w:space="0" w:color="548235"/>
              <w:right w:val="single" w:sz="4" w:space="0" w:color="548235"/>
            </w:tcBorders>
            <w:shd w:val="clear" w:color="auto" w:fill="auto"/>
            <w:vAlign w:val="center"/>
            <w:hideMark/>
          </w:tcPr>
          <w:p w14:paraId="48EBE19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1C3A740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0981713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45E1AB9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7D81954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6F49A10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76B4A07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0A7D550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0534500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42EFE06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tcBorders>
              <w:top w:val="nil"/>
              <w:left w:val="nil"/>
              <w:bottom w:val="single" w:sz="4" w:space="0" w:color="548235"/>
              <w:right w:val="single" w:sz="4" w:space="0" w:color="548235"/>
            </w:tcBorders>
            <w:shd w:val="clear" w:color="000000" w:fill="DFF2EE"/>
            <w:vAlign w:val="center"/>
            <w:hideMark/>
          </w:tcPr>
          <w:p w14:paraId="077FEB6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176225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3C1104C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seguimiento al diseño editorial de las IF intervenciones formativas aprobadas para su publicación</w:t>
            </w:r>
          </w:p>
        </w:tc>
        <w:tc>
          <w:tcPr>
            <w:tcW w:w="1487" w:type="dxa"/>
            <w:tcBorders>
              <w:top w:val="nil"/>
              <w:left w:val="nil"/>
              <w:bottom w:val="single" w:sz="4" w:space="0" w:color="548235"/>
              <w:right w:val="single" w:sz="4" w:space="0" w:color="548235"/>
            </w:tcBorders>
            <w:shd w:val="clear" w:color="auto" w:fill="auto"/>
            <w:noWrap/>
            <w:vAlign w:val="bottom"/>
            <w:hideMark/>
          </w:tcPr>
          <w:p w14:paraId="73F038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61A43A8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7466DA4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8D0082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FD62C9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6678936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ABD049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00659A4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4DB66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7FE835D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A66EEF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29E9926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00A2671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715A9A6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C64AFE8" w14:textId="77777777">
        <w:trPr>
          <w:trHeight w:val="901"/>
        </w:trPr>
        <w:tc>
          <w:tcPr>
            <w:tcW w:w="426" w:type="dxa"/>
            <w:vMerge/>
            <w:tcBorders>
              <w:top w:val="nil"/>
              <w:left w:val="single" w:sz="8" w:space="0" w:color="548235"/>
              <w:bottom w:val="single" w:sz="4" w:space="0" w:color="548235"/>
              <w:right w:val="single" w:sz="4" w:space="0" w:color="548235"/>
            </w:tcBorders>
            <w:vAlign w:val="center"/>
            <w:hideMark/>
          </w:tcPr>
          <w:p w14:paraId="4BC97D2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0BD37274"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49DA767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docentes en servicio de PTB en EMS</w:t>
            </w:r>
          </w:p>
        </w:tc>
        <w:tc>
          <w:tcPr>
            <w:tcW w:w="233" w:type="dxa"/>
            <w:tcBorders>
              <w:top w:val="nil"/>
              <w:left w:val="nil"/>
              <w:bottom w:val="single" w:sz="4" w:space="0" w:color="548235"/>
              <w:right w:val="single" w:sz="4" w:space="0" w:color="548235"/>
            </w:tcBorders>
            <w:shd w:val="clear" w:color="auto" w:fill="auto"/>
            <w:vAlign w:val="center"/>
            <w:hideMark/>
          </w:tcPr>
          <w:p w14:paraId="5CFFF1D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61EDEF4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0000F0F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3F286DA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0D043FB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770C599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2FD6E6F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6266EF7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21FE67E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6" w:type="dxa"/>
            <w:tcBorders>
              <w:top w:val="nil"/>
              <w:left w:val="nil"/>
              <w:bottom w:val="single" w:sz="4" w:space="0" w:color="548235"/>
              <w:right w:val="single" w:sz="4" w:space="0" w:color="548235"/>
            </w:tcBorders>
            <w:shd w:val="clear" w:color="000000" w:fill="DFF2EE"/>
            <w:vAlign w:val="center"/>
            <w:hideMark/>
          </w:tcPr>
          <w:p w14:paraId="37E3D19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39EB95A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1DD9B3D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43D4F61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487" w:type="dxa"/>
            <w:tcBorders>
              <w:top w:val="nil"/>
              <w:left w:val="nil"/>
              <w:bottom w:val="single" w:sz="4" w:space="0" w:color="548235"/>
              <w:right w:val="single" w:sz="4" w:space="0" w:color="548235"/>
            </w:tcBorders>
            <w:shd w:val="clear" w:color="auto" w:fill="auto"/>
            <w:noWrap/>
            <w:vAlign w:val="bottom"/>
            <w:hideMark/>
          </w:tcPr>
          <w:p w14:paraId="5BF229B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743775B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0EAC1A0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B6FD7C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0CB51D6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1B367A1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3F6DDF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00ADE7C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AA1AD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779FF2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3E3D8E0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A7EC6D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4C9E5CD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725BF2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3AE6E1F6" w14:textId="77777777">
        <w:trPr>
          <w:trHeight w:val="1197"/>
        </w:trPr>
        <w:tc>
          <w:tcPr>
            <w:tcW w:w="426" w:type="dxa"/>
            <w:vMerge/>
            <w:tcBorders>
              <w:top w:val="nil"/>
              <w:left w:val="single" w:sz="8" w:space="0" w:color="548235"/>
              <w:bottom w:val="single" w:sz="4" w:space="0" w:color="548235"/>
              <w:right w:val="single" w:sz="4" w:space="0" w:color="548235"/>
            </w:tcBorders>
            <w:vAlign w:val="center"/>
            <w:hideMark/>
          </w:tcPr>
          <w:p w14:paraId="4DBD41E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709626F6"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4B61A8B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personal que atiende a estudiantes con discapacidad en EMS</w:t>
            </w:r>
          </w:p>
        </w:tc>
        <w:tc>
          <w:tcPr>
            <w:tcW w:w="233" w:type="dxa"/>
            <w:tcBorders>
              <w:top w:val="nil"/>
              <w:left w:val="nil"/>
              <w:bottom w:val="single" w:sz="4" w:space="0" w:color="548235"/>
              <w:right w:val="single" w:sz="4" w:space="0" w:color="548235"/>
            </w:tcBorders>
            <w:shd w:val="clear" w:color="auto" w:fill="auto"/>
            <w:vAlign w:val="center"/>
            <w:hideMark/>
          </w:tcPr>
          <w:p w14:paraId="7C9296B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1EAC348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4F6827A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69C5771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5775EC1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61EF268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2EA6637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40426BD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4F3056B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6" w:type="dxa"/>
            <w:tcBorders>
              <w:top w:val="nil"/>
              <w:left w:val="nil"/>
              <w:bottom w:val="single" w:sz="4" w:space="0" w:color="548235"/>
              <w:right w:val="single" w:sz="4" w:space="0" w:color="548235"/>
            </w:tcBorders>
            <w:shd w:val="clear" w:color="000000" w:fill="DFF2EE"/>
            <w:vAlign w:val="center"/>
            <w:hideMark/>
          </w:tcPr>
          <w:p w14:paraId="0C7AD5F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5F6F1C6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44A173A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00DFD95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487" w:type="dxa"/>
            <w:tcBorders>
              <w:top w:val="nil"/>
              <w:left w:val="nil"/>
              <w:bottom w:val="single" w:sz="4" w:space="0" w:color="548235"/>
              <w:right w:val="single" w:sz="4" w:space="0" w:color="548235"/>
            </w:tcBorders>
            <w:shd w:val="clear" w:color="auto" w:fill="auto"/>
            <w:noWrap/>
            <w:vAlign w:val="bottom"/>
            <w:hideMark/>
          </w:tcPr>
          <w:p w14:paraId="26A2A7F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491381A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0C60F85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F23BA2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8AA66B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C33DCB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CA634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1F291C4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072E223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FE4473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38CE6A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F78FD5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2F9CC62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C6BB40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83AC115" w14:textId="77777777">
        <w:trPr>
          <w:trHeight w:val="975"/>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46777DA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008</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11C16A1"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Emitir IF de los programas de formación de directivos en servicio de EB y EMS</w:t>
            </w:r>
          </w:p>
        </w:tc>
        <w:tc>
          <w:tcPr>
            <w:tcW w:w="1369" w:type="dxa"/>
            <w:tcBorders>
              <w:top w:val="nil"/>
              <w:left w:val="nil"/>
              <w:bottom w:val="single" w:sz="4" w:space="0" w:color="548235"/>
              <w:right w:val="single" w:sz="4" w:space="0" w:color="548235"/>
            </w:tcBorders>
            <w:shd w:val="clear" w:color="000000" w:fill="DFF2EE"/>
            <w:vAlign w:val="center"/>
            <w:hideMark/>
          </w:tcPr>
          <w:p w14:paraId="5D9D09B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directores de educación indígena</w:t>
            </w:r>
          </w:p>
        </w:tc>
        <w:tc>
          <w:tcPr>
            <w:tcW w:w="233" w:type="dxa"/>
            <w:tcBorders>
              <w:top w:val="nil"/>
              <w:left w:val="nil"/>
              <w:bottom w:val="single" w:sz="4" w:space="0" w:color="548235"/>
              <w:right w:val="single" w:sz="4" w:space="0" w:color="548235"/>
            </w:tcBorders>
            <w:shd w:val="clear" w:color="auto" w:fill="auto"/>
            <w:vAlign w:val="center"/>
            <w:hideMark/>
          </w:tcPr>
          <w:p w14:paraId="6C8A624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13E8615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54EACE5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4EFA14D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6AFDD83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275C8F9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24FD9D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308A45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43892A1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0020B10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013489B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5793734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4EBACF3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Acopiar, sistematizar y analizar fuentes primarias y secundarias </w:t>
            </w:r>
          </w:p>
        </w:tc>
        <w:tc>
          <w:tcPr>
            <w:tcW w:w="1487" w:type="dxa"/>
            <w:tcBorders>
              <w:top w:val="nil"/>
              <w:left w:val="nil"/>
              <w:bottom w:val="single" w:sz="4" w:space="0" w:color="548235"/>
              <w:right w:val="single" w:sz="4" w:space="0" w:color="548235"/>
            </w:tcBorders>
            <w:shd w:val="clear" w:color="auto" w:fill="auto"/>
            <w:noWrap/>
            <w:vAlign w:val="bottom"/>
            <w:hideMark/>
          </w:tcPr>
          <w:p w14:paraId="6FAD1EC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5F831E1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4426828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469EF3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F0A4AE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8E91FF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27B43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7DC950F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F3534D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273996E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75E80C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2F7FCF0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55360C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15988BE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251D7607" w14:textId="77777777">
        <w:trPr>
          <w:trHeight w:val="1200"/>
        </w:trPr>
        <w:tc>
          <w:tcPr>
            <w:tcW w:w="426" w:type="dxa"/>
            <w:vMerge/>
            <w:tcBorders>
              <w:top w:val="nil"/>
              <w:left w:val="single" w:sz="8" w:space="0" w:color="548235"/>
              <w:bottom w:val="single" w:sz="4" w:space="0" w:color="548235"/>
              <w:right w:val="single" w:sz="4" w:space="0" w:color="548235"/>
            </w:tcBorders>
            <w:vAlign w:val="center"/>
            <w:hideMark/>
          </w:tcPr>
          <w:p w14:paraId="210DF8A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3008F716"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62FBC75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supervisores indígena</w:t>
            </w:r>
          </w:p>
        </w:tc>
        <w:tc>
          <w:tcPr>
            <w:tcW w:w="233" w:type="dxa"/>
            <w:tcBorders>
              <w:top w:val="nil"/>
              <w:left w:val="nil"/>
              <w:bottom w:val="single" w:sz="4" w:space="0" w:color="548235"/>
              <w:right w:val="single" w:sz="4" w:space="0" w:color="548235"/>
            </w:tcBorders>
            <w:shd w:val="clear" w:color="auto" w:fill="auto"/>
            <w:vAlign w:val="center"/>
            <w:hideMark/>
          </w:tcPr>
          <w:p w14:paraId="701BC90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74FBB24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76F382E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76F166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25E5F3D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01C8729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01E0215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0E6C837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73FD44A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6404CC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7BCE2AE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2F51047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5224F83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Desarrollar los componentes de la IF y diseñar los recursos formativos correspondientes</w:t>
            </w:r>
          </w:p>
        </w:tc>
        <w:tc>
          <w:tcPr>
            <w:tcW w:w="1487" w:type="dxa"/>
            <w:tcBorders>
              <w:top w:val="nil"/>
              <w:left w:val="nil"/>
              <w:bottom w:val="single" w:sz="4" w:space="0" w:color="548235"/>
              <w:right w:val="single" w:sz="4" w:space="0" w:color="548235"/>
            </w:tcBorders>
            <w:shd w:val="clear" w:color="000000" w:fill="FFFFFF"/>
            <w:vAlign w:val="center"/>
          </w:tcPr>
          <w:p w14:paraId="6F53052F"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769" w:type="dxa"/>
            <w:tcBorders>
              <w:top w:val="nil"/>
              <w:left w:val="nil"/>
              <w:bottom w:val="single" w:sz="4" w:space="0" w:color="548235"/>
              <w:right w:val="single" w:sz="4" w:space="0" w:color="548235"/>
            </w:tcBorders>
            <w:shd w:val="clear" w:color="000000" w:fill="FFFFFF"/>
            <w:vAlign w:val="center"/>
          </w:tcPr>
          <w:p w14:paraId="5EFAC68C"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644" w:type="dxa"/>
            <w:tcBorders>
              <w:top w:val="nil"/>
              <w:left w:val="nil"/>
              <w:bottom w:val="single" w:sz="4" w:space="0" w:color="548235"/>
              <w:right w:val="single" w:sz="4" w:space="0" w:color="548235"/>
            </w:tcBorders>
            <w:shd w:val="clear" w:color="000000" w:fill="FFFFFF"/>
            <w:vAlign w:val="center"/>
          </w:tcPr>
          <w:p w14:paraId="559FC70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6DA3D73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4183901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000000" w:fill="FFFFFF"/>
            <w:vAlign w:val="center"/>
          </w:tcPr>
          <w:p w14:paraId="6F3B0CEE"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476BF31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94" w:type="dxa"/>
            <w:tcBorders>
              <w:top w:val="nil"/>
              <w:left w:val="nil"/>
              <w:bottom w:val="single" w:sz="4" w:space="0" w:color="548235"/>
              <w:right w:val="single" w:sz="4" w:space="0" w:color="548235"/>
            </w:tcBorders>
            <w:shd w:val="clear" w:color="000000" w:fill="FFFFFF"/>
            <w:vAlign w:val="center"/>
          </w:tcPr>
          <w:p w14:paraId="135A3B5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07A314A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000000" w:fill="FFFFFF"/>
            <w:vAlign w:val="center"/>
          </w:tcPr>
          <w:p w14:paraId="165B3BC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000000" w:fill="FFFFFF"/>
            <w:vAlign w:val="center"/>
          </w:tcPr>
          <w:p w14:paraId="4511329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auto" w:fill="auto"/>
            <w:vAlign w:val="center"/>
            <w:hideMark/>
          </w:tcPr>
          <w:p w14:paraId="3FCE708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6DC06C5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0A0962B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36C48D2" w14:textId="77777777">
        <w:trPr>
          <w:trHeight w:val="1110"/>
        </w:trPr>
        <w:tc>
          <w:tcPr>
            <w:tcW w:w="426" w:type="dxa"/>
            <w:vMerge/>
            <w:tcBorders>
              <w:top w:val="nil"/>
              <w:left w:val="single" w:sz="8" w:space="0" w:color="548235"/>
              <w:bottom w:val="single" w:sz="4" w:space="0" w:color="548235"/>
              <w:right w:val="single" w:sz="4" w:space="0" w:color="548235"/>
            </w:tcBorders>
            <w:vAlign w:val="center"/>
            <w:hideMark/>
          </w:tcPr>
          <w:p w14:paraId="7645B91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BD9A8CD"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182DA26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Intervención formativa para directores en servicio de EMS </w:t>
            </w:r>
          </w:p>
        </w:tc>
        <w:tc>
          <w:tcPr>
            <w:tcW w:w="233" w:type="dxa"/>
            <w:tcBorders>
              <w:top w:val="nil"/>
              <w:left w:val="nil"/>
              <w:bottom w:val="single" w:sz="4" w:space="0" w:color="548235"/>
              <w:right w:val="single" w:sz="4" w:space="0" w:color="548235"/>
            </w:tcBorders>
            <w:shd w:val="clear" w:color="auto" w:fill="auto"/>
            <w:vAlign w:val="center"/>
            <w:hideMark/>
          </w:tcPr>
          <w:p w14:paraId="29BC32D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33F751C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3207FEF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77CCA6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010BA25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365F6DB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060119B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734365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7B8D734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6" w:type="dxa"/>
            <w:tcBorders>
              <w:top w:val="nil"/>
              <w:left w:val="nil"/>
              <w:bottom w:val="single" w:sz="4" w:space="0" w:color="548235"/>
              <w:right w:val="single" w:sz="4" w:space="0" w:color="548235"/>
            </w:tcBorders>
            <w:shd w:val="clear" w:color="000000" w:fill="DFF2EE"/>
            <w:vAlign w:val="center"/>
            <w:hideMark/>
          </w:tcPr>
          <w:p w14:paraId="7C8CFF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4832CA0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F7E855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13CDC63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proceso de retroalimentación y mejora de la IF con actores internos y externos</w:t>
            </w:r>
          </w:p>
        </w:tc>
        <w:tc>
          <w:tcPr>
            <w:tcW w:w="1487" w:type="dxa"/>
            <w:tcBorders>
              <w:top w:val="nil"/>
              <w:left w:val="nil"/>
              <w:bottom w:val="single" w:sz="4" w:space="0" w:color="548235"/>
              <w:right w:val="single" w:sz="4" w:space="0" w:color="548235"/>
            </w:tcBorders>
            <w:shd w:val="clear" w:color="auto" w:fill="auto"/>
            <w:noWrap/>
            <w:vAlign w:val="bottom"/>
            <w:hideMark/>
          </w:tcPr>
          <w:p w14:paraId="583A695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53E76F3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70A2778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3D175F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5A7C72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090A4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7F706D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6ACF7F8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55BBC7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B5A5FC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7519056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BF0E50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4390438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107C163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677655E8" w14:textId="77777777">
        <w:trPr>
          <w:trHeight w:val="1338"/>
        </w:trPr>
        <w:tc>
          <w:tcPr>
            <w:tcW w:w="426" w:type="dxa"/>
            <w:vMerge/>
            <w:tcBorders>
              <w:top w:val="nil"/>
              <w:left w:val="single" w:sz="8" w:space="0" w:color="548235"/>
              <w:bottom w:val="single" w:sz="4" w:space="0" w:color="548235"/>
              <w:right w:val="single" w:sz="4" w:space="0" w:color="548235"/>
            </w:tcBorders>
            <w:vAlign w:val="center"/>
            <w:hideMark/>
          </w:tcPr>
          <w:p w14:paraId="6C324CC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0B903E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tcBorders>
              <w:top w:val="nil"/>
              <w:left w:val="nil"/>
              <w:bottom w:val="single" w:sz="4" w:space="0" w:color="548235"/>
              <w:right w:val="single" w:sz="4" w:space="0" w:color="548235"/>
            </w:tcBorders>
            <w:shd w:val="clear" w:color="000000" w:fill="DFF2EE"/>
            <w:vAlign w:val="center"/>
            <w:hideMark/>
          </w:tcPr>
          <w:p w14:paraId="34D78E0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Intervención formativa para personal con funciones académicas de apoyo a la dirección en EMS </w:t>
            </w:r>
          </w:p>
        </w:tc>
        <w:tc>
          <w:tcPr>
            <w:tcW w:w="233" w:type="dxa"/>
            <w:tcBorders>
              <w:top w:val="nil"/>
              <w:left w:val="nil"/>
              <w:bottom w:val="single" w:sz="4" w:space="0" w:color="548235"/>
              <w:right w:val="single" w:sz="4" w:space="0" w:color="548235"/>
            </w:tcBorders>
            <w:shd w:val="clear" w:color="auto" w:fill="auto"/>
            <w:vAlign w:val="center"/>
            <w:hideMark/>
          </w:tcPr>
          <w:p w14:paraId="4C6FBB7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tcBorders>
              <w:top w:val="nil"/>
              <w:left w:val="nil"/>
              <w:bottom w:val="single" w:sz="4" w:space="0" w:color="548235"/>
              <w:right w:val="single" w:sz="4" w:space="0" w:color="548235"/>
            </w:tcBorders>
            <w:shd w:val="clear" w:color="auto" w:fill="auto"/>
            <w:vAlign w:val="center"/>
            <w:hideMark/>
          </w:tcPr>
          <w:p w14:paraId="7576BA4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auto" w:fill="auto"/>
            <w:vAlign w:val="center"/>
            <w:hideMark/>
          </w:tcPr>
          <w:p w14:paraId="66D5735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000000" w:fill="DFF2EE"/>
            <w:vAlign w:val="center"/>
            <w:hideMark/>
          </w:tcPr>
          <w:p w14:paraId="25B77F8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tcBorders>
              <w:top w:val="nil"/>
              <w:left w:val="nil"/>
              <w:bottom w:val="single" w:sz="4" w:space="0" w:color="548235"/>
              <w:right w:val="single" w:sz="4" w:space="0" w:color="548235"/>
            </w:tcBorders>
            <w:shd w:val="clear" w:color="000000" w:fill="DFF2EE"/>
            <w:vAlign w:val="center"/>
            <w:hideMark/>
          </w:tcPr>
          <w:p w14:paraId="0BA4B94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4964EB6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3FA8A0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tcBorders>
              <w:top w:val="nil"/>
              <w:left w:val="nil"/>
              <w:bottom w:val="single" w:sz="4" w:space="0" w:color="548235"/>
              <w:right w:val="single" w:sz="4" w:space="0" w:color="548235"/>
            </w:tcBorders>
            <w:shd w:val="clear" w:color="auto" w:fill="auto"/>
            <w:vAlign w:val="center"/>
            <w:hideMark/>
          </w:tcPr>
          <w:p w14:paraId="4321F13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tcBorders>
              <w:top w:val="nil"/>
              <w:left w:val="nil"/>
              <w:bottom w:val="single" w:sz="4" w:space="0" w:color="548235"/>
              <w:right w:val="single" w:sz="4" w:space="0" w:color="548235"/>
            </w:tcBorders>
            <w:shd w:val="clear" w:color="auto" w:fill="auto"/>
            <w:vAlign w:val="center"/>
            <w:hideMark/>
          </w:tcPr>
          <w:p w14:paraId="082EC27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04E704A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tcBorders>
              <w:top w:val="nil"/>
              <w:left w:val="nil"/>
              <w:bottom w:val="single" w:sz="4" w:space="0" w:color="548235"/>
              <w:right w:val="single" w:sz="4" w:space="0" w:color="548235"/>
            </w:tcBorders>
            <w:shd w:val="clear" w:color="000000" w:fill="DFF2EE"/>
            <w:vAlign w:val="center"/>
            <w:hideMark/>
          </w:tcPr>
          <w:p w14:paraId="2DAA681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7D670F2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75BCD66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Presentar las intervenciones formativas a la Junta Directiva para su aprobación</w:t>
            </w:r>
          </w:p>
        </w:tc>
        <w:tc>
          <w:tcPr>
            <w:tcW w:w="1487" w:type="dxa"/>
            <w:tcBorders>
              <w:top w:val="nil"/>
              <w:left w:val="nil"/>
              <w:bottom w:val="single" w:sz="4" w:space="0" w:color="548235"/>
              <w:right w:val="single" w:sz="4" w:space="0" w:color="548235"/>
            </w:tcBorders>
            <w:shd w:val="clear" w:color="auto" w:fill="auto"/>
            <w:noWrap/>
            <w:vAlign w:val="bottom"/>
            <w:hideMark/>
          </w:tcPr>
          <w:p w14:paraId="687A373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33A4EDF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594993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6AFDB8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38685F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6ACD409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F3403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697532E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02EF03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33C1F9B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3396DBB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D77F8B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3E8C3F6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569D0A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C6C6BC0" w14:textId="77777777" w:rsidTr="000D0D62">
        <w:trPr>
          <w:trHeight w:val="870"/>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41CA8AC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009</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23C05C3"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Emitir IF del programa de personal que realiza funciones de acompañamiento en EB</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3B5C62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personal que realiza funciones de acompañamiento. Tutores</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F7FCED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52ECD9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F912E1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FA2BA5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60BAA0" w:themeColor="accent6" w:themeTint="99"/>
            </w:tcBorders>
            <w:shd w:val="clear" w:color="000000" w:fill="DFF2EE"/>
            <w:vAlign w:val="center"/>
            <w:hideMark/>
          </w:tcPr>
          <w:p w14:paraId="00D48BF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60BAA0" w:themeColor="accent6" w:themeTint="99"/>
              <w:bottom w:val="single" w:sz="4" w:space="0" w:color="548235"/>
              <w:right w:val="single" w:sz="4" w:space="0" w:color="548235"/>
            </w:tcBorders>
            <w:shd w:val="clear" w:color="000000" w:fill="DFF2EE"/>
            <w:vAlign w:val="center"/>
            <w:hideMark/>
          </w:tcPr>
          <w:p w14:paraId="7509E76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FFFFFF"/>
            <w:vAlign w:val="center"/>
          </w:tcPr>
          <w:p w14:paraId="17FE68FB"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3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60E240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789C96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3C008DF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C525DB8" w14:textId="4BA17055"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EE24FC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4B1A9F5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Acopiar, sistematizar y analizar fuentes primarias y secundarias</w:t>
            </w:r>
          </w:p>
        </w:tc>
        <w:tc>
          <w:tcPr>
            <w:tcW w:w="1487" w:type="dxa"/>
            <w:tcBorders>
              <w:top w:val="nil"/>
              <w:left w:val="nil"/>
              <w:bottom w:val="single" w:sz="4" w:space="0" w:color="548235"/>
              <w:right w:val="single" w:sz="4" w:space="0" w:color="548235"/>
            </w:tcBorders>
            <w:shd w:val="clear" w:color="auto" w:fill="auto"/>
            <w:noWrap/>
            <w:vAlign w:val="bottom"/>
            <w:hideMark/>
          </w:tcPr>
          <w:p w14:paraId="575EB82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67CC505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24330A1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516470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2AFC65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C59AA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6DDFE3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1D6DFB4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F4E1D0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2BC528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5DB7261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63C1AE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5AE15A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1257C6A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607EBA6C" w14:textId="77777777" w:rsidTr="000D0D62">
        <w:trPr>
          <w:trHeight w:val="1305"/>
        </w:trPr>
        <w:tc>
          <w:tcPr>
            <w:tcW w:w="426" w:type="dxa"/>
            <w:vMerge/>
            <w:tcBorders>
              <w:top w:val="nil"/>
              <w:left w:val="single" w:sz="8" w:space="0" w:color="548235"/>
              <w:bottom w:val="single" w:sz="4" w:space="0" w:color="548235"/>
              <w:right w:val="single" w:sz="4" w:space="0" w:color="548235"/>
            </w:tcBorders>
            <w:vAlign w:val="center"/>
            <w:hideMark/>
          </w:tcPr>
          <w:p w14:paraId="766E8D5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0A317F0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60BAA0" w:themeColor="accent6" w:themeTint="99"/>
              <w:right w:val="single" w:sz="4" w:space="0" w:color="548235"/>
            </w:tcBorders>
            <w:vAlign w:val="center"/>
            <w:hideMark/>
          </w:tcPr>
          <w:p w14:paraId="27E3E8F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60BAA0" w:themeColor="accent6" w:themeTint="99"/>
              <w:right w:val="single" w:sz="4" w:space="0" w:color="548235"/>
            </w:tcBorders>
            <w:vAlign w:val="center"/>
            <w:hideMark/>
          </w:tcPr>
          <w:p w14:paraId="6D6D445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60BAA0" w:themeColor="accent6" w:themeTint="99"/>
              <w:right w:val="single" w:sz="4" w:space="0" w:color="548235"/>
            </w:tcBorders>
            <w:vAlign w:val="center"/>
            <w:hideMark/>
          </w:tcPr>
          <w:p w14:paraId="13E48E9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60BAA0" w:themeColor="accent6" w:themeTint="99"/>
              <w:right w:val="single" w:sz="4" w:space="0" w:color="548235"/>
            </w:tcBorders>
            <w:vAlign w:val="center"/>
            <w:hideMark/>
          </w:tcPr>
          <w:p w14:paraId="423DD7A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60BAA0" w:themeColor="accent6" w:themeTint="99"/>
              <w:right w:val="single" w:sz="4" w:space="0" w:color="548235"/>
            </w:tcBorders>
            <w:vAlign w:val="center"/>
            <w:hideMark/>
          </w:tcPr>
          <w:p w14:paraId="5986AAA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60BAA0" w:themeColor="accent6" w:themeTint="99"/>
              <w:right w:val="single" w:sz="4" w:space="0" w:color="60BAA0" w:themeColor="accent6" w:themeTint="99"/>
            </w:tcBorders>
            <w:vAlign w:val="center"/>
            <w:hideMark/>
          </w:tcPr>
          <w:p w14:paraId="1E4DE77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60BAA0" w:themeColor="accent6" w:themeTint="99"/>
              <w:bottom w:val="single" w:sz="4" w:space="0" w:color="60BAA0" w:themeColor="accent6" w:themeTint="99"/>
              <w:right w:val="single" w:sz="4" w:space="0" w:color="548235"/>
            </w:tcBorders>
            <w:vAlign w:val="center"/>
            <w:hideMark/>
          </w:tcPr>
          <w:p w14:paraId="2DB4AFE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60BAA0" w:themeColor="accent6" w:themeTint="99"/>
              <w:right w:val="single" w:sz="4" w:space="0" w:color="548235"/>
            </w:tcBorders>
            <w:vAlign w:val="center"/>
            <w:hideMark/>
          </w:tcPr>
          <w:p w14:paraId="07CDAA5C"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38" w:type="dxa"/>
            <w:vMerge/>
            <w:tcBorders>
              <w:top w:val="nil"/>
              <w:left w:val="single" w:sz="4" w:space="0" w:color="548235"/>
              <w:bottom w:val="single" w:sz="4" w:space="0" w:color="60BAA0" w:themeColor="accent6" w:themeTint="99"/>
              <w:right w:val="single" w:sz="4" w:space="0" w:color="548235"/>
            </w:tcBorders>
            <w:vAlign w:val="center"/>
            <w:hideMark/>
          </w:tcPr>
          <w:p w14:paraId="780D32A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25" w:type="dxa"/>
            <w:vMerge/>
            <w:tcBorders>
              <w:top w:val="nil"/>
              <w:left w:val="single" w:sz="4" w:space="0" w:color="548235"/>
              <w:bottom w:val="single" w:sz="4" w:space="0" w:color="60BAA0" w:themeColor="accent6" w:themeTint="99"/>
              <w:right w:val="single" w:sz="4" w:space="0" w:color="548235"/>
            </w:tcBorders>
            <w:vAlign w:val="center"/>
            <w:hideMark/>
          </w:tcPr>
          <w:p w14:paraId="2D5E444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60BAA0" w:themeColor="accent6" w:themeTint="99"/>
              <w:right w:val="single" w:sz="4" w:space="0" w:color="548235"/>
            </w:tcBorders>
            <w:vAlign w:val="center"/>
            <w:hideMark/>
          </w:tcPr>
          <w:p w14:paraId="146F515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60BAA0" w:themeColor="accent6" w:themeTint="99"/>
              <w:right w:val="single" w:sz="4" w:space="0" w:color="548235"/>
            </w:tcBorders>
            <w:vAlign w:val="center"/>
            <w:hideMark/>
          </w:tcPr>
          <w:p w14:paraId="0D90F4E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60BAA0" w:themeColor="accent6" w:themeTint="99"/>
              <w:right w:val="single" w:sz="4" w:space="0" w:color="548235"/>
            </w:tcBorders>
            <w:vAlign w:val="center"/>
            <w:hideMark/>
          </w:tcPr>
          <w:p w14:paraId="0D107B3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60BAA0" w:themeColor="accent6" w:themeTint="99"/>
              <w:right w:val="single" w:sz="4" w:space="0" w:color="548235"/>
            </w:tcBorders>
            <w:shd w:val="clear" w:color="auto" w:fill="auto"/>
            <w:vAlign w:val="center"/>
            <w:hideMark/>
          </w:tcPr>
          <w:p w14:paraId="4C53CE6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Desarrollar los componentes de la IF y diseñar los recursos formativos correspondientes</w:t>
            </w:r>
          </w:p>
        </w:tc>
        <w:tc>
          <w:tcPr>
            <w:tcW w:w="1487" w:type="dxa"/>
            <w:tcBorders>
              <w:top w:val="nil"/>
              <w:left w:val="nil"/>
              <w:bottom w:val="single" w:sz="4" w:space="0" w:color="548235"/>
              <w:right w:val="single" w:sz="4" w:space="0" w:color="548235"/>
            </w:tcBorders>
            <w:shd w:val="clear" w:color="auto" w:fill="auto"/>
            <w:noWrap/>
            <w:vAlign w:val="bottom"/>
            <w:hideMark/>
          </w:tcPr>
          <w:p w14:paraId="46218AE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0FDA78B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4B55D22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66D166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201A2F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63D5E2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F5983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4824A81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150C53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52AB4A9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0595AC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4EFB2DB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1514FD7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614CF5C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61B69749" w14:textId="77777777" w:rsidTr="005E1022">
        <w:trPr>
          <w:trHeight w:val="1560"/>
        </w:trPr>
        <w:tc>
          <w:tcPr>
            <w:tcW w:w="426" w:type="dxa"/>
            <w:vMerge/>
            <w:tcBorders>
              <w:top w:val="nil"/>
              <w:left w:val="single" w:sz="8" w:space="0" w:color="548235"/>
              <w:bottom w:val="single" w:sz="4" w:space="0" w:color="548235"/>
              <w:right w:val="single" w:sz="4" w:space="0" w:color="548235"/>
            </w:tcBorders>
            <w:vAlign w:val="center"/>
            <w:hideMark/>
          </w:tcPr>
          <w:p w14:paraId="78C2B23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03C319C"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04826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Intervención formativa para personal que realiza funciones de acompañamiento. ATP</w:t>
            </w:r>
          </w:p>
        </w:tc>
        <w:tc>
          <w:tcPr>
            <w:tcW w:w="233" w:type="dxa"/>
            <w:vMerge w:val="restart"/>
            <w:tcBorders>
              <w:top w:val="single" w:sz="4" w:space="0" w:color="60BAA0" w:themeColor="accent6" w:themeTint="99"/>
              <w:left w:val="single" w:sz="4" w:space="0" w:color="548235"/>
              <w:bottom w:val="single" w:sz="4" w:space="0" w:color="548235"/>
              <w:right w:val="single" w:sz="4" w:space="0" w:color="548235"/>
            </w:tcBorders>
            <w:vAlign w:val="center"/>
            <w:hideMark/>
          </w:tcPr>
          <w:p w14:paraId="6AE9C9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val="restart"/>
            <w:tcBorders>
              <w:top w:val="single" w:sz="4" w:space="0" w:color="60BAA0" w:themeColor="accent6" w:themeTint="99"/>
              <w:left w:val="single" w:sz="4" w:space="0" w:color="548235"/>
              <w:bottom w:val="single" w:sz="4" w:space="0" w:color="548235"/>
              <w:right w:val="single" w:sz="4" w:space="0" w:color="548235"/>
            </w:tcBorders>
            <w:vAlign w:val="center"/>
            <w:hideMark/>
          </w:tcPr>
          <w:p w14:paraId="25E3ED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val="restart"/>
            <w:tcBorders>
              <w:top w:val="single" w:sz="4" w:space="0" w:color="60BAA0" w:themeColor="accent6" w:themeTint="99"/>
              <w:left w:val="single" w:sz="4" w:space="0" w:color="548235"/>
              <w:bottom w:val="single" w:sz="4" w:space="0" w:color="548235"/>
              <w:right w:val="single" w:sz="4" w:space="0" w:color="548235"/>
            </w:tcBorders>
            <w:vAlign w:val="center"/>
            <w:hideMark/>
          </w:tcPr>
          <w:p w14:paraId="340C9A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val="restart"/>
            <w:tcBorders>
              <w:top w:val="single" w:sz="4" w:space="0" w:color="60BAA0" w:themeColor="accent6" w:themeTint="99"/>
              <w:left w:val="single" w:sz="4" w:space="0" w:color="548235"/>
              <w:bottom w:val="single" w:sz="4" w:space="0" w:color="548235"/>
              <w:right w:val="single" w:sz="4" w:space="0" w:color="548235"/>
            </w:tcBorders>
            <w:shd w:val="clear" w:color="auto" w:fill="DEF2EE" w:themeFill="accent5" w:themeFillTint="1A"/>
            <w:vAlign w:val="center"/>
            <w:hideMark/>
          </w:tcPr>
          <w:p w14:paraId="628A2B3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val="restart"/>
            <w:tcBorders>
              <w:top w:val="single" w:sz="4" w:space="0" w:color="60BAA0" w:themeColor="accent6" w:themeTint="99"/>
              <w:left w:val="single" w:sz="4" w:space="0" w:color="548235"/>
              <w:bottom w:val="single" w:sz="4" w:space="0" w:color="548235"/>
              <w:right w:val="single" w:sz="4" w:space="0" w:color="548235"/>
            </w:tcBorders>
            <w:shd w:val="clear" w:color="auto" w:fill="DEF2EE" w:themeFill="accent5" w:themeFillTint="1A"/>
            <w:vAlign w:val="center"/>
            <w:hideMark/>
          </w:tcPr>
          <w:p w14:paraId="69A9940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val="restart"/>
            <w:tcBorders>
              <w:top w:val="single" w:sz="4" w:space="0" w:color="60BAA0" w:themeColor="accent6" w:themeTint="99"/>
              <w:left w:val="single" w:sz="4" w:space="0" w:color="548235"/>
              <w:bottom w:val="single" w:sz="4" w:space="0" w:color="548235"/>
              <w:right w:val="single" w:sz="4" w:space="0" w:color="548235"/>
            </w:tcBorders>
            <w:shd w:val="clear" w:color="auto" w:fill="DEF2EE" w:themeFill="accent5" w:themeFillTint="1A"/>
            <w:vAlign w:val="center"/>
            <w:hideMark/>
          </w:tcPr>
          <w:p w14:paraId="299FEA3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val="restart"/>
            <w:tcBorders>
              <w:top w:val="single" w:sz="4" w:space="0" w:color="60BAA0" w:themeColor="accent6" w:themeTint="99"/>
              <w:left w:val="single" w:sz="4" w:space="0" w:color="548235"/>
              <w:bottom w:val="single" w:sz="4" w:space="0" w:color="548235"/>
              <w:right w:val="single" w:sz="4" w:space="0" w:color="548235"/>
            </w:tcBorders>
            <w:vAlign w:val="center"/>
            <w:hideMark/>
          </w:tcPr>
          <w:p w14:paraId="76E82EFE"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38" w:type="dxa"/>
            <w:vMerge w:val="restart"/>
            <w:tcBorders>
              <w:top w:val="single" w:sz="4" w:space="0" w:color="60BAA0" w:themeColor="accent6" w:themeTint="99"/>
              <w:left w:val="single" w:sz="4" w:space="0" w:color="548235"/>
              <w:bottom w:val="single" w:sz="4" w:space="0" w:color="548235"/>
              <w:right w:val="single" w:sz="4" w:space="0" w:color="548235"/>
            </w:tcBorders>
            <w:vAlign w:val="center"/>
            <w:hideMark/>
          </w:tcPr>
          <w:p w14:paraId="445FB44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25" w:type="dxa"/>
            <w:vMerge w:val="restart"/>
            <w:tcBorders>
              <w:top w:val="single" w:sz="4" w:space="0" w:color="60BAA0" w:themeColor="accent6" w:themeTint="99"/>
              <w:left w:val="single" w:sz="4" w:space="0" w:color="548235"/>
              <w:bottom w:val="single" w:sz="4" w:space="0" w:color="548235"/>
              <w:right w:val="single" w:sz="4" w:space="0" w:color="548235"/>
            </w:tcBorders>
            <w:vAlign w:val="center"/>
            <w:hideMark/>
          </w:tcPr>
          <w:p w14:paraId="2693876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val="restart"/>
            <w:tcBorders>
              <w:top w:val="single" w:sz="4" w:space="0" w:color="60BAA0" w:themeColor="accent6" w:themeTint="99"/>
              <w:left w:val="single" w:sz="4" w:space="0" w:color="548235"/>
              <w:bottom w:val="single" w:sz="4" w:space="0" w:color="548235"/>
              <w:right w:val="single" w:sz="4" w:space="0" w:color="548235"/>
            </w:tcBorders>
            <w:shd w:val="clear" w:color="auto" w:fill="DEF2EE" w:themeFill="accent5" w:themeFillTint="1A"/>
            <w:vAlign w:val="center"/>
            <w:hideMark/>
          </w:tcPr>
          <w:p w14:paraId="04BEF13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val="restart"/>
            <w:tcBorders>
              <w:top w:val="single" w:sz="4" w:space="0" w:color="60BAA0" w:themeColor="accent6" w:themeTint="99"/>
              <w:left w:val="single" w:sz="4" w:space="0" w:color="548235"/>
              <w:bottom w:val="single" w:sz="4" w:space="0" w:color="548235"/>
              <w:right w:val="single" w:sz="4" w:space="0" w:color="548235"/>
            </w:tcBorders>
            <w:shd w:val="clear" w:color="auto" w:fill="DEF2EE" w:themeFill="accent5" w:themeFillTint="1A"/>
            <w:vAlign w:val="center"/>
            <w:hideMark/>
          </w:tcPr>
          <w:p w14:paraId="2C394AB6" w14:textId="0E862761" w:rsidR="005C6390" w:rsidRPr="006E5D18" w:rsidRDefault="005E1022">
            <w:pPr>
              <w:spacing w:after="0" w:line="240" w:lineRule="auto"/>
              <w:rPr>
                <w:rFonts w:ascii="Montserrat Light" w:eastAsia="Times New Roman" w:hAnsi="Montserrat Light" w:cs="Calibri"/>
                <w:color w:val="000000"/>
                <w:sz w:val="14"/>
                <w:szCs w:val="14"/>
                <w:lang w:eastAsia="es-MX"/>
              </w:rPr>
            </w:pPr>
            <w:r>
              <w:rPr>
                <w:rFonts w:ascii="Montserrat Light" w:eastAsia="Times New Roman" w:hAnsi="Montserrat Light" w:cs="Calibri"/>
                <w:color w:val="000000"/>
                <w:sz w:val="14"/>
                <w:szCs w:val="14"/>
                <w:lang w:eastAsia="es-MX"/>
              </w:rPr>
              <w:t>1</w:t>
            </w:r>
          </w:p>
        </w:tc>
        <w:tc>
          <w:tcPr>
            <w:tcW w:w="254" w:type="dxa"/>
            <w:vMerge w:val="restart"/>
            <w:tcBorders>
              <w:top w:val="single" w:sz="4" w:space="0" w:color="60BAA0" w:themeColor="accent6" w:themeTint="99"/>
              <w:left w:val="single" w:sz="4" w:space="0" w:color="548235"/>
              <w:bottom w:val="single" w:sz="4" w:space="0" w:color="548235"/>
              <w:right w:val="single" w:sz="4" w:space="0" w:color="548235"/>
            </w:tcBorders>
            <w:shd w:val="clear" w:color="auto" w:fill="DEF2EE" w:themeFill="accent5" w:themeFillTint="1A"/>
            <w:vAlign w:val="center"/>
            <w:hideMark/>
          </w:tcPr>
          <w:p w14:paraId="2CF3FFA3" w14:textId="1AFBDB94" w:rsidR="005C6390" w:rsidRPr="006E5D18" w:rsidRDefault="000D0D62">
            <w:pPr>
              <w:spacing w:after="0" w:line="240" w:lineRule="auto"/>
              <w:rPr>
                <w:rFonts w:ascii="Montserrat Light" w:eastAsia="Times New Roman" w:hAnsi="Montserrat Light" w:cs="Calibri"/>
                <w:color w:val="000000"/>
                <w:sz w:val="14"/>
                <w:szCs w:val="14"/>
                <w:lang w:eastAsia="es-MX"/>
              </w:rPr>
            </w:pPr>
            <w:r>
              <w:rPr>
                <w:rFonts w:ascii="Montserrat Light" w:eastAsia="Times New Roman" w:hAnsi="Montserrat Light" w:cs="Calibri"/>
                <w:color w:val="000000"/>
                <w:sz w:val="14"/>
                <w:szCs w:val="14"/>
                <w:lang w:eastAsia="es-MX"/>
              </w:rPr>
              <w:t xml:space="preserve"> </w:t>
            </w:r>
          </w:p>
        </w:tc>
        <w:tc>
          <w:tcPr>
            <w:tcW w:w="1343" w:type="dxa"/>
            <w:tcBorders>
              <w:top w:val="nil"/>
              <w:left w:val="nil"/>
              <w:bottom w:val="single" w:sz="4" w:space="0" w:color="548235"/>
              <w:right w:val="single" w:sz="4" w:space="0" w:color="548235"/>
            </w:tcBorders>
            <w:shd w:val="clear" w:color="auto" w:fill="auto"/>
            <w:vAlign w:val="center"/>
            <w:hideMark/>
          </w:tcPr>
          <w:p w14:paraId="27A2C9B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proceso de retroalimentación y mejora de la IF con actores internos y externos</w:t>
            </w:r>
          </w:p>
        </w:tc>
        <w:tc>
          <w:tcPr>
            <w:tcW w:w="1487" w:type="dxa"/>
            <w:tcBorders>
              <w:top w:val="nil"/>
              <w:left w:val="nil"/>
              <w:bottom w:val="single" w:sz="4" w:space="0" w:color="548235"/>
              <w:right w:val="single" w:sz="4" w:space="0" w:color="548235"/>
            </w:tcBorders>
            <w:shd w:val="clear" w:color="auto" w:fill="auto"/>
            <w:noWrap/>
            <w:vAlign w:val="bottom"/>
            <w:hideMark/>
          </w:tcPr>
          <w:p w14:paraId="2B2024A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0B29F71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63F9664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1D596B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A04046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729010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B19A38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21A2D2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E7240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01BC45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447289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8EC5E6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1EED825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18ADE1A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25F3C1A9" w14:textId="77777777" w:rsidTr="005E1022">
        <w:trPr>
          <w:trHeight w:val="1177"/>
        </w:trPr>
        <w:tc>
          <w:tcPr>
            <w:tcW w:w="426" w:type="dxa"/>
            <w:vMerge/>
            <w:tcBorders>
              <w:top w:val="nil"/>
              <w:left w:val="single" w:sz="8" w:space="0" w:color="548235"/>
              <w:bottom w:val="single" w:sz="4" w:space="0" w:color="548235"/>
              <w:right w:val="single" w:sz="4" w:space="0" w:color="548235"/>
            </w:tcBorders>
            <w:vAlign w:val="center"/>
            <w:hideMark/>
          </w:tcPr>
          <w:p w14:paraId="34D6C0A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2DA8DD0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4233DE4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5AE4603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064B8D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1B71BD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757126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10DD01F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09A121B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5966FA7"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745FFC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53736D2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0E2E8F6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2B3FA13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43192D3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37E8C6E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Presentar las intervenciones formativas a la Junta Directiva para su aprobación</w:t>
            </w:r>
          </w:p>
        </w:tc>
        <w:tc>
          <w:tcPr>
            <w:tcW w:w="1487" w:type="dxa"/>
            <w:tcBorders>
              <w:top w:val="nil"/>
              <w:left w:val="nil"/>
              <w:bottom w:val="single" w:sz="4" w:space="0" w:color="548235"/>
              <w:right w:val="single" w:sz="4" w:space="0" w:color="548235"/>
            </w:tcBorders>
            <w:shd w:val="clear" w:color="auto" w:fill="auto"/>
            <w:noWrap/>
            <w:vAlign w:val="bottom"/>
            <w:hideMark/>
          </w:tcPr>
          <w:p w14:paraId="7823C55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0F57702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287578D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DA94AD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2A9BEB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6505BEA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86F0C0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472CD40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DCE59C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056BCE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A989CD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BC5B82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6B37688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47B2806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7BD32DDB" w14:textId="77777777" w:rsidTr="005E1022">
        <w:trPr>
          <w:trHeight w:val="1605"/>
        </w:trPr>
        <w:tc>
          <w:tcPr>
            <w:tcW w:w="426" w:type="dxa"/>
            <w:vMerge/>
            <w:tcBorders>
              <w:top w:val="nil"/>
              <w:left w:val="single" w:sz="8" w:space="0" w:color="548235"/>
              <w:bottom w:val="single" w:sz="4" w:space="0" w:color="548235"/>
              <w:right w:val="single" w:sz="4" w:space="0" w:color="548235"/>
            </w:tcBorders>
            <w:vAlign w:val="center"/>
            <w:hideMark/>
          </w:tcPr>
          <w:p w14:paraId="1359419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237205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7E0908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7D1687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64574E5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0464904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20FF001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71B3D44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1AE300F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1A973BB"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2CC9788B"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48223B6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644D75C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0AACE05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EF2EE" w:themeFill="accent5" w:themeFillTint="1A"/>
            <w:vAlign w:val="center"/>
            <w:hideMark/>
          </w:tcPr>
          <w:p w14:paraId="25280DA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0CA1810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Realizar el seguimiento al diseño editorial de las IF intervenciones formativas aprobadas para su publicación</w:t>
            </w:r>
          </w:p>
        </w:tc>
        <w:tc>
          <w:tcPr>
            <w:tcW w:w="1487" w:type="dxa"/>
            <w:tcBorders>
              <w:top w:val="nil"/>
              <w:left w:val="nil"/>
              <w:bottom w:val="single" w:sz="4" w:space="0" w:color="548235"/>
              <w:right w:val="single" w:sz="4" w:space="0" w:color="548235"/>
            </w:tcBorders>
            <w:shd w:val="clear" w:color="auto" w:fill="auto"/>
            <w:noWrap/>
            <w:vAlign w:val="bottom"/>
            <w:hideMark/>
          </w:tcPr>
          <w:p w14:paraId="2AE0124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712A301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7A83DDA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FDC822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97ADF1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9CCB6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D9029C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1E9EB96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A3BEB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77C0BF5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3879A9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2E686A3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76BEB9B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0DE741C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821B7E7" w14:textId="77777777">
        <w:trPr>
          <w:trHeight w:val="1950"/>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6F931E1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010</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9F68284"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Diseñar IF del programa de formación de integrantes de áreas estatales encargadas de la FC</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0F9EF47"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Intervención formativa para integrantes de áreas estatales encargadas de la FC</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F5D2AD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44269B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2DE08A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AFFB4B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EC4CD3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3F01084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5A6D5B2"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1</w:t>
            </w:r>
          </w:p>
        </w:tc>
        <w:tc>
          <w:tcPr>
            <w:tcW w:w="23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C60E1F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BC95B1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6B8F23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30325A31"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1</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6BAD4A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187CF61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Acopiar información sobre la práctica de los integrantes de las áreas estatales encargadas de la formación continua en EB y EMS</w:t>
            </w:r>
          </w:p>
        </w:tc>
        <w:tc>
          <w:tcPr>
            <w:tcW w:w="1487" w:type="dxa"/>
            <w:tcBorders>
              <w:top w:val="nil"/>
              <w:left w:val="nil"/>
              <w:bottom w:val="single" w:sz="4" w:space="0" w:color="548235"/>
              <w:right w:val="single" w:sz="4" w:space="0" w:color="548235"/>
            </w:tcBorders>
            <w:shd w:val="clear" w:color="auto" w:fill="auto"/>
            <w:noWrap/>
            <w:vAlign w:val="bottom"/>
            <w:hideMark/>
          </w:tcPr>
          <w:p w14:paraId="0CFAA28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0639254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5956E1C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520DE8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0906646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5455D5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6119A6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3023869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DEE1C1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2B7F5F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3664089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6AAF02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56CC242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7094663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A79D6DF" w14:textId="77777777">
        <w:trPr>
          <w:trHeight w:val="2169"/>
        </w:trPr>
        <w:tc>
          <w:tcPr>
            <w:tcW w:w="426" w:type="dxa"/>
            <w:vMerge/>
            <w:tcBorders>
              <w:top w:val="nil"/>
              <w:left w:val="single" w:sz="8" w:space="0" w:color="548235"/>
              <w:bottom w:val="single" w:sz="4" w:space="0" w:color="548235"/>
              <w:right w:val="single" w:sz="4" w:space="0" w:color="548235"/>
            </w:tcBorders>
            <w:vAlign w:val="center"/>
            <w:hideMark/>
          </w:tcPr>
          <w:p w14:paraId="1098D8A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52BD7B2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4A2A6F3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58FA82D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1D79C8A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6414372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7695277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316E4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038BEC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BFC17F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6130044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0A20A4F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216609D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6293B8EB"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582A045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5EF51F7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Diseñar las intervenciones formativas y presentar a la Titular para su revisión (aspectos de mejora, contenidos, dispositivos y materiales)</w:t>
            </w:r>
          </w:p>
        </w:tc>
        <w:tc>
          <w:tcPr>
            <w:tcW w:w="1487" w:type="dxa"/>
            <w:tcBorders>
              <w:top w:val="nil"/>
              <w:left w:val="nil"/>
              <w:bottom w:val="single" w:sz="4" w:space="0" w:color="548235"/>
              <w:right w:val="single" w:sz="4" w:space="0" w:color="548235"/>
            </w:tcBorders>
            <w:shd w:val="clear" w:color="000000" w:fill="FFFFFF"/>
            <w:vAlign w:val="center"/>
          </w:tcPr>
          <w:p w14:paraId="7CC542B0"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769" w:type="dxa"/>
            <w:tcBorders>
              <w:top w:val="nil"/>
              <w:left w:val="nil"/>
              <w:bottom w:val="single" w:sz="4" w:space="0" w:color="548235"/>
              <w:right w:val="single" w:sz="4" w:space="0" w:color="548235"/>
            </w:tcBorders>
            <w:shd w:val="clear" w:color="000000" w:fill="FFFFFF"/>
            <w:vAlign w:val="center"/>
          </w:tcPr>
          <w:p w14:paraId="369C630F"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644" w:type="dxa"/>
            <w:tcBorders>
              <w:top w:val="nil"/>
              <w:left w:val="nil"/>
              <w:bottom w:val="single" w:sz="4" w:space="0" w:color="548235"/>
              <w:right w:val="single" w:sz="4" w:space="0" w:color="548235"/>
            </w:tcBorders>
            <w:shd w:val="clear" w:color="auto" w:fill="auto"/>
            <w:vAlign w:val="center"/>
          </w:tcPr>
          <w:p w14:paraId="2890F98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tcPr>
          <w:p w14:paraId="5CC0DFD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tcPr>
          <w:p w14:paraId="6E593A3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000000" w:fill="FFFFFF"/>
            <w:vAlign w:val="center"/>
          </w:tcPr>
          <w:p w14:paraId="701B1F67"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5B90A0F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94" w:type="dxa"/>
            <w:tcBorders>
              <w:top w:val="nil"/>
              <w:left w:val="nil"/>
              <w:bottom w:val="single" w:sz="4" w:space="0" w:color="548235"/>
              <w:right w:val="single" w:sz="4" w:space="0" w:color="548235"/>
            </w:tcBorders>
            <w:shd w:val="clear" w:color="000000" w:fill="FFFFFF"/>
            <w:vAlign w:val="center"/>
          </w:tcPr>
          <w:p w14:paraId="567AEE07"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hideMark/>
          </w:tcPr>
          <w:p w14:paraId="450A706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C866AB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0BB9E0A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74EB3FA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7FF5C83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130F3BE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529CD28F" w14:textId="77777777">
        <w:trPr>
          <w:trHeight w:val="1122"/>
        </w:trPr>
        <w:tc>
          <w:tcPr>
            <w:tcW w:w="426" w:type="dxa"/>
            <w:vMerge/>
            <w:tcBorders>
              <w:top w:val="nil"/>
              <w:left w:val="single" w:sz="8" w:space="0" w:color="548235"/>
              <w:bottom w:val="single" w:sz="4" w:space="0" w:color="548235"/>
              <w:right w:val="single" w:sz="4" w:space="0" w:color="548235"/>
            </w:tcBorders>
            <w:vAlign w:val="center"/>
            <w:hideMark/>
          </w:tcPr>
          <w:p w14:paraId="3F350D9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7156445F"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1589E268"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65BF66D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7AD9A67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0AD3107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E2AC5B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9EF272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6BE468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CA3B14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ED5F3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40EB3A2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1B2212E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053B0421"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441A16E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37EE004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Ajustar intervenciones formativas de acuerdo con recomendaciones de la Titular </w:t>
            </w:r>
          </w:p>
        </w:tc>
        <w:tc>
          <w:tcPr>
            <w:tcW w:w="1487" w:type="dxa"/>
            <w:tcBorders>
              <w:top w:val="nil"/>
              <w:left w:val="nil"/>
              <w:bottom w:val="single" w:sz="4" w:space="0" w:color="548235"/>
              <w:right w:val="single" w:sz="4" w:space="0" w:color="548235"/>
            </w:tcBorders>
            <w:shd w:val="clear" w:color="auto" w:fill="auto"/>
            <w:noWrap/>
            <w:vAlign w:val="bottom"/>
            <w:hideMark/>
          </w:tcPr>
          <w:p w14:paraId="408E560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2F870C0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6AE55F4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C8609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D21AF9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05B05D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EFC8B0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496DAD8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0FA62FA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757E712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EC6F4E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1AEFE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31602C1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5187679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ED146D4" w14:textId="77777777">
        <w:trPr>
          <w:trHeight w:val="1000"/>
        </w:trPr>
        <w:tc>
          <w:tcPr>
            <w:tcW w:w="426" w:type="dxa"/>
            <w:vMerge/>
            <w:tcBorders>
              <w:top w:val="nil"/>
              <w:left w:val="single" w:sz="8" w:space="0" w:color="548235"/>
              <w:bottom w:val="single" w:sz="4" w:space="0" w:color="548235"/>
              <w:right w:val="single" w:sz="4" w:space="0" w:color="548235"/>
            </w:tcBorders>
            <w:vAlign w:val="center"/>
            <w:hideMark/>
          </w:tcPr>
          <w:p w14:paraId="65468A3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5E31711D"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29CD5F8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46D6401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2464A2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43B4DF7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CED956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11883FB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3023AE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799C84A"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61A5B71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2D6CEE8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470690D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61EFA15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410D25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30580D6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Desarrollar mecanismos de interlocución con autoridades y actores clave</w:t>
            </w:r>
          </w:p>
        </w:tc>
        <w:tc>
          <w:tcPr>
            <w:tcW w:w="1487" w:type="dxa"/>
            <w:tcBorders>
              <w:top w:val="nil"/>
              <w:left w:val="nil"/>
              <w:bottom w:val="single" w:sz="4" w:space="0" w:color="548235"/>
              <w:right w:val="single" w:sz="4" w:space="0" w:color="548235"/>
            </w:tcBorders>
            <w:shd w:val="clear" w:color="auto" w:fill="auto"/>
            <w:noWrap/>
            <w:vAlign w:val="bottom"/>
            <w:hideMark/>
          </w:tcPr>
          <w:p w14:paraId="3D0640D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33F35D7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1A5474E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5153B8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0A9A593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E5CF69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F6C920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732B504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FB40BB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1933180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582D40C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B1BA8C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4F27A06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3E40964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FDD058D" w14:textId="77777777">
        <w:trPr>
          <w:trHeight w:val="1395"/>
        </w:trPr>
        <w:tc>
          <w:tcPr>
            <w:tcW w:w="426" w:type="dxa"/>
            <w:vMerge/>
            <w:tcBorders>
              <w:top w:val="nil"/>
              <w:left w:val="single" w:sz="8" w:space="0" w:color="548235"/>
              <w:bottom w:val="single" w:sz="4" w:space="0" w:color="548235"/>
              <w:right w:val="single" w:sz="4" w:space="0" w:color="548235"/>
            </w:tcBorders>
            <w:vAlign w:val="center"/>
            <w:hideMark/>
          </w:tcPr>
          <w:p w14:paraId="4D971F9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39A39EE6"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5513BC7D"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7132E69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48C43CB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2B5B067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E12C01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1061190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80A5BD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07129D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05EA0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5933C9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32C01D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0F38538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7EE912F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4E89A56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Presentar intervenciones formativas a Junta Directiva y Titulares para recomendaciones</w:t>
            </w:r>
          </w:p>
        </w:tc>
        <w:tc>
          <w:tcPr>
            <w:tcW w:w="1487" w:type="dxa"/>
            <w:tcBorders>
              <w:top w:val="nil"/>
              <w:left w:val="nil"/>
              <w:bottom w:val="single" w:sz="4" w:space="0" w:color="548235"/>
              <w:right w:val="single" w:sz="4" w:space="0" w:color="548235"/>
            </w:tcBorders>
            <w:shd w:val="clear" w:color="auto" w:fill="auto"/>
            <w:noWrap/>
            <w:vAlign w:val="bottom"/>
            <w:hideMark/>
          </w:tcPr>
          <w:p w14:paraId="119A930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7206E84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0E0AC8B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EC3AA6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36C8CD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36646ED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45FC502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7B9B7DD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736CE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2C8CF1F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362A7D1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170EEE8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32E233F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AF18DE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6AD6917" w14:textId="77777777">
        <w:trPr>
          <w:trHeight w:val="1260"/>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2D2A9BA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011</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6A26707"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Realizar reuniones con áreas estatales encargadas de la formación continua de docentes.</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F576012" w14:textId="075D74B0"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Carpetas de materiales </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60D54E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87FDF6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CA9CA4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tcPr>
          <w:p w14:paraId="08C11208"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7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1DD7E6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946B91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9377D74"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1</w:t>
            </w:r>
          </w:p>
        </w:tc>
        <w:tc>
          <w:tcPr>
            <w:tcW w:w="23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0D4734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158389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080277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tcPr>
          <w:p w14:paraId="1F75D612" w14:textId="77777777" w:rsidR="005C6390" w:rsidRPr="006E5D18" w:rsidRDefault="005C6390">
            <w:pPr>
              <w:spacing w:after="0" w:line="240" w:lineRule="auto"/>
              <w:jc w:val="center"/>
              <w:rPr>
                <w:rFonts w:ascii="Montserrat Light" w:eastAsia="Times New Roman" w:hAnsi="Montserrat Light" w:cs="Calibri"/>
                <w:color w:val="FF0000"/>
                <w:sz w:val="14"/>
                <w:szCs w:val="14"/>
                <w:lang w:eastAsia="es-MX"/>
              </w:rPr>
            </w:pP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6A236F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1823BE6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Preparar carpetas de materiales (programa, fichas de trabajo, presentaciones)</w:t>
            </w:r>
          </w:p>
        </w:tc>
        <w:tc>
          <w:tcPr>
            <w:tcW w:w="1487" w:type="dxa"/>
            <w:tcBorders>
              <w:top w:val="nil"/>
              <w:left w:val="nil"/>
              <w:bottom w:val="single" w:sz="4" w:space="0" w:color="548235"/>
              <w:right w:val="single" w:sz="4" w:space="0" w:color="548235"/>
            </w:tcBorders>
            <w:shd w:val="clear" w:color="auto" w:fill="auto"/>
            <w:noWrap/>
            <w:vAlign w:val="bottom"/>
            <w:hideMark/>
          </w:tcPr>
          <w:p w14:paraId="2E4C6E5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453252F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36A62A5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FB25C0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1881B3B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42D8434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D99E5C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14115EE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972D31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519911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00DF26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BD4B08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7983FA9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57313AE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26B3DDD" w14:textId="77777777">
        <w:trPr>
          <w:trHeight w:val="888"/>
        </w:trPr>
        <w:tc>
          <w:tcPr>
            <w:tcW w:w="426" w:type="dxa"/>
            <w:vMerge/>
            <w:tcBorders>
              <w:top w:val="nil"/>
              <w:left w:val="single" w:sz="8" w:space="0" w:color="548235"/>
              <w:bottom w:val="single" w:sz="4" w:space="0" w:color="548235"/>
              <w:right w:val="single" w:sz="4" w:space="0" w:color="548235"/>
            </w:tcBorders>
            <w:vAlign w:val="center"/>
            <w:hideMark/>
          </w:tcPr>
          <w:p w14:paraId="15A5618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049B97DE"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601DE3F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75C0073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62E1026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6D25D8F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60029596"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E318B8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DC1E94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31EDD41"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521AAA4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6403515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6E53740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12963391" w14:textId="77777777" w:rsidR="005C6390" w:rsidRPr="006E5D18" w:rsidRDefault="005C6390">
            <w:pPr>
              <w:spacing w:after="0" w:line="240" w:lineRule="auto"/>
              <w:rPr>
                <w:rFonts w:ascii="Montserrat Light" w:eastAsia="Times New Roman" w:hAnsi="Montserrat Light" w:cs="Calibri"/>
                <w:color w:val="FF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2744F60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1BA0294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Desarrollar la logística necesaria para realizar las reuniones</w:t>
            </w:r>
          </w:p>
        </w:tc>
        <w:tc>
          <w:tcPr>
            <w:tcW w:w="1487" w:type="dxa"/>
            <w:tcBorders>
              <w:top w:val="nil"/>
              <w:left w:val="nil"/>
              <w:bottom w:val="single" w:sz="4" w:space="0" w:color="548235"/>
              <w:right w:val="single" w:sz="4" w:space="0" w:color="548235"/>
            </w:tcBorders>
            <w:shd w:val="clear" w:color="auto" w:fill="auto"/>
            <w:vAlign w:val="center"/>
            <w:hideMark/>
          </w:tcPr>
          <w:p w14:paraId="6A5CCA2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38301 Congresos y convenciones</w:t>
            </w:r>
          </w:p>
        </w:tc>
        <w:tc>
          <w:tcPr>
            <w:tcW w:w="769" w:type="dxa"/>
            <w:tcBorders>
              <w:top w:val="nil"/>
              <w:left w:val="nil"/>
              <w:bottom w:val="single" w:sz="4" w:space="0" w:color="548235"/>
              <w:right w:val="single" w:sz="4" w:space="0" w:color="548235"/>
            </w:tcBorders>
            <w:shd w:val="clear" w:color="auto" w:fill="auto"/>
            <w:vAlign w:val="center"/>
            <w:hideMark/>
          </w:tcPr>
          <w:p w14:paraId="04C53FC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$ 7,521,140</w:t>
            </w:r>
          </w:p>
        </w:tc>
        <w:tc>
          <w:tcPr>
            <w:tcW w:w="644" w:type="dxa"/>
            <w:tcBorders>
              <w:top w:val="nil"/>
              <w:left w:val="nil"/>
              <w:bottom w:val="single" w:sz="4" w:space="0" w:color="548235"/>
              <w:right w:val="single" w:sz="4" w:space="0" w:color="548235"/>
            </w:tcBorders>
            <w:shd w:val="clear" w:color="auto" w:fill="auto"/>
            <w:vAlign w:val="center"/>
            <w:hideMark/>
          </w:tcPr>
          <w:p w14:paraId="1E2D3CF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888B0F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EFAAAE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000000" w:fill="FFFFFF"/>
            <w:vAlign w:val="center"/>
            <w:hideMark/>
          </w:tcPr>
          <w:p w14:paraId="317B6DA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$ 2,467,110</w:t>
            </w:r>
          </w:p>
        </w:tc>
        <w:tc>
          <w:tcPr>
            <w:tcW w:w="684" w:type="dxa"/>
            <w:tcBorders>
              <w:top w:val="nil"/>
              <w:left w:val="nil"/>
              <w:bottom w:val="single" w:sz="4" w:space="0" w:color="548235"/>
              <w:right w:val="single" w:sz="4" w:space="0" w:color="548235"/>
            </w:tcBorders>
            <w:shd w:val="clear" w:color="000000" w:fill="FFFFFF"/>
            <w:vAlign w:val="center"/>
            <w:hideMark/>
          </w:tcPr>
          <w:p w14:paraId="672B9F8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0F93C66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000000" w:fill="FFFFFF"/>
            <w:vAlign w:val="center"/>
            <w:hideMark/>
          </w:tcPr>
          <w:p w14:paraId="333008E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000000" w:fill="FFFFFF"/>
            <w:vAlign w:val="center"/>
            <w:hideMark/>
          </w:tcPr>
          <w:p w14:paraId="54D286C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$ 1,293,460</w:t>
            </w:r>
          </w:p>
        </w:tc>
        <w:tc>
          <w:tcPr>
            <w:tcW w:w="730" w:type="dxa"/>
            <w:tcBorders>
              <w:top w:val="nil"/>
              <w:left w:val="nil"/>
              <w:bottom w:val="single" w:sz="4" w:space="0" w:color="548235"/>
              <w:right w:val="single" w:sz="4" w:space="0" w:color="548235"/>
            </w:tcBorders>
            <w:shd w:val="clear" w:color="000000" w:fill="FFFFFF"/>
            <w:vAlign w:val="center"/>
            <w:hideMark/>
          </w:tcPr>
          <w:p w14:paraId="2B8A03C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$ 1,293,460</w:t>
            </w:r>
          </w:p>
        </w:tc>
        <w:tc>
          <w:tcPr>
            <w:tcW w:w="700" w:type="dxa"/>
            <w:tcBorders>
              <w:top w:val="nil"/>
              <w:left w:val="nil"/>
              <w:bottom w:val="single" w:sz="4" w:space="0" w:color="548235"/>
              <w:right w:val="single" w:sz="4" w:space="0" w:color="548235"/>
            </w:tcBorders>
            <w:shd w:val="clear" w:color="000000" w:fill="FFFFFF"/>
            <w:vAlign w:val="center"/>
            <w:hideMark/>
          </w:tcPr>
          <w:p w14:paraId="68BF773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$ 2,467,110</w:t>
            </w:r>
          </w:p>
        </w:tc>
        <w:tc>
          <w:tcPr>
            <w:tcW w:w="591" w:type="dxa"/>
            <w:tcBorders>
              <w:top w:val="nil"/>
              <w:left w:val="nil"/>
              <w:bottom w:val="single" w:sz="4" w:space="0" w:color="548235"/>
              <w:right w:val="single" w:sz="4" w:space="0" w:color="548235"/>
            </w:tcBorders>
            <w:shd w:val="clear" w:color="000000" w:fill="FFFFFF"/>
            <w:vAlign w:val="center"/>
          </w:tcPr>
          <w:p w14:paraId="144DE409" w14:textId="77777777" w:rsidR="005C6390" w:rsidRPr="006E5D18" w:rsidRDefault="005C6390">
            <w:pPr>
              <w:spacing w:after="0" w:line="240" w:lineRule="auto"/>
              <w:jc w:val="right"/>
              <w:rPr>
                <w:rFonts w:ascii="Montserrat Light" w:eastAsia="Times New Roman" w:hAnsi="Montserrat Light" w:cs="Calibri"/>
                <w:color w:val="FF0000"/>
                <w:sz w:val="14"/>
                <w:szCs w:val="14"/>
                <w:lang w:eastAsia="es-MX"/>
              </w:rPr>
            </w:pPr>
          </w:p>
        </w:tc>
        <w:tc>
          <w:tcPr>
            <w:tcW w:w="602" w:type="dxa"/>
            <w:tcBorders>
              <w:top w:val="nil"/>
              <w:left w:val="nil"/>
              <w:bottom w:val="single" w:sz="4" w:space="0" w:color="548235"/>
              <w:right w:val="single" w:sz="8" w:space="0" w:color="548235"/>
            </w:tcBorders>
            <w:shd w:val="clear" w:color="auto" w:fill="auto"/>
            <w:vAlign w:val="center"/>
            <w:hideMark/>
          </w:tcPr>
          <w:p w14:paraId="0B31D95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4EC7C44C" w14:textId="77777777">
        <w:trPr>
          <w:trHeight w:val="902"/>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373112A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012</w:t>
            </w:r>
          </w:p>
        </w:tc>
        <w:tc>
          <w:tcPr>
            <w:tcW w:w="132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0A5D341" w14:textId="77777777" w:rsidR="005C6390" w:rsidRPr="006E5D18" w:rsidRDefault="005C6390">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Realizar la medición del índice de capacidades institucionales en materia de FC en EMS.</w:t>
            </w: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4A65A1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Base de datos sobre capacidades institucionales estatales EMS</w:t>
            </w:r>
          </w:p>
        </w:tc>
        <w:tc>
          <w:tcPr>
            <w:tcW w:w="233" w:type="dxa"/>
            <w:vMerge w:val="restart"/>
            <w:tcBorders>
              <w:top w:val="nil"/>
              <w:left w:val="single" w:sz="4" w:space="0" w:color="548235"/>
              <w:bottom w:val="nil"/>
              <w:right w:val="single" w:sz="4" w:space="0" w:color="548235"/>
            </w:tcBorders>
            <w:shd w:val="clear" w:color="auto" w:fill="auto"/>
            <w:vAlign w:val="center"/>
            <w:hideMark/>
          </w:tcPr>
          <w:p w14:paraId="1CDB6A18"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nil"/>
              <w:right w:val="single" w:sz="4" w:space="0" w:color="548235"/>
            </w:tcBorders>
            <w:shd w:val="clear" w:color="auto" w:fill="auto"/>
            <w:vAlign w:val="center"/>
            <w:hideMark/>
          </w:tcPr>
          <w:p w14:paraId="2881DB9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nil"/>
              <w:right w:val="single" w:sz="4" w:space="0" w:color="548235"/>
            </w:tcBorders>
            <w:shd w:val="clear" w:color="auto" w:fill="auto"/>
            <w:vAlign w:val="center"/>
            <w:hideMark/>
          </w:tcPr>
          <w:p w14:paraId="18D2AEB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nil"/>
              <w:right w:val="single" w:sz="4" w:space="0" w:color="548235"/>
            </w:tcBorders>
            <w:shd w:val="clear" w:color="000000" w:fill="DFF2EE"/>
            <w:vAlign w:val="center"/>
            <w:hideMark/>
          </w:tcPr>
          <w:p w14:paraId="6584668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nil"/>
              <w:right w:val="single" w:sz="4" w:space="0" w:color="548235"/>
            </w:tcBorders>
            <w:shd w:val="clear" w:color="000000" w:fill="DFF2EE"/>
            <w:vAlign w:val="center"/>
            <w:hideMark/>
          </w:tcPr>
          <w:p w14:paraId="235F66E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nil"/>
              <w:right w:val="single" w:sz="4" w:space="0" w:color="548235"/>
            </w:tcBorders>
            <w:shd w:val="clear" w:color="000000" w:fill="DFF2EE"/>
            <w:vAlign w:val="center"/>
            <w:hideMark/>
          </w:tcPr>
          <w:p w14:paraId="1DFA5A9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nil"/>
              <w:right w:val="single" w:sz="4" w:space="0" w:color="548235"/>
            </w:tcBorders>
            <w:shd w:val="clear" w:color="auto" w:fill="auto"/>
            <w:vAlign w:val="center"/>
            <w:hideMark/>
          </w:tcPr>
          <w:p w14:paraId="2871598C"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1</w:t>
            </w:r>
          </w:p>
        </w:tc>
        <w:tc>
          <w:tcPr>
            <w:tcW w:w="238" w:type="dxa"/>
            <w:vMerge w:val="restart"/>
            <w:tcBorders>
              <w:top w:val="nil"/>
              <w:left w:val="single" w:sz="4" w:space="0" w:color="548235"/>
              <w:bottom w:val="nil"/>
              <w:right w:val="single" w:sz="4" w:space="0" w:color="548235"/>
            </w:tcBorders>
            <w:shd w:val="clear" w:color="auto" w:fill="auto"/>
            <w:vAlign w:val="center"/>
            <w:hideMark/>
          </w:tcPr>
          <w:p w14:paraId="1F8526C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nil"/>
              <w:left w:val="single" w:sz="4" w:space="0" w:color="548235"/>
              <w:bottom w:val="nil"/>
              <w:right w:val="single" w:sz="4" w:space="0" w:color="548235"/>
            </w:tcBorders>
            <w:shd w:val="clear" w:color="auto" w:fill="auto"/>
            <w:vAlign w:val="center"/>
            <w:hideMark/>
          </w:tcPr>
          <w:p w14:paraId="522D6EB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nil"/>
              <w:right w:val="single" w:sz="4" w:space="0" w:color="548235"/>
            </w:tcBorders>
            <w:shd w:val="clear" w:color="000000" w:fill="DFF2EE"/>
            <w:vAlign w:val="center"/>
            <w:hideMark/>
          </w:tcPr>
          <w:p w14:paraId="33FE4FA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nil"/>
              <w:right w:val="single" w:sz="4" w:space="0" w:color="548235"/>
            </w:tcBorders>
            <w:shd w:val="clear" w:color="000000" w:fill="DFF2EE"/>
            <w:vAlign w:val="center"/>
            <w:hideMark/>
          </w:tcPr>
          <w:p w14:paraId="3E43AC3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nil"/>
              <w:right w:val="single" w:sz="4" w:space="0" w:color="548235"/>
            </w:tcBorders>
            <w:shd w:val="clear" w:color="000000" w:fill="DFF2EE"/>
            <w:vAlign w:val="center"/>
            <w:hideMark/>
          </w:tcPr>
          <w:p w14:paraId="45318F7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vMerge w:val="restart"/>
            <w:tcBorders>
              <w:top w:val="nil"/>
              <w:left w:val="single" w:sz="4" w:space="0" w:color="548235"/>
              <w:bottom w:val="single" w:sz="4" w:space="0" w:color="548235"/>
              <w:right w:val="single" w:sz="4" w:space="0" w:color="548235"/>
            </w:tcBorders>
            <w:shd w:val="clear" w:color="000000" w:fill="FFFFFF"/>
            <w:vAlign w:val="center"/>
            <w:hideMark/>
          </w:tcPr>
          <w:p w14:paraId="1958D25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Diseñar los instrumentos para el levantamiento, realizar la logística y conformar la base de datos</w:t>
            </w:r>
          </w:p>
        </w:tc>
        <w:tc>
          <w:tcPr>
            <w:tcW w:w="1487" w:type="dxa"/>
            <w:tcBorders>
              <w:top w:val="nil"/>
              <w:left w:val="nil"/>
              <w:bottom w:val="single" w:sz="4" w:space="0" w:color="548235"/>
              <w:right w:val="single" w:sz="4" w:space="0" w:color="548235"/>
            </w:tcBorders>
            <w:shd w:val="clear" w:color="000000" w:fill="FFFFFF"/>
            <w:vAlign w:val="center"/>
            <w:hideMark/>
          </w:tcPr>
          <w:p w14:paraId="7F8B44B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37104 Pasajes aéreos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1CD77E1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$ 120,000</w:t>
            </w:r>
          </w:p>
        </w:tc>
        <w:tc>
          <w:tcPr>
            <w:tcW w:w="644" w:type="dxa"/>
            <w:tcBorders>
              <w:top w:val="nil"/>
              <w:left w:val="nil"/>
              <w:bottom w:val="single" w:sz="4" w:space="0" w:color="548235"/>
              <w:right w:val="single" w:sz="4" w:space="0" w:color="548235"/>
            </w:tcBorders>
            <w:shd w:val="clear" w:color="auto" w:fill="auto"/>
            <w:vAlign w:val="center"/>
            <w:hideMark/>
          </w:tcPr>
          <w:p w14:paraId="120D03F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85DB26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D9228E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4B38200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3326F6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00E8DD13"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$ 120,000</w:t>
            </w:r>
          </w:p>
        </w:tc>
        <w:tc>
          <w:tcPr>
            <w:tcW w:w="684" w:type="dxa"/>
            <w:tcBorders>
              <w:top w:val="nil"/>
              <w:left w:val="nil"/>
              <w:bottom w:val="single" w:sz="4" w:space="0" w:color="548235"/>
              <w:right w:val="single" w:sz="4" w:space="0" w:color="548235"/>
            </w:tcBorders>
            <w:shd w:val="clear" w:color="auto" w:fill="auto"/>
            <w:vAlign w:val="center"/>
            <w:hideMark/>
          </w:tcPr>
          <w:p w14:paraId="0075D1C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42FDC21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C0CE3C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58B49F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3BA09E0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1BDB7FE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08CC875" w14:textId="77777777">
        <w:trPr>
          <w:trHeight w:val="979"/>
        </w:trPr>
        <w:tc>
          <w:tcPr>
            <w:tcW w:w="426" w:type="dxa"/>
            <w:vMerge/>
            <w:tcBorders>
              <w:top w:val="nil"/>
              <w:left w:val="single" w:sz="8" w:space="0" w:color="548235"/>
              <w:bottom w:val="single" w:sz="4" w:space="0" w:color="548235"/>
              <w:right w:val="single" w:sz="4" w:space="0" w:color="548235"/>
            </w:tcBorders>
            <w:vAlign w:val="center"/>
            <w:hideMark/>
          </w:tcPr>
          <w:p w14:paraId="60C2749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EFFD505"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579BE69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nil"/>
              <w:right w:val="single" w:sz="4" w:space="0" w:color="548235"/>
            </w:tcBorders>
            <w:vAlign w:val="center"/>
            <w:hideMark/>
          </w:tcPr>
          <w:p w14:paraId="12E9735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nil"/>
              <w:right w:val="single" w:sz="4" w:space="0" w:color="548235"/>
            </w:tcBorders>
            <w:vAlign w:val="center"/>
            <w:hideMark/>
          </w:tcPr>
          <w:p w14:paraId="20FB881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nil"/>
              <w:right w:val="single" w:sz="4" w:space="0" w:color="548235"/>
            </w:tcBorders>
            <w:vAlign w:val="center"/>
            <w:hideMark/>
          </w:tcPr>
          <w:p w14:paraId="6CA06A8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nil"/>
              <w:right w:val="single" w:sz="4" w:space="0" w:color="548235"/>
            </w:tcBorders>
            <w:vAlign w:val="center"/>
            <w:hideMark/>
          </w:tcPr>
          <w:p w14:paraId="612412F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nil"/>
              <w:right w:val="single" w:sz="4" w:space="0" w:color="548235"/>
            </w:tcBorders>
            <w:vAlign w:val="center"/>
            <w:hideMark/>
          </w:tcPr>
          <w:p w14:paraId="3FF857A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nil"/>
              <w:right w:val="single" w:sz="4" w:space="0" w:color="548235"/>
            </w:tcBorders>
            <w:vAlign w:val="center"/>
            <w:hideMark/>
          </w:tcPr>
          <w:p w14:paraId="3548B92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nil"/>
              <w:right w:val="single" w:sz="4" w:space="0" w:color="548235"/>
            </w:tcBorders>
            <w:vAlign w:val="center"/>
            <w:hideMark/>
          </w:tcPr>
          <w:p w14:paraId="41F2F7B0"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8" w:type="dxa"/>
            <w:vMerge/>
            <w:tcBorders>
              <w:top w:val="nil"/>
              <w:left w:val="single" w:sz="4" w:space="0" w:color="548235"/>
              <w:bottom w:val="nil"/>
              <w:right w:val="single" w:sz="4" w:space="0" w:color="548235"/>
            </w:tcBorders>
            <w:vAlign w:val="center"/>
            <w:hideMark/>
          </w:tcPr>
          <w:p w14:paraId="2114E67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nil"/>
              <w:right w:val="single" w:sz="4" w:space="0" w:color="548235"/>
            </w:tcBorders>
            <w:vAlign w:val="center"/>
            <w:hideMark/>
          </w:tcPr>
          <w:p w14:paraId="39DA40A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nil"/>
              <w:right w:val="single" w:sz="4" w:space="0" w:color="548235"/>
            </w:tcBorders>
            <w:vAlign w:val="center"/>
            <w:hideMark/>
          </w:tcPr>
          <w:p w14:paraId="04EFA70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nil"/>
              <w:right w:val="single" w:sz="4" w:space="0" w:color="548235"/>
            </w:tcBorders>
            <w:vAlign w:val="center"/>
            <w:hideMark/>
          </w:tcPr>
          <w:p w14:paraId="78E6A4C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nil"/>
              <w:right w:val="single" w:sz="4" w:space="0" w:color="548235"/>
            </w:tcBorders>
            <w:vAlign w:val="center"/>
            <w:hideMark/>
          </w:tcPr>
          <w:p w14:paraId="434B86A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437ACA1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58A842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37204 Pasajes terrestres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49FFA66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$ 18,000</w:t>
            </w:r>
          </w:p>
        </w:tc>
        <w:tc>
          <w:tcPr>
            <w:tcW w:w="644" w:type="dxa"/>
            <w:tcBorders>
              <w:top w:val="nil"/>
              <w:left w:val="nil"/>
              <w:bottom w:val="single" w:sz="4" w:space="0" w:color="548235"/>
              <w:right w:val="single" w:sz="4" w:space="0" w:color="548235"/>
            </w:tcBorders>
            <w:shd w:val="clear" w:color="auto" w:fill="auto"/>
            <w:vAlign w:val="center"/>
            <w:hideMark/>
          </w:tcPr>
          <w:p w14:paraId="6FA02A3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E7F730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A6D2D5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3971FD7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51565F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00F4B2BC"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$ 18,000</w:t>
            </w:r>
          </w:p>
        </w:tc>
        <w:tc>
          <w:tcPr>
            <w:tcW w:w="684" w:type="dxa"/>
            <w:tcBorders>
              <w:top w:val="nil"/>
              <w:left w:val="nil"/>
              <w:bottom w:val="single" w:sz="4" w:space="0" w:color="548235"/>
              <w:right w:val="single" w:sz="4" w:space="0" w:color="548235"/>
            </w:tcBorders>
            <w:shd w:val="clear" w:color="auto" w:fill="auto"/>
            <w:vAlign w:val="center"/>
            <w:hideMark/>
          </w:tcPr>
          <w:p w14:paraId="4679842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ECFAC4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4011ED0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0ABDE97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32B2A3F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0A483E5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5875681A" w14:textId="77777777">
        <w:trPr>
          <w:trHeight w:val="613"/>
        </w:trPr>
        <w:tc>
          <w:tcPr>
            <w:tcW w:w="426" w:type="dxa"/>
            <w:vMerge/>
            <w:tcBorders>
              <w:top w:val="nil"/>
              <w:left w:val="single" w:sz="8" w:space="0" w:color="548235"/>
              <w:bottom w:val="single" w:sz="4" w:space="0" w:color="548235"/>
              <w:right w:val="single" w:sz="4" w:space="0" w:color="548235"/>
            </w:tcBorders>
            <w:vAlign w:val="center"/>
            <w:hideMark/>
          </w:tcPr>
          <w:p w14:paraId="03F2E81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18BEFEBF"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23F9BE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nil"/>
              <w:right w:val="single" w:sz="4" w:space="0" w:color="548235"/>
            </w:tcBorders>
            <w:vAlign w:val="center"/>
            <w:hideMark/>
          </w:tcPr>
          <w:p w14:paraId="0D4E02A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nil"/>
              <w:right w:val="single" w:sz="4" w:space="0" w:color="548235"/>
            </w:tcBorders>
            <w:vAlign w:val="center"/>
            <w:hideMark/>
          </w:tcPr>
          <w:p w14:paraId="04C8B0F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nil"/>
              <w:right w:val="single" w:sz="4" w:space="0" w:color="548235"/>
            </w:tcBorders>
            <w:vAlign w:val="center"/>
            <w:hideMark/>
          </w:tcPr>
          <w:p w14:paraId="223A981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nil"/>
              <w:right w:val="single" w:sz="4" w:space="0" w:color="548235"/>
            </w:tcBorders>
            <w:vAlign w:val="center"/>
            <w:hideMark/>
          </w:tcPr>
          <w:p w14:paraId="3CE9EE2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nil"/>
              <w:right w:val="single" w:sz="4" w:space="0" w:color="548235"/>
            </w:tcBorders>
            <w:vAlign w:val="center"/>
            <w:hideMark/>
          </w:tcPr>
          <w:p w14:paraId="7561CCF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nil"/>
              <w:right w:val="single" w:sz="4" w:space="0" w:color="548235"/>
            </w:tcBorders>
            <w:vAlign w:val="center"/>
            <w:hideMark/>
          </w:tcPr>
          <w:p w14:paraId="4401238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nil"/>
              <w:right w:val="single" w:sz="4" w:space="0" w:color="548235"/>
            </w:tcBorders>
            <w:vAlign w:val="center"/>
            <w:hideMark/>
          </w:tcPr>
          <w:p w14:paraId="7ABCDF5C"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238" w:type="dxa"/>
            <w:vMerge/>
            <w:tcBorders>
              <w:top w:val="nil"/>
              <w:left w:val="single" w:sz="4" w:space="0" w:color="548235"/>
              <w:bottom w:val="nil"/>
              <w:right w:val="single" w:sz="4" w:space="0" w:color="548235"/>
            </w:tcBorders>
            <w:vAlign w:val="center"/>
            <w:hideMark/>
          </w:tcPr>
          <w:p w14:paraId="3AD1CD2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nil"/>
              <w:right w:val="single" w:sz="4" w:space="0" w:color="548235"/>
            </w:tcBorders>
            <w:vAlign w:val="center"/>
            <w:hideMark/>
          </w:tcPr>
          <w:p w14:paraId="1DB8070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nil"/>
              <w:right w:val="single" w:sz="4" w:space="0" w:color="548235"/>
            </w:tcBorders>
            <w:vAlign w:val="center"/>
            <w:hideMark/>
          </w:tcPr>
          <w:p w14:paraId="37F2FB7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nil"/>
              <w:right w:val="single" w:sz="4" w:space="0" w:color="548235"/>
            </w:tcBorders>
            <w:vAlign w:val="center"/>
            <w:hideMark/>
          </w:tcPr>
          <w:p w14:paraId="7FA63FE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nil"/>
              <w:right w:val="single" w:sz="4" w:space="0" w:color="548235"/>
            </w:tcBorders>
            <w:vAlign w:val="center"/>
            <w:hideMark/>
          </w:tcPr>
          <w:p w14:paraId="27EF415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20A9683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000000" w:fill="FFFFFF"/>
            <w:vAlign w:val="center"/>
            <w:hideMark/>
          </w:tcPr>
          <w:p w14:paraId="1E0FCAC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37504 Viáticos nacionales para servidores públicos</w:t>
            </w:r>
          </w:p>
        </w:tc>
        <w:tc>
          <w:tcPr>
            <w:tcW w:w="769" w:type="dxa"/>
            <w:tcBorders>
              <w:top w:val="nil"/>
              <w:left w:val="nil"/>
              <w:bottom w:val="single" w:sz="4" w:space="0" w:color="548235"/>
              <w:right w:val="single" w:sz="4" w:space="0" w:color="548235"/>
            </w:tcBorders>
            <w:shd w:val="clear" w:color="auto" w:fill="auto"/>
            <w:vAlign w:val="center"/>
            <w:hideMark/>
          </w:tcPr>
          <w:p w14:paraId="5EE2914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$ 59,500</w:t>
            </w:r>
          </w:p>
        </w:tc>
        <w:tc>
          <w:tcPr>
            <w:tcW w:w="644" w:type="dxa"/>
            <w:tcBorders>
              <w:top w:val="nil"/>
              <w:left w:val="nil"/>
              <w:bottom w:val="single" w:sz="4" w:space="0" w:color="548235"/>
              <w:right w:val="single" w:sz="4" w:space="0" w:color="548235"/>
            </w:tcBorders>
            <w:shd w:val="clear" w:color="auto" w:fill="auto"/>
            <w:vAlign w:val="center"/>
            <w:hideMark/>
          </w:tcPr>
          <w:p w14:paraId="34ED177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6AAA1B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B0B207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54E8F1B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78D985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000000" w:fill="FFFFFF"/>
            <w:vAlign w:val="center"/>
            <w:hideMark/>
          </w:tcPr>
          <w:p w14:paraId="5E1A883D" w14:textId="77777777" w:rsidR="005C6390" w:rsidRPr="006E5D18" w:rsidRDefault="005C6390">
            <w:pPr>
              <w:spacing w:after="0" w:line="240" w:lineRule="auto"/>
              <w:jc w:val="right"/>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$ 59,500</w:t>
            </w:r>
          </w:p>
        </w:tc>
        <w:tc>
          <w:tcPr>
            <w:tcW w:w="684" w:type="dxa"/>
            <w:tcBorders>
              <w:top w:val="nil"/>
              <w:left w:val="nil"/>
              <w:bottom w:val="single" w:sz="4" w:space="0" w:color="548235"/>
              <w:right w:val="single" w:sz="4" w:space="0" w:color="548235"/>
            </w:tcBorders>
            <w:shd w:val="clear" w:color="auto" w:fill="auto"/>
            <w:vAlign w:val="center"/>
            <w:hideMark/>
          </w:tcPr>
          <w:p w14:paraId="3AE97A4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2A05DCA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DEDBB3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6435208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652E91B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469836A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6C8AD797" w14:textId="77777777">
        <w:trPr>
          <w:trHeight w:val="1744"/>
        </w:trPr>
        <w:tc>
          <w:tcPr>
            <w:tcW w:w="426" w:type="dxa"/>
            <w:vMerge/>
            <w:tcBorders>
              <w:top w:val="nil"/>
              <w:left w:val="single" w:sz="8" w:space="0" w:color="548235"/>
              <w:bottom w:val="single" w:sz="4" w:space="0" w:color="548235"/>
              <w:right w:val="single" w:sz="4" w:space="0" w:color="548235"/>
            </w:tcBorders>
            <w:vAlign w:val="center"/>
            <w:hideMark/>
          </w:tcPr>
          <w:p w14:paraId="2B27999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293B2DA3"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E52978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xml:space="preserve">Informe: Índice de capacidades </w:t>
            </w:r>
            <w:r w:rsidRPr="006E5D18">
              <w:rPr>
                <w:rFonts w:ascii="Montserrat Light" w:eastAsia="Times New Roman" w:hAnsi="Montserrat Light" w:cs="Calibri"/>
                <w:color w:val="000000"/>
                <w:sz w:val="14"/>
                <w:szCs w:val="14"/>
                <w:lang w:eastAsia="es-MX"/>
              </w:rPr>
              <w:br/>
              <w:t>institucionales en materia de formación continua de docentes de educación media superior</w:t>
            </w:r>
          </w:p>
        </w:tc>
        <w:tc>
          <w:tcPr>
            <w:tcW w:w="233" w:type="dxa"/>
            <w:vMerge w:val="restart"/>
            <w:tcBorders>
              <w:top w:val="single" w:sz="4" w:space="0" w:color="548235"/>
              <w:left w:val="single" w:sz="4" w:space="0" w:color="548235"/>
              <w:bottom w:val="single" w:sz="4" w:space="0" w:color="548235"/>
              <w:right w:val="single" w:sz="4" w:space="0" w:color="548235"/>
            </w:tcBorders>
            <w:shd w:val="clear" w:color="auto" w:fill="auto"/>
            <w:vAlign w:val="center"/>
            <w:hideMark/>
          </w:tcPr>
          <w:p w14:paraId="218B598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single" w:sz="4" w:space="0" w:color="548235"/>
              <w:left w:val="single" w:sz="4" w:space="0" w:color="548235"/>
              <w:bottom w:val="single" w:sz="4" w:space="0" w:color="548235"/>
              <w:right w:val="single" w:sz="4" w:space="0" w:color="548235"/>
            </w:tcBorders>
            <w:shd w:val="clear" w:color="auto" w:fill="auto"/>
            <w:vAlign w:val="center"/>
            <w:hideMark/>
          </w:tcPr>
          <w:p w14:paraId="79F5665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single" w:sz="4" w:space="0" w:color="548235"/>
              <w:left w:val="single" w:sz="4" w:space="0" w:color="548235"/>
              <w:bottom w:val="single" w:sz="4" w:space="0" w:color="548235"/>
              <w:right w:val="single" w:sz="4" w:space="0" w:color="548235"/>
            </w:tcBorders>
            <w:shd w:val="clear" w:color="auto" w:fill="auto"/>
            <w:vAlign w:val="center"/>
            <w:hideMark/>
          </w:tcPr>
          <w:p w14:paraId="566394C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single" w:sz="4" w:space="0" w:color="548235"/>
              <w:left w:val="single" w:sz="4" w:space="0" w:color="548235"/>
              <w:bottom w:val="single" w:sz="4" w:space="0" w:color="548235"/>
              <w:right w:val="single" w:sz="4" w:space="0" w:color="548235"/>
            </w:tcBorders>
            <w:shd w:val="clear" w:color="000000" w:fill="DFF2EE"/>
            <w:vAlign w:val="center"/>
            <w:hideMark/>
          </w:tcPr>
          <w:p w14:paraId="454EB43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single" w:sz="4" w:space="0" w:color="548235"/>
              <w:left w:val="single" w:sz="4" w:space="0" w:color="548235"/>
              <w:bottom w:val="single" w:sz="4" w:space="0" w:color="548235"/>
              <w:right w:val="single" w:sz="4" w:space="0" w:color="548235"/>
            </w:tcBorders>
            <w:shd w:val="clear" w:color="000000" w:fill="DFF2EE"/>
            <w:vAlign w:val="center"/>
            <w:hideMark/>
          </w:tcPr>
          <w:p w14:paraId="77645E5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single" w:sz="4" w:space="0" w:color="548235"/>
              <w:left w:val="single" w:sz="4" w:space="0" w:color="548235"/>
              <w:bottom w:val="single" w:sz="4" w:space="0" w:color="548235"/>
              <w:right w:val="single" w:sz="4" w:space="0" w:color="548235"/>
            </w:tcBorders>
            <w:shd w:val="clear" w:color="000000" w:fill="DFF2EE"/>
            <w:vAlign w:val="center"/>
            <w:hideMark/>
          </w:tcPr>
          <w:p w14:paraId="60854BC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single" w:sz="4" w:space="0" w:color="548235"/>
              <w:left w:val="single" w:sz="4" w:space="0" w:color="548235"/>
              <w:bottom w:val="single" w:sz="4" w:space="0" w:color="548235"/>
              <w:right w:val="single" w:sz="4" w:space="0" w:color="548235"/>
            </w:tcBorders>
            <w:shd w:val="clear" w:color="auto" w:fill="auto"/>
            <w:vAlign w:val="center"/>
            <w:hideMark/>
          </w:tcPr>
          <w:p w14:paraId="74B93FC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single" w:sz="4" w:space="0" w:color="548235"/>
              <w:left w:val="single" w:sz="4" w:space="0" w:color="548235"/>
              <w:bottom w:val="single" w:sz="4" w:space="0" w:color="548235"/>
              <w:right w:val="single" w:sz="4" w:space="0" w:color="548235"/>
            </w:tcBorders>
            <w:shd w:val="clear" w:color="auto" w:fill="auto"/>
            <w:vAlign w:val="center"/>
            <w:hideMark/>
          </w:tcPr>
          <w:p w14:paraId="01D176E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single" w:sz="4" w:space="0" w:color="548235"/>
              <w:left w:val="single" w:sz="4" w:space="0" w:color="548235"/>
              <w:bottom w:val="single" w:sz="4" w:space="0" w:color="548235"/>
              <w:right w:val="single" w:sz="4" w:space="0" w:color="548235"/>
            </w:tcBorders>
            <w:shd w:val="clear" w:color="auto" w:fill="auto"/>
            <w:vAlign w:val="center"/>
            <w:hideMark/>
          </w:tcPr>
          <w:p w14:paraId="5BCAAD0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single" w:sz="4" w:space="0" w:color="548235"/>
              <w:left w:val="single" w:sz="4" w:space="0" w:color="548235"/>
              <w:bottom w:val="single" w:sz="4" w:space="0" w:color="548235"/>
              <w:right w:val="single" w:sz="4" w:space="0" w:color="548235"/>
            </w:tcBorders>
            <w:shd w:val="clear" w:color="000000" w:fill="DFF2EE"/>
            <w:vAlign w:val="center"/>
            <w:hideMark/>
          </w:tcPr>
          <w:p w14:paraId="095C686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252" w:type="dxa"/>
            <w:vMerge w:val="restart"/>
            <w:tcBorders>
              <w:top w:val="single" w:sz="4" w:space="0" w:color="548235"/>
              <w:left w:val="single" w:sz="4" w:space="0" w:color="548235"/>
              <w:bottom w:val="single" w:sz="4" w:space="0" w:color="548235"/>
              <w:right w:val="single" w:sz="4" w:space="0" w:color="548235"/>
            </w:tcBorders>
            <w:shd w:val="clear" w:color="000000" w:fill="DFF2EE"/>
            <w:vAlign w:val="center"/>
            <w:hideMark/>
          </w:tcPr>
          <w:p w14:paraId="391DB16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single" w:sz="4" w:space="0" w:color="548235"/>
              <w:left w:val="single" w:sz="4" w:space="0" w:color="548235"/>
              <w:bottom w:val="single" w:sz="4" w:space="0" w:color="548235"/>
              <w:right w:val="single" w:sz="4" w:space="0" w:color="548235"/>
            </w:tcBorders>
            <w:shd w:val="clear" w:color="000000" w:fill="DFF2EE"/>
            <w:vAlign w:val="center"/>
            <w:hideMark/>
          </w:tcPr>
          <w:p w14:paraId="432C680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1343" w:type="dxa"/>
            <w:tcBorders>
              <w:top w:val="nil"/>
              <w:left w:val="nil"/>
              <w:bottom w:val="single" w:sz="4" w:space="0" w:color="548235"/>
              <w:right w:val="single" w:sz="4" w:space="0" w:color="548235"/>
            </w:tcBorders>
            <w:shd w:val="clear" w:color="auto" w:fill="auto"/>
            <w:vAlign w:val="center"/>
            <w:hideMark/>
          </w:tcPr>
          <w:p w14:paraId="19A0C98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Analizar la información recopilada.</w:t>
            </w:r>
          </w:p>
        </w:tc>
        <w:tc>
          <w:tcPr>
            <w:tcW w:w="1487" w:type="dxa"/>
            <w:tcBorders>
              <w:top w:val="nil"/>
              <w:left w:val="nil"/>
              <w:bottom w:val="single" w:sz="4" w:space="0" w:color="548235"/>
              <w:right w:val="single" w:sz="4" w:space="0" w:color="548235"/>
            </w:tcBorders>
            <w:shd w:val="clear" w:color="auto" w:fill="auto"/>
            <w:noWrap/>
            <w:vAlign w:val="bottom"/>
            <w:hideMark/>
          </w:tcPr>
          <w:p w14:paraId="48606E8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367DF2A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18D221C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066522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006A05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7E55378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63F5DD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6800648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21CDA2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57E98E2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35FEC6A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0A18E59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782DA12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098C75A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6CE8A25" w14:textId="77777777">
        <w:trPr>
          <w:trHeight w:val="1744"/>
        </w:trPr>
        <w:tc>
          <w:tcPr>
            <w:tcW w:w="426" w:type="dxa"/>
            <w:vMerge/>
            <w:tcBorders>
              <w:top w:val="nil"/>
              <w:left w:val="single" w:sz="8" w:space="0" w:color="548235"/>
              <w:bottom w:val="single" w:sz="4" w:space="0" w:color="548235"/>
              <w:right w:val="single" w:sz="4" w:space="0" w:color="548235"/>
            </w:tcBorders>
            <w:vAlign w:val="center"/>
            <w:hideMark/>
          </w:tcPr>
          <w:p w14:paraId="257DBE1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63F1F9C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5508327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single" w:sz="4" w:space="0" w:color="548235"/>
              <w:left w:val="single" w:sz="4" w:space="0" w:color="548235"/>
              <w:bottom w:val="single" w:sz="4" w:space="0" w:color="548235"/>
              <w:right w:val="single" w:sz="4" w:space="0" w:color="548235"/>
            </w:tcBorders>
            <w:vAlign w:val="center"/>
            <w:hideMark/>
          </w:tcPr>
          <w:p w14:paraId="3683E92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single" w:sz="4" w:space="0" w:color="548235"/>
              <w:left w:val="single" w:sz="4" w:space="0" w:color="548235"/>
              <w:bottom w:val="single" w:sz="4" w:space="0" w:color="548235"/>
              <w:right w:val="single" w:sz="4" w:space="0" w:color="548235"/>
            </w:tcBorders>
            <w:vAlign w:val="center"/>
            <w:hideMark/>
          </w:tcPr>
          <w:p w14:paraId="7D94374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single" w:sz="4" w:space="0" w:color="548235"/>
              <w:left w:val="single" w:sz="4" w:space="0" w:color="548235"/>
              <w:bottom w:val="single" w:sz="4" w:space="0" w:color="548235"/>
              <w:right w:val="single" w:sz="4" w:space="0" w:color="548235"/>
            </w:tcBorders>
            <w:vAlign w:val="center"/>
            <w:hideMark/>
          </w:tcPr>
          <w:p w14:paraId="3A1AD01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single" w:sz="4" w:space="0" w:color="548235"/>
              <w:left w:val="single" w:sz="4" w:space="0" w:color="548235"/>
              <w:bottom w:val="single" w:sz="4" w:space="0" w:color="548235"/>
              <w:right w:val="single" w:sz="4" w:space="0" w:color="548235"/>
            </w:tcBorders>
            <w:vAlign w:val="center"/>
            <w:hideMark/>
          </w:tcPr>
          <w:p w14:paraId="31AE5FC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single" w:sz="4" w:space="0" w:color="548235"/>
              <w:left w:val="single" w:sz="4" w:space="0" w:color="548235"/>
              <w:bottom w:val="single" w:sz="4" w:space="0" w:color="548235"/>
              <w:right w:val="single" w:sz="4" w:space="0" w:color="548235"/>
            </w:tcBorders>
            <w:vAlign w:val="center"/>
            <w:hideMark/>
          </w:tcPr>
          <w:p w14:paraId="099CD8B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single" w:sz="4" w:space="0" w:color="548235"/>
              <w:left w:val="single" w:sz="4" w:space="0" w:color="548235"/>
              <w:bottom w:val="single" w:sz="4" w:space="0" w:color="548235"/>
              <w:right w:val="single" w:sz="4" w:space="0" w:color="548235"/>
            </w:tcBorders>
            <w:vAlign w:val="center"/>
            <w:hideMark/>
          </w:tcPr>
          <w:p w14:paraId="6133B22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single" w:sz="4" w:space="0" w:color="548235"/>
              <w:left w:val="single" w:sz="4" w:space="0" w:color="548235"/>
              <w:bottom w:val="single" w:sz="4" w:space="0" w:color="548235"/>
              <w:right w:val="single" w:sz="4" w:space="0" w:color="548235"/>
            </w:tcBorders>
            <w:vAlign w:val="center"/>
            <w:hideMark/>
          </w:tcPr>
          <w:p w14:paraId="1745BCA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single" w:sz="4" w:space="0" w:color="548235"/>
              <w:left w:val="single" w:sz="4" w:space="0" w:color="548235"/>
              <w:bottom w:val="single" w:sz="4" w:space="0" w:color="548235"/>
              <w:right w:val="single" w:sz="4" w:space="0" w:color="548235"/>
            </w:tcBorders>
            <w:vAlign w:val="center"/>
            <w:hideMark/>
          </w:tcPr>
          <w:p w14:paraId="69627D7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single" w:sz="4" w:space="0" w:color="548235"/>
              <w:left w:val="single" w:sz="4" w:space="0" w:color="548235"/>
              <w:bottom w:val="single" w:sz="4" w:space="0" w:color="548235"/>
              <w:right w:val="single" w:sz="4" w:space="0" w:color="548235"/>
            </w:tcBorders>
            <w:vAlign w:val="center"/>
            <w:hideMark/>
          </w:tcPr>
          <w:p w14:paraId="0274770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single" w:sz="4" w:space="0" w:color="548235"/>
              <w:left w:val="single" w:sz="4" w:space="0" w:color="548235"/>
              <w:bottom w:val="single" w:sz="4" w:space="0" w:color="548235"/>
              <w:right w:val="single" w:sz="4" w:space="0" w:color="548235"/>
            </w:tcBorders>
            <w:vAlign w:val="center"/>
            <w:hideMark/>
          </w:tcPr>
          <w:p w14:paraId="4906385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single" w:sz="4" w:space="0" w:color="548235"/>
              <w:left w:val="single" w:sz="4" w:space="0" w:color="548235"/>
              <w:bottom w:val="single" w:sz="4" w:space="0" w:color="548235"/>
              <w:right w:val="single" w:sz="4" w:space="0" w:color="548235"/>
            </w:tcBorders>
            <w:vAlign w:val="center"/>
            <w:hideMark/>
          </w:tcPr>
          <w:p w14:paraId="0EACD07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single" w:sz="4" w:space="0" w:color="548235"/>
              <w:left w:val="single" w:sz="4" w:space="0" w:color="548235"/>
              <w:bottom w:val="single" w:sz="4" w:space="0" w:color="548235"/>
              <w:right w:val="single" w:sz="4" w:space="0" w:color="548235"/>
            </w:tcBorders>
            <w:vAlign w:val="center"/>
            <w:hideMark/>
          </w:tcPr>
          <w:p w14:paraId="16C6CBD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548235"/>
              <w:right w:val="single" w:sz="4" w:space="0" w:color="548235"/>
            </w:tcBorders>
            <w:shd w:val="clear" w:color="auto" w:fill="auto"/>
            <w:vAlign w:val="center"/>
            <w:hideMark/>
          </w:tcPr>
          <w:p w14:paraId="6387943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Elaborar el informe de necesidades estatales de fortalecimiento institucional en materia de FC de docentes de EMS</w:t>
            </w:r>
          </w:p>
        </w:tc>
        <w:tc>
          <w:tcPr>
            <w:tcW w:w="1487" w:type="dxa"/>
            <w:tcBorders>
              <w:top w:val="nil"/>
              <w:left w:val="nil"/>
              <w:bottom w:val="single" w:sz="4" w:space="0" w:color="548235"/>
              <w:right w:val="single" w:sz="4" w:space="0" w:color="548235"/>
            </w:tcBorders>
            <w:shd w:val="clear" w:color="auto" w:fill="auto"/>
            <w:noWrap/>
            <w:vAlign w:val="bottom"/>
            <w:hideMark/>
          </w:tcPr>
          <w:p w14:paraId="634D949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324933F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3D5AD0B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6006A5D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A16333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40B8226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30C4CF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39F081A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5AA9F3C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4FAD20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6558D04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1B3B1D4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45DF967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2D9D4E3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54BAA057" w14:textId="77777777" w:rsidTr="004F5078">
        <w:trPr>
          <w:trHeight w:val="810"/>
        </w:trPr>
        <w:tc>
          <w:tcPr>
            <w:tcW w:w="426" w:type="dxa"/>
            <w:vMerge/>
            <w:tcBorders>
              <w:top w:val="nil"/>
              <w:left w:val="single" w:sz="8" w:space="0" w:color="548235"/>
              <w:bottom w:val="single" w:sz="4" w:space="0" w:color="548235"/>
              <w:right w:val="single" w:sz="4" w:space="0" w:color="548235"/>
            </w:tcBorders>
            <w:vAlign w:val="center"/>
            <w:hideMark/>
          </w:tcPr>
          <w:p w14:paraId="3C96721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vAlign w:val="center"/>
            <w:hideMark/>
          </w:tcPr>
          <w:p w14:paraId="72A32B6D"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top w:val="nil"/>
              <w:left w:val="single" w:sz="4" w:space="0" w:color="548235"/>
              <w:bottom w:val="single" w:sz="4" w:space="0" w:color="548235"/>
              <w:right w:val="single" w:sz="4" w:space="0" w:color="548235"/>
            </w:tcBorders>
            <w:vAlign w:val="center"/>
            <w:hideMark/>
          </w:tcPr>
          <w:p w14:paraId="78C5DD5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single" w:sz="4" w:space="0" w:color="548235"/>
              <w:left w:val="single" w:sz="4" w:space="0" w:color="548235"/>
              <w:bottom w:val="single" w:sz="4" w:space="0" w:color="548235"/>
              <w:right w:val="single" w:sz="4" w:space="0" w:color="548235"/>
            </w:tcBorders>
            <w:vAlign w:val="center"/>
            <w:hideMark/>
          </w:tcPr>
          <w:p w14:paraId="59C976C6"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single" w:sz="4" w:space="0" w:color="548235"/>
              <w:left w:val="single" w:sz="4" w:space="0" w:color="548235"/>
              <w:bottom w:val="single" w:sz="4" w:space="0" w:color="548235"/>
              <w:right w:val="single" w:sz="4" w:space="0" w:color="548235"/>
            </w:tcBorders>
            <w:vAlign w:val="center"/>
            <w:hideMark/>
          </w:tcPr>
          <w:p w14:paraId="20DE62D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single" w:sz="4" w:space="0" w:color="548235"/>
              <w:left w:val="single" w:sz="4" w:space="0" w:color="548235"/>
              <w:bottom w:val="single" w:sz="4" w:space="0" w:color="548235"/>
              <w:right w:val="single" w:sz="4" w:space="0" w:color="548235"/>
            </w:tcBorders>
            <w:vAlign w:val="center"/>
            <w:hideMark/>
          </w:tcPr>
          <w:p w14:paraId="0E83CFC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single" w:sz="4" w:space="0" w:color="548235"/>
              <w:left w:val="single" w:sz="4" w:space="0" w:color="548235"/>
              <w:bottom w:val="single" w:sz="4" w:space="0" w:color="548235"/>
              <w:right w:val="single" w:sz="4" w:space="0" w:color="548235"/>
            </w:tcBorders>
            <w:vAlign w:val="center"/>
            <w:hideMark/>
          </w:tcPr>
          <w:p w14:paraId="71C75CD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single" w:sz="4" w:space="0" w:color="548235"/>
              <w:left w:val="single" w:sz="4" w:space="0" w:color="548235"/>
              <w:bottom w:val="single" w:sz="4" w:space="0" w:color="548235"/>
              <w:right w:val="single" w:sz="4" w:space="0" w:color="548235"/>
            </w:tcBorders>
            <w:vAlign w:val="center"/>
            <w:hideMark/>
          </w:tcPr>
          <w:p w14:paraId="0842540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single" w:sz="4" w:space="0" w:color="548235"/>
              <w:left w:val="single" w:sz="4" w:space="0" w:color="548235"/>
              <w:bottom w:val="single" w:sz="4" w:space="0" w:color="548235"/>
              <w:right w:val="single" w:sz="4" w:space="0" w:color="548235"/>
            </w:tcBorders>
            <w:vAlign w:val="center"/>
            <w:hideMark/>
          </w:tcPr>
          <w:p w14:paraId="739DED1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single" w:sz="4" w:space="0" w:color="548235"/>
              <w:left w:val="single" w:sz="4" w:space="0" w:color="548235"/>
              <w:bottom w:val="single" w:sz="4" w:space="0" w:color="548235"/>
              <w:right w:val="single" w:sz="4" w:space="0" w:color="548235"/>
            </w:tcBorders>
            <w:vAlign w:val="center"/>
            <w:hideMark/>
          </w:tcPr>
          <w:p w14:paraId="0C9DDB8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single" w:sz="4" w:space="0" w:color="548235"/>
              <w:left w:val="single" w:sz="4" w:space="0" w:color="548235"/>
              <w:bottom w:val="single" w:sz="4" w:space="0" w:color="548235"/>
              <w:right w:val="single" w:sz="4" w:space="0" w:color="548235"/>
            </w:tcBorders>
            <w:vAlign w:val="center"/>
            <w:hideMark/>
          </w:tcPr>
          <w:p w14:paraId="1EFAD4C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single" w:sz="4" w:space="0" w:color="548235"/>
              <w:left w:val="single" w:sz="4" w:space="0" w:color="548235"/>
              <w:bottom w:val="single" w:sz="4" w:space="0" w:color="548235"/>
              <w:right w:val="single" w:sz="4" w:space="0" w:color="548235"/>
            </w:tcBorders>
            <w:vAlign w:val="center"/>
            <w:hideMark/>
          </w:tcPr>
          <w:p w14:paraId="17C1CC3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single" w:sz="4" w:space="0" w:color="548235"/>
              <w:left w:val="single" w:sz="4" w:space="0" w:color="548235"/>
              <w:bottom w:val="single" w:sz="4" w:space="0" w:color="548235"/>
              <w:right w:val="single" w:sz="4" w:space="0" w:color="548235"/>
            </w:tcBorders>
            <w:vAlign w:val="center"/>
            <w:hideMark/>
          </w:tcPr>
          <w:p w14:paraId="00C4C98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single" w:sz="4" w:space="0" w:color="548235"/>
              <w:left w:val="single" w:sz="4" w:space="0" w:color="548235"/>
              <w:bottom w:val="single" w:sz="4" w:space="0" w:color="548235"/>
              <w:right w:val="single" w:sz="4" w:space="0" w:color="548235"/>
            </w:tcBorders>
            <w:vAlign w:val="center"/>
            <w:hideMark/>
          </w:tcPr>
          <w:p w14:paraId="18740E9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single" w:sz="4" w:space="0" w:color="548235"/>
              <w:left w:val="single" w:sz="4" w:space="0" w:color="548235"/>
              <w:bottom w:val="single" w:sz="4" w:space="0" w:color="548235"/>
              <w:right w:val="single" w:sz="4" w:space="0" w:color="548235"/>
            </w:tcBorders>
            <w:vAlign w:val="center"/>
            <w:hideMark/>
          </w:tcPr>
          <w:p w14:paraId="375FB84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tcBorders>
              <w:top w:val="nil"/>
              <w:left w:val="nil"/>
              <w:bottom w:val="single" w:sz="4" w:space="0" w:color="60BAA0" w:themeColor="accent6" w:themeTint="99"/>
              <w:right w:val="single" w:sz="4" w:space="0" w:color="548235"/>
            </w:tcBorders>
            <w:shd w:val="clear" w:color="auto" w:fill="auto"/>
            <w:vAlign w:val="center"/>
            <w:hideMark/>
          </w:tcPr>
          <w:p w14:paraId="6E2E4F5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Ajustar el informe con base en recomendaciones de Titular</w:t>
            </w:r>
          </w:p>
        </w:tc>
        <w:tc>
          <w:tcPr>
            <w:tcW w:w="1487" w:type="dxa"/>
            <w:tcBorders>
              <w:top w:val="nil"/>
              <w:left w:val="nil"/>
              <w:bottom w:val="single" w:sz="4" w:space="0" w:color="548235"/>
              <w:right w:val="single" w:sz="4" w:space="0" w:color="548235"/>
            </w:tcBorders>
            <w:shd w:val="clear" w:color="auto" w:fill="auto"/>
            <w:noWrap/>
            <w:vAlign w:val="bottom"/>
            <w:hideMark/>
          </w:tcPr>
          <w:p w14:paraId="01A63A8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69" w:type="dxa"/>
            <w:tcBorders>
              <w:top w:val="nil"/>
              <w:left w:val="nil"/>
              <w:bottom w:val="single" w:sz="4" w:space="0" w:color="548235"/>
              <w:right w:val="single" w:sz="4" w:space="0" w:color="548235"/>
            </w:tcBorders>
            <w:shd w:val="clear" w:color="auto" w:fill="auto"/>
            <w:noWrap/>
            <w:vAlign w:val="bottom"/>
            <w:hideMark/>
          </w:tcPr>
          <w:p w14:paraId="611F63C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44" w:type="dxa"/>
            <w:tcBorders>
              <w:top w:val="nil"/>
              <w:left w:val="nil"/>
              <w:bottom w:val="single" w:sz="4" w:space="0" w:color="548235"/>
              <w:right w:val="single" w:sz="4" w:space="0" w:color="548235"/>
            </w:tcBorders>
            <w:shd w:val="clear" w:color="auto" w:fill="auto"/>
            <w:noWrap/>
            <w:vAlign w:val="bottom"/>
            <w:hideMark/>
          </w:tcPr>
          <w:p w14:paraId="0C434E8B"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0D28DE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73EC8A3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547F8F9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3CB54AE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noWrap/>
            <w:vAlign w:val="bottom"/>
            <w:hideMark/>
          </w:tcPr>
          <w:p w14:paraId="1206999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noWrap/>
            <w:vAlign w:val="bottom"/>
            <w:hideMark/>
          </w:tcPr>
          <w:p w14:paraId="223E24D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451946A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noWrap/>
            <w:vAlign w:val="bottom"/>
            <w:hideMark/>
          </w:tcPr>
          <w:p w14:paraId="75B7F44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noWrap/>
            <w:vAlign w:val="bottom"/>
            <w:hideMark/>
          </w:tcPr>
          <w:p w14:paraId="2D23BE9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noWrap/>
            <w:vAlign w:val="bottom"/>
            <w:hideMark/>
          </w:tcPr>
          <w:p w14:paraId="4F5426B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noWrap/>
            <w:vAlign w:val="bottom"/>
            <w:hideMark/>
          </w:tcPr>
          <w:p w14:paraId="6A5EDFB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98B4374" w14:textId="77777777" w:rsidTr="004F5078">
        <w:trPr>
          <w:trHeight w:val="842"/>
        </w:trPr>
        <w:tc>
          <w:tcPr>
            <w:tcW w:w="426" w:type="dxa"/>
            <w:vMerge w:val="restart"/>
            <w:tcBorders>
              <w:top w:val="nil"/>
              <w:left w:val="single" w:sz="8" w:space="0" w:color="548235"/>
              <w:right w:val="single" w:sz="4" w:space="0" w:color="548235"/>
            </w:tcBorders>
            <w:shd w:val="clear" w:color="000000" w:fill="DFF2EE"/>
            <w:vAlign w:val="center"/>
          </w:tcPr>
          <w:p w14:paraId="16A61069" w14:textId="77777777" w:rsidR="005C6390" w:rsidRPr="00B67E65" w:rsidRDefault="005C6390">
            <w:pPr>
              <w:spacing w:after="0" w:line="240" w:lineRule="auto"/>
              <w:jc w:val="center"/>
              <w:rPr>
                <w:rFonts w:ascii="Montserrat Light" w:eastAsia="Times New Roman" w:hAnsi="Montserrat Light" w:cs="Calibri"/>
                <w:sz w:val="14"/>
                <w:szCs w:val="14"/>
                <w:lang w:eastAsia="es-MX"/>
              </w:rPr>
            </w:pPr>
            <w:r w:rsidRPr="00B67E65">
              <w:rPr>
                <w:rFonts w:ascii="Montserrat Light" w:hAnsi="Montserrat Light"/>
                <w:sz w:val="14"/>
                <w:szCs w:val="14"/>
              </w:rPr>
              <w:t>013</w:t>
            </w:r>
          </w:p>
        </w:tc>
        <w:tc>
          <w:tcPr>
            <w:tcW w:w="1323" w:type="dxa"/>
            <w:vMerge w:val="restart"/>
            <w:tcBorders>
              <w:top w:val="nil"/>
              <w:left w:val="single" w:sz="4" w:space="0" w:color="548235"/>
              <w:right w:val="single" w:sz="4" w:space="0" w:color="548235"/>
            </w:tcBorders>
            <w:shd w:val="clear" w:color="000000" w:fill="DFF2EE"/>
            <w:vAlign w:val="center"/>
          </w:tcPr>
          <w:p w14:paraId="7BD047B6" w14:textId="77777777" w:rsidR="005C6390" w:rsidRPr="00F4377C" w:rsidRDefault="005C6390">
            <w:pPr>
              <w:spacing w:after="0" w:line="240" w:lineRule="auto"/>
              <w:rPr>
                <w:rFonts w:ascii="Montserrat Light" w:eastAsia="Times New Roman" w:hAnsi="Montserrat Light" w:cs="Calibri"/>
                <w:sz w:val="14"/>
                <w:szCs w:val="14"/>
                <w:lang w:eastAsia="es-MX"/>
              </w:rPr>
            </w:pPr>
            <w:r w:rsidRPr="00F4377C">
              <w:rPr>
                <w:rFonts w:ascii="Montserrat Light" w:hAnsi="Montserrat Light"/>
                <w:sz w:val="14"/>
                <w:szCs w:val="14"/>
              </w:rPr>
              <w:t>Impulsar estudio de seguimiento a los procesos educativos en el cambio curricular en EB: Oaxaca y Nayarit</w:t>
            </w:r>
          </w:p>
        </w:tc>
        <w:tc>
          <w:tcPr>
            <w:tcW w:w="1369" w:type="dxa"/>
            <w:vMerge w:val="restart"/>
            <w:tcBorders>
              <w:top w:val="nil"/>
              <w:left w:val="nil"/>
              <w:right w:val="single" w:sz="4" w:space="0" w:color="548235"/>
            </w:tcBorders>
            <w:shd w:val="clear" w:color="000000" w:fill="DFF2EE"/>
            <w:vAlign w:val="center"/>
          </w:tcPr>
          <w:p w14:paraId="005BFA78" w14:textId="77777777" w:rsidR="005C6390" w:rsidRPr="00F4377C" w:rsidRDefault="005C6390">
            <w:pPr>
              <w:spacing w:after="0" w:line="240" w:lineRule="auto"/>
              <w:rPr>
                <w:rFonts w:ascii="Montserrat Light" w:eastAsia="Times New Roman" w:hAnsi="Montserrat Light" w:cs="Calibri"/>
                <w:color w:val="000000"/>
                <w:sz w:val="14"/>
                <w:szCs w:val="14"/>
                <w:lang w:eastAsia="es-MX"/>
              </w:rPr>
            </w:pPr>
            <w:r w:rsidRPr="00F4377C">
              <w:rPr>
                <w:rFonts w:ascii="Montserrat Light" w:hAnsi="Montserrat Light"/>
                <w:sz w:val="14"/>
                <w:szCs w:val="14"/>
              </w:rPr>
              <w:t>Informe Final del estudio de seguimiento de los procesos educativos en el cambio curricular</w:t>
            </w:r>
          </w:p>
        </w:tc>
        <w:tc>
          <w:tcPr>
            <w:tcW w:w="233" w:type="dxa"/>
            <w:vMerge w:val="restart"/>
            <w:tcBorders>
              <w:top w:val="nil"/>
              <w:left w:val="nil"/>
              <w:right w:val="single" w:sz="4" w:space="0" w:color="548235"/>
            </w:tcBorders>
            <w:shd w:val="clear" w:color="auto" w:fill="auto"/>
            <w:vAlign w:val="center"/>
          </w:tcPr>
          <w:p w14:paraId="63A4900E"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28" w:type="dxa"/>
            <w:vMerge w:val="restart"/>
            <w:tcBorders>
              <w:top w:val="nil"/>
              <w:left w:val="nil"/>
              <w:right w:val="single" w:sz="4" w:space="0" w:color="548235"/>
            </w:tcBorders>
            <w:shd w:val="clear" w:color="auto" w:fill="auto"/>
            <w:vAlign w:val="center"/>
          </w:tcPr>
          <w:p w14:paraId="3B374759"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val="restart"/>
            <w:tcBorders>
              <w:top w:val="nil"/>
              <w:left w:val="nil"/>
              <w:right w:val="single" w:sz="4" w:space="0" w:color="548235"/>
            </w:tcBorders>
            <w:shd w:val="clear" w:color="auto" w:fill="auto"/>
            <w:vAlign w:val="center"/>
          </w:tcPr>
          <w:p w14:paraId="52B8F686"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38" w:type="dxa"/>
            <w:vMerge w:val="restart"/>
            <w:tcBorders>
              <w:top w:val="nil"/>
              <w:left w:val="nil"/>
              <w:right w:val="single" w:sz="4" w:space="0" w:color="548235"/>
            </w:tcBorders>
            <w:shd w:val="clear" w:color="000000" w:fill="DFF2EE"/>
            <w:vAlign w:val="center"/>
          </w:tcPr>
          <w:p w14:paraId="1CD660AD"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val="restart"/>
            <w:tcBorders>
              <w:top w:val="nil"/>
              <w:left w:val="nil"/>
              <w:right w:val="single" w:sz="4" w:space="0" w:color="548235"/>
            </w:tcBorders>
            <w:shd w:val="clear" w:color="000000" w:fill="DFF2EE"/>
            <w:vAlign w:val="center"/>
          </w:tcPr>
          <w:p w14:paraId="67479933"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val="restart"/>
            <w:tcBorders>
              <w:top w:val="nil"/>
              <w:left w:val="nil"/>
              <w:right w:val="single" w:sz="4" w:space="0" w:color="548235"/>
            </w:tcBorders>
            <w:shd w:val="clear" w:color="000000" w:fill="DFF2EE"/>
            <w:vAlign w:val="center"/>
          </w:tcPr>
          <w:p w14:paraId="40CD16E3"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val="restart"/>
            <w:tcBorders>
              <w:top w:val="nil"/>
              <w:left w:val="nil"/>
              <w:right w:val="single" w:sz="4" w:space="0" w:color="548235"/>
            </w:tcBorders>
            <w:shd w:val="clear" w:color="000000" w:fill="FFFFFF"/>
            <w:vAlign w:val="center"/>
          </w:tcPr>
          <w:p w14:paraId="16F3E8BF" w14:textId="77777777" w:rsidR="005C6390" w:rsidRPr="00F4377C" w:rsidRDefault="005C6390">
            <w:pPr>
              <w:spacing w:after="0" w:line="240" w:lineRule="auto"/>
              <w:jc w:val="center"/>
              <w:rPr>
                <w:rFonts w:ascii="Montserrat Light" w:eastAsia="Times New Roman" w:hAnsi="Montserrat Light" w:cs="Calibri"/>
                <w:strike/>
                <w:color w:val="FF0000"/>
                <w:sz w:val="14"/>
                <w:szCs w:val="14"/>
                <w:lang w:eastAsia="es-MX"/>
              </w:rPr>
            </w:pPr>
          </w:p>
        </w:tc>
        <w:tc>
          <w:tcPr>
            <w:tcW w:w="238" w:type="dxa"/>
            <w:vMerge w:val="restart"/>
            <w:tcBorders>
              <w:top w:val="nil"/>
              <w:left w:val="nil"/>
              <w:right w:val="single" w:sz="4" w:space="0" w:color="548235"/>
            </w:tcBorders>
            <w:shd w:val="clear" w:color="auto" w:fill="auto"/>
            <w:vAlign w:val="center"/>
          </w:tcPr>
          <w:p w14:paraId="2634988B"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25" w:type="dxa"/>
            <w:vMerge w:val="restart"/>
            <w:tcBorders>
              <w:top w:val="nil"/>
              <w:left w:val="nil"/>
              <w:right w:val="single" w:sz="4" w:space="0" w:color="548235"/>
            </w:tcBorders>
            <w:shd w:val="clear" w:color="auto" w:fill="auto"/>
            <w:vAlign w:val="center"/>
          </w:tcPr>
          <w:p w14:paraId="4ACCC5F7"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val="restart"/>
            <w:tcBorders>
              <w:top w:val="nil"/>
              <w:left w:val="nil"/>
              <w:right w:val="single" w:sz="4" w:space="0" w:color="548235"/>
            </w:tcBorders>
            <w:shd w:val="clear" w:color="000000" w:fill="DFF2EE"/>
            <w:vAlign w:val="center"/>
          </w:tcPr>
          <w:p w14:paraId="2CD37AC9"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r w:rsidRPr="00F4377C">
              <w:rPr>
                <w:rFonts w:ascii="Montserrat Light" w:eastAsia="Times New Roman" w:hAnsi="Montserrat Light" w:cs="Calibri"/>
                <w:color w:val="000000"/>
                <w:sz w:val="14"/>
                <w:szCs w:val="14"/>
                <w:lang w:eastAsia="es-MX"/>
              </w:rPr>
              <w:t>1</w:t>
            </w:r>
          </w:p>
        </w:tc>
        <w:tc>
          <w:tcPr>
            <w:tcW w:w="252" w:type="dxa"/>
            <w:vMerge w:val="restart"/>
            <w:tcBorders>
              <w:top w:val="nil"/>
              <w:left w:val="nil"/>
              <w:right w:val="single" w:sz="4" w:space="0" w:color="548235"/>
            </w:tcBorders>
            <w:shd w:val="clear" w:color="000000" w:fill="DFF2EE"/>
            <w:vAlign w:val="center"/>
          </w:tcPr>
          <w:p w14:paraId="481A33A1"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254" w:type="dxa"/>
            <w:vMerge w:val="restart"/>
            <w:tcBorders>
              <w:top w:val="nil"/>
              <w:left w:val="nil"/>
              <w:right w:val="single" w:sz="4" w:space="0" w:color="548235"/>
            </w:tcBorders>
            <w:shd w:val="clear" w:color="000000" w:fill="DFF2EE"/>
            <w:vAlign w:val="center"/>
          </w:tcPr>
          <w:p w14:paraId="303B93B0" w14:textId="77777777" w:rsidR="005C6390" w:rsidRPr="00F4377C" w:rsidRDefault="005C6390">
            <w:pPr>
              <w:spacing w:after="0" w:line="240" w:lineRule="auto"/>
              <w:jc w:val="center"/>
              <w:rPr>
                <w:rFonts w:ascii="Montserrat Light" w:eastAsia="Times New Roman" w:hAnsi="Montserrat Light" w:cs="Calibri"/>
                <w:color w:val="000000"/>
                <w:sz w:val="14"/>
                <w:szCs w:val="14"/>
                <w:lang w:eastAsia="es-MX"/>
              </w:rPr>
            </w:pPr>
          </w:p>
        </w:tc>
        <w:tc>
          <w:tcPr>
            <w:tcW w:w="1343" w:type="dxa"/>
            <w:vMerge w:val="restart"/>
            <w:tcBorders>
              <w:top w:val="single" w:sz="4" w:space="0" w:color="60BAA0" w:themeColor="accent6" w:themeTint="99"/>
              <w:left w:val="nil"/>
              <w:right w:val="single" w:sz="4" w:space="0" w:color="548235"/>
            </w:tcBorders>
            <w:shd w:val="clear" w:color="auto" w:fill="auto"/>
            <w:vAlign w:val="center"/>
          </w:tcPr>
          <w:p w14:paraId="789D8580" w14:textId="4D5027B3" w:rsidR="005C6390" w:rsidRPr="00611068" w:rsidRDefault="004F5078">
            <w:pPr>
              <w:spacing w:after="0" w:line="240" w:lineRule="auto"/>
              <w:rPr>
                <w:rFonts w:ascii="Montserrat Light" w:eastAsia="Times New Roman" w:hAnsi="Montserrat Light" w:cs="Calibri"/>
                <w:color w:val="000000"/>
                <w:sz w:val="14"/>
                <w:szCs w:val="14"/>
                <w:highlight w:val="yellow"/>
                <w:lang w:eastAsia="es-MX"/>
              </w:rPr>
            </w:pPr>
            <w:r w:rsidRPr="004F5078">
              <w:rPr>
                <w:rFonts w:ascii="Montserrat Light" w:eastAsia="Times New Roman" w:hAnsi="Montserrat Light" w:cs="Calibri"/>
                <w:color w:val="000000"/>
                <w:sz w:val="14"/>
                <w:szCs w:val="14"/>
                <w:lang w:eastAsia="es-MX"/>
              </w:rPr>
              <w:t>Implementar el estudio</w:t>
            </w:r>
          </w:p>
        </w:tc>
        <w:tc>
          <w:tcPr>
            <w:tcW w:w="1487" w:type="dxa"/>
            <w:tcBorders>
              <w:top w:val="nil"/>
              <w:left w:val="nil"/>
              <w:bottom w:val="single" w:sz="4" w:space="0" w:color="548235"/>
              <w:right w:val="single" w:sz="4" w:space="0" w:color="548235"/>
            </w:tcBorders>
            <w:shd w:val="clear" w:color="auto" w:fill="auto"/>
          </w:tcPr>
          <w:p w14:paraId="4E17730A" w14:textId="77777777" w:rsidR="005C6390" w:rsidRPr="00F4377C" w:rsidRDefault="005C6390">
            <w:pPr>
              <w:spacing w:after="0" w:line="240" w:lineRule="auto"/>
              <w:rPr>
                <w:rFonts w:ascii="Montserrat Light" w:eastAsia="Times New Roman" w:hAnsi="Montserrat Light" w:cs="Calibri"/>
                <w:color w:val="000000"/>
                <w:sz w:val="14"/>
                <w:szCs w:val="14"/>
                <w:lang w:eastAsia="es-MX"/>
              </w:rPr>
            </w:pPr>
            <w:r w:rsidRPr="00F4377C">
              <w:rPr>
                <w:rFonts w:ascii="Montserrat Light" w:hAnsi="Montserrat Light"/>
                <w:sz w:val="14"/>
                <w:szCs w:val="14"/>
              </w:rPr>
              <w:t>37104 Pasajes aéreos nacionales para servidores públicos de mando</w:t>
            </w:r>
          </w:p>
        </w:tc>
        <w:tc>
          <w:tcPr>
            <w:tcW w:w="769" w:type="dxa"/>
            <w:tcBorders>
              <w:top w:val="nil"/>
              <w:left w:val="nil"/>
              <w:bottom w:val="single" w:sz="4" w:space="0" w:color="548235"/>
              <w:right w:val="single" w:sz="4" w:space="0" w:color="548235"/>
            </w:tcBorders>
            <w:shd w:val="clear" w:color="auto" w:fill="auto"/>
          </w:tcPr>
          <w:p w14:paraId="74A52411"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$ 1,800,000</w:t>
            </w:r>
          </w:p>
        </w:tc>
        <w:tc>
          <w:tcPr>
            <w:tcW w:w="644" w:type="dxa"/>
            <w:tcBorders>
              <w:top w:val="nil"/>
              <w:left w:val="nil"/>
              <w:bottom w:val="single" w:sz="4" w:space="0" w:color="548235"/>
              <w:right w:val="single" w:sz="4" w:space="0" w:color="548235"/>
            </w:tcBorders>
            <w:shd w:val="clear" w:color="auto" w:fill="auto"/>
          </w:tcPr>
          <w:p w14:paraId="7E658D6B"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$ 120,000</w:t>
            </w:r>
          </w:p>
        </w:tc>
        <w:tc>
          <w:tcPr>
            <w:tcW w:w="684" w:type="dxa"/>
            <w:tcBorders>
              <w:top w:val="nil"/>
              <w:left w:val="nil"/>
              <w:bottom w:val="single" w:sz="4" w:space="0" w:color="548235"/>
              <w:right w:val="single" w:sz="4" w:space="0" w:color="548235"/>
            </w:tcBorders>
            <w:shd w:val="clear" w:color="auto" w:fill="auto"/>
          </w:tcPr>
          <w:p w14:paraId="18EF3BC8"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$ 240,000</w:t>
            </w:r>
          </w:p>
        </w:tc>
        <w:tc>
          <w:tcPr>
            <w:tcW w:w="684" w:type="dxa"/>
            <w:tcBorders>
              <w:top w:val="nil"/>
              <w:left w:val="nil"/>
              <w:bottom w:val="single" w:sz="4" w:space="0" w:color="548235"/>
              <w:right w:val="single" w:sz="4" w:space="0" w:color="548235"/>
            </w:tcBorders>
            <w:shd w:val="clear" w:color="auto" w:fill="auto"/>
          </w:tcPr>
          <w:p w14:paraId="2CD52F84"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$ 240,000</w:t>
            </w:r>
          </w:p>
        </w:tc>
        <w:tc>
          <w:tcPr>
            <w:tcW w:w="700" w:type="dxa"/>
            <w:tcBorders>
              <w:top w:val="nil"/>
              <w:left w:val="nil"/>
              <w:bottom w:val="single" w:sz="4" w:space="0" w:color="548235"/>
              <w:right w:val="single" w:sz="4" w:space="0" w:color="548235"/>
            </w:tcBorders>
            <w:shd w:val="clear" w:color="auto" w:fill="auto"/>
          </w:tcPr>
          <w:p w14:paraId="098C95DA"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$ 240,000</w:t>
            </w:r>
          </w:p>
        </w:tc>
        <w:tc>
          <w:tcPr>
            <w:tcW w:w="684" w:type="dxa"/>
            <w:tcBorders>
              <w:top w:val="nil"/>
              <w:left w:val="nil"/>
              <w:bottom w:val="single" w:sz="4" w:space="0" w:color="548235"/>
              <w:right w:val="single" w:sz="4" w:space="0" w:color="548235"/>
            </w:tcBorders>
            <w:shd w:val="clear" w:color="000000" w:fill="FFFFFF"/>
          </w:tcPr>
          <w:p w14:paraId="715D76D4"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$ 240,000</w:t>
            </w:r>
          </w:p>
        </w:tc>
        <w:tc>
          <w:tcPr>
            <w:tcW w:w="694" w:type="dxa"/>
            <w:tcBorders>
              <w:top w:val="nil"/>
              <w:left w:val="nil"/>
              <w:bottom w:val="single" w:sz="4" w:space="0" w:color="548235"/>
              <w:right w:val="single" w:sz="4" w:space="0" w:color="548235"/>
            </w:tcBorders>
            <w:shd w:val="clear" w:color="000000" w:fill="FFFFFF"/>
          </w:tcPr>
          <w:p w14:paraId="29A48A6B" w14:textId="77777777" w:rsidR="005C6390" w:rsidRPr="00F4377C" w:rsidRDefault="005C6390">
            <w:pPr>
              <w:spacing w:after="0" w:line="240" w:lineRule="auto"/>
              <w:jc w:val="right"/>
              <w:rPr>
                <w:rFonts w:ascii="Montserrat Light" w:eastAsia="Times New Roman" w:hAnsi="Montserrat Light" w:cs="Calibri"/>
                <w:strike/>
                <w:color w:val="FF0000"/>
                <w:sz w:val="14"/>
                <w:szCs w:val="14"/>
                <w:lang w:eastAsia="es-MX"/>
              </w:rPr>
            </w:pPr>
            <w:r w:rsidRPr="00F4377C">
              <w:rPr>
                <w:rFonts w:ascii="Montserrat Light" w:hAnsi="Montserrat Light"/>
                <w:sz w:val="14"/>
                <w:szCs w:val="14"/>
              </w:rPr>
              <w:t>$ 480,000</w:t>
            </w:r>
          </w:p>
        </w:tc>
        <w:tc>
          <w:tcPr>
            <w:tcW w:w="684" w:type="dxa"/>
            <w:tcBorders>
              <w:top w:val="nil"/>
              <w:left w:val="nil"/>
              <w:bottom w:val="single" w:sz="4" w:space="0" w:color="548235"/>
              <w:right w:val="single" w:sz="4" w:space="0" w:color="548235"/>
            </w:tcBorders>
            <w:shd w:val="clear" w:color="000000" w:fill="FFFFFF"/>
          </w:tcPr>
          <w:p w14:paraId="285EF7D3"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$ 240,000</w:t>
            </w:r>
          </w:p>
        </w:tc>
        <w:tc>
          <w:tcPr>
            <w:tcW w:w="730" w:type="dxa"/>
            <w:tcBorders>
              <w:top w:val="nil"/>
              <w:left w:val="nil"/>
              <w:bottom w:val="single" w:sz="4" w:space="0" w:color="548235"/>
              <w:right w:val="single" w:sz="4" w:space="0" w:color="548235"/>
            </w:tcBorders>
            <w:shd w:val="clear" w:color="000000" w:fill="FFFFFF"/>
          </w:tcPr>
          <w:p w14:paraId="5E562208" w14:textId="77777777" w:rsidR="005C6390" w:rsidRPr="00B67E65" w:rsidRDefault="005C6390">
            <w:pPr>
              <w:spacing w:after="0" w:line="240" w:lineRule="auto"/>
              <w:jc w:val="right"/>
              <w:rPr>
                <w:rFonts w:ascii="Montserrat Light" w:eastAsia="Times New Roman" w:hAnsi="Montserrat Light" w:cs="Calibri"/>
                <w:color w:val="000000"/>
                <w:sz w:val="14"/>
                <w:szCs w:val="14"/>
                <w:lang w:eastAsia="es-MX"/>
              </w:rPr>
            </w:pPr>
            <w:r w:rsidRPr="00B67E65">
              <w:rPr>
                <w:rFonts w:ascii="Montserrat Light" w:hAnsi="Montserrat Light"/>
                <w:sz w:val="14"/>
                <w:szCs w:val="14"/>
              </w:rPr>
              <w:t xml:space="preserve"> </w:t>
            </w:r>
          </w:p>
        </w:tc>
        <w:tc>
          <w:tcPr>
            <w:tcW w:w="730" w:type="dxa"/>
            <w:tcBorders>
              <w:top w:val="nil"/>
              <w:left w:val="nil"/>
              <w:bottom w:val="single" w:sz="4" w:space="0" w:color="548235"/>
              <w:right w:val="single" w:sz="4" w:space="0" w:color="548235"/>
            </w:tcBorders>
            <w:shd w:val="clear" w:color="auto" w:fill="auto"/>
          </w:tcPr>
          <w:p w14:paraId="29647894" w14:textId="77777777" w:rsidR="005C6390" w:rsidRPr="00B67E65" w:rsidRDefault="005C6390">
            <w:pPr>
              <w:spacing w:after="0" w:line="240" w:lineRule="auto"/>
              <w:jc w:val="right"/>
              <w:rPr>
                <w:rFonts w:ascii="Montserrat Light" w:eastAsia="Times New Roman" w:hAnsi="Montserrat Light" w:cs="Calibri"/>
                <w:color w:val="000000"/>
                <w:sz w:val="14"/>
                <w:szCs w:val="14"/>
                <w:lang w:eastAsia="es-MX"/>
              </w:rPr>
            </w:pPr>
            <w:r w:rsidRPr="00B67E65">
              <w:rPr>
                <w:rFonts w:ascii="Montserrat Light" w:hAnsi="Montserrat Light"/>
                <w:sz w:val="14"/>
                <w:szCs w:val="14"/>
              </w:rPr>
              <w:t xml:space="preserve"> </w:t>
            </w:r>
          </w:p>
        </w:tc>
        <w:tc>
          <w:tcPr>
            <w:tcW w:w="700" w:type="dxa"/>
            <w:tcBorders>
              <w:top w:val="nil"/>
              <w:left w:val="nil"/>
              <w:bottom w:val="single" w:sz="4" w:space="0" w:color="548235"/>
              <w:right w:val="single" w:sz="4" w:space="0" w:color="548235"/>
            </w:tcBorders>
            <w:shd w:val="clear" w:color="auto" w:fill="auto"/>
          </w:tcPr>
          <w:p w14:paraId="0E72A048" w14:textId="77777777" w:rsidR="005C6390" w:rsidRPr="00B67E65" w:rsidRDefault="005C6390">
            <w:pPr>
              <w:spacing w:after="0" w:line="240" w:lineRule="auto"/>
              <w:jc w:val="right"/>
              <w:rPr>
                <w:rFonts w:ascii="Montserrat Light" w:eastAsia="Times New Roman" w:hAnsi="Montserrat Light" w:cs="Calibri"/>
                <w:color w:val="000000"/>
                <w:sz w:val="14"/>
                <w:szCs w:val="14"/>
                <w:lang w:eastAsia="es-MX"/>
              </w:rPr>
            </w:pPr>
            <w:r w:rsidRPr="00B67E65">
              <w:rPr>
                <w:rFonts w:ascii="Montserrat Light" w:hAnsi="Montserrat Light"/>
                <w:sz w:val="14"/>
                <w:szCs w:val="14"/>
              </w:rPr>
              <w:t xml:space="preserve"> </w:t>
            </w:r>
          </w:p>
        </w:tc>
        <w:tc>
          <w:tcPr>
            <w:tcW w:w="591" w:type="dxa"/>
            <w:tcBorders>
              <w:top w:val="nil"/>
              <w:left w:val="nil"/>
              <w:bottom w:val="single" w:sz="4" w:space="0" w:color="548235"/>
              <w:right w:val="single" w:sz="4" w:space="0" w:color="548235"/>
            </w:tcBorders>
            <w:shd w:val="clear" w:color="auto" w:fill="auto"/>
          </w:tcPr>
          <w:p w14:paraId="5E7BADD1" w14:textId="77777777" w:rsidR="005C6390" w:rsidRPr="00B67E65" w:rsidRDefault="005C6390">
            <w:pPr>
              <w:spacing w:after="0" w:line="240" w:lineRule="auto"/>
              <w:jc w:val="right"/>
              <w:rPr>
                <w:rFonts w:ascii="Montserrat Light" w:eastAsia="Times New Roman" w:hAnsi="Montserrat Light" w:cs="Calibri"/>
                <w:color w:val="000000"/>
                <w:sz w:val="14"/>
                <w:szCs w:val="14"/>
                <w:lang w:eastAsia="es-MX"/>
              </w:rPr>
            </w:pPr>
            <w:r w:rsidRPr="00B67E65">
              <w:rPr>
                <w:rFonts w:ascii="Montserrat Light" w:hAnsi="Montserrat Light"/>
                <w:sz w:val="14"/>
                <w:szCs w:val="14"/>
              </w:rPr>
              <w:t xml:space="preserve"> </w:t>
            </w:r>
          </w:p>
        </w:tc>
        <w:tc>
          <w:tcPr>
            <w:tcW w:w="602" w:type="dxa"/>
            <w:tcBorders>
              <w:top w:val="nil"/>
              <w:left w:val="nil"/>
              <w:bottom w:val="single" w:sz="4" w:space="0" w:color="548235"/>
              <w:right w:val="single" w:sz="8" w:space="0" w:color="548235"/>
            </w:tcBorders>
            <w:shd w:val="clear" w:color="auto" w:fill="auto"/>
          </w:tcPr>
          <w:p w14:paraId="49C80597" w14:textId="77777777" w:rsidR="005C6390" w:rsidRPr="00B67E65" w:rsidRDefault="005C6390">
            <w:pPr>
              <w:spacing w:after="0" w:line="240" w:lineRule="auto"/>
              <w:jc w:val="right"/>
              <w:rPr>
                <w:rFonts w:ascii="Montserrat Light" w:eastAsia="Times New Roman" w:hAnsi="Montserrat Light" w:cs="Calibri"/>
                <w:color w:val="000000"/>
                <w:sz w:val="14"/>
                <w:szCs w:val="14"/>
                <w:lang w:eastAsia="es-MX"/>
              </w:rPr>
            </w:pPr>
          </w:p>
        </w:tc>
      </w:tr>
      <w:tr w:rsidR="005C6390" w:rsidRPr="006E5D18" w14:paraId="1B25B3B3" w14:textId="77777777">
        <w:trPr>
          <w:trHeight w:val="842"/>
        </w:trPr>
        <w:tc>
          <w:tcPr>
            <w:tcW w:w="426" w:type="dxa"/>
            <w:vMerge/>
            <w:tcBorders>
              <w:left w:val="single" w:sz="8" w:space="0" w:color="548235"/>
              <w:right w:val="single" w:sz="4" w:space="0" w:color="548235"/>
            </w:tcBorders>
            <w:shd w:val="clear" w:color="000000" w:fill="DFF2EE"/>
            <w:vAlign w:val="center"/>
          </w:tcPr>
          <w:p w14:paraId="0EA78B91"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p>
        </w:tc>
        <w:tc>
          <w:tcPr>
            <w:tcW w:w="1323" w:type="dxa"/>
            <w:vMerge/>
            <w:tcBorders>
              <w:left w:val="single" w:sz="4" w:space="0" w:color="548235"/>
              <w:right w:val="single" w:sz="4" w:space="0" w:color="548235"/>
            </w:tcBorders>
            <w:shd w:val="clear" w:color="000000" w:fill="DFF2EE"/>
            <w:vAlign w:val="center"/>
          </w:tcPr>
          <w:p w14:paraId="4CA1E5A9"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left w:val="nil"/>
              <w:right w:val="single" w:sz="4" w:space="0" w:color="548235"/>
            </w:tcBorders>
            <w:shd w:val="clear" w:color="000000" w:fill="DFF2EE"/>
            <w:vAlign w:val="center"/>
          </w:tcPr>
          <w:p w14:paraId="79F44FC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left w:val="nil"/>
              <w:right w:val="single" w:sz="4" w:space="0" w:color="548235"/>
            </w:tcBorders>
            <w:shd w:val="clear" w:color="auto" w:fill="auto"/>
            <w:vAlign w:val="center"/>
          </w:tcPr>
          <w:p w14:paraId="2CA52E6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8" w:type="dxa"/>
            <w:vMerge/>
            <w:tcBorders>
              <w:left w:val="nil"/>
              <w:right w:val="single" w:sz="4" w:space="0" w:color="548235"/>
            </w:tcBorders>
            <w:shd w:val="clear" w:color="auto" w:fill="auto"/>
            <w:vAlign w:val="center"/>
          </w:tcPr>
          <w:p w14:paraId="57F3012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right w:val="single" w:sz="4" w:space="0" w:color="548235"/>
            </w:tcBorders>
            <w:shd w:val="clear" w:color="auto" w:fill="auto"/>
            <w:vAlign w:val="center"/>
          </w:tcPr>
          <w:p w14:paraId="20805B8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nil"/>
              <w:right w:val="single" w:sz="4" w:space="0" w:color="548235"/>
            </w:tcBorders>
            <w:shd w:val="clear" w:color="000000" w:fill="DFF2EE"/>
            <w:vAlign w:val="center"/>
          </w:tcPr>
          <w:p w14:paraId="77436D5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right w:val="single" w:sz="4" w:space="0" w:color="548235"/>
            </w:tcBorders>
            <w:shd w:val="clear" w:color="000000" w:fill="DFF2EE"/>
            <w:vAlign w:val="center"/>
          </w:tcPr>
          <w:p w14:paraId="70C721C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right w:val="single" w:sz="4" w:space="0" w:color="548235"/>
            </w:tcBorders>
            <w:shd w:val="clear" w:color="000000" w:fill="DFF2EE"/>
            <w:vAlign w:val="center"/>
          </w:tcPr>
          <w:p w14:paraId="2268F5D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right w:val="single" w:sz="4" w:space="0" w:color="548235"/>
            </w:tcBorders>
            <w:shd w:val="clear" w:color="000000" w:fill="FFFFFF"/>
            <w:vAlign w:val="center"/>
          </w:tcPr>
          <w:p w14:paraId="2FAB10E5" w14:textId="77777777" w:rsidR="005C6390" w:rsidRPr="006E5D18" w:rsidRDefault="005C6390">
            <w:pPr>
              <w:spacing w:after="0" w:line="240" w:lineRule="auto"/>
              <w:jc w:val="center"/>
              <w:rPr>
                <w:rFonts w:ascii="Montserrat Light" w:eastAsia="Times New Roman" w:hAnsi="Montserrat Light" w:cs="Calibri"/>
                <w:strike/>
                <w:color w:val="FF0000"/>
                <w:sz w:val="14"/>
                <w:szCs w:val="14"/>
                <w:lang w:eastAsia="es-MX"/>
              </w:rPr>
            </w:pPr>
          </w:p>
        </w:tc>
        <w:tc>
          <w:tcPr>
            <w:tcW w:w="238" w:type="dxa"/>
            <w:vMerge/>
            <w:tcBorders>
              <w:left w:val="nil"/>
              <w:right w:val="single" w:sz="4" w:space="0" w:color="548235"/>
            </w:tcBorders>
            <w:shd w:val="clear" w:color="auto" w:fill="auto"/>
            <w:vAlign w:val="center"/>
          </w:tcPr>
          <w:p w14:paraId="50B3DCF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5" w:type="dxa"/>
            <w:vMerge/>
            <w:tcBorders>
              <w:left w:val="nil"/>
              <w:right w:val="single" w:sz="4" w:space="0" w:color="548235"/>
            </w:tcBorders>
            <w:shd w:val="clear" w:color="auto" w:fill="auto"/>
            <w:vAlign w:val="center"/>
          </w:tcPr>
          <w:p w14:paraId="1F31877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000000" w:fill="DFF2EE"/>
            <w:vAlign w:val="center"/>
          </w:tcPr>
          <w:p w14:paraId="4A25B000"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2" w:type="dxa"/>
            <w:vMerge/>
            <w:tcBorders>
              <w:left w:val="nil"/>
              <w:right w:val="single" w:sz="4" w:space="0" w:color="548235"/>
            </w:tcBorders>
            <w:shd w:val="clear" w:color="000000" w:fill="DFF2EE"/>
            <w:vAlign w:val="center"/>
          </w:tcPr>
          <w:p w14:paraId="22DDC17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4" w:type="dxa"/>
            <w:vMerge/>
            <w:tcBorders>
              <w:left w:val="nil"/>
              <w:right w:val="single" w:sz="4" w:space="0" w:color="548235"/>
            </w:tcBorders>
            <w:shd w:val="clear" w:color="000000" w:fill="DFF2EE"/>
            <w:vAlign w:val="center"/>
          </w:tcPr>
          <w:p w14:paraId="30531D4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1343" w:type="dxa"/>
            <w:vMerge/>
            <w:tcBorders>
              <w:left w:val="nil"/>
              <w:right w:val="single" w:sz="4" w:space="0" w:color="548235"/>
            </w:tcBorders>
            <w:shd w:val="clear" w:color="auto" w:fill="auto"/>
            <w:vAlign w:val="center"/>
          </w:tcPr>
          <w:p w14:paraId="7F966DE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tcPr>
          <w:p w14:paraId="49040E1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F4377C">
              <w:rPr>
                <w:rFonts w:ascii="Montserrat Light" w:eastAsia="Times New Roman" w:hAnsi="Montserrat Light" w:cs="Calibri"/>
                <w:color w:val="000000"/>
                <w:sz w:val="14"/>
                <w:szCs w:val="14"/>
                <w:lang w:eastAsia="es-MX"/>
              </w:rPr>
              <w:t>37204 Pasajes terrestres nacionales para servidores públicos de mando</w:t>
            </w:r>
          </w:p>
        </w:tc>
        <w:tc>
          <w:tcPr>
            <w:tcW w:w="769" w:type="dxa"/>
            <w:tcBorders>
              <w:top w:val="nil"/>
              <w:left w:val="nil"/>
              <w:bottom w:val="single" w:sz="4" w:space="0" w:color="548235"/>
              <w:right w:val="single" w:sz="4" w:space="0" w:color="548235"/>
            </w:tcBorders>
            <w:shd w:val="clear" w:color="auto" w:fill="auto"/>
          </w:tcPr>
          <w:p w14:paraId="3B9D5EE6"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$ 360,000</w:t>
            </w:r>
          </w:p>
        </w:tc>
        <w:tc>
          <w:tcPr>
            <w:tcW w:w="644" w:type="dxa"/>
            <w:tcBorders>
              <w:top w:val="nil"/>
              <w:left w:val="nil"/>
              <w:bottom w:val="single" w:sz="4" w:space="0" w:color="548235"/>
              <w:right w:val="single" w:sz="4" w:space="0" w:color="548235"/>
            </w:tcBorders>
            <w:shd w:val="clear" w:color="auto" w:fill="auto"/>
          </w:tcPr>
          <w:p w14:paraId="1F4E6F87"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$ 24,000</w:t>
            </w:r>
          </w:p>
        </w:tc>
        <w:tc>
          <w:tcPr>
            <w:tcW w:w="684" w:type="dxa"/>
            <w:tcBorders>
              <w:top w:val="nil"/>
              <w:left w:val="nil"/>
              <w:bottom w:val="single" w:sz="4" w:space="0" w:color="548235"/>
              <w:right w:val="single" w:sz="4" w:space="0" w:color="548235"/>
            </w:tcBorders>
            <w:shd w:val="clear" w:color="auto" w:fill="auto"/>
          </w:tcPr>
          <w:p w14:paraId="1F195CF2"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$ 48,000</w:t>
            </w:r>
          </w:p>
        </w:tc>
        <w:tc>
          <w:tcPr>
            <w:tcW w:w="684" w:type="dxa"/>
            <w:tcBorders>
              <w:top w:val="nil"/>
              <w:left w:val="nil"/>
              <w:bottom w:val="single" w:sz="4" w:space="0" w:color="548235"/>
              <w:right w:val="single" w:sz="4" w:space="0" w:color="548235"/>
            </w:tcBorders>
            <w:shd w:val="clear" w:color="auto" w:fill="auto"/>
          </w:tcPr>
          <w:p w14:paraId="2B0F6DA8"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$ 48,000</w:t>
            </w:r>
          </w:p>
        </w:tc>
        <w:tc>
          <w:tcPr>
            <w:tcW w:w="700" w:type="dxa"/>
            <w:tcBorders>
              <w:top w:val="nil"/>
              <w:left w:val="nil"/>
              <w:bottom w:val="single" w:sz="4" w:space="0" w:color="548235"/>
              <w:right w:val="single" w:sz="4" w:space="0" w:color="548235"/>
            </w:tcBorders>
            <w:shd w:val="clear" w:color="auto" w:fill="auto"/>
          </w:tcPr>
          <w:p w14:paraId="09EE9349"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$ 48,000</w:t>
            </w:r>
          </w:p>
        </w:tc>
        <w:tc>
          <w:tcPr>
            <w:tcW w:w="684" w:type="dxa"/>
            <w:tcBorders>
              <w:top w:val="nil"/>
              <w:left w:val="nil"/>
              <w:bottom w:val="single" w:sz="4" w:space="0" w:color="548235"/>
              <w:right w:val="single" w:sz="4" w:space="0" w:color="548235"/>
            </w:tcBorders>
            <w:shd w:val="clear" w:color="000000" w:fill="FFFFFF"/>
          </w:tcPr>
          <w:p w14:paraId="2095156A"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$ 48,000</w:t>
            </w:r>
          </w:p>
        </w:tc>
        <w:tc>
          <w:tcPr>
            <w:tcW w:w="694" w:type="dxa"/>
            <w:tcBorders>
              <w:top w:val="nil"/>
              <w:left w:val="nil"/>
              <w:bottom w:val="single" w:sz="4" w:space="0" w:color="548235"/>
              <w:right w:val="single" w:sz="4" w:space="0" w:color="548235"/>
            </w:tcBorders>
            <w:shd w:val="clear" w:color="000000" w:fill="FFFFFF"/>
          </w:tcPr>
          <w:p w14:paraId="12633856" w14:textId="77777777" w:rsidR="005C6390" w:rsidRPr="00F4377C" w:rsidRDefault="005C6390">
            <w:pPr>
              <w:spacing w:after="0" w:line="240" w:lineRule="auto"/>
              <w:jc w:val="right"/>
              <w:rPr>
                <w:rFonts w:ascii="Montserrat Light" w:eastAsia="Times New Roman" w:hAnsi="Montserrat Light" w:cs="Calibri"/>
                <w:strike/>
                <w:color w:val="FF0000"/>
                <w:sz w:val="14"/>
                <w:szCs w:val="14"/>
                <w:lang w:eastAsia="es-MX"/>
              </w:rPr>
            </w:pPr>
            <w:r w:rsidRPr="00F4377C">
              <w:rPr>
                <w:rFonts w:ascii="Montserrat Light" w:hAnsi="Montserrat Light"/>
                <w:sz w:val="14"/>
                <w:szCs w:val="14"/>
              </w:rPr>
              <w:t>$ 96,000</w:t>
            </w:r>
          </w:p>
        </w:tc>
        <w:tc>
          <w:tcPr>
            <w:tcW w:w="684" w:type="dxa"/>
            <w:tcBorders>
              <w:top w:val="nil"/>
              <w:left w:val="nil"/>
              <w:bottom w:val="single" w:sz="4" w:space="0" w:color="548235"/>
              <w:right w:val="single" w:sz="4" w:space="0" w:color="548235"/>
            </w:tcBorders>
            <w:shd w:val="clear" w:color="000000" w:fill="FFFFFF"/>
          </w:tcPr>
          <w:p w14:paraId="0374F0E5" w14:textId="77777777" w:rsidR="005C6390" w:rsidRPr="00F4377C"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hAnsi="Montserrat Light"/>
                <w:sz w:val="14"/>
                <w:szCs w:val="14"/>
              </w:rPr>
              <w:t>$ 48,000</w:t>
            </w:r>
          </w:p>
        </w:tc>
        <w:tc>
          <w:tcPr>
            <w:tcW w:w="730" w:type="dxa"/>
            <w:tcBorders>
              <w:top w:val="nil"/>
              <w:left w:val="nil"/>
              <w:bottom w:val="single" w:sz="4" w:space="0" w:color="548235"/>
              <w:right w:val="single" w:sz="4" w:space="0" w:color="548235"/>
            </w:tcBorders>
            <w:shd w:val="clear" w:color="000000" w:fill="FFFFFF"/>
            <w:vAlign w:val="center"/>
          </w:tcPr>
          <w:p w14:paraId="384A36C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auto" w:fill="auto"/>
            <w:vAlign w:val="center"/>
          </w:tcPr>
          <w:p w14:paraId="1223D22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auto" w:fill="auto"/>
            <w:vAlign w:val="center"/>
          </w:tcPr>
          <w:p w14:paraId="0342BB1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591" w:type="dxa"/>
            <w:tcBorders>
              <w:top w:val="nil"/>
              <w:left w:val="nil"/>
              <w:bottom w:val="single" w:sz="4" w:space="0" w:color="548235"/>
              <w:right w:val="single" w:sz="4" w:space="0" w:color="548235"/>
            </w:tcBorders>
            <w:shd w:val="clear" w:color="auto" w:fill="auto"/>
            <w:vAlign w:val="center"/>
          </w:tcPr>
          <w:p w14:paraId="320FA09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02" w:type="dxa"/>
            <w:tcBorders>
              <w:top w:val="nil"/>
              <w:left w:val="nil"/>
              <w:bottom w:val="single" w:sz="4" w:space="0" w:color="548235"/>
              <w:right w:val="single" w:sz="8" w:space="0" w:color="548235"/>
            </w:tcBorders>
            <w:shd w:val="clear" w:color="auto" w:fill="auto"/>
            <w:vAlign w:val="center"/>
          </w:tcPr>
          <w:p w14:paraId="1C91A9A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r>
      <w:tr w:rsidR="005C6390" w:rsidRPr="006E5D18" w14:paraId="76B7C75F" w14:textId="77777777" w:rsidTr="004F5078">
        <w:trPr>
          <w:trHeight w:val="842"/>
        </w:trPr>
        <w:tc>
          <w:tcPr>
            <w:tcW w:w="426" w:type="dxa"/>
            <w:vMerge/>
            <w:tcBorders>
              <w:left w:val="single" w:sz="8" w:space="0" w:color="548235"/>
              <w:right w:val="single" w:sz="4" w:space="0" w:color="548235"/>
            </w:tcBorders>
            <w:shd w:val="clear" w:color="000000" w:fill="DFF2EE"/>
            <w:vAlign w:val="center"/>
          </w:tcPr>
          <w:p w14:paraId="106B9992"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p>
        </w:tc>
        <w:tc>
          <w:tcPr>
            <w:tcW w:w="1323" w:type="dxa"/>
            <w:vMerge/>
            <w:tcBorders>
              <w:left w:val="single" w:sz="4" w:space="0" w:color="548235"/>
              <w:right w:val="single" w:sz="4" w:space="0" w:color="548235"/>
            </w:tcBorders>
            <w:shd w:val="clear" w:color="000000" w:fill="DFF2EE"/>
            <w:vAlign w:val="center"/>
          </w:tcPr>
          <w:p w14:paraId="0AEF2AB8"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left w:val="nil"/>
              <w:right w:val="single" w:sz="4" w:space="0" w:color="548235"/>
            </w:tcBorders>
            <w:shd w:val="clear" w:color="000000" w:fill="DFF2EE"/>
            <w:vAlign w:val="center"/>
          </w:tcPr>
          <w:p w14:paraId="14467C8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left w:val="nil"/>
              <w:right w:val="single" w:sz="4" w:space="0" w:color="548235"/>
            </w:tcBorders>
            <w:shd w:val="clear" w:color="auto" w:fill="auto"/>
            <w:vAlign w:val="center"/>
          </w:tcPr>
          <w:p w14:paraId="6F2537C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8" w:type="dxa"/>
            <w:vMerge/>
            <w:tcBorders>
              <w:left w:val="nil"/>
              <w:right w:val="single" w:sz="4" w:space="0" w:color="548235"/>
            </w:tcBorders>
            <w:shd w:val="clear" w:color="auto" w:fill="auto"/>
            <w:vAlign w:val="center"/>
          </w:tcPr>
          <w:p w14:paraId="01D92E6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right w:val="single" w:sz="4" w:space="0" w:color="548235"/>
            </w:tcBorders>
            <w:shd w:val="clear" w:color="auto" w:fill="auto"/>
            <w:vAlign w:val="center"/>
          </w:tcPr>
          <w:p w14:paraId="03D6C55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nil"/>
              <w:right w:val="single" w:sz="4" w:space="0" w:color="548235"/>
            </w:tcBorders>
            <w:shd w:val="clear" w:color="000000" w:fill="DFF2EE"/>
            <w:vAlign w:val="center"/>
          </w:tcPr>
          <w:p w14:paraId="615E82B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right w:val="single" w:sz="4" w:space="0" w:color="548235"/>
            </w:tcBorders>
            <w:shd w:val="clear" w:color="000000" w:fill="DFF2EE"/>
            <w:vAlign w:val="center"/>
          </w:tcPr>
          <w:p w14:paraId="01C96F9B"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right w:val="single" w:sz="4" w:space="0" w:color="548235"/>
            </w:tcBorders>
            <w:shd w:val="clear" w:color="000000" w:fill="DFF2EE"/>
            <w:vAlign w:val="center"/>
          </w:tcPr>
          <w:p w14:paraId="27CB3C4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right w:val="single" w:sz="4" w:space="0" w:color="548235"/>
            </w:tcBorders>
            <w:shd w:val="clear" w:color="000000" w:fill="FFFFFF"/>
            <w:vAlign w:val="center"/>
          </w:tcPr>
          <w:p w14:paraId="3AD4B874" w14:textId="77777777" w:rsidR="005C6390" w:rsidRPr="006E5D18" w:rsidRDefault="005C6390">
            <w:pPr>
              <w:spacing w:after="0" w:line="240" w:lineRule="auto"/>
              <w:jc w:val="center"/>
              <w:rPr>
                <w:rFonts w:ascii="Montserrat Light" w:eastAsia="Times New Roman" w:hAnsi="Montserrat Light" w:cs="Calibri"/>
                <w:strike/>
                <w:color w:val="FF0000"/>
                <w:sz w:val="14"/>
                <w:szCs w:val="14"/>
                <w:lang w:eastAsia="es-MX"/>
              </w:rPr>
            </w:pPr>
          </w:p>
        </w:tc>
        <w:tc>
          <w:tcPr>
            <w:tcW w:w="238" w:type="dxa"/>
            <w:vMerge/>
            <w:tcBorders>
              <w:left w:val="nil"/>
              <w:right w:val="single" w:sz="4" w:space="0" w:color="548235"/>
            </w:tcBorders>
            <w:shd w:val="clear" w:color="auto" w:fill="auto"/>
            <w:vAlign w:val="center"/>
          </w:tcPr>
          <w:p w14:paraId="0DB5154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5" w:type="dxa"/>
            <w:vMerge/>
            <w:tcBorders>
              <w:left w:val="nil"/>
              <w:right w:val="single" w:sz="4" w:space="0" w:color="548235"/>
            </w:tcBorders>
            <w:shd w:val="clear" w:color="auto" w:fill="auto"/>
            <w:vAlign w:val="center"/>
          </w:tcPr>
          <w:p w14:paraId="76FD33A7"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right w:val="single" w:sz="4" w:space="0" w:color="548235"/>
            </w:tcBorders>
            <w:shd w:val="clear" w:color="000000" w:fill="DFF2EE"/>
            <w:vAlign w:val="center"/>
          </w:tcPr>
          <w:p w14:paraId="6AB3941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2" w:type="dxa"/>
            <w:vMerge/>
            <w:tcBorders>
              <w:left w:val="nil"/>
              <w:right w:val="single" w:sz="4" w:space="0" w:color="548235"/>
            </w:tcBorders>
            <w:shd w:val="clear" w:color="000000" w:fill="DFF2EE"/>
            <w:vAlign w:val="center"/>
          </w:tcPr>
          <w:p w14:paraId="06450B1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4" w:type="dxa"/>
            <w:vMerge/>
            <w:tcBorders>
              <w:left w:val="nil"/>
              <w:right w:val="single" w:sz="4" w:space="0" w:color="548235"/>
            </w:tcBorders>
            <w:shd w:val="clear" w:color="000000" w:fill="DFF2EE"/>
            <w:vAlign w:val="center"/>
          </w:tcPr>
          <w:p w14:paraId="21C7A8A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1343" w:type="dxa"/>
            <w:vMerge/>
            <w:tcBorders>
              <w:left w:val="nil"/>
              <w:bottom w:val="single" w:sz="4" w:space="0" w:color="60BAA0" w:themeColor="accent6" w:themeTint="99"/>
              <w:right w:val="single" w:sz="4" w:space="0" w:color="548235"/>
            </w:tcBorders>
            <w:shd w:val="clear" w:color="auto" w:fill="auto"/>
            <w:vAlign w:val="center"/>
          </w:tcPr>
          <w:p w14:paraId="039D0D9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tcPr>
          <w:p w14:paraId="3B1E4EC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F4377C">
              <w:rPr>
                <w:rFonts w:ascii="Montserrat Light" w:eastAsia="Times New Roman" w:hAnsi="Montserrat Light" w:cs="Calibri"/>
                <w:color w:val="000000"/>
                <w:sz w:val="14"/>
                <w:szCs w:val="14"/>
                <w:lang w:eastAsia="es-MX"/>
              </w:rPr>
              <w:t>37504 Viáticos nacionales para servidores públicos</w:t>
            </w:r>
          </w:p>
        </w:tc>
        <w:tc>
          <w:tcPr>
            <w:tcW w:w="769" w:type="dxa"/>
            <w:tcBorders>
              <w:top w:val="nil"/>
              <w:left w:val="nil"/>
              <w:bottom w:val="single" w:sz="4" w:space="0" w:color="548235"/>
              <w:right w:val="single" w:sz="4" w:space="0" w:color="548235"/>
            </w:tcBorders>
            <w:shd w:val="clear" w:color="auto" w:fill="auto"/>
            <w:vAlign w:val="center"/>
          </w:tcPr>
          <w:p w14:paraId="14C1706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F4377C">
              <w:rPr>
                <w:rFonts w:ascii="Montserrat Light" w:eastAsia="Times New Roman" w:hAnsi="Montserrat Light" w:cs="Calibri"/>
                <w:color w:val="000000"/>
                <w:sz w:val="14"/>
                <w:szCs w:val="14"/>
                <w:lang w:eastAsia="es-MX"/>
              </w:rPr>
              <w:t>$ 892,500</w:t>
            </w:r>
          </w:p>
        </w:tc>
        <w:tc>
          <w:tcPr>
            <w:tcW w:w="644" w:type="dxa"/>
            <w:tcBorders>
              <w:top w:val="nil"/>
              <w:left w:val="nil"/>
              <w:bottom w:val="single" w:sz="4" w:space="0" w:color="548235"/>
              <w:right w:val="single" w:sz="4" w:space="0" w:color="548235"/>
            </w:tcBorders>
            <w:shd w:val="clear" w:color="auto" w:fill="auto"/>
            <w:vAlign w:val="center"/>
          </w:tcPr>
          <w:p w14:paraId="5C02E5A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$ 59,500</w:t>
            </w:r>
          </w:p>
        </w:tc>
        <w:tc>
          <w:tcPr>
            <w:tcW w:w="684" w:type="dxa"/>
            <w:tcBorders>
              <w:top w:val="nil"/>
              <w:left w:val="nil"/>
              <w:bottom w:val="single" w:sz="4" w:space="0" w:color="548235"/>
              <w:right w:val="single" w:sz="4" w:space="0" w:color="548235"/>
            </w:tcBorders>
            <w:shd w:val="clear" w:color="auto" w:fill="auto"/>
            <w:vAlign w:val="center"/>
          </w:tcPr>
          <w:p w14:paraId="7631329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$ 119,000</w:t>
            </w:r>
          </w:p>
        </w:tc>
        <w:tc>
          <w:tcPr>
            <w:tcW w:w="684" w:type="dxa"/>
            <w:tcBorders>
              <w:top w:val="nil"/>
              <w:left w:val="nil"/>
              <w:bottom w:val="single" w:sz="4" w:space="0" w:color="548235"/>
              <w:right w:val="single" w:sz="4" w:space="0" w:color="548235"/>
            </w:tcBorders>
            <w:shd w:val="clear" w:color="auto" w:fill="auto"/>
            <w:vAlign w:val="center"/>
          </w:tcPr>
          <w:p w14:paraId="587000BC"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$ 119,000</w:t>
            </w:r>
          </w:p>
        </w:tc>
        <w:tc>
          <w:tcPr>
            <w:tcW w:w="700" w:type="dxa"/>
            <w:tcBorders>
              <w:top w:val="nil"/>
              <w:left w:val="nil"/>
              <w:bottom w:val="single" w:sz="4" w:space="0" w:color="548235"/>
              <w:right w:val="single" w:sz="4" w:space="0" w:color="548235"/>
            </w:tcBorders>
            <w:shd w:val="clear" w:color="auto" w:fill="auto"/>
            <w:vAlign w:val="center"/>
          </w:tcPr>
          <w:p w14:paraId="5BD9199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$ 119,000</w:t>
            </w:r>
          </w:p>
        </w:tc>
        <w:tc>
          <w:tcPr>
            <w:tcW w:w="684" w:type="dxa"/>
            <w:tcBorders>
              <w:top w:val="nil"/>
              <w:left w:val="nil"/>
              <w:bottom w:val="single" w:sz="4" w:space="0" w:color="548235"/>
              <w:right w:val="single" w:sz="4" w:space="0" w:color="548235"/>
            </w:tcBorders>
            <w:shd w:val="clear" w:color="000000" w:fill="FFFFFF"/>
            <w:vAlign w:val="center"/>
          </w:tcPr>
          <w:p w14:paraId="32B89CC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$ 119,000</w:t>
            </w:r>
          </w:p>
        </w:tc>
        <w:tc>
          <w:tcPr>
            <w:tcW w:w="694" w:type="dxa"/>
            <w:tcBorders>
              <w:top w:val="nil"/>
              <w:left w:val="nil"/>
              <w:bottom w:val="single" w:sz="4" w:space="0" w:color="548235"/>
              <w:right w:val="single" w:sz="4" w:space="0" w:color="548235"/>
            </w:tcBorders>
            <w:shd w:val="clear" w:color="000000" w:fill="FFFFFF"/>
            <w:vAlign w:val="center"/>
          </w:tcPr>
          <w:p w14:paraId="6F62C0ED" w14:textId="77777777" w:rsidR="005C6390" w:rsidRPr="006E5D18" w:rsidRDefault="005C6390">
            <w:pPr>
              <w:spacing w:after="0" w:line="240" w:lineRule="auto"/>
              <w:jc w:val="right"/>
              <w:rPr>
                <w:rFonts w:ascii="Montserrat Light" w:eastAsia="Times New Roman" w:hAnsi="Montserrat Light" w:cs="Calibri"/>
                <w:strike/>
                <w:color w:val="FF0000"/>
                <w:sz w:val="14"/>
                <w:szCs w:val="14"/>
                <w:lang w:eastAsia="es-MX"/>
              </w:rPr>
            </w:pPr>
            <w:r w:rsidRPr="006E5D18">
              <w:rPr>
                <w:rFonts w:ascii="Montserrat Light" w:eastAsia="Times New Roman" w:hAnsi="Montserrat Light" w:cs="Calibri"/>
                <w:color w:val="000000"/>
                <w:sz w:val="14"/>
                <w:szCs w:val="14"/>
                <w:lang w:eastAsia="es-MX"/>
              </w:rPr>
              <w:t>$ 238,000</w:t>
            </w:r>
          </w:p>
        </w:tc>
        <w:tc>
          <w:tcPr>
            <w:tcW w:w="684" w:type="dxa"/>
            <w:tcBorders>
              <w:top w:val="nil"/>
              <w:left w:val="nil"/>
              <w:bottom w:val="single" w:sz="4" w:space="0" w:color="548235"/>
              <w:right w:val="single" w:sz="4" w:space="0" w:color="548235"/>
            </w:tcBorders>
            <w:shd w:val="clear" w:color="000000" w:fill="FFFFFF"/>
            <w:vAlign w:val="center"/>
          </w:tcPr>
          <w:p w14:paraId="3A90270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$ 119,000</w:t>
            </w:r>
          </w:p>
        </w:tc>
        <w:tc>
          <w:tcPr>
            <w:tcW w:w="730" w:type="dxa"/>
            <w:tcBorders>
              <w:top w:val="nil"/>
              <w:left w:val="nil"/>
              <w:bottom w:val="single" w:sz="4" w:space="0" w:color="548235"/>
              <w:right w:val="single" w:sz="4" w:space="0" w:color="548235"/>
            </w:tcBorders>
            <w:shd w:val="clear" w:color="000000" w:fill="FFFFFF"/>
            <w:vAlign w:val="center"/>
          </w:tcPr>
          <w:p w14:paraId="4735223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auto" w:fill="auto"/>
            <w:vAlign w:val="center"/>
          </w:tcPr>
          <w:p w14:paraId="5C6E4B1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auto" w:fill="auto"/>
            <w:vAlign w:val="center"/>
          </w:tcPr>
          <w:p w14:paraId="0E4339D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591" w:type="dxa"/>
            <w:tcBorders>
              <w:top w:val="nil"/>
              <w:left w:val="nil"/>
              <w:bottom w:val="single" w:sz="4" w:space="0" w:color="548235"/>
              <w:right w:val="single" w:sz="4" w:space="0" w:color="548235"/>
            </w:tcBorders>
            <w:shd w:val="clear" w:color="auto" w:fill="auto"/>
            <w:vAlign w:val="center"/>
          </w:tcPr>
          <w:p w14:paraId="440E1B4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02" w:type="dxa"/>
            <w:tcBorders>
              <w:top w:val="nil"/>
              <w:left w:val="nil"/>
              <w:bottom w:val="single" w:sz="4" w:space="0" w:color="548235"/>
              <w:right w:val="single" w:sz="8" w:space="0" w:color="548235"/>
            </w:tcBorders>
            <w:shd w:val="clear" w:color="auto" w:fill="auto"/>
            <w:vAlign w:val="center"/>
          </w:tcPr>
          <w:p w14:paraId="6C398BD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r>
      <w:tr w:rsidR="005C6390" w:rsidRPr="006E5D18" w14:paraId="1BF1C207" w14:textId="77777777" w:rsidTr="004F5078">
        <w:trPr>
          <w:trHeight w:val="842"/>
        </w:trPr>
        <w:tc>
          <w:tcPr>
            <w:tcW w:w="426" w:type="dxa"/>
            <w:vMerge/>
            <w:tcBorders>
              <w:left w:val="single" w:sz="8" w:space="0" w:color="548235"/>
              <w:bottom w:val="single" w:sz="4" w:space="0" w:color="548235"/>
              <w:right w:val="single" w:sz="4" w:space="0" w:color="548235"/>
            </w:tcBorders>
            <w:shd w:val="clear" w:color="000000" w:fill="DFF2EE"/>
            <w:vAlign w:val="center"/>
          </w:tcPr>
          <w:p w14:paraId="03686DF1" w14:textId="77777777" w:rsidR="005C6390" w:rsidRPr="006E5D18" w:rsidRDefault="005C6390">
            <w:pPr>
              <w:spacing w:after="0" w:line="240" w:lineRule="auto"/>
              <w:jc w:val="center"/>
              <w:rPr>
                <w:rFonts w:ascii="Montserrat Light" w:eastAsia="Times New Roman" w:hAnsi="Montserrat Light" w:cs="Calibri"/>
                <w:sz w:val="14"/>
                <w:szCs w:val="14"/>
                <w:lang w:eastAsia="es-MX"/>
              </w:rPr>
            </w:pPr>
          </w:p>
        </w:tc>
        <w:tc>
          <w:tcPr>
            <w:tcW w:w="1323" w:type="dxa"/>
            <w:vMerge/>
            <w:tcBorders>
              <w:left w:val="single" w:sz="4" w:space="0" w:color="548235"/>
              <w:bottom w:val="single" w:sz="4" w:space="0" w:color="548235"/>
              <w:right w:val="single" w:sz="4" w:space="0" w:color="548235"/>
            </w:tcBorders>
            <w:shd w:val="clear" w:color="000000" w:fill="DFF2EE"/>
            <w:vAlign w:val="center"/>
          </w:tcPr>
          <w:p w14:paraId="584E75B7" w14:textId="77777777" w:rsidR="005C6390" w:rsidRPr="006E5D18" w:rsidRDefault="005C6390">
            <w:pPr>
              <w:spacing w:after="0" w:line="240" w:lineRule="auto"/>
              <w:rPr>
                <w:rFonts w:ascii="Montserrat Light" w:eastAsia="Times New Roman" w:hAnsi="Montserrat Light" w:cs="Calibri"/>
                <w:sz w:val="14"/>
                <w:szCs w:val="14"/>
                <w:lang w:eastAsia="es-MX"/>
              </w:rPr>
            </w:pPr>
          </w:p>
        </w:tc>
        <w:tc>
          <w:tcPr>
            <w:tcW w:w="1369" w:type="dxa"/>
            <w:vMerge/>
            <w:tcBorders>
              <w:left w:val="nil"/>
              <w:bottom w:val="single" w:sz="4" w:space="0" w:color="548235"/>
              <w:right w:val="single" w:sz="4" w:space="0" w:color="548235"/>
            </w:tcBorders>
            <w:shd w:val="clear" w:color="000000" w:fill="DFF2EE"/>
            <w:vAlign w:val="center"/>
          </w:tcPr>
          <w:p w14:paraId="5506CC0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left w:val="nil"/>
              <w:bottom w:val="single" w:sz="4" w:space="0" w:color="548235"/>
              <w:right w:val="single" w:sz="4" w:space="0" w:color="548235"/>
            </w:tcBorders>
            <w:shd w:val="clear" w:color="auto" w:fill="auto"/>
            <w:vAlign w:val="center"/>
          </w:tcPr>
          <w:p w14:paraId="00CE7E5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8" w:type="dxa"/>
            <w:vMerge/>
            <w:tcBorders>
              <w:left w:val="nil"/>
              <w:bottom w:val="single" w:sz="4" w:space="0" w:color="548235"/>
              <w:right w:val="single" w:sz="4" w:space="0" w:color="548235"/>
            </w:tcBorders>
            <w:shd w:val="clear" w:color="auto" w:fill="auto"/>
            <w:vAlign w:val="center"/>
          </w:tcPr>
          <w:p w14:paraId="0CD0A55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bottom w:val="single" w:sz="4" w:space="0" w:color="548235"/>
              <w:right w:val="single" w:sz="4" w:space="0" w:color="548235"/>
            </w:tcBorders>
            <w:shd w:val="clear" w:color="auto" w:fill="auto"/>
            <w:vAlign w:val="center"/>
          </w:tcPr>
          <w:p w14:paraId="3B64ECF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nil"/>
              <w:bottom w:val="single" w:sz="4" w:space="0" w:color="548235"/>
              <w:right w:val="single" w:sz="4" w:space="0" w:color="548235"/>
            </w:tcBorders>
            <w:shd w:val="clear" w:color="000000" w:fill="DFF2EE"/>
            <w:vAlign w:val="center"/>
          </w:tcPr>
          <w:p w14:paraId="29E4126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nil"/>
              <w:bottom w:val="single" w:sz="4" w:space="0" w:color="548235"/>
              <w:right w:val="single" w:sz="4" w:space="0" w:color="548235"/>
            </w:tcBorders>
            <w:shd w:val="clear" w:color="000000" w:fill="DFF2EE"/>
            <w:vAlign w:val="center"/>
          </w:tcPr>
          <w:p w14:paraId="2DA2672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bottom w:val="single" w:sz="4" w:space="0" w:color="548235"/>
              <w:right w:val="single" w:sz="4" w:space="0" w:color="548235"/>
            </w:tcBorders>
            <w:shd w:val="clear" w:color="000000" w:fill="DFF2EE"/>
            <w:vAlign w:val="center"/>
          </w:tcPr>
          <w:p w14:paraId="4A5B774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nil"/>
              <w:bottom w:val="single" w:sz="4" w:space="0" w:color="548235"/>
              <w:right w:val="single" w:sz="4" w:space="0" w:color="548235"/>
            </w:tcBorders>
            <w:shd w:val="clear" w:color="000000" w:fill="FFFFFF"/>
            <w:vAlign w:val="center"/>
          </w:tcPr>
          <w:p w14:paraId="31FB4578" w14:textId="77777777" w:rsidR="005C6390" w:rsidRPr="006E5D18" w:rsidRDefault="005C6390">
            <w:pPr>
              <w:spacing w:after="0" w:line="240" w:lineRule="auto"/>
              <w:jc w:val="center"/>
              <w:rPr>
                <w:rFonts w:ascii="Montserrat Light" w:eastAsia="Times New Roman" w:hAnsi="Montserrat Light" w:cs="Calibri"/>
                <w:strike/>
                <w:color w:val="FF0000"/>
                <w:sz w:val="14"/>
                <w:szCs w:val="14"/>
                <w:lang w:eastAsia="es-MX"/>
              </w:rPr>
            </w:pPr>
          </w:p>
        </w:tc>
        <w:tc>
          <w:tcPr>
            <w:tcW w:w="238" w:type="dxa"/>
            <w:vMerge/>
            <w:tcBorders>
              <w:left w:val="nil"/>
              <w:bottom w:val="single" w:sz="4" w:space="0" w:color="548235"/>
              <w:right w:val="single" w:sz="4" w:space="0" w:color="548235"/>
            </w:tcBorders>
            <w:shd w:val="clear" w:color="auto" w:fill="auto"/>
            <w:vAlign w:val="center"/>
          </w:tcPr>
          <w:p w14:paraId="0FA4D74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25" w:type="dxa"/>
            <w:vMerge/>
            <w:tcBorders>
              <w:left w:val="nil"/>
              <w:bottom w:val="single" w:sz="4" w:space="0" w:color="548235"/>
              <w:right w:val="single" w:sz="4" w:space="0" w:color="548235"/>
            </w:tcBorders>
            <w:shd w:val="clear" w:color="auto" w:fill="auto"/>
            <w:vAlign w:val="center"/>
          </w:tcPr>
          <w:p w14:paraId="41E45C1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nil"/>
              <w:bottom w:val="single" w:sz="4" w:space="0" w:color="548235"/>
              <w:right w:val="single" w:sz="4" w:space="0" w:color="548235"/>
            </w:tcBorders>
            <w:shd w:val="clear" w:color="000000" w:fill="DFF2EE"/>
            <w:vAlign w:val="center"/>
          </w:tcPr>
          <w:p w14:paraId="70AEDF1C"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2" w:type="dxa"/>
            <w:vMerge/>
            <w:tcBorders>
              <w:left w:val="nil"/>
              <w:bottom w:val="single" w:sz="4" w:space="0" w:color="548235"/>
              <w:right w:val="single" w:sz="4" w:space="0" w:color="548235"/>
            </w:tcBorders>
            <w:shd w:val="clear" w:color="000000" w:fill="DFF2EE"/>
            <w:vAlign w:val="center"/>
          </w:tcPr>
          <w:p w14:paraId="7FB22AC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254" w:type="dxa"/>
            <w:vMerge/>
            <w:tcBorders>
              <w:left w:val="nil"/>
              <w:bottom w:val="single" w:sz="4" w:space="0" w:color="548235"/>
              <w:right w:val="single" w:sz="4" w:space="0" w:color="548235"/>
            </w:tcBorders>
            <w:shd w:val="clear" w:color="000000" w:fill="DFF2EE"/>
            <w:vAlign w:val="center"/>
          </w:tcPr>
          <w:p w14:paraId="712127E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p>
        </w:tc>
        <w:tc>
          <w:tcPr>
            <w:tcW w:w="1343"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005C27C" w14:textId="320CC7AD" w:rsidR="005C6390" w:rsidRPr="006E5D18" w:rsidRDefault="004F5078">
            <w:pPr>
              <w:spacing w:after="0" w:line="240" w:lineRule="auto"/>
              <w:rPr>
                <w:rFonts w:ascii="Montserrat Light" w:eastAsia="Times New Roman" w:hAnsi="Montserrat Light" w:cs="Calibri"/>
                <w:color w:val="000000"/>
                <w:sz w:val="14"/>
                <w:szCs w:val="14"/>
                <w:lang w:eastAsia="es-MX"/>
              </w:rPr>
            </w:pPr>
            <w:r>
              <w:rPr>
                <w:rFonts w:ascii="Montserrat Light" w:eastAsia="Times New Roman" w:hAnsi="Montserrat Light" w:cs="Calibri"/>
                <w:color w:val="000000"/>
                <w:sz w:val="14"/>
                <w:szCs w:val="14"/>
                <w:lang w:eastAsia="es-MX"/>
              </w:rPr>
              <w:t>Realizar transcripciones del trabajo de campo</w:t>
            </w:r>
          </w:p>
        </w:tc>
        <w:tc>
          <w:tcPr>
            <w:tcW w:w="1487" w:type="dxa"/>
            <w:tcBorders>
              <w:top w:val="nil"/>
              <w:left w:val="nil"/>
              <w:bottom w:val="single" w:sz="4" w:space="0" w:color="548235"/>
              <w:right w:val="single" w:sz="4" w:space="0" w:color="548235"/>
            </w:tcBorders>
            <w:shd w:val="clear" w:color="auto" w:fill="auto"/>
            <w:vAlign w:val="center"/>
          </w:tcPr>
          <w:p w14:paraId="1802CD9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F4377C">
              <w:rPr>
                <w:rFonts w:ascii="Montserrat Light" w:eastAsia="Times New Roman" w:hAnsi="Montserrat Light" w:cs="Calibri"/>
                <w:color w:val="000000"/>
                <w:sz w:val="14"/>
                <w:szCs w:val="14"/>
                <w:lang w:eastAsia="es-MX"/>
              </w:rPr>
              <w:t>33602 Otros servicios comerciales</w:t>
            </w:r>
          </w:p>
        </w:tc>
        <w:tc>
          <w:tcPr>
            <w:tcW w:w="769" w:type="dxa"/>
            <w:tcBorders>
              <w:top w:val="nil"/>
              <w:left w:val="nil"/>
              <w:bottom w:val="single" w:sz="4" w:space="0" w:color="548235"/>
              <w:right w:val="single" w:sz="4" w:space="0" w:color="548235"/>
            </w:tcBorders>
            <w:shd w:val="clear" w:color="auto" w:fill="auto"/>
            <w:vAlign w:val="center"/>
          </w:tcPr>
          <w:p w14:paraId="3E96CD3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$ 604,800</w:t>
            </w:r>
          </w:p>
        </w:tc>
        <w:tc>
          <w:tcPr>
            <w:tcW w:w="644" w:type="dxa"/>
            <w:tcBorders>
              <w:top w:val="nil"/>
              <w:left w:val="nil"/>
              <w:bottom w:val="single" w:sz="4" w:space="0" w:color="548235"/>
              <w:right w:val="single" w:sz="4" w:space="0" w:color="548235"/>
            </w:tcBorders>
            <w:shd w:val="clear" w:color="auto" w:fill="auto"/>
            <w:vAlign w:val="center"/>
          </w:tcPr>
          <w:p w14:paraId="3A4B6DE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tcPr>
          <w:p w14:paraId="7AC4163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auto" w:fill="auto"/>
            <w:vAlign w:val="center"/>
          </w:tcPr>
          <w:p w14:paraId="4F958AB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auto" w:fill="auto"/>
            <w:vAlign w:val="center"/>
          </w:tcPr>
          <w:p w14:paraId="36F7214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tcPr>
          <w:p w14:paraId="41C4DE1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94" w:type="dxa"/>
            <w:tcBorders>
              <w:top w:val="nil"/>
              <w:left w:val="nil"/>
              <w:bottom w:val="single" w:sz="4" w:space="0" w:color="548235"/>
              <w:right w:val="single" w:sz="4" w:space="0" w:color="548235"/>
            </w:tcBorders>
            <w:shd w:val="clear" w:color="000000" w:fill="FFFFFF"/>
            <w:vAlign w:val="center"/>
          </w:tcPr>
          <w:p w14:paraId="3887DEE9" w14:textId="77777777" w:rsidR="005C6390" w:rsidRPr="006E5D18" w:rsidRDefault="005C6390">
            <w:pPr>
              <w:spacing w:after="0" w:line="240" w:lineRule="auto"/>
              <w:jc w:val="right"/>
              <w:rPr>
                <w:rFonts w:ascii="Montserrat Light" w:eastAsia="Times New Roman" w:hAnsi="Montserrat Light" w:cs="Calibri"/>
                <w:strike/>
                <w:color w:val="FF0000"/>
                <w:sz w:val="14"/>
                <w:szCs w:val="14"/>
                <w:lang w:eastAsia="es-MX"/>
              </w:rPr>
            </w:pPr>
            <w:r w:rsidRPr="006E5D18">
              <w:rPr>
                <w:rFonts w:ascii="Montserrat Light" w:eastAsia="Times New Roman" w:hAnsi="Montserrat Light" w:cs="Calibri"/>
                <w:color w:val="000000"/>
                <w:sz w:val="14"/>
                <w:szCs w:val="14"/>
                <w:lang w:eastAsia="es-MX"/>
              </w:rPr>
              <w:t>$ 302,400</w:t>
            </w:r>
          </w:p>
        </w:tc>
        <w:tc>
          <w:tcPr>
            <w:tcW w:w="684" w:type="dxa"/>
            <w:tcBorders>
              <w:top w:val="nil"/>
              <w:left w:val="nil"/>
              <w:bottom w:val="single" w:sz="4" w:space="0" w:color="548235"/>
              <w:right w:val="single" w:sz="4" w:space="0" w:color="548235"/>
            </w:tcBorders>
            <w:shd w:val="clear" w:color="000000" w:fill="FFFFFF"/>
            <w:vAlign w:val="center"/>
          </w:tcPr>
          <w:p w14:paraId="4F7F54F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000000" w:fill="FFFFFF"/>
            <w:vAlign w:val="center"/>
          </w:tcPr>
          <w:p w14:paraId="62EBEDD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30" w:type="dxa"/>
            <w:tcBorders>
              <w:top w:val="nil"/>
              <w:left w:val="nil"/>
              <w:bottom w:val="single" w:sz="4" w:space="0" w:color="548235"/>
              <w:right w:val="single" w:sz="4" w:space="0" w:color="548235"/>
            </w:tcBorders>
            <w:shd w:val="clear" w:color="auto" w:fill="auto"/>
            <w:vAlign w:val="center"/>
          </w:tcPr>
          <w:p w14:paraId="100FFD9E"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700" w:type="dxa"/>
            <w:tcBorders>
              <w:top w:val="nil"/>
              <w:left w:val="nil"/>
              <w:bottom w:val="single" w:sz="4" w:space="0" w:color="548235"/>
              <w:right w:val="single" w:sz="4" w:space="0" w:color="548235"/>
            </w:tcBorders>
            <w:shd w:val="clear" w:color="auto" w:fill="auto"/>
            <w:vAlign w:val="center"/>
          </w:tcPr>
          <w:p w14:paraId="508145D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$ 302,400</w:t>
            </w:r>
          </w:p>
        </w:tc>
        <w:tc>
          <w:tcPr>
            <w:tcW w:w="591" w:type="dxa"/>
            <w:tcBorders>
              <w:top w:val="nil"/>
              <w:left w:val="nil"/>
              <w:bottom w:val="single" w:sz="4" w:space="0" w:color="548235"/>
              <w:right w:val="single" w:sz="4" w:space="0" w:color="548235"/>
            </w:tcBorders>
            <w:shd w:val="clear" w:color="auto" w:fill="auto"/>
            <w:vAlign w:val="center"/>
          </w:tcPr>
          <w:p w14:paraId="0A60AF0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c>
          <w:tcPr>
            <w:tcW w:w="602" w:type="dxa"/>
            <w:tcBorders>
              <w:top w:val="nil"/>
              <w:left w:val="nil"/>
              <w:bottom w:val="single" w:sz="4" w:space="0" w:color="548235"/>
              <w:right w:val="single" w:sz="8" w:space="0" w:color="548235"/>
            </w:tcBorders>
            <w:shd w:val="clear" w:color="auto" w:fill="auto"/>
            <w:vAlign w:val="center"/>
          </w:tcPr>
          <w:p w14:paraId="3A2797A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p>
        </w:tc>
      </w:tr>
      <w:tr w:rsidR="00C2118A" w:rsidRPr="006E5D18" w14:paraId="5C350196" w14:textId="77777777">
        <w:trPr>
          <w:trHeight w:val="842"/>
        </w:trPr>
        <w:tc>
          <w:tcPr>
            <w:tcW w:w="426" w:type="dxa"/>
            <w:vMerge w:val="restart"/>
            <w:tcBorders>
              <w:top w:val="nil"/>
              <w:left w:val="single" w:sz="8" w:space="0" w:color="548235"/>
              <w:right w:val="single" w:sz="4" w:space="0" w:color="548235"/>
            </w:tcBorders>
            <w:shd w:val="clear" w:color="000000" w:fill="DFF2EE"/>
            <w:vAlign w:val="center"/>
            <w:hideMark/>
          </w:tcPr>
          <w:p w14:paraId="24AD50A6" w14:textId="77777777" w:rsidR="00C2118A" w:rsidRPr="006E5D18" w:rsidRDefault="00C2118A">
            <w:pPr>
              <w:spacing w:after="0" w:line="240" w:lineRule="auto"/>
              <w:jc w:val="center"/>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080</w:t>
            </w:r>
          </w:p>
        </w:tc>
        <w:tc>
          <w:tcPr>
            <w:tcW w:w="1323" w:type="dxa"/>
            <w:vMerge w:val="restart"/>
            <w:tcBorders>
              <w:top w:val="nil"/>
              <w:left w:val="single" w:sz="4" w:space="0" w:color="548235"/>
              <w:right w:val="single" w:sz="4" w:space="0" w:color="548235"/>
            </w:tcBorders>
            <w:shd w:val="clear" w:color="000000" w:fill="DFF2EE"/>
            <w:vAlign w:val="center"/>
            <w:hideMark/>
          </w:tcPr>
          <w:p w14:paraId="27FBBC6F" w14:textId="77777777" w:rsidR="00C2118A" w:rsidRPr="006E5D18" w:rsidRDefault="00C2118A">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Coordinar la gestión interna</w:t>
            </w:r>
          </w:p>
        </w:tc>
        <w:tc>
          <w:tcPr>
            <w:tcW w:w="1369" w:type="dxa"/>
            <w:vMerge w:val="restart"/>
            <w:tcBorders>
              <w:top w:val="nil"/>
              <w:left w:val="nil"/>
              <w:right w:val="single" w:sz="4" w:space="0" w:color="548235"/>
            </w:tcBorders>
            <w:shd w:val="clear" w:color="000000" w:fill="DFF2EE"/>
            <w:vAlign w:val="center"/>
          </w:tcPr>
          <w:p w14:paraId="7F78B6C7" w14:textId="581140E6"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Nota Técnica</w:t>
            </w:r>
          </w:p>
        </w:tc>
        <w:tc>
          <w:tcPr>
            <w:tcW w:w="233" w:type="dxa"/>
            <w:vMerge w:val="restart"/>
            <w:tcBorders>
              <w:top w:val="nil"/>
              <w:left w:val="nil"/>
              <w:right w:val="single" w:sz="4" w:space="0" w:color="548235"/>
            </w:tcBorders>
            <w:shd w:val="clear" w:color="auto" w:fill="auto"/>
            <w:vAlign w:val="center"/>
          </w:tcPr>
          <w:p w14:paraId="5508E2EF" w14:textId="6E0DB2D0"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nil"/>
              <w:right w:val="single" w:sz="4" w:space="0" w:color="548235"/>
            </w:tcBorders>
            <w:shd w:val="clear" w:color="auto" w:fill="auto"/>
            <w:vAlign w:val="center"/>
          </w:tcPr>
          <w:p w14:paraId="50F6C15E" w14:textId="4678ECE3"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nil"/>
              <w:right w:val="single" w:sz="4" w:space="0" w:color="548235"/>
            </w:tcBorders>
            <w:shd w:val="clear" w:color="auto" w:fill="auto"/>
            <w:vAlign w:val="center"/>
          </w:tcPr>
          <w:p w14:paraId="2565051F" w14:textId="1177741B"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nil"/>
              <w:right w:val="single" w:sz="4" w:space="0" w:color="548235"/>
            </w:tcBorders>
            <w:shd w:val="clear" w:color="000000" w:fill="DFF2EE"/>
            <w:vAlign w:val="center"/>
          </w:tcPr>
          <w:p w14:paraId="2F82452A" w14:textId="3D3FFAF7"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nil"/>
              <w:right w:val="single" w:sz="4" w:space="0" w:color="548235"/>
            </w:tcBorders>
            <w:shd w:val="clear" w:color="000000" w:fill="DFF2EE"/>
            <w:vAlign w:val="center"/>
          </w:tcPr>
          <w:p w14:paraId="33A41A00" w14:textId="155104E2"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nil"/>
              <w:right w:val="single" w:sz="4" w:space="0" w:color="548235"/>
            </w:tcBorders>
            <w:shd w:val="clear" w:color="000000" w:fill="DFF2EE"/>
            <w:vAlign w:val="center"/>
          </w:tcPr>
          <w:p w14:paraId="39863F40" w14:textId="59ED05EC"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nil"/>
              <w:right w:val="single" w:sz="4" w:space="0" w:color="548235"/>
            </w:tcBorders>
            <w:shd w:val="clear" w:color="000000" w:fill="FFFFFF"/>
            <w:vAlign w:val="center"/>
          </w:tcPr>
          <w:p w14:paraId="6E355E80" w14:textId="74F32354" w:rsidR="00C2118A" w:rsidRPr="006E5D18" w:rsidRDefault="00C2118A">
            <w:pPr>
              <w:spacing w:after="0" w:line="240" w:lineRule="auto"/>
              <w:jc w:val="center"/>
              <w:rPr>
                <w:rFonts w:ascii="Montserrat Light" w:eastAsia="Times New Roman" w:hAnsi="Montserrat Light" w:cs="Calibri"/>
                <w:color w:val="FF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nil"/>
              <w:right w:val="single" w:sz="4" w:space="0" w:color="548235"/>
            </w:tcBorders>
            <w:shd w:val="clear" w:color="auto" w:fill="auto"/>
            <w:vAlign w:val="center"/>
          </w:tcPr>
          <w:p w14:paraId="1077560E" w14:textId="3279D043"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nil"/>
              <w:left w:val="nil"/>
              <w:right w:val="single" w:sz="4" w:space="0" w:color="548235"/>
            </w:tcBorders>
            <w:shd w:val="clear" w:color="auto" w:fill="auto"/>
            <w:vAlign w:val="center"/>
          </w:tcPr>
          <w:p w14:paraId="4D2D0CCF" w14:textId="1EA881D9"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nil"/>
              <w:right w:val="single" w:sz="4" w:space="0" w:color="548235"/>
            </w:tcBorders>
            <w:shd w:val="clear" w:color="000000" w:fill="DFF2EE"/>
            <w:vAlign w:val="center"/>
          </w:tcPr>
          <w:p w14:paraId="5451441B" w14:textId="7DB92369"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nil"/>
              <w:right w:val="single" w:sz="4" w:space="0" w:color="548235"/>
            </w:tcBorders>
            <w:shd w:val="clear" w:color="000000" w:fill="DFF2EE"/>
            <w:vAlign w:val="center"/>
          </w:tcPr>
          <w:p w14:paraId="4CAE90A8" w14:textId="27E9B75D"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nil"/>
              <w:right w:val="single" w:sz="4" w:space="0" w:color="548235"/>
            </w:tcBorders>
            <w:shd w:val="clear" w:color="000000" w:fill="DFF2EE"/>
            <w:vAlign w:val="center"/>
          </w:tcPr>
          <w:p w14:paraId="5FF0567E" w14:textId="17E3B99C"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1343" w:type="dxa"/>
            <w:tcBorders>
              <w:top w:val="nil"/>
              <w:left w:val="nil"/>
              <w:bottom w:val="single" w:sz="4" w:space="0" w:color="548235"/>
              <w:right w:val="single" w:sz="4" w:space="0" w:color="548235"/>
            </w:tcBorders>
            <w:shd w:val="clear" w:color="auto" w:fill="auto"/>
            <w:vAlign w:val="center"/>
            <w:hideMark/>
          </w:tcPr>
          <w:p w14:paraId="22331B55"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Atender las condiciones formativas del personal</w:t>
            </w:r>
          </w:p>
        </w:tc>
        <w:tc>
          <w:tcPr>
            <w:tcW w:w="1487" w:type="dxa"/>
            <w:tcBorders>
              <w:top w:val="nil"/>
              <w:left w:val="nil"/>
              <w:bottom w:val="single" w:sz="4" w:space="0" w:color="548235"/>
              <w:right w:val="single" w:sz="4" w:space="0" w:color="548235"/>
            </w:tcBorders>
            <w:shd w:val="clear" w:color="auto" w:fill="auto"/>
            <w:vAlign w:val="center"/>
            <w:hideMark/>
          </w:tcPr>
          <w:p w14:paraId="1DAC5383"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33401  Servicios para capacitación a servidores públicos</w:t>
            </w:r>
          </w:p>
        </w:tc>
        <w:tc>
          <w:tcPr>
            <w:tcW w:w="769" w:type="dxa"/>
            <w:tcBorders>
              <w:top w:val="nil"/>
              <w:left w:val="nil"/>
              <w:bottom w:val="single" w:sz="4" w:space="0" w:color="548235"/>
              <w:right w:val="single" w:sz="4" w:space="0" w:color="548235"/>
            </w:tcBorders>
            <w:shd w:val="clear" w:color="auto" w:fill="auto"/>
            <w:vAlign w:val="center"/>
            <w:hideMark/>
          </w:tcPr>
          <w:p w14:paraId="770C94F0"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$ 746,500</w:t>
            </w:r>
          </w:p>
        </w:tc>
        <w:tc>
          <w:tcPr>
            <w:tcW w:w="644" w:type="dxa"/>
            <w:tcBorders>
              <w:top w:val="nil"/>
              <w:left w:val="nil"/>
              <w:bottom w:val="single" w:sz="4" w:space="0" w:color="548235"/>
              <w:right w:val="single" w:sz="4" w:space="0" w:color="548235"/>
            </w:tcBorders>
            <w:shd w:val="clear" w:color="auto" w:fill="auto"/>
            <w:vAlign w:val="center"/>
            <w:hideMark/>
          </w:tcPr>
          <w:p w14:paraId="38BABEEA"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F3AD712"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F59B2FE"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6F349203"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$ 280,000</w:t>
            </w:r>
          </w:p>
        </w:tc>
        <w:tc>
          <w:tcPr>
            <w:tcW w:w="684" w:type="dxa"/>
            <w:tcBorders>
              <w:top w:val="nil"/>
              <w:left w:val="nil"/>
              <w:bottom w:val="single" w:sz="4" w:space="0" w:color="548235"/>
              <w:right w:val="single" w:sz="4" w:space="0" w:color="548235"/>
            </w:tcBorders>
            <w:shd w:val="clear" w:color="000000" w:fill="FFFFFF"/>
            <w:vAlign w:val="center"/>
            <w:hideMark/>
          </w:tcPr>
          <w:p w14:paraId="4ED271D4"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$ 76,000</w:t>
            </w:r>
          </w:p>
        </w:tc>
        <w:tc>
          <w:tcPr>
            <w:tcW w:w="694" w:type="dxa"/>
            <w:tcBorders>
              <w:top w:val="nil"/>
              <w:left w:val="nil"/>
              <w:bottom w:val="single" w:sz="4" w:space="0" w:color="548235"/>
              <w:right w:val="single" w:sz="4" w:space="0" w:color="548235"/>
            </w:tcBorders>
            <w:shd w:val="clear" w:color="000000" w:fill="FFFFFF"/>
            <w:vAlign w:val="center"/>
            <w:hideMark/>
          </w:tcPr>
          <w:p w14:paraId="7A65ABDA" w14:textId="77777777" w:rsidR="00C2118A" w:rsidRPr="006E5D18" w:rsidRDefault="00C2118A">
            <w:pPr>
              <w:spacing w:after="0" w:line="240" w:lineRule="auto"/>
              <w:jc w:val="right"/>
              <w:rPr>
                <w:rFonts w:ascii="Montserrat Light" w:eastAsia="Times New Roman" w:hAnsi="Montserrat Light" w:cs="Calibri"/>
                <w:color w:val="FF0000"/>
                <w:sz w:val="14"/>
                <w:szCs w:val="14"/>
                <w:lang w:eastAsia="es-MX"/>
              </w:rPr>
            </w:pPr>
          </w:p>
        </w:tc>
        <w:tc>
          <w:tcPr>
            <w:tcW w:w="684" w:type="dxa"/>
            <w:tcBorders>
              <w:top w:val="nil"/>
              <w:left w:val="nil"/>
              <w:bottom w:val="single" w:sz="4" w:space="0" w:color="548235"/>
              <w:right w:val="single" w:sz="4" w:space="0" w:color="548235"/>
            </w:tcBorders>
            <w:shd w:val="clear" w:color="000000" w:fill="FFFFFF"/>
            <w:vAlign w:val="center"/>
            <w:hideMark/>
          </w:tcPr>
          <w:p w14:paraId="297EC23B"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000000" w:fill="FFFFFF"/>
            <w:vAlign w:val="center"/>
            <w:hideMark/>
          </w:tcPr>
          <w:p w14:paraId="7EEE2AF8"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$ 280,000</w:t>
            </w:r>
          </w:p>
        </w:tc>
        <w:tc>
          <w:tcPr>
            <w:tcW w:w="730" w:type="dxa"/>
            <w:tcBorders>
              <w:top w:val="nil"/>
              <w:left w:val="nil"/>
              <w:bottom w:val="single" w:sz="4" w:space="0" w:color="548235"/>
              <w:right w:val="single" w:sz="4" w:space="0" w:color="548235"/>
            </w:tcBorders>
            <w:shd w:val="clear" w:color="auto" w:fill="auto"/>
            <w:vAlign w:val="center"/>
            <w:hideMark/>
          </w:tcPr>
          <w:p w14:paraId="11F36E9F"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42E78D6C"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$ 76,000</w:t>
            </w:r>
          </w:p>
        </w:tc>
        <w:tc>
          <w:tcPr>
            <w:tcW w:w="591" w:type="dxa"/>
            <w:tcBorders>
              <w:top w:val="nil"/>
              <w:left w:val="nil"/>
              <w:bottom w:val="single" w:sz="4" w:space="0" w:color="548235"/>
              <w:right w:val="single" w:sz="4" w:space="0" w:color="548235"/>
            </w:tcBorders>
            <w:shd w:val="clear" w:color="auto" w:fill="auto"/>
            <w:vAlign w:val="center"/>
            <w:hideMark/>
          </w:tcPr>
          <w:p w14:paraId="482942E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$ 34,500</w:t>
            </w:r>
          </w:p>
        </w:tc>
        <w:tc>
          <w:tcPr>
            <w:tcW w:w="602" w:type="dxa"/>
            <w:tcBorders>
              <w:top w:val="nil"/>
              <w:left w:val="nil"/>
              <w:bottom w:val="single" w:sz="4" w:space="0" w:color="548235"/>
              <w:right w:val="single" w:sz="8" w:space="0" w:color="548235"/>
            </w:tcBorders>
            <w:shd w:val="clear" w:color="auto" w:fill="auto"/>
            <w:vAlign w:val="center"/>
            <w:hideMark/>
          </w:tcPr>
          <w:p w14:paraId="71F8432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C2118A" w:rsidRPr="006E5D18" w14:paraId="377AAB3F" w14:textId="77777777">
        <w:trPr>
          <w:trHeight w:val="573"/>
        </w:trPr>
        <w:tc>
          <w:tcPr>
            <w:tcW w:w="426" w:type="dxa"/>
            <w:vMerge/>
            <w:tcBorders>
              <w:left w:val="single" w:sz="8" w:space="0" w:color="548235"/>
              <w:right w:val="single" w:sz="4" w:space="0" w:color="548235"/>
            </w:tcBorders>
            <w:shd w:val="clear" w:color="000000" w:fill="DFF2EE"/>
            <w:vAlign w:val="center"/>
            <w:hideMark/>
          </w:tcPr>
          <w:p w14:paraId="788AD033"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23" w:type="dxa"/>
            <w:vMerge/>
            <w:tcBorders>
              <w:left w:val="single" w:sz="4" w:space="0" w:color="548235"/>
              <w:right w:val="single" w:sz="4" w:space="0" w:color="548235"/>
            </w:tcBorders>
            <w:shd w:val="clear" w:color="000000" w:fill="DFF2EE"/>
            <w:vAlign w:val="center"/>
            <w:hideMark/>
          </w:tcPr>
          <w:p w14:paraId="00622646"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69" w:type="dxa"/>
            <w:vMerge/>
            <w:tcBorders>
              <w:left w:val="single" w:sz="4" w:space="0" w:color="548235"/>
              <w:right w:val="single" w:sz="4" w:space="0" w:color="548235"/>
            </w:tcBorders>
            <w:shd w:val="clear" w:color="000000" w:fill="DFF2EE"/>
            <w:vAlign w:val="center"/>
            <w:hideMark/>
          </w:tcPr>
          <w:p w14:paraId="5062F4B7" w14:textId="2D20A2C6"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3" w:type="dxa"/>
            <w:vMerge/>
            <w:tcBorders>
              <w:left w:val="single" w:sz="4" w:space="0" w:color="548235"/>
              <w:right w:val="single" w:sz="4" w:space="0" w:color="548235"/>
            </w:tcBorders>
            <w:shd w:val="clear" w:color="auto" w:fill="auto"/>
            <w:vAlign w:val="center"/>
            <w:hideMark/>
          </w:tcPr>
          <w:p w14:paraId="7F52ED8A" w14:textId="0076F124"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28" w:type="dxa"/>
            <w:vMerge/>
            <w:tcBorders>
              <w:left w:val="single" w:sz="4" w:space="0" w:color="548235"/>
              <w:right w:val="single" w:sz="4" w:space="0" w:color="548235"/>
            </w:tcBorders>
            <w:shd w:val="clear" w:color="auto" w:fill="auto"/>
            <w:vAlign w:val="center"/>
            <w:hideMark/>
          </w:tcPr>
          <w:p w14:paraId="2B6FC64A" w14:textId="57E6A5F1"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shd w:val="clear" w:color="auto" w:fill="auto"/>
            <w:vAlign w:val="center"/>
            <w:hideMark/>
          </w:tcPr>
          <w:p w14:paraId="7A16C1CC" w14:textId="47B8A3F9"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shd w:val="clear" w:color="000000" w:fill="DFF2EE"/>
            <w:vAlign w:val="center"/>
            <w:hideMark/>
          </w:tcPr>
          <w:p w14:paraId="5615A2CC" w14:textId="3F4460BD"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shd w:val="clear" w:color="000000" w:fill="DFF2EE"/>
            <w:vAlign w:val="center"/>
            <w:hideMark/>
          </w:tcPr>
          <w:p w14:paraId="17135756" w14:textId="66ACFC1E"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shd w:val="clear" w:color="000000" w:fill="DFF2EE"/>
            <w:vAlign w:val="center"/>
            <w:hideMark/>
          </w:tcPr>
          <w:p w14:paraId="5C0A2EF2" w14:textId="003A5C21"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shd w:val="clear" w:color="auto" w:fill="auto"/>
            <w:vAlign w:val="center"/>
            <w:hideMark/>
          </w:tcPr>
          <w:p w14:paraId="0DB7D64E" w14:textId="5C77A49E"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shd w:val="clear" w:color="auto" w:fill="auto"/>
            <w:vAlign w:val="center"/>
            <w:hideMark/>
          </w:tcPr>
          <w:p w14:paraId="60A52063" w14:textId="1632B5EC"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25" w:type="dxa"/>
            <w:vMerge/>
            <w:tcBorders>
              <w:left w:val="single" w:sz="4" w:space="0" w:color="548235"/>
              <w:right w:val="single" w:sz="4" w:space="0" w:color="548235"/>
            </w:tcBorders>
            <w:shd w:val="clear" w:color="auto" w:fill="auto"/>
            <w:vAlign w:val="center"/>
            <w:hideMark/>
          </w:tcPr>
          <w:p w14:paraId="39D85CB1" w14:textId="257BEFBA"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56" w:type="dxa"/>
            <w:vMerge/>
            <w:tcBorders>
              <w:left w:val="single" w:sz="4" w:space="0" w:color="548235"/>
              <w:right w:val="single" w:sz="4" w:space="0" w:color="548235"/>
            </w:tcBorders>
            <w:shd w:val="clear" w:color="000000" w:fill="DFF2EE"/>
            <w:vAlign w:val="center"/>
            <w:hideMark/>
          </w:tcPr>
          <w:p w14:paraId="3C68CD44" w14:textId="6B858E83"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52" w:type="dxa"/>
            <w:vMerge/>
            <w:tcBorders>
              <w:left w:val="single" w:sz="4" w:space="0" w:color="548235"/>
              <w:right w:val="single" w:sz="4" w:space="0" w:color="548235"/>
            </w:tcBorders>
            <w:shd w:val="clear" w:color="000000" w:fill="DFF2EE"/>
            <w:vAlign w:val="center"/>
            <w:hideMark/>
          </w:tcPr>
          <w:p w14:paraId="1B9770D0" w14:textId="2BF317ED"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254" w:type="dxa"/>
            <w:vMerge/>
            <w:tcBorders>
              <w:left w:val="single" w:sz="4" w:space="0" w:color="548235"/>
              <w:right w:val="single" w:sz="4" w:space="0" w:color="548235"/>
            </w:tcBorders>
            <w:shd w:val="clear" w:color="000000" w:fill="DFF2EE"/>
            <w:vAlign w:val="center"/>
            <w:hideMark/>
          </w:tcPr>
          <w:p w14:paraId="1BCF9D80" w14:textId="7FE539B4" w:rsidR="00C2118A" w:rsidRPr="006E5D18" w:rsidRDefault="00C2118A">
            <w:pPr>
              <w:spacing w:after="0" w:line="240" w:lineRule="auto"/>
              <w:jc w:val="center"/>
              <w:rPr>
                <w:rFonts w:ascii="Montserrat Light" w:eastAsia="Times New Roman" w:hAnsi="Montserrat Light" w:cs="Calibri"/>
                <w:color w:val="000000"/>
                <w:sz w:val="14"/>
                <w:szCs w:val="14"/>
                <w:lang w:eastAsia="es-MX"/>
              </w:rPr>
            </w:pPr>
          </w:p>
        </w:tc>
        <w:tc>
          <w:tcPr>
            <w:tcW w:w="134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6DA0B59" w14:textId="77777777" w:rsidR="00C2118A" w:rsidRPr="006E5D18" w:rsidRDefault="00C2118A">
            <w:pPr>
              <w:spacing w:after="0" w:line="240" w:lineRule="auto"/>
              <w:rPr>
                <w:rFonts w:ascii="Montserrat Light" w:eastAsia="Times New Roman" w:hAnsi="Montserrat Light" w:cs="Calibri"/>
                <w:sz w:val="14"/>
                <w:szCs w:val="14"/>
                <w:lang w:eastAsia="es-MX"/>
              </w:rPr>
            </w:pPr>
            <w:r w:rsidRPr="006E5D18">
              <w:rPr>
                <w:rFonts w:ascii="Montserrat Light" w:eastAsia="Times New Roman" w:hAnsi="Montserrat Light" w:cs="Calibri"/>
                <w:sz w:val="14"/>
                <w:szCs w:val="14"/>
                <w:lang w:eastAsia="es-MX"/>
              </w:rPr>
              <w:t>Atender la gestión de tareas relacionadas con TIC</w:t>
            </w:r>
          </w:p>
        </w:tc>
        <w:tc>
          <w:tcPr>
            <w:tcW w:w="1487" w:type="dxa"/>
            <w:tcBorders>
              <w:top w:val="nil"/>
              <w:left w:val="nil"/>
              <w:bottom w:val="single" w:sz="4" w:space="0" w:color="548235"/>
              <w:right w:val="single" w:sz="4" w:space="0" w:color="548235"/>
            </w:tcBorders>
            <w:shd w:val="clear" w:color="auto" w:fill="auto"/>
            <w:vAlign w:val="center"/>
            <w:hideMark/>
          </w:tcPr>
          <w:p w14:paraId="75F2129F"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31401 Servicio telefónico convencional</w:t>
            </w:r>
          </w:p>
        </w:tc>
        <w:tc>
          <w:tcPr>
            <w:tcW w:w="769" w:type="dxa"/>
            <w:tcBorders>
              <w:top w:val="nil"/>
              <w:left w:val="nil"/>
              <w:bottom w:val="single" w:sz="4" w:space="0" w:color="548235"/>
              <w:right w:val="single" w:sz="4" w:space="0" w:color="548235"/>
            </w:tcBorders>
            <w:shd w:val="clear" w:color="auto" w:fill="auto"/>
            <w:vAlign w:val="center"/>
            <w:hideMark/>
          </w:tcPr>
          <w:p w14:paraId="62C14DE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$ 44,640</w:t>
            </w:r>
          </w:p>
        </w:tc>
        <w:tc>
          <w:tcPr>
            <w:tcW w:w="644" w:type="dxa"/>
            <w:tcBorders>
              <w:top w:val="nil"/>
              <w:left w:val="nil"/>
              <w:bottom w:val="single" w:sz="4" w:space="0" w:color="548235"/>
              <w:right w:val="single" w:sz="4" w:space="0" w:color="548235"/>
            </w:tcBorders>
            <w:shd w:val="clear" w:color="auto" w:fill="auto"/>
            <w:vAlign w:val="center"/>
            <w:hideMark/>
          </w:tcPr>
          <w:p w14:paraId="2CD77A28"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61760A13"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684" w:type="dxa"/>
            <w:tcBorders>
              <w:top w:val="nil"/>
              <w:left w:val="nil"/>
              <w:bottom w:val="single" w:sz="4" w:space="0" w:color="548235"/>
              <w:right w:val="single" w:sz="4" w:space="0" w:color="548235"/>
            </w:tcBorders>
            <w:shd w:val="clear" w:color="auto" w:fill="auto"/>
            <w:vAlign w:val="center"/>
            <w:hideMark/>
          </w:tcPr>
          <w:p w14:paraId="086D67E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700" w:type="dxa"/>
            <w:tcBorders>
              <w:top w:val="nil"/>
              <w:left w:val="nil"/>
              <w:bottom w:val="single" w:sz="4" w:space="0" w:color="548235"/>
              <w:right w:val="single" w:sz="4" w:space="0" w:color="548235"/>
            </w:tcBorders>
            <w:shd w:val="clear" w:color="auto" w:fill="auto"/>
            <w:vAlign w:val="center"/>
            <w:hideMark/>
          </w:tcPr>
          <w:p w14:paraId="6838AD9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684" w:type="dxa"/>
            <w:tcBorders>
              <w:top w:val="nil"/>
              <w:left w:val="nil"/>
              <w:bottom w:val="single" w:sz="4" w:space="0" w:color="548235"/>
              <w:right w:val="single" w:sz="4" w:space="0" w:color="548235"/>
            </w:tcBorders>
            <w:shd w:val="clear" w:color="auto" w:fill="auto"/>
            <w:vAlign w:val="center"/>
            <w:hideMark/>
          </w:tcPr>
          <w:p w14:paraId="61684010"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694" w:type="dxa"/>
            <w:tcBorders>
              <w:top w:val="nil"/>
              <w:left w:val="nil"/>
              <w:bottom w:val="single" w:sz="4" w:space="0" w:color="548235"/>
              <w:right w:val="single" w:sz="4" w:space="0" w:color="548235"/>
            </w:tcBorders>
            <w:shd w:val="clear" w:color="auto" w:fill="auto"/>
            <w:vAlign w:val="center"/>
            <w:hideMark/>
          </w:tcPr>
          <w:p w14:paraId="776E8737"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684" w:type="dxa"/>
            <w:tcBorders>
              <w:top w:val="nil"/>
              <w:left w:val="nil"/>
              <w:bottom w:val="single" w:sz="4" w:space="0" w:color="548235"/>
              <w:right w:val="single" w:sz="4" w:space="0" w:color="548235"/>
            </w:tcBorders>
            <w:shd w:val="clear" w:color="auto" w:fill="auto"/>
            <w:vAlign w:val="center"/>
            <w:hideMark/>
          </w:tcPr>
          <w:p w14:paraId="66464E47"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730" w:type="dxa"/>
            <w:tcBorders>
              <w:top w:val="nil"/>
              <w:left w:val="nil"/>
              <w:bottom w:val="single" w:sz="4" w:space="0" w:color="548235"/>
              <w:right w:val="single" w:sz="4" w:space="0" w:color="548235"/>
            </w:tcBorders>
            <w:shd w:val="clear" w:color="auto" w:fill="auto"/>
            <w:vAlign w:val="center"/>
            <w:hideMark/>
          </w:tcPr>
          <w:p w14:paraId="3235D907"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730" w:type="dxa"/>
            <w:tcBorders>
              <w:top w:val="nil"/>
              <w:left w:val="nil"/>
              <w:bottom w:val="single" w:sz="4" w:space="0" w:color="548235"/>
              <w:right w:val="single" w:sz="4" w:space="0" w:color="548235"/>
            </w:tcBorders>
            <w:shd w:val="clear" w:color="auto" w:fill="auto"/>
            <w:vAlign w:val="center"/>
            <w:hideMark/>
          </w:tcPr>
          <w:p w14:paraId="56D3B63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700" w:type="dxa"/>
            <w:tcBorders>
              <w:top w:val="nil"/>
              <w:left w:val="nil"/>
              <w:bottom w:val="single" w:sz="4" w:space="0" w:color="548235"/>
              <w:right w:val="single" w:sz="4" w:space="0" w:color="548235"/>
            </w:tcBorders>
            <w:shd w:val="clear" w:color="auto" w:fill="auto"/>
            <w:vAlign w:val="center"/>
            <w:hideMark/>
          </w:tcPr>
          <w:p w14:paraId="13021933"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591" w:type="dxa"/>
            <w:tcBorders>
              <w:top w:val="nil"/>
              <w:left w:val="nil"/>
              <w:bottom w:val="single" w:sz="4" w:space="0" w:color="548235"/>
              <w:right w:val="single" w:sz="4" w:space="0" w:color="548235"/>
            </w:tcBorders>
            <w:shd w:val="clear" w:color="auto" w:fill="auto"/>
            <w:vAlign w:val="center"/>
            <w:hideMark/>
          </w:tcPr>
          <w:p w14:paraId="528D7C5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$ 3,720</w:t>
            </w:r>
          </w:p>
        </w:tc>
        <w:tc>
          <w:tcPr>
            <w:tcW w:w="602" w:type="dxa"/>
            <w:tcBorders>
              <w:top w:val="nil"/>
              <w:left w:val="nil"/>
              <w:bottom w:val="single" w:sz="4" w:space="0" w:color="548235"/>
              <w:right w:val="single" w:sz="8" w:space="0" w:color="548235"/>
            </w:tcBorders>
            <w:shd w:val="clear" w:color="auto" w:fill="auto"/>
            <w:vAlign w:val="center"/>
            <w:hideMark/>
          </w:tcPr>
          <w:p w14:paraId="18E8D687"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$ 7,440</w:t>
            </w:r>
          </w:p>
        </w:tc>
      </w:tr>
      <w:tr w:rsidR="00C2118A" w:rsidRPr="006E5D18" w14:paraId="691B4FAF" w14:textId="77777777">
        <w:trPr>
          <w:trHeight w:val="375"/>
        </w:trPr>
        <w:tc>
          <w:tcPr>
            <w:tcW w:w="426" w:type="dxa"/>
            <w:vMerge/>
            <w:tcBorders>
              <w:left w:val="single" w:sz="8" w:space="0" w:color="548235"/>
              <w:right w:val="single" w:sz="4" w:space="0" w:color="548235"/>
            </w:tcBorders>
            <w:shd w:val="clear" w:color="000000" w:fill="DFF2EE"/>
            <w:vAlign w:val="center"/>
            <w:hideMark/>
          </w:tcPr>
          <w:p w14:paraId="78085E2F"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23" w:type="dxa"/>
            <w:vMerge/>
            <w:tcBorders>
              <w:left w:val="single" w:sz="4" w:space="0" w:color="548235"/>
              <w:right w:val="single" w:sz="4" w:space="0" w:color="548235"/>
            </w:tcBorders>
            <w:shd w:val="clear" w:color="000000" w:fill="DFF2EE"/>
            <w:vAlign w:val="center"/>
            <w:hideMark/>
          </w:tcPr>
          <w:p w14:paraId="74122A28"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69" w:type="dxa"/>
            <w:vMerge/>
            <w:tcBorders>
              <w:left w:val="single" w:sz="4" w:space="0" w:color="548235"/>
              <w:right w:val="single" w:sz="4" w:space="0" w:color="548235"/>
            </w:tcBorders>
            <w:vAlign w:val="center"/>
            <w:hideMark/>
          </w:tcPr>
          <w:p w14:paraId="77E82EBF"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3" w:type="dxa"/>
            <w:vMerge/>
            <w:tcBorders>
              <w:left w:val="single" w:sz="4" w:space="0" w:color="548235"/>
              <w:right w:val="single" w:sz="4" w:space="0" w:color="548235"/>
            </w:tcBorders>
            <w:vAlign w:val="center"/>
            <w:hideMark/>
          </w:tcPr>
          <w:p w14:paraId="21565D16"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8" w:type="dxa"/>
            <w:vMerge/>
            <w:tcBorders>
              <w:left w:val="single" w:sz="4" w:space="0" w:color="548235"/>
              <w:right w:val="single" w:sz="4" w:space="0" w:color="548235"/>
            </w:tcBorders>
            <w:vAlign w:val="center"/>
            <w:hideMark/>
          </w:tcPr>
          <w:p w14:paraId="093DC6AC"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21FB785F"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47459DB7"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54C06114"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73590FCF"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3AC06658"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02231869"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5" w:type="dxa"/>
            <w:vMerge/>
            <w:tcBorders>
              <w:left w:val="single" w:sz="4" w:space="0" w:color="548235"/>
              <w:right w:val="single" w:sz="4" w:space="0" w:color="548235"/>
            </w:tcBorders>
            <w:vAlign w:val="center"/>
            <w:hideMark/>
          </w:tcPr>
          <w:p w14:paraId="176C30D7"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6" w:type="dxa"/>
            <w:vMerge/>
            <w:tcBorders>
              <w:left w:val="single" w:sz="4" w:space="0" w:color="548235"/>
              <w:right w:val="single" w:sz="4" w:space="0" w:color="548235"/>
            </w:tcBorders>
            <w:vAlign w:val="center"/>
            <w:hideMark/>
          </w:tcPr>
          <w:p w14:paraId="2C9A6088"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2" w:type="dxa"/>
            <w:vMerge/>
            <w:tcBorders>
              <w:left w:val="single" w:sz="4" w:space="0" w:color="548235"/>
              <w:right w:val="single" w:sz="4" w:space="0" w:color="548235"/>
            </w:tcBorders>
            <w:vAlign w:val="center"/>
            <w:hideMark/>
          </w:tcPr>
          <w:p w14:paraId="39760345"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4" w:type="dxa"/>
            <w:vMerge/>
            <w:tcBorders>
              <w:left w:val="single" w:sz="4" w:space="0" w:color="548235"/>
              <w:right w:val="single" w:sz="4" w:space="0" w:color="548235"/>
            </w:tcBorders>
            <w:vAlign w:val="center"/>
            <w:hideMark/>
          </w:tcPr>
          <w:p w14:paraId="7F683AF0"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5CAA1753"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hideMark/>
          </w:tcPr>
          <w:p w14:paraId="044DBB06"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31603 Servicios de internet</w:t>
            </w:r>
          </w:p>
        </w:tc>
        <w:tc>
          <w:tcPr>
            <w:tcW w:w="769" w:type="dxa"/>
            <w:tcBorders>
              <w:top w:val="nil"/>
              <w:left w:val="nil"/>
              <w:bottom w:val="single" w:sz="4" w:space="0" w:color="548235"/>
              <w:right w:val="single" w:sz="4" w:space="0" w:color="548235"/>
            </w:tcBorders>
            <w:shd w:val="clear" w:color="auto" w:fill="auto"/>
            <w:vAlign w:val="center"/>
            <w:hideMark/>
          </w:tcPr>
          <w:p w14:paraId="350C8FE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$ 37,944</w:t>
            </w:r>
          </w:p>
        </w:tc>
        <w:tc>
          <w:tcPr>
            <w:tcW w:w="644" w:type="dxa"/>
            <w:tcBorders>
              <w:top w:val="nil"/>
              <w:left w:val="nil"/>
              <w:bottom w:val="single" w:sz="4" w:space="0" w:color="548235"/>
              <w:right w:val="single" w:sz="4" w:space="0" w:color="548235"/>
            </w:tcBorders>
            <w:shd w:val="clear" w:color="auto" w:fill="auto"/>
            <w:vAlign w:val="center"/>
            <w:hideMark/>
          </w:tcPr>
          <w:p w14:paraId="3DFA3A29"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396002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684" w:type="dxa"/>
            <w:tcBorders>
              <w:top w:val="nil"/>
              <w:left w:val="nil"/>
              <w:bottom w:val="single" w:sz="4" w:space="0" w:color="548235"/>
              <w:right w:val="single" w:sz="4" w:space="0" w:color="548235"/>
            </w:tcBorders>
            <w:shd w:val="clear" w:color="auto" w:fill="auto"/>
            <w:vAlign w:val="center"/>
            <w:hideMark/>
          </w:tcPr>
          <w:p w14:paraId="6C918A8C"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700" w:type="dxa"/>
            <w:tcBorders>
              <w:top w:val="nil"/>
              <w:left w:val="nil"/>
              <w:bottom w:val="single" w:sz="4" w:space="0" w:color="548235"/>
              <w:right w:val="single" w:sz="4" w:space="0" w:color="548235"/>
            </w:tcBorders>
            <w:shd w:val="clear" w:color="auto" w:fill="auto"/>
            <w:vAlign w:val="center"/>
            <w:hideMark/>
          </w:tcPr>
          <w:p w14:paraId="267D12A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684" w:type="dxa"/>
            <w:tcBorders>
              <w:top w:val="nil"/>
              <w:left w:val="nil"/>
              <w:bottom w:val="single" w:sz="4" w:space="0" w:color="548235"/>
              <w:right w:val="single" w:sz="4" w:space="0" w:color="548235"/>
            </w:tcBorders>
            <w:shd w:val="clear" w:color="auto" w:fill="auto"/>
            <w:vAlign w:val="center"/>
            <w:hideMark/>
          </w:tcPr>
          <w:p w14:paraId="2741327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694" w:type="dxa"/>
            <w:tcBorders>
              <w:top w:val="nil"/>
              <w:left w:val="nil"/>
              <w:bottom w:val="single" w:sz="4" w:space="0" w:color="548235"/>
              <w:right w:val="single" w:sz="4" w:space="0" w:color="548235"/>
            </w:tcBorders>
            <w:shd w:val="clear" w:color="auto" w:fill="auto"/>
            <w:vAlign w:val="center"/>
            <w:hideMark/>
          </w:tcPr>
          <w:p w14:paraId="0B39AFA3"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684" w:type="dxa"/>
            <w:tcBorders>
              <w:top w:val="nil"/>
              <w:left w:val="nil"/>
              <w:bottom w:val="single" w:sz="4" w:space="0" w:color="548235"/>
              <w:right w:val="single" w:sz="4" w:space="0" w:color="548235"/>
            </w:tcBorders>
            <w:shd w:val="clear" w:color="auto" w:fill="auto"/>
            <w:vAlign w:val="center"/>
            <w:hideMark/>
          </w:tcPr>
          <w:p w14:paraId="3F13C0BA"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730" w:type="dxa"/>
            <w:tcBorders>
              <w:top w:val="nil"/>
              <w:left w:val="nil"/>
              <w:bottom w:val="single" w:sz="4" w:space="0" w:color="548235"/>
              <w:right w:val="single" w:sz="4" w:space="0" w:color="548235"/>
            </w:tcBorders>
            <w:shd w:val="clear" w:color="auto" w:fill="auto"/>
            <w:vAlign w:val="center"/>
            <w:hideMark/>
          </w:tcPr>
          <w:p w14:paraId="73D58878"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730" w:type="dxa"/>
            <w:tcBorders>
              <w:top w:val="nil"/>
              <w:left w:val="nil"/>
              <w:bottom w:val="single" w:sz="4" w:space="0" w:color="548235"/>
              <w:right w:val="single" w:sz="4" w:space="0" w:color="548235"/>
            </w:tcBorders>
            <w:shd w:val="clear" w:color="auto" w:fill="auto"/>
            <w:vAlign w:val="center"/>
            <w:hideMark/>
          </w:tcPr>
          <w:p w14:paraId="61E148D2"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700" w:type="dxa"/>
            <w:tcBorders>
              <w:top w:val="nil"/>
              <w:left w:val="nil"/>
              <w:bottom w:val="single" w:sz="4" w:space="0" w:color="548235"/>
              <w:right w:val="single" w:sz="4" w:space="0" w:color="548235"/>
            </w:tcBorders>
            <w:shd w:val="clear" w:color="auto" w:fill="auto"/>
            <w:vAlign w:val="center"/>
            <w:hideMark/>
          </w:tcPr>
          <w:p w14:paraId="1AB3896B"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591" w:type="dxa"/>
            <w:tcBorders>
              <w:top w:val="nil"/>
              <w:left w:val="nil"/>
              <w:bottom w:val="single" w:sz="4" w:space="0" w:color="548235"/>
              <w:right w:val="single" w:sz="4" w:space="0" w:color="548235"/>
            </w:tcBorders>
            <w:shd w:val="clear" w:color="auto" w:fill="auto"/>
            <w:vAlign w:val="center"/>
            <w:hideMark/>
          </w:tcPr>
          <w:p w14:paraId="74AB7B4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$ 3,162</w:t>
            </w:r>
          </w:p>
        </w:tc>
        <w:tc>
          <w:tcPr>
            <w:tcW w:w="602" w:type="dxa"/>
            <w:tcBorders>
              <w:top w:val="nil"/>
              <w:left w:val="nil"/>
              <w:bottom w:val="single" w:sz="4" w:space="0" w:color="548235"/>
              <w:right w:val="single" w:sz="8" w:space="0" w:color="548235"/>
            </w:tcBorders>
            <w:shd w:val="clear" w:color="auto" w:fill="auto"/>
            <w:vAlign w:val="center"/>
            <w:hideMark/>
          </w:tcPr>
          <w:p w14:paraId="71A52F7A"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$ 6,324</w:t>
            </w:r>
          </w:p>
        </w:tc>
      </w:tr>
      <w:tr w:rsidR="00C2118A" w:rsidRPr="006E5D18" w14:paraId="11C93271" w14:textId="77777777">
        <w:trPr>
          <w:trHeight w:val="185"/>
        </w:trPr>
        <w:tc>
          <w:tcPr>
            <w:tcW w:w="426" w:type="dxa"/>
            <w:vMerge/>
            <w:tcBorders>
              <w:left w:val="single" w:sz="8" w:space="0" w:color="548235"/>
              <w:right w:val="single" w:sz="4" w:space="0" w:color="548235"/>
            </w:tcBorders>
            <w:shd w:val="clear" w:color="000000" w:fill="DFF2EE"/>
            <w:vAlign w:val="center"/>
            <w:hideMark/>
          </w:tcPr>
          <w:p w14:paraId="57CCC9DC"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23" w:type="dxa"/>
            <w:vMerge/>
            <w:tcBorders>
              <w:left w:val="single" w:sz="4" w:space="0" w:color="548235"/>
              <w:right w:val="single" w:sz="4" w:space="0" w:color="548235"/>
            </w:tcBorders>
            <w:shd w:val="clear" w:color="000000" w:fill="DFF2EE"/>
            <w:vAlign w:val="center"/>
            <w:hideMark/>
          </w:tcPr>
          <w:p w14:paraId="6668DC3B"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69" w:type="dxa"/>
            <w:vMerge/>
            <w:tcBorders>
              <w:left w:val="single" w:sz="4" w:space="0" w:color="548235"/>
              <w:right w:val="single" w:sz="4" w:space="0" w:color="548235"/>
            </w:tcBorders>
            <w:vAlign w:val="center"/>
            <w:hideMark/>
          </w:tcPr>
          <w:p w14:paraId="5FD59F1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3" w:type="dxa"/>
            <w:vMerge/>
            <w:tcBorders>
              <w:left w:val="single" w:sz="4" w:space="0" w:color="548235"/>
              <w:right w:val="single" w:sz="4" w:space="0" w:color="548235"/>
            </w:tcBorders>
            <w:vAlign w:val="center"/>
            <w:hideMark/>
          </w:tcPr>
          <w:p w14:paraId="21445500"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8" w:type="dxa"/>
            <w:vMerge/>
            <w:tcBorders>
              <w:left w:val="single" w:sz="4" w:space="0" w:color="548235"/>
              <w:right w:val="single" w:sz="4" w:space="0" w:color="548235"/>
            </w:tcBorders>
            <w:vAlign w:val="center"/>
            <w:hideMark/>
          </w:tcPr>
          <w:p w14:paraId="557DA436"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501182D5"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4AD50FB4"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6AC83C90"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1EC847CA"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0476E46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60242877"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5" w:type="dxa"/>
            <w:vMerge/>
            <w:tcBorders>
              <w:left w:val="single" w:sz="4" w:space="0" w:color="548235"/>
              <w:right w:val="single" w:sz="4" w:space="0" w:color="548235"/>
            </w:tcBorders>
            <w:vAlign w:val="center"/>
            <w:hideMark/>
          </w:tcPr>
          <w:p w14:paraId="66314527"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6" w:type="dxa"/>
            <w:vMerge/>
            <w:tcBorders>
              <w:left w:val="single" w:sz="4" w:space="0" w:color="548235"/>
              <w:right w:val="single" w:sz="4" w:space="0" w:color="548235"/>
            </w:tcBorders>
            <w:vAlign w:val="center"/>
            <w:hideMark/>
          </w:tcPr>
          <w:p w14:paraId="0B36E6E7"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2" w:type="dxa"/>
            <w:vMerge/>
            <w:tcBorders>
              <w:left w:val="single" w:sz="4" w:space="0" w:color="548235"/>
              <w:right w:val="single" w:sz="4" w:space="0" w:color="548235"/>
            </w:tcBorders>
            <w:vAlign w:val="center"/>
            <w:hideMark/>
          </w:tcPr>
          <w:p w14:paraId="5444D773"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4" w:type="dxa"/>
            <w:vMerge/>
            <w:tcBorders>
              <w:left w:val="single" w:sz="4" w:space="0" w:color="548235"/>
              <w:right w:val="single" w:sz="4" w:space="0" w:color="548235"/>
            </w:tcBorders>
            <w:vAlign w:val="center"/>
            <w:hideMark/>
          </w:tcPr>
          <w:p w14:paraId="700A451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5508ABC3"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hideMark/>
          </w:tcPr>
          <w:p w14:paraId="48B24B27"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32301 Arrendamiento de equipo y bienes informáticos</w:t>
            </w:r>
          </w:p>
        </w:tc>
        <w:tc>
          <w:tcPr>
            <w:tcW w:w="769" w:type="dxa"/>
            <w:tcBorders>
              <w:top w:val="nil"/>
              <w:left w:val="nil"/>
              <w:bottom w:val="single" w:sz="4" w:space="0" w:color="548235"/>
              <w:right w:val="single" w:sz="4" w:space="0" w:color="548235"/>
            </w:tcBorders>
            <w:shd w:val="clear" w:color="auto" w:fill="auto"/>
            <w:vAlign w:val="center"/>
            <w:hideMark/>
          </w:tcPr>
          <w:p w14:paraId="7AFA05E9"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$ 999,696</w:t>
            </w:r>
          </w:p>
        </w:tc>
        <w:tc>
          <w:tcPr>
            <w:tcW w:w="644" w:type="dxa"/>
            <w:tcBorders>
              <w:top w:val="nil"/>
              <w:left w:val="nil"/>
              <w:bottom w:val="single" w:sz="4" w:space="0" w:color="548235"/>
              <w:right w:val="single" w:sz="4" w:space="0" w:color="548235"/>
            </w:tcBorders>
            <w:shd w:val="clear" w:color="auto" w:fill="auto"/>
            <w:vAlign w:val="center"/>
            <w:hideMark/>
          </w:tcPr>
          <w:p w14:paraId="64C1A751"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743CA903"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684" w:type="dxa"/>
            <w:tcBorders>
              <w:top w:val="nil"/>
              <w:left w:val="nil"/>
              <w:bottom w:val="single" w:sz="4" w:space="0" w:color="548235"/>
              <w:right w:val="single" w:sz="4" w:space="0" w:color="548235"/>
            </w:tcBorders>
            <w:shd w:val="clear" w:color="auto" w:fill="auto"/>
            <w:vAlign w:val="center"/>
            <w:hideMark/>
          </w:tcPr>
          <w:p w14:paraId="562CC915"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700" w:type="dxa"/>
            <w:tcBorders>
              <w:top w:val="nil"/>
              <w:left w:val="nil"/>
              <w:bottom w:val="single" w:sz="4" w:space="0" w:color="548235"/>
              <w:right w:val="single" w:sz="4" w:space="0" w:color="548235"/>
            </w:tcBorders>
            <w:shd w:val="clear" w:color="auto" w:fill="auto"/>
            <w:vAlign w:val="center"/>
            <w:hideMark/>
          </w:tcPr>
          <w:p w14:paraId="0F2B012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684" w:type="dxa"/>
            <w:tcBorders>
              <w:top w:val="nil"/>
              <w:left w:val="nil"/>
              <w:bottom w:val="single" w:sz="4" w:space="0" w:color="548235"/>
              <w:right w:val="single" w:sz="4" w:space="0" w:color="548235"/>
            </w:tcBorders>
            <w:shd w:val="clear" w:color="auto" w:fill="auto"/>
            <w:vAlign w:val="center"/>
            <w:hideMark/>
          </w:tcPr>
          <w:p w14:paraId="7FD8C6F4"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694" w:type="dxa"/>
            <w:tcBorders>
              <w:top w:val="nil"/>
              <w:left w:val="nil"/>
              <w:bottom w:val="single" w:sz="4" w:space="0" w:color="548235"/>
              <w:right w:val="single" w:sz="4" w:space="0" w:color="548235"/>
            </w:tcBorders>
            <w:shd w:val="clear" w:color="auto" w:fill="auto"/>
            <w:vAlign w:val="center"/>
            <w:hideMark/>
          </w:tcPr>
          <w:p w14:paraId="3A5573E7"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684" w:type="dxa"/>
            <w:tcBorders>
              <w:top w:val="nil"/>
              <w:left w:val="nil"/>
              <w:bottom w:val="single" w:sz="4" w:space="0" w:color="548235"/>
              <w:right w:val="single" w:sz="4" w:space="0" w:color="548235"/>
            </w:tcBorders>
            <w:shd w:val="clear" w:color="auto" w:fill="auto"/>
            <w:vAlign w:val="center"/>
            <w:hideMark/>
          </w:tcPr>
          <w:p w14:paraId="7B4C4918"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730" w:type="dxa"/>
            <w:tcBorders>
              <w:top w:val="nil"/>
              <w:left w:val="nil"/>
              <w:bottom w:val="single" w:sz="4" w:space="0" w:color="548235"/>
              <w:right w:val="single" w:sz="4" w:space="0" w:color="548235"/>
            </w:tcBorders>
            <w:shd w:val="clear" w:color="auto" w:fill="auto"/>
            <w:vAlign w:val="center"/>
            <w:hideMark/>
          </w:tcPr>
          <w:p w14:paraId="389D184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730" w:type="dxa"/>
            <w:tcBorders>
              <w:top w:val="nil"/>
              <w:left w:val="nil"/>
              <w:bottom w:val="single" w:sz="4" w:space="0" w:color="548235"/>
              <w:right w:val="single" w:sz="4" w:space="0" w:color="548235"/>
            </w:tcBorders>
            <w:shd w:val="clear" w:color="auto" w:fill="auto"/>
            <w:vAlign w:val="center"/>
            <w:hideMark/>
          </w:tcPr>
          <w:p w14:paraId="7DBA221A"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700" w:type="dxa"/>
            <w:tcBorders>
              <w:top w:val="nil"/>
              <w:left w:val="nil"/>
              <w:bottom w:val="single" w:sz="4" w:space="0" w:color="548235"/>
              <w:right w:val="single" w:sz="4" w:space="0" w:color="548235"/>
            </w:tcBorders>
            <w:shd w:val="clear" w:color="auto" w:fill="auto"/>
            <w:vAlign w:val="center"/>
            <w:hideMark/>
          </w:tcPr>
          <w:p w14:paraId="68BB415E"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591" w:type="dxa"/>
            <w:tcBorders>
              <w:top w:val="nil"/>
              <w:left w:val="nil"/>
              <w:bottom w:val="single" w:sz="4" w:space="0" w:color="548235"/>
              <w:right w:val="single" w:sz="4" w:space="0" w:color="548235"/>
            </w:tcBorders>
            <w:shd w:val="clear" w:color="auto" w:fill="auto"/>
            <w:vAlign w:val="center"/>
            <w:hideMark/>
          </w:tcPr>
          <w:p w14:paraId="72C7B22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$ 83,308</w:t>
            </w:r>
          </w:p>
        </w:tc>
        <w:tc>
          <w:tcPr>
            <w:tcW w:w="602" w:type="dxa"/>
            <w:tcBorders>
              <w:top w:val="nil"/>
              <w:left w:val="nil"/>
              <w:bottom w:val="single" w:sz="4" w:space="0" w:color="548235"/>
              <w:right w:val="single" w:sz="8" w:space="0" w:color="548235"/>
            </w:tcBorders>
            <w:shd w:val="clear" w:color="auto" w:fill="auto"/>
            <w:vAlign w:val="center"/>
            <w:hideMark/>
          </w:tcPr>
          <w:p w14:paraId="720A576F"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$ 166,616</w:t>
            </w:r>
          </w:p>
        </w:tc>
      </w:tr>
      <w:tr w:rsidR="00C2118A" w:rsidRPr="006E5D18" w14:paraId="310E6345" w14:textId="77777777">
        <w:trPr>
          <w:trHeight w:val="857"/>
        </w:trPr>
        <w:tc>
          <w:tcPr>
            <w:tcW w:w="426" w:type="dxa"/>
            <w:vMerge/>
            <w:tcBorders>
              <w:left w:val="single" w:sz="8" w:space="0" w:color="548235"/>
              <w:right w:val="single" w:sz="4" w:space="0" w:color="548235"/>
            </w:tcBorders>
            <w:shd w:val="clear" w:color="000000" w:fill="DFF2EE"/>
            <w:vAlign w:val="center"/>
            <w:hideMark/>
          </w:tcPr>
          <w:p w14:paraId="6EA0C8ED"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23" w:type="dxa"/>
            <w:vMerge/>
            <w:tcBorders>
              <w:left w:val="single" w:sz="4" w:space="0" w:color="548235"/>
              <w:right w:val="single" w:sz="4" w:space="0" w:color="548235"/>
            </w:tcBorders>
            <w:shd w:val="clear" w:color="000000" w:fill="DFF2EE"/>
            <w:vAlign w:val="center"/>
            <w:hideMark/>
          </w:tcPr>
          <w:p w14:paraId="29492EED"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69" w:type="dxa"/>
            <w:vMerge/>
            <w:tcBorders>
              <w:left w:val="single" w:sz="4" w:space="0" w:color="548235"/>
              <w:right w:val="single" w:sz="4" w:space="0" w:color="548235"/>
            </w:tcBorders>
            <w:vAlign w:val="center"/>
            <w:hideMark/>
          </w:tcPr>
          <w:p w14:paraId="7799F344"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3" w:type="dxa"/>
            <w:vMerge/>
            <w:tcBorders>
              <w:left w:val="single" w:sz="4" w:space="0" w:color="548235"/>
              <w:right w:val="single" w:sz="4" w:space="0" w:color="548235"/>
            </w:tcBorders>
            <w:vAlign w:val="center"/>
            <w:hideMark/>
          </w:tcPr>
          <w:p w14:paraId="6816683E"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8" w:type="dxa"/>
            <w:vMerge/>
            <w:tcBorders>
              <w:left w:val="single" w:sz="4" w:space="0" w:color="548235"/>
              <w:right w:val="single" w:sz="4" w:space="0" w:color="548235"/>
            </w:tcBorders>
            <w:vAlign w:val="center"/>
            <w:hideMark/>
          </w:tcPr>
          <w:p w14:paraId="3EAA0C2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1CA046A0"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4BC22C89"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73335763"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13AC6615"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57D4E38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1D28CEB1"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5" w:type="dxa"/>
            <w:vMerge/>
            <w:tcBorders>
              <w:left w:val="single" w:sz="4" w:space="0" w:color="548235"/>
              <w:right w:val="single" w:sz="4" w:space="0" w:color="548235"/>
            </w:tcBorders>
            <w:vAlign w:val="center"/>
            <w:hideMark/>
          </w:tcPr>
          <w:p w14:paraId="418E155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6" w:type="dxa"/>
            <w:vMerge/>
            <w:tcBorders>
              <w:left w:val="single" w:sz="4" w:space="0" w:color="548235"/>
              <w:right w:val="single" w:sz="4" w:space="0" w:color="548235"/>
            </w:tcBorders>
            <w:vAlign w:val="center"/>
            <w:hideMark/>
          </w:tcPr>
          <w:p w14:paraId="02D4CD66"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2" w:type="dxa"/>
            <w:vMerge/>
            <w:tcBorders>
              <w:left w:val="single" w:sz="4" w:space="0" w:color="548235"/>
              <w:right w:val="single" w:sz="4" w:space="0" w:color="548235"/>
            </w:tcBorders>
            <w:vAlign w:val="center"/>
            <w:hideMark/>
          </w:tcPr>
          <w:p w14:paraId="38D87708"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4" w:type="dxa"/>
            <w:vMerge/>
            <w:tcBorders>
              <w:left w:val="single" w:sz="4" w:space="0" w:color="548235"/>
              <w:right w:val="single" w:sz="4" w:space="0" w:color="548235"/>
            </w:tcBorders>
            <w:vAlign w:val="center"/>
            <w:hideMark/>
          </w:tcPr>
          <w:p w14:paraId="635B317E"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3C869979"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hideMark/>
          </w:tcPr>
          <w:p w14:paraId="12BA839D"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32303 Arrendamiento de equipo de telecomunicaciones</w:t>
            </w:r>
          </w:p>
        </w:tc>
        <w:tc>
          <w:tcPr>
            <w:tcW w:w="769" w:type="dxa"/>
            <w:tcBorders>
              <w:top w:val="nil"/>
              <w:left w:val="nil"/>
              <w:bottom w:val="single" w:sz="4" w:space="0" w:color="548235"/>
              <w:right w:val="single" w:sz="4" w:space="0" w:color="548235"/>
            </w:tcBorders>
            <w:shd w:val="clear" w:color="auto" w:fill="auto"/>
            <w:vAlign w:val="center"/>
            <w:hideMark/>
          </w:tcPr>
          <w:p w14:paraId="1857CA8C"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$ 701,280</w:t>
            </w:r>
          </w:p>
        </w:tc>
        <w:tc>
          <w:tcPr>
            <w:tcW w:w="644" w:type="dxa"/>
            <w:tcBorders>
              <w:top w:val="nil"/>
              <w:left w:val="nil"/>
              <w:bottom w:val="single" w:sz="4" w:space="0" w:color="548235"/>
              <w:right w:val="single" w:sz="4" w:space="0" w:color="548235"/>
            </w:tcBorders>
            <w:shd w:val="clear" w:color="auto" w:fill="auto"/>
            <w:vAlign w:val="center"/>
            <w:hideMark/>
          </w:tcPr>
          <w:p w14:paraId="7B020C49"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89E4BE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684" w:type="dxa"/>
            <w:tcBorders>
              <w:top w:val="nil"/>
              <w:left w:val="nil"/>
              <w:bottom w:val="single" w:sz="4" w:space="0" w:color="548235"/>
              <w:right w:val="single" w:sz="4" w:space="0" w:color="548235"/>
            </w:tcBorders>
            <w:shd w:val="clear" w:color="auto" w:fill="auto"/>
            <w:vAlign w:val="center"/>
            <w:hideMark/>
          </w:tcPr>
          <w:p w14:paraId="0BD2884E"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700" w:type="dxa"/>
            <w:tcBorders>
              <w:top w:val="nil"/>
              <w:left w:val="nil"/>
              <w:bottom w:val="single" w:sz="4" w:space="0" w:color="548235"/>
              <w:right w:val="single" w:sz="4" w:space="0" w:color="548235"/>
            </w:tcBorders>
            <w:shd w:val="clear" w:color="auto" w:fill="auto"/>
            <w:vAlign w:val="center"/>
            <w:hideMark/>
          </w:tcPr>
          <w:p w14:paraId="26C3D255"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684" w:type="dxa"/>
            <w:tcBorders>
              <w:top w:val="nil"/>
              <w:left w:val="nil"/>
              <w:bottom w:val="single" w:sz="4" w:space="0" w:color="548235"/>
              <w:right w:val="single" w:sz="4" w:space="0" w:color="548235"/>
            </w:tcBorders>
            <w:shd w:val="clear" w:color="auto" w:fill="auto"/>
            <w:vAlign w:val="center"/>
            <w:hideMark/>
          </w:tcPr>
          <w:p w14:paraId="4168D0FC"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694" w:type="dxa"/>
            <w:tcBorders>
              <w:top w:val="nil"/>
              <w:left w:val="nil"/>
              <w:bottom w:val="single" w:sz="4" w:space="0" w:color="548235"/>
              <w:right w:val="single" w:sz="4" w:space="0" w:color="548235"/>
            </w:tcBorders>
            <w:shd w:val="clear" w:color="auto" w:fill="auto"/>
            <w:vAlign w:val="center"/>
            <w:hideMark/>
          </w:tcPr>
          <w:p w14:paraId="6D261FAC"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684" w:type="dxa"/>
            <w:tcBorders>
              <w:top w:val="nil"/>
              <w:left w:val="nil"/>
              <w:bottom w:val="single" w:sz="4" w:space="0" w:color="548235"/>
              <w:right w:val="single" w:sz="4" w:space="0" w:color="548235"/>
            </w:tcBorders>
            <w:shd w:val="clear" w:color="auto" w:fill="auto"/>
            <w:vAlign w:val="center"/>
            <w:hideMark/>
          </w:tcPr>
          <w:p w14:paraId="6A99F84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730" w:type="dxa"/>
            <w:tcBorders>
              <w:top w:val="nil"/>
              <w:left w:val="nil"/>
              <w:bottom w:val="single" w:sz="4" w:space="0" w:color="548235"/>
              <w:right w:val="single" w:sz="4" w:space="0" w:color="548235"/>
            </w:tcBorders>
            <w:shd w:val="clear" w:color="auto" w:fill="auto"/>
            <w:vAlign w:val="center"/>
            <w:hideMark/>
          </w:tcPr>
          <w:p w14:paraId="2FD794B0"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730" w:type="dxa"/>
            <w:tcBorders>
              <w:top w:val="nil"/>
              <w:left w:val="nil"/>
              <w:bottom w:val="single" w:sz="4" w:space="0" w:color="548235"/>
              <w:right w:val="single" w:sz="4" w:space="0" w:color="548235"/>
            </w:tcBorders>
            <w:shd w:val="clear" w:color="auto" w:fill="auto"/>
            <w:vAlign w:val="center"/>
            <w:hideMark/>
          </w:tcPr>
          <w:p w14:paraId="7C70014B"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700" w:type="dxa"/>
            <w:tcBorders>
              <w:top w:val="nil"/>
              <w:left w:val="nil"/>
              <w:bottom w:val="single" w:sz="4" w:space="0" w:color="548235"/>
              <w:right w:val="single" w:sz="4" w:space="0" w:color="548235"/>
            </w:tcBorders>
            <w:shd w:val="clear" w:color="auto" w:fill="auto"/>
            <w:vAlign w:val="center"/>
            <w:hideMark/>
          </w:tcPr>
          <w:p w14:paraId="6FEEA6E2"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591" w:type="dxa"/>
            <w:tcBorders>
              <w:top w:val="nil"/>
              <w:left w:val="nil"/>
              <w:bottom w:val="single" w:sz="4" w:space="0" w:color="548235"/>
              <w:right w:val="single" w:sz="4" w:space="0" w:color="548235"/>
            </w:tcBorders>
            <w:shd w:val="clear" w:color="auto" w:fill="auto"/>
            <w:vAlign w:val="center"/>
            <w:hideMark/>
          </w:tcPr>
          <w:p w14:paraId="31852A0F"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$ 58,440</w:t>
            </w:r>
          </w:p>
        </w:tc>
        <w:tc>
          <w:tcPr>
            <w:tcW w:w="602" w:type="dxa"/>
            <w:tcBorders>
              <w:top w:val="nil"/>
              <w:left w:val="nil"/>
              <w:bottom w:val="single" w:sz="4" w:space="0" w:color="548235"/>
              <w:right w:val="single" w:sz="8" w:space="0" w:color="548235"/>
            </w:tcBorders>
            <w:shd w:val="clear" w:color="auto" w:fill="auto"/>
            <w:vAlign w:val="center"/>
            <w:hideMark/>
          </w:tcPr>
          <w:p w14:paraId="5CAB41F6"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$ 116,880</w:t>
            </w:r>
          </w:p>
        </w:tc>
      </w:tr>
      <w:tr w:rsidR="00C2118A" w:rsidRPr="006E5D18" w14:paraId="74AE5BEA" w14:textId="77777777">
        <w:trPr>
          <w:trHeight w:val="750"/>
        </w:trPr>
        <w:tc>
          <w:tcPr>
            <w:tcW w:w="426" w:type="dxa"/>
            <w:vMerge/>
            <w:tcBorders>
              <w:left w:val="single" w:sz="8" w:space="0" w:color="548235"/>
              <w:right w:val="single" w:sz="4" w:space="0" w:color="548235"/>
            </w:tcBorders>
            <w:shd w:val="clear" w:color="000000" w:fill="DFF2EE"/>
            <w:vAlign w:val="center"/>
            <w:hideMark/>
          </w:tcPr>
          <w:p w14:paraId="10030CEF"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23" w:type="dxa"/>
            <w:vMerge/>
            <w:tcBorders>
              <w:left w:val="single" w:sz="4" w:space="0" w:color="548235"/>
              <w:right w:val="single" w:sz="4" w:space="0" w:color="548235"/>
            </w:tcBorders>
            <w:shd w:val="clear" w:color="000000" w:fill="DFF2EE"/>
            <w:vAlign w:val="center"/>
            <w:hideMark/>
          </w:tcPr>
          <w:p w14:paraId="6013EF82"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69" w:type="dxa"/>
            <w:vMerge/>
            <w:tcBorders>
              <w:left w:val="single" w:sz="4" w:space="0" w:color="548235"/>
              <w:right w:val="single" w:sz="4" w:space="0" w:color="548235"/>
            </w:tcBorders>
            <w:vAlign w:val="center"/>
            <w:hideMark/>
          </w:tcPr>
          <w:p w14:paraId="77D84163"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3" w:type="dxa"/>
            <w:vMerge/>
            <w:tcBorders>
              <w:left w:val="single" w:sz="4" w:space="0" w:color="548235"/>
              <w:right w:val="single" w:sz="4" w:space="0" w:color="548235"/>
            </w:tcBorders>
            <w:vAlign w:val="center"/>
            <w:hideMark/>
          </w:tcPr>
          <w:p w14:paraId="3E517A23"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8" w:type="dxa"/>
            <w:vMerge/>
            <w:tcBorders>
              <w:left w:val="single" w:sz="4" w:space="0" w:color="548235"/>
              <w:right w:val="single" w:sz="4" w:space="0" w:color="548235"/>
            </w:tcBorders>
            <w:vAlign w:val="center"/>
            <w:hideMark/>
          </w:tcPr>
          <w:p w14:paraId="56C75E44"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39783078"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52E8364C"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right w:val="single" w:sz="4" w:space="0" w:color="548235"/>
            </w:tcBorders>
            <w:vAlign w:val="center"/>
            <w:hideMark/>
          </w:tcPr>
          <w:p w14:paraId="3177DF1F"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5EB7761C"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right w:val="single" w:sz="4" w:space="0" w:color="548235"/>
            </w:tcBorders>
            <w:vAlign w:val="center"/>
            <w:hideMark/>
          </w:tcPr>
          <w:p w14:paraId="3F3B05CF"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right w:val="single" w:sz="4" w:space="0" w:color="548235"/>
            </w:tcBorders>
            <w:vAlign w:val="center"/>
            <w:hideMark/>
          </w:tcPr>
          <w:p w14:paraId="565AB6C8"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5" w:type="dxa"/>
            <w:vMerge/>
            <w:tcBorders>
              <w:left w:val="single" w:sz="4" w:space="0" w:color="548235"/>
              <w:right w:val="single" w:sz="4" w:space="0" w:color="548235"/>
            </w:tcBorders>
            <w:vAlign w:val="center"/>
            <w:hideMark/>
          </w:tcPr>
          <w:p w14:paraId="7122F5AA"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6" w:type="dxa"/>
            <w:vMerge/>
            <w:tcBorders>
              <w:left w:val="single" w:sz="4" w:space="0" w:color="548235"/>
              <w:right w:val="single" w:sz="4" w:space="0" w:color="548235"/>
            </w:tcBorders>
            <w:vAlign w:val="center"/>
            <w:hideMark/>
          </w:tcPr>
          <w:p w14:paraId="653760E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2" w:type="dxa"/>
            <w:vMerge/>
            <w:tcBorders>
              <w:left w:val="single" w:sz="4" w:space="0" w:color="548235"/>
              <w:right w:val="single" w:sz="4" w:space="0" w:color="548235"/>
            </w:tcBorders>
            <w:vAlign w:val="center"/>
            <w:hideMark/>
          </w:tcPr>
          <w:p w14:paraId="188CAE1F"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4" w:type="dxa"/>
            <w:vMerge/>
            <w:tcBorders>
              <w:left w:val="single" w:sz="4" w:space="0" w:color="548235"/>
              <w:right w:val="single" w:sz="4" w:space="0" w:color="548235"/>
            </w:tcBorders>
            <w:vAlign w:val="center"/>
            <w:hideMark/>
          </w:tcPr>
          <w:p w14:paraId="6800A3F1"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7B9E35BB"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hideMark/>
          </w:tcPr>
          <w:p w14:paraId="7F803753"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32701 Patentes, derechos de autor, regalías y otros</w:t>
            </w:r>
          </w:p>
        </w:tc>
        <w:tc>
          <w:tcPr>
            <w:tcW w:w="769" w:type="dxa"/>
            <w:tcBorders>
              <w:top w:val="nil"/>
              <w:left w:val="nil"/>
              <w:bottom w:val="single" w:sz="4" w:space="0" w:color="548235"/>
              <w:right w:val="single" w:sz="4" w:space="0" w:color="548235"/>
            </w:tcBorders>
            <w:shd w:val="clear" w:color="auto" w:fill="auto"/>
            <w:vAlign w:val="center"/>
            <w:hideMark/>
          </w:tcPr>
          <w:p w14:paraId="74D756AC"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$ 948,040</w:t>
            </w:r>
          </w:p>
        </w:tc>
        <w:tc>
          <w:tcPr>
            <w:tcW w:w="644" w:type="dxa"/>
            <w:tcBorders>
              <w:top w:val="nil"/>
              <w:left w:val="nil"/>
              <w:bottom w:val="single" w:sz="4" w:space="0" w:color="548235"/>
              <w:right w:val="single" w:sz="4" w:space="0" w:color="548235"/>
            </w:tcBorders>
            <w:shd w:val="clear" w:color="auto" w:fill="auto"/>
            <w:vAlign w:val="center"/>
            <w:hideMark/>
          </w:tcPr>
          <w:p w14:paraId="0424F781"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937BC73"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A453E2E"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1D6F193E"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4A2831A5"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030563C8"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0D1A529"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05B9BD8A"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41A8FE9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$ 948,040</w:t>
            </w:r>
          </w:p>
        </w:tc>
        <w:tc>
          <w:tcPr>
            <w:tcW w:w="700" w:type="dxa"/>
            <w:tcBorders>
              <w:top w:val="nil"/>
              <w:left w:val="nil"/>
              <w:bottom w:val="single" w:sz="4" w:space="0" w:color="548235"/>
              <w:right w:val="single" w:sz="4" w:space="0" w:color="548235"/>
            </w:tcBorders>
            <w:shd w:val="clear" w:color="auto" w:fill="auto"/>
            <w:vAlign w:val="center"/>
            <w:hideMark/>
          </w:tcPr>
          <w:p w14:paraId="0B3CAF8D"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591" w:type="dxa"/>
            <w:tcBorders>
              <w:top w:val="nil"/>
              <w:left w:val="nil"/>
              <w:bottom w:val="single" w:sz="4" w:space="0" w:color="548235"/>
              <w:right w:val="single" w:sz="4" w:space="0" w:color="548235"/>
            </w:tcBorders>
            <w:shd w:val="clear" w:color="auto" w:fill="auto"/>
            <w:vAlign w:val="center"/>
            <w:hideMark/>
          </w:tcPr>
          <w:p w14:paraId="32276A19"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2D1E0B90"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C2118A" w:rsidRPr="006E5D18" w14:paraId="55D34F9E" w14:textId="77777777">
        <w:trPr>
          <w:trHeight w:val="527"/>
        </w:trPr>
        <w:tc>
          <w:tcPr>
            <w:tcW w:w="426" w:type="dxa"/>
            <w:vMerge/>
            <w:tcBorders>
              <w:left w:val="single" w:sz="8" w:space="0" w:color="548235"/>
              <w:bottom w:val="single" w:sz="4" w:space="0" w:color="548235"/>
              <w:right w:val="single" w:sz="4" w:space="0" w:color="548235"/>
            </w:tcBorders>
            <w:shd w:val="clear" w:color="000000" w:fill="DFF2EE"/>
            <w:vAlign w:val="center"/>
            <w:hideMark/>
          </w:tcPr>
          <w:p w14:paraId="60092095"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23" w:type="dxa"/>
            <w:vMerge/>
            <w:tcBorders>
              <w:left w:val="single" w:sz="4" w:space="0" w:color="548235"/>
              <w:bottom w:val="single" w:sz="4" w:space="0" w:color="548235"/>
              <w:right w:val="single" w:sz="4" w:space="0" w:color="548235"/>
            </w:tcBorders>
            <w:shd w:val="clear" w:color="000000" w:fill="DFF2EE"/>
            <w:vAlign w:val="center"/>
            <w:hideMark/>
          </w:tcPr>
          <w:p w14:paraId="5933E8A4"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369" w:type="dxa"/>
            <w:vMerge/>
            <w:tcBorders>
              <w:left w:val="single" w:sz="4" w:space="0" w:color="548235"/>
              <w:bottom w:val="single" w:sz="4" w:space="0" w:color="548235"/>
              <w:right w:val="single" w:sz="4" w:space="0" w:color="548235"/>
            </w:tcBorders>
            <w:vAlign w:val="center"/>
            <w:hideMark/>
          </w:tcPr>
          <w:p w14:paraId="3770C6BA"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3" w:type="dxa"/>
            <w:vMerge/>
            <w:tcBorders>
              <w:left w:val="single" w:sz="4" w:space="0" w:color="548235"/>
              <w:bottom w:val="single" w:sz="4" w:space="0" w:color="548235"/>
              <w:right w:val="single" w:sz="4" w:space="0" w:color="548235"/>
            </w:tcBorders>
            <w:vAlign w:val="center"/>
            <w:hideMark/>
          </w:tcPr>
          <w:p w14:paraId="7C849DAA"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8" w:type="dxa"/>
            <w:vMerge/>
            <w:tcBorders>
              <w:left w:val="single" w:sz="4" w:space="0" w:color="548235"/>
              <w:bottom w:val="single" w:sz="4" w:space="0" w:color="548235"/>
              <w:right w:val="single" w:sz="4" w:space="0" w:color="548235"/>
            </w:tcBorders>
            <w:vAlign w:val="center"/>
            <w:hideMark/>
          </w:tcPr>
          <w:p w14:paraId="06A189A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bottom w:val="single" w:sz="4" w:space="0" w:color="548235"/>
              <w:right w:val="single" w:sz="4" w:space="0" w:color="548235"/>
            </w:tcBorders>
            <w:vAlign w:val="center"/>
            <w:hideMark/>
          </w:tcPr>
          <w:p w14:paraId="7E29BD87"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bottom w:val="single" w:sz="4" w:space="0" w:color="548235"/>
              <w:right w:val="single" w:sz="4" w:space="0" w:color="548235"/>
            </w:tcBorders>
            <w:vAlign w:val="center"/>
            <w:hideMark/>
          </w:tcPr>
          <w:p w14:paraId="2258CE4B"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71" w:type="dxa"/>
            <w:vMerge/>
            <w:tcBorders>
              <w:left w:val="single" w:sz="4" w:space="0" w:color="548235"/>
              <w:bottom w:val="single" w:sz="4" w:space="0" w:color="548235"/>
              <w:right w:val="single" w:sz="4" w:space="0" w:color="548235"/>
            </w:tcBorders>
            <w:vAlign w:val="center"/>
            <w:hideMark/>
          </w:tcPr>
          <w:p w14:paraId="43EEDC9A"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bottom w:val="single" w:sz="4" w:space="0" w:color="548235"/>
              <w:right w:val="single" w:sz="4" w:space="0" w:color="548235"/>
            </w:tcBorders>
            <w:vAlign w:val="center"/>
            <w:hideMark/>
          </w:tcPr>
          <w:p w14:paraId="3D91D31E"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09" w:type="dxa"/>
            <w:vMerge/>
            <w:tcBorders>
              <w:left w:val="single" w:sz="4" w:space="0" w:color="548235"/>
              <w:bottom w:val="single" w:sz="4" w:space="0" w:color="548235"/>
              <w:right w:val="single" w:sz="4" w:space="0" w:color="548235"/>
            </w:tcBorders>
            <w:vAlign w:val="center"/>
            <w:hideMark/>
          </w:tcPr>
          <w:p w14:paraId="1E5CF134"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38" w:type="dxa"/>
            <w:vMerge/>
            <w:tcBorders>
              <w:left w:val="single" w:sz="4" w:space="0" w:color="548235"/>
              <w:bottom w:val="single" w:sz="4" w:space="0" w:color="548235"/>
              <w:right w:val="single" w:sz="4" w:space="0" w:color="548235"/>
            </w:tcBorders>
            <w:vAlign w:val="center"/>
            <w:hideMark/>
          </w:tcPr>
          <w:p w14:paraId="6E9E206B"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25" w:type="dxa"/>
            <w:vMerge/>
            <w:tcBorders>
              <w:left w:val="single" w:sz="4" w:space="0" w:color="548235"/>
              <w:bottom w:val="single" w:sz="4" w:space="0" w:color="548235"/>
              <w:right w:val="single" w:sz="4" w:space="0" w:color="548235"/>
            </w:tcBorders>
            <w:vAlign w:val="center"/>
            <w:hideMark/>
          </w:tcPr>
          <w:p w14:paraId="434EA27B"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6" w:type="dxa"/>
            <w:vMerge/>
            <w:tcBorders>
              <w:left w:val="single" w:sz="4" w:space="0" w:color="548235"/>
              <w:bottom w:val="single" w:sz="4" w:space="0" w:color="548235"/>
              <w:right w:val="single" w:sz="4" w:space="0" w:color="548235"/>
            </w:tcBorders>
            <w:vAlign w:val="center"/>
            <w:hideMark/>
          </w:tcPr>
          <w:p w14:paraId="3ABC1B08"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2" w:type="dxa"/>
            <w:vMerge/>
            <w:tcBorders>
              <w:left w:val="single" w:sz="4" w:space="0" w:color="548235"/>
              <w:bottom w:val="single" w:sz="4" w:space="0" w:color="548235"/>
              <w:right w:val="single" w:sz="4" w:space="0" w:color="548235"/>
            </w:tcBorders>
            <w:vAlign w:val="center"/>
            <w:hideMark/>
          </w:tcPr>
          <w:p w14:paraId="5D65CD48"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254" w:type="dxa"/>
            <w:vMerge/>
            <w:tcBorders>
              <w:left w:val="single" w:sz="4" w:space="0" w:color="548235"/>
              <w:bottom w:val="single" w:sz="4" w:space="0" w:color="548235"/>
              <w:right w:val="single" w:sz="4" w:space="0" w:color="548235"/>
            </w:tcBorders>
            <w:vAlign w:val="center"/>
            <w:hideMark/>
          </w:tcPr>
          <w:p w14:paraId="25813905"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697543F0" w14:textId="77777777" w:rsidR="00C2118A" w:rsidRPr="006E5D18" w:rsidRDefault="00C2118A">
            <w:pPr>
              <w:spacing w:after="0" w:line="240" w:lineRule="auto"/>
              <w:rPr>
                <w:rFonts w:ascii="Montserrat Light" w:eastAsia="Times New Roman" w:hAnsi="Montserrat Light" w:cs="Calibri"/>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hideMark/>
          </w:tcPr>
          <w:p w14:paraId="52BC4732" w14:textId="77777777" w:rsidR="00C2118A" w:rsidRPr="006E5D18" w:rsidRDefault="00C2118A">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33602 Otros servicios comerciales</w:t>
            </w:r>
          </w:p>
        </w:tc>
        <w:tc>
          <w:tcPr>
            <w:tcW w:w="769" w:type="dxa"/>
            <w:tcBorders>
              <w:top w:val="nil"/>
              <w:left w:val="nil"/>
              <w:bottom w:val="single" w:sz="4" w:space="0" w:color="548235"/>
              <w:right w:val="single" w:sz="4" w:space="0" w:color="548235"/>
            </w:tcBorders>
            <w:shd w:val="clear" w:color="auto" w:fill="auto"/>
            <w:vAlign w:val="center"/>
            <w:hideMark/>
          </w:tcPr>
          <w:p w14:paraId="1C04306B"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$ 165,869</w:t>
            </w:r>
          </w:p>
        </w:tc>
        <w:tc>
          <w:tcPr>
            <w:tcW w:w="644" w:type="dxa"/>
            <w:tcBorders>
              <w:top w:val="nil"/>
              <w:left w:val="nil"/>
              <w:bottom w:val="single" w:sz="4" w:space="0" w:color="548235"/>
              <w:right w:val="single" w:sz="4" w:space="0" w:color="548235"/>
            </w:tcBorders>
            <w:shd w:val="clear" w:color="auto" w:fill="auto"/>
            <w:vAlign w:val="center"/>
            <w:hideMark/>
          </w:tcPr>
          <w:p w14:paraId="67C237E2"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20E6D017"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684" w:type="dxa"/>
            <w:tcBorders>
              <w:top w:val="nil"/>
              <w:left w:val="nil"/>
              <w:bottom w:val="single" w:sz="4" w:space="0" w:color="548235"/>
              <w:right w:val="single" w:sz="4" w:space="0" w:color="548235"/>
            </w:tcBorders>
            <w:shd w:val="clear" w:color="auto" w:fill="auto"/>
            <w:vAlign w:val="center"/>
            <w:hideMark/>
          </w:tcPr>
          <w:p w14:paraId="51C9C6EA"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700" w:type="dxa"/>
            <w:tcBorders>
              <w:top w:val="nil"/>
              <w:left w:val="nil"/>
              <w:bottom w:val="single" w:sz="4" w:space="0" w:color="548235"/>
              <w:right w:val="single" w:sz="4" w:space="0" w:color="548235"/>
            </w:tcBorders>
            <w:shd w:val="clear" w:color="auto" w:fill="auto"/>
            <w:vAlign w:val="center"/>
            <w:hideMark/>
          </w:tcPr>
          <w:p w14:paraId="44E0E091"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684" w:type="dxa"/>
            <w:tcBorders>
              <w:top w:val="nil"/>
              <w:left w:val="nil"/>
              <w:bottom w:val="single" w:sz="4" w:space="0" w:color="548235"/>
              <w:right w:val="single" w:sz="4" w:space="0" w:color="548235"/>
            </w:tcBorders>
            <w:shd w:val="clear" w:color="auto" w:fill="auto"/>
            <w:vAlign w:val="center"/>
            <w:hideMark/>
          </w:tcPr>
          <w:p w14:paraId="0213E130"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694" w:type="dxa"/>
            <w:tcBorders>
              <w:top w:val="nil"/>
              <w:left w:val="nil"/>
              <w:bottom w:val="single" w:sz="4" w:space="0" w:color="548235"/>
              <w:right w:val="single" w:sz="4" w:space="0" w:color="548235"/>
            </w:tcBorders>
            <w:shd w:val="clear" w:color="auto" w:fill="auto"/>
            <w:vAlign w:val="center"/>
            <w:hideMark/>
          </w:tcPr>
          <w:p w14:paraId="4FB29EFE"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684" w:type="dxa"/>
            <w:tcBorders>
              <w:top w:val="nil"/>
              <w:left w:val="nil"/>
              <w:bottom w:val="single" w:sz="4" w:space="0" w:color="548235"/>
              <w:right w:val="single" w:sz="4" w:space="0" w:color="548235"/>
            </w:tcBorders>
            <w:shd w:val="clear" w:color="auto" w:fill="auto"/>
            <w:vAlign w:val="center"/>
            <w:hideMark/>
          </w:tcPr>
          <w:p w14:paraId="128A44BB"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730" w:type="dxa"/>
            <w:tcBorders>
              <w:top w:val="nil"/>
              <w:left w:val="nil"/>
              <w:bottom w:val="single" w:sz="4" w:space="0" w:color="548235"/>
              <w:right w:val="single" w:sz="4" w:space="0" w:color="548235"/>
            </w:tcBorders>
            <w:shd w:val="clear" w:color="auto" w:fill="auto"/>
            <w:vAlign w:val="center"/>
            <w:hideMark/>
          </w:tcPr>
          <w:p w14:paraId="5D7B64DE"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730" w:type="dxa"/>
            <w:tcBorders>
              <w:top w:val="nil"/>
              <w:left w:val="nil"/>
              <w:bottom w:val="single" w:sz="4" w:space="0" w:color="548235"/>
              <w:right w:val="single" w:sz="4" w:space="0" w:color="548235"/>
            </w:tcBorders>
            <w:shd w:val="clear" w:color="auto" w:fill="auto"/>
            <w:vAlign w:val="center"/>
            <w:hideMark/>
          </w:tcPr>
          <w:p w14:paraId="61D9758F"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700" w:type="dxa"/>
            <w:tcBorders>
              <w:top w:val="nil"/>
              <w:left w:val="nil"/>
              <w:bottom w:val="single" w:sz="4" w:space="0" w:color="548235"/>
              <w:right w:val="single" w:sz="4" w:space="0" w:color="548235"/>
            </w:tcBorders>
            <w:shd w:val="clear" w:color="auto" w:fill="auto"/>
            <w:vAlign w:val="center"/>
            <w:hideMark/>
          </w:tcPr>
          <w:p w14:paraId="6E7FD1C7"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591" w:type="dxa"/>
            <w:tcBorders>
              <w:top w:val="nil"/>
              <w:left w:val="nil"/>
              <w:bottom w:val="single" w:sz="4" w:space="0" w:color="548235"/>
              <w:right w:val="single" w:sz="4" w:space="0" w:color="548235"/>
            </w:tcBorders>
            <w:shd w:val="clear" w:color="auto" w:fill="auto"/>
            <w:vAlign w:val="center"/>
            <w:hideMark/>
          </w:tcPr>
          <w:p w14:paraId="389FAF89"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c>
          <w:tcPr>
            <w:tcW w:w="602" w:type="dxa"/>
            <w:tcBorders>
              <w:top w:val="nil"/>
              <w:left w:val="nil"/>
              <w:bottom w:val="single" w:sz="4" w:space="0" w:color="548235"/>
              <w:right w:val="single" w:sz="8" w:space="0" w:color="548235"/>
            </w:tcBorders>
            <w:shd w:val="clear" w:color="auto" w:fill="auto"/>
            <w:vAlign w:val="center"/>
            <w:hideMark/>
          </w:tcPr>
          <w:p w14:paraId="611DF881" w14:textId="77777777" w:rsidR="00C2118A" w:rsidRPr="006E5D18" w:rsidRDefault="00C2118A">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$ 15,079</w:t>
            </w:r>
          </w:p>
        </w:tc>
      </w:tr>
      <w:tr w:rsidR="005C6390" w:rsidRPr="006E5D18" w14:paraId="248809F6" w14:textId="77777777">
        <w:trPr>
          <w:trHeight w:val="933"/>
        </w:trPr>
        <w:tc>
          <w:tcPr>
            <w:tcW w:w="426"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26A249AD"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081</w:t>
            </w:r>
          </w:p>
        </w:tc>
        <w:tc>
          <w:tcPr>
            <w:tcW w:w="1323"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AF12D3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Coordinar la gestión interna de la oficina del Titular</w:t>
            </w:r>
          </w:p>
        </w:tc>
        <w:tc>
          <w:tcPr>
            <w:tcW w:w="136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15F853F"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Nota Técnica</w:t>
            </w:r>
          </w:p>
        </w:tc>
        <w:tc>
          <w:tcPr>
            <w:tcW w:w="23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887908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3C1B383"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9108235"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95FE806"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7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F54ED91"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82AC72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C268664"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38"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CFEB41E"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25"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250E49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45EAB9A"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EEA33F9"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9D8C022"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1</w:t>
            </w:r>
          </w:p>
        </w:tc>
        <w:tc>
          <w:tcPr>
            <w:tcW w:w="1343"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B4FA8BF" w14:textId="77777777" w:rsidR="005C6390" w:rsidRPr="006E5D18" w:rsidRDefault="005C6390">
            <w:pPr>
              <w:spacing w:after="0" w:line="240" w:lineRule="auto"/>
              <w:jc w:val="center"/>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Contar con insumos para las actividades del Titular de Unidad</w:t>
            </w:r>
          </w:p>
        </w:tc>
        <w:tc>
          <w:tcPr>
            <w:tcW w:w="1487" w:type="dxa"/>
            <w:tcBorders>
              <w:top w:val="nil"/>
              <w:left w:val="nil"/>
              <w:bottom w:val="single" w:sz="4" w:space="0" w:color="548235"/>
              <w:right w:val="single" w:sz="4" w:space="0" w:color="548235"/>
            </w:tcBorders>
            <w:shd w:val="clear" w:color="auto" w:fill="auto"/>
            <w:vAlign w:val="center"/>
            <w:hideMark/>
          </w:tcPr>
          <w:p w14:paraId="3A09A3C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37104 Pasajes aéreos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1EDC842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$ 180,000</w:t>
            </w:r>
          </w:p>
        </w:tc>
        <w:tc>
          <w:tcPr>
            <w:tcW w:w="644" w:type="dxa"/>
            <w:tcBorders>
              <w:top w:val="nil"/>
              <w:left w:val="nil"/>
              <w:bottom w:val="single" w:sz="4" w:space="0" w:color="548235"/>
              <w:right w:val="single" w:sz="4" w:space="0" w:color="548235"/>
            </w:tcBorders>
            <w:shd w:val="clear" w:color="auto" w:fill="auto"/>
            <w:vAlign w:val="center"/>
            <w:hideMark/>
          </w:tcPr>
          <w:p w14:paraId="0CC5850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08C7F3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$ 45,000</w:t>
            </w:r>
          </w:p>
        </w:tc>
        <w:tc>
          <w:tcPr>
            <w:tcW w:w="684" w:type="dxa"/>
            <w:tcBorders>
              <w:top w:val="nil"/>
              <w:left w:val="nil"/>
              <w:bottom w:val="single" w:sz="4" w:space="0" w:color="548235"/>
              <w:right w:val="single" w:sz="4" w:space="0" w:color="548235"/>
            </w:tcBorders>
            <w:shd w:val="clear" w:color="auto" w:fill="auto"/>
            <w:vAlign w:val="center"/>
            <w:hideMark/>
          </w:tcPr>
          <w:p w14:paraId="78F8FA2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02A1AB9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$ 45,000</w:t>
            </w:r>
          </w:p>
        </w:tc>
        <w:tc>
          <w:tcPr>
            <w:tcW w:w="684" w:type="dxa"/>
            <w:tcBorders>
              <w:top w:val="nil"/>
              <w:left w:val="nil"/>
              <w:bottom w:val="single" w:sz="4" w:space="0" w:color="548235"/>
              <w:right w:val="single" w:sz="4" w:space="0" w:color="548235"/>
            </w:tcBorders>
            <w:shd w:val="clear" w:color="auto" w:fill="auto"/>
            <w:vAlign w:val="center"/>
            <w:hideMark/>
          </w:tcPr>
          <w:p w14:paraId="0F3FCE3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1DD5F29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33C84B9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$ 45,000</w:t>
            </w:r>
          </w:p>
        </w:tc>
        <w:tc>
          <w:tcPr>
            <w:tcW w:w="730" w:type="dxa"/>
            <w:tcBorders>
              <w:top w:val="nil"/>
              <w:left w:val="nil"/>
              <w:bottom w:val="single" w:sz="4" w:space="0" w:color="548235"/>
              <w:right w:val="single" w:sz="4" w:space="0" w:color="548235"/>
            </w:tcBorders>
            <w:shd w:val="clear" w:color="auto" w:fill="auto"/>
            <w:vAlign w:val="center"/>
            <w:hideMark/>
          </w:tcPr>
          <w:p w14:paraId="2608DDA9"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3D2C754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6D9B4F2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$ 45,000</w:t>
            </w:r>
          </w:p>
        </w:tc>
        <w:tc>
          <w:tcPr>
            <w:tcW w:w="591" w:type="dxa"/>
            <w:tcBorders>
              <w:top w:val="nil"/>
              <w:left w:val="nil"/>
              <w:bottom w:val="single" w:sz="4" w:space="0" w:color="548235"/>
              <w:right w:val="single" w:sz="4" w:space="0" w:color="548235"/>
            </w:tcBorders>
            <w:shd w:val="clear" w:color="auto" w:fill="auto"/>
            <w:vAlign w:val="center"/>
            <w:hideMark/>
          </w:tcPr>
          <w:p w14:paraId="7A384D6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5CFE582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1B83D77B" w14:textId="77777777">
        <w:trPr>
          <w:trHeight w:val="947"/>
        </w:trPr>
        <w:tc>
          <w:tcPr>
            <w:tcW w:w="426" w:type="dxa"/>
            <w:vMerge/>
            <w:tcBorders>
              <w:top w:val="nil"/>
              <w:left w:val="single" w:sz="8" w:space="0" w:color="548235"/>
              <w:bottom w:val="single" w:sz="4" w:space="0" w:color="548235"/>
              <w:right w:val="single" w:sz="4" w:space="0" w:color="548235"/>
            </w:tcBorders>
            <w:vAlign w:val="center"/>
            <w:hideMark/>
          </w:tcPr>
          <w:p w14:paraId="11F2F4A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shd w:val="clear" w:color="auto" w:fill="DFF2EE"/>
            <w:vAlign w:val="center"/>
            <w:hideMark/>
          </w:tcPr>
          <w:p w14:paraId="309FFBF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69" w:type="dxa"/>
            <w:vMerge/>
            <w:tcBorders>
              <w:top w:val="nil"/>
              <w:left w:val="single" w:sz="4" w:space="0" w:color="548235"/>
              <w:bottom w:val="single" w:sz="4" w:space="0" w:color="548235"/>
              <w:right w:val="single" w:sz="4" w:space="0" w:color="548235"/>
            </w:tcBorders>
            <w:shd w:val="clear" w:color="auto" w:fill="DFF2EE"/>
            <w:vAlign w:val="center"/>
            <w:hideMark/>
          </w:tcPr>
          <w:p w14:paraId="0492EC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1388EC2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06D890B4"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3D33F88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DD1E9D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4903FF8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96E702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CD246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09E8EDF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47FD90F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65AF401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0F3A0BC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40E2498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442A918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hideMark/>
          </w:tcPr>
          <w:p w14:paraId="301E0D0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37204 Pasajes terrestres nacionales para servidores públicos de mando</w:t>
            </w:r>
          </w:p>
        </w:tc>
        <w:tc>
          <w:tcPr>
            <w:tcW w:w="769" w:type="dxa"/>
            <w:tcBorders>
              <w:top w:val="nil"/>
              <w:left w:val="nil"/>
              <w:bottom w:val="single" w:sz="4" w:space="0" w:color="548235"/>
              <w:right w:val="single" w:sz="4" w:space="0" w:color="548235"/>
            </w:tcBorders>
            <w:shd w:val="clear" w:color="auto" w:fill="auto"/>
            <w:vAlign w:val="center"/>
            <w:hideMark/>
          </w:tcPr>
          <w:p w14:paraId="0BE6EB1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$ 31,600</w:t>
            </w:r>
          </w:p>
        </w:tc>
        <w:tc>
          <w:tcPr>
            <w:tcW w:w="644" w:type="dxa"/>
            <w:tcBorders>
              <w:top w:val="nil"/>
              <w:left w:val="nil"/>
              <w:bottom w:val="single" w:sz="4" w:space="0" w:color="548235"/>
              <w:right w:val="single" w:sz="4" w:space="0" w:color="548235"/>
            </w:tcBorders>
            <w:shd w:val="clear" w:color="auto" w:fill="auto"/>
            <w:vAlign w:val="center"/>
            <w:hideMark/>
          </w:tcPr>
          <w:p w14:paraId="34D481A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77ED06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$ 7,900</w:t>
            </w:r>
          </w:p>
        </w:tc>
        <w:tc>
          <w:tcPr>
            <w:tcW w:w="684" w:type="dxa"/>
            <w:tcBorders>
              <w:top w:val="nil"/>
              <w:left w:val="nil"/>
              <w:bottom w:val="single" w:sz="4" w:space="0" w:color="548235"/>
              <w:right w:val="single" w:sz="4" w:space="0" w:color="548235"/>
            </w:tcBorders>
            <w:shd w:val="clear" w:color="auto" w:fill="auto"/>
            <w:vAlign w:val="center"/>
            <w:hideMark/>
          </w:tcPr>
          <w:p w14:paraId="370D554F"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158E8E6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$ 7,900</w:t>
            </w:r>
          </w:p>
        </w:tc>
        <w:tc>
          <w:tcPr>
            <w:tcW w:w="684" w:type="dxa"/>
            <w:tcBorders>
              <w:top w:val="nil"/>
              <w:left w:val="nil"/>
              <w:bottom w:val="single" w:sz="4" w:space="0" w:color="548235"/>
              <w:right w:val="single" w:sz="4" w:space="0" w:color="548235"/>
            </w:tcBorders>
            <w:shd w:val="clear" w:color="auto" w:fill="auto"/>
            <w:vAlign w:val="center"/>
            <w:hideMark/>
          </w:tcPr>
          <w:p w14:paraId="18F9723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34A054D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05E2BAC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$ 7,900</w:t>
            </w:r>
          </w:p>
        </w:tc>
        <w:tc>
          <w:tcPr>
            <w:tcW w:w="730" w:type="dxa"/>
            <w:tcBorders>
              <w:top w:val="nil"/>
              <w:left w:val="nil"/>
              <w:bottom w:val="single" w:sz="4" w:space="0" w:color="548235"/>
              <w:right w:val="single" w:sz="4" w:space="0" w:color="548235"/>
            </w:tcBorders>
            <w:shd w:val="clear" w:color="auto" w:fill="auto"/>
            <w:vAlign w:val="center"/>
            <w:hideMark/>
          </w:tcPr>
          <w:p w14:paraId="662450D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A3F0FB2"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0049D83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$ 7,900</w:t>
            </w:r>
          </w:p>
        </w:tc>
        <w:tc>
          <w:tcPr>
            <w:tcW w:w="591" w:type="dxa"/>
            <w:tcBorders>
              <w:top w:val="nil"/>
              <w:left w:val="nil"/>
              <w:bottom w:val="single" w:sz="4" w:space="0" w:color="548235"/>
              <w:right w:val="single" w:sz="4" w:space="0" w:color="548235"/>
            </w:tcBorders>
            <w:shd w:val="clear" w:color="auto" w:fill="auto"/>
            <w:vAlign w:val="center"/>
            <w:hideMark/>
          </w:tcPr>
          <w:p w14:paraId="2BF954F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173D08B5"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r w:rsidR="005C6390" w:rsidRPr="006E5D18" w14:paraId="0939BD4A" w14:textId="77777777">
        <w:trPr>
          <w:trHeight w:val="687"/>
        </w:trPr>
        <w:tc>
          <w:tcPr>
            <w:tcW w:w="426" w:type="dxa"/>
            <w:vMerge/>
            <w:tcBorders>
              <w:top w:val="nil"/>
              <w:left w:val="single" w:sz="8" w:space="0" w:color="548235"/>
              <w:bottom w:val="single" w:sz="4" w:space="0" w:color="548235"/>
              <w:right w:val="single" w:sz="4" w:space="0" w:color="548235"/>
            </w:tcBorders>
            <w:vAlign w:val="center"/>
            <w:hideMark/>
          </w:tcPr>
          <w:p w14:paraId="2BEE475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23" w:type="dxa"/>
            <w:vMerge/>
            <w:tcBorders>
              <w:top w:val="nil"/>
              <w:left w:val="single" w:sz="4" w:space="0" w:color="548235"/>
              <w:bottom w:val="single" w:sz="4" w:space="0" w:color="548235"/>
              <w:right w:val="single" w:sz="4" w:space="0" w:color="548235"/>
            </w:tcBorders>
            <w:shd w:val="clear" w:color="auto" w:fill="DFF2EE"/>
            <w:vAlign w:val="center"/>
            <w:hideMark/>
          </w:tcPr>
          <w:p w14:paraId="6F340DF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69" w:type="dxa"/>
            <w:vMerge/>
            <w:tcBorders>
              <w:top w:val="nil"/>
              <w:left w:val="single" w:sz="4" w:space="0" w:color="548235"/>
              <w:bottom w:val="single" w:sz="4" w:space="0" w:color="548235"/>
              <w:right w:val="single" w:sz="4" w:space="0" w:color="548235"/>
            </w:tcBorders>
            <w:shd w:val="clear" w:color="auto" w:fill="DFF2EE"/>
            <w:vAlign w:val="center"/>
            <w:hideMark/>
          </w:tcPr>
          <w:p w14:paraId="3B09183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3" w:type="dxa"/>
            <w:vMerge/>
            <w:tcBorders>
              <w:top w:val="nil"/>
              <w:left w:val="single" w:sz="4" w:space="0" w:color="548235"/>
              <w:bottom w:val="single" w:sz="4" w:space="0" w:color="548235"/>
              <w:right w:val="single" w:sz="4" w:space="0" w:color="548235"/>
            </w:tcBorders>
            <w:vAlign w:val="center"/>
            <w:hideMark/>
          </w:tcPr>
          <w:p w14:paraId="66F2110D"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8" w:type="dxa"/>
            <w:vMerge/>
            <w:tcBorders>
              <w:top w:val="nil"/>
              <w:left w:val="single" w:sz="4" w:space="0" w:color="548235"/>
              <w:bottom w:val="single" w:sz="4" w:space="0" w:color="548235"/>
              <w:right w:val="single" w:sz="4" w:space="0" w:color="548235"/>
            </w:tcBorders>
            <w:vAlign w:val="center"/>
            <w:hideMark/>
          </w:tcPr>
          <w:p w14:paraId="6F850639"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5D4CA520"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6067B68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71" w:type="dxa"/>
            <w:vMerge/>
            <w:tcBorders>
              <w:top w:val="nil"/>
              <w:left w:val="single" w:sz="4" w:space="0" w:color="548235"/>
              <w:bottom w:val="single" w:sz="4" w:space="0" w:color="548235"/>
              <w:right w:val="single" w:sz="4" w:space="0" w:color="548235"/>
            </w:tcBorders>
            <w:vAlign w:val="center"/>
            <w:hideMark/>
          </w:tcPr>
          <w:p w14:paraId="05D26D8E"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4C19482"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16B3AB5"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38" w:type="dxa"/>
            <w:vMerge/>
            <w:tcBorders>
              <w:top w:val="nil"/>
              <w:left w:val="single" w:sz="4" w:space="0" w:color="548235"/>
              <w:bottom w:val="single" w:sz="4" w:space="0" w:color="548235"/>
              <w:right w:val="single" w:sz="4" w:space="0" w:color="548235"/>
            </w:tcBorders>
            <w:vAlign w:val="center"/>
            <w:hideMark/>
          </w:tcPr>
          <w:p w14:paraId="49B818C8"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25" w:type="dxa"/>
            <w:vMerge/>
            <w:tcBorders>
              <w:top w:val="nil"/>
              <w:left w:val="single" w:sz="4" w:space="0" w:color="548235"/>
              <w:bottom w:val="single" w:sz="4" w:space="0" w:color="548235"/>
              <w:right w:val="single" w:sz="4" w:space="0" w:color="548235"/>
            </w:tcBorders>
            <w:vAlign w:val="center"/>
            <w:hideMark/>
          </w:tcPr>
          <w:p w14:paraId="369B8121"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06B5ABFA"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4" w:space="0" w:color="548235"/>
              <w:right w:val="single" w:sz="4" w:space="0" w:color="548235"/>
            </w:tcBorders>
            <w:vAlign w:val="center"/>
            <w:hideMark/>
          </w:tcPr>
          <w:p w14:paraId="0293594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69D3FEBC"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343" w:type="dxa"/>
            <w:vMerge/>
            <w:tcBorders>
              <w:top w:val="nil"/>
              <w:left w:val="single" w:sz="4" w:space="0" w:color="548235"/>
              <w:bottom w:val="single" w:sz="4" w:space="0" w:color="548235"/>
              <w:right w:val="single" w:sz="4" w:space="0" w:color="548235"/>
            </w:tcBorders>
            <w:vAlign w:val="center"/>
            <w:hideMark/>
          </w:tcPr>
          <w:p w14:paraId="04E05043"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p>
        </w:tc>
        <w:tc>
          <w:tcPr>
            <w:tcW w:w="1487" w:type="dxa"/>
            <w:tcBorders>
              <w:top w:val="nil"/>
              <w:left w:val="nil"/>
              <w:bottom w:val="single" w:sz="4" w:space="0" w:color="548235"/>
              <w:right w:val="single" w:sz="4" w:space="0" w:color="548235"/>
            </w:tcBorders>
            <w:shd w:val="clear" w:color="auto" w:fill="auto"/>
            <w:vAlign w:val="center"/>
            <w:hideMark/>
          </w:tcPr>
          <w:p w14:paraId="2C73DC47" w14:textId="77777777" w:rsidR="005C6390" w:rsidRPr="006E5D18" w:rsidRDefault="005C6390">
            <w:pPr>
              <w:spacing w:after="0" w:line="240" w:lineRule="auto"/>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37504 Viáticos nacionales para servidores públicos</w:t>
            </w:r>
          </w:p>
        </w:tc>
        <w:tc>
          <w:tcPr>
            <w:tcW w:w="769" w:type="dxa"/>
            <w:tcBorders>
              <w:top w:val="nil"/>
              <w:left w:val="nil"/>
              <w:bottom w:val="single" w:sz="4" w:space="0" w:color="548235"/>
              <w:right w:val="single" w:sz="4" w:space="0" w:color="548235"/>
            </w:tcBorders>
            <w:shd w:val="clear" w:color="auto" w:fill="auto"/>
            <w:vAlign w:val="center"/>
            <w:hideMark/>
          </w:tcPr>
          <w:p w14:paraId="73D663A3"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$ 153,900</w:t>
            </w:r>
          </w:p>
        </w:tc>
        <w:tc>
          <w:tcPr>
            <w:tcW w:w="644" w:type="dxa"/>
            <w:tcBorders>
              <w:top w:val="nil"/>
              <w:left w:val="nil"/>
              <w:bottom w:val="single" w:sz="4" w:space="0" w:color="548235"/>
              <w:right w:val="single" w:sz="4" w:space="0" w:color="548235"/>
            </w:tcBorders>
            <w:shd w:val="clear" w:color="auto" w:fill="auto"/>
            <w:vAlign w:val="center"/>
            <w:hideMark/>
          </w:tcPr>
          <w:p w14:paraId="02B947E0"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1906FFF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$ 38,475</w:t>
            </w:r>
          </w:p>
        </w:tc>
        <w:tc>
          <w:tcPr>
            <w:tcW w:w="684" w:type="dxa"/>
            <w:tcBorders>
              <w:top w:val="nil"/>
              <w:left w:val="nil"/>
              <w:bottom w:val="single" w:sz="4" w:space="0" w:color="548235"/>
              <w:right w:val="single" w:sz="4" w:space="0" w:color="548235"/>
            </w:tcBorders>
            <w:shd w:val="clear" w:color="auto" w:fill="auto"/>
            <w:vAlign w:val="center"/>
            <w:hideMark/>
          </w:tcPr>
          <w:p w14:paraId="3C968B4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766A5738"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$ 38,475</w:t>
            </w:r>
          </w:p>
        </w:tc>
        <w:tc>
          <w:tcPr>
            <w:tcW w:w="684" w:type="dxa"/>
            <w:tcBorders>
              <w:top w:val="nil"/>
              <w:left w:val="nil"/>
              <w:bottom w:val="single" w:sz="4" w:space="0" w:color="548235"/>
              <w:right w:val="single" w:sz="4" w:space="0" w:color="548235"/>
            </w:tcBorders>
            <w:shd w:val="clear" w:color="auto" w:fill="auto"/>
            <w:vAlign w:val="center"/>
            <w:hideMark/>
          </w:tcPr>
          <w:p w14:paraId="68A0E82B"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94" w:type="dxa"/>
            <w:tcBorders>
              <w:top w:val="nil"/>
              <w:left w:val="nil"/>
              <w:bottom w:val="single" w:sz="4" w:space="0" w:color="548235"/>
              <w:right w:val="single" w:sz="4" w:space="0" w:color="548235"/>
            </w:tcBorders>
            <w:shd w:val="clear" w:color="auto" w:fill="auto"/>
            <w:vAlign w:val="center"/>
            <w:hideMark/>
          </w:tcPr>
          <w:p w14:paraId="7FF797F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84" w:type="dxa"/>
            <w:tcBorders>
              <w:top w:val="nil"/>
              <w:left w:val="nil"/>
              <w:bottom w:val="single" w:sz="4" w:space="0" w:color="548235"/>
              <w:right w:val="single" w:sz="4" w:space="0" w:color="548235"/>
            </w:tcBorders>
            <w:shd w:val="clear" w:color="auto" w:fill="auto"/>
            <w:vAlign w:val="center"/>
            <w:hideMark/>
          </w:tcPr>
          <w:p w14:paraId="588D5FC7"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$ 38,475</w:t>
            </w:r>
          </w:p>
        </w:tc>
        <w:tc>
          <w:tcPr>
            <w:tcW w:w="730" w:type="dxa"/>
            <w:tcBorders>
              <w:top w:val="nil"/>
              <w:left w:val="nil"/>
              <w:bottom w:val="single" w:sz="4" w:space="0" w:color="548235"/>
              <w:right w:val="single" w:sz="4" w:space="0" w:color="548235"/>
            </w:tcBorders>
            <w:shd w:val="clear" w:color="auto" w:fill="auto"/>
            <w:vAlign w:val="center"/>
            <w:hideMark/>
          </w:tcPr>
          <w:p w14:paraId="42A0441D"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30" w:type="dxa"/>
            <w:tcBorders>
              <w:top w:val="nil"/>
              <w:left w:val="nil"/>
              <w:bottom w:val="single" w:sz="4" w:space="0" w:color="548235"/>
              <w:right w:val="single" w:sz="4" w:space="0" w:color="548235"/>
            </w:tcBorders>
            <w:shd w:val="clear" w:color="auto" w:fill="auto"/>
            <w:vAlign w:val="center"/>
            <w:hideMark/>
          </w:tcPr>
          <w:p w14:paraId="1961D8D1"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700" w:type="dxa"/>
            <w:tcBorders>
              <w:top w:val="nil"/>
              <w:left w:val="nil"/>
              <w:bottom w:val="single" w:sz="4" w:space="0" w:color="548235"/>
              <w:right w:val="single" w:sz="4" w:space="0" w:color="548235"/>
            </w:tcBorders>
            <w:shd w:val="clear" w:color="auto" w:fill="auto"/>
            <w:vAlign w:val="center"/>
            <w:hideMark/>
          </w:tcPr>
          <w:p w14:paraId="59C779F4"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$ 38,475</w:t>
            </w:r>
          </w:p>
        </w:tc>
        <w:tc>
          <w:tcPr>
            <w:tcW w:w="591" w:type="dxa"/>
            <w:tcBorders>
              <w:top w:val="nil"/>
              <w:left w:val="nil"/>
              <w:bottom w:val="single" w:sz="4" w:space="0" w:color="548235"/>
              <w:right w:val="single" w:sz="4" w:space="0" w:color="548235"/>
            </w:tcBorders>
            <w:shd w:val="clear" w:color="auto" w:fill="auto"/>
            <w:vAlign w:val="center"/>
            <w:hideMark/>
          </w:tcPr>
          <w:p w14:paraId="549E700A"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c>
          <w:tcPr>
            <w:tcW w:w="602" w:type="dxa"/>
            <w:tcBorders>
              <w:top w:val="nil"/>
              <w:left w:val="nil"/>
              <w:bottom w:val="single" w:sz="4" w:space="0" w:color="548235"/>
              <w:right w:val="single" w:sz="8" w:space="0" w:color="548235"/>
            </w:tcBorders>
            <w:shd w:val="clear" w:color="auto" w:fill="auto"/>
            <w:vAlign w:val="center"/>
            <w:hideMark/>
          </w:tcPr>
          <w:p w14:paraId="5D3D06C6" w14:textId="77777777" w:rsidR="005C6390" w:rsidRPr="006E5D18" w:rsidRDefault="005C6390">
            <w:pPr>
              <w:spacing w:after="0" w:line="240" w:lineRule="auto"/>
              <w:jc w:val="right"/>
              <w:rPr>
                <w:rFonts w:ascii="Montserrat Light" w:eastAsia="Times New Roman" w:hAnsi="Montserrat Light" w:cs="Calibri"/>
                <w:color w:val="000000"/>
                <w:sz w:val="14"/>
                <w:szCs w:val="14"/>
                <w:lang w:eastAsia="es-MX"/>
              </w:rPr>
            </w:pPr>
            <w:r w:rsidRPr="006E5D18">
              <w:rPr>
                <w:rFonts w:ascii="Montserrat Light" w:eastAsia="Times New Roman" w:hAnsi="Montserrat Light" w:cs="Calibri"/>
                <w:color w:val="000000"/>
                <w:sz w:val="14"/>
                <w:szCs w:val="14"/>
                <w:lang w:eastAsia="es-MX"/>
              </w:rPr>
              <w:t> </w:t>
            </w:r>
          </w:p>
        </w:tc>
      </w:tr>
    </w:tbl>
    <w:p w14:paraId="071F6DD1" w14:textId="77777777" w:rsidR="005C6390" w:rsidRDefault="005C6390" w:rsidP="005C6390"/>
    <w:p w14:paraId="5BC4ABAA" w14:textId="77777777" w:rsidR="005C6390" w:rsidRDefault="005C6390" w:rsidP="005C6390">
      <w:r>
        <w:br w:type="page"/>
      </w:r>
    </w:p>
    <w:tbl>
      <w:tblPr>
        <w:tblW w:w="17728" w:type="dxa"/>
        <w:tblInd w:w="-152" w:type="dxa"/>
        <w:tblCellMar>
          <w:left w:w="70" w:type="dxa"/>
          <w:right w:w="70" w:type="dxa"/>
        </w:tblCellMar>
        <w:tblLook w:val="04A0" w:firstRow="1" w:lastRow="0" w:firstColumn="1" w:lastColumn="0" w:noHBand="0" w:noVBand="1"/>
      </w:tblPr>
      <w:tblGrid>
        <w:gridCol w:w="1608"/>
        <w:gridCol w:w="11019"/>
        <w:gridCol w:w="2089"/>
        <w:gridCol w:w="3012"/>
      </w:tblGrid>
      <w:tr w:rsidR="005C6390" w:rsidRPr="00FC2844" w14:paraId="676D3F80" w14:textId="77777777">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2FA7034"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120"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7CAF2D64"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 xml:space="preserve">P016 - </w:t>
            </w:r>
            <w:r w:rsidRPr="00547F42">
              <w:rPr>
                <w:rFonts w:ascii="Montserrat Light" w:eastAsia="Times New Roman" w:hAnsi="Montserrat Light" w:cs="Calibri"/>
                <w:color w:val="000000"/>
                <w:sz w:val="18"/>
                <w:szCs w:val="18"/>
                <w:lang w:eastAsia="es-MX"/>
              </w:rPr>
              <w:t>Planeación, diseño, ejecución y evaluación del Sistema Nacional de Mejora Continua de la Educación</w:t>
            </w:r>
          </w:p>
        </w:tc>
      </w:tr>
      <w:tr w:rsidR="005C6390" w:rsidRPr="00FC2844" w14:paraId="740404C9"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245C4F"/>
            <w:vAlign w:val="center"/>
            <w:hideMark/>
          </w:tcPr>
          <w:p w14:paraId="6529FA2C"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tcPr>
          <w:p w14:paraId="166F60AC" w14:textId="77777777"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0D5603">
              <w:rPr>
                <w:rFonts w:ascii="Montserrat Light" w:eastAsia="Times New Roman" w:hAnsi="Montserrat Light" w:cs="Calibri"/>
                <w:color w:val="000000"/>
                <w:sz w:val="18"/>
                <w:szCs w:val="18"/>
                <w:lang w:eastAsia="es-MX"/>
              </w:rPr>
              <w:t>2342. Colaboración con autoridades educativas, instituciones y actores clave</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49DC7589"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012" w:type="dxa"/>
            <w:tcBorders>
              <w:top w:val="single" w:sz="4" w:space="0" w:color="548235"/>
              <w:left w:val="nil"/>
              <w:bottom w:val="single" w:sz="4" w:space="0" w:color="548235"/>
              <w:right w:val="single" w:sz="8" w:space="0" w:color="548235"/>
            </w:tcBorders>
            <w:shd w:val="clear" w:color="auto" w:fill="auto"/>
            <w:vAlign w:val="center"/>
          </w:tcPr>
          <w:p w14:paraId="2995D473"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No aplica</w:t>
            </w:r>
          </w:p>
        </w:tc>
      </w:tr>
      <w:tr w:rsidR="005C6390" w:rsidRPr="00FC2844" w14:paraId="3EA01351" w14:textId="77777777">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59387806"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66615252" w14:textId="69D0EEAE" w:rsidR="005C6390" w:rsidRPr="00231AFF" w:rsidRDefault="005C6390">
            <w:pPr>
              <w:spacing w:after="0" w:line="240" w:lineRule="auto"/>
              <w:rPr>
                <w:rFonts w:ascii="Montserrat Light" w:eastAsia="Times New Roman" w:hAnsi="Montserrat Light" w:cs="Calibri"/>
                <w:color w:val="000000"/>
                <w:sz w:val="18"/>
                <w:szCs w:val="18"/>
                <w:lang w:eastAsia="es-MX"/>
              </w:rPr>
            </w:pPr>
            <w:r>
              <w:rPr>
                <w:rFonts w:ascii="Montserrat Light" w:eastAsia="Times New Roman" w:hAnsi="Montserrat Light" w:cs="Calibri"/>
                <w:color w:val="000000"/>
                <w:sz w:val="18"/>
                <w:szCs w:val="18"/>
                <w:lang w:eastAsia="es-MX"/>
              </w:rPr>
              <w:t>4100</w:t>
            </w:r>
            <w:r w:rsidRPr="00231AFF">
              <w:rPr>
                <w:rFonts w:ascii="Montserrat Light" w:eastAsia="Times New Roman" w:hAnsi="Montserrat Light" w:cs="Calibri"/>
                <w:color w:val="000000"/>
                <w:sz w:val="18"/>
                <w:szCs w:val="18"/>
                <w:lang w:eastAsia="es-MX"/>
              </w:rPr>
              <w:t xml:space="preserve"> - Unidad de </w:t>
            </w:r>
            <w:r w:rsidR="003F4397">
              <w:rPr>
                <w:rFonts w:ascii="Montserrat Light" w:eastAsia="Times New Roman" w:hAnsi="Montserrat Light" w:cs="Calibri"/>
                <w:color w:val="000000"/>
                <w:sz w:val="18"/>
                <w:szCs w:val="18"/>
                <w:lang w:eastAsia="es-MX"/>
              </w:rPr>
              <w:t>V</w:t>
            </w:r>
            <w:r>
              <w:rPr>
                <w:rFonts w:ascii="Montserrat Light" w:eastAsia="Times New Roman" w:hAnsi="Montserrat Light" w:cs="Calibri"/>
                <w:color w:val="000000"/>
                <w:sz w:val="18"/>
                <w:szCs w:val="18"/>
                <w:lang w:eastAsia="es-MX"/>
              </w:rPr>
              <w:t>inculación e Integralidad del Aprendizaje</w:t>
            </w:r>
          </w:p>
        </w:tc>
      </w:tr>
      <w:tr w:rsidR="005C6390" w:rsidRPr="00FC2844" w14:paraId="63973DBC" w14:textId="77777777">
        <w:trPr>
          <w:trHeight w:val="596"/>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1E11EA1D"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1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304F0C4A"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0D5603">
              <w:rPr>
                <w:rFonts w:ascii="Montserrat Light" w:eastAsia="Times New Roman" w:hAnsi="Montserrat Light" w:cs="Calibri"/>
                <w:color w:val="000000"/>
                <w:sz w:val="18"/>
                <w:szCs w:val="18"/>
                <w:lang w:eastAsia="es-MX"/>
              </w:rPr>
              <w:t>Coordinar el proceso de registro y formalización de las acciones de colaboración e intercambio de las áreas administrativas de la Comisión con las autoridades federal, de los estados, de la Ciudad de México, de los organismos descentralizados, y con otros actores clave nacionales e internacionales para contribuir a la mejora continua de la educación</w:t>
            </w:r>
          </w:p>
        </w:tc>
      </w:tr>
    </w:tbl>
    <w:p w14:paraId="3C2840BF" w14:textId="77777777" w:rsidR="005C6390" w:rsidRPr="0067364E" w:rsidRDefault="005C6390" w:rsidP="005C6390">
      <w:pPr>
        <w:rPr>
          <w:sz w:val="2"/>
          <w:szCs w:val="2"/>
        </w:rPr>
      </w:pPr>
    </w:p>
    <w:tbl>
      <w:tblPr>
        <w:tblW w:w="17719" w:type="dxa"/>
        <w:tblInd w:w="-152" w:type="dxa"/>
        <w:tblLayout w:type="fixed"/>
        <w:tblCellMar>
          <w:left w:w="70" w:type="dxa"/>
          <w:right w:w="70" w:type="dxa"/>
        </w:tblCellMar>
        <w:tblLook w:val="04A0" w:firstRow="1" w:lastRow="0" w:firstColumn="1" w:lastColumn="0" w:noHBand="0" w:noVBand="1"/>
      </w:tblPr>
      <w:tblGrid>
        <w:gridCol w:w="554"/>
        <w:gridCol w:w="1136"/>
        <w:gridCol w:w="1260"/>
        <w:gridCol w:w="231"/>
        <w:gridCol w:w="231"/>
        <w:gridCol w:w="276"/>
        <w:gridCol w:w="241"/>
        <w:gridCol w:w="276"/>
        <w:gridCol w:w="231"/>
        <w:gridCol w:w="282"/>
        <w:gridCol w:w="283"/>
        <w:gridCol w:w="282"/>
        <w:gridCol w:w="283"/>
        <w:gridCol w:w="246"/>
        <w:gridCol w:w="389"/>
        <w:gridCol w:w="1264"/>
        <w:gridCol w:w="1403"/>
        <w:gridCol w:w="843"/>
        <w:gridCol w:w="702"/>
        <w:gridCol w:w="562"/>
        <w:gridCol w:w="703"/>
        <w:gridCol w:w="703"/>
        <w:gridCol w:w="703"/>
        <w:gridCol w:w="562"/>
        <w:gridCol w:w="702"/>
        <w:gridCol w:w="843"/>
        <w:gridCol w:w="562"/>
        <w:gridCol w:w="842"/>
        <w:gridCol w:w="562"/>
        <w:gridCol w:w="562"/>
      </w:tblGrid>
      <w:tr w:rsidR="005C6390" w:rsidRPr="005748DD" w14:paraId="0F4D36B5" w14:textId="77777777">
        <w:trPr>
          <w:trHeight w:val="375"/>
        </w:trPr>
        <w:tc>
          <w:tcPr>
            <w:tcW w:w="1690"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F48A4FE"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ACTIVIDADES</w:t>
            </w:r>
          </w:p>
        </w:tc>
        <w:tc>
          <w:tcPr>
            <w:tcW w:w="1260"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0EE9AA9"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PRODUCTO</w:t>
            </w:r>
          </w:p>
        </w:tc>
        <w:tc>
          <w:tcPr>
            <w:tcW w:w="3251" w:type="dxa"/>
            <w:gridSpan w:val="1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CB01EEE"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CALENDARIO PROGRAMÁTICO</w:t>
            </w:r>
          </w:p>
        </w:tc>
        <w:tc>
          <w:tcPr>
            <w:tcW w:w="2667"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B9F92FD"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ACCIONES</w:t>
            </w:r>
          </w:p>
        </w:tc>
        <w:tc>
          <w:tcPr>
            <w:tcW w:w="8851" w:type="dxa"/>
            <w:gridSpan w:val="13"/>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3D6B791"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 xml:space="preserve">CALENDARIO PRESUPUESTAL </w:t>
            </w:r>
          </w:p>
        </w:tc>
      </w:tr>
      <w:tr w:rsidR="005C6390" w:rsidRPr="005748DD" w14:paraId="078F3392" w14:textId="77777777">
        <w:trPr>
          <w:trHeight w:val="390"/>
        </w:trPr>
        <w:tc>
          <w:tcPr>
            <w:tcW w:w="5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0386924"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 xml:space="preserve">No. </w:t>
            </w:r>
          </w:p>
        </w:tc>
        <w:tc>
          <w:tcPr>
            <w:tcW w:w="113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F264413"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Nombre</w:t>
            </w:r>
          </w:p>
        </w:tc>
        <w:tc>
          <w:tcPr>
            <w:tcW w:w="1260"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A0E5701"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 xml:space="preserve">Nombre </w:t>
            </w:r>
          </w:p>
        </w:tc>
        <w:tc>
          <w:tcPr>
            <w:tcW w:w="231"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32CB3DB"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E</w:t>
            </w:r>
          </w:p>
        </w:tc>
        <w:tc>
          <w:tcPr>
            <w:tcW w:w="231"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24FCA104"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F</w:t>
            </w:r>
          </w:p>
        </w:tc>
        <w:tc>
          <w:tcPr>
            <w:tcW w:w="27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AB9E2BC"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M</w:t>
            </w:r>
          </w:p>
        </w:tc>
        <w:tc>
          <w:tcPr>
            <w:tcW w:w="241"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83BF654"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A</w:t>
            </w:r>
          </w:p>
        </w:tc>
        <w:tc>
          <w:tcPr>
            <w:tcW w:w="27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F65B88D"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M</w:t>
            </w:r>
          </w:p>
        </w:tc>
        <w:tc>
          <w:tcPr>
            <w:tcW w:w="231"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C65D05E"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J</w:t>
            </w:r>
          </w:p>
        </w:tc>
        <w:tc>
          <w:tcPr>
            <w:tcW w:w="28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8F76324"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J</w:t>
            </w:r>
          </w:p>
        </w:tc>
        <w:tc>
          <w:tcPr>
            <w:tcW w:w="2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5A33060"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A</w:t>
            </w:r>
          </w:p>
        </w:tc>
        <w:tc>
          <w:tcPr>
            <w:tcW w:w="28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083939D"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S</w:t>
            </w:r>
          </w:p>
        </w:tc>
        <w:tc>
          <w:tcPr>
            <w:tcW w:w="2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2C2C57A"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O</w:t>
            </w:r>
          </w:p>
        </w:tc>
        <w:tc>
          <w:tcPr>
            <w:tcW w:w="24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51EB22F"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N</w:t>
            </w:r>
          </w:p>
        </w:tc>
        <w:tc>
          <w:tcPr>
            <w:tcW w:w="38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5A69F40"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D</w:t>
            </w:r>
          </w:p>
        </w:tc>
        <w:tc>
          <w:tcPr>
            <w:tcW w:w="126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4381C90"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Nombre</w:t>
            </w:r>
          </w:p>
        </w:tc>
        <w:tc>
          <w:tcPr>
            <w:tcW w:w="140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7AC90A4"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Partida de gasto</w:t>
            </w:r>
          </w:p>
        </w:tc>
        <w:tc>
          <w:tcPr>
            <w:tcW w:w="84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2358C45"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Anual</w:t>
            </w:r>
          </w:p>
        </w:tc>
        <w:tc>
          <w:tcPr>
            <w:tcW w:w="70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5B52D861"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ENE</w:t>
            </w:r>
          </w:p>
        </w:tc>
        <w:tc>
          <w:tcPr>
            <w:tcW w:w="5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443EC9E"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FEB</w:t>
            </w:r>
          </w:p>
        </w:tc>
        <w:tc>
          <w:tcPr>
            <w:tcW w:w="70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CD918AF"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MAR</w:t>
            </w:r>
          </w:p>
        </w:tc>
        <w:tc>
          <w:tcPr>
            <w:tcW w:w="70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7F949649"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ABR</w:t>
            </w:r>
          </w:p>
        </w:tc>
        <w:tc>
          <w:tcPr>
            <w:tcW w:w="70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02566EE0"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MAY</w:t>
            </w:r>
          </w:p>
        </w:tc>
        <w:tc>
          <w:tcPr>
            <w:tcW w:w="5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8E840B2"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JUN</w:t>
            </w:r>
          </w:p>
        </w:tc>
        <w:tc>
          <w:tcPr>
            <w:tcW w:w="70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106C4C9"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JUL</w:t>
            </w:r>
          </w:p>
        </w:tc>
        <w:tc>
          <w:tcPr>
            <w:tcW w:w="84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BB80E83"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AGO</w:t>
            </w:r>
          </w:p>
        </w:tc>
        <w:tc>
          <w:tcPr>
            <w:tcW w:w="5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6F1199F8"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SEP</w:t>
            </w:r>
          </w:p>
        </w:tc>
        <w:tc>
          <w:tcPr>
            <w:tcW w:w="84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114CABE5"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OCT</w:t>
            </w:r>
          </w:p>
        </w:tc>
        <w:tc>
          <w:tcPr>
            <w:tcW w:w="5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456B19C7"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NOV</w:t>
            </w:r>
          </w:p>
        </w:tc>
        <w:tc>
          <w:tcPr>
            <w:tcW w:w="5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auto" w:fill="245C4F"/>
            <w:noWrap/>
            <w:vAlign w:val="center"/>
            <w:hideMark/>
          </w:tcPr>
          <w:p w14:paraId="38C8B9DD" w14:textId="77777777" w:rsidR="005C6390" w:rsidRPr="005748DD" w:rsidRDefault="005C6390">
            <w:pPr>
              <w:spacing w:after="0" w:line="240" w:lineRule="auto"/>
              <w:jc w:val="center"/>
              <w:rPr>
                <w:rFonts w:ascii="Montserrat Light" w:eastAsia="Times New Roman" w:hAnsi="Montserrat Light" w:cs="Calibri"/>
                <w:b/>
                <w:bCs/>
                <w:color w:val="FFFFFF" w:themeColor="background1"/>
                <w:sz w:val="14"/>
                <w:szCs w:val="14"/>
                <w:lang w:eastAsia="es-MX"/>
              </w:rPr>
            </w:pPr>
            <w:r w:rsidRPr="005748DD">
              <w:rPr>
                <w:rFonts w:ascii="Montserrat Light" w:eastAsia="Times New Roman" w:hAnsi="Montserrat Light" w:cs="Calibri"/>
                <w:b/>
                <w:bCs/>
                <w:color w:val="FFFFFF" w:themeColor="background1"/>
                <w:sz w:val="14"/>
                <w:szCs w:val="14"/>
                <w:lang w:eastAsia="es-MX"/>
              </w:rPr>
              <w:t>DIC</w:t>
            </w:r>
          </w:p>
        </w:tc>
      </w:tr>
      <w:tr w:rsidR="005C6390" w:rsidRPr="005748DD" w14:paraId="6C425A02" w14:textId="77777777">
        <w:trPr>
          <w:trHeight w:val="1500"/>
        </w:trPr>
        <w:tc>
          <w:tcPr>
            <w:tcW w:w="554" w:type="dxa"/>
            <w:vMerge w:val="restart"/>
            <w:tcBorders>
              <w:top w:val="single" w:sz="8" w:space="0" w:color="F2F2F2" w:themeColor="background1" w:themeShade="F2"/>
              <w:left w:val="single" w:sz="8" w:space="0" w:color="548235"/>
              <w:bottom w:val="single" w:sz="4" w:space="0" w:color="548235"/>
              <w:right w:val="single" w:sz="4" w:space="0" w:color="548235"/>
            </w:tcBorders>
            <w:shd w:val="clear" w:color="auto" w:fill="DFF2EE"/>
            <w:vAlign w:val="center"/>
            <w:hideMark/>
          </w:tcPr>
          <w:p w14:paraId="1BBA2B2D"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001</w:t>
            </w:r>
          </w:p>
        </w:tc>
        <w:tc>
          <w:tcPr>
            <w:tcW w:w="1136"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50172D98" w14:textId="77777777" w:rsidR="005C6390" w:rsidRPr="005748DD" w:rsidRDefault="005C6390">
            <w:pPr>
              <w:spacing w:after="0" w:line="240" w:lineRule="auto"/>
              <w:rPr>
                <w:rFonts w:ascii="Montserrat Light" w:eastAsia="Times New Roman" w:hAnsi="Montserrat Light" w:cs="Calibri"/>
                <w:sz w:val="14"/>
                <w:szCs w:val="14"/>
                <w:lang w:eastAsia="es-MX"/>
              </w:rPr>
            </w:pPr>
            <w:r w:rsidRPr="005748DD">
              <w:rPr>
                <w:rFonts w:ascii="Montserrat Light" w:eastAsia="Times New Roman" w:hAnsi="Montserrat Light" w:cs="Calibri"/>
                <w:sz w:val="14"/>
                <w:szCs w:val="14"/>
                <w:lang w:eastAsia="es-MX"/>
              </w:rPr>
              <w:t xml:space="preserve">Coordinar el registro de las acciones instit. de coord. y colab. con AE y actores clave </w:t>
            </w:r>
          </w:p>
        </w:tc>
        <w:tc>
          <w:tcPr>
            <w:tcW w:w="1260"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243D0EAA"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xml:space="preserve"> Informe sobre las acciones de coordinación y colaboración interinstitucional</w:t>
            </w:r>
          </w:p>
        </w:tc>
        <w:tc>
          <w:tcPr>
            <w:tcW w:w="231"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55685F8E"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31"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2026B596"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76"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0810FDA8"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41"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0EDFD86C"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76"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3C7E582A"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31"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56090E2F"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82"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3472137E"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1</w:t>
            </w:r>
          </w:p>
        </w:tc>
        <w:tc>
          <w:tcPr>
            <w:tcW w:w="283"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17628A43"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82"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3A5EFCBD"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83"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6912B4AD"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46"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0DAA3EC5"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389"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5736D0F3"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1</w:t>
            </w:r>
          </w:p>
        </w:tc>
        <w:tc>
          <w:tcPr>
            <w:tcW w:w="1264"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6CFADBC2"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Solicitar información a las UA sobre las acciones de coordinación y colaboración llevadas a cabo</w:t>
            </w:r>
          </w:p>
        </w:tc>
        <w:tc>
          <w:tcPr>
            <w:tcW w:w="1403" w:type="dxa"/>
            <w:tcBorders>
              <w:top w:val="single" w:sz="8" w:space="0" w:color="F2F2F2" w:themeColor="background1" w:themeShade="F2"/>
              <w:left w:val="nil"/>
              <w:bottom w:val="single" w:sz="4" w:space="0" w:color="548235"/>
              <w:right w:val="single" w:sz="4" w:space="0" w:color="548235"/>
            </w:tcBorders>
            <w:shd w:val="clear" w:color="auto" w:fill="auto"/>
            <w:vAlign w:val="bottom"/>
            <w:hideMark/>
          </w:tcPr>
          <w:p w14:paraId="6ECD8760"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3" w:type="dxa"/>
            <w:tcBorders>
              <w:top w:val="single" w:sz="8" w:space="0" w:color="F2F2F2" w:themeColor="background1" w:themeShade="F2"/>
              <w:left w:val="nil"/>
              <w:bottom w:val="single" w:sz="4" w:space="0" w:color="548235"/>
              <w:right w:val="single" w:sz="4" w:space="0" w:color="548235"/>
            </w:tcBorders>
            <w:shd w:val="clear" w:color="auto" w:fill="auto"/>
            <w:vAlign w:val="bottom"/>
            <w:hideMark/>
          </w:tcPr>
          <w:p w14:paraId="5DCF6F46"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79ECC4F1"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0B4C3CB4"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06C16F48"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45D6BEE0"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5A65672C"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7F33EDFA"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063D9EB6"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3"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04FE6E95"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2FE50207"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7F8B8D59"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single" w:sz="8" w:space="0" w:color="F2F2F2" w:themeColor="background1" w:themeShade="F2"/>
              <w:left w:val="nil"/>
              <w:bottom w:val="single" w:sz="4" w:space="0" w:color="548235"/>
              <w:right w:val="single" w:sz="4" w:space="0" w:color="548235"/>
            </w:tcBorders>
            <w:shd w:val="clear" w:color="auto" w:fill="auto"/>
            <w:noWrap/>
            <w:vAlign w:val="bottom"/>
            <w:hideMark/>
          </w:tcPr>
          <w:p w14:paraId="27BA8220"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single" w:sz="8" w:space="0" w:color="F2F2F2" w:themeColor="background1" w:themeShade="F2"/>
              <w:left w:val="nil"/>
              <w:bottom w:val="single" w:sz="4" w:space="0" w:color="548235"/>
              <w:right w:val="single" w:sz="8" w:space="0" w:color="548235"/>
            </w:tcBorders>
            <w:shd w:val="clear" w:color="auto" w:fill="auto"/>
            <w:noWrap/>
            <w:vAlign w:val="bottom"/>
            <w:hideMark/>
          </w:tcPr>
          <w:p w14:paraId="391EC397"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r>
      <w:tr w:rsidR="005C6390" w:rsidRPr="005748DD" w14:paraId="4941046D" w14:textId="77777777">
        <w:trPr>
          <w:trHeight w:val="1283"/>
        </w:trPr>
        <w:tc>
          <w:tcPr>
            <w:tcW w:w="554" w:type="dxa"/>
            <w:vMerge/>
            <w:tcBorders>
              <w:top w:val="single" w:sz="4" w:space="0" w:color="548235"/>
              <w:left w:val="single" w:sz="8" w:space="0" w:color="548235"/>
              <w:bottom w:val="single" w:sz="4" w:space="0" w:color="548235"/>
              <w:right w:val="single" w:sz="4" w:space="0" w:color="548235"/>
            </w:tcBorders>
            <w:shd w:val="clear" w:color="auto" w:fill="DFF2EE"/>
            <w:vAlign w:val="center"/>
            <w:hideMark/>
          </w:tcPr>
          <w:p w14:paraId="4883FCFB"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1136"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0A8D0593" w14:textId="77777777" w:rsidR="005C6390" w:rsidRPr="005748DD" w:rsidRDefault="005C6390">
            <w:pPr>
              <w:spacing w:after="0" w:line="240" w:lineRule="auto"/>
              <w:rPr>
                <w:rFonts w:ascii="Montserrat Light" w:eastAsia="Times New Roman" w:hAnsi="Montserrat Light" w:cs="Calibri"/>
                <w:sz w:val="14"/>
                <w:szCs w:val="14"/>
                <w:lang w:eastAsia="es-MX"/>
              </w:rPr>
            </w:pPr>
          </w:p>
        </w:tc>
        <w:tc>
          <w:tcPr>
            <w:tcW w:w="1260"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5F1B8A74"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single" w:sz="4" w:space="0" w:color="548235"/>
              <w:left w:val="single" w:sz="4" w:space="0" w:color="548235"/>
              <w:bottom w:val="single" w:sz="4" w:space="0" w:color="548235"/>
              <w:right w:val="single" w:sz="4" w:space="0" w:color="548235"/>
            </w:tcBorders>
            <w:vAlign w:val="center"/>
            <w:hideMark/>
          </w:tcPr>
          <w:p w14:paraId="3E9B6ADE"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single" w:sz="4" w:space="0" w:color="548235"/>
              <w:left w:val="single" w:sz="4" w:space="0" w:color="548235"/>
              <w:bottom w:val="single" w:sz="4" w:space="0" w:color="548235"/>
              <w:right w:val="single" w:sz="4" w:space="0" w:color="548235"/>
            </w:tcBorders>
            <w:vAlign w:val="center"/>
            <w:hideMark/>
          </w:tcPr>
          <w:p w14:paraId="6B5FA19C"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single" w:sz="4" w:space="0" w:color="548235"/>
              <w:left w:val="single" w:sz="4" w:space="0" w:color="548235"/>
              <w:bottom w:val="single" w:sz="4" w:space="0" w:color="548235"/>
              <w:right w:val="single" w:sz="4" w:space="0" w:color="548235"/>
            </w:tcBorders>
            <w:vAlign w:val="center"/>
            <w:hideMark/>
          </w:tcPr>
          <w:p w14:paraId="4EC7CB24"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41"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61C90C74"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76"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78EF98F3"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31"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1ACBA82D"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82" w:type="dxa"/>
            <w:vMerge/>
            <w:tcBorders>
              <w:top w:val="single" w:sz="4" w:space="0" w:color="548235"/>
              <w:left w:val="single" w:sz="4" w:space="0" w:color="548235"/>
              <w:bottom w:val="single" w:sz="4" w:space="0" w:color="548235"/>
              <w:right w:val="single" w:sz="4" w:space="0" w:color="548235"/>
            </w:tcBorders>
            <w:vAlign w:val="center"/>
            <w:hideMark/>
          </w:tcPr>
          <w:p w14:paraId="11FF909B"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single" w:sz="4" w:space="0" w:color="548235"/>
              <w:left w:val="single" w:sz="4" w:space="0" w:color="548235"/>
              <w:bottom w:val="single" w:sz="4" w:space="0" w:color="548235"/>
              <w:right w:val="single" w:sz="4" w:space="0" w:color="548235"/>
            </w:tcBorders>
            <w:vAlign w:val="center"/>
            <w:hideMark/>
          </w:tcPr>
          <w:p w14:paraId="145B3E03"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82" w:type="dxa"/>
            <w:vMerge/>
            <w:tcBorders>
              <w:top w:val="single" w:sz="4" w:space="0" w:color="548235"/>
              <w:left w:val="single" w:sz="4" w:space="0" w:color="548235"/>
              <w:bottom w:val="single" w:sz="4" w:space="0" w:color="548235"/>
              <w:right w:val="single" w:sz="4" w:space="0" w:color="548235"/>
            </w:tcBorders>
            <w:vAlign w:val="center"/>
            <w:hideMark/>
          </w:tcPr>
          <w:p w14:paraId="0B66B94F"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83"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7EDFB25C"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246"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66CA6922"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389" w:type="dxa"/>
            <w:vMerge/>
            <w:tcBorders>
              <w:top w:val="single" w:sz="4" w:space="0" w:color="548235"/>
              <w:left w:val="single" w:sz="4" w:space="0" w:color="548235"/>
              <w:bottom w:val="single" w:sz="4" w:space="0" w:color="548235"/>
              <w:right w:val="single" w:sz="4" w:space="0" w:color="548235"/>
            </w:tcBorders>
            <w:shd w:val="clear" w:color="auto" w:fill="DFF2EE"/>
            <w:vAlign w:val="center"/>
            <w:hideMark/>
          </w:tcPr>
          <w:p w14:paraId="7E3024F9"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p>
        </w:tc>
        <w:tc>
          <w:tcPr>
            <w:tcW w:w="1264" w:type="dxa"/>
            <w:tcBorders>
              <w:top w:val="nil"/>
              <w:left w:val="nil"/>
              <w:bottom w:val="single" w:sz="4" w:space="0" w:color="548235"/>
              <w:right w:val="single" w:sz="4" w:space="0" w:color="548235"/>
            </w:tcBorders>
            <w:shd w:val="clear" w:color="auto" w:fill="auto"/>
            <w:vAlign w:val="center"/>
            <w:hideMark/>
          </w:tcPr>
          <w:p w14:paraId="18076CAE"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Elaborar el informe sobre las acciones de coordinación y colaboración realizadas</w:t>
            </w:r>
          </w:p>
        </w:tc>
        <w:tc>
          <w:tcPr>
            <w:tcW w:w="1403" w:type="dxa"/>
            <w:tcBorders>
              <w:top w:val="nil"/>
              <w:left w:val="nil"/>
              <w:bottom w:val="single" w:sz="4" w:space="0" w:color="548235"/>
              <w:right w:val="single" w:sz="4" w:space="0" w:color="548235"/>
            </w:tcBorders>
            <w:shd w:val="clear" w:color="auto" w:fill="auto"/>
            <w:vAlign w:val="bottom"/>
            <w:hideMark/>
          </w:tcPr>
          <w:p w14:paraId="6FE10B60"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3" w:type="dxa"/>
            <w:tcBorders>
              <w:top w:val="nil"/>
              <w:left w:val="nil"/>
              <w:bottom w:val="single" w:sz="4" w:space="0" w:color="548235"/>
              <w:right w:val="single" w:sz="4" w:space="0" w:color="548235"/>
            </w:tcBorders>
            <w:shd w:val="clear" w:color="auto" w:fill="auto"/>
            <w:vAlign w:val="bottom"/>
            <w:hideMark/>
          </w:tcPr>
          <w:p w14:paraId="277E5C9C"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2" w:type="dxa"/>
            <w:tcBorders>
              <w:top w:val="nil"/>
              <w:left w:val="nil"/>
              <w:bottom w:val="single" w:sz="4" w:space="0" w:color="548235"/>
              <w:right w:val="single" w:sz="4" w:space="0" w:color="548235"/>
            </w:tcBorders>
            <w:shd w:val="clear" w:color="auto" w:fill="auto"/>
            <w:noWrap/>
            <w:vAlign w:val="bottom"/>
            <w:hideMark/>
          </w:tcPr>
          <w:p w14:paraId="35B39487"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4" w:space="0" w:color="548235"/>
              <w:right w:val="single" w:sz="4" w:space="0" w:color="548235"/>
            </w:tcBorders>
            <w:shd w:val="clear" w:color="auto" w:fill="auto"/>
            <w:noWrap/>
            <w:vAlign w:val="bottom"/>
            <w:hideMark/>
          </w:tcPr>
          <w:p w14:paraId="4555E04D"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nil"/>
              <w:left w:val="nil"/>
              <w:bottom w:val="single" w:sz="4" w:space="0" w:color="548235"/>
              <w:right w:val="single" w:sz="4" w:space="0" w:color="548235"/>
            </w:tcBorders>
            <w:shd w:val="clear" w:color="auto" w:fill="auto"/>
            <w:noWrap/>
            <w:vAlign w:val="bottom"/>
            <w:hideMark/>
          </w:tcPr>
          <w:p w14:paraId="0A8ABAF9"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nil"/>
              <w:left w:val="nil"/>
              <w:bottom w:val="single" w:sz="4" w:space="0" w:color="548235"/>
              <w:right w:val="single" w:sz="4" w:space="0" w:color="548235"/>
            </w:tcBorders>
            <w:shd w:val="clear" w:color="auto" w:fill="auto"/>
            <w:noWrap/>
            <w:vAlign w:val="bottom"/>
            <w:hideMark/>
          </w:tcPr>
          <w:p w14:paraId="0733A380"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nil"/>
              <w:left w:val="nil"/>
              <w:bottom w:val="single" w:sz="4" w:space="0" w:color="548235"/>
              <w:right w:val="single" w:sz="4" w:space="0" w:color="548235"/>
            </w:tcBorders>
            <w:shd w:val="clear" w:color="auto" w:fill="auto"/>
            <w:noWrap/>
            <w:vAlign w:val="bottom"/>
            <w:hideMark/>
          </w:tcPr>
          <w:p w14:paraId="63140C16"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4" w:space="0" w:color="548235"/>
              <w:right w:val="single" w:sz="4" w:space="0" w:color="548235"/>
            </w:tcBorders>
            <w:shd w:val="clear" w:color="auto" w:fill="auto"/>
            <w:noWrap/>
            <w:vAlign w:val="bottom"/>
            <w:hideMark/>
          </w:tcPr>
          <w:p w14:paraId="132096BD"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2" w:type="dxa"/>
            <w:tcBorders>
              <w:top w:val="nil"/>
              <w:left w:val="nil"/>
              <w:bottom w:val="single" w:sz="4" w:space="0" w:color="548235"/>
              <w:right w:val="single" w:sz="4" w:space="0" w:color="548235"/>
            </w:tcBorders>
            <w:shd w:val="clear" w:color="auto" w:fill="auto"/>
            <w:noWrap/>
            <w:vAlign w:val="bottom"/>
            <w:hideMark/>
          </w:tcPr>
          <w:p w14:paraId="644395F8"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3" w:type="dxa"/>
            <w:tcBorders>
              <w:top w:val="nil"/>
              <w:left w:val="nil"/>
              <w:bottom w:val="single" w:sz="4" w:space="0" w:color="548235"/>
              <w:right w:val="single" w:sz="4" w:space="0" w:color="548235"/>
            </w:tcBorders>
            <w:shd w:val="clear" w:color="auto" w:fill="auto"/>
            <w:noWrap/>
            <w:vAlign w:val="bottom"/>
            <w:hideMark/>
          </w:tcPr>
          <w:p w14:paraId="0FDD259C"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4" w:space="0" w:color="548235"/>
              <w:right w:val="single" w:sz="4" w:space="0" w:color="548235"/>
            </w:tcBorders>
            <w:shd w:val="clear" w:color="auto" w:fill="auto"/>
            <w:noWrap/>
            <w:vAlign w:val="bottom"/>
            <w:hideMark/>
          </w:tcPr>
          <w:p w14:paraId="31F89555"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2" w:type="dxa"/>
            <w:tcBorders>
              <w:top w:val="nil"/>
              <w:left w:val="nil"/>
              <w:bottom w:val="single" w:sz="4" w:space="0" w:color="548235"/>
              <w:right w:val="single" w:sz="4" w:space="0" w:color="548235"/>
            </w:tcBorders>
            <w:shd w:val="clear" w:color="auto" w:fill="auto"/>
            <w:noWrap/>
            <w:vAlign w:val="bottom"/>
            <w:hideMark/>
          </w:tcPr>
          <w:p w14:paraId="2885B88B"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4" w:space="0" w:color="548235"/>
              <w:right w:val="single" w:sz="4" w:space="0" w:color="548235"/>
            </w:tcBorders>
            <w:shd w:val="clear" w:color="auto" w:fill="auto"/>
            <w:noWrap/>
            <w:vAlign w:val="bottom"/>
            <w:hideMark/>
          </w:tcPr>
          <w:p w14:paraId="2D057E18"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4" w:space="0" w:color="548235"/>
              <w:right w:val="single" w:sz="8" w:space="0" w:color="548235"/>
            </w:tcBorders>
            <w:shd w:val="clear" w:color="auto" w:fill="auto"/>
            <w:noWrap/>
            <w:vAlign w:val="bottom"/>
            <w:hideMark/>
          </w:tcPr>
          <w:p w14:paraId="46C33124"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r>
      <w:tr w:rsidR="005C6390" w:rsidRPr="005748DD" w14:paraId="763AC4CE" w14:textId="77777777">
        <w:trPr>
          <w:trHeight w:val="1273"/>
        </w:trPr>
        <w:tc>
          <w:tcPr>
            <w:tcW w:w="554" w:type="dxa"/>
            <w:tcBorders>
              <w:top w:val="nil"/>
              <w:left w:val="single" w:sz="8" w:space="0" w:color="548235"/>
              <w:bottom w:val="single" w:sz="8" w:space="0" w:color="548235"/>
              <w:right w:val="single" w:sz="4" w:space="0" w:color="548235"/>
            </w:tcBorders>
            <w:shd w:val="clear" w:color="auto" w:fill="DFF2EE"/>
            <w:vAlign w:val="center"/>
            <w:hideMark/>
          </w:tcPr>
          <w:p w14:paraId="5E5394F9"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002</w:t>
            </w:r>
          </w:p>
        </w:tc>
        <w:tc>
          <w:tcPr>
            <w:tcW w:w="1136" w:type="dxa"/>
            <w:tcBorders>
              <w:top w:val="nil"/>
              <w:left w:val="nil"/>
              <w:bottom w:val="single" w:sz="8" w:space="0" w:color="548235"/>
              <w:right w:val="single" w:sz="4" w:space="0" w:color="548235"/>
            </w:tcBorders>
            <w:shd w:val="clear" w:color="auto" w:fill="DFF2EE"/>
            <w:vAlign w:val="center"/>
            <w:hideMark/>
          </w:tcPr>
          <w:p w14:paraId="47870A52" w14:textId="77777777" w:rsidR="005C6390" w:rsidRPr="005748DD" w:rsidRDefault="005C6390">
            <w:pPr>
              <w:spacing w:after="0" w:line="240" w:lineRule="auto"/>
              <w:rPr>
                <w:rFonts w:ascii="Montserrat Light" w:eastAsia="Times New Roman" w:hAnsi="Montserrat Light" w:cs="Calibri"/>
                <w:sz w:val="14"/>
                <w:szCs w:val="14"/>
                <w:lang w:eastAsia="es-MX"/>
              </w:rPr>
            </w:pPr>
            <w:r w:rsidRPr="005748DD">
              <w:rPr>
                <w:rFonts w:ascii="Montserrat Light" w:eastAsia="Times New Roman" w:hAnsi="Montserrat Light" w:cs="Calibri"/>
                <w:sz w:val="14"/>
                <w:szCs w:val="14"/>
                <w:lang w:eastAsia="es-MX"/>
              </w:rPr>
              <w:t>Suscribir convenios de colaboración</w:t>
            </w:r>
          </w:p>
        </w:tc>
        <w:tc>
          <w:tcPr>
            <w:tcW w:w="1260" w:type="dxa"/>
            <w:tcBorders>
              <w:top w:val="nil"/>
              <w:left w:val="nil"/>
              <w:bottom w:val="single" w:sz="8" w:space="0" w:color="548235"/>
              <w:right w:val="single" w:sz="4" w:space="0" w:color="548235"/>
            </w:tcBorders>
            <w:shd w:val="clear" w:color="auto" w:fill="DFF2EE"/>
            <w:vAlign w:val="center"/>
            <w:hideMark/>
          </w:tcPr>
          <w:p w14:paraId="22A3BAEA"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Convenios de Colaboración</w:t>
            </w:r>
          </w:p>
        </w:tc>
        <w:tc>
          <w:tcPr>
            <w:tcW w:w="231" w:type="dxa"/>
            <w:tcBorders>
              <w:top w:val="nil"/>
              <w:left w:val="nil"/>
              <w:bottom w:val="single" w:sz="8" w:space="0" w:color="548235"/>
              <w:right w:val="single" w:sz="4" w:space="0" w:color="548235"/>
            </w:tcBorders>
            <w:shd w:val="clear" w:color="auto" w:fill="auto"/>
            <w:vAlign w:val="center"/>
            <w:hideMark/>
          </w:tcPr>
          <w:p w14:paraId="7E4675A6"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31" w:type="dxa"/>
            <w:tcBorders>
              <w:top w:val="nil"/>
              <w:left w:val="nil"/>
              <w:bottom w:val="single" w:sz="8" w:space="0" w:color="548235"/>
              <w:right w:val="single" w:sz="4" w:space="0" w:color="548235"/>
            </w:tcBorders>
            <w:shd w:val="clear" w:color="auto" w:fill="auto"/>
            <w:vAlign w:val="center"/>
            <w:hideMark/>
          </w:tcPr>
          <w:p w14:paraId="701C6EEB"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76" w:type="dxa"/>
            <w:tcBorders>
              <w:top w:val="nil"/>
              <w:left w:val="nil"/>
              <w:bottom w:val="single" w:sz="8" w:space="0" w:color="548235"/>
              <w:right w:val="single" w:sz="4" w:space="0" w:color="548235"/>
            </w:tcBorders>
            <w:shd w:val="clear" w:color="auto" w:fill="auto"/>
            <w:vAlign w:val="center"/>
            <w:hideMark/>
          </w:tcPr>
          <w:p w14:paraId="0DD812E7"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41" w:type="dxa"/>
            <w:tcBorders>
              <w:top w:val="nil"/>
              <w:left w:val="nil"/>
              <w:bottom w:val="single" w:sz="8" w:space="0" w:color="548235"/>
              <w:right w:val="single" w:sz="4" w:space="0" w:color="548235"/>
            </w:tcBorders>
            <w:shd w:val="clear" w:color="auto" w:fill="DFF2EE"/>
            <w:vAlign w:val="center"/>
            <w:hideMark/>
          </w:tcPr>
          <w:p w14:paraId="3559E031"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76" w:type="dxa"/>
            <w:tcBorders>
              <w:top w:val="nil"/>
              <w:left w:val="nil"/>
              <w:bottom w:val="single" w:sz="8" w:space="0" w:color="548235"/>
              <w:right w:val="single" w:sz="4" w:space="0" w:color="548235"/>
            </w:tcBorders>
            <w:shd w:val="clear" w:color="auto" w:fill="DFF2EE"/>
            <w:vAlign w:val="center"/>
            <w:hideMark/>
          </w:tcPr>
          <w:p w14:paraId="53FA7B16"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31" w:type="dxa"/>
            <w:tcBorders>
              <w:top w:val="nil"/>
              <w:left w:val="nil"/>
              <w:bottom w:val="single" w:sz="8" w:space="0" w:color="548235"/>
              <w:right w:val="single" w:sz="4" w:space="0" w:color="548235"/>
            </w:tcBorders>
            <w:shd w:val="clear" w:color="auto" w:fill="DFF2EE"/>
            <w:vAlign w:val="center"/>
            <w:hideMark/>
          </w:tcPr>
          <w:p w14:paraId="4B50D92D"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82" w:type="dxa"/>
            <w:tcBorders>
              <w:top w:val="nil"/>
              <w:left w:val="nil"/>
              <w:bottom w:val="single" w:sz="8" w:space="0" w:color="548235"/>
              <w:right w:val="single" w:sz="4" w:space="0" w:color="548235"/>
            </w:tcBorders>
            <w:shd w:val="clear" w:color="auto" w:fill="auto"/>
            <w:vAlign w:val="center"/>
            <w:hideMark/>
          </w:tcPr>
          <w:p w14:paraId="77A8798C"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83" w:type="dxa"/>
            <w:tcBorders>
              <w:top w:val="nil"/>
              <w:left w:val="nil"/>
              <w:bottom w:val="single" w:sz="8" w:space="0" w:color="548235"/>
              <w:right w:val="single" w:sz="4" w:space="0" w:color="548235"/>
            </w:tcBorders>
            <w:shd w:val="clear" w:color="auto" w:fill="auto"/>
            <w:vAlign w:val="center"/>
            <w:hideMark/>
          </w:tcPr>
          <w:p w14:paraId="154BE6C6"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82" w:type="dxa"/>
            <w:tcBorders>
              <w:top w:val="nil"/>
              <w:left w:val="nil"/>
              <w:bottom w:val="single" w:sz="8" w:space="0" w:color="548235"/>
              <w:right w:val="single" w:sz="4" w:space="0" w:color="548235"/>
            </w:tcBorders>
            <w:shd w:val="clear" w:color="auto" w:fill="auto"/>
            <w:vAlign w:val="center"/>
            <w:hideMark/>
          </w:tcPr>
          <w:p w14:paraId="1BE0F799"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83" w:type="dxa"/>
            <w:tcBorders>
              <w:top w:val="nil"/>
              <w:left w:val="nil"/>
              <w:bottom w:val="single" w:sz="8" w:space="0" w:color="548235"/>
              <w:right w:val="single" w:sz="4" w:space="0" w:color="548235"/>
            </w:tcBorders>
            <w:shd w:val="clear" w:color="auto" w:fill="DFF2EE"/>
            <w:vAlign w:val="center"/>
            <w:hideMark/>
          </w:tcPr>
          <w:p w14:paraId="20876EDE"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246" w:type="dxa"/>
            <w:tcBorders>
              <w:top w:val="nil"/>
              <w:left w:val="nil"/>
              <w:bottom w:val="single" w:sz="8" w:space="0" w:color="548235"/>
              <w:right w:val="single" w:sz="4" w:space="0" w:color="548235"/>
            </w:tcBorders>
            <w:shd w:val="clear" w:color="auto" w:fill="DFF2EE"/>
            <w:vAlign w:val="center"/>
            <w:hideMark/>
          </w:tcPr>
          <w:p w14:paraId="06B4FCAA"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389" w:type="dxa"/>
            <w:tcBorders>
              <w:top w:val="nil"/>
              <w:left w:val="nil"/>
              <w:bottom w:val="single" w:sz="8" w:space="0" w:color="548235"/>
              <w:right w:val="single" w:sz="4" w:space="0" w:color="548235"/>
            </w:tcBorders>
            <w:shd w:val="clear" w:color="auto" w:fill="DFF2EE"/>
            <w:vAlign w:val="center"/>
            <w:hideMark/>
          </w:tcPr>
          <w:p w14:paraId="684DBA35" w14:textId="77777777" w:rsidR="005C6390" w:rsidRPr="005748DD" w:rsidRDefault="005C6390">
            <w:pPr>
              <w:spacing w:after="0" w:line="240" w:lineRule="auto"/>
              <w:jc w:val="center"/>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4</w:t>
            </w:r>
          </w:p>
        </w:tc>
        <w:tc>
          <w:tcPr>
            <w:tcW w:w="1264" w:type="dxa"/>
            <w:tcBorders>
              <w:top w:val="nil"/>
              <w:left w:val="nil"/>
              <w:bottom w:val="single" w:sz="8" w:space="0" w:color="548235"/>
              <w:right w:val="single" w:sz="4" w:space="0" w:color="548235"/>
            </w:tcBorders>
            <w:shd w:val="clear" w:color="auto" w:fill="auto"/>
            <w:vAlign w:val="center"/>
            <w:hideMark/>
          </w:tcPr>
          <w:p w14:paraId="08ED62CB"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xml:space="preserve">Apoyar con las gestiones correspondientes para la formalización del convenio </w:t>
            </w:r>
          </w:p>
        </w:tc>
        <w:tc>
          <w:tcPr>
            <w:tcW w:w="1403" w:type="dxa"/>
            <w:tcBorders>
              <w:top w:val="nil"/>
              <w:left w:val="nil"/>
              <w:bottom w:val="single" w:sz="8" w:space="0" w:color="548235"/>
              <w:right w:val="single" w:sz="4" w:space="0" w:color="548235"/>
            </w:tcBorders>
            <w:shd w:val="clear" w:color="auto" w:fill="auto"/>
            <w:vAlign w:val="bottom"/>
            <w:hideMark/>
          </w:tcPr>
          <w:p w14:paraId="15F3A991"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3" w:type="dxa"/>
            <w:tcBorders>
              <w:top w:val="nil"/>
              <w:left w:val="nil"/>
              <w:bottom w:val="single" w:sz="8" w:space="0" w:color="548235"/>
              <w:right w:val="single" w:sz="4" w:space="0" w:color="548235"/>
            </w:tcBorders>
            <w:shd w:val="clear" w:color="auto" w:fill="auto"/>
            <w:vAlign w:val="bottom"/>
            <w:hideMark/>
          </w:tcPr>
          <w:p w14:paraId="3FBCCC69"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2" w:type="dxa"/>
            <w:tcBorders>
              <w:top w:val="nil"/>
              <w:left w:val="nil"/>
              <w:bottom w:val="single" w:sz="8" w:space="0" w:color="548235"/>
              <w:right w:val="single" w:sz="4" w:space="0" w:color="548235"/>
            </w:tcBorders>
            <w:shd w:val="clear" w:color="auto" w:fill="auto"/>
            <w:noWrap/>
            <w:vAlign w:val="bottom"/>
            <w:hideMark/>
          </w:tcPr>
          <w:p w14:paraId="48FA9C7B"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8" w:space="0" w:color="548235"/>
              <w:right w:val="single" w:sz="4" w:space="0" w:color="548235"/>
            </w:tcBorders>
            <w:shd w:val="clear" w:color="auto" w:fill="auto"/>
            <w:noWrap/>
            <w:vAlign w:val="bottom"/>
            <w:hideMark/>
          </w:tcPr>
          <w:p w14:paraId="5151E756"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nil"/>
              <w:left w:val="nil"/>
              <w:bottom w:val="single" w:sz="8" w:space="0" w:color="548235"/>
              <w:right w:val="single" w:sz="4" w:space="0" w:color="548235"/>
            </w:tcBorders>
            <w:shd w:val="clear" w:color="auto" w:fill="auto"/>
            <w:noWrap/>
            <w:vAlign w:val="bottom"/>
            <w:hideMark/>
          </w:tcPr>
          <w:p w14:paraId="4E24A11D"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nil"/>
              <w:left w:val="nil"/>
              <w:bottom w:val="single" w:sz="8" w:space="0" w:color="548235"/>
              <w:right w:val="single" w:sz="4" w:space="0" w:color="548235"/>
            </w:tcBorders>
            <w:shd w:val="clear" w:color="auto" w:fill="auto"/>
            <w:noWrap/>
            <w:vAlign w:val="bottom"/>
            <w:hideMark/>
          </w:tcPr>
          <w:p w14:paraId="6E45AB53"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3" w:type="dxa"/>
            <w:tcBorders>
              <w:top w:val="nil"/>
              <w:left w:val="nil"/>
              <w:bottom w:val="single" w:sz="8" w:space="0" w:color="548235"/>
              <w:right w:val="single" w:sz="4" w:space="0" w:color="548235"/>
            </w:tcBorders>
            <w:shd w:val="clear" w:color="auto" w:fill="auto"/>
            <w:noWrap/>
            <w:vAlign w:val="bottom"/>
            <w:hideMark/>
          </w:tcPr>
          <w:p w14:paraId="01CA8E89"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8" w:space="0" w:color="548235"/>
              <w:right w:val="single" w:sz="4" w:space="0" w:color="548235"/>
            </w:tcBorders>
            <w:shd w:val="clear" w:color="auto" w:fill="auto"/>
            <w:noWrap/>
            <w:vAlign w:val="bottom"/>
            <w:hideMark/>
          </w:tcPr>
          <w:p w14:paraId="52CAC927"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702" w:type="dxa"/>
            <w:tcBorders>
              <w:top w:val="nil"/>
              <w:left w:val="nil"/>
              <w:bottom w:val="single" w:sz="8" w:space="0" w:color="548235"/>
              <w:right w:val="single" w:sz="4" w:space="0" w:color="548235"/>
            </w:tcBorders>
            <w:shd w:val="clear" w:color="auto" w:fill="auto"/>
            <w:noWrap/>
            <w:vAlign w:val="bottom"/>
            <w:hideMark/>
          </w:tcPr>
          <w:p w14:paraId="4893BD87"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3" w:type="dxa"/>
            <w:tcBorders>
              <w:top w:val="nil"/>
              <w:left w:val="nil"/>
              <w:bottom w:val="single" w:sz="8" w:space="0" w:color="548235"/>
              <w:right w:val="single" w:sz="4" w:space="0" w:color="548235"/>
            </w:tcBorders>
            <w:shd w:val="clear" w:color="auto" w:fill="auto"/>
            <w:noWrap/>
            <w:vAlign w:val="bottom"/>
            <w:hideMark/>
          </w:tcPr>
          <w:p w14:paraId="66DAC526"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8" w:space="0" w:color="548235"/>
              <w:right w:val="single" w:sz="4" w:space="0" w:color="548235"/>
            </w:tcBorders>
            <w:shd w:val="clear" w:color="auto" w:fill="auto"/>
            <w:noWrap/>
            <w:vAlign w:val="bottom"/>
            <w:hideMark/>
          </w:tcPr>
          <w:p w14:paraId="71CA2C3A"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842" w:type="dxa"/>
            <w:tcBorders>
              <w:top w:val="nil"/>
              <w:left w:val="nil"/>
              <w:bottom w:val="single" w:sz="8" w:space="0" w:color="548235"/>
              <w:right w:val="single" w:sz="4" w:space="0" w:color="548235"/>
            </w:tcBorders>
            <w:shd w:val="clear" w:color="auto" w:fill="auto"/>
            <w:noWrap/>
            <w:vAlign w:val="bottom"/>
            <w:hideMark/>
          </w:tcPr>
          <w:p w14:paraId="740F9CB6"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8" w:space="0" w:color="548235"/>
              <w:right w:val="single" w:sz="4" w:space="0" w:color="548235"/>
            </w:tcBorders>
            <w:shd w:val="clear" w:color="auto" w:fill="auto"/>
            <w:noWrap/>
            <w:vAlign w:val="bottom"/>
            <w:hideMark/>
          </w:tcPr>
          <w:p w14:paraId="15FBE4D6"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c>
          <w:tcPr>
            <w:tcW w:w="562" w:type="dxa"/>
            <w:tcBorders>
              <w:top w:val="nil"/>
              <w:left w:val="nil"/>
              <w:bottom w:val="single" w:sz="8" w:space="0" w:color="548235"/>
              <w:right w:val="single" w:sz="8" w:space="0" w:color="548235"/>
            </w:tcBorders>
            <w:shd w:val="clear" w:color="auto" w:fill="auto"/>
            <w:noWrap/>
            <w:vAlign w:val="bottom"/>
            <w:hideMark/>
          </w:tcPr>
          <w:p w14:paraId="7B869CD0" w14:textId="77777777" w:rsidR="005C6390" w:rsidRPr="005748DD" w:rsidRDefault="005C6390">
            <w:pPr>
              <w:spacing w:after="0" w:line="240" w:lineRule="auto"/>
              <w:rPr>
                <w:rFonts w:ascii="Montserrat Light" w:eastAsia="Times New Roman" w:hAnsi="Montserrat Light" w:cs="Calibri"/>
                <w:color w:val="000000"/>
                <w:sz w:val="14"/>
                <w:szCs w:val="14"/>
                <w:lang w:eastAsia="es-MX"/>
              </w:rPr>
            </w:pPr>
            <w:r w:rsidRPr="005748DD">
              <w:rPr>
                <w:rFonts w:ascii="Montserrat Light" w:eastAsia="Times New Roman" w:hAnsi="Montserrat Light" w:cs="Calibri"/>
                <w:color w:val="000000"/>
                <w:sz w:val="14"/>
                <w:szCs w:val="14"/>
                <w:lang w:eastAsia="es-MX"/>
              </w:rPr>
              <w:t> </w:t>
            </w:r>
          </w:p>
        </w:tc>
      </w:tr>
    </w:tbl>
    <w:p w14:paraId="479D0CBE" w14:textId="77777777" w:rsidR="005C6390" w:rsidRDefault="005C6390" w:rsidP="005C6390"/>
    <w:p w14:paraId="6EFEC33E" w14:textId="77777777" w:rsidR="005C6390" w:rsidRDefault="005C6390" w:rsidP="005C6390">
      <w:pPr>
        <w:rPr>
          <w:lang w:val="es-ES_tradnl"/>
        </w:rPr>
      </w:pPr>
    </w:p>
    <w:p w14:paraId="3E9502C8" w14:textId="77777777" w:rsidR="005C6390" w:rsidRDefault="005C6390" w:rsidP="005C6390">
      <w:pPr>
        <w:rPr>
          <w:lang w:val="es-ES_tradnl"/>
        </w:rPr>
      </w:pPr>
    </w:p>
    <w:p w14:paraId="759883CD" w14:textId="77777777" w:rsidR="005C6390" w:rsidRDefault="005C6390" w:rsidP="005C6390">
      <w:pPr>
        <w:rPr>
          <w:lang w:val="es-ES_tradnl"/>
        </w:rPr>
      </w:pPr>
    </w:p>
    <w:p w14:paraId="770544CF" w14:textId="77777777" w:rsidR="005C6390" w:rsidRDefault="005C6390" w:rsidP="005C6390">
      <w:pPr>
        <w:rPr>
          <w:lang w:val="es-ES_tradnl"/>
        </w:rPr>
      </w:pPr>
    </w:p>
    <w:p w14:paraId="202DA46D" w14:textId="77777777" w:rsidR="005C6390" w:rsidRDefault="005C6390" w:rsidP="005C6390">
      <w:pPr>
        <w:rPr>
          <w:lang w:val="es-ES_tradnl"/>
        </w:rPr>
      </w:pPr>
    </w:p>
    <w:p w14:paraId="12099A61" w14:textId="77777777" w:rsidR="005C6390" w:rsidRDefault="005C6390" w:rsidP="005C6390">
      <w:pPr>
        <w:rPr>
          <w:rFonts w:ascii="Montserrat" w:hAnsi="Montserrat"/>
          <w:b/>
          <w:bCs/>
          <w:lang w:val="es-ES_tradnl"/>
        </w:rPr>
      </w:pPr>
      <w:r>
        <w:rPr>
          <w:rFonts w:ascii="Montserrat" w:hAnsi="Montserrat"/>
          <w:b/>
          <w:bCs/>
          <w:lang w:val="es-ES_tradnl"/>
        </w:rPr>
        <w:t xml:space="preserve">Unidad </w:t>
      </w:r>
      <w:r w:rsidRPr="00A42B44">
        <w:rPr>
          <w:rFonts w:ascii="Montserrat" w:hAnsi="Montserrat"/>
          <w:b/>
          <w:bCs/>
          <w:lang w:val="es-ES_tradnl"/>
        </w:rPr>
        <w:t>Administrativa 1210. Unidad de Administración y Finanzas</w:t>
      </w:r>
    </w:p>
    <w:tbl>
      <w:tblPr>
        <w:tblW w:w="17862" w:type="dxa"/>
        <w:tblInd w:w="-434" w:type="dxa"/>
        <w:tblCellMar>
          <w:left w:w="70" w:type="dxa"/>
          <w:right w:w="70" w:type="dxa"/>
        </w:tblCellMar>
        <w:tblLook w:val="04A0" w:firstRow="1" w:lastRow="0" w:firstColumn="1" w:lastColumn="0" w:noHBand="0" w:noVBand="1"/>
      </w:tblPr>
      <w:tblGrid>
        <w:gridCol w:w="1608"/>
        <w:gridCol w:w="11019"/>
        <w:gridCol w:w="2089"/>
        <w:gridCol w:w="3146"/>
      </w:tblGrid>
      <w:tr w:rsidR="005C6390" w:rsidRPr="00FC2844" w14:paraId="3DA1E6ED" w14:textId="77777777" w:rsidTr="00E7182C">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69E03BB"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254"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1701DDAD"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M001 - Actividades de apoyo administrativo</w:t>
            </w:r>
          </w:p>
        </w:tc>
      </w:tr>
      <w:tr w:rsidR="005C6390" w:rsidRPr="00FC2844" w14:paraId="703B8DD6" w14:textId="77777777" w:rsidTr="00E7182C">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0724EAF7"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2E56C98B" w14:textId="46EE322A"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 xml:space="preserve">2312 - Defensa </w:t>
            </w:r>
            <w:r w:rsidR="00456DEE">
              <w:rPr>
                <w:rFonts w:ascii="Montserrat Light" w:eastAsia="Times New Roman" w:hAnsi="Montserrat Light" w:cs="Calibri"/>
                <w:color w:val="000000"/>
                <w:sz w:val="18"/>
                <w:szCs w:val="18"/>
                <w:lang w:eastAsia="es-MX"/>
              </w:rPr>
              <w:t>j</w:t>
            </w:r>
            <w:r w:rsidRPr="00231AFF">
              <w:rPr>
                <w:rFonts w:ascii="Montserrat Light" w:eastAsia="Times New Roman" w:hAnsi="Montserrat Light" w:cs="Calibri"/>
                <w:color w:val="000000"/>
                <w:sz w:val="18"/>
                <w:szCs w:val="18"/>
                <w:lang w:eastAsia="es-MX"/>
              </w:rPr>
              <w:t xml:space="preserve">urídica y </w:t>
            </w:r>
            <w:r w:rsidR="00456DEE">
              <w:rPr>
                <w:rFonts w:ascii="Montserrat Light" w:eastAsia="Times New Roman" w:hAnsi="Montserrat Light" w:cs="Calibri"/>
                <w:color w:val="000000"/>
                <w:sz w:val="18"/>
                <w:szCs w:val="18"/>
                <w:lang w:eastAsia="es-MX"/>
              </w:rPr>
              <w:t>r</w:t>
            </w:r>
            <w:r w:rsidRPr="00231AFF">
              <w:rPr>
                <w:rFonts w:ascii="Montserrat Light" w:eastAsia="Times New Roman" w:hAnsi="Montserrat Light" w:cs="Calibri"/>
                <w:color w:val="000000"/>
                <w:sz w:val="18"/>
                <w:szCs w:val="18"/>
                <w:lang w:eastAsia="es-MX"/>
              </w:rPr>
              <w:t xml:space="preserve">epresentación </w:t>
            </w:r>
            <w:r w:rsidR="00456DEE">
              <w:rPr>
                <w:rFonts w:ascii="Montserrat Light" w:eastAsia="Times New Roman" w:hAnsi="Montserrat Light" w:cs="Calibri"/>
                <w:color w:val="000000"/>
                <w:sz w:val="18"/>
                <w:szCs w:val="18"/>
                <w:lang w:eastAsia="es-MX"/>
              </w:rPr>
              <w:t>l</w:t>
            </w:r>
            <w:r w:rsidRPr="00231AFF">
              <w:rPr>
                <w:rFonts w:ascii="Montserrat Light" w:eastAsia="Times New Roman" w:hAnsi="Montserrat Light" w:cs="Calibri"/>
                <w:color w:val="000000"/>
                <w:sz w:val="18"/>
                <w:szCs w:val="18"/>
                <w:lang w:eastAsia="es-MX"/>
              </w:rPr>
              <w:t>egal de la Comisión</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527E9BBB" w14:textId="77777777" w:rsidR="005C6390" w:rsidRPr="00A42B44" w:rsidRDefault="005C6390">
            <w:pPr>
              <w:spacing w:after="0" w:line="240" w:lineRule="auto"/>
              <w:jc w:val="right"/>
              <w:rPr>
                <w:rFonts w:ascii="Montserrat Light" w:eastAsia="Times New Roman" w:hAnsi="Montserrat Light" w:cs="Calibri"/>
                <w:b/>
                <w:bCs/>
                <w:sz w:val="18"/>
                <w:szCs w:val="18"/>
                <w:lang w:eastAsia="es-MX"/>
              </w:rPr>
            </w:pPr>
            <w:r w:rsidRPr="00A42B44">
              <w:rPr>
                <w:rFonts w:ascii="Montserrat Light" w:eastAsia="Times New Roman" w:hAnsi="Montserrat Light" w:cs="Calibri"/>
                <w:b/>
                <w:bCs/>
                <w:sz w:val="18"/>
                <w:szCs w:val="18"/>
                <w:lang w:eastAsia="es-MX"/>
              </w:rPr>
              <w:t>Presupuesto global</w:t>
            </w:r>
          </w:p>
        </w:tc>
        <w:tc>
          <w:tcPr>
            <w:tcW w:w="3146" w:type="dxa"/>
            <w:tcBorders>
              <w:top w:val="single" w:sz="4" w:space="0" w:color="548235"/>
              <w:left w:val="nil"/>
              <w:bottom w:val="single" w:sz="4" w:space="0" w:color="548235"/>
              <w:right w:val="single" w:sz="8" w:space="0" w:color="548235"/>
            </w:tcBorders>
            <w:shd w:val="clear" w:color="auto" w:fill="auto"/>
            <w:vAlign w:val="center"/>
          </w:tcPr>
          <w:p w14:paraId="5E2944A6" w14:textId="77777777" w:rsidR="005C6390" w:rsidRPr="00A42B44" w:rsidRDefault="005C6390">
            <w:pPr>
              <w:spacing w:after="0" w:line="240" w:lineRule="auto"/>
              <w:rPr>
                <w:rFonts w:ascii="Montserrat Light" w:eastAsia="Times New Roman" w:hAnsi="Montserrat Light" w:cs="Calibri"/>
                <w:sz w:val="18"/>
                <w:szCs w:val="18"/>
                <w:lang w:eastAsia="es-MX"/>
              </w:rPr>
            </w:pPr>
            <w:r w:rsidRPr="00A42B44">
              <w:rPr>
                <w:rFonts w:ascii="Montserrat Light" w:eastAsia="Times New Roman" w:hAnsi="Montserrat Light" w:cs="Calibri"/>
                <w:sz w:val="18"/>
                <w:szCs w:val="18"/>
                <w:lang w:eastAsia="es-MX"/>
              </w:rPr>
              <w:t>$ 4,205,581</w:t>
            </w:r>
          </w:p>
        </w:tc>
      </w:tr>
      <w:tr w:rsidR="005C6390" w:rsidRPr="00FC2844" w14:paraId="6CFDAFF6" w14:textId="77777777" w:rsidTr="00E7182C">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37BD3C69"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254"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71C350BF"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1210 - Unidad de Administración</w:t>
            </w:r>
          </w:p>
        </w:tc>
      </w:tr>
      <w:tr w:rsidR="005C6390" w:rsidRPr="00FC2844" w14:paraId="06451270" w14:textId="77777777" w:rsidTr="00E7182C">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5B5464E1"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254"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4FAEF6F6"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Representar legalmente a la Comisión a través de la defensa de sus intereses y la atención a las controversias para solventar las situaciones que obstaculicen su operación deficiente</w:t>
            </w:r>
          </w:p>
        </w:tc>
      </w:tr>
    </w:tbl>
    <w:p w14:paraId="22E108B7" w14:textId="77777777" w:rsidR="005C6390" w:rsidRPr="00FC2844" w:rsidRDefault="005C6390" w:rsidP="005C6390">
      <w:pPr>
        <w:rPr>
          <w:sz w:val="4"/>
          <w:szCs w:val="4"/>
        </w:rPr>
      </w:pPr>
    </w:p>
    <w:tbl>
      <w:tblPr>
        <w:tblW w:w="17900" w:type="dxa"/>
        <w:tblInd w:w="-436" w:type="dxa"/>
        <w:tblCellMar>
          <w:left w:w="70" w:type="dxa"/>
          <w:right w:w="70" w:type="dxa"/>
        </w:tblCellMar>
        <w:tblLook w:val="04A0" w:firstRow="1" w:lastRow="0" w:firstColumn="1" w:lastColumn="0" w:noHBand="0" w:noVBand="1"/>
      </w:tblPr>
      <w:tblGrid>
        <w:gridCol w:w="429"/>
        <w:gridCol w:w="1242"/>
        <w:gridCol w:w="1183"/>
        <w:gridCol w:w="234"/>
        <w:gridCol w:w="229"/>
        <w:gridCol w:w="274"/>
        <w:gridCol w:w="239"/>
        <w:gridCol w:w="274"/>
        <w:gridCol w:w="237"/>
        <w:gridCol w:w="212"/>
        <w:gridCol w:w="239"/>
        <w:gridCol w:w="237"/>
        <w:gridCol w:w="258"/>
        <w:gridCol w:w="254"/>
        <w:gridCol w:w="256"/>
        <w:gridCol w:w="1167"/>
        <w:gridCol w:w="1619"/>
        <w:gridCol w:w="895"/>
        <w:gridCol w:w="616"/>
        <w:gridCol w:w="662"/>
        <w:gridCol w:w="662"/>
        <w:gridCol w:w="662"/>
        <w:gridCol w:w="662"/>
        <w:gridCol w:w="662"/>
        <w:gridCol w:w="759"/>
        <w:gridCol w:w="759"/>
        <w:gridCol w:w="662"/>
        <w:gridCol w:w="759"/>
        <w:gridCol w:w="895"/>
        <w:gridCol w:w="662"/>
      </w:tblGrid>
      <w:tr w:rsidR="005C6390" w:rsidRPr="00FC2844" w14:paraId="6D624799" w14:textId="77777777" w:rsidTr="00E7182C">
        <w:trPr>
          <w:trHeight w:val="262"/>
          <w:tblHeader/>
        </w:trPr>
        <w:tc>
          <w:tcPr>
            <w:tcW w:w="1671"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E180689"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ACTIVIDADES</w:t>
            </w:r>
          </w:p>
        </w:tc>
        <w:tc>
          <w:tcPr>
            <w:tcW w:w="11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6ABF7621"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PRODUCTOS</w:t>
            </w:r>
          </w:p>
        </w:tc>
        <w:tc>
          <w:tcPr>
            <w:tcW w:w="2943" w:type="dxa"/>
            <w:gridSpan w:val="1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4E23D150"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CALENDARIO</w:t>
            </w:r>
            <w:r>
              <w:rPr>
                <w:rFonts w:ascii="Montserrat Light" w:eastAsia="Times New Roman" w:hAnsi="Montserrat Light" w:cs="Calibri"/>
                <w:color w:val="FFFFFF"/>
                <w:sz w:val="14"/>
                <w:szCs w:val="14"/>
                <w:lang w:eastAsia="es-MX"/>
              </w:rPr>
              <w:t xml:space="preserve"> PROGRAMÁTICO</w:t>
            </w:r>
          </w:p>
        </w:tc>
        <w:tc>
          <w:tcPr>
            <w:tcW w:w="2786" w:type="dxa"/>
            <w:gridSpan w:val="2"/>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4F21D788"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ACCIONES</w:t>
            </w:r>
          </w:p>
        </w:tc>
        <w:tc>
          <w:tcPr>
            <w:tcW w:w="9317" w:type="dxa"/>
            <w:gridSpan w:val="13"/>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605664B4"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CALENDARIO</w:t>
            </w:r>
            <w:r>
              <w:rPr>
                <w:rFonts w:ascii="Montserrat Light" w:eastAsia="Times New Roman" w:hAnsi="Montserrat Light" w:cs="Calibri"/>
                <w:color w:val="FFFFFF"/>
                <w:sz w:val="14"/>
                <w:szCs w:val="14"/>
                <w:lang w:eastAsia="es-MX"/>
              </w:rPr>
              <w:t xml:space="preserve"> PRESUPUESTAL</w:t>
            </w:r>
          </w:p>
        </w:tc>
      </w:tr>
      <w:tr w:rsidR="005C6390" w:rsidRPr="00FC2844" w14:paraId="6E0C6B3D" w14:textId="77777777" w:rsidTr="00E7182C">
        <w:trPr>
          <w:trHeight w:val="360"/>
          <w:tblHeader/>
        </w:trPr>
        <w:tc>
          <w:tcPr>
            <w:tcW w:w="42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6E619C3C"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FC2844">
              <w:rPr>
                <w:rFonts w:ascii="Montserrat Light" w:eastAsia="Times New Roman" w:hAnsi="Montserrat Light" w:cs="Calibri"/>
                <w:color w:val="FFFFFF"/>
                <w:sz w:val="14"/>
                <w:szCs w:val="14"/>
                <w:lang w:eastAsia="es-MX"/>
              </w:rPr>
              <w:t>No.</w:t>
            </w:r>
          </w:p>
        </w:tc>
        <w:tc>
          <w:tcPr>
            <w:tcW w:w="124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31B39A1E"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Nombre</w:t>
            </w:r>
          </w:p>
        </w:tc>
        <w:tc>
          <w:tcPr>
            <w:tcW w:w="1183"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522C2F2A"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 xml:space="preserve">Nombre </w:t>
            </w:r>
          </w:p>
        </w:tc>
        <w:tc>
          <w:tcPr>
            <w:tcW w:w="23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041A35EE"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E</w:t>
            </w:r>
          </w:p>
        </w:tc>
        <w:tc>
          <w:tcPr>
            <w:tcW w:w="22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7C938C80"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F</w:t>
            </w:r>
          </w:p>
        </w:tc>
        <w:tc>
          <w:tcPr>
            <w:tcW w:w="27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43820EAC"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M</w:t>
            </w:r>
          </w:p>
        </w:tc>
        <w:tc>
          <w:tcPr>
            <w:tcW w:w="23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6F79C635"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A</w:t>
            </w:r>
          </w:p>
        </w:tc>
        <w:tc>
          <w:tcPr>
            <w:tcW w:w="27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DB5C469"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M</w:t>
            </w:r>
          </w:p>
        </w:tc>
        <w:tc>
          <w:tcPr>
            <w:tcW w:w="23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313CAC03"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J</w:t>
            </w:r>
          </w:p>
        </w:tc>
        <w:tc>
          <w:tcPr>
            <w:tcW w:w="21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7F9FCDF2"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J</w:t>
            </w:r>
          </w:p>
        </w:tc>
        <w:tc>
          <w:tcPr>
            <w:tcW w:w="23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30ACBB78"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A</w:t>
            </w:r>
          </w:p>
        </w:tc>
        <w:tc>
          <w:tcPr>
            <w:tcW w:w="23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6DA0BC7D"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S</w:t>
            </w:r>
          </w:p>
        </w:tc>
        <w:tc>
          <w:tcPr>
            <w:tcW w:w="258"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4A6BF5B4"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O</w:t>
            </w:r>
          </w:p>
        </w:tc>
        <w:tc>
          <w:tcPr>
            <w:tcW w:w="254"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ABDE29E"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N</w:t>
            </w:r>
          </w:p>
        </w:tc>
        <w:tc>
          <w:tcPr>
            <w:tcW w:w="25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51AB9446"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D</w:t>
            </w:r>
          </w:p>
        </w:tc>
        <w:tc>
          <w:tcPr>
            <w:tcW w:w="1167"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3E642935"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Nombre</w:t>
            </w:r>
          </w:p>
        </w:tc>
        <w:tc>
          <w:tcPr>
            <w:tcW w:w="161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38D9FB0"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Partida de gasto</w:t>
            </w:r>
          </w:p>
        </w:tc>
        <w:tc>
          <w:tcPr>
            <w:tcW w:w="89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0B33D6B7"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TOTAL</w:t>
            </w:r>
          </w:p>
        </w:tc>
        <w:tc>
          <w:tcPr>
            <w:tcW w:w="616"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5EC0F1A9"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ENE</w:t>
            </w:r>
          </w:p>
        </w:tc>
        <w:tc>
          <w:tcPr>
            <w:tcW w:w="6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B03CFAA"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FEB</w:t>
            </w:r>
          </w:p>
        </w:tc>
        <w:tc>
          <w:tcPr>
            <w:tcW w:w="6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4C427C7B"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MAR</w:t>
            </w:r>
          </w:p>
        </w:tc>
        <w:tc>
          <w:tcPr>
            <w:tcW w:w="6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DAE5EB7"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ABR</w:t>
            </w:r>
          </w:p>
        </w:tc>
        <w:tc>
          <w:tcPr>
            <w:tcW w:w="6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157458C4"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MAY</w:t>
            </w:r>
          </w:p>
        </w:tc>
        <w:tc>
          <w:tcPr>
            <w:tcW w:w="6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B7E1937"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JUN</w:t>
            </w:r>
          </w:p>
        </w:tc>
        <w:tc>
          <w:tcPr>
            <w:tcW w:w="75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1F9A2DCC"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JUL</w:t>
            </w:r>
          </w:p>
        </w:tc>
        <w:tc>
          <w:tcPr>
            <w:tcW w:w="75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78DBA447"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AGO</w:t>
            </w:r>
          </w:p>
        </w:tc>
        <w:tc>
          <w:tcPr>
            <w:tcW w:w="6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1D3A2856"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SEP</w:t>
            </w:r>
          </w:p>
        </w:tc>
        <w:tc>
          <w:tcPr>
            <w:tcW w:w="759"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5B2A3E7C"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OCT</w:t>
            </w:r>
          </w:p>
        </w:tc>
        <w:tc>
          <w:tcPr>
            <w:tcW w:w="895"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7EAC13AE"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NOV</w:t>
            </w:r>
          </w:p>
        </w:tc>
        <w:tc>
          <w:tcPr>
            <w:tcW w:w="662" w:type="dxa"/>
            <w:tc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tcBorders>
            <w:shd w:val="clear" w:color="000000" w:fill="245C4F"/>
            <w:noWrap/>
            <w:vAlign w:val="center"/>
            <w:hideMark/>
          </w:tcPr>
          <w:p w14:paraId="2A7BE4FC" w14:textId="77777777" w:rsidR="005C6390" w:rsidRPr="00231AFF" w:rsidRDefault="005C6390">
            <w:pPr>
              <w:spacing w:after="0" w:line="240" w:lineRule="auto"/>
              <w:jc w:val="center"/>
              <w:rPr>
                <w:rFonts w:ascii="Montserrat Light" w:eastAsia="Times New Roman" w:hAnsi="Montserrat Light" w:cs="Calibri"/>
                <w:color w:val="FFFFFF"/>
                <w:sz w:val="14"/>
                <w:szCs w:val="14"/>
                <w:lang w:eastAsia="es-MX"/>
              </w:rPr>
            </w:pPr>
            <w:r w:rsidRPr="00231AFF">
              <w:rPr>
                <w:rFonts w:ascii="Montserrat Light" w:eastAsia="Times New Roman" w:hAnsi="Montserrat Light" w:cs="Calibri"/>
                <w:color w:val="FFFFFF"/>
                <w:sz w:val="14"/>
                <w:szCs w:val="14"/>
                <w:lang w:eastAsia="es-MX"/>
              </w:rPr>
              <w:t>DIC</w:t>
            </w:r>
          </w:p>
        </w:tc>
      </w:tr>
      <w:tr w:rsidR="005C6390" w:rsidRPr="00FC2844" w14:paraId="2DA9778E" w14:textId="77777777" w:rsidTr="00E7182C">
        <w:trPr>
          <w:trHeight w:val="215"/>
        </w:trPr>
        <w:tc>
          <w:tcPr>
            <w:tcW w:w="429" w:type="dxa"/>
            <w:vMerge w:val="restart"/>
            <w:tcBorders>
              <w:top w:val="single" w:sz="8" w:space="0" w:color="F2F2F2" w:themeColor="background1" w:themeShade="F2"/>
              <w:left w:val="single" w:sz="8" w:space="0" w:color="548235"/>
              <w:bottom w:val="single" w:sz="4" w:space="0" w:color="548235"/>
              <w:right w:val="single" w:sz="4" w:space="0" w:color="548235"/>
            </w:tcBorders>
            <w:shd w:val="clear" w:color="000000" w:fill="DFF2EE"/>
            <w:vAlign w:val="center"/>
            <w:hideMark/>
          </w:tcPr>
          <w:p w14:paraId="6D7AFF3D"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001</w:t>
            </w:r>
          </w:p>
        </w:tc>
        <w:tc>
          <w:tcPr>
            <w:tcW w:w="1242"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229EBF92"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Atender procedimientos jurisdiccionales en contra de los derechos de la Comisión</w:t>
            </w:r>
          </w:p>
        </w:tc>
        <w:tc>
          <w:tcPr>
            <w:tcW w:w="1183"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3F2819FB"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xml:space="preserve">Informe trimestral de atención de asuntos en materia laboral, penal, amparo y Derechos Humanos </w:t>
            </w:r>
          </w:p>
        </w:tc>
        <w:tc>
          <w:tcPr>
            <w:tcW w:w="234" w:type="dxa"/>
            <w:vMerge w:val="restart"/>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00799924"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29"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53F49D38"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6A404E73"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39"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400E86AA"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08510F63"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28C80476"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12"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1C5FDEE3"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9"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24F670E6"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1D55F781"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58"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0604E270"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4"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046F9C9C"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6"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DFF2EE"/>
            <w:vAlign w:val="center"/>
            <w:hideMark/>
          </w:tcPr>
          <w:p w14:paraId="48D7CFCF"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1167" w:type="dxa"/>
            <w:vMerge w:val="restart"/>
            <w:tcBorders>
              <w:top w:val="single" w:sz="8" w:space="0" w:color="F2F2F2" w:themeColor="background1" w:themeShade="F2"/>
              <w:left w:val="single" w:sz="4" w:space="0" w:color="548235"/>
              <w:bottom w:val="single" w:sz="4" w:space="0" w:color="548235"/>
              <w:right w:val="single" w:sz="4" w:space="0" w:color="548235"/>
            </w:tcBorders>
            <w:shd w:val="clear" w:color="auto" w:fill="auto"/>
            <w:vAlign w:val="center"/>
            <w:hideMark/>
          </w:tcPr>
          <w:p w14:paraId="1A4C0873"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Gestionar de trámites legales de asuntos laborales, penales, amparo, entre otros</w:t>
            </w:r>
          </w:p>
        </w:tc>
        <w:tc>
          <w:tcPr>
            <w:tcW w:w="1619"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71ECEBDB"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31801 Servicio postal</w:t>
            </w:r>
          </w:p>
        </w:tc>
        <w:tc>
          <w:tcPr>
            <w:tcW w:w="895"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292126B9"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$ 9,600</w:t>
            </w:r>
          </w:p>
        </w:tc>
        <w:tc>
          <w:tcPr>
            <w:tcW w:w="616"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77D74BEA"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$ 800</w:t>
            </w:r>
          </w:p>
        </w:tc>
        <w:tc>
          <w:tcPr>
            <w:tcW w:w="662"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19883F8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662"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1AF8F62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662"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5C0727A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662"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19891F7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662"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3C87E98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759"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451596D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759"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68495B1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662"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6137C9F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759"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344C997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895" w:type="dxa"/>
            <w:tcBorders>
              <w:top w:val="single" w:sz="8" w:space="0" w:color="F2F2F2" w:themeColor="background1" w:themeShade="F2"/>
              <w:left w:val="nil"/>
              <w:bottom w:val="single" w:sz="4" w:space="0" w:color="548235"/>
              <w:right w:val="single" w:sz="4" w:space="0" w:color="548235"/>
            </w:tcBorders>
            <w:shd w:val="clear" w:color="auto" w:fill="auto"/>
            <w:vAlign w:val="center"/>
            <w:hideMark/>
          </w:tcPr>
          <w:p w14:paraId="79A87106"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c>
          <w:tcPr>
            <w:tcW w:w="662" w:type="dxa"/>
            <w:tcBorders>
              <w:top w:val="single" w:sz="8" w:space="0" w:color="F2F2F2" w:themeColor="background1" w:themeShade="F2"/>
              <w:left w:val="nil"/>
              <w:bottom w:val="single" w:sz="4" w:space="0" w:color="548235"/>
              <w:right w:val="single" w:sz="8" w:space="0" w:color="548235"/>
            </w:tcBorders>
            <w:shd w:val="clear" w:color="auto" w:fill="auto"/>
            <w:vAlign w:val="center"/>
            <w:hideMark/>
          </w:tcPr>
          <w:p w14:paraId="4E04EA9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w:t>
            </w:r>
          </w:p>
        </w:tc>
      </w:tr>
      <w:tr w:rsidR="005C6390" w:rsidRPr="00FC2844" w14:paraId="74E4005F" w14:textId="77777777" w:rsidTr="00E7182C">
        <w:trPr>
          <w:trHeight w:val="855"/>
        </w:trPr>
        <w:tc>
          <w:tcPr>
            <w:tcW w:w="429" w:type="dxa"/>
            <w:vMerge/>
            <w:tcBorders>
              <w:top w:val="nil"/>
              <w:left w:val="single" w:sz="8" w:space="0" w:color="548235"/>
              <w:bottom w:val="single" w:sz="4" w:space="0" w:color="548235"/>
              <w:right w:val="single" w:sz="4" w:space="0" w:color="548235"/>
            </w:tcBorders>
            <w:vAlign w:val="center"/>
            <w:hideMark/>
          </w:tcPr>
          <w:p w14:paraId="595C595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4" w:space="0" w:color="548235"/>
              <w:right w:val="single" w:sz="4" w:space="0" w:color="548235"/>
            </w:tcBorders>
            <w:shd w:val="clear" w:color="auto" w:fill="DFF2EE"/>
            <w:vAlign w:val="center"/>
            <w:hideMark/>
          </w:tcPr>
          <w:p w14:paraId="46DCB892"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shd w:val="clear" w:color="auto" w:fill="DFF2EE"/>
            <w:vAlign w:val="center"/>
            <w:hideMark/>
          </w:tcPr>
          <w:p w14:paraId="1CA1A1F1"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nil"/>
              <w:bottom w:val="single" w:sz="4" w:space="0" w:color="548235"/>
              <w:right w:val="single" w:sz="4" w:space="0" w:color="548235"/>
            </w:tcBorders>
            <w:vAlign w:val="center"/>
            <w:hideMark/>
          </w:tcPr>
          <w:p w14:paraId="7FCE596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A49208F"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272DAE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B44984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3193874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03B9AFA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05951D2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48BEF1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4760B06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35C583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68B0953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95A108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6F394DA1"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04640EFB"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26103 Combustibles p/ vehículos de servicios administrativos</w:t>
            </w:r>
          </w:p>
        </w:tc>
        <w:tc>
          <w:tcPr>
            <w:tcW w:w="895" w:type="dxa"/>
            <w:tcBorders>
              <w:top w:val="nil"/>
              <w:left w:val="nil"/>
              <w:bottom w:val="single" w:sz="4" w:space="0" w:color="548235"/>
              <w:right w:val="single" w:sz="4" w:space="0" w:color="548235"/>
            </w:tcBorders>
            <w:shd w:val="clear" w:color="auto" w:fill="auto"/>
            <w:vAlign w:val="center"/>
            <w:hideMark/>
          </w:tcPr>
          <w:p w14:paraId="0D9F5F78"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$ 12,000</w:t>
            </w:r>
          </w:p>
        </w:tc>
        <w:tc>
          <w:tcPr>
            <w:tcW w:w="616" w:type="dxa"/>
            <w:tcBorders>
              <w:top w:val="nil"/>
              <w:left w:val="nil"/>
              <w:bottom w:val="single" w:sz="4" w:space="0" w:color="548235"/>
              <w:right w:val="single" w:sz="4" w:space="0" w:color="548235"/>
            </w:tcBorders>
            <w:shd w:val="clear" w:color="auto" w:fill="auto"/>
            <w:vAlign w:val="center"/>
            <w:hideMark/>
          </w:tcPr>
          <w:p w14:paraId="361E3F7C"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$ 1,000</w:t>
            </w:r>
          </w:p>
        </w:tc>
        <w:tc>
          <w:tcPr>
            <w:tcW w:w="662" w:type="dxa"/>
            <w:tcBorders>
              <w:top w:val="nil"/>
              <w:left w:val="nil"/>
              <w:bottom w:val="single" w:sz="4" w:space="0" w:color="548235"/>
              <w:right w:val="single" w:sz="4" w:space="0" w:color="548235"/>
            </w:tcBorders>
            <w:shd w:val="clear" w:color="auto" w:fill="auto"/>
            <w:vAlign w:val="center"/>
            <w:hideMark/>
          </w:tcPr>
          <w:p w14:paraId="4176371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662" w:type="dxa"/>
            <w:tcBorders>
              <w:top w:val="nil"/>
              <w:left w:val="nil"/>
              <w:bottom w:val="single" w:sz="4" w:space="0" w:color="548235"/>
              <w:right w:val="single" w:sz="4" w:space="0" w:color="548235"/>
            </w:tcBorders>
            <w:shd w:val="clear" w:color="auto" w:fill="auto"/>
            <w:vAlign w:val="center"/>
            <w:hideMark/>
          </w:tcPr>
          <w:p w14:paraId="6F2B316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662" w:type="dxa"/>
            <w:tcBorders>
              <w:top w:val="nil"/>
              <w:left w:val="nil"/>
              <w:bottom w:val="single" w:sz="4" w:space="0" w:color="548235"/>
              <w:right w:val="single" w:sz="4" w:space="0" w:color="548235"/>
            </w:tcBorders>
            <w:shd w:val="clear" w:color="auto" w:fill="auto"/>
            <w:vAlign w:val="center"/>
            <w:hideMark/>
          </w:tcPr>
          <w:p w14:paraId="67145A3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662" w:type="dxa"/>
            <w:tcBorders>
              <w:top w:val="nil"/>
              <w:left w:val="nil"/>
              <w:bottom w:val="single" w:sz="4" w:space="0" w:color="548235"/>
              <w:right w:val="single" w:sz="4" w:space="0" w:color="548235"/>
            </w:tcBorders>
            <w:shd w:val="clear" w:color="auto" w:fill="auto"/>
            <w:vAlign w:val="center"/>
            <w:hideMark/>
          </w:tcPr>
          <w:p w14:paraId="12D7048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662" w:type="dxa"/>
            <w:tcBorders>
              <w:top w:val="nil"/>
              <w:left w:val="nil"/>
              <w:bottom w:val="single" w:sz="4" w:space="0" w:color="548235"/>
              <w:right w:val="single" w:sz="4" w:space="0" w:color="548235"/>
            </w:tcBorders>
            <w:shd w:val="clear" w:color="auto" w:fill="auto"/>
            <w:vAlign w:val="center"/>
            <w:hideMark/>
          </w:tcPr>
          <w:p w14:paraId="5DD52FC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759" w:type="dxa"/>
            <w:tcBorders>
              <w:top w:val="nil"/>
              <w:left w:val="nil"/>
              <w:bottom w:val="single" w:sz="4" w:space="0" w:color="548235"/>
              <w:right w:val="single" w:sz="4" w:space="0" w:color="548235"/>
            </w:tcBorders>
            <w:shd w:val="clear" w:color="auto" w:fill="auto"/>
            <w:vAlign w:val="center"/>
            <w:hideMark/>
          </w:tcPr>
          <w:p w14:paraId="5697518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759" w:type="dxa"/>
            <w:tcBorders>
              <w:top w:val="nil"/>
              <w:left w:val="nil"/>
              <w:bottom w:val="single" w:sz="4" w:space="0" w:color="548235"/>
              <w:right w:val="single" w:sz="4" w:space="0" w:color="548235"/>
            </w:tcBorders>
            <w:shd w:val="clear" w:color="auto" w:fill="auto"/>
            <w:vAlign w:val="center"/>
            <w:hideMark/>
          </w:tcPr>
          <w:p w14:paraId="0620105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662" w:type="dxa"/>
            <w:tcBorders>
              <w:top w:val="nil"/>
              <w:left w:val="nil"/>
              <w:bottom w:val="single" w:sz="4" w:space="0" w:color="548235"/>
              <w:right w:val="single" w:sz="4" w:space="0" w:color="548235"/>
            </w:tcBorders>
            <w:shd w:val="clear" w:color="auto" w:fill="auto"/>
            <w:vAlign w:val="center"/>
            <w:hideMark/>
          </w:tcPr>
          <w:p w14:paraId="171EF6E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759" w:type="dxa"/>
            <w:tcBorders>
              <w:top w:val="nil"/>
              <w:left w:val="nil"/>
              <w:bottom w:val="single" w:sz="4" w:space="0" w:color="548235"/>
              <w:right w:val="single" w:sz="4" w:space="0" w:color="548235"/>
            </w:tcBorders>
            <w:shd w:val="clear" w:color="auto" w:fill="auto"/>
            <w:vAlign w:val="center"/>
            <w:hideMark/>
          </w:tcPr>
          <w:p w14:paraId="19F3B37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895" w:type="dxa"/>
            <w:tcBorders>
              <w:top w:val="nil"/>
              <w:left w:val="nil"/>
              <w:bottom w:val="single" w:sz="4" w:space="0" w:color="548235"/>
              <w:right w:val="single" w:sz="4" w:space="0" w:color="548235"/>
            </w:tcBorders>
            <w:shd w:val="clear" w:color="auto" w:fill="auto"/>
            <w:vAlign w:val="center"/>
            <w:hideMark/>
          </w:tcPr>
          <w:p w14:paraId="3538E67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c>
          <w:tcPr>
            <w:tcW w:w="662" w:type="dxa"/>
            <w:tcBorders>
              <w:top w:val="nil"/>
              <w:left w:val="nil"/>
              <w:bottom w:val="single" w:sz="4" w:space="0" w:color="548235"/>
              <w:right w:val="single" w:sz="8" w:space="0" w:color="548235"/>
            </w:tcBorders>
            <w:shd w:val="clear" w:color="auto" w:fill="auto"/>
            <w:vAlign w:val="center"/>
            <w:hideMark/>
          </w:tcPr>
          <w:p w14:paraId="62EE8EA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$ 1,000</w:t>
            </w:r>
          </w:p>
        </w:tc>
      </w:tr>
      <w:tr w:rsidR="005C6390" w:rsidRPr="00FC2844" w14:paraId="3BF06522" w14:textId="77777777" w:rsidTr="00E7182C">
        <w:trPr>
          <w:trHeight w:val="735"/>
        </w:trPr>
        <w:tc>
          <w:tcPr>
            <w:tcW w:w="429" w:type="dxa"/>
            <w:vMerge/>
            <w:tcBorders>
              <w:top w:val="nil"/>
              <w:left w:val="single" w:sz="8" w:space="0" w:color="548235"/>
              <w:bottom w:val="single" w:sz="4" w:space="0" w:color="548235"/>
              <w:right w:val="single" w:sz="4" w:space="0" w:color="548235"/>
            </w:tcBorders>
            <w:vAlign w:val="center"/>
            <w:hideMark/>
          </w:tcPr>
          <w:p w14:paraId="69EF3CF0"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4" w:space="0" w:color="548235"/>
              <w:right w:val="single" w:sz="4" w:space="0" w:color="548235"/>
            </w:tcBorders>
            <w:shd w:val="clear" w:color="auto" w:fill="DFF2EE"/>
            <w:vAlign w:val="center"/>
            <w:hideMark/>
          </w:tcPr>
          <w:p w14:paraId="1A01A9E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shd w:val="clear" w:color="auto" w:fill="DFF2EE"/>
            <w:vAlign w:val="center"/>
            <w:hideMark/>
          </w:tcPr>
          <w:p w14:paraId="4CE050F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nil"/>
              <w:bottom w:val="single" w:sz="4" w:space="0" w:color="548235"/>
              <w:right w:val="single" w:sz="4" w:space="0" w:color="548235"/>
            </w:tcBorders>
            <w:vAlign w:val="center"/>
            <w:hideMark/>
          </w:tcPr>
          <w:p w14:paraId="548F2790"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12EDA79E"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424405E1"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6A26C65"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025287E"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0C8F66C2"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7465D30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015E8ADE"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230224E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44EFCA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5404BC2"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EA7179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3B40262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27055E49" w14:textId="77777777" w:rsidR="005C6390" w:rsidRPr="00A42B44" w:rsidRDefault="005C6390">
            <w:pPr>
              <w:spacing w:after="0" w:line="240" w:lineRule="auto"/>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33105 Servicios relacionados con procedimientos jurisdiccionales</w:t>
            </w:r>
          </w:p>
        </w:tc>
        <w:tc>
          <w:tcPr>
            <w:tcW w:w="895" w:type="dxa"/>
            <w:tcBorders>
              <w:top w:val="nil"/>
              <w:left w:val="nil"/>
              <w:bottom w:val="single" w:sz="4" w:space="0" w:color="548235"/>
              <w:right w:val="single" w:sz="4" w:space="0" w:color="548235"/>
            </w:tcBorders>
            <w:shd w:val="clear" w:color="auto" w:fill="auto"/>
            <w:hideMark/>
          </w:tcPr>
          <w:p w14:paraId="13FECEB8"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$ 60,000</w:t>
            </w:r>
          </w:p>
        </w:tc>
        <w:tc>
          <w:tcPr>
            <w:tcW w:w="616" w:type="dxa"/>
            <w:tcBorders>
              <w:top w:val="nil"/>
              <w:left w:val="nil"/>
              <w:bottom w:val="single" w:sz="4" w:space="0" w:color="548235"/>
              <w:right w:val="single" w:sz="4" w:space="0" w:color="548235"/>
            </w:tcBorders>
            <w:shd w:val="clear" w:color="auto" w:fill="auto"/>
            <w:hideMark/>
          </w:tcPr>
          <w:p w14:paraId="314D252A"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4" w:space="0" w:color="548235"/>
            </w:tcBorders>
            <w:shd w:val="clear" w:color="auto" w:fill="auto"/>
            <w:hideMark/>
          </w:tcPr>
          <w:p w14:paraId="77977833"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4" w:space="0" w:color="548235"/>
            </w:tcBorders>
            <w:shd w:val="clear" w:color="auto" w:fill="auto"/>
            <w:hideMark/>
          </w:tcPr>
          <w:p w14:paraId="08EB225C"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4" w:space="0" w:color="548235"/>
            </w:tcBorders>
            <w:shd w:val="clear" w:color="auto" w:fill="auto"/>
            <w:hideMark/>
          </w:tcPr>
          <w:p w14:paraId="3F91D134"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$ 40,000</w:t>
            </w:r>
          </w:p>
        </w:tc>
        <w:tc>
          <w:tcPr>
            <w:tcW w:w="662" w:type="dxa"/>
            <w:tcBorders>
              <w:top w:val="nil"/>
              <w:left w:val="nil"/>
              <w:bottom w:val="single" w:sz="4" w:space="0" w:color="548235"/>
              <w:right w:val="single" w:sz="4" w:space="0" w:color="548235"/>
            </w:tcBorders>
            <w:shd w:val="clear" w:color="auto" w:fill="auto"/>
            <w:hideMark/>
          </w:tcPr>
          <w:p w14:paraId="5813910E"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4" w:space="0" w:color="548235"/>
            </w:tcBorders>
            <w:shd w:val="clear" w:color="auto" w:fill="auto"/>
            <w:hideMark/>
          </w:tcPr>
          <w:p w14:paraId="01B0A5C6"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759" w:type="dxa"/>
            <w:tcBorders>
              <w:top w:val="nil"/>
              <w:left w:val="nil"/>
              <w:bottom w:val="single" w:sz="4" w:space="0" w:color="548235"/>
              <w:right w:val="single" w:sz="4" w:space="0" w:color="548235"/>
            </w:tcBorders>
            <w:shd w:val="clear" w:color="auto" w:fill="auto"/>
            <w:hideMark/>
          </w:tcPr>
          <w:p w14:paraId="70D44EAE"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759" w:type="dxa"/>
            <w:tcBorders>
              <w:top w:val="nil"/>
              <w:left w:val="nil"/>
              <w:bottom w:val="single" w:sz="4" w:space="0" w:color="548235"/>
              <w:right w:val="single" w:sz="4" w:space="0" w:color="548235"/>
            </w:tcBorders>
            <w:shd w:val="clear" w:color="auto" w:fill="auto"/>
            <w:hideMark/>
          </w:tcPr>
          <w:p w14:paraId="1BDB5A6F"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4" w:space="0" w:color="548235"/>
            </w:tcBorders>
            <w:shd w:val="clear" w:color="auto" w:fill="auto"/>
            <w:hideMark/>
          </w:tcPr>
          <w:p w14:paraId="49290A0C"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759" w:type="dxa"/>
            <w:tcBorders>
              <w:top w:val="nil"/>
              <w:left w:val="nil"/>
              <w:bottom w:val="single" w:sz="4" w:space="0" w:color="548235"/>
              <w:right w:val="single" w:sz="4" w:space="0" w:color="548235"/>
            </w:tcBorders>
            <w:shd w:val="clear" w:color="auto" w:fill="auto"/>
            <w:hideMark/>
          </w:tcPr>
          <w:p w14:paraId="46735144"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$ 20,000</w:t>
            </w:r>
          </w:p>
        </w:tc>
        <w:tc>
          <w:tcPr>
            <w:tcW w:w="895" w:type="dxa"/>
            <w:tcBorders>
              <w:top w:val="nil"/>
              <w:left w:val="nil"/>
              <w:bottom w:val="single" w:sz="4" w:space="0" w:color="548235"/>
              <w:right w:val="single" w:sz="4" w:space="0" w:color="548235"/>
            </w:tcBorders>
            <w:shd w:val="clear" w:color="auto" w:fill="auto"/>
            <w:hideMark/>
          </w:tcPr>
          <w:p w14:paraId="51016E8D" w14:textId="77777777" w:rsidR="005C6390" w:rsidRPr="00A42B44" w:rsidRDefault="005C6390">
            <w:pPr>
              <w:spacing w:after="0" w:line="240" w:lineRule="auto"/>
              <w:jc w:val="right"/>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8" w:space="0" w:color="548235"/>
            </w:tcBorders>
            <w:shd w:val="clear" w:color="auto" w:fill="auto"/>
            <w:hideMark/>
          </w:tcPr>
          <w:p w14:paraId="3EFAF0B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p>
        </w:tc>
      </w:tr>
      <w:tr w:rsidR="005C6390" w:rsidRPr="00FC2844" w14:paraId="1615CEB6" w14:textId="77777777" w:rsidTr="00E7182C">
        <w:trPr>
          <w:trHeight w:val="338"/>
        </w:trPr>
        <w:tc>
          <w:tcPr>
            <w:tcW w:w="429" w:type="dxa"/>
            <w:vMerge/>
            <w:tcBorders>
              <w:top w:val="nil"/>
              <w:left w:val="single" w:sz="8" w:space="0" w:color="548235"/>
              <w:bottom w:val="single" w:sz="4" w:space="0" w:color="548235"/>
              <w:right w:val="single" w:sz="4" w:space="0" w:color="548235"/>
            </w:tcBorders>
            <w:vAlign w:val="center"/>
            <w:hideMark/>
          </w:tcPr>
          <w:p w14:paraId="106490F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4" w:space="0" w:color="548235"/>
              <w:right w:val="single" w:sz="4" w:space="0" w:color="548235"/>
            </w:tcBorders>
            <w:shd w:val="clear" w:color="auto" w:fill="DFF2EE"/>
            <w:vAlign w:val="center"/>
            <w:hideMark/>
          </w:tcPr>
          <w:p w14:paraId="7D1ADFE5"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shd w:val="clear" w:color="auto" w:fill="DFF2EE"/>
            <w:vAlign w:val="center"/>
            <w:hideMark/>
          </w:tcPr>
          <w:p w14:paraId="0B0C57E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nil"/>
              <w:bottom w:val="single" w:sz="4" w:space="0" w:color="548235"/>
              <w:right w:val="single" w:sz="4" w:space="0" w:color="548235"/>
            </w:tcBorders>
            <w:vAlign w:val="center"/>
            <w:hideMark/>
          </w:tcPr>
          <w:p w14:paraId="7395926F"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4C1F91C7"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228570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09FC2A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5BFB0DC7"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494C8354"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175706E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00B0C08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17D606F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8D6972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2B71EC4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C8242F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3C4FAD6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57BCE67E"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33602 Otros servicios comerciales</w:t>
            </w:r>
          </w:p>
        </w:tc>
        <w:tc>
          <w:tcPr>
            <w:tcW w:w="895" w:type="dxa"/>
            <w:tcBorders>
              <w:top w:val="nil"/>
              <w:left w:val="nil"/>
              <w:bottom w:val="single" w:sz="4" w:space="0" w:color="548235"/>
              <w:right w:val="single" w:sz="4" w:space="0" w:color="548235"/>
            </w:tcBorders>
            <w:shd w:val="clear" w:color="auto" w:fill="auto"/>
            <w:vAlign w:val="center"/>
            <w:hideMark/>
          </w:tcPr>
          <w:p w14:paraId="04E35CF3"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$ 40,000</w:t>
            </w:r>
          </w:p>
        </w:tc>
        <w:tc>
          <w:tcPr>
            <w:tcW w:w="616" w:type="dxa"/>
            <w:tcBorders>
              <w:top w:val="nil"/>
              <w:left w:val="nil"/>
              <w:bottom w:val="single" w:sz="4" w:space="0" w:color="548235"/>
              <w:right w:val="single" w:sz="4" w:space="0" w:color="548235"/>
            </w:tcBorders>
            <w:shd w:val="clear" w:color="auto" w:fill="auto"/>
            <w:vAlign w:val="center"/>
            <w:hideMark/>
          </w:tcPr>
          <w:p w14:paraId="21717C58"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19BBF9F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5B7027F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662" w:type="dxa"/>
            <w:tcBorders>
              <w:top w:val="nil"/>
              <w:left w:val="nil"/>
              <w:bottom w:val="single" w:sz="4" w:space="0" w:color="548235"/>
              <w:right w:val="single" w:sz="4" w:space="0" w:color="548235"/>
            </w:tcBorders>
            <w:shd w:val="clear" w:color="auto" w:fill="auto"/>
            <w:vAlign w:val="center"/>
            <w:hideMark/>
          </w:tcPr>
          <w:p w14:paraId="78BAA01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2A9BD53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374F706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7D98F07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6F4D200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7CD1911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759" w:type="dxa"/>
            <w:tcBorders>
              <w:top w:val="nil"/>
              <w:left w:val="nil"/>
              <w:bottom w:val="single" w:sz="4" w:space="0" w:color="548235"/>
              <w:right w:val="single" w:sz="4" w:space="0" w:color="548235"/>
            </w:tcBorders>
            <w:shd w:val="clear" w:color="auto" w:fill="auto"/>
            <w:vAlign w:val="center"/>
            <w:hideMark/>
          </w:tcPr>
          <w:p w14:paraId="0EB716C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895" w:type="dxa"/>
            <w:tcBorders>
              <w:top w:val="nil"/>
              <w:left w:val="nil"/>
              <w:bottom w:val="single" w:sz="4" w:space="0" w:color="548235"/>
              <w:right w:val="single" w:sz="4" w:space="0" w:color="548235"/>
            </w:tcBorders>
            <w:shd w:val="clear" w:color="auto" w:fill="auto"/>
            <w:vAlign w:val="center"/>
            <w:hideMark/>
          </w:tcPr>
          <w:p w14:paraId="20F10BB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8" w:space="0" w:color="548235"/>
            </w:tcBorders>
            <w:shd w:val="clear" w:color="auto" w:fill="auto"/>
            <w:vAlign w:val="center"/>
            <w:hideMark/>
          </w:tcPr>
          <w:p w14:paraId="5A5BFD6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r>
      <w:tr w:rsidR="005C6390" w:rsidRPr="00FC2844" w14:paraId="2047AA02" w14:textId="77777777" w:rsidTr="00E7182C">
        <w:trPr>
          <w:trHeight w:val="855"/>
        </w:trPr>
        <w:tc>
          <w:tcPr>
            <w:tcW w:w="429" w:type="dxa"/>
            <w:vMerge/>
            <w:tcBorders>
              <w:top w:val="nil"/>
              <w:left w:val="single" w:sz="8" w:space="0" w:color="548235"/>
              <w:bottom w:val="single" w:sz="4" w:space="0" w:color="548235"/>
              <w:right w:val="single" w:sz="4" w:space="0" w:color="548235"/>
            </w:tcBorders>
            <w:vAlign w:val="center"/>
            <w:hideMark/>
          </w:tcPr>
          <w:p w14:paraId="5DA7D19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4" w:space="0" w:color="548235"/>
              <w:right w:val="single" w:sz="4" w:space="0" w:color="548235"/>
            </w:tcBorders>
            <w:shd w:val="clear" w:color="auto" w:fill="DFF2EE"/>
            <w:vAlign w:val="center"/>
            <w:hideMark/>
          </w:tcPr>
          <w:p w14:paraId="0A216867"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shd w:val="clear" w:color="auto" w:fill="DFF2EE"/>
            <w:vAlign w:val="center"/>
            <w:hideMark/>
          </w:tcPr>
          <w:p w14:paraId="3EAEEE44"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nil"/>
              <w:bottom w:val="single" w:sz="4" w:space="0" w:color="548235"/>
              <w:right w:val="single" w:sz="4" w:space="0" w:color="548235"/>
            </w:tcBorders>
            <w:vAlign w:val="center"/>
            <w:hideMark/>
          </w:tcPr>
          <w:p w14:paraId="57F77F0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4CD1A8C1"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2243D33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F0A124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06B59C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1160CF90"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4A0782B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D2F1B5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3338EFE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A57A70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7FB000B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E18AE1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33DBB65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0EEF2FD4"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37104 Pasajes aéreos nacionales para servidores públicos de mando</w:t>
            </w:r>
          </w:p>
        </w:tc>
        <w:tc>
          <w:tcPr>
            <w:tcW w:w="895" w:type="dxa"/>
            <w:tcBorders>
              <w:top w:val="nil"/>
              <w:left w:val="nil"/>
              <w:bottom w:val="single" w:sz="4" w:space="0" w:color="548235"/>
              <w:right w:val="single" w:sz="4" w:space="0" w:color="548235"/>
            </w:tcBorders>
            <w:shd w:val="clear" w:color="auto" w:fill="auto"/>
            <w:vAlign w:val="center"/>
            <w:hideMark/>
          </w:tcPr>
          <w:p w14:paraId="090A9409"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$ 264,000</w:t>
            </w:r>
          </w:p>
        </w:tc>
        <w:tc>
          <w:tcPr>
            <w:tcW w:w="616" w:type="dxa"/>
            <w:tcBorders>
              <w:top w:val="nil"/>
              <w:left w:val="nil"/>
              <w:bottom w:val="single" w:sz="4" w:space="0" w:color="548235"/>
              <w:right w:val="single" w:sz="4" w:space="0" w:color="548235"/>
            </w:tcBorders>
            <w:shd w:val="clear" w:color="auto" w:fill="auto"/>
            <w:vAlign w:val="center"/>
            <w:hideMark/>
          </w:tcPr>
          <w:p w14:paraId="75DDE3B3"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$ 20,000</w:t>
            </w:r>
          </w:p>
        </w:tc>
        <w:tc>
          <w:tcPr>
            <w:tcW w:w="662" w:type="dxa"/>
            <w:tcBorders>
              <w:top w:val="nil"/>
              <w:left w:val="nil"/>
              <w:bottom w:val="single" w:sz="4" w:space="0" w:color="548235"/>
              <w:right w:val="single" w:sz="4" w:space="0" w:color="548235"/>
            </w:tcBorders>
            <w:shd w:val="clear" w:color="auto" w:fill="auto"/>
            <w:vAlign w:val="center"/>
            <w:hideMark/>
          </w:tcPr>
          <w:p w14:paraId="5C754056"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$ 24,000</w:t>
            </w:r>
          </w:p>
        </w:tc>
        <w:tc>
          <w:tcPr>
            <w:tcW w:w="662" w:type="dxa"/>
            <w:tcBorders>
              <w:top w:val="nil"/>
              <w:left w:val="nil"/>
              <w:bottom w:val="single" w:sz="4" w:space="0" w:color="548235"/>
              <w:right w:val="single" w:sz="4" w:space="0" w:color="548235"/>
            </w:tcBorders>
            <w:shd w:val="clear" w:color="auto" w:fill="auto"/>
            <w:vAlign w:val="center"/>
            <w:hideMark/>
          </w:tcPr>
          <w:p w14:paraId="19321C4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662" w:type="dxa"/>
            <w:tcBorders>
              <w:top w:val="nil"/>
              <w:left w:val="nil"/>
              <w:bottom w:val="single" w:sz="4" w:space="0" w:color="548235"/>
              <w:right w:val="single" w:sz="4" w:space="0" w:color="548235"/>
            </w:tcBorders>
            <w:shd w:val="clear" w:color="auto" w:fill="auto"/>
            <w:vAlign w:val="center"/>
            <w:hideMark/>
          </w:tcPr>
          <w:p w14:paraId="3272AA8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$ 24,000</w:t>
            </w:r>
          </w:p>
        </w:tc>
        <w:tc>
          <w:tcPr>
            <w:tcW w:w="662" w:type="dxa"/>
            <w:tcBorders>
              <w:top w:val="nil"/>
              <w:left w:val="nil"/>
              <w:bottom w:val="single" w:sz="4" w:space="0" w:color="548235"/>
              <w:right w:val="single" w:sz="4" w:space="0" w:color="548235"/>
            </w:tcBorders>
            <w:shd w:val="clear" w:color="auto" w:fill="auto"/>
            <w:vAlign w:val="center"/>
            <w:hideMark/>
          </w:tcPr>
          <w:p w14:paraId="7403D5E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662" w:type="dxa"/>
            <w:tcBorders>
              <w:top w:val="nil"/>
              <w:left w:val="nil"/>
              <w:bottom w:val="single" w:sz="4" w:space="0" w:color="548235"/>
              <w:right w:val="single" w:sz="4" w:space="0" w:color="548235"/>
            </w:tcBorders>
            <w:shd w:val="clear" w:color="auto" w:fill="auto"/>
            <w:vAlign w:val="center"/>
            <w:hideMark/>
          </w:tcPr>
          <w:p w14:paraId="5230E95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$ 24,000</w:t>
            </w:r>
          </w:p>
        </w:tc>
        <w:tc>
          <w:tcPr>
            <w:tcW w:w="759" w:type="dxa"/>
            <w:tcBorders>
              <w:top w:val="nil"/>
              <w:left w:val="nil"/>
              <w:bottom w:val="single" w:sz="4" w:space="0" w:color="548235"/>
              <w:right w:val="single" w:sz="4" w:space="0" w:color="548235"/>
            </w:tcBorders>
            <w:shd w:val="clear" w:color="auto" w:fill="auto"/>
            <w:vAlign w:val="center"/>
            <w:hideMark/>
          </w:tcPr>
          <w:p w14:paraId="3975595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759" w:type="dxa"/>
            <w:tcBorders>
              <w:top w:val="nil"/>
              <w:left w:val="nil"/>
              <w:bottom w:val="single" w:sz="4" w:space="0" w:color="548235"/>
              <w:right w:val="single" w:sz="4" w:space="0" w:color="548235"/>
            </w:tcBorders>
            <w:shd w:val="clear" w:color="auto" w:fill="auto"/>
            <w:vAlign w:val="center"/>
            <w:hideMark/>
          </w:tcPr>
          <w:p w14:paraId="65F16686"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$ 24,000</w:t>
            </w:r>
          </w:p>
        </w:tc>
        <w:tc>
          <w:tcPr>
            <w:tcW w:w="662" w:type="dxa"/>
            <w:tcBorders>
              <w:top w:val="nil"/>
              <w:left w:val="nil"/>
              <w:bottom w:val="single" w:sz="4" w:space="0" w:color="548235"/>
              <w:right w:val="single" w:sz="4" w:space="0" w:color="548235"/>
            </w:tcBorders>
            <w:shd w:val="clear" w:color="auto" w:fill="auto"/>
            <w:vAlign w:val="center"/>
            <w:hideMark/>
          </w:tcPr>
          <w:p w14:paraId="78F70F8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759" w:type="dxa"/>
            <w:tcBorders>
              <w:top w:val="nil"/>
              <w:left w:val="nil"/>
              <w:bottom w:val="single" w:sz="4" w:space="0" w:color="548235"/>
              <w:right w:val="single" w:sz="4" w:space="0" w:color="548235"/>
            </w:tcBorders>
            <w:shd w:val="clear" w:color="auto" w:fill="auto"/>
            <w:vAlign w:val="center"/>
            <w:hideMark/>
          </w:tcPr>
          <w:p w14:paraId="391C6B2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$ 24,000</w:t>
            </w:r>
          </w:p>
        </w:tc>
        <w:tc>
          <w:tcPr>
            <w:tcW w:w="895" w:type="dxa"/>
            <w:tcBorders>
              <w:top w:val="nil"/>
              <w:left w:val="nil"/>
              <w:bottom w:val="single" w:sz="4" w:space="0" w:color="548235"/>
              <w:right w:val="single" w:sz="4" w:space="0" w:color="548235"/>
            </w:tcBorders>
            <w:shd w:val="clear" w:color="auto" w:fill="auto"/>
            <w:vAlign w:val="center"/>
            <w:hideMark/>
          </w:tcPr>
          <w:p w14:paraId="1247128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662" w:type="dxa"/>
            <w:tcBorders>
              <w:top w:val="nil"/>
              <w:left w:val="nil"/>
              <w:bottom w:val="single" w:sz="4" w:space="0" w:color="548235"/>
              <w:right w:val="single" w:sz="8" w:space="0" w:color="548235"/>
            </w:tcBorders>
            <w:shd w:val="clear" w:color="auto" w:fill="auto"/>
            <w:vAlign w:val="center"/>
            <w:hideMark/>
          </w:tcPr>
          <w:p w14:paraId="4B9EA5B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$ 24,000</w:t>
            </w:r>
          </w:p>
        </w:tc>
      </w:tr>
      <w:tr w:rsidR="005C6390" w:rsidRPr="00FC2844" w14:paraId="26C88DBE" w14:textId="77777777" w:rsidTr="00E7182C">
        <w:trPr>
          <w:trHeight w:val="855"/>
        </w:trPr>
        <w:tc>
          <w:tcPr>
            <w:tcW w:w="429" w:type="dxa"/>
            <w:vMerge/>
            <w:tcBorders>
              <w:top w:val="nil"/>
              <w:left w:val="single" w:sz="8" w:space="0" w:color="548235"/>
              <w:bottom w:val="single" w:sz="4" w:space="0" w:color="548235"/>
              <w:right w:val="single" w:sz="4" w:space="0" w:color="548235"/>
            </w:tcBorders>
            <w:vAlign w:val="center"/>
            <w:hideMark/>
          </w:tcPr>
          <w:p w14:paraId="7851CA5E"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4" w:space="0" w:color="548235"/>
              <w:right w:val="single" w:sz="4" w:space="0" w:color="548235"/>
            </w:tcBorders>
            <w:shd w:val="clear" w:color="auto" w:fill="DFF2EE"/>
            <w:vAlign w:val="center"/>
            <w:hideMark/>
          </w:tcPr>
          <w:p w14:paraId="74CD6877"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shd w:val="clear" w:color="auto" w:fill="DFF2EE"/>
            <w:vAlign w:val="center"/>
            <w:hideMark/>
          </w:tcPr>
          <w:p w14:paraId="072D81D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nil"/>
              <w:bottom w:val="single" w:sz="4" w:space="0" w:color="548235"/>
              <w:right w:val="single" w:sz="4" w:space="0" w:color="548235"/>
            </w:tcBorders>
            <w:vAlign w:val="center"/>
            <w:hideMark/>
          </w:tcPr>
          <w:p w14:paraId="77DBACA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417BC422"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44202631"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065F77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02D3B65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0F07428F"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249133B5"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179635E"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58E60B54"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C4D6AD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1094F7E"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D3B58E2"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58CDB43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66875AD9"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37204 Pasajes terrestres nacionales para servidores públicos de mando</w:t>
            </w:r>
          </w:p>
        </w:tc>
        <w:tc>
          <w:tcPr>
            <w:tcW w:w="895" w:type="dxa"/>
            <w:tcBorders>
              <w:top w:val="nil"/>
              <w:left w:val="nil"/>
              <w:bottom w:val="single" w:sz="4" w:space="0" w:color="548235"/>
              <w:right w:val="single" w:sz="4" w:space="0" w:color="548235"/>
            </w:tcBorders>
            <w:shd w:val="clear" w:color="auto" w:fill="auto"/>
            <w:vAlign w:val="center"/>
            <w:hideMark/>
          </w:tcPr>
          <w:p w14:paraId="71B531DD"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$ 96,000</w:t>
            </w:r>
          </w:p>
        </w:tc>
        <w:tc>
          <w:tcPr>
            <w:tcW w:w="616" w:type="dxa"/>
            <w:tcBorders>
              <w:top w:val="nil"/>
              <w:left w:val="nil"/>
              <w:bottom w:val="single" w:sz="4" w:space="0" w:color="548235"/>
              <w:right w:val="single" w:sz="4" w:space="0" w:color="548235"/>
            </w:tcBorders>
            <w:shd w:val="clear" w:color="auto" w:fill="auto"/>
            <w:vAlign w:val="center"/>
            <w:hideMark/>
          </w:tcPr>
          <w:p w14:paraId="4F46CEDD"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$ 6,500</w:t>
            </w:r>
          </w:p>
        </w:tc>
        <w:tc>
          <w:tcPr>
            <w:tcW w:w="662" w:type="dxa"/>
            <w:tcBorders>
              <w:top w:val="nil"/>
              <w:left w:val="nil"/>
              <w:bottom w:val="single" w:sz="4" w:space="0" w:color="548235"/>
              <w:right w:val="single" w:sz="4" w:space="0" w:color="548235"/>
            </w:tcBorders>
            <w:shd w:val="clear" w:color="auto" w:fill="auto"/>
            <w:vAlign w:val="center"/>
            <w:hideMark/>
          </w:tcPr>
          <w:p w14:paraId="6A7ADD8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$ 9,500</w:t>
            </w:r>
          </w:p>
        </w:tc>
        <w:tc>
          <w:tcPr>
            <w:tcW w:w="662" w:type="dxa"/>
            <w:tcBorders>
              <w:top w:val="nil"/>
              <w:left w:val="nil"/>
              <w:bottom w:val="single" w:sz="4" w:space="0" w:color="548235"/>
              <w:right w:val="single" w:sz="4" w:space="0" w:color="548235"/>
            </w:tcBorders>
            <w:shd w:val="clear" w:color="auto" w:fill="auto"/>
            <w:vAlign w:val="center"/>
            <w:hideMark/>
          </w:tcPr>
          <w:p w14:paraId="069298A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$ 6,500</w:t>
            </w:r>
          </w:p>
        </w:tc>
        <w:tc>
          <w:tcPr>
            <w:tcW w:w="662" w:type="dxa"/>
            <w:tcBorders>
              <w:top w:val="nil"/>
              <w:left w:val="nil"/>
              <w:bottom w:val="single" w:sz="4" w:space="0" w:color="548235"/>
              <w:right w:val="single" w:sz="4" w:space="0" w:color="548235"/>
            </w:tcBorders>
            <w:shd w:val="clear" w:color="auto" w:fill="auto"/>
            <w:vAlign w:val="center"/>
            <w:hideMark/>
          </w:tcPr>
          <w:p w14:paraId="40F7397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$ 9,500</w:t>
            </w:r>
          </w:p>
        </w:tc>
        <w:tc>
          <w:tcPr>
            <w:tcW w:w="662" w:type="dxa"/>
            <w:tcBorders>
              <w:top w:val="nil"/>
              <w:left w:val="nil"/>
              <w:bottom w:val="single" w:sz="4" w:space="0" w:color="548235"/>
              <w:right w:val="single" w:sz="4" w:space="0" w:color="548235"/>
            </w:tcBorders>
            <w:shd w:val="clear" w:color="auto" w:fill="auto"/>
            <w:vAlign w:val="center"/>
            <w:hideMark/>
          </w:tcPr>
          <w:p w14:paraId="6764CBF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$ 6,500</w:t>
            </w:r>
          </w:p>
        </w:tc>
        <w:tc>
          <w:tcPr>
            <w:tcW w:w="662" w:type="dxa"/>
            <w:tcBorders>
              <w:top w:val="nil"/>
              <w:left w:val="nil"/>
              <w:bottom w:val="single" w:sz="4" w:space="0" w:color="548235"/>
              <w:right w:val="single" w:sz="4" w:space="0" w:color="548235"/>
            </w:tcBorders>
            <w:shd w:val="clear" w:color="auto" w:fill="auto"/>
            <w:vAlign w:val="center"/>
            <w:hideMark/>
          </w:tcPr>
          <w:p w14:paraId="20F2C4D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$ 9,500</w:t>
            </w:r>
          </w:p>
        </w:tc>
        <w:tc>
          <w:tcPr>
            <w:tcW w:w="759" w:type="dxa"/>
            <w:tcBorders>
              <w:top w:val="nil"/>
              <w:left w:val="nil"/>
              <w:bottom w:val="single" w:sz="4" w:space="0" w:color="548235"/>
              <w:right w:val="single" w:sz="4" w:space="0" w:color="548235"/>
            </w:tcBorders>
            <w:shd w:val="clear" w:color="auto" w:fill="auto"/>
            <w:vAlign w:val="center"/>
            <w:hideMark/>
          </w:tcPr>
          <w:p w14:paraId="1C761F5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$ 6,500</w:t>
            </w:r>
          </w:p>
        </w:tc>
        <w:tc>
          <w:tcPr>
            <w:tcW w:w="759" w:type="dxa"/>
            <w:tcBorders>
              <w:top w:val="nil"/>
              <w:left w:val="nil"/>
              <w:bottom w:val="single" w:sz="4" w:space="0" w:color="548235"/>
              <w:right w:val="single" w:sz="4" w:space="0" w:color="548235"/>
            </w:tcBorders>
            <w:shd w:val="clear" w:color="auto" w:fill="auto"/>
            <w:vAlign w:val="center"/>
            <w:hideMark/>
          </w:tcPr>
          <w:p w14:paraId="7A9DC92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$ 9,500</w:t>
            </w:r>
          </w:p>
        </w:tc>
        <w:tc>
          <w:tcPr>
            <w:tcW w:w="662" w:type="dxa"/>
            <w:tcBorders>
              <w:top w:val="nil"/>
              <w:left w:val="nil"/>
              <w:bottom w:val="single" w:sz="4" w:space="0" w:color="548235"/>
              <w:right w:val="single" w:sz="4" w:space="0" w:color="548235"/>
            </w:tcBorders>
            <w:shd w:val="clear" w:color="auto" w:fill="auto"/>
            <w:vAlign w:val="center"/>
            <w:hideMark/>
          </w:tcPr>
          <w:p w14:paraId="123C1C3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$ 6,500</w:t>
            </w:r>
          </w:p>
        </w:tc>
        <w:tc>
          <w:tcPr>
            <w:tcW w:w="759" w:type="dxa"/>
            <w:tcBorders>
              <w:top w:val="nil"/>
              <w:left w:val="nil"/>
              <w:bottom w:val="single" w:sz="4" w:space="0" w:color="548235"/>
              <w:right w:val="single" w:sz="4" w:space="0" w:color="548235"/>
            </w:tcBorders>
            <w:shd w:val="clear" w:color="auto" w:fill="auto"/>
            <w:vAlign w:val="center"/>
            <w:hideMark/>
          </w:tcPr>
          <w:p w14:paraId="2712510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$ 9,500</w:t>
            </w:r>
          </w:p>
        </w:tc>
        <w:tc>
          <w:tcPr>
            <w:tcW w:w="895" w:type="dxa"/>
            <w:tcBorders>
              <w:top w:val="nil"/>
              <w:left w:val="nil"/>
              <w:bottom w:val="single" w:sz="4" w:space="0" w:color="548235"/>
              <w:right w:val="single" w:sz="4" w:space="0" w:color="548235"/>
            </w:tcBorders>
            <w:shd w:val="clear" w:color="auto" w:fill="auto"/>
            <w:vAlign w:val="center"/>
            <w:hideMark/>
          </w:tcPr>
          <w:p w14:paraId="04BC43F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$ 6,500</w:t>
            </w:r>
          </w:p>
        </w:tc>
        <w:tc>
          <w:tcPr>
            <w:tcW w:w="662" w:type="dxa"/>
            <w:tcBorders>
              <w:top w:val="nil"/>
              <w:left w:val="nil"/>
              <w:bottom w:val="single" w:sz="4" w:space="0" w:color="548235"/>
              <w:right w:val="single" w:sz="8" w:space="0" w:color="548235"/>
            </w:tcBorders>
            <w:shd w:val="clear" w:color="auto" w:fill="auto"/>
            <w:vAlign w:val="center"/>
            <w:hideMark/>
          </w:tcPr>
          <w:p w14:paraId="4588A90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$ 9,500</w:t>
            </w:r>
          </w:p>
        </w:tc>
      </w:tr>
      <w:tr w:rsidR="005C6390" w:rsidRPr="00FC2844" w14:paraId="39AB80A7" w14:textId="77777777" w:rsidTr="00E7182C">
        <w:trPr>
          <w:trHeight w:val="529"/>
        </w:trPr>
        <w:tc>
          <w:tcPr>
            <w:tcW w:w="429" w:type="dxa"/>
            <w:vMerge/>
            <w:tcBorders>
              <w:top w:val="nil"/>
              <w:left w:val="single" w:sz="8" w:space="0" w:color="548235"/>
              <w:bottom w:val="single" w:sz="4" w:space="0" w:color="548235"/>
              <w:right w:val="single" w:sz="4" w:space="0" w:color="548235"/>
            </w:tcBorders>
            <w:vAlign w:val="center"/>
            <w:hideMark/>
          </w:tcPr>
          <w:p w14:paraId="76F2679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4" w:space="0" w:color="548235"/>
              <w:right w:val="single" w:sz="4" w:space="0" w:color="548235"/>
            </w:tcBorders>
            <w:shd w:val="clear" w:color="auto" w:fill="DFF2EE"/>
            <w:vAlign w:val="center"/>
            <w:hideMark/>
          </w:tcPr>
          <w:p w14:paraId="4C7D2D8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shd w:val="clear" w:color="auto" w:fill="DFF2EE"/>
            <w:vAlign w:val="center"/>
            <w:hideMark/>
          </w:tcPr>
          <w:p w14:paraId="7949537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nil"/>
              <w:bottom w:val="single" w:sz="4" w:space="0" w:color="548235"/>
              <w:right w:val="single" w:sz="4" w:space="0" w:color="548235"/>
            </w:tcBorders>
            <w:vAlign w:val="center"/>
            <w:hideMark/>
          </w:tcPr>
          <w:p w14:paraId="0D13BC8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49340E7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6D1B9E0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578A7897"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7641110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3937CB2F"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2C7A8B0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434C49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2767ADE7"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F873BED"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212D81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7F9319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2DF04706"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75E16AA6"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37504 Viáticos nacionales para servidores públicos</w:t>
            </w:r>
          </w:p>
        </w:tc>
        <w:tc>
          <w:tcPr>
            <w:tcW w:w="895" w:type="dxa"/>
            <w:tcBorders>
              <w:top w:val="nil"/>
              <w:left w:val="nil"/>
              <w:bottom w:val="single" w:sz="4" w:space="0" w:color="548235"/>
              <w:right w:val="single" w:sz="4" w:space="0" w:color="548235"/>
            </w:tcBorders>
            <w:shd w:val="clear" w:color="auto" w:fill="auto"/>
            <w:vAlign w:val="center"/>
            <w:hideMark/>
          </w:tcPr>
          <w:p w14:paraId="63C5485B"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$ 111,000</w:t>
            </w:r>
          </w:p>
        </w:tc>
        <w:tc>
          <w:tcPr>
            <w:tcW w:w="616" w:type="dxa"/>
            <w:tcBorders>
              <w:top w:val="nil"/>
              <w:left w:val="nil"/>
              <w:bottom w:val="single" w:sz="4" w:space="0" w:color="548235"/>
              <w:right w:val="single" w:sz="4" w:space="0" w:color="548235"/>
            </w:tcBorders>
            <w:shd w:val="clear" w:color="auto" w:fill="auto"/>
            <w:vAlign w:val="center"/>
            <w:hideMark/>
          </w:tcPr>
          <w:p w14:paraId="2275B42F"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$ 8,000</w:t>
            </w:r>
          </w:p>
        </w:tc>
        <w:tc>
          <w:tcPr>
            <w:tcW w:w="662" w:type="dxa"/>
            <w:tcBorders>
              <w:top w:val="nil"/>
              <w:left w:val="nil"/>
              <w:bottom w:val="single" w:sz="4" w:space="0" w:color="548235"/>
              <w:right w:val="single" w:sz="4" w:space="0" w:color="548235"/>
            </w:tcBorders>
            <w:shd w:val="clear" w:color="auto" w:fill="auto"/>
            <w:vAlign w:val="center"/>
            <w:hideMark/>
          </w:tcPr>
          <w:p w14:paraId="188E42D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$ 10,500</w:t>
            </w:r>
          </w:p>
        </w:tc>
        <w:tc>
          <w:tcPr>
            <w:tcW w:w="662" w:type="dxa"/>
            <w:tcBorders>
              <w:top w:val="nil"/>
              <w:left w:val="nil"/>
              <w:bottom w:val="single" w:sz="4" w:space="0" w:color="548235"/>
              <w:right w:val="single" w:sz="4" w:space="0" w:color="548235"/>
            </w:tcBorders>
            <w:shd w:val="clear" w:color="auto" w:fill="auto"/>
            <w:vAlign w:val="center"/>
            <w:hideMark/>
          </w:tcPr>
          <w:p w14:paraId="24A7352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$ 8,000</w:t>
            </w:r>
          </w:p>
        </w:tc>
        <w:tc>
          <w:tcPr>
            <w:tcW w:w="662" w:type="dxa"/>
            <w:tcBorders>
              <w:top w:val="nil"/>
              <w:left w:val="nil"/>
              <w:bottom w:val="single" w:sz="4" w:space="0" w:color="548235"/>
              <w:right w:val="single" w:sz="4" w:space="0" w:color="548235"/>
            </w:tcBorders>
            <w:shd w:val="clear" w:color="auto" w:fill="auto"/>
            <w:vAlign w:val="center"/>
            <w:hideMark/>
          </w:tcPr>
          <w:p w14:paraId="3DAF0D7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$ 10,500</w:t>
            </w:r>
          </w:p>
        </w:tc>
        <w:tc>
          <w:tcPr>
            <w:tcW w:w="662" w:type="dxa"/>
            <w:tcBorders>
              <w:top w:val="nil"/>
              <w:left w:val="nil"/>
              <w:bottom w:val="single" w:sz="4" w:space="0" w:color="548235"/>
              <w:right w:val="single" w:sz="4" w:space="0" w:color="548235"/>
            </w:tcBorders>
            <w:shd w:val="clear" w:color="auto" w:fill="auto"/>
            <w:vAlign w:val="center"/>
            <w:hideMark/>
          </w:tcPr>
          <w:p w14:paraId="7FA417B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$ 8,000</w:t>
            </w:r>
          </w:p>
        </w:tc>
        <w:tc>
          <w:tcPr>
            <w:tcW w:w="662" w:type="dxa"/>
            <w:tcBorders>
              <w:top w:val="nil"/>
              <w:left w:val="nil"/>
              <w:bottom w:val="single" w:sz="4" w:space="0" w:color="548235"/>
              <w:right w:val="single" w:sz="4" w:space="0" w:color="548235"/>
            </w:tcBorders>
            <w:shd w:val="clear" w:color="auto" w:fill="auto"/>
            <w:vAlign w:val="center"/>
            <w:hideMark/>
          </w:tcPr>
          <w:p w14:paraId="552FD6D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$ 10,500</w:t>
            </w:r>
          </w:p>
        </w:tc>
        <w:tc>
          <w:tcPr>
            <w:tcW w:w="759" w:type="dxa"/>
            <w:tcBorders>
              <w:top w:val="nil"/>
              <w:left w:val="nil"/>
              <w:bottom w:val="single" w:sz="4" w:space="0" w:color="548235"/>
              <w:right w:val="single" w:sz="4" w:space="0" w:color="548235"/>
            </w:tcBorders>
            <w:shd w:val="clear" w:color="auto" w:fill="auto"/>
            <w:vAlign w:val="center"/>
            <w:hideMark/>
          </w:tcPr>
          <w:p w14:paraId="2752225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$ 8,000</w:t>
            </w:r>
          </w:p>
        </w:tc>
        <w:tc>
          <w:tcPr>
            <w:tcW w:w="759" w:type="dxa"/>
            <w:tcBorders>
              <w:top w:val="nil"/>
              <w:left w:val="nil"/>
              <w:bottom w:val="single" w:sz="4" w:space="0" w:color="548235"/>
              <w:right w:val="single" w:sz="4" w:space="0" w:color="548235"/>
            </w:tcBorders>
            <w:shd w:val="clear" w:color="auto" w:fill="auto"/>
            <w:vAlign w:val="center"/>
            <w:hideMark/>
          </w:tcPr>
          <w:p w14:paraId="14FD3A5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$ 10,500</w:t>
            </w:r>
          </w:p>
        </w:tc>
        <w:tc>
          <w:tcPr>
            <w:tcW w:w="662" w:type="dxa"/>
            <w:tcBorders>
              <w:top w:val="nil"/>
              <w:left w:val="nil"/>
              <w:bottom w:val="single" w:sz="4" w:space="0" w:color="548235"/>
              <w:right w:val="single" w:sz="4" w:space="0" w:color="548235"/>
            </w:tcBorders>
            <w:shd w:val="clear" w:color="auto" w:fill="auto"/>
            <w:vAlign w:val="center"/>
            <w:hideMark/>
          </w:tcPr>
          <w:p w14:paraId="51B37B9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$ 8,000</w:t>
            </w:r>
          </w:p>
        </w:tc>
        <w:tc>
          <w:tcPr>
            <w:tcW w:w="759" w:type="dxa"/>
            <w:tcBorders>
              <w:top w:val="nil"/>
              <w:left w:val="nil"/>
              <w:bottom w:val="single" w:sz="4" w:space="0" w:color="548235"/>
              <w:right w:val="single" w:sz="4" w:space="0" w:color="548235"/>
            </w:tcBorders>
            <w:shd w:val="clear" w:color="auto" w:fill="auto"/>
            <w:vAlign w:val="center"/>
            <w:hideMark/>
          </w:tcPr>
          <w:p w14:paraId="6D99FA5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$ 10,500</w:t>
            </w:r>
          </w:p>
        </w:tc>
        <w:tc>
          <w:tcPr>
            <w:tcW w:w="895" w:type="dxa"/>
            <w:tcBorders>
              <w:top w:val="nil"/>
              <w:left w:val="nil"/>
              <w:bottom w:val="single" w:sz="4" w:space="0" w:color="548235"/>
              <w:right w:val="single" w:sz="4" w:space="0" w:color="548235"/>
            </w:tcBorders>
            <w:shd w:val="clear" w:color="auto" w:fill="auto"/>
            <w:vAlign w:val="center"/>
            <w:hideMark/>
          </w:tcPr>
          <w:p w14:paraId="4726DB2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$ 8,000</w:t>
            </w:r>
          </w:p>
        </w:tc>
        <w:tc>
          <w:tcPr>
            <w:tcW w:w="662" w:type="dxa"/>
            <w:tcBorders>
              <w:top w:val="nil"/>
              <w:left w:val="nil"/>
              <w:bottom w:val="single" w:sz="4" w:space="0" w:color="548235"/>
              <w:right w:val="single" w:sz="8" w:space="0" w:color="548235"/>
            </w:tcBorders>
            <w:shd w:val="clear" w:color="auto" w:fill="auto"/>
            <w:vAlign w:val="center"/>
            <w:hideMark/>
          </w:tcPr>
          <w:p w14:paraId="38B2AD3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$ 10,500</w:t>
            </w:r>
          </w:p>
        </w:tc>
      </w:tr>
      <w:tr w:rsidR="005C6390" w:rsidRPr="00FC2844" w14:paraId="3D4B084B" w14:textId="77777777" w:rsidTr="00E7182C">
        <w:trPr>
          <w:trHeight w:val="465"/>
        </w:trPr>
        <w:tc>
          <w:tcPr>
            <w:tcW w:w="429" w:type="dxa"/>
            <w:vMerge/>
            <w:tcBorders>
              <w:top w:val="nil"/>
              <w:left w:val="single" w:sz="8" w:space="0" w:color="548235"/>
              <w:bottom w:val="single" w:sz="4" w:space="0" w:color="548235"/>
              <w:right w:val="single" w:sz="4" w:space="0" w:color="548235"/>
            </w:tcBorders>
            <w:vAlign w:val="center"/>
            <w:hideMark/>
          </w:tcPr>
          <w:p w14:paraId="03735B91"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4" w:space="0" w:color="548235"/>
              <w:right w:val="single" w:sz="4" w:space="0" w:color="548235"/>
            </w:tcBorders>
            <w:shd w:val="clear" w:color="auto" w:fill="DFF2EE"/>
            <w:vAlign w:val="center"/>
            <w:hideMark/>
          </w:tcPr>
          <w:p w14:paraId="7B8C756E"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shd w:val="clear" w:color="auto" w:fill="DFF2EE"/>
            <w:vAlign w:val="center"/>
            <w:hideMark/>
          </w:tcPr>
          <w:p w14:paraId="5682002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nil"/>
              <w:bottom w:val="single" w:sz="4" w:space="0" w:color="548235"/>
              <w:right w:val="single" w:sz="4" w:space="0" w:color="548235"/>
            </w:tcBorders>
            <w:vAlign w:val="center"/>
            <w:hideMark/>
          </w:tcPr>
          <w:p w14:paraId="544D00D5"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925C059"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2850EF6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3FDDAF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7CC57883"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3EAD2A6F"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1441AD15"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3699C06B"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43778EC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CAD5430"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083A4D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558433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36179722"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420DC5D9"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39202 Otros impuestos y derechos</w:t>
            </w:r>
          </w:p>
        </w:tc>
        <w:tc>
          <w:tcPr>
            <w:tcW w:w="895" w:type="dxa"/>
            <w:tcBorders>
              <w:top w:val="nil"/>
              <w:left w:val="nil"/>
              <w:bottom w:val="single" w:sz="4" w:space="0" w:color="548235"/>
              <w:right w:val="single" w:sz="4" w:space="0" w:color="548235"/>
            </w:tcBorders>
            <w:shd w:val="clear" w:color="auto" w:fill="auto"/>
            <w:vAlign w:val="center"/>
            <w:hideMark/>
          </w:tcPr>
          <w:p w14:paraId="256BEF26"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$ 43,000</w:t>
            </w:r>
          </w:p>
        </w:tc>
        <w:tc>
          <w:tcPr>
            <w:tcW w:w="616" w:type="dxa"/>
            <w:tcBorders>
              <w:top w:val="nil"/>
              <w:left w:val="nil"/>
              <w:bottom w:val="single" w:sz="4" w:space="0" w:color="548235"/>
              <w:right w:val="single" w:sz="4" w:space="0" w:color="548235"/>
            </w:tcBorders>
            <w:shd w:val="clear" w:color="auto" w:fill="auto"/>
            <w:vAlign w:val="center"/>
            <w:hideMark/>
          </w:tcPr>
          <w:p w14:paraId="38C24C10"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$ 300</w:t>
            </w:r>
          </w:p>
        </w:tc>
        <w:tc>
          <w:tcPr>
            <w:tcW w:w="662" w:type="dxa"/>
            <w:tcBorders>
              <w:top w:val="nil"/>
              <w:left w:val="nil"/>
              <w:bottom w:val="single" w:sz="4" w:space="0" w:color="548235"/>
              <w:right w:val="single" w:sz="4" w:space="0" w:color="548235"/>
            </w:tcBorders>
            <w:shd w:val="clear" w:color="auto" w:fill="auto"/>
            <w:vAlign w:val="center"/>
            <w:hideMark/>
          </w:tcPr>
          <w:p w14:paraId="10ECD1B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662" w:type="dxa"/>
            <w:tcBorders>
              <w:top w:val="nil"/>
              <w:left w:val="nil"/>
              <w:bottom w:val="single" w:sz="4" w:space="0" w:color="548235"/>
              <w:right w:val="single" w:sz="4" w:space="0" w:color="548235"/>
            </w:tcBorders>
            <w:shd w:val="clear" w:color="auto" w:fill="auto"/>
            <w:vAlign w:val="center"/>
            <w:hideMark/>
          </w:tcPr>
          <w:p w14:paraId="6835188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662" w:type="dxa"/>
            <w:tcBorders>
              <w:top w:val="nil"/>
              <w:left w:val="nil"/>
              <w:bottom w:val="single" w:sz="4" w:space="0" w:color="548235"/>
              <w:right w:val="single" w:sz="4" w:space="0" w:color="548235"/>
            </w:tcBorders>
            <w:shd w:val="clear" w:color="auto" w:fill="auto"/>
            <w:vAlign w:val="center"/>
            <w:hideMark/>
          </w:tcPr>
          <w:p w14:paraId="57FB4A8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662" w:type="dxa"/>
            <w:tcBorders>
              <w:top w:val="nil"/>
              <w:left w:val="nil"/>
              <w:bottom w:val="single" w:sz="4" w:space="0" w:color="548235"/>
              <w:right w:val="single" w:sz="4" w:space="0" w:color="548235"/>
            </w:tcBorders>
            <w:shd w:val="clear" w:color="auto" w:fill="auto"/>
            <w:vAlign w:val="center"/>
            <w:hideMark/>
          </w:tcPr>
          <w:p w14:paraId="5E6752E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662" w:type="dxa"/>
            <w:tcBorders>
              <w:top w:val="nil"/>
              <w:left w:val="nil"/>
              <w:bottom w:val="single" w:sz="4" w:space="0" w:color="548235"/>
              <w:right w:val="single" w:sz="4" w:space="0" w:color="548235"/>
            </w:tcBorders>
            <w:shd w:val="clear" w:color="auto" w:fill="auto"/>
            <w:vAlign w:val="center"/>
            <w:hideMark/>
          </w:tcPr>
          <w:p w14:paraId="3CE3EEF6"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759" w:type="dxa"/>
            <w:tcBorders>
              <w:top w:val="nil"/>
              <w:left w:val="nil"/>
              <w:bottom w:val="single" w:sz="4" w:space="0" w:color="548235"/>
              <w:right w:val="single" w:sz="4" w:space="0" w:color="548235"/>
            </w:tcBorders>
            <w:shd w:val="clear" w:color="auto" w:fill="auto"/>
            <w:vAlign w:val="center"/>
            <w:hideMark/>
          </w:tcPr>
          <w:p w14:paraId="0F53300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759" w:type="dxa"/>
            <w:tcBorders>
              <w:top w:val="nil"/>
              <w:left w:val="nil"/>
              <w:bottom w:val="single" w:sz="4" w:space="0" w:color="548235"/>
              <w:right w:val="single" w:sz="4" w:space="0" w:color="548235"/>
            </w:tcBorders>
            <w:shd w:val="clear" w:color="auto" w:fill="auto"/>
            <w:vAlign w:val="center"/>
            <w:hideMark/>
          </w:tcPr>
          <w:p w14:paraId="0567570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662" w:type="dxa"/>
            <w:tcBorders>
              <w:top w:val="nil"/>
              <w:left w:val="nil"/>
              <w:bottom w:val="single" w:sz="4" w:space="0" w:color="548235"/>
              <w:right w:val="single" w:sz="4" w:space="0" w:color="548235"/>
            </w:tcBorders>
            <w:shd w:val="clear" w:color="auto" w:fill="auto"/>
            <w:vAlign w:val="center"/>
            <w:hideMark/>
          </w:tcPr>
          <w:p w14:paraId="6881E45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759" w:type="dxa"/>
            <w:tcBorders>
              <w:top w:val="nil"/>
              <w:left w:val="nil"/>
              <w:bottom w:val="single" w:sz="4" w:space="0" w:color="548235"/>
              <w:right w:val="single" w:sz="4" w:space="0" w:color="548235"/>
            </w:tcBorders>
            <w:shd w:val="clear" w:color="auto" w:fill="auto"/>
            <w:vAlign w:val="center"/>
            <w:hideMark/>
          </w:tcPr>
          <w:p w14:paraId="5A216D5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$ 20,000</w:t>
            </w:r>
          </w:p>
        </w:tc>
        <w:tc>
          <w:tcPr>
            <w:tcW w:w="895" w:type="dxa"/>
            <w:tcBorders>
              <w:top w:val="nil"/>
              <w:left w:val="nil"/>
              <w:bottom w:val="single" w:sz="4" w:space="0" w:color="548235"/>
              <w:right w:val="single" w:sz="4" w:space="0" w:color="548235"/>
            </w:tcBorders>
            <w:shd w:val="clear" w:color="auto" w:fill="auto"/>
            <w:vAlign w:val="center"/>
            <w:hideMark/>
          </w:tcPr>
          <w:p w14:paraId="4F6C81F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c>
          <w:tcPr>
            <w:tcW w:w="662" w:type="dxa"/>
            <w:tcBorders>
              <w:top w:val="nil"/>
              <w:left w:val="nil"/>
              <w:bottom w:val="single" w:sz="4" w:space="0" w:color="548235"/>
              <w:right w:val="single" w:sz="8" w:space="0" w:color="548235"/>
            </w:tcBorders>
            <w:shd w:val="clear" w:color="auto" w:fill="auto"/>
            <w:vAlign w:val="center"/>
            <w:hideMark/>
          </w:tcPr>
          <w:p w14:paraId="10C3A98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w:t>
            </w:r>
          </w:p>
        </w:tc>
      </w:tr>
      <w:tr w:rsidR="005C6390" w:rsidRPr="00FC2844" w14:paraId="54E994F9" w14:textId="77777777" w:rsidTr="00E7182C">
        <w:trPr>
          <w:trHeight w:val="255"/>
        </w:trPr>
        <w:tc>
          <w:tcPr>
            <w:tcW w:w="429" w:type="dxa"/>
            <w:tcBorders>
              <w:top w:val="nil"/>
              <w:left w:val="single" w:sz="8" w:space="0" w:color="548235"/>
              <w:bottom w:val="single" w:sz="4" w:space="0" w:color="548235"/>
              <w:right w:val="single" w:sz="4" w:space="0" w:color="548235"/>
            </w:tcBorders>
            <w:shd w:val="clear" w:color="000000" w:fill="DFF2EE"/>
            <w:vAlign w:val="center"/>
            <w:hideMark/>
          </w:tcPr>
          <w:p w14:paraId="0289E8D6"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002</w:t>
            </w:r>
          </w:p>
        </w:tc>
        <w:tc>
          <w:tcPr>
            <w:tcW w:w="1242" w:type="dxa"/>
            <w:tcBorders>
              <w:top w:val="nil"/>
              <w:left w:val="nil"/>
              <w:bottom w:val="single" w:sz="4" w:space="0" w:color="548235"/>
              <w:right w:val="single" w:sz="4" w:space="0" w:color="548235"/>
            </w:tcBorders>
            <w:shd w:val="clear" w:color="000000" w:fill="DFF2EE"/>
            <w:vAlign w:val="center"/>
            <w:hideMark/>
          </w:tcPr>
          <w:p w14:paraId="7FB60712"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Realizar las gestiones para la publicación en el Diario Oficial de la Federación</w:t>
            </w:r>
          </w:p>
        </w:tc>
        <w:tc>
          <w:tcPr>
            <w:tcW w:w="1183" w:type="dxa"/>
            <w:tcBorders>
              <w:top w:val="nil"/>
              <w:left w:val="nil"/>
              <w:bottom w:val="single" w:sz="4" w:space="0" w:color="548235"/>
              <w:right w:val="single" w:sz="4" w:space="0" w:color="548235"/>
            </w:tcBorders>
            <w:shd w:val="clear" w:color="000000" w:fill="DFF2EE"/>
            <w:vAlign w:val="center"/>
            <w:hideMark/>
          </w:tcPr>
          <w:p w14:paraId="053A39A0"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Informe de publicaciones en el Diario Oficial de la Federación</w:t>
            </w:r>
          </w:p>
        </w:tc>
        <w:tc>
          <w:tcPr>
            <w:tcW w:w="234" w:type="dxa"/>
            <w:tcBorders>
              <w:top w:val="nil"/>
              <w:left w:val="nil"/>
              <w:bottom w:val="single" w:sz="4" w:space="0" w:color="548235"/>
              <w:right w:val="single" w:sz="4" w:space="0" w:color="548235"/>
            </w:tcBorders>
            <w:shd w:val="clear" w:color="auto" w:fill="auto"/>
            <w:vAlign w:val="center"/>
            <w:hideMark/>
          </w:tcPr>
          <w:p w14:paraId="25C171E3"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093AE53D"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33790B7C"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45BA61F9"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DFF2EE"/>
            <w:vAlign w:val="center"/>
            <w:hideMark/>
          </w:tcPr>
          <w:p w14:paraId="1A4D63B4"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tcBorders>
              <w:top w:val="nil"/>
              <w:left w:val="nil"/>
              <w:bottom w:val="single" w:sz="4" w:space="0" w:color="548235"/>
              <w:right w:val="single" w:sz="4" w:space="0" w:color="548235"/>
            </w:tcBorders>
            <w:shd w:val="clear" w:color="auto" w:fill="DFF2EE"/>
            <w:vAlign w:val="center"/>
            <w:hideMark/>
          </w:tcPr>
          <w:p w14:paraId="25F6A67E"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12" w:type="dxa"/>
            <w:tcBorders>
              <w:top w:val="nil"/>
              <w:left w:val="nil"/>
              <w:bottom w:val="single" w:sz="4" w:space="0" w:color="548235"/>
              <w:right w:val="single" w:sz="4" w:space="0" w:color="548235"/>
            </w:tcBorders>
            <w:shd w:val="clear" w:color="auto" w:fill="auto"/>
            <w:vAlign w:val="center"/>
            <w:hideMark/>
          </w:tcPr>
          <w:p w14:paraId="025DE8CC"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67B8965A"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tcBorders>
              <w:top w:val="nil"/>
              <w:left w:val="nil"/>
              <w:bottom w:val="single" w:sz="4" w:space="0" w:color="548235"/>
              <w:right w:val="single" w:sz="4" w:space="0" w:color="548235"/>
            </w:tcBorders>
            <w:shd w:val="clear" w:color="auto" w:fill="auto"/>
            <w:vAlign w:val="center"/>
            <w:hideMark/>
          </w:tcPr>
          <w:p w14:paraId="2F6CD609"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7D5BF1DB"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4B5A4F8D"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62AAAAC3"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1167" w:type="dxa"/>
            <w:tcBorders>
              <w:top w:val="nil"/>
              <w:left w:val="nil"/>
              <w:bottom w:val="single" w:sz="4" w:space="0" w:color="548235"/>
              <w:right w:val="single" w:sz="4" w:space="0" w:color="548235"/>
            </w:tcBorders>
            <w:shd w:val="clear" w:color="auto" w:fill="auto"/>
            <w:vAlign w:val="center"/>
            <w:hideMark/>
          </w:tcPr>
          <w:p w14:paraId="4865F32D"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xml:space="preserve">Gestionar trámites y pagar derechos de publicaciones </w:t>
            </w:r>
          </w:p>
        </w:tc>
        <w:tc>
          <w:tcPr>
            <w:tcW w:w="1619" w:type="dxa"/>
            <w:tcBorders>
              <w:top w:val="nil"/>
              <w:left w:val="nil"/>
              <w:bottom w:val="single" w:sz="4" w:space="0" w:color="548235"/>
              <w:right w:val="single" w:sz="4" w:space="0" w:color="548235"/>
            </w:tcBorders>
            <w:shd w:val="clear" w:color="auto" w:fill="auto"/>
            <w:vAlign w:val="center"/>
            <w:hideMark/>
          </w:tcPr>
          <w:p w14:paraId="0A2ED440"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33605 Información en medios masivos derivada de la operación del Instituto</w:t>
            </w:r>
          </w:p>
        </w:tc>
        <w:tc>
          <w:tcPr>
            <w:tcW w:w="895" w:type="dxa"/>
            <w:tcBorders>
              <w:top w:val="nil"/>
              <w:left w:val="nil"/>
              <w:bottom w:val="single" w:sz="4" w:space="0" w:color="548235"/>
              <w:right w:val="single" w:sz="4" w:space="0" w:color="548235"/>
            </w:tcBorders>
            <w:shd w:val="clear" w:color="auto" w:fill="auto"/>
            <w:vAlign w:val="center"/>
            <w:hideMark/>
          </w:tcPr>
          <w:p w14:paraId="419158FE"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$ 3,100,000</w:t>
            </w:r>
          </w:p>
        </w:tc>
        <w:tc>
          <w:tcPr>
            <w:tcW w:w="616" w:type="dxa"/>
            <w:tcBorders>
              <w:top w:val="nil"/>
              <w:left w:val="nil"/>
              <w:bottom w:val="single" w:sz="4" w:space="0" w:color="548235"/>
              <w:right w:val="single" w:sz="4" w:space="0" w:color="548235"/>
            </w:tcBorders>
            <w:shd w:val="clear" w:color="auto" w:fill="auto"/>
            <w:vAlign w:val="center"/>
            <w:hideMark/>
          </w:tcPr>
          <w:p w14:paraId="000FD587"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7A7F59E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02AA010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4EF5B9D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43E645B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740D769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438A608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$ 600,000</w:t>
            </w:r>
          </w:p>
        </w:tc>
        <w:tc>
          <w:tcPr>
            <w:tcW w:w="759" w:type="dxa"/>
            <w:tcBorders>
              <w:top w:val="nil"/>
              <w:left w:val="nil"/>
              <w:bottom w:val="single" w:sz="4" w:space="0" w:color="548235"/>
              <w:right w:val="single" w:sz="4" w:space="0" w:color="548235"/>
            </w:tcBorders>
            <w:shd w:val="clear" w:color="auto" w:fill="auto"/>
            <w:vAlign w:val="center"/>
            <w:hideMark/>
          </w:tcPr>
          <w:p w14:paraId="2EA622B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$ 600,000</w:t>
            </w:r>
          </w:p>
        </w:tc>
        <w:tc>
          <w:tcPr>
            <w:tcW w:w="662" w:type="dxa"/>
            <w:tcBorders>
              <w:top w:val="nil"/>
              <w:left w:val="nil"/>
              <w:bottom w:val="single" w:sz="4" w:space="0" w:color="548235"/>
              <w:right w:val="single" w:sz="4" w:space="0" w:color="548235"/>
            </w:tcBorders>
            <w:shd w:val="clear" w:color="auto" w:fill="auto"/>
            <w:vAlign w:val="center"/>
            <w:hideMark/>
          </w:tcPr>
          <w:p w14:paraId="368F84A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3ADFD16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$ 300,000</w:t>
            </w:r>
          </w:p>
        </w:tc>
        <w:tc>
          <w:tcPr>
            <w:tcW w:w="895" w:type="dxa"/>
            <w:tcBorders>
              <w:top w:val="nil"/>
              <w:left w:val="nil"/>
              <w:bottom w:val="single" w:sz="4" w:space="0" w:color="548235"/>
              <w:right w:val="single" w:sz="4" w:space="0" w:color="548235"/>
            </w:tcBorders>
            <w:shd w:val="clear" w:color="auto" w:fill="auto"/>
            <w:vAlign w:val="center"/>
            <w:hideMark/>
          </w:tcPr>
          <w:p w14:paraId="3771501C"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$ 1,600,000</w:t>
            </w:r>
          </w:p>
        </w:tc>
        <w:tc>
          <w:tcPr>
            <w:tcW w:w="662" w:type="dxa"/>
            <w:tcBorders>
              <w:top w:val="nil"/>
              <w:left w:val="nil"/>
              <w:bottom w:val="single" w:sz="4" w:space="0" w:color="548235"/>
              <w:right w:val="single" w:sz="8" w:space="0" w:color="548235"/>
            </w:tcBorders>
            <w:shd w:val="clear" w:color="auto" w:fill="auto"/>
            <w:vAlign w:val="center"/>
            <w:hideMark/>
          </w:tcPr>
          <w:p w14:paraId="111B070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r>
      <w:tr w:rsidR="005C6390" w:rsidRPr="00FC2844" w14:paraId="38B48E48" w14:textId="77777777" w:rsidTr="00E7182C">
        <w:trPr>
          <w:trHeight w:val="1170"/>
        </w:trPr>
        <w:tc>
          <w:tcPr>
            <w:tcW w:w="429" w:type="dxa"/>
            <w:tcBorders>
              <w:top w:val="nil"/>
              <w:left w:val="single" w:sz="8" w:space="0" w:color="548235"/>
              <w:bottom w:val="single" w:sz="4" w:space="0" w:color="548235"/>
              <w:right w:val="single" w:sz="4" w:space="0" w:color="548235"/>
            </w:tcBorders>
            <w:shd w:val="clear" w:color="000000" w:fill="DFF2EE"/>
            <w:vAlign w:val="center"/>
            <w:hideMark/>
          </w:tcPr>
          <w:p w14:paraId="2004F0D9"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003</w:t>
            </w:r>
          </w:p>
        </w:tc>
        <w:tc>
          <w:tcPr>
            <w:tcW w:w="1242" w:type="dxa"/>
            <w:tcBorders>
              <w:top w:val="nil"/>
              <w:left w:val="nil"/>
              <w:bottom w:val="single" w:sz="4" w:space="0" w:color="548235"/>
              <w:right w:val="single" w:sz="4" w:space="0" w:color="548235"/>
            </w:tcBorders>
            <w:shd w:val="clear" w:color="000000" w:fill="DFF2EE"/>
            <w:vAlign w:val="center"/>
            <w:hideMark/>
          </w:tcPr>
          <w:p w14:paraId="789866E2"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Elaborar Contratos y Convenios</w:t>
            </w:r>
          </w:p>
        </w:tc>
        <w:tc>
          <w:tcPr>
            <w:tcW w:w="1183" w:type="dxa"/>
            <w:tcBorders>
              <w:top w:val="nil"/>
              <w:left w:val="nil"/>
              <w:bottom w:val="single" w:sz="4" w:space="0" w:color="548235"/>
              <w:right w:val="single" w:sz="4" w:space="0" w:color="548235"/>
            </w:tcBorders>
            <w:shd w:val="clear" w:color="000000" w:fill="DFF2EE"/>
            <w:vAlign w:val="center"/>
            <w:hideMark/>
          </w:tcPr>
          <w:p w14:paraId="09AFD2D5"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Informe trimestral de contratos y convenios elaborados y consultas del articulo 19</w:t>
            </w:r>
          </w:p>
        </w:tc>
        <w:tc>
          <w:tcPr>
            <w:tcW w:w="234" w:type="dxa"/>
            <w:tcBorders>
              <w:top w:val="nil"/>
              <w:left w:val="nil"/>
              <w:bottom w:val="single" w:sz="4" w:space="0" w:color="548235"/>
              <w:right w:val="single" w:sz="4" w:space="0" w:color="548235"/>
            </w:tcBorders>
            <w:shd w:val="clear" w:color="auto" w:fill="auto"/>
            <w:vAlign w:val="center"/>
            <w:hideMark/>
          </w:tcPr>
          <w:p w14:paraId="3937EA0E"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311AE92A"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706FAE12"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0775E320"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DFF2EE"/>
            <w:vAlign w:val="center"/>
            <w:hideMark/>
          </w:tcPr>
          <w:p w14:paraId="5096FC65"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tcBorders>
              <w:top w:val="nil"/>
              <w:left w:val="nil"/>
              <w:bottom w:val="single" w:sz="4" w:space="0" w:color="548235"/>
              <w:right w:val="single" w:sz="4" w:space="0" w:color="548235"/>
            </w:tcBorders>
            <w:shd w:val="clear" w:color="auto" w:fill="DFF2EE"/>
            <w:vAlign w:val="center"/>
            <w:hideMark/>
          </w:tcPr>
          <w:p w14:paraId="4B5D8A41"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12" w:type="dxa"/>
            <w:tcBorders>
              <w:top w:val="nil"/>
              <w:left w:val="nil"/>
              <w:bottom w:val="single" w:sz="4" w:space="0" w:color="548235"/>
              <w:right w:val="single" w:sz="4" w:space="0" w:color="548235"/>
            </w:tcBorders>
            <w:shd w:val="clear" w:color="auto" w:fill="auto"/>
            <w:vAlign w:val="center"/>
            <w:hideMark/>
          </w:tcPr>
          <w:p w14:paraId="5E8DB81A"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7DDCAB23"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tcBorders>
              <w:top w:val="nil"/>
              <w:left w:val="nil"/>
              <w:bottom w:val="single" w:sz="4" w:space="0" w:color="548235"/>
              <w:right w:val="single" w:sz="4" w:space="0" w:color="548235"/>
            </w:tcBorders>
            <w:shd w:val="clear" w:color="auto" w:fill="auto"/>
            <w:vAlign w:val="center"/>
            <w:hideMark/>
          </w:tcPr>
          <w:p w14:paraId="159E5AEC"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58" w:type="dxa"/>
            <w:tcBorders>
              <w:top w:val="nil"/>
              <w:left w:val="nil"/>
              <w:bottom w:val="single" w:sz="4" w:space="0" w:color="548235"/>
              <w:right w:val="single" w:sz="4" w:space="0" w:color="548235"/>
            </w:tcBorders>
            <w:shd w:val="clear" w:color="auto" w:fill="DFF2EE"/>
            <w:vAlign w:val="center"/>
            <w:hideMark/>
          </w:tcPr>
          <w:p w14:paraId="7712D74A"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28DA1DA2"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52AF8B1E"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1167" w:type="dxa"/>
            <w:tcBorders>
              <w:top w:val="nil"/>
              <w:left w:val="nil"/>
              <w:bottom w:val="single" w:sz="4" w:space="0" w:color="548235"/>
              <w:right w:val="single" w:sz="4" w:space="0" w:color="548235"/>
            </w:tcBorders>
            <w:shd w:val="clear" w:color="auto" w:fill="auto"/>
            <w:vAlign w:val="center"/>
            <w:hideMark/>
          </w:tcPr>
          <w:p w14:paraId="3378F1BD"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xml:space="preserve">Elaborar Convenios y Contratos </w:t>
            </w:r>
          </w:p>
        </w:tc>
        <w:tc>
          <w:tcPr>
            <w:tcW w:w="1619" w:type="dxa"/>
            <w:tcBorders>
              <w:top w:val="nil"/>
              <w:left w:val="nil"/>
              <w:bottom w:val="single" w:sz="4" w:space="0" w:color="548235"/>
              <w:right w:val="single" w:sz="4" w:space="0" w:color="548235"/>
            </w:tcBorders>
            <w:shd w:val="clear" w:color="auto" w:fill="auto"/>
            <w:vAlign w:val="center"/>
            <w:hideMark/>
          </w:tcPr>
          <w:p w14:paraId="41DEB275"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33601 Servicios relacionados con traducciones</w:t>
            </w:r>
          </w:p>
        </w:tc>
        <w:tc>
          <w:tcPr>
            <w:tcW w:w="895" w:type="dxa"/>
            <w:tcBorders>
              <w:top w:val="nil"/>
              <w:left w:val="nil"/>
              <w:bottom w:val="single" w:sz="4" w:space="0" w:color="548235"/>
              <w:right w:val="single" w:sz="4" w:space="0" w:color="548235"/>
            </w:tcBorders>
            <w:shd w:val="clear" w:color="auto" w:fill="auto"/>
            <w:vAlign w:val="center"/>
            <w:hideMark/>
          </w:tcPr>
          <w:p w14:paraId="17710155"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$ 16,000</w:t>
            </w:r>
          </w:p>
        </w:tc>
        <w:tc>
          <w:tcPr>
            <w:tcW w:w="616" w:type="dxa"/>
            <w:tcBorders>
              <w:top w:val="nil"/>
              <w:left w:val="nil"/>
              <w:bottom w:val="single" w:sz="4" w:space="0" w:color="548235"/>
              <w:right w:val="single" w:sz="4" w:space="0" w:color="548235"/>
            </w:tcBorders>
            <w:shd w:val="clear" w:color="auto" w:fill="auto"/>
            <w:vAlign w:val="center"/>
            <w:hideMark/>
          </w:tcPr>
          <w:p w14:paraId="654CD0A6"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4EED680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04BD2B8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683B1F4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$ 8,000</w:t>
            </w:r>
          </w:p>
        </w:tc>
        <w:tc>
          <w:tcPr>
            <w:tcW w:w="662" w:type="dxa"/>
            <w:tcBorders>
              <w:top w:val="nil"/>
              <w:left w:val="nil"/>
              <w:bottom w:val="single" w:sz="4" w:space="0" w:color="548235"/>
              <w:right w:val="single" w:sz="4" w:space="0" w:color="548235"/>
            </w:tcBorders>
            <w:shd w:val="clear" w:color="auto" w:fill="auto"/>
            <w:vAlign w:val="center"/>
            <w:hideMark/>
          </w:tcPr>
          <w:p w14:paraId="3F2C973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2CB2662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53050CE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03CDD37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0A3731C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027CC70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$ 8,000</w:t>
            </w:r>
          </w:p>
        </w:tc>
        <w:tc>
          <w:tcPr>
            <w:tcW w:w="895" w:type="dxa"/>
            <w:tcBorders>
              <w:top w:val="nil"/>
              <w:left w:val="nil"/>
              <w:bottom w:val="single" w:sz="4" w:space="0" w:color="548235"/>
              <w:right w:val="single" w:sz="4" w:space="0" w:color="548235"/>
            </w:tcBorders>
            <w:shd w:val="clear" w:color="auto" w:fill="auto"/>
            <w:vAlign w:val="center"/>
            <w:hideMark/>
          </w:tcPr>
          <w:p w14:paraId="07EC326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8" w:space="0" w:color="548235"/>
            </w:tcBorders>
            <w:shd w:val="clear" w:color="auto" w:fill="auto"/>
            <w:vAlign w:val="center"/>
            <w:hideMark/>
          </w:tcPr>
          <w:p w14:paraId="0B578C7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r>
      <w:tr w:rsidR="005C6390" w:rsidRPr="00FC2844" w14:paraId="53486575" w14:textId="77777777" w:rsidTr="00E7182C">
        <w:trPr>
          <w:trHeight w:val="1280"/>
        </w:trPr>
        <w:tc>
          <w:tcPr>
            <w:tcW w:w="429" w:type="dxa"/>
            <w:tcBorders>
              <w:top w:val="nil"/>
              <w:left w:val="single" w:sz="8" w:space="0" w:color="548235"/>
              <w:bottom w:val="single" w:sz="4" w:space="0" w:color="548235"/>
              <w:right w:val="single" w:sz="4" w:space="0" w:color="548235"/>
            </w:tcBorders>
            <w:shd w:val="clear" w:color="000000" w:fill="DFF2EE"/>
            <w:vAlign w:val="center"/>
            <w:hideMark/>
          </w:tcPr>
          <w:p w14:paraId="01C341AC"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004</w:t>
            </w:r>
          </w:p>
        </w:tc>
        <w:tc>
          <w:tcPr>
            <w:tcW w:w="1242" w:type="dxa"/>
            <w:tcBorders>
              <w:top w:val="nil"/>
              <w:left w:val="nil"/>
              <w:bottom w:val="single" w:sz="4" w:space="0" w:color="548235"/>
              <w:right w:val="single" w:sz="4" w:space="0" w:color="548235"/>
            </w:tcBorders>
            <w:shd w:val="clear" w:color="000000" w:fill="DFF2EE"/>
            <w:vAlign w:val="center"/>
            <w:hideMark/>
          </w:tcPr>
          <w:p w14:paraId="3ABB0414"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Atender la gestión de Derechos de la Propiedad Intelectual</w:t>
            </w:r>
          </w:p>
        </w:tc>
        <w:tc>
          <w:tcPr>
            <w:tcW w:w="1183" w:type="dxa"/>
            <w:tcBorders>
              <w:top w:val="nil"/>
              <w:left w:val="nil"/>
              <w:bottom w:val="single" w:sz="4" w:space="0" w:color="548235"/>
              <w:right w:val="single" w:sz="4" w:space="0" w:color="548235"/>
            </w:tcBorders>
            <w:shd w:val="clear" w:color="000000" w:fill="DFF2EE"/>
            <w:vAlign w:val="center"/>
            <w:hideMark/>
          </w:tcPr>
          <w:p w14:paraId="33984DA2"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Informe trimestral de Trámites relacionados con la Propiedad Intelectual</w:t>
            </w:r>
          </w:p>
        </w:tc>
        <w:tc>
          <w:tcPr>
            <w:tcW w:w="234" w:type="dxa"/>
            <w:tcBorders>
              <w:top w:val="nil"/>
              <w:left w:val="nil"/>
              <w:bottom w:val="single" w:sz="8" w:space="0" w:color="548235"/>
              <w:right w:val="single" w:sz="4" w:space="0" w:color="548235"/>
            </w:tcBorders>
            <w:shd w:val="clear" w:color="auto" w:fill="auto"/>
            <w:vAlign w:val="center"/>
            <w:hideMark/>
          </w:tcPr>
          <w:p w14:paraId="74E70C93"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29" w:type="dxa"/>
            <w:tcBorders>
              <w:top w:val="nil"/>
              <w:left w:val="nil"/>
              <w:bottom w:val="single" w:sz="8" w:space="0" w:color="548235"/>
              <w:right w:val="single" w:sz="4" w:space="0" w:color="548235"/>
            </w:tcBorders>
            <w:shd w:val="clear" w:color="auto" w:fill="auto"/>
            <w:vAlign w:val="center"/>
            <w:hideMark/>
          </w:tcPr>
          <w:p w14:paraId="5EDA639A"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tcBorders>
              <w:top w:val="nil"/>
              <w:left w:val="nil"/>
              <w:bottom w:val="single" w:sz="8" w:space="0" w:color="548235"/>
              <w:right w:val="single" w:sz="4" w:space="0" w:color="548235"/>
            </w:tcBorders>
            <w:shd w:val="clear" w:color="auto" w:fill="auto"/>
            <w:vAlign w:val="center"/>
            <w:hideMark/>
          </w:tcPr>
          <w:p w14:paraId="7B2C030D"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39" w:type="dxa"/>
            <w:tcBorders>
              <w:top w:val="nil"/>
              <w:left w:val="nil"/>
              <w:bottom w:val="single" w:sz="8" w:space="0" w:color="548235"/>
              <w:right w:val="single" w:sz="4" w:space="0" w:color="548235"/>
            </w:tcBorders>
            <w:shd w:val="clear" w:color="auto" w:fill="DFF2EE"/>
            <w:vAlign w:val="center"/>
            <w:hideMark/>
          </w:tcPr>
          <w:p w14:paraId="627E1071"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74" w:type="dxa"/>
            <w:tcBorders>
              <w:top w:val="nil"/>
              <w:left w:val="nil"/>
              <w:bottom w:val="single" w:sz="8" w:space="0" w:color="548235"/>
              <w:right w:val="single" w:sz="4" w:space="0" w:color="548235"/>
            </w:tcBorders>
            <w:shd w:val="clear" w:color="auto" w:fill="DFF2EE"/>
            <w:vAlign w:val="center"/>
            <w:hideMark/>
          </w:tcPr>
          <w:p w14:paraId="1949AFAC"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tcBorders>
              <w:top w:val="nil"/>
              <w:left w:val="nil"/>
              <w:bottom w:val="single" w:sz="8" w:space="0" w:color="548235"/>
              <w:right w:val="single" w:sz="4" w:space="0" w:color="548235"/>
            </w:tcBorders>
            <w:shd w:val="clear" w:color="auto" w:fill="DFF2EE"/>
            <w:vAlign w:val="center"/>
            <w:hideMark/>
          </w:tcPr>
          <w:p w14:paraId="3AE50D2F"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12" w:type="dxa"/>
            <w:tcBorders>
              <w:top w:val="nil"/>
              <w:left w:val="nil"/>
              <w:bottom w:val="single" w:sz="8" w:space="0" w:color="548235"/>
              <w:right w:val="single" w:sz="4" w:space="0" w:color="548235"/>
            </w:tcBorders>
            <w:shd w:val="clear" w:color="auto" w:fill="auto"/>
            <w:vAlign w:val="center"/>
            <w:hideMark/>
          </w:tcPr>
          <w:p w14:paraId="0037AAA8"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9" w:type="dxa"/>
            <w:tcBorders>
              <w:top w:val="nil"/>
              <w:left w:val="nil"/>
              <w:bottom w:val="single" w:sz="8" w:space="0" w:color="548235"/>
              <w:right w:val="single" w:sz="4" w:space="0" w:color="548235"/>
            </w:tcBorders>
            <w:shd w:val="clear" w:color="auto" w:fill="auto"/>
            <w:vAlign w:val="center"/>
            <w:hideMark/>
          </w:tcPr>
          <w:p w14:paraId="729A95B1"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37" w:type="dxa"/>
            <w:tcBorders>
              <w:top w:val="nil"/>
              <w:left w:val="nil"/>
              <w:bottom w:val="single" w:sz="8" w:space="0" w:color="548235"/>
              <w:right w:val="single" w:sz="4" w:space="0" w:color="548235"/>
            </w:tcBorders>
            <w:shd w:val="clear" w:color="auto" w:fill="auto"/>
            <w:vAlign w:val="center"/>
            <w:hideMark/>
          </w:tcPr>
          <w:p w14:paraId="2F6D9D04"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258" w:type="dxa"/>
            <w:tcBorders>
              <w:top w:val="nil"/>
              <w:left w:val="nil"/>
              <w:bottom w:val="single" w:sz="8" w:space="0" w:color="548235"/>
              <w:right w:val="single" w:sz="4" w:space="0" w:color="548235"/>
            </w:tcBorders>
            <w:shd w:val="clear" w:color="auto" w:fill="DFF2EE"/>
            <w:vAlign w:val="center"/>
            <w:hideMark/>
          </w:tcPr>
          <w:p w14:paraId="1B2D721B"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4" w:type="dxa"/>
            <w:tcBorders>
              <w:top w:val="nil"/>
              <w:left w:val="nil"/>
              <w:bottom w:val="single" w:sz="8" w:space="0" w:color="548235"/>
              <w:right w:val="single" w:sz="4" w:space="0" w:color="548235"/>
            </w:tcBorders>
            <w:shd w:val="clear" w:color="auto" w:fill="DFF2EE"/>
            <w:vAlign w:val="center"/>
            <w:hideMark/>
          </w:tcPr>
          <w:p w14:paraId="397F2C82"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w:t>
            </w:r>
          </w:p>
        </w:tc>
        <w:tc>
          <w:tcPr>
            <w:tcW w:w="256" w:type="dxa"/>
            <w:tcBorders>
              <w:top w:val="nil"/>
              <w:left w:val="nil"/>
              <w:bottom w:val="single" w:sz="8" w:space="0" w:color="548235"/>
              <w:right w:val="single" w:sz="4" w:space="0" w:color="548235"/>
            </w:tcBorders>
            <w:shd w:val="clear" w:color="auto" w:fill="DFF2EE"/>
            <w:vAlign w:val="center"/>
            <w:hideMark/>
          </w:tcPr>
          <w:p w14:paraId="5EDB41A1" w14:textId="77777777" w:rsidR="005C6390" w:rsidRPr="00231AFF" w:rsidRDefault="005C6390">
            <w:pPr>
              <w:spacing w:after="0" w:line="240" w:lineRule="auto"/>
              <w:jc w:val="center"/>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1</w:t>
            </w:r>
          </w:p>
        </w:tc>
        <w:tc>
          <w:tcPr>
            <w:tcW w:w="1167" w:type="dxa"/>
            <w:tcBorders>
              <w:top w:val="nil"/>
              <w:left w:val="nil"/>
              <w:bottom w:val="single" w:sz="8" w:space="0" w:color="548235"/>
              <w:right w:val="single" w:sz="4" w:space="0" w:color="548235"/>
            </w:tcBorders>
            <w:shd w:val="clear" w:color="auto" w:fill="auto"/>
            <w:vAlign w:val="center"/>
            <w:hideMark/>
          </w:tcPr>
          <w:p w14:paraId="1C71A57E"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Atender los tr</w:t>
            </w:r>
            <w:r w:rsidRPr="00FC2844">
              <w:rPr>
                <w:rFonts w:ascii="Montserrat Light" w:eastAsia="Times New Roman" w:hAnsi="Montserrat Light" w:cs="Calibri"/>
                <w:sz w:val="14"/>
                <w:szCs w:val="14"/>
                <w:lang w:eastAsia="es-MX"/>
              </w:rPr>
              <w:t>á</w:t>
            </w:r>
            <w:r w:rsidRPr="00231AFF">
              <w:rPr>
                <w:rFonts w:ascii="Montserrat Light" w:eastAsia="Times New Roman" w:hAnsi="Montserrat Light" w:cs="Calibri"/>
                <w:sz w:val="14"/>
                <w:szCs w:val="14"/>
                <w:lang w:eastAsia="es-MX"/>
              </w:rPr>
              <w:t>mites</w:t>
            </w:r>
            <w:r w:rsidRPr="00FC2844">
              <w:rPr>
                <w:rFonts w:ascii="Montserrat Light" w:eastAsia="Times New Roman" w:hAnsi="Montserrat Light" w:cs="Calibri"/>
                <w:sz w:val="14"/>
                <w:szCs w:val="14"/>
                <w:lang w:eastAsia="es-MX"/>
              </w:rPr>
              <w:t xml:space="preserve"> </w:t>
            </w:r>
            <w:r w:rsidRPr="00231AFF">
              <w:rPr>
                <w:rFonts w:ascii="Montserrat Light" w:eastAsia="Times New Roman" w:hAnsi="Montserrat Light" w:cs="Calibri"/>
                <w:sz w:val="14"/>
                <w:szCs w:val="14"/>
                <w:lang w:eastAsia="es-MX"/>
              </w:rPr>
              <w:t>relacionados con la Propiedad Intelectual</w:t>
            </w:r>
          </w:p>
        </w:tc>
        <w:tc>
          <w:tcPr>
            <w:tcW w:w="1619" w:type="dxa"/>
            <w:tcBorders>
              <w:top w:val="nil"/>
              <w:left w:val="nil"/>
              <w:bottom w:val="single" w:sz="8" w:space="0" w:color="548235"/>
              <w:right w:val="single" w:sz="4" w:space="0" w:color="548235"/>
            </w:tcBorders>
            <w:shd w:val="clear" w:color="auto" w:fill="auto"/>
            <w:vAlign w:val="center"/>
            <w:hideMark/>
          </w:tcPr>
          <w:p w14:paraId="4EE68ABF"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39202 Otros impuestos y derechos</w:t>
            </w:r>
          </w:p>
        </w:tc>
        <w:tc>
          <w:tcPr>
            <w:tcW w:w="895" w:type="dxa"/>
            <w:tcBorders>
              <w:top w:val="nil"/>
              <w:left w:val="nil"/>
              <w:bottom w:val="single" w:sz="8" w:space="0" w:color="548235"/>
              <w:right w:val="single" w:sz="4" w:space="0" w:color="548235"/>
            </w:tcBorders>
            <w:shd w:val="clear" w:color="auto" w:fill="auto"/>
            <w:vAlign w:val="center"/>
            <w:hideMark/>
          </w:tcPr>
          <w:p w14:paraId="7D658F29"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$ 60,000</w:t>
            </w:r>
          </w:p>
        </w:tc>
        <w:tc>
          <w:tcPr>
            <w:tcW w:w="616" w:type="dxa"/>
            <w:tcBorders>
              <w:top w:val="nil"/>
              <w:left w:val="nil"/>
              <w:bottom w:val="single" w:sz="8" w:space="0" w:color="548235"/>
              <w:right w:val="single" w:sz="4" w:space="0" w:color="548235"/>
            </w:tcBorders>
            <w:shd w:val="clear" w:color="auto" w:fill="auto"/>
            <w:vAlign w:val="center"/>
            <w:hideMark/>
          </w:tcPr>
          <w:p w14:paraId="3C320690" w14:textId="77777777" w:rsidR="005C6390" w:rsidRPr="00231AFF" w:rsidRDefault="005C6390">
            <w:pPr>
              <w:spacing w:after="0" w:line="240" w:lineRule="auto"/>
              <w:jc w:val="right"/>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$ 5,000</w:t>
            </w:r>
          </w:p>
        </w:tc>
        <w:tc>
          <w:tcPr>
            <w:tcW w:w="662" w:type="dxa"/>
            <w:tcBorders>
              <w:top w:val="nil"/>
              <w:left w:val="nil"/>
              <w:bottom w:val="single" w:sz="8" w:space="0" w:color="548235"/>
              <w:right w:val="single" w:sz="4" w:space="0" w:color="548235"/>
            </w:tcBorders>
            <w:shd w:val="clear" w:color="auto" w:fill="auto"/>
            <w:vAlign w:val="center"/>
            <w:hideMark/>
          </w:tcPr>
          <w:p w14:paraId="6632A71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662" w:type="dxa"/>
            <w:tcBorders>
              <w:top w:val="nil"/>
              <w:left w:val="nil"/>
              <w:bottom w:val="single" w:sz="8" w:space="0" w:color="548235"/>
              <w:right w:val="single" w:sz="4" w:space="0" w:color="548235"/>
            </w:tcBorders>
            <w:shd w:val="clear" w:color="auto" w:fill="auto"/>
            <w:vAlign w:val="center"/>
            <w:hideMark/>
          </w:tcPr>
          <w:p w14:paraId="404102F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662" w:type="dxa"/>
            <w:tcBorders>
              <w:top w:val="nil"/>
              <w:left w:val="nil"/>
              <w:bottom w:val="single" w:sz="8" w:space="0" w:color="548235"/>
              <w:right w:val="single" w:sz="4" w:space="0" w:color="548235"/>
            </w:tcBorders>
            <w:shd w:val="clear" w:color="auto" w:fill="auto"/>
            <w:vAlign w:val="center"/>
            <w:hideMark/>
          </w:tcPr>
          <w:p w14:paraId="191B568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662" w:type="dxa"/>
            <w:tcBorders>
              <w:top w:val="nil"/>
              <w:left w:val="nil"/>
              <w:bottom w:val="single" w:sz="8" w:space="0" w:color="548235"/>
              <w:right w:val="single" w:sz="4" w:space="0" w:color="548235"/>
            </w:tcBorders>
            <w:shd w:val="clear" w:color="auto" w:fill="auto"/>
            <w:vAlign w:val="center"/>
            <w:hideMark/>
          </w:tcPr>
          <w:p w14:paraId="48D37DF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662" w:type="dxa"/>
            <w:tcBorders>
              <w:top w:val="nil"/>
              <w:left w:val="nil"/>
              <w:bottom w:val="single" w:sz="8" w:space="0" w:color="548235"/>
              <w:right w:val="single" w:sz="4" w:space="0" w:color="548235"/>
            </w:tcBorders>
            <w:shd w:val="clear" w:color="auto" w:fill="auto"/>
            <w:vAlign w:val="center"/>
            <w:hideMark/>
          </w:tcPr>
          <w:p w14:paraId="74944F6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759" w:type="dxa"/>
            <w:tcBorders>
              <w:top w:val="nil"/>
              <w:left w:val="nil"/>
              <w:bottom w:val="single" w:sz="8" w:space="0" w:color="548235"/>
              <w:right w:val="single" w:sz="4" w:space="0" w:color="548235"/>
            </w:tcBorders>
            <w:shd w:val="clear" w:color="auto" w:fill="auto"/>
            <w:vAlign w:val="center"/>
            <w:hideMark/>
          </w:tcPr>
          <w:p w14:paraId="78B7517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759" w:type="dxa"/>
            <w:tcBorders>
              <w:top w:val="nil"/>
              <w:left w:val="nil"/>
              <w:bottom w:val="single" w:sz="8" w:space="0" w:color="548235"/>
              <w:right w:val="single" w:sz="4" w:space="0" w:color="548235"/>
            </w:tcBorders>
            <w:shd w:val="clear" w:color="auto" w:fill="auto"/>
            <w:vAlign w:val="center"/>
            <w:hideMark/>
          </w:tcPr>
          <w:p w14:paraId="2BBC8E9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662" w:type="dxa"/>
            <w:tcBorders>
              <w:top w:val="nil"/>
              <w:left w:val="nil"/>
              <w:bottom w:val="single" w:sz="8" w:space="0" w:color="548235"/>
              <w:right w:val="single" w:sz="4" w:space="0" w:color="548235"/>
            </w:tcBorders>
            <w:shd w:val="clear" w:color="auto" w:fill="auto"/>
            <w:vAlign w:val="center"/>
            <w:hideMark/>
          </w:tcPr>
          <w:p w14:paraId="7BB7A47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759" w:type="dxa"/>
            <w:tcBorders>
              <w:top w:val="nil"/>
              <w:left w:val="nil"/>
              <w:bottom w:val="single" w:sz="8" w:space="0" w:color="548235"/>
              <w:right w:val="single" w:sz="4" w:space="0" w:color="548235"/>
            </w:tcBorders>
            <w:shd w:val="clear" w:color="auto" w:fill="auto"/>
            <w:vAlign w:val="center"/>
            <w:hideMark/>
          </w:tcPr>
          <w:p w14:paraId="4F2CCF4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895" w:type="dxa"/>
            <w:tcBorders>
              <w:top w:val="nil"/>
              <w:left w:val="nil"/>
              <w:bottom w:val="single" w:sz="8" w:space="0" w:color="548235"/>
              <w:right w:val="single" w:sz="4" w:space="0" w:color="548235"/>
            </w:tcBorders>
            <w:shd w:val="clear" w:color="auto" w:fill="auto"/>
            <w:vAlign w:val="center"/>
            <w:hideMark/>
          </w:tcPr>
          <w:p w14:paraId="0519C32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c>
          <w:tcPr>
            <w:tcW w:w="662" w:type="dxa"/>
            <w:tcBorders>
              <w:top w:val="nil"/>
              <w:left w:val="nil"/>
              <w:bottom w:val="single" w:sz="8" w:space="0" w:color="548235"/>
              <w:right w:val="single" w:sz="8" w:space="0" w:color="548235"/>
            </w:tcBorders>
            <w:shd w:val="clear" w:color="auto" w:fill="auto"/>
            <w:vAlign w:val="center"/>
            <w:hideMark/>
          </w:tcPr>
          <w:p w14:paraId="48612EA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$ 5,000</w:t>
            </w:r>
          </w:p>
        </w:tc>
      </w:tr>
      <w:tr w:rsidR="005C6390" w:rsidRPr="00FC2844" w14:paraId="19236386" w14:textId="77777777" w:rsidTr="00E7182C">
        <w:trPr>
          <w:trHeight w:val="1332"/>
        </w:trPr>
        <w:tc>
          <w:tcPr>
            <w:tcW w:w="429" w:type="dxa"/>
            <w:tcBorders>
              <w:top w:val="nil"/>
              <w:left w:val="single" w:sz="8" w:space="0" w:color="548235"/>
              <w:bottom w:val="single" w:sz="4" w:space="0" w:color="548235"/>
              <w:right w:val="single" w:sz="4" w:space="0" w:color="548235"/>
            </w:tcBorders>
            <w:shd w:val="clear" w:color="000000" w:fill="DFF2EE"/>
            <w:vAlign w:val="center"/>
            <w:hideMark/>
          </w:tcPr>
          <w:p w14:paraId="1B6925B4"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005</w:t>
            </w:r>
          </w:p>
        </w:tc>
        <w:tc>
          <w:tcPr>
            <w:tcW w:w="1242" w:type="dxa"/>
            <w:tcBorders>
              <w:top w:val="nil"/>
              <w:left w:val="nil"/>
              <w:bottom w:val="single" w:sz="4" w:space="0" w:color="548235"/>
              <w:right w:val="single" w:sz="4" w:space="0" w:color="548235"/>
            </w:tcBorders>
            <w:shd w:val="clear" w:color="000000" w:fill="DFF2EE"/>
            <w:vAlign w:val="center"/>
            <w:hideMark/>
          </w:tcPr>
          <w:p w14:paraId="2BD828F5"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 xml:space="preserve">Coordinar el cumplimiento de las obligaciones de transparencia en la Comisión </w:t>
            </w:r>
          </w:p>
        </w:tc>
        <w:tc>
          <w:tcPr>
            <w:tcW w:w="1183" w:type="dxa"/>
            <w:tcBorders>
              <w:top w:val="nil"/>
              <w:left w:val="nil"/>
              <w:bottom w:val="single" w:sz="4" w:space="0" w:color="548235"/>
              <w:right w:val="single" w:sz="4" w:space="0" w:color="548235"/>
            </w:tcBorders>
            <w:shd w:val="clear" w:color="000000" w:fill="DFF2EE"/>
            <w:vAlign w:val="center"/>
            <w:hideMark/>
          </w:tcPr>
          <w:p w14:paraId="1EA80C2F"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Informe trimestral en materia de transparencia</w:t>
            </w:r>
          </w:p>
        </w:tc>
        <w:tc>
          <w:tcPr>
            <w:tcW w:w="234" w:type="dxa"/>
            <w:tcBorders>
              <w:top w:val="nil"/>
              <w:left w:val="nil"/>
              <w:bottom w:val="single" w:sz="8" w:space="0" w:color="548235"/>
              <w:right w:val="single" w:sz="4" w:space="0" w:color="548235"/>
            </w:tcBorders>
            <w:shd w:val="clear" w:color="auto" w:fill="auto"/>
            <w:vAlign w:val="center"/>
            <w:hideMark/>
          </w:tcPr>
          <w:p w14:paraId="2FE81DFF"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29" w:type="dxa"/>
            <w:tcBorders>
              <w:top w:val="nil"/>
              <w:left w:val="nil"/>
              <w:bottom w:val="single" w:sz="8" w:space="0" w:color="548235"/>
              <w:right w:val="single" w:sz="4" w:space="0" w:color="548235"/>
            </w:tcBorders>
            <w:shd w:val="clear" w:color="auto" w:fill="auto"/>
            <w:vAlign w:val="center"/>
            <w:hideMark/>
          </w:tcPr>
          <w:p w14:paraId="76D39EF1"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2F85858D"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306151C2"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DFF2EE"/>
            <w:vAlign w:val="center"/>
            <w:hideMark/>
          </w:tcPr>
          <w:p w14:paraId="208A49A8"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7" w:type="dxa"/>
            <w:tcBorders>
              <w:top w:val="nil"/>
              <w:left w:val="nil"/>
              <w:bottom w:val="single" w:sz="4" w:space="0" w:color="548235"/>
              <w:right w:val="single" w:sz="4" w:space="0" w:color="548235"/>
            </w:tcBorders>
            <w:shd w:val="clear" w:color="auto" w:fill="DFF2EE"/>
            <w:vAlign w:val="center"/>
            <w:hideMark/>
          </w:tcPr>
          <w:p w14:paraId="74388520"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auto"/>
            <w:vAlign w:val="center"/>
            <w:hideMark/>
          </w:tcPr>
          <w:p w14:paraId="37580753"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471DC7CE"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7" w:type="dxa"/>
            <w:tcBorders>
              <w:top w:val="nil"/>
              <w:left w:val="nil"/>
              <w:bottom w:val="single" w:sz="4" w:space="0" w:color="548235"/>
              <w:right w:val="single" w:sz="4" w:space="0" w:color="548235"/>
            </w:tcBorders>
            <w:shd w:val="clear" w:color="auto" w:fill="auto"/>
            <w:vAlign w:val="center"/>
            <w:hideMark/>
          </w:tcPr>
          <w:p w14:paraId="5C86FCB5"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258" w:type="dxa"/>
            <w:tcBorders>
              <w:top w:val="nil"/>
              <w:left w:val="nil"/>
              <w:bottom w:val="single" w:sz="4" w:space="0" w:color="548235"/>
              <w:right w:val="single" w:sz="4" w:space="0" w:color="548235"/>
            </w:tcBorders>
            <w:shd w:val="clear" w:color="auto" w:fill="DFF2EE"/>
            <w:vAlign w:val="center"/>
            <w:hideMark/>
          </w:tcPr>
          <w:p w14:paraId="4199818C"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390BB0E0"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108D5320"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1167" w:type="dxa"/>
            <w:tcBorders>
              <w:top w:val="nil"/>
              <w:left w:val="nil"/>
              <w:bottom w:val="single" w:sz="4" w:space="0" w:color="548235"/>
              <w:right w:val="single" w:sz="4" w:space="0" w:color="548235"/>
            </w:tcBorders>
            <w:shd w:val="clear" w:color="auto" w:fill="auto"/>
            <w:hideMark/>
          </w:tcPr>
          <w:p w14:paraId="18BAAC9F" w14:textId="77777777" w:rsidR="005C6390" w:rsidRPr="00A42B44" w:rsidRDefault="005C6390">
            <w:pPr>
              <w:spacing w:after="0" w:line="240" w:lineRule="auto"/>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xml:space="preserve">Atender el cumplimiento de las obligaciones de transparencia en la Comisión </w:t>
            </w:r>
          </w:p>
        </w:tc>
        <w:tc>
          <w:tcPr>
            <w:tcW w:w="1619" w:type="dxa"/>
            <w:tcBorders>
              <w:top w:val="nil"/>
              <w:left w:val="nil"/>
              <w:bottom w:val="single" w:sz="4" w:space="0" w:color="548235"/>
              <w:right w:val="single" w:sz="4" w:space="0" w:color="548235"/>
            </w:tcBorders>
            <w:shd w:val="clear" w:color="auto" w:fill="auto"/>
            <w:noWrap/>
            <w:hideMark/>
          </w:tcPr>
          <w:p w14:paraId="4C7D19DE" w14:textId="77777777" w:rsidR="005C6390" w:rsidRPr="00A42B44" w:rsidRDefault="005C6390">
            <w:pPr>
              <w:spacing w:after="0" w:line="240" w:lineRule="auto"/>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xml:space="preserve">24801 Materiales complementarios </w:t>
            </w:r>
          </w:p>
        </w:tc>
        <w:tc>
          <w:tcPr>
            <w:tcW w:w="895" w:type="dxa"/>
            <w:tcBorders>
              <w:top w:val="nil"/>
              <w:left w:val="nil"/>
              <w:bottom w:val="single" w:sz="4" w:space="0" w:color="548235"/>
              <w:right w:val="single" w:sz="4" w:space="0" w:color="548235"/>
            </w:tcBorders>
            <w:shd w:val="clear" w:color="auto" w:fill="auto"/>
            <w:noWrap/>
            <w:hideMark/>
          </w:tcPr>
          <w:p w14:paraId="765625C6" w14:textId="77777777" w:rsidR="005C6390" w:rsidRPr="00A42B44" w:rsidRDefault="005C6390">
            <w:pPr>
              <w:spacing w:after="0" w:line="240" w:lineRule="auto"/>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$ 10,000</w:t>
            </w:r>
          </w:p>
        </w:tc>
        <w:tc>
          <w:tcPr>
            <w:tcW w:w="616" w:type="dxa"/>
            <w:tcBorders>
              <w:top w:val="nil"/>
              <w:left w:val="nil"/>
              <w:bottom w:val="single" w:sz="4" w:space="0" w:color="548235"/>
              <w:right w:val="single" w:sz="4" w:space="0" w:color="548235"/>
            </w:tcBorders>
            <w:shd w:val="clear" w:color="auto" w:fill="auto"/>
            <w:noWrap/>
            <w:hideMark/>
          </w:tcPr>
          <w:p w14:paraId="61F40BBF" w14:textId="77777777" w:rsidR="005C6390" w:rsidRPr="00A42B44" w:rsidRDefault="005C6390">
            <w:pPr>
              <w:spacing w:after="0" w:line="240" w:lineRule="auto"/>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4" w:space="0" w:color="548235"/>
            </w:tcBorders>
            <w:shd w:val="clear" w:color="auto" w:fill="auto"/>
            <w:noWrap/>
            <w:hideMark/>
          </w:tcPr>
          <w:p w14:paraId="6A73911A" w14:textId="77777777" w:rsidR="005C6390" w:rsidRPr="00A42B44" w:rsidRDefault="005C6390">
            <w:pPr>
              <w:spacing w:after="0" w:line="240" w:lineRule="auto"/>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$ 10,000</w:t>
            </w:r>
          </w:p>
        </w:tc>
        <w:tc>
          <w:tcPr>
            <w:tcW w:w="662" w:type="dxa"/>
            <w:tcBorders>
              <w:top w:val="nil"/>
              <w:left w:val="nil"/>
              <w:bottom w:val="single" w:sz="4" w:space="0" w:color="548235"/>
              <w:right w:val="single" w:sz="4" w:space="0" w:color="548235"/>
            </w:tcBorders>
            <w:shd w:val="clear" w:color="auto" w:fill="auto"/>
            <w:noWrap/>
            <w:hideMark/>
          </w:tcPr>
          <w:p w14:paraId="6E926FCE" w14:textId="77777777" w:rsidR="005C6390" w:rsidRPr="00A42B44" w:rsidRDefault="005C6390">
            <w:pPr>
              <w:spacing w:after="0" w:line="240" w:lineRule="auto"/>
              <w:rPr>
                <w:rFonts w:ascii="Montserrat Light" w:eastAsia="Times New Roman" w:hAnsi="Montserrat Light" w:cs="Calibri"/>
                <w:sz w:val="14"/>
                <w:szCs w:val="14"/>
                <w:lang w:eastAsia="es-MX"/>
              </w:rPr>
            </w:pPr>
          </w:p>
        </w:tc>
        <w:tc>
          <w:tcPr>
            <w:tcW w:w="662" w:type="dxa"/>
            <w:tcBorders>
              <w:top w:val="nil"/>
              <w:left w:val="nil"/>
              <w:bottom w:val="single" w:sz="4" w:space="0" w:color="548235"/>
              <w:right w:val="single" w:sz="4" w:space="0" w:color="548235"/>
            </w:tcBorders>
            <w:shd w:val="clear" w:color="auto" w:fill="auto"/>
            <w:noWrap/>
            <w:vAlign w:val="bottom"/>
            <w:hideMark/>
          </w:tcPr>
          <w:p w14:paraId="02D8181E"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3721E821"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2AD2FA6E"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noWrap/>
            <w:vAlign w:val="bottom"/>
            <w:hideMark/>
          </w:tcPr>
          <w:p w14:paraId="7ADE2087"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noWrap/>
            <w:vAlign w:val="bottom"/>
            <w:hideMark/>
          </w:tcPr>
          <w:p w14:paraId="3692E1B1"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3BE90683"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noWrap/>
            <w:vAlign w:val="bottom"/>
            <w:hideMark/>
          </w:tcPr>
          <w:p w14:paraId="75ABA6CE"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895" w:type="dxa"/>
            <w:tcBorders>
              <w:top w:val="nil"/>
              <w:left w:val="nil"/>
              <w:bottom w:val="single" w:sz="4" w:space="0" w:color="548235"/>
              <w:right w:val="single" w:sz="4" w:space="0" w:color="548235"/>
            </w:tcBorders>
            <w:shd w:val="clear" w:color="auto" w:fill="auto"/>
            <w:noWrap/>
            <w:vAlign w:val="bottom"/>
            <w:hideMark/>
          </w:tcPr>
          <w:p w14:paraId="552B1729"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8" w:space="0" w:color="548235"/>
            </w:tcBorders>
            <w:shd w:val="clear" w:color="auto" w:fill="auto"/>
            <w:noWrap/>
            <w:vAlign w:val="bottom"/>
            <w:hideMark/>
          </w:tcPr>
          <w:p w14:paraId="7124502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r>
      <w:tr w:rsidR="005C6390" w:rsidRPr="00FC2844" w14:paraId="16AD83B7" w14:textId="77777777" w:rsidTr="00E7182C">
        <w:trPr>
          <w:trHeight w:val="954"/>
        </w:trPr>
        <w:tc>
          <w:tcPr>
            <w:tcW w:w="429" w:type="dxa"/>
            <w:tcBorders>
              <w:top w:val="nil"/>
              <w:left w:val="single" w:sz="8" w:space="0" w:color="548235"/>
              <w:bottom w:val="single" w:sz="4" w:space="0" w:color="548235"/>
              <w:right w:val="single" w:sz="4" w:space="0" w:color="548235"/>
            </w:tcBorders>
            <w:shd w:val="clear" w:color="000000" w:fill="DFF2EE"/>
            <w:vAlign w:val="center"/>
            <w:hideMark/>
          </w:tcPr>
          <w:p w14:paraId="7DADDBA0"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006</w:t>
            </w:r>
          </w:p>
        </w:tc>
        <w:tc>
          <w:tcPr>
            <w:tcW w:w="1242" w:type="dxa"/>
            <w:tcBorders>
              <w:top w:val="nil"/>
              <w:left w:val="nil"/>
              <w:bottom w:val="single" w:sz="4" w:space="0" w:color="548235"/>
              <w:right w:val="single" w:sz="4" w:space="0" w:color="548235"/>
            </w:tcBorders>
            <w:shd w:val="clear" w:color="000000" w:fill="DFF2EE"/>
            <w:vAlign w:val="center"/>
            <w:hideMark/>
          </w:tcPr>
          <w:p w14:paraId="11CF8210"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Apoyar a las áreas para elaborar o actualizar la normatividad interna</w:t>
            </w:r>
          </w:p>
        </w:tc>
        <w:tc>
          <w:tcPr>
            <w:tcW w:w="1183" w:type="dxa"/>
            <w:tcBorders>
              <w:top w:val="nil"/>
              <w:left w:val="nil"/>
              <w:bottom w:val="single" w:sz="4" w:space="0" w:color="548235"/>
              <w:right w:val="single" w:sz="4" w:space="0" w:color="548235"/>
            </w:tcBorders>
            <w:shd w:val="clear" w:color="000000" w:fill="DFF2EE"/>
            <w:vAlign w:val="center"/>
            <w:hideMark/>
          </w:tcPr>
          <w:p w14:paraId="60BD59E1"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Informe trimestral en materia de transparencia</w:t>
            </w:r>
          </w:p>
        </w:tc>
        <w:tc>
          <w:tcPr>
            <w:tcW w:w="234" w:type="dxa"/>
            <w:tcBorders>
              <w:top w:val="nil"/>
              <w:left w:val="nil"/>
              <w:bottom w:val="single" w:sz="8" w:space="0" w:color="548235"/>
              <w:right w:val="single" w:sz="4" w:space="0" w:color="548235"/>
            </w:tcBorders>
            <w:shd w:val="clear" w:color="auto" w:fill="auto"/>
            <w:vAlign w:val="center"/>
            <w:hideMark/>
          </w:tcPr>
          <w:p w14:paraId="5B2E042C"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29" w:type="dxa"/>
            <w:tcBorders>
              <w:top w:val="nil"/>
              <w:left w:val="nil"/>
              <w:bottom w:val="single" w:sz="8" w:space="0" w:color="548235"/>
              <w:right w:val="single" w:sz="4" w:space="0" w:color="548235"/>
            </w:tcBorders>
            <w:shd w:val="clear" w:color="auto" w:fill="auto"/>
            <w:vAlign w:val="center"/>
            <w:hideMark/>
          </w:tcPr>
          <w:p w14:paraId="0F62FA5B"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632B3DE3"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DFF2EE"/>
            <w:vAlign w:val="center"/>
            <w:hideMark/>
          </w:tcPr>
          <w:p w14:paraId="0CF21C96"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DFF2EE"/>
            <w:vAlign w:val="center"/>
            <w:hideMark/>
          </w:tcPr>
          <w:p w14:paraId="3F3F6848"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7" w:type="dxa"/>
            <w:tcBorders>
              <w:top w:val="nil"/>
              <w:left w:val="nil"/>
              <w:bottom w:val="single" w:sz="4" w:space="0" w:color="548235"/>
              <w:right w:val="single" w:sz="4" w:space="0" w:color="548235"/>
            </w:tcBorders>
            <w:shd w:val="clear" w:color="auto" w:fill="DFF2EE"/>
            <w:vAlign w:val="center"/>
            <w:hideMark/>
          </w:tcPr>
          <w:p w14:paraId="7E905810"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212" w:type="dxa"/>
            <w:tcBorders>
              <w:top w:val="nil"/>
              <w:left w:val="nil"/>
              <w:bottom w:val="single" w:sz="4" w:space="0" w:color="548235"/>
              <w:right w:val="single" w:sz="4" w:space="0" w:color="548235"/>
            </w:tcBorders>
            <w:shd w:val="clear" w:color="auto" w:fill="auto"/>
            <w:vAlign w:val="center"/>
            <w:hideMark/>
          </w:tcPr>
          <w:p w14:paraId="028F49B7"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4E0B942C"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7" w:type="dxa"/>
            <w:tcBorders>
              <w:top w:val="nil"/>
              <w:left w:val="nil"/>
              <w:bottom w:val="single" w:sz="4" w:space="0" w:color="548235"/>
              <w:right w:val="single" w:sz="4" w:space="0" w:color="548235"/>
            </w:tcBorders>
            <w:shd w:val="clear" w:color="auto" w:fill="auto"/>
            <w:vAlign w:val="center"/>
            <w:hideMark/>
          </w:tcPr>
          <w:p w14:paraId="2D4039A6"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258" w:type="dxa"/>
            <w:tcBorders>
              <w:top w:val="nil"/>
              <w:left w:val="nil"/>
              <w:bottom w:val="single" w:sz="4" w:space="0" w:color="548235"/>
              <w:right w:val="single" w:sz="4" w:space="0" w:color="548235"/>
            </w:tcBorders>
            <w:shd w:val="clear" w:color="auto" w:fill="DFF2EE"/>
            <w:vAlign w:val="center"/>
            <w:hideMark/>
          </w:tcPr>
          <w:p w14:paraId="13F061BC"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07E22744"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A091780"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1167" w:type="dxa"/>
            <w:tcBorders>
              <w:top w:val="nil"/>
              <w:left w:val="nil"/>
              <w:bottom w:val="single" w:sz="4" w:space="0" w:color="548235"/>
              <w:right w:val="single" w:sz="4" w:space="0" w:color="548235"/>
            </w:tcBorders>
            <w:shd w:val="clear" w:color="auto" w:fill="auto"/>
            <w:vAlign w:val="bottom"/>
            <w:hideMark/>
          </w:tcPr>
          <w:p w14:paraId="19D73B0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1619" w:type="dxa"/>
            <w:tcBorders>
              <w:top w:val="nil"/>
              <w:left w:val="nil"/>
              <w:bottom w:val="single" w:sz="4" w:space="0" w:color="548235"/>
              <w:right w:val="single" w:sz="4" w:space="0" w:color="548235"/>
            </w:tcBorders>
            <w:shd w:val="clear" w:color="auto" w:fill="auto"/>
            <w:noWrap/>
            <w:vAlign w:val="bottom"/>
            <w:hideMark/>
          </w:tcPr>
          <w:p w14:paraId="710057D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895" w:type="dxa"/>
            <w:tcBorders>
              <w:top w:val="nil"/>
              <w:left w:val="nil"/>
              <w:bottom w:val="single" w:sz="4" w:space="0" w:color="548235"/>
              <w:right w:val="single" w:sz="4" w:space="0" w:color="548235"/>
            </w:tcBorders>
            <w:shd w:val="clear" w:color="auto" w:fill="auto"/>
            <w:noWrap/>
            <w:vAlign w:val="bottom"/>
            <w:hideMark/>
          </w:tcPr>
          <w:p w14:paraId="35373E0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16" w:type="dxa"/>
            <w:tcBorders>
              <w:top w:val="nil"/>
              <w:left w:val="nil"/>
              <w:bottom w:val="single" w:sz="4" w:space="0" w:color="548235"/>
              <w:right w:val="single" w:sz="4" w:space="0" w:color="548235"/>
            </w:tcBorders>
            <w:shd w:val="clear" w:color="auto" w:fill="auto"/>
            <w:noWrap/>
            <w:vAlign w:val="bottom"/>
            <w:hideMark/>
          </w:tcPr>
          <w:p w14:paraId="2352974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3282AD1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5A369EC6"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7C75E8D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52729B4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11BBF9E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noWrap/>
            <w:vAlign w:val="bottom"/>
            <w:hideMark/>
          </w:tcPr>
          <w:p w14:paraId="736E666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noWrap/>
            <w:vAlign w:val="bottom"/>
            <w:hideMark/>
          </w:tcPr>
          <w:p w14:paraId="6D5BA807"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noWrap/>
            <w:vAlign w:val="bottom"/>
            <w:hideMark/>
          </w:tcPr>
          <w:p w14:paraId="704A054F"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noWrap/>
            <w:vAlign w:val="bottom"/>
            <w:hideMark/>
          </w:tcPr>
          <w:p w14:paraId="62BA8FC6"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895" w:type="dxa"/>
            <w:tcBorders>
              <w:top w:val="nil"/>
              <w:left w:val="nil"/>
              <w:bottom w:val="single" w:sz="4" w:space="0" w:color="548235"/>
              <w:right w:val="single" w:sz="4" w:space="0" w:color="548235"/>
            </w:tcBorders>
            <w:shd w:val="clear" w:color="auto" w:fill="auto"/>
            <w:noWrap/>
            <w:vAlign w:val="bottom"/>
            <w:hideMark/>
          </w:tcPr>
          <w:p w14:paraId="2A2A844F"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8" w:space="0" w:color="548235"/>
            </w:tcBorders>
            <w:shd w:val="clear" w:color="auto" w:fill="auto"/>
            <w:noWrap/>
            <w:vAlign w:val="bottom"/>
            <w:hideMark/>
          </w:tcPr>
          <w:p w14:paraId="3C229B53"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r>
      <w:tr w:rsidR="005C6390" w:rsidRPr="00FC2844" w14:paraId="41B82E59" w14:textId="77777777" w:rsidTr="00E7182C">
        <w:trPr>
          <w:trHeight w:val="559"/>
        </w:trPr>
        <w:tc>
          <w:tcPr>
            <w:tcW w:w="429"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19A2BEAD"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080</w:t>
            </w:r>
          </w:p>
        </w:tc>
        <w:tc>
          <w:tcPr>
            <w:tcW w:w="124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379B95C" w14:textId="77777777" w:rsidR="005C6390" w:rsidRPr="00231AFF" w:rsidRDefault="005C6390">
            <w:pPr>
              <w:spacing w:after="0" w:line="240" w:lineRule="auto"/>
              <w:rPr>
                <w:rFonts w:ascii="Montserrat Light" w:eastAsia="Times New Roman" w:hAnsi="Montserrat Light" w:cs="Calibri"/>
                <w:sz w:val="14"/>
                <w:szCs w:val="14"/>
                <w:lang w:eastAsia="es-MX"/>
              </w:rPr>
            </w:pPr>
            <w:r w:rsidRPr="00231AFF">
              <w:rPr>
                <w:rFonts w:ascii="Montserrat Light" w:eastAsia="Times New Roman" w:hAnsi="Montserrat Light" w:cs="Calibri"/>
                <w:sz w:val="14"/>
                <w:szCs w:val="14"/>
                <w:lang w:eastAsia="es-MX"/>
              </w:rPr>
              <w:t>Coordinar la gestión interna</w:t>
            </w:r>
          </w:p>
        </w:tc>
        <w:tc>
          <w:tcPr>
            <w:tcW w:w="1183"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3FC8AEF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Nota Técnica</w:t>
            </w:r>
          </w:p>
        </w:tc>
        <w:tc>
          <w:tcPr>
            <w:tcW w:w="234" w:type="dxa"/>
            <w:vMerge w:val="restart"/>
            <w:tcBorders>
              <w:top w:val="nil"/>
              <w:left w:val="nil"/>
              <w:bottom w:val="single" w:sz="8" w:space="0" w:color="548235"/>
              <w:right w:val="single" w:sz="4" w:space="0" w:color="548235"/>
            </w:tcBorders>
            <w:shd w:val="clear" w:color="auto" w:fill="auto"/>
            <w:vAlign w:val="center"/>
            <w:hideMark/>
          </w:tcPr>
          <w:p w14:paraId="10ED7B46"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019EE6BA"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8062D2F"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0004615"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58D690D"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7"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D03CDE5"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12"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5FEB08B"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6C7A321"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3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3CA12A3"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A39D566"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7BC9041"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7F70485" w14:textId="77777777" w:rsidR="005C6390" w:rsidRPr="00231AFF" w:rsidRDefault="005C6390">
            <w:pPr>
              <w:spacing w:after="0" w:line="240" w:lineRule="auto"/>
              <w:jc w:val="center"/>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1</w:t>
            </w:r>
          </w:p>
        </w:tc>
        <w:tc>
          <w:tcPr>
            <w:tcW w:w="1167"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A756CA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Atender la gestión de tareas relacionadas con TIC</w:t>
            </w:r>
          </w:p>
        </w:tc>
        <w:tc>
          <w:tcPr>
            <w:tcW w:w="1619" w:type="dxa"/>
            <w:tcBorders>
              <w:top w:val="nil"/>
              <w:left w:val="nil"/>
              <w:bottom w:val="single" w:sz="4" w:space="0" w:color="548235"/>
              <w:right w:val="single" w:sz="4" w:space="0" w:color="548235"/>
            </w:tcBorders>
            <w:shd w:val="clear" w:color="auto" w:fill="auto"/>
            <w:vAlign w:val="center"/>
            <w:hideMark/>
          </w:tcPr>
          <w:p w14:paraId="65D568AD"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31401 Servicio telefónico convencional</w:t>
            </w:r>
          </w:p>
        </w:tc>
        <w:tc>
          <w:tcPr>
            <w:tcW w:w="895" w:type="dxa"/>
            <w:tcBorders>
              <w:top w:val="nil"/>
              <w:left w:val="nil"/>
              <w:bottom w:val="single" w:sz="4" w:space="0" w:color="548235"/>
              <w:right w:val="single" w:sz="4" w:space="0" w:color="548235"/>
            </w:tcBorders>
            <w:shd w:val="clear" w:color="auto" w:fill="auto"/>
            <w:vAlign w:val="center"/>
            <w:hideMark/>
          </w:tcPr>
          <w:p w14:paraId="471DAF4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$ 7,560</w:t>
            </w:r>
          </w:p>
        </w:tc>
        <w:tc>
          <w:tcPr>
            <w:tcW w:w="616" w:type="dxa"/>
            <w:tcBorders>
              <w:top w:val="nil"/>
              <w:left w:val="nil"/>
              <w:bottom w:val="single" w:sz="4" w:space="0" w:color="548235"/>
              <w:right w:val="single" w:sz="4" w:space="0" w:color="548235"/>
            </w:tcBorders>
            <w:shd w:val="clear" w:color="auto" w:fill="auto"/>
            <w:vAlign w:val="center"/>
            <w:hideMark/>
          </w:tcPr>
          <w:p w14:paraId="58DA2F5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4557738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662" w:type="dxa"/>
            <w:tcBorders>
              <w:top w:val="nil"/>
              <w:left w:val="nil"/>
              <w:bottom w:val="single" w:sz="4" w:space="0" w:color="548235"/>
              <w:right w:val="single" w:sz="4" w:space="0" w:color="548235"/>
            </w:tcBorders>
            <w:shd w:val="clear" w:color="auto" w:fill="auto"/>
            <w:vAlign w:val="center"/>
            <w:hideMark/>
          </w:tcPr>
          <w:p w14:paraId="46F6CD3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662" w:type="dxa"/>
            <w:tcBorders>
              <w:top w:val="nil"/>
              <w:left w:val="nil"/>
              <w:bottom w:val="single" w:sz="4" w:space="0" w:color="548235"/>
              <w:right w:val="single" w:sz="4" w:space="0" w:color="548235"/>
            </w:tcBorders>
            <w:shd w:val="clear" w:color="auto" w:fill="auto"/>
            <w:vAlign w:val="center"/>
            <w:hideMark/>
          </w:tcPr>
          <w:p w14:paraId="052C91E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662" w:type="dxa"/>
            <w:tcBorders>
              <w:top w:val="nil"/>
              <w:left w:val="nil"/>
              <w:bottom w:val="single" w:sz="4" w:space="0" w:color="548235"/>
              <w:right w:val="single" w:sz="4" w:space="0" w:color="548235"/>
            </w:tcBorders>
            <w:shd w:val="clear" w:color="auto" w:fill="auto"/>
            <w:vAlign w:val="center"/>
            <w:hideMark/>
          </w:tcPr>
          <w:p w14:paraId="19E5FE3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662" w:type="dxa"/>
            <w:tcBorders>
              <w:top w:val="nil"/>
              <w:left w:val="nil"/>
              <w:bottom w:val="single" w:sz="4" w:space="0" w:color="548235"/>
              <w:right w:val="single" w:sz="4" w:space="0" w:color="548235"/>
            </w:tcBorders>
            <w:shd w:val="clear" w:color="auto" w:fill="auto"/>
            <w:vAlign w:val="center"/>
            <w:hideMark/>
          </w:tcPr>
          <w:p w14:paraId="27577AA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759" w:type="dxa"/>
            <w:tcBorders>
              <w:top w:val="nil"/>
              <w:left w:val="nil"/>
              <w:bottom w:val="single" w:sz="4" w:space="0" w:color="548235"/>
              <w:right w:val="single" w:sz="4" w:space="0" w:color="548235"/>
            </w:tcBorders>
            <w:shd w:val="clear" w:color="auto" w:fill="auto"/>
            <w:vAlign w:val="center"/>
            <w:hideMark/>
          </w:tcPr>
          <w:p w14:paraId="6208076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759" w:type="dxa"/>
            <w:tcBorders>
              <w:top w:val="nil"/>
              <w:left w:val="nil"/>
              <w:bottom w:val="single" w:sz="4" w:space="0" w:color="548235"/>
              <w:right w:val="single" w:sz="4" w:space="0" w:color="548235"/>
            </w:tcBorders>
            <w:shd w:val="clear" w:color="auto" w:fill="auto"/>
            <w:vAlign w:val="center"/>
            <w:hideMark/>
          </w:tcPr>
          <w:p w14:paraId="69107B2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662" w:type="dxa"/>
            <w:tcBorders>
              <w:top w:val="nil"/>
              <w:left w:val="nil"/>
              <w:bottom w:val="single" w:sz="4" w:space="0" w:color="548235"/>
              <w:right w:val="single" w:sz="4" w:space="0" w:color="548235"/>
            </w:tcBorders>
            <w:shd w:val="clear" w:color="auto" w:fill="auto"/>
            <w:vAlign w:val="center"/>
            <w:hideMark/>
          </w:tcPr>
          <w:p w14:paraId="3851F36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759" w:type="dxa"/>
            <w:tcBorders>
              <w:top w:val="nil"/>
              <w:left w:val="nil"/>
              <w:bottom w:val="single" w:sz="4" w:space="0" w:color="548235"/>
              <w:right w:val="single" w:sz="4" w:space="0" w:color="548235"/>
            </w:tcBorders>
            <w:shd w:val="clear" w:color="auto" w:fill="auto"/>
            <w:vAlign w:val="center"/>
            <w:hideMark/>
          </w:tcPr>
          <w:p w14:paraId="3AF41EB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895" w:type="dxa"/>
            <w:tcBorders>
              <w:top w:val="nil"/>
              <w:left w:val="nil"/>
              <w:bottom w:val="single" w:sz="4" w:space="0" w:color="548235"/>
              <w:right w:val="single" w:sz="4" w:space="0" w:color="548235"/>
            </w:tcBorders>
            <w:shd w:val="clear" w:color="auto" w:fill="auto"/>
            <w:vAlign w:val="center"/>
            <w:hideMark/>
          </w:tcPr>
          <w:p w14:paraId="424A6FC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$ 630</w:t>
            </w:r>
          </w:p>
        </w:tc>
        <w:tc>
          <w:tcPr>
            <w:tcW w:w="662" w:type="dxa"/>
            <w:tcBorders>
              <w:top w:val="nil"/>
              <w:left w:val="nil"/>
              <w:bottom w:val="single" w:sz="4" w:space="0" w:color="548235"/>
              <w:right w:val="single" w:sz="8" w:space="0" w:color="548235"/>
            </w:tcBorders>
            <w:shd w:val="clear" w:color="auto" w:fill="auto"/>
            <w:vAlign w:val="center"/>
            <w:hideMark/>
          </w:tcPr>
          <w:p w14:paraId="3CAFDCD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$ 1,260</w:t>
            </w:r>
          </w:p>
        </w:tc>
      </w:tr>
      <w:tr w:rsidR="005C6390" w:rsidRPr="00FC2844" w14:paraId="03C65AA0" w14:textId="77777777" w:rsidTr="00E7182C">
        <w:trPr>
          <w:trHeight w:val="450"/>
        </w:trPr>
        <w:tc>
          <w:tcPr>
            <w:tcW w:w="429" w:type="dxa"/>
            <w:vMerge/>
            <w:tcBorders>
              <w:top w:val="nil"/>
              <w:left w:val="single" w:sz="8" w:space="0" w:color="548235"/>
              <w:bottom w:val="single" w:sz="4" w:space="0" w:color="548235"/>
              <w:right w:val="single" w:sz="4" w:space="0" w:color="548235"/>
            </w:tcBorders>
            <w:vAlign w:val="center"/>
            <w:hideMark/>
          </w:tcPr>
          <w:p w14:paraId="51D6EB0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242" w:type="dxa"/>
            <w:vMerge/>
            <w:tcBorders>
              <w:top w:val="nil"/>
              <w:left w:val="single" w:sz="4" w:space="0" w:color="548235"/>
              <w:bottom w:val="single" w:sz="4" w:space="0" w:color="548235"/>
              <w:right w:val="single" w:sz="4" w:space="0" w:color="548235"/>
            </w:tcBorders>
            <w:vAlign w:val="center"/>
            <w:hideMark/>
          </w:tcPr>
          <w:p w14:paraId="3D03CF40"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vAlign w:val="center"/>
            <w:hideMark/>
          </w:tcPr>
          <w:p w14:paraId="5632A450"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nil"/>
              <w:bottom w:val="single" w:sz="8" w:space="0" w:color="548235"/>
              <w:right w:val="single" w:sz="4" w:space="0" w:color="548235"/>
            </w:tcBorders>
            <w:vAlign w:val="center"/>
            <w:hideMark/>
          </w:tcPr>
          <w:p w14:paraId="6FD677A3"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11B89B9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23658A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9F40C95"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2938B2B"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414EBEB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04F696D9"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0305B0B1"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0C583013"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E38FE1B"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5B791AEE"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00AF1D7"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4EECB14D"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695ABBE6"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31603 Servicios de internet</w:t>
            </w:r>
          </w:p>
        </w:tc>
        <w:tc>
          <w:tcPr>
            <w:tcW w:w="895" w:type="dxa"/>
            <w:tcBorders>
              <w:top w:val="nil"/>
              <w:left w:val="nil"/>
              <w:bottom w:val="single" w:sz="4" w:space="0" w:color="548235"/>
              <w:right w:val="single" w:sz="4" w:space="0" w:color="548235"/>
            </w:tcBorders>
            <w:shd w:val="clear" w:color="auto" w:fill="auto"/>
            <w:vAlign w:val="center"/>
            <w:hideMark/>
          </w:tcPr>
          <w:p w14:paraId="58E75A1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$ 5,676</w:t>
            </w:r>
          </w:p>
        </w:tc>
        <w:tc>
          <w:tcPr>
            <w:tcW w:w="616" w:type="dxa"/>
            <w:tcBorders>
              <w:top w:val="nil"/>
              <w:left w:val="nil"/>
              <w:bottom w:val="single" w:sz="4" w:space="0" w:color="548235"/>
              <w:right w:val="single" w:sz="4" w:space="0" w:color="548235"/>
            </w:tcBorders>
            <w:shd w:val="clear" w:color="auto" w:fill="auto"/>
            <w:vAlign w:val="center"/>
            <w:hideMark/>
          </w:tcPr>
          <w:p w14:paraId="3E78280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22A38DA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662" w:type="dxa"/>
            <w:tcBorders>
              <w:top w:val="nil"/>
              <w:left w:val="nil"/>
              <w:bottom w:val="single" w:sz="4" w:space="0" w:color="548235"/>
              <w:right w:val="single" w:sz="4" w:space="0" w:color="548235"/>
            </w:tcBorders>
            <w:shd w:val="clear" w:color="auto" w:fill="auto"/>
            <w:vAlign w:val="center"/>
            <w:hideMark/>
          </w:tcPr>
          <w:p w14:paraId="777EDB1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662" w:type="dxa"/>
            <w:tcBorders>
              <w:top w:val="nil"/>
              <w:left w:val="nil"/>
              <w:bottom w:val="single" w:sz="4" w:space="0" w:color="548235"/>
              <w:right w:val="single" w:sz="4" w:space="0" w:color="548235"/>
            </w:tcBorders>
            <w:shd w:val="clear" w:color="auto" w:fill="auto"/>
            <w:vAlign w:val="center"/>
            <w:hideMark/>
          </w:tcPr>
          <w:p w14:paraId="58A913B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662" w:type="dxa"/>
            <w:tcBorders>
              <w:top w:val="nil"/>
              <w:left w:val="nil"/>
              <w:bottom w:val="single" w:sz="4" w:space="0" w:color="548235"/>
              <w:right w:val="single" w:sz="4" w:space="0" w:color="548235"/>
            </w:tcBorders>
            <w:shd w:val="clear" w:color="auto" w:fill="auto"/>
            <w:vAlign w:val="center"/>
            <w:hideMark/>
          </w:tcPr>
          <w:p w14:paraId="6966639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662" w:type="dxa"/>
            <w:tcBorders>
              <w:top w:val="nil"/>
              <w:left w:val="nil"/>
              <w:bottom w:val="single" w:sz="4" w:space="0" w:color="548235"/>
              <w:right w:val="single" w:sz="4" w:space="0" w:color="548235"/>
            </w:tcBorders>
            <w:shd w:val="clear" w:color="auto" w:fill="auto"/>
            <w:vAlign w:val="center"/>
            <w:hideMark/>
          </w:tcPr>
          <w:p w14:paraId="180696D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759" w:type="dxa"/>
            <w:tcBorders>
              <w:top w:val="nil"/>
              <w:left w:val="nil"/>
              <w:bottom w:val="single" w:sz="4" w:space="0" w:color="548235"/>
              <w:right w:val="single" w:sz="4" w:space="0" w:color="548235"/>
            </w:tcBorders>
            <w:shd w:val="clear" w:color="auto" w:fill="auto"/>
            <w:vAlign w:val="center"/>
            <w:hideMark/>
          </w:tcPr>
          <w:p w14:paraId="4FD5251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759" w:type="dxa"/>
            <w:tcBorders>
              <w:top w:val="nil"/>
              <w:left w:val="nil"/>
              <w:bottom w:val="single" w:sz="4" w:space="0" w:color="548235"/>
              <w:right w:val="single" w:sz="4" w:space="0" w:color="548235"/>
            </w:tcBorders>
            <w:shd w:val="clear" w:color="auto" w:fill="auto"/>
            <w:vAlign w:val="center"/>
            <w:hideMark/>
          </w:tcPr>
          <w:p w14:paraId="3EFD010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662" w:type="dxa"/>
            <w:tcBorders>
              <w:top w:val="nil"/>
              <w:left w:val="nil"/>
              <w:bottom w:val="single" w:sz="4" w:space="0" w:color="548235"/>
              <w:right w:val="single" w:sz="4" w:space="0" w:color="548235"/>
            </w:tcBorders>
            <w:shd w:val="clear" w:color="auto" w:fill="auto"/>
            <w:vAlign w:val="center"/>
            <w:hideMark/>
          </w:tcPr>
          <w:p w14:paraId="0B1C63C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759" w:type="dxa"/>
            <w:tcBorders>
              <w:top w:val="nil"/>
              <w:left w:val="nil"/>
              <w:bottom w:val="single" w:sz="4" w:space="0" w:color="548235"/>
              <w:right w:val="single" w:sz="4" w:space="0" w:color="548235"/>
            </w:tcBorders>
            <w:shd w:val="clear" w:color="auto" w:fill="auto"/>
            <w:vAlign w:val="center"/>
            <w:hideMark/>
          </w:tcPr>
          <w:p w14:paraId="5B2D5A2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895" w:type="dxa"/>
            <w:tcBorders>
              <w:top w:val="nil"/>
              <w:left w:val="nil"/>
              <w:bottom w:val="single" w:sz="4" w:space="0" w:color="548235"/>
              <w:right w:val="single" w:sz="4" w:space="0" w:color="548235"/>
            </w:tcBorders>
            <w:shd w:val="clear" w:color="auto" w:fill="auto"/>
            <w:vAlign w:val="center"/>
            <w:hideMark/>
          </w:tcPr>
          <w:p w14:paraId="75E9851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$ 473</w:t>
            </w:r>
          </w:p>
        </w:tc>
        <w:tc>
          <w:tcPr>
            <w:tcW w:w="662" w:type="dxa"/>
            <w:tcBorders>
              <w:top w:val="nil"/>
              <w:left w:val="nil"/>
              <w:bottom w:val="single" w:sz="4" w:space="0" w:color="548235"/>
              <w:right w:val="single" w:sz="8" w:space="0" w:color="548235"/>
            </w:tcBorders>
            <w:shd w:val="clear" w:color="auto" w:fill="auto"/>
            <w:vAlign w:val="center"/>
            <w:hideMark/>
          </w:tcPr>
          <w:p w14:paraId="1AA33F76"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$ 946</w:t>
            </w:r>
          </w:p>
        </w:tc>
      </w:tr>
      <w:tr w:rsidR="005C6390" w:rsidRPr="00FC2844" w14:paraId="0CC1E4B6" w14:textId="77777777" w:rsidTr="00E7182C">
        <w:trPr>
          <w:trHeight w:val="549"/>
        </w:trPr>
        <w:tc>
          <w:tcPr>
            <w:tcW w:w="429" w:type="dxa"/>
            <w:vMerge/>
            <w:tcBorders>
              <w:top w:val="nil"/>
              <w:left w:val="single" w:sz="8" w:space="0" w:color="548235"/>
              <w:bottom w:val="single" w:sz="4" w:space="0" w:color="548235"/>
              <w:right w:val="single" w:sz="4" w:space="0" w:color="548235"/>
            </w:tcBorders>
            <w:vAlign w:val="center"/>
            <w:hideMark/>
          </w:tcPr>
          <w:p w14:paraId="6B8F6DE9"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242" w:type="dxa"/>
            <w:vMerge/>
            <w:tcBorders>
              <w:top w:val="nil"/>
              <w:left w:val="single" w:sz="4" w:space="0" w:color="548235"/>
              <w:bottom w:val="single" w:sz="4" w:space="0" w:color="548235"/>
              <w:right w:val="single" w:sz="4" w:space="0" w:color="548235"/>
            </w:tcBorders>
            <w:vAlign w:val="center"/>
            <w:hideMark/>
          </w:tcPr>
          <w:p w14:paraId="78786FEA"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vAlign w:val="center"/>
            <w:hideMark/>
          </w:tcPr>
          <w:p w14:paraId="3F6A4FFB"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nil"/>
              <w:bottom w:val="single" w:sz="8" w:space="0" w:color="548235"/>
              <w:right w:val="single" w:sz="4" w:space="0" w:color="548235"/>
            </w:tcBorders>
            <w:vAlign w:val="center"/>
            <w:hideMark/>
          </w:tcPr>
          <w:p w14:paraId="6C8B204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30624AA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45D733C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BEB035B"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31ECA9A1"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5F344AC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74264E9F"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CA313C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173AE0C3"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8CD4B1E"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6C7932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165A739"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23CCFDF1"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0A36BDED"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32303 Arrendamiento de equipo de telecomunicaciones</w:t>
            </w:r>
          </w:p>
        </w:tc>
        <w:tc>
          <w:tcPr>
            <w:tcW w:w="895" w:type="dxa"/>
            <w:tcBorders>
              <w:top w:val="nil"/>
              <w:left w:val="nil"/>
              <w:bottom w:val="single" w:sz="4" w:space="0" w:color="548235"/>
              <w:right w:val="single" w:sz="4" w:space="0" w:color="548235"/>
            </w:tcBorders>
            <w:shd w:val="clear" w:color="auto" w:fill="auto"/>
            <w:vAlign w:val="center"/>
            <w:hideMark/>
          </w:tcPr>
          <w:p w14:paraId="7120E97D"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$ 104,868</w:t>
            </w:r>
          </w:p>
        </w:tc>
        <w:tc>
          <w:tcPr>
            <w:tcW w:w="616" w:type="dxa"/>
            <w:tcBorders>
              <w:top w:val="nil"/>
              <w:left w:val="nil"/>
              <w:bottom w:val="single" w:sz="4" w:space="0" w:color="548235"/>
              <w:right w:val="single" w:sz="4" w:space="0" w:color="548235"/>
            </w:tcBorders>
            <w:shd w:val="clear" w:color="auto" w:fill="auto"/>
            <w:vAlign w:val="center"/>
            <w:hideMark/>
          </w:tcPr>
          <w:p w14:paraId="16AA49B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1DD9A05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662" w:type="dxa"/>
            <w:tcBorders>
              <w:top w:val="nil"/>
              <w:left w:val="nil"/>
              <w:bottom w:val="single" w:sz="4" w:space="0" w:color="548235"/>
              <w:right w:val="single" w:sz="4" w:space="0" w:color="548235"/>
            </w:tcBorders>
            <w:shd w:val="clear" w:color="auto" w:fill="auto"/>
            <w:vAlign w:val="center"/>
            <w:hideMark/>
          </w:tcPr>
          <w:p w14:paraId="40E99E7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662" w:type="dxa"/>
            <w:tcBorders>
              <w:top w:val="nil"/>
              <w:left w:val="nil"/>
              <w:bottom w:val="single" w:sz="4" w:space="0" w:color="548235"/>
              <w:right w:val="single" w:sz="4" w:space="0" w:color="548235"/>
            </w:tcBorders>
            <w:shd w:val="clear" w:color="auto" w:fill="auto"/>
            <w:vAlign w:val="center"/>
            <w:hideMark/>
          </w:tcPr>
          <w:p w14:paraId="5D71528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662" w:type="dxa"/>
            <w:tcBorders>
              <w:top w:val="nil"/>
              <w:left w:val="nil"/>
              <w:bottom w:val="single" w:sz="4" w:space="0" w:color="548235"/>
              <w:right w:val="single" w:sz="4" w:space="0" w:color="548235"/>
            </w:tcBorders>
            <w:shd w:val="clear" w:color="auto" w:fill="auto"/>
            <w:vAlign w:val="center"/>
            <w:hideMark/>
          </w:tcPr>
          <w:p w14:paraId="5F773B2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662" w:type="dxa"/>
            <w:tcBorders>
              <w:top w:val="nil"/>
              <w:left w:val="nil"/>
              <w:bottom w:val="single" w:sz="4" w:space="0" w:color="548235"/>
              <w:right w:val="single" w:sz="4" w:space="0" w:color="548235"/>
            </w:tcBorders>
            <w:shd w:val="clear" w:color="auto" w:fill="auto"/>
            <w:vAlign w:val="center"/>
            <w:hideMark/>
          </w:tcPr>
          <w:p w14:paraId="7C25905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759" w:type="dxa"/>
            <w:tcBorders>
              <w:top w:val="nil"/>
              <w:left w:val="nil"/>
              <w:bottom w:val="single" w:sz="4" w:space="0" w:color="548235"/>
              <w:right w:val="single" w:sz="4" w:space="0" w:color="548235"/>
            </w:tcBorders>
            <w:shd w:val="clear" w:color="auto" w:fill="auto"/>
            <w:vAlign w:val="center"/>
            <w:hideMark/>
          </w:tcPr>
          <w:p w14:paraId="481F9B3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759" w:type="dxa"/>
            <w:tcBorders>
              <w:top w:val="nil"/>
              <w:left w:val="nil"/>
              <w:bottom w:val="single" w:sz="4" w:space="0" w:color="548235"/>
              <w:right w:val="single" w:sz="4" w:space="0" w:color="548235"/>
            </w:tcBorders>
            <w:shd w:val="clear" w:color="auto" w:fill="auto"/>
            <w:vAlign w:val="center"/>
            <w:hideMark/>
          </w:tcPr>
          <w:p w14:paraId="7F929AF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662" w:type="dxa"/>
            <w:tcBorders>
              <w:top w:val="nil"/>
              <w:left w:val="nil"/>
              <w:bottom w:val="single" w:sz="4" w:space="0" w:color="548235"/>
              <w:right w:val="single" w:sz="4" w:space="0" w:color="548235"/>
            </w:tcBorders>
            <w:shd w:val="clear" w:color="auto" w:fill="auto"/>
            <w:vAlign w:val="center"/>
            <w:hideMark/>
          </w:tcPr>
          <w:p w14:paraId="364FFDF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759" w:type="dxa"/>
            <w:tcBorders>
              <w:top w:val="nil"/>
              <w:left w:val="nil"/>
              <w:bottom w:val="single" w:sz="4" w:space="0" w:color="548235"/>
              <w:right w:val="single" w:sz="4" w:space="0" w:color="548235"/>
            </w:tcBorders>
            <w:shd w:val="clear" w:color="auto" w:fill="auto"/>
            <w:vAlign w:val="center"/>
            <w:hideMark/>
          </w:tcPr>
          <w:p w14:paraId="35CE35CF"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895" w:type="dxa"/>
            <w:tcBorders>
              <w:top w:val="nil"/>
              <w:left w:val="nil"/>
              <w:bottom w:val="single" w:sz="4" w:space="0" w:color="548235"/>
              <w:right w:val="single" w:sz="4" w:space="0" w:color="548235"/>
            </w:tcBorders>
            <w:shd w:val="clear" w:color="auto" w:fill="auto"/>
            <w:vAlign w:val="center"/>
            <w:hideMark/>
          </w:tcPr>
          <w:p w14:paraId="42F31A9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$ 8,739</w:t>
            </w:r>
          </w:p>
        </w:tc>
        <w:tc>
          <w:tcPr>
            <w:tcW w:w="662" w:type="dxa"/>
            <w:tcBorders>
              <w:top w:val="nil"/>
              <w:left w:val="nil"/>
              <w:bottom w:val="single" w:sz="4" w:space="0" w:color="548235"/>
              <w:right w:val="single" w:sz="8" w:space="0" w:color="548235"/>
            </w:tcBorders>
            <w:shd w:val="clear" w:color="auto" w:fill="auto"/>
            <w:vAlign w:val="center"/>
            <w:hideMark/>
          </w:tcPr>
          <w:p w14:paraId="034F1AC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$ 17,478</w:t>
            </w:r>
          </w:p>
        </w:tc>
      </w:tr>
      <w:tr w:rsidR="005C6390" w:rsidRPr="00FC2844" w14:paraId="35A99DAE" w14:textId="77777777" w:rsidTr="00E7182C">
        <w:trPr>
          <w:trHeight w:val="759"/>
        </w:trPr>
        <w:tc>
          <w:tcPr>
            <w:tcW w:w="429" w:type="dxa"/>
            <w:vMerge/>
            <w:tcBorders>
              <w:top w:val="nil"/>
              <w:left w:val="single" w:sz="8" w:space="0" w:color="548235"/>
              <w:bottom w:val="single" w:sz="4" w:space="0" w:color="548235"/>
              <w:right w:val="single" w:sz="4" w:space="0" w:color="548235"/>
            </w:tcBorders>
            <w:vAlign w:val="center"/>
            <w:hideMark/>
          </w:tcPr>
          <w:p w14:paraId="056FCD00"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242" w:type="dxa"/>
            <w:vMerge/>
            <w:tcBorders>
              <w:top w:val="nil"/>
              <w:left w:val="single" w:sz="4" w:space="0" w:color="548235"/>
              <w:bottom w:val="single" w:sz="4" w:space="0" w:color="548235"/>
              <w:right w:val="single" w:sz="4" w:space="0" w:color="548235"/>
            </w:tcBorders>
            <w:vAlign w:val="center"/>
            <w:hideMark/>
          </w:tcPr>
          <w:p w14:paraId="2D1829EC"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vAlign w:val="center"/>
            <w:hideMark/>
          </w:tcPr>
          <w:p w14:paraId="130CFE69"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nil"/>
              <w:bottom w:val="single" w:sz="8" w:space="0" w:color="548235"/>
              <w:right w:val="single" w:sz="4" w:space="0" w:color="548235"/>
            </w:tcBorders>
            <w:vAlign w:val="center"/>
            <w:hideMark/>
          </w:tcPr>
          <w:p w14:paraId="7488AD27"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3A67950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2CDCC25"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C1D78AB"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31AAE7B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0487A4F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62D0FAB0"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062E130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309D766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3D4D68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736522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9FA97F5"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5DA45A29"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0523ADA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32301 Arrendamiento de equipo y bienes informáticos</w:t>
            </w:r>
          </w:p>
        </w:tc>
        <w:tc>
          <w:tcPr>
            <w:tcW w:w="895" w:type="dxa"/>
            <w:tcBorders>
              <w:top w:val="nil"/>
              <w:left w:val="nil"/>
              <w:bottom w:val="single" w:sz="4" w:space="0" w:color="548235"/>
              <w:right w:val="single" w:sz="4" w:space="0" w:color="548235"/>
            </w:tcBorders>
            <w:shd w:val="clear" w:color="auto" w:fill="auto"/>
            <w:vAlign w:val="center"/>
            <w:hideMark/>
          </w:tcPr>
          <w:p w14:paraId="44CA134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$ 120,648</w:t>
            </w:r>
          </w:p>
        </w:tc>
        <w:tc>
          <w:tcPr>
            <w:tcW w:w="616" w:type="dxa"/>
            <w:tcBorders>
              <w:top w:val="nil"/>
              <w:left w:val="nil"/>
              <w:bottom w:val="single" w:sz="4" w:space="0" w:color="548235"/>
              <w:right w:val="single" w:sz="4" w:space="0" w:color="548235"/>
            </w:tcBorders>
            <w:shd w:val="clear" w:color="auto" w:fill="auto"/>
            <w:vAlign w:val="center"/>
            <w:hideMark/>
          </w:tcPr>
          <w:p w14:paraId="175226F8"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45ADB6F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662" w:type="dxa"/>
            <w:tcBorders>
              <w:top w:val="nil"/>
              <w:left w:val="nil"/>
              <w:bottom w:val="single" w:sz="4" w:space="0" w:color="548235"/>
              <w:right w:val="single" w:sz="4" w:space="0" w:color="548235"/>
            </w:tcBorders>
            <w:shd w:val="clear" w:color="auto" w:fill="auto"/>
            <w:vAlign w:val="center"/>
            <w:hideMark/>
          </w:tcPr>
          <w:p w14:paraId="3450BE0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662" w:type="dxa"/>
            <w:tcBorders>
              <w:top w:val="nil"/>
              <w:left w:val="nil"/>
              <w:bottom w:val="single" w:sz="4" w:space="0" w:color="548235"/>
              <w:right w:val="single" w:sz="4" w:space="0" w:color="548235"/>
            </w:tcBorders>
            <w:shd w:val="clear" w:color="auto" w:fill="auto"/>
            <w:vAlign w:val="center"/>
            <w:hideMark/>
          </w:tcPr>
          <w:p w14:paraId="1897EBE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662" w:type="dxa"/>
            <w:tcBorders>
              <w:top w:val="nil"/>
              <w:left w:val="nil"/>
              <w:bottom w:val="single" w:sz="4" w:space="0" w:color="548235"/>
              <w:right w:val="single" w:sz="4" w:space="0" w:color="548235"/>
            </w:tcBorders>
            <w:shd w:val="clear" w:color="auto" w:fill="auto"/>
            <w:vAlign w:val="center"/>
            <w:hideMark/>
          </w:tcPr>
          <w:p w14:paraId="17414446"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662" w:type="dxa"/>
            <w:tcBorders>
              <w:top w:val="nil"/>
              <w:left w:val="nil"/>
              <w:bottom w:val="single" w:sz="4" w:space="0" w:color="548235"/>
              <w:right w:val="single" w:sz="4" w:space="0" w:color="548235"/>
            </w:tcBorders>
            <w:shd w:val="clear" w:color="auto" w:fill="auto"/>
            <w:vAlign w:val="center"/>
            <w:hideMark/>
          </w:tcPr>
          <w:p w14:paraId="3DE4FEF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759" w:type="dxa"/>
            <w:tcBorders>
              <w:top w:val="nil"/>
              <w:left w:val="nil"/>
              <w:bottom w:val="single" w:sz="4" w:space="0" w:color="548235"/>
              <w:right w:val="single" w:sz="4" w:space="0" w:color="548235"/>
            </w:tcBorders>
            <w:shd w:val="clear" w:color="auto" w:fill="auto"/>
            <w:vAlign w:val="center"/>
            <w:hideMark/>
          </w:tcPr>
          <w:p w14:paraId="1516BCF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759" w:type="dxa"/>
            <w:tcBorders>
              <w:top w:val="nil"/>
              <w:left w:val="nil"/>
              <w:bottom w:val="single" w:sz="4" w:space="0" w:color="548235"/>
              <w:right w:val="single" w:sz="4" w:space="0" w:color="548235"/>
            </w:tcBorders>
            <w:shd w:val="clear" w:color="auto" w:fill="auto"/>
            <w:vAlign w:val="center"/>
            <w:hideMark/>
          </w:tcPr>
          <w:p w14:paraId="245B80F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662" w:type="dxa"/>
            <w:tcBorders>
              <w:top w:val="nil"/>
              <w:left w:val="nil"/>
              <w:bottom w:val="single" w:sz="4" w:space="0" w:color="548235"/>
              <w:right w:val="single" w:sz="4" w:space="0" w:color="548235"/>
            </w:tcBorders>
            <w:shd w:val="clear" w:color="auto" w:fill="auto"/>
            <w:vAlign w:val="center"/>
            <w:hideMark/>
          </w:tcPr>
          <w:p w14:paraId="656FFAB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759" w:type="dxa"/>
            <w:tcBorders>
              <w:top w:val="nil"/>
              <w:left w:val="nil"/>
              <w:bottom w:val="single" w:sz="4" w:space="0" w:color="548235"/>
              <w:right w:val="single" w:sz="4" w:space="0" w:color="548235"/>
            </w:tcBorders>
            <w:shd w:val="clear" w:color="auto" w:fill="auto"/>
            <w:vAlign w:val="center"/>
            <w:hideMark/>
          </w:tcPr>
          <w:p w14:paraId="13F14C8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895" w:type="dxa"/>
            <w:tcBorders>
              <w:top w:val="nil"/>
              <w:left w:val="nil"/>
              <w:bottom w:val="single" w:sz="4" w:space="0" w:color="548235"/>
              <w:right w:val="single" w:sz="4" w:space="0" w:color="548235"/>
            </w:tcBorders>
            <w:shd w:val="clear" w:color="auto" w:fill="auto"/>
            <w:vAlign w:val="center"/>
            <w:hideMark/>
          </w:tcPr>
          <w:p w14:paraId="2B11333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$ 10,054</w:t>
            </w:r>
          </w:p>
        </w:tc>
        <w:tc>
          <w:tcPr>
            <w:tcW w:w="662" w:type="dxa"/>
            <w:tcBorders>
              <w:top w:val="nil"/>
              <w:left w:val="nil"/>
              <w:bottom w:val="single" w:sz="4" w:space="0" w:color="548235"/>
              <w:right w:val="single" w:sz="8" w:space="0" w:color="548235"/>
            </w:tcBorders>
            <w:shd w:val="clear" w:color="auto" w:fill="auto"/>
            <w:vAlign w:val="center"/>
            <w:hideMark/>
          </w:tcPr>
          <w:p w14:paraId="4DE718A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$ 20,108</w:t>
            </w:r>
          </w:p>
        </w:tc>
      </w:tr>
      <w:tr w:rsidR="005C6390" w:rsidRPr="00FC2844" w14:paraId="50CE552F" w14:textId="77777777" w:rsidTr="00E7182C">
        <w:trPr>
          <w:trHeight w:val="457"/>
        </w:trPr>
        <w:tc>
          <w:tcPr>
            <w:tcW w:w="429" w:type="dxa"/>
            <w:vMerge/>
            <w:tcBorders>
              <w:top w:val="nil"/>
              <w:left w:val="single" w:sz="8" w:space="0" w:color="548235"/>
              <w:bottom w:val="single" w:sz="4" w:space="0" w:color="548235"/>
              <w:right w:val="single" w:sz="4" w:space="0" w:color="548235"/>
            </w:tcBorders>
            <w:vAlign w:val="center"/>
            <w:hideMark/>
          </w:tcPr>
          <w:p w14:paraId="4712DBF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242" w:type="dxa"/>
            <w:vMerge/>
            <w:tcBorders>
              <w:top w:val="nil"/>
              <w:left w:val="single" w:sz="4" w:space="0" w:color="548235"/>
              <w:bottom w:val="single" w:sz="4" w:space="0" w:color="548235"/>
              <w:right w:val="single" w:sz="4" w:space="0" w:color="548235"/>
            </w:tcBorders>
            <w:vAlign w:val="center"/>
            <w:hideMark/>
          </w:tcPr>
          <w:p w14:paraId="398DCF67"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vAlign w:val="center"/>
            <w:hideMark/>
          </w:tcPr>
          <w:p w14:paraId="105A642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nil"/>
              <w:bottom w:val="single" w:sz="8" w:space="0" w:color="548235"/>
              <w:right w:val="single" w:sz="4" w:space="0" w:color="548235"/>
            </w:tcBorders>
            <w:vAlign w:val="center"/>
            <w:hideMark/>
          </w:tcPr>
          <w:p w14:paraId="76C02B4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4549A5E7"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56E57AD"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52649A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08E3B820"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231B6929"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6D9E12F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449D1F0"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7F07C01F"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7626097"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4208075"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DECEF2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759FA586"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089DF746"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32701 Patentes, derechos de autor, regalías y otros</w:t>
            </w:r>
          </w:p>
        </w:tc>
        <w:tc>
          <w:tcPr>
            <w:tcW w:w="895" w:type="dxa"/>
            <w:tcBorders>
              <w:top w:val="nil"/>
              <w:left w:val="nil"/>
              <w:bottom w:val="single" w:sz="4" w:space="0" w:color="548235"/>
              <w:right w:val="single" w:sz="4" w:space="0" w:color="548235"/>
            </w:tcBorders>
            <w:shd w:val="clear" w:color="auto" w:fill="auto"/>
            <w:vAlign w:val="center"/>
            <w:hideMark/>
          </w:tcPr>
          <w:p w14:paraId="2F23F9F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$ 61,229</w:t>
            </w:r>
          </w:p>
        </w:tc>
        <w:tc>
          <w:tcPr>
            <w:tcW w:w="616" w:type="dxa"/>
            <w:tcBorders>
              <w:top w:val="nil"/>
              <w:left w:val="nil"/>
              <w:bottom w:val="single" w:sz="4" w:space="0" w:color="548235"/>
              <w:right w:val="single" w:sz="4" w:space="0" w:color="548235"/>
            </w:tcBorders>
            <w:shd w:val="clear" w:color="auto" w:fill="auto"/>
            <w:vAlign w:val="center"/>
            <w:hideMark/>
          </w:tcPr>
          <w:p w14:paraId="123A5CA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6400D17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0E70FD4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1FB0687A"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4DA4DD3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48C6AEF1"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09321CF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759" w:type="dxa"/>
            <w:tcBorders>
              <w:top w:val="nil"/>
              <w:left w:val="nil"/>
              <w:bottom w:val="single" w:sz="4" w:space="0" w:color="548235"/>
              <w:right w:val="single" w:sz="4" w:space="0" w:color="548235"/>
            </w:tcBorders>
            <w:shd w:val="clear" w:color="auto" w:fill="auto"/>
            <w:vAlign w:val="center"/>
            <w:hideMark/>
          </w:tcPr>
          <w:p w14:paraId="628EA352"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151C6E56"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$ 61,229</w:t>
            </w:r>
          </w:p>
        </w:tc>
        <w:tc>
          <w:tcPr>
            <w:tcW w:w="759" w:type="dxa"/>
            <w:tcBorders>
              <w:top w:val="nil"/>
              <w:left w:val="nil"/>
              <w:bottom w:val="single" w:sz="4" w:space="0" w:color="548235"/>
              <w:right w:val="single" w:sz="4" w:space="0" w:color="548235"/>
            </w:tcBorders>
            <w:shd w:val="clear" w:color="auto" w:fill="auto"/>
            <w:vAlign w:val="center"/>
            <w:hideMark/>
          </w:tcPr>
          <w:p w14:paraId="7EC1A22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895" w:type="dxa"/>
            <w:tcBorders>
              <w:top w:val="nil"/>
              <w:left w:val="nil"/>
              <w:bottom w:val="single" w:sz="4" w:space="0" w:color="548235"/>
              <w:right w:val="single" w:sz="4" w:space="0" w:color="548235"/>
            </w:tcBorders>
            <w:shd w:val="clear" w:color="auto" w:fill="auto"/>
            <w:vAlign w:val="center"/>
            <w:hideMark/>
          </w:tcPr>
          <w:p w14:paraId="65765B8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8" w:space="0" w:color="548235"/>
            </w:tcBorders>
            <w:shd w:val="clear" w:color="auto" w:fill="auto"/>
            <w:vAlign w:val="center"/>
            <w:hideMark/>
          </w:tcPr>
          <w:p w14:paraId="08A22E1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r>
      <w:tr w:rsidR="005C6390" w:rsidRPr="00FC2844" w14:paraId="0D307041" w14:textId="77777777" w:rsidTr="00E7182C">
        <w:trPr>
          <w:trHeight w:val="373"/>
        </w:trPr>
        <w:tc>
          <w:tcPr>
            <w:tcW w:w="429" w:type="dxa"/>
            <w:vMerge/>
            <w:tcBorders>
              <w:top w:val="nil"/>
              <w:left w:val="single" w:sz="8" w:space="0" w:color="548235"/>
              <w:bottom w:val="single" w:sz="4" w:space="0" w:color="548235"/>
              <w:right w:val="single" w:sz="4" w:space="0" w:color="548235"/>
            </w:tcBorders>
            <w:vAlign w:val="center"/>
            <w:hideMark/>
          </w:tcPr>
          <w:p w14:paraId="16A6D47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242" w:type="dxa"/>
            <w:vMerge/>
            <w:tcBorders>
              <w:top w:val="nil"/>
              <w:left w:val="single" w:sz="4" w:space="0" w:color="548235"/>
              <w:bottom w:val="single" w:sz="4" w:space="0" w:color="548235"/>
              <w:right w:val="single" w:sz="4" w:space="0" w:color="548235"/>
            </w:tcBorders>
            <w:vAlign w:val="center"/>
            <w:hideMark/>
          </w:tcPr>
          <w:p w14:paraId="19311A98" w14:textId="77777777" w:rsidR="005C6390" w:rsidRPr="00231AFF" w:rsidRDefault="005C6390">
            <w:pPr>
              <w:spacing w:after="0" w:line="240" w:lineRule="auto"/>
              <w:rPr>
                <w:rFonts w:ascii="Montserrat Light" w:eastAsia="Times New Roman" w:hAnsi="Montserrat Light" w:cs="Calibri"/>
                <w:sz w:val="14"/>
                <w:szCs w:val="14"/>
                <w:lang w:eastAsia="es-MX"/>
              </w:rPr>
            </w:pPr>
          </w:p>
        </w:tc>
        <w:tc>
          <w:tcPr>
            <w:tcW w:w="1183" w:type="dxa"/>
            <w:vMerge/>
            <w:tcBorders>
              <w:top w:val="nil"/>
              <w:left w:val="single" w:sz="4" w:space="0" w:color="548235"/>
              <w:bottom w:val="single" w:sz="4" w:space="0" w:color="548235"/>
              <w:right w:val="single" w:sz="4" w:space="0" w:color="548235"/>
            </w:tcBorders>
            <w:vAlign w:val="center"/>
            <w:hideMark/>
          </w:tcPr>
          <w:p w14:paraId="0BD5F26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nil"/>
              <w:bottom w:val="single" w:sz="8" w:space="0" w:color="548235"/>
              <w:right w:val="single" w:sz="4" w:space="0" w:color="548235"/>
            </w:tcBorders>
            <w:vAlign w:val="center"/>
            <w:hideMark/>
          </w:tcPr>
          <w:p w14:paraId="29C0B08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60403E52"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BA3BA7D"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3361A0F"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7D92AAAE"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shd w:val="clear" w:color="auto" w:fill="DFF2EE"/>
            <w:vAlign w:val="center"/>
            <w:hideMark/>
          </w:tcPr>
          <w:p w14:paraId="7EAAD183"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12" w:type="dxa"/>
            <w:vMerge/>
            <w:tcBorders>
              <w:top w:val="nil"/>
              <w:left w:val="single" w:sz="4" w:space="0" w:color="548235"/>
              <w:bottom w:val="single" w:sz="4" w:space="0" w:color="548235"/>
              <w:right w:val="single" w:sz="4" w:space="0" w:color="548235"/>
            </w:tcBorders>
            <w:vAlign w:val="center"/>
            <w:hideMark/>
          </w:tcPr>
          <w:p w14:paraId="7A349BFA"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F50BCBB"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37" w:type="dxa"/>
            <w:vMerge/>
            <w:tcBorders>
              <w:top w:val="nil"/>
              <w:left w:val="single" w:sz="4" w:space="0" w:color="548235"/>
              <w:bottom w:val="single" w:sz="4" w:space="0" w:color="548235"/>
              <w:right w:val="single" w:sz="4" w:space="0" w:color="548235"/>
            </w:tcBorders>
            <w:vAlign w:val="center"/>
            <w:hideMark/>
          </w:tcPr>
          <w:p w14:paraId="676535F6"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0D40B04"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51B75A77"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216620C"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167" w:type="dxa"/>
            <w:vMerge/>
            <w:tcBorders>
              <w:top w:val="nil"/>
              <w:left w:val="single" w:sz="4" w:space="0" w:color="548235"/>
              <w:bottom w:val="single" w:sz="4" w:space="0" w:color="548235"/>
              <w:right w:val="single" w:sz="4" w:space="0" w:color="548235"/>
            </w:tcBorders>
            <w:vAlign w:val="center"/>
            <w:hideMark/>
          </w:tcPr>
          <w:p w14:paraId="2FBC1F88"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p>
        </w:tc>
        <w:tc>
          <w:tcPr>
            <w:tcW w:w="1619" w:type="dxa"/>
            <w:tcBorders>
              <w:top w:val="nil"/>
              <w:left w:val="nil"/>
              <w:bottom w:val="single" w:sz="4" w:space="0" w:color="548235"/>
              <w:right w:val="single" w:sz="4" w:space="0" w:color="548235"/>
            </w:tcBorders>
            <w:shd w:val="clear" w:color="auto" w:fill="auto"/>
            <w:vAlign w:val="center"/>
            <w:hideMark/>
          </w:tcPr>
          <w:p w14:paraId="5F126E96" w14:textId="77777777" w:rsidR="005C6390" w:rsidRPr="00231AFF" w:rsidRDefault="005C6390">
            <w:pPr>
              <w:spacing w:after="0" w:line="240" w:lineRule="auto"/>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33602 Otros servicios comerciales</w:t>
            </w:r>
          </w:p>
        </w:tc>
        <w:tc>
          <w:tcPr>
            <w:tcW w:w="895" w:type="dxa"/>
            <w:tcBorders>
              <w:top w:val="nil"/>
              <w:left w:val="nil"/>
              <w:bottom w:val="single" w:sz="4" w:space="0" w:color="548235"/>
              <w:right w:val="single" w:sz="4" w:space="0" w:color="548235"/>
            </w:tcBorders>
            <w:shd w:val="clear" w:color="auto" w:fill="auto"/>
            <w:vAlign w:val="center"/>
            <w:hideMark/>
          </w:tcPr>
          <w:p w14:paraId="61295A9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$ 84,000</w:t>
            </w:r>
          </w:p>
        </w:tc>
        <w:tc>
          <w:tcPr>
            <w:tcW w:w="616" w:type="dxa"/>
            <w:tcBorders>
              <w:top w:val="nil"/>
              <w:left w:val="nil"/>
              <w:bottom w:val="single" w:sz="4" w:space="0" w:color="548235"/>
              <w:right w:val="single" w:sz="4" w:space="0" w:color="548235"/>
            </w:tcBorders>
            <w:shd w:val="clear" w:color="auto" w:fill="auto"/>
            <w:vAlign w:val="center"/>
            <w:hideMark/>
          </w:tcPr>
          <w:p w14:paraId="0A85347E"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w:t>
            </w:r>
          </w:p>
        </w:tc>
        <w:tc>
          <w:tcPr>
            <w:tcW w:w="662" w:type="dxa"/>
            <w:tcBorders>
              <w:top w:val="nil"/>
              <w:left w:val="nil"/>
              <w:bottom w:val="single" w:sz="4" w:space="0" w:color="548235"/>
              <w:right w:val="single" w:sz="4" w:space="0" w:color="548235"/>
            </w:tcBorders>
            <w:shd w:val="clear" w:color="auto" w:fill="auto"/>
            <w:vAlign w:val="center"/>
            <w:hideMark/>
          </w:tcPr>
          <w:p w14:paraId="333B6CE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662" w:type="dxa"/>
            <w:tcBorders>
              <w:top w:val="nil"/>
              <w:left w:val="nil"/>
              <w:bottom w:val="single" w:sz="4" w:space="0" w:color="548235"/>
              <w:right w:val="single" w:sz="4" w:space="0" w:color="548235"/>
            </w:tcBorders>
            <w:shd w:val="clear" w:color="auto" w:fill="auto"/>
            <w:vAlign w:val="center"/>
            <w:hideMark/>
          </w:tcPr>
          <w:p w14:paraId="09CD1344"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662" w:type="dxa"/>
            <w:tcBorders>
              <w:top w:val="nil"/>
              <w:left w:val="nil"/>
              <w:bottom w:val="single" w:sz="4" w:space="0" w:color="548235"/>
              <w:right w:val="single" w:sz="4" w:space="0" w:color="548235"/>
            </w:tcBorders>
            <w:shd w:val="clear" w:color="auto" w:fill="auto"/>
            <w:vAlign w:val="center"/>
            <w:hideMark/>
          </w:tcPr>
          <w:p w14:paraId="1B68C02B"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662" w:type="dxa"/>
            <w:tcBorders>
              <w:top w:val="nil"/>
              <w:left w:val="nil"/>
              <w:bottom w:val="single" w:sz="4" w:space="0" w:color="548235"/>
              <w:right w:val="single" w:sz="4" w:space="0" w:color="548235"/>
            </w:tcBorders>
            <w:shd w:val="clear" w:color="auto" w:fill="auto"/>
            <w:vAlign w:val="center"/>
            <w:hideMark/>
          </w:tcPr>
          <w:p w14:paraId="1CA0E865"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662" w:type="dxa"/>
            <w:tcBorders>
              <w:top w:val="nil"/>
              <w:left w:val="nil"/>
              <w:bottom w:val="single" w:sz="4" w:space="0" w:color="548235"/>
              <w:right w:val="single" w:sz="4" w:space="0" w:color="548235"/>
            </w:tcBorders>
            <w:shd w:val="clear" w:color="auto" w:fill="auto"/>
            <w:vAlign w:val="center"/>
            <w:hideMark/>
          </w:tcPr>
          <w:p w14:paraId="64003C1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759" w:type="dxa"/>
            <w:tcBorders>
              <w:top w:val="nil"/>
              <w:left w:val="nil"/>
              <w:bottom w:val="single" w:sz="4" w:space="0" w:color="548235"/>
              <w:right w:val="single" w:sz="4" w:space="0" w:color="548235"/>
            </w:tcBorders>
            <w:shd w:val="clear" w:color="auto" w:fill="auto"/>
            <w:vAlign w:val="center"/>
            <w:hideMark/>
          </w:tcPr>
          <w:p w14:paraId="780D15B0"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759" w:type="dxa"/>
            <w:tcBorders>
              <w:top w:val="nil"/>
              <w:left w:val="nil"/>
              <w:bottom w:val="single" w:sz="4" w:space="0" w:color="548235"/>
              <w:right w:val="single" w:sz="4" w:space="0" w:color="548235"/>
            </w:tcBorders>
            <w:shd w:val="clear" w:color="auto" w:fill="auto"/>
            <w:vAlign w:val="center"/>
            <w:hideMark/>
          </w:tcPr>
          <w:p w14:paraId="2906060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662" w:type="dxa"/>
            <w:tcBorders>
              <w:top w:val="nil"/>
              <w:left w:val="nil"/>
              <w:bottom w:val="single" w:sz="4" w:space="0" w:color="548235"/>
              <w:right w:val="single" w:sz="4" w:space="0" w:color="548235"/>
            </w:tcBorders>
            <w:shd w:val="clear" w:color="auto" w:fill="auto"/>
            <w:vAlign w:val="center"/>
            <w:hideMark/>
          </w:tcPr>
          <w:p w14:paraId="67216B57"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759" w:type="dxa"/>
            <w:tcBorders>
              <w:top w:val="nil"/>
              <w:left w:val="nil"/>
              <w:bottom w:val="single" w:sz="4" w:space="0" w:color="548235"/>
              <w:right w:val="single" w:sz="4" w:space="0" w:color="548235"/>
            </w:tcBorders>
            <w:shd w:val="clear" w:color="auto" w:fill="auto"/>
            <w:vAlign w:val="center"/>
            <w:hideMark/>
          </w:tcPr>
          <w:p w14:paraId="081FE909"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895" w:type="dxa"/>
            <w:tcBorders>
              <w:top w:val="nil"/>
              <w:left w:val="nil"/>
              <w:bottom w:val="single" w:sz="4" w:space="0" w:color="548235"/>
              <w:right w:val="single" w:sz="4" w:space="0" w:color="548235"/>
            </w:tcBorders>
            <w:shd w:val="clear" w:color="auto" w:fill="auto"/>
            <w:vAlign w:val="center"/>
            <w:hideMark/>
          </w:tcPr>
          <w:p w14:paraId="4B3BBE7C"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$ 7,000</w:t>
            </w:r>
          </w:p>
        </w:tc>
        <w:tc>
          <w:tcPr>
            <w:tcW w:w="662" w:type="dxa"/>
            <w:tcBorders>
              <w:top w:val="nil"/>
              <w:left w:val="nil"/>
              <w:bottom w:val="single" w:sz="4" w:space="0" w:color="548235"/>
              <w:right w:val="single" w:sz="8" w:space="0" w:color="548235"/>
            </w:tcBorders>
            <w:shd w:val="clear" w:color="auto" w:fill="auto"/>
            <w:vAlign w:val="center"/>
            <w:hideMark/>
          </w:tcPr>
          <w:p w14:paraId="4E076813" w14:textId="77777777" w:rsidR="005C6390" w:rsidRPr="00231AFF" w:rsidRDefault="005C6390">
            <w:pPr>
              <w:spacing w:after="0" w:line="240" w:lineRule="auto"/>
              <w:jc w:val="right"/>
              <w:rPr>
                <w:rFonts w:ascii="Montserrat Light" w:eastAsia="Times New Roman" w:hAnsi="Montserrat Light" w:cs="Calibri"/>
                <w:color w:val="000000"/>
                <w:sz w:val="14"/>
                <w:szCs w:val="14"/>
                <w:lang w:eastAsia="es-MX"/>
              </w:rPr>
            </w:pPr>
            <w:r w:rsidRPr="00231AFF">
              <w:rPr>
                <w:rFonts w:ascii="Montserrat Light" w:eastAsia="Times New Roman" w:hAnsi="Montserrat Light" w:cs="Calibri"/>
                <w:color w:val="000000"/>
                <w:sz w:val="14"/>
                <w:szCs w:val="14"/>
                <w:lang w:eastAsia="es-MX"/>
              </w:rPr>
              <w:t>$ 14,000</w:t>
            </w:r>
          </w:p>
        </w:tc>
      </w:tr>
    </w:tbl>
    <w:p w14:paraId="164F2ECE" w14:textId="7EB718DE" w:rsidR="005C6390" w:rsidRDefault="005C6390" w:rsidP="005C6390"/>
    <w:p w14:paraId="5141FBF3" w14:textId="6B6B8A7E" w:rsidR="00A42B44" w:rsidRDefault="00A42B44">
      <w:r>
        <w:br w:type="page"/>
      </w:r>
    </w:p>
    <w:p w14:paraId="17ACEF39" w14:textId="77777777" w:rsidR="00A42B44" w:rsidRDefault="00A42B44" w:rsidP="005C6390"/>
    <w:tbl>
      <w:tblPr>
        <w:tblW w:w="18003" w:type="dxa"/>
        <w:tblInd w:w="-575" w:type="dxa"/>
        <w:tblCellMar>
          <w:left w:w="70" w:type="dxa"/>
          <w:right w:w="70" w:type="dxa"/>
        </w:tblCellMar>
        <w:tblLook w:val="04A0" w:firstRow="1" w:lastRow="0" w:firstColumn="1" w:lastColumn="0" w:noHBand="0" w:noVBand="1"/>
      </w:tblPr>
      <w:tblGrid>
        <w:gridCol w:w="1608"/>
        <w:gridCol w:w="11019"/>
        <w:gridCol w:w="2089"/>
        <w:gridCol w:w="3287"/>
      </w:tblGrid>
      <w:tr w:rsidR="005C6390" w:rsidRPr="00FC2844" w14:paraId="4D152E28" w14:textId="77777777" w:rsidTr="00E7182C">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76C3495C"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395"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3CE234ED"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M001 - Actividades de apoyo administrativo</w:t>
            </w:r>
          </w:p>
        </w:tc>
      </w:tr>
      <w:tr w:rsidR="005C6390" w:rsidRPr="00FC2844" w14:paraId="6E2140E4" w14:textId="77777777" w:rsidTr="00E7182C">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40988800"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36A64F2D" w14:textId="77777777"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9B4A83">
              <w:rPr>
                <w:rFonts w:ascii="Montserrat Light" w:eastAsia="Times New Roman" w:hAnsi="Montserrat Light" w:cs="Calibri"/>
                <w:color w:val="000000"/>
                <w:sz w:val="18"/>
                <w:szCs w:val="18"/>
                <w:lang w:eastAsia="es-MX"/>
              </w:rPr>
              <w:t>2313. Gestión institucional para impulsar la mejora continua de la educación</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25384FC2"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287" w:type="dxa"/>
            <w:tcBorders>
              <w:top w:val="single" w:sz="4" w:space="0" w:color="548235"/>
              <w:left w:val="nil"/>
              <w:bottom w:val="single" w:sz="4" w:space="0" w:color="548235"/>
              <w:right w:val="single" w:sz="8" w:space="0" w:color="548235"/>
            </w:tcBorders>
            <w:shd w:val="clear" w:color="auto" w:fill="auto"/>
            <w:vAlign w:val="center"/>
          </w:tcPr>
          <w:p w14:paraId="7C589A38"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FC2844">
              <w:rPr>
                <w:rFonts w:ascii="Montserrat Light" w:eastAsia="Times New Roman" w:hAnsi="Montserrat Light" w:cs="Calibri"/>
                <w:color w:val="000000"/>
                <w:sz w:val="18"/>
                <w:szCs w:val="18"/>
                <w:lang w:eastAsia="es-MX"/>
              </w:rPr>
              <w:t>$</w:t>
            </w:r>
            <w:r w:rsidRPr="009B4A83">
              <w:rPr>
                <w:rFonts w:ascii="Montserrat Light" w:eastAsia="Times New Roman" w:hAnsi="Montserrat Light" w:cs="Calibri"/>
                <w:color w:val="000000"/>
                <w:sz w:val="18"/>
                <w:szCs w:val="18"/>
                <w:lang w:eastAsia="es-MX"/>
              </w:rPr>
              <w:t xml:space="preserve"> 13,446,583</w:t>
            </w:r>
          </w:p>
        </w:tc>
      </w:tr>
      <w:tr w:rsidR="005C6390" w:rsidRPr="00FC2844" w14:paraId="113E7564" w14:textId="77777777" w:rsidTr="00E7182C">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0CC3500F"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395"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3BE31236"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1210 - Unidad de Administración</w:t>
            </w:r>
          </w:p>
        </w:tc>
      </w:tr>
      <w:tr w:rsidR="005C6390" w:rsidRPr="00FC2844" w14:paraId="2F22AC76" w14:textId="77777777" w:rsidTr="00E7182C">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42A33A7"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395"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020C5B99"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9B4A83">
              <w:rPr>
                <w:rFonts w:ascii="Montserrat Light" w:eastAsia="Times New Roman" w:hAnsi="Montserrat Light" w:cs="Calibri"/>
                <w:color w:val="000000"/>
                <w:sz w:val="18"/>
                <w:szCs w:val="18"/>
                <w:lang w:eastAsia="es-MX"/>
              </w:rPr>
              <w:t>Coordinar las acciones de planeación institucional y definición de la estructura organizacional, así como desarrollar los procesos de seguimiento, control y evaluación de la programación y presupuestación para brindar información pertinente, oportuna y útil que permita la toma de decisiones y el logro de los objetivos de la Comisión</w:t>
            </w:r>
          </w:p>
        </w:tc>
      </w:tr>
    </w:tbl>
    <w:p w14:paraId="603F0754" w14:textId="77777777" w:rsidR="005C6390" w:rsidRPr="004B34A5" w:rsidRDefault="005C6390" w:rsidP="005C6390">
      <w:pPr>
        <w:rPr>
          <w:sz w:val="2"/>
          <w:szCs w:val="2"/>
        </w:rPr>
      </w:pPr>
    </w:p>
    <w:tbl>
      <w:tblPr>
        <w:tblW w:w="18055" w:type="dxa"/>
        <w:tblInd w:w="-577" w:type="dxa"/>
        <w:tblCellMar>
          <w:left w:w="70" w:type="dxa"/>
          <w:right w:w="70" w:type="dxa"/>
        </w:tblCellMar>
        <w:tblLook w:val="04A0" w:firstRow="1" w:lastRow="0" w:firstColumn="1" w:lastColumn="0" w:noHBand="0" w:noVBand="1"/>
      </w:tblPr>
      <w:tblGrid>
        <w:gridCol w:w="511"/>
        <w:gridCol w:w="1248"/>
        <w:gridCol w:w="1242"/>
        <w:gridCol w:w="234"/>
        <w:gridCol w:w="229"/>
        <w:gridCol w:w="274"/>
        <w:gridCol w:w="239"/>
        <w:gridCol w:w="274"/>
        <w:gridCol w:w="211"/>
        <w:gridCol w:w="219"/>
        <w:gridCol w:w="239"/>
        <w:gridCol w:w="226"/>
        <w:gridCol w:w="258"/>
        <w:gridCol w:w="254"/>
        <w:gridCol w:w="256"/>
        <w:gridCol w:w="14"/>
        <w:gridCol w:w="1424"/>
        <w:gridCol w:w="1543"/>
        <w:gridCol w:w="15"/>
        <w:gridCol w:w="784"/>
        <w:gridCol w:w="635"/>
        <w:gridCol w:w="629"/>
        <w:gridCol w:w="548"/>
        <w:gridCol w:w="785"/>
        <w:gridCol w:w="629"/>
        <w:gridCol w:w="785"/>
        <w:gridCol w:w="785"/>
        <w:gridCol w:w="785"/>
        <w:gridCol w:w="729"/>
        <w:gridCol w:w="784"/>
        <w:gridCol w:w="693"/>
        <w:gridCol w:w="564"/>
        <w:gridCol w:w="12"/>
      </w:tblGrid>
      <w:tr w:rsidR="005C6390" w:rsidRPr="004B34A5" w14:paraId="1D9B76D0" w14:textId="77777777" w:rsidTr="00E7182C">
        <w:trPr>
          <w:trHeight w:val="346"/>
          <w:tblHeader/>
        </w:trPr>
        <w:tc>
          <w:tcPr>
            <w:tcW w:w="1759" w:type="dxa"/>
            <w:gridSpan w:val="2"/>
            <w:tcBorders>
              <w:top w:val="single" w:sz="4" w:space="0" w:color="548235"/>
              <w:left w:val="single" w:sz="8" w:space="0" w:color="548235"/>
              <w:bottom w:val="single" w:sz="4" w:space="0" w:color="548235"/>
              <w:right w:val="single" w:sz="4" w:space="0" w:color="548235"/>
            </w:tcBorders>
            <w:shd w:val="clear" w:color="000000" w:fill="245C4F"/>
            <w:noWrap/>
            <w:vAlign w:val="center"/>
            <w:hideMark/>
          </w:tcPr>
          <w:p w14:paraId="6D0917E6"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ACTIVIDADES</w:t>
            </w:r>
          </w:p>
        </w:tc>
        <w:tc>
          <w:tcPr>
            <w:tcW w:w="1242" w:type="dxa"/>
            <w:tcBorders>
              <w:top w:val="single" w:sz="4" w:space="0" w:color="548235"/>
              <w:left w:val="nil"/>
              <w:bottom w:val="single" w:sz="4" w:space="0" w:color="548235"/>
              <w:right w:val="single" w:sz="4" w:space="0" w:color="548235"/>
            </w:tcBorders>
            <w:shd w:val="clear" w:color="000000" w:fill="245C4F"/>
            <w:noWrap/>
            <w:vAlign w:val="center"/>
            <w:hideMark/>
          </w:tcPr>
          <w:p w14:paraId="10E6D276"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PRODUCTOS</w:t>
            </w:r>
          </w:p>
        </w:tc>
        <w:tc>
          <w:tcPr>
            <w:tcW w:w="2925" w:type="dxa"/>
            <w:gridSpan w:val="13"/>
            <w:tcBorders>
              <w:top w:val="single" w:sz="4" w:space="0" w:color="548235"/>
              <w:left w:val="nil"/>
              <w:bottom w:val="single" w:sz="4" w:space="0" w:color="548235"/>
              <w:right w:val="single" w:sz="4" w:space="0" w:color="548235"/>
            </w:tcBorders>
            <w:shd w:val="clear" w:color="000000" w:fill="245C4F"/>
            <w:noWrap/>
            <w:vAlign w:val="center"/>
            <w:hideMark/>
          </w:tcPr>
          <w:p w14:paraId="0224AEBF"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CALENDARIO</w:t>
            </w:r>
            <w:r>
              <w:rPr>
                <w:rFonts w:ascii="Montserrat Light" w:eastAsia="Times New Roman" w:hAnsi="Montserrat Light" w:cs="Calibri"/>
                <w:color w:val="FFFFFF"/>
                <w:sz w:val="14"/>
                <w:szCs w:val="14"/>
                <w:lang w:eastAsia="es-MX"/>
              </w:rPr>
              <w:t xml:space="preserve"> PROGRAMÁTICO</w:t>
            </w:r>
          </w:p>
        </w:tc>
        <w:tc>
          <w:tcPr>
            <w:tcW w:w="2982" w:type="dxa"/>
            <w:gridSpan w:val="3"/>
            <w:tcBorders>
              <w:top w:val="single" w:sz="4" w:space="0" w:color="548235"/>
              <w:left w:val="nil"/>
              <w:bottom w:val="single" w:sz="4" w:space="0" w:color="548235"/>
              <w:right w:val="single" w:sz="4" w:space="0" w:color="548235"/>
            </w:tcBorders>
            <w:shd w:val="clear" w:color="000000" w:fill="245C4F"/>
            <w:noWrap/>
            <w:vAlign w:val="center"/>
            <w:hideMark/>
          </w:tcPr>
          <w:p w14:paraId="54507980"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ACCIONES</w:t>
            </w:r>
          </w:p>
        </w:tc>
        <w:tc>
          <w:tcPr>
            <w:tcW w:w="9147" w:type="dxa"/>
            <w:gridSpan w:val="14"/>
            <w:tcBorders>
              <w:top w:val="single" w:sz="4" w:space="0" w:color="548235"/>
              <w:left w:val="nil"/>
              <w:bottom w:val="single" w:sz="4" w:space="0" w:color="548235"/>
              <w:right w:val="single" w:sz="8" w:space="0" w:color="548235"/>
            </w:tcBorders>
            <w:shd w:val="clear" w:color="000000" w:fill="245C4F"/>
            <w:noWrap/>
            <w:vAlign w:val="center"/>
            <w:hideMark/>
          </w:tcPr>
          <w:p w14:paraId="2E521279"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CALENDARIO</w:t>
            </w:r>
            <w:r>
              <w:rPr>
                <w:rFonts w:ascii="Montserrat Light" w:eastAsia="Times New Roman" w:hAnsi="Montserrat Light" w:cs="Calibri"/>
                <w:color w:val="FFFFFF"/>
                <w:sz w:val="14"/>
                <w:szCs w:val="14"/>
                <w:lang w:eastAsia="es-MX"/>
              </w:rPr>
              <w:t xml:space="preserve"> PRESUPUESTAL</w:t>
            </w:r>
          </w:p>
        </w:tc>
      </w:tr>
      <w:tr w:rsidR="00DD7D8C" w:rsidRPr="004B34A5" w14:paraId="64819C37" w14:textId="77777777" w:rsidTr="00E7182C">
        <w:trPr>
          <w:gridAfter w:val="1"/>
          <w:wAfter w:w="12" w:type="dxa"/>
          <w:trHeight w:val="346"/>
          <w:tblHeader/>
        </w:trPr>
        <w:tc>
          <w:tcPr>
            <w:tcW w:w="511" w:type="dxa"/>
            <w:tcBorders>
              <w:top w:val="nil"/>
              <w:left w:val="single" w:sz="8" w:space="0" w:color="548235"/>
              <w:bottom w:val="single" w:sz="4" w:space="0" w:color="548235"/>
              <w:right w:val="single" w:sz="4" w:space="0" w:color="548235"/>
            </w:tcBorders>
            <w:shd w:val="clear" w:color="000000" w:fill="245C4F"/>
            <w:noWrap/>
            <w:vAlign w:val="center"/>
            <w:hideMark/>
          </w:tcPr>
          <w:p w14:paraId="7029CEA5"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 xml:space="preserve">No. </w:t>
            </w:r>
          </w:p>
        </w:tc>
        <w:tc>
          <w:tcPr>
            <w:tcW w:w="1248" w:type="dxa"/>
            <w:tcBorders>
              <w:top w:val="nil"/>
              <w:left w:val="nil"/>
              <w:bottom w:val="single" w:sz="4" w:space="0" w:color="548235"/>
              <w:right w:val="single" w:sz="4" w:space="0" w:color="548235"/>
            </w:tcBorders>
            <w:shd w:val="clear" w:color="000000" w:fill="245C4F"/>
            <w:noWrap/>
            <w:vAlign w:val="center"/>
            <w:hideMark/>
          </w:tcPr>
          <w:p w14:paraId="0EE97BEB"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Nombre</w:t>
            </w:r>
          </w:p>
        </w:tc>
        <w:tc>
          <w:tcPr>
            <w:tcW w:w="1242" w:type="dxa"/>
            <w:tcBorders>
              <w:top w:val="nil"/>
              <w:left w:val="nil"/>
              <w:bottom w:val="single" w:sz="4" w:space="0" w:color="548235"/>
              <w:right w:val="single" w:sz="4" w:space="0" w:color="548235"/>
            </w:tcBorders>
            <w:shd w:val="clear" w:color="000000" w:fill="245C4F"/>
            <w:noWrap/>
            <w:vAlign w:val="center"/>
            <w:hideMark/>
          </w:tcPr>
          <w:p w14:paraId="2E43901C"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 xml:space="preserve">Nombre </w:t>
            </w:r>
          </w:p>
        </w:tc>
        <w:tc>
          <w:tcPr>
            <w:tcW w:w="234" w:type="dxa"/>
            <w:tcBorders>
              <w:top w:val="nil"/>
              <w:left w:val="nil"/>
              <w:bottom w:val="single" w:sz="4" w:space="0" w:color="548235"/>
              <w:right w:val="single" w:sz="4" w:space="0" w:color="548235"/>
            </w:tcBorders>
            <w:shd w:val="clear" w:color="000000" w:fill="245C4F"/>
            <w:noWrap/>
            <w:vAlign w:val="center"/>
            <w:hideMark/>
          </w:tcPr>
          <w:p w14:paraId="70FC3C50"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E</w:t>
            </w:r>
          </w:p>
        </w:tc>
        <w:tc>
          <w:tcPr>
            <w:tcW w:w="229" w:type="dxa"/>
            <w:tcBorders>
              <w:top w:val="nil"/>
              <w:left w:val="nil"/>
              <w:bottom w:val="single" w:sz="4" w:space="0" w:color="548235"/>
              <w:right w:val="single" w:sz="4" w:space="0" w:color="548235"/>
            </w:tcBorders>
            <w:shd w:val="clear" w:color="000000" w:fill="245C4F"/>
            <w:noWrap/>
            <w:vAlign w:val="center"/>
            <w:hideMark/>
          </w:tcPr>
          <w:p w14:paraId="17A2C778"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F</w:t>
            </w:r>
          </w:p>
        </w:tc>
        <w:tc>
          <w:tcPr>
            <w:tcW w:w="274" w:type="dxa"/>
            <w:tcBorders>
              <w:top w:val="nil"/>
              <w:left w:val="nil"/>
              <w:bottom w:val="single" w:sz="4" w:space="0" w:color="548235"/>
              <w:right w:val="single" w:sz="4" w:space="0" w:color="548235"/>
            </w:tcBorders>
            <w:shd w:val="clear" w:color="000000" w:fill="245C4F"/>
            <w:noWrap/>
            <w:vAlign w:val="center"/>
            <w:hideMark/>
          </w:tcPr>
          <w:p w14:paraId="5ACB0A8D"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M</w:t>
            </w:r>
          </w:p>
        </w:tc>
        <w:tc>
          <w:tcPr>
            <w:tcW w:w="239" w:type="dxa"/>
            <w:tcBorders>
              <w:top w:val="nil"/>
              <w:left w:val="nil"/>
              <w:bottom w:val="single" w:sz="4" w:space="0" w:color="548235"/>
              <w:right w:val="single" w:sz="4" w:space="0" w:color="548235"/>
            </w:tcBorders>
            <w:shd w:val="clear" w:color="000000" w:fill="245C4F"/>
            <w:noWrap/>
            <w:vAlign w:val="center"/>
            <w:hideMark/>
          </w:tcPr>
          <w:p w14:paraId="3A60B9C3"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A</w:t>
            </w:r>
          </w:p>
        </w:tc>
        <w:tc>
          <w:tcPr>
            <w:tcW w:w="274" w:type="dxa"/>
            <w:tcBorders>
              <w:top w:val="nil"/>
              <w:left w:val="nil"/>
              <w:bottom w:val="single" w:sz="4" w:space="0" w:color="548235"/>
              <w:right w:val="single" w:sz="4" w:space="0" w:color="548235"/>
            </w:tcBorders>
            <w:shd w:val="clear" w:color="000000" w:fill="245C4F"/>
            <w:noWrap/>
            <w:vAlign w:val="center"/>
            <w:hideMark/>
          </w:tcPr>
          <w:p w14:paraId="2BC32EF4"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M</w:t>
            </w:r>
          </w:p>
        </w:tc>
        <w:tc>
          <w:tcPr>
            <w:tcW w:w="209" w:type="dxa"/>
            <w:tcBorders>
              <w:top w:val="nil"/>
              <w:left w:val="nil"/>
              <w:bottom w:val="single" w:sz="4" w:space="0" w:color="548235"/>
              <w:right w:val="single" w:sz="4" w:space="0" w:color="548235"/>
            </w:tcBorders>
            <w:shd w:val="clear" w:color="000000" w:fill="245C4F"/>
            <w:noWrap/>
            <w:vAlign w:val="center"/>
            <w:hideMark/>
          </w:tcPr>
          <w:p w14:paraId="79ED1A8F"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J</w:t>
            </w:r>
          </w:p>
        </w:tc>
        <w:tc>
          <w:tcPr>
            <w:tcW w:w="219" w:type="dxa"/>
            <w:tcBorders>
              <w:top w:val="nil"/>
              <w:left w:val="nil"/>
              <w:bottom w:val="single" w:sz="4" w:space="0" w:color="548235"/>
              <w:right w:val="single" w:sz="4" w:space="0" w:color="548235"/>
            </w:tcBorders>
            <w:shd w:val="clear" w:color="000000" w:fill="245C4F"/>
            <w:noWrap/>
            <w:vAlign w:val="center"/>
            <w:hideMark/>
          </w:tcPr>
          <w:p w14:paraId="1820CA93"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J</w:t>
            </w:r>
          </w:p>
        </w:tc>
        <w:tc>
          <w:tcPr>
            <w:tcW w:w="239" w:type="dxa"/>
            <w:tcBorders>
              <w:top w:val="nil"/>
              <w:left w:val="nil"/>
              <w:bottom w:val="single" w:sz="4" w:space="0" w:color="548235"/>
              <w:right w:val="single" w:sz="4" w:space="0" w:color="548235"/>
            </w:tcBorders>
            <w:shd w:val="clear" w:color="000000" w:fill="245C4F"/>
            <w:noWrap/>
            <w:vAlign w:val="center"/>
            <w:hideMark/>
          </w:tcPr>
          <w:p w14:paraId="3D082F29"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A</w:t>
            </w:r>
          </w:p>
        </w:tc>
        <w:tc>
          <w:tcPr>
            <w:tcW w:w="226" w:type="dxa"/>
            <w:tcBorders>
              <w:top w:val="nil"/>
              <w:left w:val="nil"/>
              <w:bottom w:val="single" w:sz="4" w:space="0" w:color="548235"/>
              <w:right w:val="single" w:sz="4" w:space="0" w:color="548235"/>
            </w:tcBorders>
            <w:shd w:val="clear" w:color="000000" w:fill="245C4F"/>
            <w:noWrap/>
            <w:vAlign w:val="center"/>
            <w:hideMark/>
          </w:tcPr>
          <w:p w14:paraId="7E0615DA"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S</w:t>
            </w:r>
          </w:p>
        </w:tc>
        <w:tc>
          <w:tcPr>
            <w:tcW w:w="258" w:type="dxa"/>
            <w:tcBorders>
              <w:top w:val="nil"/>
              <w:left w:val="nil"/>
              <w:bottom w:val="single" w:sz="4" w:space="0" w:color="548235"/>
              <w:right w:val="single" w:sz="4" w:space="0" w:color="548235"/>
            </w:tcBorders>
            <w:shd w:val="clear" w:color="000000" w:fill="245C4F"/>
            <w:noWrap/>
            <w:vAlign w:val="center"/>
            <w:hideMark/>
          </w:tcPr>
          <w:p w14:paraId="4A8143DB"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O</w:t>
            </w:r>
          </w:p>
        </w:tc>
        <w:tc>
          <w:tcPr>
            <w:tcW w:w="254" w:type="dxa"/>
            <w:tcBorders>
              <w:top w:val="nil"/>
              <w:left w:val="nil"/>
              <w:bottom w:val="single" w:sz="4" w:space="0" w:color="548235"/>
              <w:right w:val="single" w:sz="4" w:space="0" w:color="548235"/>
            </w:tcBorders>
            <w:shd w:val="clear" w:color="000000" w:fill="245C4F"/>
            <w:noWrap/>
            <w:vAlign w:val="center"/>
            <w:hideMark/>
          </w:tcPr>
          <w:p w14:paraId="5C15058B"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N</w:t>
            </w:r>
          </w:p>
        </w:tc>
        <w:tc>
          <w:tcPr>
            <w:tcW w:w="256" w:type="dxa"/>
            <w:tcBorders>
              <w:top w:val="nil"/>
              <w:left w:val="nil"/>
              <w:bottom w:val="single" w:sz="4" w:space="0" w:color="548235"/>
              <w:right w:val="single" w:sz="4" w:space="0" w:color="548235"/>
            </w:tcBorders>
            <w:shd w:val="clear" w:color="000000" w:fill="245C4F"/>
            <w:noWrap/>
            <w:vAlign w:val="center"/>
            <w:hideMark/>
          </w:tcPr>
          <w:p w14:paraId="2D828F4C"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D</w:t>
            </w:r>
          </w:p>
        </w:tc>
        <w:tc>
          <w:tcPr>
            <w:tcW w:w="1438" w:type="dxa"/>
            <w:gridSpan w:val="2"/>
            <w:tcBorders>
              <w:top w:val="nil"/>
              <w:left w:val="nil"/>
              <w:bottom w:val="single" w:sz="4" w:space="0" w:color="548235"/>
              <w:right w:val="single" w:sz="4" w:space="0" w:color="548235"/>
            </w:tcBorders>
            <w:shd w:val="clear" w:color="000000" w:fill="245C4F"/>
            <w:noWrap/>
            <w:vAlign w:val="center"/>
            <w:hideMark/>
          </w:tcPr>
          <w:p w14:paraId="04C01C5F"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Nombre</w:t>
            </w:r>
          </w:p>
        </w:tc>
        <w:tc>
          <w:tcPr>
            <w:tcW w:w="1543" w:type="dxa"/>
            <w:tcBorders>
              <w:top w:val="nil"/>
              <w:left w:val="nil"/>
              <w:bottom w:val="single" w:sz="4" w:space="0" w:color="548235"/>
              <w:right w:val="single" w:sz="4" w:space="0" w:color="548235"/>
            </w:tcBorders>
            <w:shd w:val="clear" w:color="000000" w:fill="245C4F"/>
            <w:noWrap/>
            <w:vAlign w:val="center"/>
            <w:hideMark/>
          </w:tcPr>
          <w:p w14:paraId="590D201B"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Partida de gasto</w:t>
            </w:r>
          </w:p>
        </w:tc>
        <w:tc>
          <w:tcPr>
            <w:tcW w:w="799" w:type="dxa"/>
            <w:gridSpan w:val="2"/>
            <w:tcBorders>
              <w:top w:val="nil"/>
              <w:left w:val="nil"/>
              <w:bottom w:val="single" w:sz="4" w:space="0" w:color="548235"/>
              <w:right w:val="single" w:sz="4" w:space="0" w:color="548235"/>
            </w:tcBorders>
            <w:shd w:val="clear" w:color="000000" w:fill="245C4F"/>
            <w:noWrap/>
            <w:vAlign w:val="center"/>
            <w:hideMark/>
          </w:tcPr>
          <w:p w14:paraId="6795A378"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TOTAL</w:t>
            </w:r>
          </w:p>
        </w:tc>
        <w:tc>
          <w:tcPr>
            <w:tcW w:w="635" w:type="dxa"/>
            <w:tcBorders>
              <w:top w:val="nil"/>
              <w:left w:val="nil"/>
              <w:bottom w:val="single" w:sz="4" w:space="0" w:color="548235"/>
              <w:right w:val="single" w:sz="4" w:space="0" w:color="548235"/>
            </w:tcBorders>
            <w:shd w:val="clear" w:color="000000" w:fill="245C4F"/>
            <w:noWrap/>
            <w:vAlign w:val="center"/>
            <w:hideMark/>
          </w:tcPr>
          <w:p w14:paraId="72AD0F81"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ENE</w:t>
            </w:r>
          </w:p>
        </w:tc>
        <w:tc>
          <w:tcPr>
            <w:tcW w:w="629" w:type="dxa"/>
            <w:tcBorders>
              <w:top w:val="nil"/>
              <w:left w:val="nil"/>
              <w:bottom w:val="single" w:sz="4" w:space="0" w:color="548235"/>
              <w:right w:val="single" w:sz="4" w:space="0" w:color="548235"/>
            </w:tcBorders>
            <w:shd w:val="clear" w:color="000000" w:fill="245C4F"/>
            <w:noWrap/>
            <w:vAlign w:val="center"/>
            <w:hideMark/>
          </w:tcPr>
          <w:p w14:paraId="7438AAB1"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FEB</w:t>
            </w:r>
          </w:p>
        </w:tc>
        <w:tc>
          <w:tcPr>
            <w:tcW w:w="548" w:type="dxa"/>
            <w:tcBorders>
              <w:top w:val="nil"/>
              <w:left w:val="nil"/>
              <w:bottom w:val="single" w:sz="4" w:space="0" w:color="548235"/>
              <w:right w:val="single" w:sz="4" w:space="0" w:color="548235"/>
            </w:tcBorders>
            <w:shd w:val="clear" w:color="000000" w:fill="245C4F"/>
            <w:noWrap/>
            <w:vAlign w:val="center"/>
            <w:hideMark/>
          </w:tcPr>
          <w:p w14:paraId="3CF9389E"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MAR</w:t>
            </w:r>
          </w:p>
        </w:tc>
        <w:tc>
          <w:tcPr>
            <w:tcW w:w="785" w:type="dxa"/>
            <w:tcBorders>
              <w:top w:val="nil"/>
              <w:left w:val="nil"/>
              <w:bottom w:val="single" w:sz="4" w:space="0" w:color="548235"/>
              <w:right w:val="single" w:sz="4" w:space="0" w:color="548235"/>
            </w:tcBorders>
            <w:shd w:val="clear" w:color="000000" w:fill="245C4F"/>
            <w:noWrap/>
            <w:vAlign w:val="center"/>
            <w:hideMark/>
          </w:tcPr>
          <w:p w14:paraId="3FFDEA07"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ABR</w:t>
            </w:r>
          </w:p>
        </w:tc>
        <w:tc>
          <w:tcPr>
            <w:tcW w:w="629" w:type="dxa"/>
            <w:tcBorders>
              <w:top w:val="nil"/>
              <w:left w:val="nil"/>
              <w:bottom w:val="single" w:sz="4" w:space="0" w:color="548235"/>
              <w:right w:val="single" w:sz="4" w:space="0" w:color="548235"/>
            </w:tcBorders>
            <w:shd w:val="clear" w:color="000000" w:fill="245C4F"/>
            <w:noWrap/>
            <w:vAlign w:val="center"/>
            <w:hideMark/>
          </w:tcPr>
          <w:p w14:paraId="0B07E636"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MAY</w:t>
            </w:r>
          </w:p>
        </w:tc>
        <w:tc>
          <w:tcPr>
            <w:tcW w:w="785" w:type="dxa"/>
            <w:tcBorders>
              <w:top w:val="nil"/>
              <w:left w:val="nil"/>
              <w:bottom w:val="single" w:sz="4" w:space="0" w:color="548235"/>
              <w:right w:val="single" w:sz="4" w:space="0" w:color="548235"/>
            </w:tcBorders>
            <w:shd w:val="clear" w:color="000000" w:fill="245C4F"/>
            <w:noWrap/>
            <w:vAlign w:val="center"/>
            <w:hideMark/>
          </w:tcPr>
          <w:p w14:paraId="49176D06"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JUN</w:t>
            </w:r>
          </w:p>
        </w:tc>
        <w:tc>
          <w:tcPr>
            <w:tcW w:w="785" w:type="dxa"/>
            <w:tcBorders>
              <w:top w:val="nil"/>
              <w:left w:val="nil"/>
              <w:bottom w:val="single" w:sz="4" w:space="0" w:color="548235"/>
              <w:right w:val="single" w:sz="4" w:space="0" w:color="548235"/>
            </w:tcBorders>
            <w:shd w:val="clear" w:color="000000" w:fill="245C4F"/>
            <w:noWrap/>
            <w:vAlign w:val="center"/>
            <w:hideMark/>
          </w:tcPr>
          <w:p w14:paraId="22BE5CFE"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JUL</w:t>
            </w:r>
          </w:p>
        </w:tc>
        <w:tc>
          <w:tcPr>
            <w:tcW w:w="785" w:type="dxa"/>
            <w:tcBorders>
              <w:top w:val="nil"/>
              <w:left w:val="nil"/>
              <w:bottom w:val="single" w:sz="4" w:space="0" w:color="548235"/>
              <w:right w:val="single" w:sz="4" w:space="0" w:color="548235"/>
            </w:tcBorders>
            <w:shd w:val="clear" w:color="000000" w:fill="245C4F"/>
            <w:noWrap/>
            <w:vAlign w:val="center"/>
            <w:hideMark/>
          </w:tcPr>
          <w:p w14:paraId="7C023FA1"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AGO</w:t>
            </w:r>
          </w:p>
        </w:tc>
        <w:tc>
          <w:tcPr>
            <w:tcW w:w="729" w:type="dxa"/>
            <w:tcBorders>
              <w:top w:val="nil"/>
              <w:left w:val="nil"/>
              <w:bottom w:val="single" w:sz="4" w:space="0" w:color="548235"/>
              <w:right w:val="single" w:sz="4" w:space="0" w:color="548235"/>
            </w:tcBorders>
            <w:shd w:val="clear" w:color="000000" w:fill="245C4F"/>
            <w:noWrap/>
            <w:vAlign w:val="center"/>
            <w:hideMark/>
          </w:tcPr>
          <w:p w14:paraId="7D500F00"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SEP</w:t>
            </w:r>
          </w:p>
        </w:tc>
        <w:tc>
          <w:tcPr>
            <w:tcW w:w="784" w:type="dxa"/>
            <w:tcBorders>
              <w:top w:val="nil"/>
              <w:left w:val="nil"/>
              <w:bottom w:val="single" w:sz="4" w:space="0" w:color="548235"/>
              <w:right w:val="single" w:sz="4" w:space="0" w:color="548235"/>
            </w:tcBorders>
            <w:shd w:val="clear" w:color="000000" w:fill="245C4F"/>
            <w:noWrap/>
            <w:vAlign w:val="center"/>
            <w:hideMark/>
          </w:tcPr>
          <w:p w14:paraId="035C7B99"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OCT</w:t>
            </w:r>
          </w:p>
        </w:tc>
        <w:tc>
          <w:tcPr>
            <w:tcW w:w="693" w:type="dxa"/>
            <w:tcBorders>
              <w:top w:val="nil"/>
              <w:left w:val="nil"/>
              <w:bottom w:val="single" w:sz="4" w:space="0" w:color="548235"/>
              <w:right w:val="single" w:sz="4" w:space="0" w:color="548235"/>
            </w:tcBorders>
            <w:shd w:val="clear" w:color="000000" w:fill="245C4F"/>
            <w:noWrap/>
            <w:vAlign w:val="center"/>
            <w:hideMark/>
          </w:tcPr>
          <w:p w14:paraId="0DFE5528"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NOV</w:t>
            </w:r>
          </w:p>
        </w:tc>
        <w:tc>
          <w:tcPr>
            <w:tcW w:w="564" w:type="dxa"/>
            <w:tcBorders>
              <w:top w:val="nil"/>
              <w:left w:val="nil"/>
              <w:bottom w:val="single" w:sz="4" w:space="0" w:color="548235"/>
              <w:right w:val="single" w:sz="8" w:space="0" w:color="548235"/>
            </w:tcBorders>
            <w:shd w:val="clear" w:color="000000" w:fill="245C4F"/>
            <w:noWrap/>
            <w:vAlign w:val="center"/>
            <w:hideMark/>
          </w:tcPr>
          <w:p w14:paraId="71159853" w14:textId="77777777" w:rsidR="005C6390" w:rsidRPr="004B34A5" w:rsidRDefault="005C6390">
            <w:pPr>
              <w:spacing w:after="0" w:line="240" w:lineRule="auto"/>
              <w:jc w:val="center"/>
              <w:rPr>
                <w:rFonts w:ascii="Montserrat Light" w:eastAsia="Times New Roman" w:hAnsi="Montserrat Light" w:cs="Calibri"/>
                <w:color w:val="FFFFFF"/>
                <w:sz w:val="14"/>
                <w:szCs w:val="14"/>
                <w:lang w:eastAsia="es-MX"/>
              </w:rPr>
            </w:pPr>
            <w:r w:rsidRPr="004B34A5">
              <w:rPr>
                <w:rFonts w:ascii="Montserrat Light" w:eastAsia="Times New Roman" w:hAnsi="Montserrat Light" w:cs="Calibri"/>
                <w:color w:val="FFFFFF"/>
                <w:sz w:val="14"/>
                <w:szCs w:val="14"/>
                <w:lang w:eastAsia="es-MX"/>
              </w:rPr>
              <w:t>DIC</w:t>
            </w:r>
          </w:p>
        </w:tc>
      </w:tr>
      <w:tr w:rsidR="00DD7D8C" w:rsidRPr="004B34A5" w14:paraId="0A6D4A09" w14:textId="77777777" w:rsidTr="00E7182C">
        <w:trPr>
          <w:gridAfter w:val="1"/>
          <w:wAfter w:w="12" w:type="dxa"/>
          <w:trHeight w:val="700"/>
        </w:trPr>
        <w:tc>
          <w:tcPr>
            <w:tcW w:w="511"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5B52D1C1"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001</w:t>
            </w:r>
          </w:p>
        </w:tc>
        <w:tc>
          <w:tcPr>
            <w:tcW w:w="124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345C8E9"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Integrar el Programa Anual de Actividades 2024</w:t>
            </w:r>
          </w:p>
        </w:tc>
        <w:tc>
          <w:tcPr>
            <w:tcW w:w="1242" w:type="dxa"/>
            <w:tcBorders>
              <w:top w:val="nil"/>
              <w:left w:val="nil"/>
              <w:bottom w:val="single" w:sz="4" w:space="0" w:color="548235"/>
              <w:right w:val="single" w:sz="4" w:space="0" w:color="548235"/>
            </w:tcBorders>
            <w:shd w:val="clear" w:color="000000" w:fill="DFF2EE"/>
            <w:vAlign w:val="center"/>
            <w:hideMark/>
          </w:tcPr>
          <w:p w14:paraId="7739466B"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Compendio de instrumentos de planeación.</w:t>
            </w:r>
          </w:p>
        </w:tc>
        <w:tc>
          <w:tcPr>
            <w:tcW w:w="234" w:type="dxa"/>
            <w:tcBorders>
              <w:top w:val="nil"/>
              <w:left w:val="nil"/>
              <w:bottom w:val="single" w:sz="4" w:space="0" w:color="548235"/>
              <w:right w:val="single" w:sz="4" w:space="0" w:color="548235"/>
            </w:tcBorders>
            <w:shd w:val="clear" w:color="auto" w:fill="auto"/>
            <w:vAlign w:val="center"/>
            <w:hideMark/>
          </w:tcPr>
          <w:p w14:paraId="6B4F646A"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5FCC25E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35D7D2D5"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33C01823"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6B6AB9A0"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786010D4"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18728FD3"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auto"/>
            <w:vAlign w:val="center"/>
            <w:hideMark/>
          </w:tcPr>
          <w:p w14:paraId="7E046066"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08F32597"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72F5C122"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8FF26CB"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4F8013E2"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7F87B2A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13DD533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2CCE0E6B"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780BE38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7B23B463"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23CC22CB"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695F7DB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0F66C99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551A11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579CEDE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3A5EAF60"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5D7AB929"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481E3814"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4A5A3D78"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02F4F52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r>
      <w:tr w:rsidR="00DD7D8C" w:rsidRPr="004B34A5" w14:paraId="22D7CDF2" w14:textId="77777777" w:rsidTr="00E7182C">
        <w:trPr>
          <w:gridAfter w:val="1"/>
          <w:wAfter w:w="12" w:type="dxa"/>
          <w:trHeight w:val="425"/>
        </w:trPr>
        <w:tc>
          <w:tcPr>
            <w:tcW w:w="511" w:type="dxa"/>
            <w:vMerge/>
            <w:tcBorders>
              <w:top w:val="nil"/>
              <w:left w:val="single" w:sz="8" w:space="0" w:color="548235"/>
              <w:bottom w:val="single" w:sz="4" w:space="0" w:color="548235"/>
              <w:right w:val="single" w:sz="4" w:space="0" w:color="548235"/>
            </w:tcBorders>
            <w:vAlign w:val="center"/>
            <w:hideMark/>
          </w:tcPr>
          <w:p w14:paraId="1DBDFA9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p>
        </w:tc>
        <w:tc>
          <w:tcPr>
            <w:tcW w:w="1248" w:type="dxa"/>
            <w:vMerge/>
            <w:tcBorders>
              <w:top w:val="nil"/>
              <w:left w:val="single" w:sz="4" w:space="0" w:color="548235"/>
              <w:bottom w:val="single" w:sz="4" w:space="0" w:color="548235"/>
              <w:right w:val="single" w:sz="4" w:space="0" w:color="548235"/>
            </w:tcBorders>
            <w:vAlign w:val="center"/>
            <w:hideMark/>
          </w:tcPr>
          <w:p w14:paraId="1C43299F"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2" w:type="dxa"/>
            <w:tcBorders>
              <w:top w:val="nil"/>
              <w:left w:val="nil"/>
              <w:bottom w:val="single" w:sz="4" w:space="0" w:color="548235"/>
              <w:right w:val="single" w:sz="4" w:space="0" w:color="548235"/>
            </w:tcBorders>
            <w:shd w:val="clear" w:color="000000" w:fill="DFF2EE"/>
            <w:vAlign w:val="center"/>
            <w:hideMark/>
          </w:tcPr>
          <w:p w14:paraId="57A07AE3"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PAA 2024</w:t>
            </w:r>
          </w:p>
        </w:tc>
        <w:tc>
          <w:tcPr>
            <w:tcW w:w="234" w:type="dxa"/>
            <w:tcBorders>
              <w:top w:val="nil"/>
              <w:left w:val="nil"/>
              <w:bottom w:val="single" w:sz="4" w:space="0" w:color="548235"/>
              <w:right w:val="single" w:sz="4" w:space="0" w:color="548235"/>
            </w:tcBorders>
            <w:shd w:val="clear" w:color="auto" w:fill="auto"/>
            <w:vAlign w:val="center"/>
            <w:hideMark/>
          </w:tcPr>
          <w:p w14:paraId="4297288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3BFB6F5B"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37EBD07F"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6CAA7B31"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6344E595"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65287CCA"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5D482E4B"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524D614"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61358725"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5D8E7406"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3D06055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2B088BF1"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01ED5726"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093501E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5197D8F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496C1DFE"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53C77DC0"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27301ED8"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C1C141D"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5C3C9FF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CD16AE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8FFAF4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3F53FCA"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229D1D46"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0078C7B2"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3491B328"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5492E7EA"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r>
      <w:tr w:rsidR="00DD7D8C" w:rsidRPr="004B34A5" w14:paraId="55C91B02" w14:textId="77777777" w:rsidTr="00E7182C">
        <w:trPr>
          <w:gridAfter w:val="1"/>
          <w:wAfter w:w="12" w:type="dxa"/>
          <w:trHeight w:val="905"/>
        </w:trPr>
        <w:tc>
          <w:tcPr>
            <w:tcW w:w="511"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4C04751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002</w:t>
            </w:r>
          </w:p>
        </w:tc>
        <w:tc>
          <w:tcPr>
            <w:tcW w:w="124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20D95D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Elaborar informes del desempeño de la Comisión</w:t>
            </w:r>
          </w:p>
        </w:tc>
        <w:tc>
          <w:tcPr>
            <w:tcW w:w="1242" w:type="dxa"/>
            <w:tcBorders>
              <w:top w:val="nil"/>
              <w:left w:val="nil"/>
              <w:bottom w:val="single" w:sz="4" w:space="0" w:color="548235"/>
              <w:right w:val="single" w:sz="4" w:space="0" w:color="548235"/>
            </w:tcBorders>
            <w:shd w:val="clear" w:color="000000" w:fill="DFF2EE"/>
            <w:vAlign w:val="center"/>
            <w:hideMark/>
          </w:tcPr>
          <w:p w14:paraId="3E3AAE80"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Informes a corto plazo sobre el desempeño de la Comisión.</w:t>
            </w:r>
          </w:p>
        </w:tc>
        <w:tc>
          <w:tcPr>
            <w:tcW w:w="234" w:type="dxa"/>
            <w:tcBorders>
              <w:top w:val="nil"/>
              <w:left w:val="nil"/>
              <w:bottom w:val="single" w:sz="4" w:space="0" w:color="548235"/>
              <w:right w:val="single" w:sz="4" w:space="0" w:color="548235"/>
            </w:tcBorders>
            <w:shd w:val="clear" w:color="auto" w:fill="auto"/>
            <w:vAlign w:val="center"/>
            <w:hideMark/>
          </w:tcPr>
          <w:p w14:paraId="6C454A53"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39414C96"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1923E8D7"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000000" w:fill="DFF2EE"/>
            <w:vAlign w:val="center"/>
            <w:hideMark/>
          </w:tcPr>
          <w:p w14:paraId="11A84B7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74" w:type="dxa"/>
            <w:tcBorders>
              <w:top w:val="nil"/>
              <w:left w:val="nil"/>
              <w:bottom w:val="single" w:sz="4" w:space="0" w:color="548235"/>
              <w:right w:val="single" w:sz="4" w:space="0" w:color="548235"/>
            </w:tcBorders>
            <w:shd w:val="clear" w:color="000000" w:fill="DFF2EE"/>
            <w:vAlign w:val="center"/>
            <w:hideMark/>
          </w:tcPr>
          <w:p w14:paraId="0064A38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2FE300F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32A99632"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auto"/>
            <w:vAlign w:val="center"/>
            <w:hideMark/>
          </w:tcPr>
          <w:p w14:paraId="2EF3CB71"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59D06845"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58" w:type="dxa"/>
            <w:tcBorders>
              <w:top w:val="nil"/>
              <w:left w:val="nil"/>
              <w:bottom w:val="single" w:sz="4" w:space="0" w:color="548235"/>
              <w:right w:val="single" w:sz="4" w:space="0" w:color="548235"/>
            </w:tcBorders>
            <w:shd w:val="clear" w:color="000000" w:fill="DFF2EE"/>
            <w:vAlign w:val="center"/>
            <w:hideMark/>
          </w:tcPr>
          <w:p w14:paraId="2B3CFE14"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5DEC0507"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4289CD7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3B9CF61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0F9AE89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44D8CC5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4C23A18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0DF9CC22"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4318FE6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30E3BAC3"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2B80976B"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F3DAFC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C8D18D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4BFEEF1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0E27DA8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29F6CF86"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7C840BC9"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70C5227D"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r>
      <w:tr w:rsidR="00DD7D8C" w:rsidRPr="004B34A5" w14:paraId="3309A3F7" w14:textId="77777777" w:rsidTr="00E7182C">
        <w:trPr>
          <w:gridAfter w:val="1"/>
          <w:wAfter w:w="12" w:type="dxa"/>
          <w:trHeight w:val="829"/>
        </w:trPr>
        <w:tc>
          <w:tcPr>
            <w:tcW w:w="511" w:type="dxa"/>
            <w:vMerge/>
            <w:tcBorders>
              <w:top w:val="nil"/>
              <w:left w:val="single" w:sz="8" w:space="0" w:color="548235"/>
              <w:bottom w:val="single" w:sz="4" w:space="0" w:color="548235"/>
              <w:right w:val="single" w:sz="4" w:space="0" w:color="548235"/>
            </w:tcBorders>
            <w:vAlign w:val="center"/>
            <w:hideMark/>
          </w:tcPr>
          <w:p w14:paraId="1F1DF079"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p>
        </w:tc>
        <w:tc>
          <w:tcPr>
            <w:tcW w:w="1248" w:type="dxa"/>
            <w:vMerge/>
            <w:tcBorders>
              <w:top w:val="nil"/>
              <w:left w:val="single" w:sz="4" w:space="0" w:color="548235"/>
              <w:bottom w:val="single" w:sz="4" w:space="0" w:color="548235"/>
              <w:right w:val="single" w:sz="4" w:space="0" w:color="548235"/>
            </w:tcBorders>
            <w:vAlign w:val="center"/>
            <w:hideMark/>
          </w:tcPr>
          <w:p w14:paraId="5A9F1624"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2" w:type="dxa"/>
            <w:tcBorders>
              <w:top w:val="nil"/>
              <w:left w:val="nil"/>
              <w:bottom w:val="single" w:sz="4" w:space="0" w:color="548235"/>
              <w:right w:val="single" w:sz="4" w:space="0" w:color="548235"/>
            </w:tcBorders>
            <w:shd w:val="clear" w:color="000000" w:fill="DFF2EE"/>
            <w:vAlign w:val="center"/>
            <w:hideMark/>
          </w:tcPr>
          <w:p w14:paraId="24214829"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Informes a mediano plazo sobre el desempeño de la Comisión.</w:t>
            </w:r>
          </w:p>
        </w:tc>
        <w:tc>
          <w:tcPr>
            <w:tcW w:w="234" w:type="dxa"/>
            <w:tcBorders>
              <w:top w:val="nil"/>
              <w:left w:val="nil"/>
              <w:bottom w:val="single" w:sz="4" w:space="0" w:color="548235"/>
              <w:right w:val="single" w:sz="4" w:space="0" w:color="548235"/>
            </w:tcBorders>
            <w:shd w:val="clear" w:color="auto" w:fill="auto"/>
            <w:vAlign w:val="center"/>
            <w:hideMark/>
          </w:tcPr>
          <w:p w14:paraId="2BDA01A5"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657DEBF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2AD3029B"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7C17C8E6"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37832288"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09" w:type="dxa"/>
            <w:tcBorders>
              <w:top w:val="nil"/>
              <w:left w:val="nil"/>
              <w:bottom w:val="single" w:sz="4" w:space="0" w:color="548235"/>
              <w:right w:val="single" w:sz="4" w:space="0" w:color="548235"/>
            </w:tcBorders>
            <w:shd w:val="clear" w:color="000000" w:fill="DFF2EE"/>
            <w:vAlign w:val="center"/>
            <w:hideMark/>
          </w:tcPr>
          <w:p w14:paraId="3CD0825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26260427"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1B7A01E5"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26" w:type="dxa"/>
            <w:tcBorders>
              <w:top w:val="nil"/>
              <w:left w:val="nil"/>
              <w:bottom w:val="single" w:sz="4" w:space="0" w:color="548235"/>
              <w:right w:val="single" w:sz="4" w:space="0" w:color="548235"/>
            </w:tcBorders>
            <w:shd w:val="clear" w:color="auto" w:fill="auto"/>
            <w:vAlign w:val="center"/>
            <w:hideMark/>
          </w:tcPr>
          <w:p w14:paraId="32A76AB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5BB67F25"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033887E9"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2AC2A47A"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082CA3F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339AAAF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4F9ECCEE"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1A28AD9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259744C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373578FB"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96EF8F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515310D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ABB2ABA"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9631B1A"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6A13A642"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0EDE2EE3"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7CB96612"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6F8DB5CD"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2A845DA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r>
      <w:tr w:rsidR="00DD7D8C" w:rsidRPr="004B34A5" w14:paraId="1DFE6C40" w14:textId="77777777" w:rsidTr="00E7182C">
        <w:trPr>
          <w:gridAfter w:val="1"/>
          <w:wAfter w:w="12" w:type="dxa"/>
          <w:trHeight w:val="1073"/>
        </w:trPr>
        <w:tc>
          <w:tcPr>
            <w:tcW w:w="511"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13E3FB7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003</w:t>
            </w:r>
          </w:p>
        </w:tc>
        <w:tc>
          <w:tcPr>
            <w:tcW w:w="124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C330209"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Realizar mejoras a los procesos e instrumentos de planeación</w:t>
            </w:r>
          </w:p>
        </w:tc>
        <w:tc>
          <w:tcPr>
            <w:tcW w:w="1242" w:type="dxa"/>
            <w:tcBorders>
              <w:top w:val="nil"/>
              <w:left w:val="nil"/>
              <w:bottom w:val="single" w:sz="4" w:space="0" w:color="548235"/>
              <w:right w:val="single" w:sz="4" w:space="0" w:color="548235"/>
            </w:tcBorders>
            <w:shd w:val="clear" w:color="000000" w:fill="DFF2EE"/>
            <w:vAlign w:val="center"/>
            <w:hideMark/>
          </w:tcPr>
          <w:p w14:paraId="3BE1EC2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Reporte del desempeño y mejoras al sistema de planeación</w:t>
            </w:r>
          </w:p>
        </w:tc>
        <w:tc>
          <w:tcPr>
            <w:tcW w:w="234" w:type="dxa"/>
            <w:tcBorders>
              <w:top w:val="nil"/>
              <w:left w:val="nil"/>
              <w:bottom w:val="single" w:sz="4" w:space="0" w:color="548235"/>
              <w:right w:val="single" w:sz="4" w:space="0" w:color="548235"/>
            </w:tcBorders>
            <w:shd w:val="clear" w:color="auto" w:fill="auto"/>
            <w:vAlign w:val="center"/>
            <w:hideMark/>
          </w:tcPr>
          <w:p w14:paraId="652CBE8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0096034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1608AA84"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658236C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4F7BADA5"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56C16A28"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55126ADB"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E9A23BB"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3A59A46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8" w:type="dxa"/>
            <w:tcBorders>
              <w:top w:val="nil"/>
              <w:left w:val="nil"/>
              <w:bottom w:val="single" w:sz="4" w:space="0" w:color="548235"/>
              <w:right w:val="single" w:sz="4" w:space="0" w:color="548235"/>
            </w:tcBorders>
            <w:shd w:val="clear" w:color="000000" w:fill="DFF2EE"/>
            <w:vAlign w:val="center"/>
            <w:hideMark/>
          </w:tcPr>
          <w:p w14:paraId="1C052411"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0C45647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D2AE25F"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center"/>
            <w:hideMark/>
          </w:tcPr>
          <w:p w14:paraId="513B2D81"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Desarrollar el sistema planeación</w:t>
            </w:r>
          </w:p>
        </w:tc>
        <w:tc>
          <w:tcPr>
            <w:tcW w:w="1543" w:type="dxa"/>
            <w:tcBorders>
              <w:top w:val="nil"/>
              <w:left w:val="nil"/>
              <w:bottom w:val="single" w:sz="4" w:space="0" w:color="548235"/>
              <w:right w:val="single" w:sz="4" w:space="0" w:color="548235"/>
            </w:tcBorders>
            <w:shd w:val="clear" w:color="auto" w:fill="auto"/>
            <w:vAlign w:val="center"/>
            <w:hideMark/>
          </w:tcPr>
          <w:p w14:paraId="664D834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33301  Servicios de desarrollo de aplicaciones informáticas</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46B23DB1"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$ 3,395,320</w:t>
            </w:r>
          </w:p>
        </w:tc>
        <w:tc>
          <w:tcPr>
            <w:tcW w:w="635" w:type="dxa"/>
            <w:tcBorders>
              <w:top w:val="nil"/>
              <w:left w:val="nil"/>
              <w:bottom w:val="single" w:sz="4" w:space="0" w:color="548235"/>
              <w:right w:val="single" w:sz="4" w:space="0" w:color="548235"/>
            </w:tcBorders>
            <w:shd w:val="clear" w:color="auto" w:fill="auto"/>
            <w:vAlign w:val="center"/>
            <w:hideMark/>
          </w:tcPr>
          <w:p w14:paraId="3EF595A7"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6E7B0626"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vAlign w:val="center"/>
            <w:hideMark/>
          </w:tcPr>
          <w:p w14:paraId="00A7E1E2"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43915B2A"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$ 1,020,000</w:t>
            </w:r>
          </w:p>
        </w:tc>
        <w:tc>
          <w:tcPr>
            <w:tcW w:w="629" w:type="dxa"/>
            <w:tcBorders>
              <w:top w:val="nil"/>
              <w:left w:val="nil"/>
              <w:bottom w:val="single" w:sz="4" w:space="0" w:color="548235"/>
              <w:right w:val="single" w:sz="4" w:space="0" w:color="548235"/>
            </w:tcBorders>
            <w:shd w:val="clear" w:color="auto" w:fill="auto"/>
            <w:vAlign w:val="center"/>
            <w:hideMark/>
          </w:tcPr>
          <w:p w14:paraId="3A633FB6"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0C900C2D"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0D2FD2C6"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$ 1,020,000</w:t>
            </w:r>
          </w:p>
        </w:tc>
        <w:tc>
          <w:tcPr>
            <w:tcW w:w="785" w:type="dxa"/>
            <w:tcBorders>
              <w:top w:val="nil"/>
              <w:left w:val="nil"/>
              <w:bottom w:val="single" w:sz="4" w:space="0" w:color="548235"/>
              <w:right w:val="single" w:sz="4" w:space="0" w:color="548235"/>
            </w:tcBorders>
            <w:shd w:val="clear" w:color="auto" w:fill="auto"/>
            <w:vAlign w:val="center"/>
            <w:hideMark/>
          </w:tcPr>
          <w:p w14:paraId="7EB5A0C9"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vAlign w:val="center"/>
            <w:hideMark/>
          </w:tcPr>
          <w:p w14:paraId="18E63B54"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$ 1,355,320</w:t>
            </w:r>
          </w:p>
        </w:tc>
        <w:tc>
          <w:tcPr>
            <w:tcW w:w="784" w:type="dxa"/>
            <w:tcBorders>
              <w:top w:val="nil"/>
              <w:left w:val="nil"/>
              <w:bottom w:val="single" w:sz="4" w:space="0" w:color="548235"/>
              <w:right w:val="single" w:sz="4" w:space="0" w:color="548235"/>
            </w:tcBorders>
            <w:shd w:val="clear" w:color="auto" w:fill="auto"/>
            <w:vAlign w:val="center"/>
            <w:hideMark/>
          </w:tcPr>
          <w:p w14:paraId="537EC62E"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vAlign w:val="center"/>
            <w:hideMark/>
          </w:tcPr>
          <w:p w14:paraId="4185A32F"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vAlign w:val="center"/>
            <w:hideMark/>
          </w:tcPr>
          <w:p w14:paraId="3ED21F10"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70911D13" w14:textId="77777777" w:rsidTr="00E7182C">
        <w:trPr>
          <w:gridAfter w:val="1"/>
          <w:wAfter w:w="12" w:type="dxa"/>
          <w:trHeight w:val="814"/>
        </w:trPr>
        <w:tc>
          <w:tcPr>
            <w:tcW w:w="511" w:type="dxa"/>
            <w:vMerge/>
            <w:tcBorders>
              <w:top w:val="nil"/>
              <w:left w:val="single" w:sz="8" w:space="0" w:color="548235"/>
              <w:bottom w:val="single" w:sz="4" w:space="0" w:color="548235"/>
              <w:right w:val="single" w:sz="4" w:space="0" w:color="548235"/>
            </w:tcBorders>
            <w:vAlign w:val="center"/>
            <w:hideMark/>
          </w:tcPr>
          <w:p w14:paraId="448B9902"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vAlign w:val="center"/>
            <w:hideMark/>
          </w:tcPr>
          <w:p w14:paraId="3A79BFB0"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2" w:type="dxa"/>
            <w:tcBorders>
              <w:top w:val="nil"/>
              <w:left w:val="nil"/>
              <w:bottom w:val="single" w:sz="4" w:space="0" w:color="548235"/>
              <w:right w:val="single" w:sz="4" w:space="0" w:color="548235"/>
            </w:tcBorders>
            <w:shd w:val="clear" w:color="000000" w:fill="DFF2EE"/>
            <w:vAlign w:val="center"/>
            <w:hideMark/>
          </w:tcPr>
          <w:p w14:paraId="6BBB943B"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Resultados de la evaluación externa del Pp P016</w:t>
            </w:r>
          </w:p>
        </w:tc>
        <w:tc>
          <w:tcPr>
            <w:tcW w:w="234" w:type="dxa"/>
            <w:tcBorders>
              <w:top w:val="nil"/>
              <w:left w:val="nil"/>
              <w:bottom w:val="single" w:sz="4" w:space="0" w:color="548235"/>
              <w:right w:val="single" w:sz="4" w:space="0" w:color="548235"/>
            </w:tcBorders>
            <w:shd w:val="clear" w:color="auto" w:fill="auto"/>
            <w:vAlign w:val="center"/>
            <w:hideMark/>
          </w:tcPr>
          <w:p w14:paraId="16329EB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2EFF689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175C0C6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4153761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39E671E7"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58AC761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6B3A717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C20F0A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56BBFBB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04B4BAA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246884D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8BCD11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1438" w:type="dxa"/>
            <w:gridSpan w:val="2"/>
            <w:tcBorders>
              <w:top w:val="nil"/>
              <w:left w:val="nil"/>
              <w:bottom w:val="single" w:sz="4" w:space="0" w:color="548235"/>
              <w:right w:val="single" w:sz="4" w:space="0" w:color="548235"/>
            </w:tcBorders>
            <w:shd w:val="clear" w:color="auto" w:fill="auto"/>
            <w:vAlign w:val="center"/>
            <w:hideMark/>
          </w:tcPr>
          <w:p w14:paraId="5EAF61C2"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Contratar a un evaluador externo</w:t>
            </w:r>
          </w:p>
        </w:tc>
        <w:tc>
          <w:tcPr>
            <w:tcW w:w="1543" w:type="dxa"/>
            <w:tcBorders>
              <w:top w:val="nil"/>
              <w:left w:val="nil"/>
              <w:bottom w:val="single" w:sz="4" w:space="0" w:color="548235"/>
              <w:right w:val="single" w:sz="4" w:space="0" w:color="548235"/>
            </w:tcBorders>
            <w:shd w:val="clear" w:color="auto" w:fill="auto"/>
            <w:vAlign w:val="center"/>
            <w:hideMark/>
          </w:tcPr>
          <w:p w14:paraId="094644F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33501  Estudios e investigaciones</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67D08A60"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$ 800,000</w:t>
            </w:r>
          </w:p>
        </w:tc>
        <w:tc>
          <w:tcPr>
            <w:tcW w:w="635" w:type="dxa"/>
            <w:tcBorders>
              <w:top w:val="nil"/>
              <w:left w:val="nil"/>
              <w:bottom w:val="single" w:sz="4" w:space="0" w:color="548235"/>
              <w:right w:val="single" w:sz="4" w:space="0" w:color="548235"/>
            </w:tcBorders>
            <w:shd w:val="clear" w:color="auto" w:fill="auto"/>
            <w:vAlign w:val="center"/>
            <w:hideMark/>
          </w:tcPr>
          <w:p w14:paraId="46596C20"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6F95ED00"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vAlign w:val="center"/>
            <w:hideMark/>
          </w:tcPr>
          <w:p w14:paraId="65B20FFC"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7B1C2177"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013CDA28"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1689D0D4"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$ 200,000</w:t>
            </w:r>
          </w:p>
        </w:tc>
        <w:tc>
          <w:tcPr>
            <w:tcW w:w="785" w:type="dxa"/>
            <w:tcBorders>
              <w:top w:val="nil"/>
              <w:left w:val="nil"/>
              <w:bottom w:val="single" w:sz="4" w:space="0" w:color="548235"/>
              <w:right w:val="single" w:sz="4" w:space="0" w:color="548235"/>
            </w:tcBorders>
            <w:shd w:val="clear" w:color="auto" w:fill="auto"/>
            <w:vAlign w:val="center"/>
            <w:hideMark/>
          </w:tcPr>
          <w:p w14:paraId="401D1382"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368233F0"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vAlign w:val="center"/>
            <w:hideMark/>
          </w:tcPr>
          <w:p w14:paraId="3C0F47EB"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$ 250,000</w:t>
            </w:r>
          </w:p>
        </w:tc>
        <w:tc>
          <w:tcPr>
            <w:tcW w:w="784" w:type="dxa"/>
            <w:tcBorders>
              <w:top w:val="nil"/>
              <w:left w:val="nil"/>
              <w:bottom w:val="single" w:sz="4" w:space="0" w:color="548235"/>
              <w:right w:val="single" w:sz="4" w:space="0" w:color="548235"/>
            </w:tcBorders>
            <w:shd w:val="clear" w:color="auto" w:fill="auto"/>
            <w:vAlign w:val="center"/>
            <w:hideMark/>
          </w:tcPr>
          <w:p w14:paraId="3146D205"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vAlign w:val="center"/>
            <w:hideMark/>
          </w:tcPr>
          <w:p w14:paraId="04F3E6E2"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$ 350,000</w:t>
            </w:r>
          </w:p>
        </w:tc>
        <w:tc>
          <w:tcPr>
            <w:tcW w:w="564" w:type="dxa"/>
            <w:tcBorders>
              <w:top w:val="nil"/>
              <w:left w:val="nil"/>
              <w:bottom w:val="single" w:sz="4" w:space="0" w:color="548235"/>
              <w:right w:val="single" w:sz="8" w:space="0" w:color="548235"/>
            </w:tcBorders>
            <w:shd w:val="clear" w:color="auto" w:fill="auto"/>
            <w:vAlign w:val="center"/>
            <w:hideMark/>
          </w:tcPr>
          <w:p w14:paraId="1BED1025"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029B7DA2" w14:textId="77777777" w:rsidTr="00E7182C">
        <w:trPr>
          <w:gridAfter w:val="1"/>
          <w:wAfter w:w="12" w:type="dxa"/>
          <w:trHeight w:val="799"/>
        </w:trPr>
        <w:tc>
          <w:tcPr>
            <w:tcW w:w="511" w:type="dxa"/>
            <w:vMerge/>
            <w:tcBorders>
              <w:top w:val="nil"/>
              <w:left w:val="single" w:sz="8" w:space="0" w:color="548235"/>
              <w:bottom w:val="single" w:sz="4" w:space="0" w:color="548235"/>
              <w:right w:val="single" w:sz="4" w:space="0" w:color="548235"/>
            </w:tcBorders>
            <w:vAlign w:val="center"/>
            <w:hideMark/>
          </w:tcPr>
          <w:p w14:paraId="0A15669B"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vAlign w:val="center"/>
            <w:hideMark/>
          </w:tcPr>
          <w:p w14:paraId="720DEFCB"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2" w:type="dxa"/>
            <w:tcBorders>
              <w:top w:val="nil"/>
              <w:left w:val="nil"/>
              <w:bottom w:val="single" w:sz="4" w:space="0" w:color="548235"/>
              <w:right w:val="single" w:sz="4" w:space="0" w:color="548235"/>
            </w:tcBorders>
            <w:shd w:val="clear" w:color="000000" w:fill="DFF2EE"/>
            <w:vAlign w:val="center"/>
            <w:hideMark/>
          </w:tcPr>
          <w:p w14:paraId="1BB5346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Documento de mejoras al Diagnóstico del Pp P016</w:t>
            </w:r>
          </w:p>
        </w:tc>
        <w:tc>
          <w:tcPr>
            <w:tcW w:w="234" w:type="dxa"/>
            <w:tcBorders>
              <w:top w:val="nil"/>
              <w:left w:val="nil"/>
              <w:bottom w:val="single" w:sz="4" w:space="0" w:color="548235"/>
              <w:right w:val="single" w:sz="4" w:space="0" w:color="548235"/>
            </w:tcBorders>
            <w:shd w:val="clear" w:color="auto" w:fill="auto"/>
            <w:vAlign w:val="center"/>
            <w:hideMark/>
          </w:tcPr>
          <w:p w14:paraId="11A7745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6026CDD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4BB2F58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2B827977"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477A84E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42494E0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1142967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42942B9A"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495985E4"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0A725898"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5FBD6DBF"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6" w:type="dxa"/>
            <w:tcBorders>
              <w:top w:val="nil"/>
              <w:left w:val="nil"/>
              <w:bottom w:val="single" w:sz="4" w:space="0" w:color="548235"/>
              <w:right w:val="single" w:sz="4" w:space="0" w:color="548235"/>
            </w:tcBorders>
            <w:shd w:val="clear" w:color="000000" w:fill="DFF2EE"/>
            <w:vAlign w:val="center"/>
            <w:hideMark/>
          </w:tcPr>
          <w:p w14:paraId="012830E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7DE7B7D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3D84DBB2"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2CED1534"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1E53480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7C00049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27BD2E4F"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FA6668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4DB88DC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3C24F13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0470C4B"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0AF8B5C"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19823AD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34180BAB"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1984767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09C26B4F"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613D1E97" w14:textId="77777777" w:rsidTr="00E7182C">
        <w:trPr>
          <w:gridAfter w:val="1"/>
          <w:wAfter w:w="12" w:type="dxa"/>
          <w:trHeight w:val="584"/>
        </w:trPr>
        <w:tc>
          <w:tcPr>
            <w:tcW w:w="511"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222F71B7"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004</w:t>
            </w:r>
          </w:p>
        </w:tc>
        <w:tc>
          <w:tcPr>
            <w:tcW w:w="124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12A465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Desarrollar la Encuesta Mejoredu "Ayúdanos a Mejorar"</w:t>
            </w:r>
          </w:p>
        </w:tc>
        <w:tc>
          <w:tcPr>
            <w:tcW w:w="1242" w:type="dxa"/>
            <w:tcBorders>
              <w:top w:val="nil"/>
              <w:left w:val="nil"/>
              <w:bottom w:val="single" w:sz="4" w:space="0" w:color="548235"/>
              <w:right w:val="single" w:sz="4" w:space="0" w:color="548235"/>
            </w:tcBorders>
            <w:shd w:val="clear" w:color="000000" w:fill="DFF2EE"/>
            <w:vAlign w:val="center"/>
            <w:hideMark/>
          </w:tcPr>
          <w:p w14:paraId="1DDA0FD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Informe final de la Encuesta 2022</w:t>
            </w:r>
          </w:p>
        </w:tc>
        <w:tc>
          <w:tcPr>
            <w:tcW w:w="234" w:type="dxa"/>
            <w:tcBorders>
              <w:top w:val="nil"/>
              <w:left w:val="nil"/>
              <w:bottom w:val="single" w:sz="4" w:space="0" w:color="548235"/>
              <w:right w:val="single" w:sz="4" w:space="0" w:color="548235"/>
            </w:tcBorders>
            <w:shd w:val="clear" w:color="auto" w:fill="auto"/>
            <w:vAlign w:val="center"/>
            <w:hideMark/>
          </w:tcPr>
          <w:p w14:paraId="519E6B78"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458DB58F"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74" w:type="dxa"/>
            <w:tcBorders>
              <w:top w:val="nil"/>
              <w:left w:val="nil"/>
              <w:bottom w:val="single" w:sz="4" w:space="0" w:color="548235"/>
              <w:right w:val="single" w:sz="4" w:space="0" w:color="548235"/>
            </w:tcBorders>
            <w:shd w:val="clear" w:color="auto" w:fill="auto"/>
            <w:vAlign w:val="center"/>
            <w:hideMark/>
          </w:tcPr>
          <w:p w14:paraId="687AF60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503E5F6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03DE2CD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7D69E4DA"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627D6F5C"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0126197B"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2DAC3D3B"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43B5C718"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2FA3ADB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354BF3F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3DDA095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70A52F8F"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0C1E82C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098CC41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784AB8F5"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65A687B6"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40B142EF"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6B61A14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B75854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0685BB59"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537109A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328CB1C6"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5A8CCBC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66734D4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706802B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531B09F6" w14:textId="77777777" w:rsidTr="00E7182C">
        <w:trPr>
          <w:gridAfter w:val="1"/>
          <w:wAfter w:w="12" w:type="dxa"/>
          <w:trHeight w:val="70"/>
        </w:trPr>
        <w:tc>
          <w:tcPr>
            <w:tcW w:w="511" w:type="dxa"/>
            <w:vMerge/>
            <w:tcBorders>
              <w:top w:val="nil"/>
              <w:left w:val="single" w:sz="8" w:space="0" w:color="548235"/>
              <w:bottom w:val="single" w:sz="4" w:space="0" w:color="548235"/>
              <w:right w:val="single" w:sz="4" w:space="0" w:color="548235"/>
            </w:tcBorders>
            <w:vAlign w:val="center"/>
            <w:hideMark/>
          </w:tcPr>
          <w:p w14:paraId="00CB674B"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4" w:space="0" w:color="548235"/>
              <w:right w:val="single" w:sz="4" w:space="0" w:color="548235"/>
            </w:tcBorders>
            <w:vAlign w:val="center"/>
            <w:hideMark/>
          </w:tcPr>
          <w:p w14:paraId="164652F5" w14:textId="77777777" w:rsidR="005C6390" w:rsidRPr="004B34A5" w:rsidRDefault="005C6390">
            <w:pPr>
              <w:spacing w:after="0" w:line="240" w:lineRule="auto"/>
              <w:rPr>
                <w:rFonts w:ascii="Montserrat Light" w:eastAsia="Times New Roman" w:hAnsi="Montserrat Light" w:cs="Calibri"/>
                <w:sz w:val="14"/>
                <w:szCs w:val="14"/>
                <w:lang w:eastAsia="es-MX"/>
              </w:rPr>
            </w:pPr>
          </w:p>
        </w:tc>
        <w:tc>
          <w:tcPr>
            <w:tcW w:w="1242" w:type="dxa"/>
            <w:tcBorders>
              <w:top w:val="nil"/>
              <w:left w:val="nil"/>
              <w:bottom w:val="single" w:sz="4" w:space="0" w:color="548235"/>
              <w:right w:val="single" w:sz="4" w:space="0" w:color="548235"/>
            </w:tcBorders>
            <w:shd w:val="clear" w:color="000000" w:fill="DFF2EE"/>
            <w:vAlign w:val="center"/>
            <w:hideMark/>
          </w:tcPr>
          <w:p w14:paraId="22E9490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Bateria de reactivos 2023</w:t>
            </w:r>
          </w:p>
        </w:tc>
        <w:tc>
          <w:tcPr>
            <w:tcW w:w="234" w:type="dxa"/>
            <w:tcBorders>
              <w:top w:val="nil"/>
              <w:left w:val="nil"/>
              <w:bottom w:val="single" w:sz="4" w:space="0" w:color="548235"/>
              <w:right w:val="single" w:sz="4" w:space="0" w:color="548235"/>
            </w:tcBorders>
            <w:shd w:val="clear" w:color="auto" w:fill="auto"/>
            <w:vAlign w:val="center"/>
            <w:hideMark/>
          </w:tcPr>
          <w:p w14:paraId="6AA2CC6B"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028922A4"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6202AFD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1C1FAE4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066DEA55"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41C3811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043D254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8CB01C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5F10475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0E8D03B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52D323D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0912019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12D2B5B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38924DD4"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5FC08CC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78E5115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06D83F02"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30F5ECF2"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658FC2C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572F1A7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451805F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45AA161F"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91F75FC"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36FE0C6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4B2EACA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58A339D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08EEFAE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5EE14082" w14:textId="77777777" w:rsidTr="00E7182C">
        <w:trPr>
          <w:gridAfter w:val="1"/>
          <w:wAfter w:w="12" w:type="dxa"/>
          <w:trHeight w:val="1419"/>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4F5A111C"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005</w:t>
            </w:r>
          </w:p>
        </w:tc>
        <w:tc>
          <w:tcPr>
            <w:tcW w:w="1248" w:type="dxa"/>
            <w:tcBorders>
              <w:top w:val="nil"/>
              <w:left w:val="nil"/>
              <w:bottom w:val="single" w:sz="4" w:space="0" w:color="548235"/>
              <w:right w:val="single" w:sz="4" w:space="0" w:color="548235"/>
            </w:tcBorders>
            <w:shd w:val="clear" w:color="000000" w:fill="DFF2EE"/>
            <w:vAlign w:val="center"/>
            <w:hideMark/>
          </w:tcPr>
          <w:p w14:paraId="4D4F4AD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Aplicar la Encuesta de Satisfacción de Usuarios sobre los servicios administrativos</w:t>
            </w:r>
          </w:p>
        </w:tc>
        <w:tc>
          <w:tcPr>
            <w:tcW w:w="1242" w:type="dxa"/>
            <w:tcBorders>
              <w:top w:val="nil"/>
              <w:left w:val="nil"/>
              <w:bottom w:val="single" w:sz="4" w:space="0" w:color="548235"/>
              <w:right w:val="single" w:sz="4" w:space="0" w:color="548235"/>
            </w:tcBorders>
            <w:shd w:val="clear" w:color="000000" w:fill="DFF2EE"/>
            <w:vAlign w:val="center"/>
            <w:hideMark/>
          </w:tcPr>
          <w:p w14:paraId="75F71AFB" w14:textId="619980A3"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Informe final la Encuesta Anual de la </w:t>
            </w:r>
            <w:r w:rsidR="00720738">
              <w:rPr>
                <w:rFonts w:ascii="Montserrat Light" w:eastAsia="Times New Roman" w:hAnsi="Montserrat Light" w:cs="Calibri"/>
                <w:sz w:val="14"/>
                <w:szCs w:val="14"/>
                <w:lang w:eastAsia="es-MX"/>
              </w:rPr>
              <w:t>s</w:t>
            </w:r>
            <w:r w:rsidRPr="004B34A5">
              <w:rPr>
                <w:rFonts w:ascii="Montserrat Light" w:eastAsia="Times New Roman" w:hAnsi="Montserrat Light" w:cs="Calibri"/>
                <w:sz w:val="14"/>
                <w:szCs w:val="14"/>
                <w:lang w:eastAsia="es-MX"/>
              </w:rPr>
              <w:t>atisfacción sobre servicios administrativos en Mejoredu</w:t>
            </w:r>
          </w:p>
        </w:tc>
        <w:tc>
          <w:tcPr>
            <w:tcW w:w="234" w:type="dxa"/>
            <w:tcBorders>
              <w:top w:val="nil"/>
              <w:left w:val="nil"/>
              <w:bottom w:val="single" w:sz="4" w:space="0" w:color="548235"/>
              <w:right w:val="single" w:sz="4" w:space="0" w:color="548235"/>
            </w:tcBorders>
            <w:shd w:val="clear" w:color="auto" w:fill="auto"/>
            <w:vAlign w:val="center"/>
            <w:hideMark/>
          </w:tcPr>
          <w:p w14:paraId="23D2F93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6FAF40FD"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315D28D7"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5DF48E8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0A0DBE3F"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4C48368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095FAE8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6B67B2F"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11A07845"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54329966"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3433CFF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42BD545A"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7459C79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334A4C29"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4458A12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172C24D9"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138E6915"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596212B5"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2749FEB"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6F27BF01"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62D771E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E38FA49"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6AE6C724"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32729D66"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720D2C7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7E70C0D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46A263F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15E43540" w14:textId="77777777" w:rsidTr="00E7182C">
        <w:trPr>
          <w:gridAfter w:val="1"/>
          <w:wAfter w:w="12" w:type="dxa"/>
          <w:trHeight w:val="1929"/>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0274B64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006</w:t>
            </w:r>
          </w:p>
        </w:tc>
        <w:tc>
          <w:tcPr>
            <w:tcW w:w="1248" w:type="dxa"/>
            <w:tcBorders>
              <w:top w:val="nil"/>
              <w:left w:val="nil"/>
              <w:bottom w:val="single" w:sz="4" w:space="0" w:color="548235"/>
              <w:right w:val="single" w:sz="4" w:space="0" w:color="548235"/>
            </w:tcBorders>
            <w:shd w:val="clear" w:color="000000" w:fill="DFF2EE"/>
            <w:vAlign w:val="center"/>
            <w:hideMark/>
          </w:tcPr>
          <w:p w14:paraId="5280E58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Definir los procesos institucionales y la estructura orgánica de la Comisión</w:t>
            </w:r>
          </w:p>
        </w:tc>
        <w:tc>
          <w:tcPr>
            <w:tcW w:w="1242" w:type="dxa"/>
            <w:tcBorders>
              <w:top w:val="nil"/>
              <w:left w:val="nil"/>
              <w:bottom w:val="single" w:sz="4" w:space="0" w:color="548235"/>
              <w:right w:val="single" w:sz="4" w:space="0" w:color="548235"/>
            </w:tcBorders>
            <w:shd w:val="clear" w:color="000000" w:fill="DFF2EE"/>
            <w:vAlign w:val="center"/>
            <w:hideMark/>
          </w:tcPr>
          <w:p w14:paraId="35F361C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Informe final sobre los procesos institucionales y Descripciones y Perfiles de los Puestos de la Estructura Orgánica de la Comisión  </w:t>
            </w:r>
          </w:p>
        </w:tc>
        <w:tc>
          <w:tcPr>
            <w:tcW w:w="234" w:type="dxa"/>
            <w:tcBorders>
              <w:top w:val="nil"/>
              <w:left w:val="nil"/>
              <w:bottom w:val="single" w:sz="4" w:space="0" w:color="548235"/>
              <w:right w:val="single" w:sz="4" w:space="0" w:color="548235"/>
            </w:tcBorders>
            <w:shd w:val="clear" w:color="auto" w:fill="auto"/>
            <w:vAlign w:val="center"/>
            <w:hideMark/>
          </w:tcPr>
          <w:p w14:paraId="54FB4DC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47E30157"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6AB735BA"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11951995"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20032A05"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346FC0D5"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3E457C01"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0AB2F6ED"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0EB79D4B"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351A0CC1"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43681F08"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0C7B445C"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center"/>
            <w:hideMark/>
          </w:tcPr>
          <w:p w14:paraId="6FFA37B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Realizar el mapeo de procesos y la descripción y perfil de puestos de la estructura orgánica mediante una consultoría</w:t>
            </w:r>
          </w:p>
        </w:tc>
        <w:tc>
          <w:tcPr>
            <w:tcW w:w="1543" w:type="dxa"/>
            <w:tcBorders>
              <w:top w:val="nil"/>
              <w:left w:val="nil"/>
              <w:bottom w:val="single" w:sz="4" w:space="0" w:color="548235"/>
              <w:right w:val="single" w:sz="4" w:space="0" w:color="548235"/>
            </w:tcBorders>
            <w:shd w:val="clear" w:color="auto" w:fill="auto"/>
            <w:vAlign w:val="center"/>
            <w:hideMark/>
          </w:tcPr>
          <w:p w14:paraId="6D384D75"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33501 Estudios e investigaciones</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24006396"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$ 3,350,000</w:t>
            </w:r>
          </w:p>
        </w:tc>
        <w:tc>
          <w:tcPr>
            <w:tcW w:w="635" w:type="dxa"/>
            <w:tcBorders>
              <w:top w:val="nil"/>
              <w:left w:val="nil"/>
              <w:bottom w:val="single" w:sz="4" w:space="0" w:color="548235"/>
              <w:right w:val="single" w:sz="4" w:space="0" w:color="548235"/>
            </w:tcBorders>
            <w:shd w:val="clear" w:color="auto" w:fill="auto"/>
            <w:vAlign w:val="center"/>
            <w:hideMark/>
          </w:tcPr>
          <w:p w14:paraId="3DF9427D"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1E789CD0"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vAlign w:val="center"/>
            <w:hideMark/>
          </w:tcPr>
          <w:p w14:paraId="1424A484"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5CC82455"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0526BC8E"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3A1C47BD"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$ 700,000</w:t>
            </w:r>
          </w:p>
        </w:tc>
        <w:tc>
          <w:tcPr>
            <w:tcW w:w="785" w:type="dxa"/>
            <w:tcBorders>
              <w:top w:val="nil"/>
              <w:left w:val="nil"/>
              <w:bottom w:val="single" w:sz="4" w:space="0" w:color="548235"/>
              <w:right w:val="single" w:sz="4" w:space="0" w:color="548235"/>
            </w:tcBorders>
            <w:shd w:val="clear" w:color="auto" w:fill="auto"/>
            <w:vAlign w:val="center"/>
            <w:hideMark/>
          </w:tcPr>
          <w:p w14:paraId="69F8E151"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0BE8E175"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$ 1,200,000</w:t>
            </w:r>
          </w:p>
        </w:tc>
        <w:tc>
          <w:tcPr>
            <w:tcW w:w="729" w:type="dxa"/>
            <w:tcBorders>
              <w:top w:val="nil"/>
              <w:left w:val="nil"/>
              <w:bottom w:val="single" w:sz="4" w:space="0" w:color="548235"/>
              <w:right w:val="single" w:sz="4" w:space="0" w:color="548235"/>
            </w:tcBorders>
            <w:shd w:val="clear" w:color="auto" w:fill="auto"/>
            <w:vAlign w:val="center"/>
            <w:hideMark/>
          </w:tcPr>
          <w:p w14:paraId="001DF0BE"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vAlign w:val="center"/>
            <w:hideMark/>
          </w:tcPr>
          <w:p w14:paraId="17A95516"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$ 1,450,000</w:t>
            </w:r>
          </w:p>
        </w:tc>
        <w:tc>
          <w:tcPr>
            <w:tcW w:w="693" w:type="dxa"/>
            <w:tcBorders>
              <w:top w:val="nil"/>
              <w:left w:val="nil"/>
              <w:bottom w:val="single" w:sz="4" w:space="0" w:color="548235"/>
              <w:right w:val="single" w:sz="4" w:space="0" w:color="548235"/>
            </w:tcBorders>
            <w:shd w:val="clear" w:color="auto" w:fill="auto"/>
            <w:vAlign w:val="center"/>
            <w:hideMark/>
          </w:tcPr>
          <w:p w14:paraId="5631D8FA"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vAlign w:val="center"/>
            <w:hideMark/>
          </w:tcPr>
          <w:p w14:paraId="515DC891" w14:textId="77777777" w:rsidR="005C6390" w:rsidRPr="004B34A5" w:rsidRDefault="005C6390">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53806758" w14:textId="77777777" w:rsidTr="00E7182C">
        <w:trPr>
          <w:gridAfter w:val="1"/>
          <w:wAfter w:w="12" w:type="dxa"/>
          <w:trHeight w:val="1237"/>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6EDB922B"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007</w:t>
            </w:r>
          </w:p>
        </w:tc>
        <w:tc>
          <w:tcPr>
            <w:tcW w:w="1248" w:type="dxa"/>
            <w:tcBorders>
              <w:top w:val="nil"/>
              <w:left w:val="nil"/>
              <w:bottom w:val="single" w:sz="4" w:space="0" w:color="548235"/>
              <w:right w:val="single" w:sz="4" w:space="0" w:color="548235"/>
            </w:tcBorders>
            <w:shd w:val="clear" w:color="000000" w:fill="DFF2EE"/>
            <w:vAlign w:val="center"/>
            <w:hideMark/>
          </w:tcPr>
          <w:p w14:paraId="7883651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Elaborar el Manual de Funciones de la Mejoredu</w:t>
            </w:r>
          </w:p>
        </w:tc>
        <w:tc>
          <w:tcPr>
            <w:tcW w:w="1242" w:type="dxa"/>
            <w:tcBorders>
              <w:top w:val="nil"/>
              <w:left w:val="nil"/>
              <w:bottom w:val="single" w:sz="4" w:space="0" w:color="548235"/>
              <w:right w:val="single" w:sz="4" w:space="0" w:color="548235"/>
            </w:tcBorders>
            <w:shd w:val="clear" w:color="000000" w:fill="DFF2EE"/>
            <w:vAlign w:val="center"/>
            <w:hideMark/>
          </w:tcPr>
          <w:p w14:paraId="63CB2682"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Manual de Funciones de la Comisión Nacional para la Mejora Continua de la Educación</w:t>
            </w:r>
          </w:p>
        </w:tc>
        <w:tc>
          <w:tcPr>
            <w:tcW w:w="234" w:type="dxa"/>
            <w:tcBorders>
              <w:top w:val="nil"/>
              <w:left w:val="nil"/>
              <w:bottom w:val="single" w:sz="4" w:space="0" w:color="548235"/>
              <w:right w:val="single" w:sz="4" w:space="0" w:color="548235"/>
            </w:tcBorders>
            <w:shd w:val="clear" w:color="auto" w:fill="auto"/>
            <w:vAlign w:val="center"/>
            <w:hideMark/>
          </w:tcPr>
          <w:p w14:paraId="039137C0"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5147127"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2C45CC0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0CB1AAF9"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16F8D84B"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638E73CF"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6AFDBFB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23B192F3"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6E5F2D4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54599F37"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0D3DDC52"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1939F961"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6020AB9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6062D5C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4AAF4586"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410AFB8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5D6109D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6EC37118"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5AD68673"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72F0D6C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C6D34F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495AE1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D447157"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65BCC6E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16289EB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2F5E58F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51876D7E"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r>
      <w:tr w:rsidR="00DD7D8C" w:rsidRPr="004B34A5" w14:paraId="414CEE15" w14:textId="77777777" w:rsidTr="00E7182C">
        <w:trPr>
          <w:gridAfter w:val="1"/>
          <w:wAfter w:w="12" w:type="dxa"/>
          <w:trHeight w:val="1795"/>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00097C61"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008</w:t>
            </w:r>
          </w:p>
        </w:tc>
        <w:tc>
          <w:tcPr>
            <w:tcW w:w="1248" w:type="dxa"/>
            <w:tcBorders>
              <w:top w:val="nil"/>
              <w:left w:val="nil"/>
              <w:bottom w:val="single" w:sz="4" w:space="0" w:color="548235"/>
              <w:right w:val="single" w:sz="4" w:space="0" w:color="548235"/>
            </w:tcBorders>
            <w:shd w:val="clear" w:color="000000" w:fill="DFF2EE"/>
            <w:vAlign w:val="center"/>
            <w:hideMark/>
          </w:tcPr>
          <w:p w14:paraId="06F54DD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Elaborar el Manual de Procedimientos de la Mejoredu</w:t>
            </w:r>
          </w:p>
        </w:tc>
        <w:tc>
          <w:tcPr>
            <w:tcW w:w="1242" w:type="dxa"/>
            <w:tcBorders>
              <w:top w:val="nil"/>
              <w:left w:val="nil"/>
              <w:bottom w:val="single" w:sz="4" w:space="0" w:color="548235"/>
              <w:right w:val="single" w:sz="4" w:space="0" w:color="548235"/>
            </w:tcBorders>
            <w:shd w:val="clear" w:color="000000" w:fill="DFF2EE"/>
            <w:vAlign w:val="center"/>
            <w:hideMark/>
          </w:tcPr>
          <w:p w14:paraId="0BB6DD5D"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xml:space="preserve">Manual de procedimientos de la Comisión Nacional para la Mejora Continua de la Educación </w:t>
            </w:r>
          </w:p>
        </w:tc>
        <w:tc>
          <w:tcPr>
            <w:tcW w:w="234" w:type="dxa"/>
            <w:tcBorders>
              <w:top w:val="nil"/>
              <w:left w:val="nil"/>
              <w:bottom w:val="single" w:sz="4" w:space="0" w:color="548235"/>
              <w:right w:val="single" w:sz="4" w:space="0" w:color="548235"/>
            </w:tcBorders>
            <w:shd w:val="clear" w:color="auto" w:fill="auto"/>
            <w:vAlign w:val="center"/>
            <w:hideMark/>
          </w:tcPr>
          <w:p w14:paraId="0156EDC8"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7EECCD64"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5D9064C4"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0776948A"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6B2D23BC"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3DC0C694"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278EE92B"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093E273"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346328B9"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5B1E1DF8"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2D7087FD"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11DC708" w14:textId="77777777" w:rsidR="005C6390" w:rsidRPr="004B34A5" w:rsidRDefault="005C6390">
            <w:pPr>
              <w:spacing w:after="0" w:line="240" w:lineRule="auto"/>
              <w:jc w:val="center"/>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1</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7E695ABD"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2ACB06E3"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49D4009D"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6528722E"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5BB1452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3AB7897E"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E227ED1"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7C67DBCF"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376883C5"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3F93E1E0"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74D28E4"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5626767D"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1C9C7413"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391DCE80"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4787D6EC" w14:textId="77777777" w:rsidR="005C6390" w:rsidRPr="004B34A5" w:rsidRDefault="005C6390">
            <w:pPr>
              <w:spacing w:after="0" w:line="240" w:lineRule="auto"/>
              <w:rPr>
                <w:rFonts w:ascii="Montserrat Light" w:eastAsia="Times New Roman" w:hAnsi="Montserrat Light" w:cs="Calibri"/>
                <w:color w:val="000000"/>
                <w:sz w:val="14"/>
                <w:szCs w:val="14"/>
                <w:lang w:eastAsia="es-MX"/>
              </w:rPr>
            </w:pPr>
            <w:r w:rsidRPr="004B34A5">
              <w:rPr>
                <w:rFonts w:ascii="Montserrat Light" w:eastAsia="Times New Roman" w:hAnsi="Montserrat Light" w:cs="Calibri"/>
                <w:color w:val="000000"/>
                <w:sz w:val="14"/>
                <w:szCs w:val="14"/>
                <w:lang w:eastAsia="es-MX"/>
              </w:rPr>
              <w:t> </w:t>
            </w:r>
          </w:p>
        </w:tc>
      </w:tr>
      <w:tr w:rsidR="00DD7D8C" w:rsidRPr="004B34A5" w14:paraId="04171E39" w14:textId="77777777" w:rsidTr="00E7182C">
        <w:trPr>
          <w:gridAfter w:val="1"/>
          <w:wAfter w:w="12" w:type="dxa"/>
          <w:trHeight w:val="1039"/>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3F566702"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009</w:t>
            </w:r>
          </w:p>
        </w:tc>
        <w:tc>
          <w:tcPr>
            <w:tcW w:w="1248" w:type="dxa"/>
            <w:tcBorders>
              <w:top w:val="nil"/>
              <w:left w:val="nil"/>
              <w:bottom w:val="single" w:sz="4" w:space="0" w:color="548235"/>
              <w:right w:val="single" w:sz="4" w:space="0" w:color="548235"/>
            </w:tcBorders>
            <w:shd w:val="clear" w:color="000000" w:fill="DFF2EE"/>
            <w:vAlign w:val="center"/>
            <w:hideMark/>
          </w:tcPr>
          <w:p w14:paraId="70BA8739"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Realizar los informes trimestrales del PNCCIMGP 2019-2024</w:t>
            </w:r>
          </w:p>
        </w:tc>
        <w:tc>
          <w:tcPr>
            <w:tcW w:w="1242" w:type="dxa"/>
            <w:tcBorders>
              <w:top w:val="nil"/>
              <w:left w:val="nil"/>
              <w:bottom w:val="single" w:sz="4" w:space="0" w:color="548235"/>
              <w:right w:val="single" w:sz="4" w:space="0" w:color="548235"/>
            </w:tcBorders>
            <w:shd w:val="clear" w:color="000000" w:fill="DFF2EE"/>
            <w:vAlign w:val="center"/>
            <w:hideMark/>
          </w:tcPr>
          <w:p w14:paraId="3EE28B32"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Informe trimestral de componentes e indicadores de PNCCIMGP 2019-2024</w:t>
            </w:r>
          </w:p>
        </w:tc>
        <w:tc>
          <w:tcPr>
            <w:tcW w:w="234" w:type="dxa"/>
            <w:tcBorders>
              <w:top w:val="nil"/>
              <w:left w:val="nil"/>
              <w:bottom w:val="single" w:sz="4" w:space="0" w:color="548235"/>
              <w:right w:val="single" w:sz="4" w:space="0" w:color="548235"/>
            </w:tcBorders>
            <w:shd w:val="clear" w:color="auto" w:fill="auto"/>
            <w:vAlign w:val="center"/>
            <w:hideMark/>
          </w:tcPr>
          <w:p w14:paraId="1402CFD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4AEB1F7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39226428"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77692327"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74" w:type="dxa"/>
            <w:tcBorders>
              <w:top w:val="nil"/>
              <w:left w:val="nil"/>
              <w:bottom w:val="single" w:sz="4" w:space="0" w:color="548235"/>
              <w:right w:val="single" w:sz="4" w:space="0" w:color="548235"/>
            </w:tcBorders>
            <w:shd w:val="clear" w:color="000000" w:fill="DFF2EE"/>
            <w:vAlign w:val="center"/>
            <w:hideMark/>
          </w:tcPr>
          <w:p w14:paraId="17767A18"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3736A5FD"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468AA86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39" w:type="dxa"/>
            <w:tcBorders>
              <w:top w:val="nil"/>
              <w:left w:val="nil"/>
              <w:bottom w:val="single" w:sz="4" w:space="0" w:color="548235"/>
              <w:right w:val="single" w:sz="4" w:space="0" w:color="548235"/>
            </w:tcBorders>
            <w:shd w:val="clear" w:color="auto" w:fill="auto"/>
            <w:vAlign w:val="center"/>
            <w:hideMark/>
          </w:tcPr>
          <w:p w14:paraId="506AB0C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280BF7AB"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6E2911E4"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38A04F90"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79192B57"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55A0954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0C8AA0C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3D46B4AE"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5C8E4E8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5A6675C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27C1B8C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4DDB51F6"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71E41AC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56E3A73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692FD4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000ADF1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3C1D30A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46DF379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7C64EF6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47402D5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2B40EDCA" w14:textId="77777777" w:rsidTr="00E7182C">
        <w:trPr>
          <w:gridAfter w:val="1"/>
          <w:wAfter w:w="12" w:type="dxa"/>
          <w:trHeight w:val="539"/>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05EF211D"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010</w:t>
            </w:r>
          </w:p>
        </w:tc>
        <w:tc>
          <w:tcPr>
            <w:tcW w:w="1248" w:type="dxa"/>
            <w:tcBorders>
              <w:top w:val="nil"/>
              <w:left w:val="nil"/>
              <w:bottom w:val="single" w:sz="4" w:space="0" w:color="548235"/>
              <w:right w:val="single" w:sz="4" w:space="0" w:color="548235"/>
            </w:tcBorders>
            <w:shd w:val="clear" w:color="000000" w:fill="DFF2EE"/>
            <w:vAlign w:val="center"/>
            <w:hideMark/>
          </w:tcPr>
          <w:p w14:paraId="41D6160C"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Dar seguimiento a los procesos de auditoría que realicen a la Comisión</w:t>
            </w:r>
          </w:p>
        </w:tc>
        <w:tc>
          <w:tcPr>
            <w:tcW w:w="1242" w:type="dxa"/>
            <w:tcBorders>
              <w:top w:val="nil"/>
              <w:left w:val="nil"/>
              <w:bottom w:val="single" w:sz="4" w:space="0" w:color="548235"/>
              <w:right w:val="single" w:sz="4" w:space="0" w:color="548235"/>
            </w:tcBorders>
            <w:shd w:val="clear" w:color="000000" w:fill="DFF2EE"/>
            <w:vAlign w:val="center"/>
            <w:hideMark/>
          </w:tcPr>
          <w:p w14:paraId="4D18B342"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Informe de auditorias </w:t>
            </w:r>
          </w:p>
        </w:tc>
        <w:tc>
          <w:tcPr>
            <w:tcW w:w="234" w:type="dxa"/>
            <w:tcBorders>
              <w:top w:val="nil"/>
              <w:left w:val="nil"/>
              <w:bottom w:val="single" w:sz="4" w:space="0" w:color="548235"/>
              <w:right w:val="single" w:sz="4" w:space="0" w:color="548235"/>
            </w:tcBorders>
            <w:shd w:val="clear" w:color="auto" w:fill="auto"/>
            <w:vAlign w:val="center"/>
            <w:hideMark/>
          </w:tcPr>
          <w:p w14:paraId="47A1D034"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25BD43F1"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68E4415A"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17ABFA81"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74" w:type="dxa"/>
            <w:tcBorders>
              <w:top w:val="nil"/>
              <w:left w:val="nil"/>
              <w:bottom w:val="single" w:sz="4" w:space="0" w:color="548235"/>
              <w:right w:val="single" w:sz="4" w:space="0" w:color="548235"/>
            </w:tcBorders>
            <w:shd w:val="clear" w:color="000000" w:fill="DFF2EE"/>
            <w:vAlign w:val="center"/>
            <w:hideMark/>
          </w:tcPr>
          <w:p w14:paraId="3BB5F46A"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4E6E6045"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7B702821"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39" w:type="dxa"/>
            <w:tcBorders>
              <w:top w:val="nil"/>
              <w:left w:val="nil"/>
              <w:bottom w:val="single" w:sz="4" w:space="0" w:color="548235"/>
              <w:right w:val="single" w:sz="4" w:space="0" w:color="548235"/>
            </w:tcBorders>
            <w:shd w:val="clear" w:color="auto" w:fill="auto"/>
            <w:vAlign w:val="center"/>
            <w:hideMark/>
          </w:tcPr>
          <w:p w14:paraId="18C07DDD"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2BA95523"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1A33EEF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4" w:type="dxa"/>
            <w:tcBorders>
              <w:top w:val="nil"/>
              <w:left w:val="nil"/>
              <w:bottom w:val="single" w:sz="4" w:space="0" w:color="548235"/>
              <w:right w:val="single" w:sz="4" w:space="0" w:color="548235"/>
            </w:tcBorders>
            <w:shd w:val="clear" w:color="000000" w:fill="DFF2EE"/>
            <w:vAlign w:val="center"/>
            <w:hideMark/>
          </w:tcPr>
          <w:p w14:paraId="5564407E"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020B00C9" w14:textId="77777777" w:rsidR="005C6390" w:rsidRPr="004B34A5" w:rsidRDefault="005C6390">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7B29DEC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10548E9B"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16EF82BD"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7D77498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644BA038"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444E73C3"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0BBDD81"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122D534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6FE104E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6866657"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0D10EFA6"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5DC67730"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21D75C02"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5DF17DF5"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147A19EA" w14:textId="77777777" w:rsidR="005C6390" w:rsidRPr="004B34A5" w:rsidRDefault="005C6390">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535FA044" w14:textId="77777777" w:rsidTr="00720738">
        <w:trPr>
          <w:gridAfter w:val="1"/>
          <w:wAfter w:w="12" w:type="dxa"/>
          <w:trHeight w:val="410"/>
        </w:trPr>
        <w:tc>
          <w:tcPr>
            <w:tcW w:w="511" w:type="dxa"/>
            <w:vMerge w:val="restart"/>
            <w:tcBorders>
              <w:top w:val="nil"/>
              <w:left w:val="single" w:sz="8" w:space="0" w:color="548235"/>
              <w:right w:val="single" w:sz="4" w:space="0" w:color="548235"/>
            </w:tcBorders>
            <w:shd w:val="clear" w:color="000000" w:fill="DFF2EE"/>
            <w:vAlign w:val="center"/>
            <w:hideMark/>
          </w:tcPr>
          <w:p w14:paraId="74EF38AB"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011</w:t>
            </w:r>
          </w:p>
        </w:tc>
        <w:tc>
          <w:tcPr>
            <w:tcW w:w="1248" w:type="dxa"/>
            <w:vMerge w:val="restart"/>
            <w:tcBorders>
              <w:top w:val="nil"/>
              <w:left w:val="nil"/>
              <w:right w:val="single" w:sz="4" w:space="0" w:color="548235"/>
            </w:tcBorders>
            <w:shd w:val="clear" w:color="000000" w:fill="DFF2EE"/>
            <w:vAlign w:val="center"/>
            <w:hideMark/>
          </w:tcPr>
          <w:p w14:paraId="185DF39B" w14:textId="77777777" w:rsidR="00720738" w:rsidRPr="004B34A5" w:rsidRDefault="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Implementar el Sistema de Control Interno Institucional en la Comisión</w:t>
            </w:r>
          </w:p>
        </w:tc>
        <w:tc>
          <w:tcPr>
            <w:tcW w:w="1242" w:type="dxa"/>
            <w:tcBorders>
              <w:top w:val="nil"/>
              <w:left w:val="nil"/>
              <w:bottom w:val="single" w:sz="4" w:space="0" w:color="60BAA0" w:themeColor="accent6" w:themeTint="99"/>
              <w:right w:val="single" w:sz="4" w:space="0" w:color="548235"/>
            </w:tcBorders>
            <w:shd w:val="clear" w:color="000000" w:fill="DFF2EE"/>
            <w:vAlign w:val="center"/>
            <w:hideMark/>
          </w:tcPr>
          <w:p w14:paraId="675741F8" w14:textId="6C2DE4B6" w:rsidR="00720738" w:rsidRPr="004B34A5" w:rsidRDefault="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Programa de Trabajo de Administración de Riesgos </w:t>
            </w:r>
          </w:p>
        </w:tc>
        <w:tc>
          <w:tcPr>
            <w:tcW w:w="234" w:type="dxa"/>
            <w:tcBorders>
              <w:top w:val="nil"/>
              <w:left w:val="nil"/>
              <w:bottom w:val="single" w:sz="4" w:space="0" w:color="60BAA0" w:themeColor="accent6" w:themeTint="99"/>
              <w:right w:val="single" w:sz="4" w:space="0" w:color="548235"/>
            </w:tcBorders>
            <w:shd w:val="clear" w:color="auto" w:fill="auto"/>
            <w:vAlign w:val="center"/>
            <w:hideMark/>
          </w:tcPr>
          <w:p w14:paraId="198ABDEF"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60BAA0" w:themeColor="accent6" w:themeTint="99"/>
              <w:right w:val="single" w:sz="4" w:space="0" w:color="548235"/>
            </w:tcBorders>
            <w:shd w:val="clear" w:color="auto" w:fill="auto"/>
            <w:vAlign w:val="center"/>
            <w:hideMark/>
          </w:tcPr>
          <w:p w14:paraId="7AA53072"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60BAA0" w:themeColor="accent6" w:themeTint="99"/>
              <w:right w:val="single" w:sz="4" w:space="0" w:color="548235"/>
            </w:tcBorders>
            <w:shd w:val="clear" w:color="auto" w:fill="auto"/>
            <w:vAlign w:val="center"/>
            <w:hideMark/>
          </w:tcPr>
          <w:p w14:paraId="2E406F37"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60BAA0" w:themeColor="accent6" w:themeTint="99"/>
              <w:right w:val="single" w:sz="4" w:space="0" w:color="548235"/>
            </w:tcBorders>
            <w:shd w:val="clear" w:color="000000" w:fill="DFF2EE"/>
            <w:vAlign w:val="center"/>
            <w:hideMark/>
          </w:tcPr>
          <w:p w14:paraId="78F756BC"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60BAA0" w:themeColor="accent6" w:themeTint="99"/>
              <w:right w:val="single" w:sz="4" w:space="0" w:color="548235"/>
            </w:tcBorders>
            <w:shd w:val="clear" w:color="000000" w:fill="DFF2EE"/>
            <w:vAlign w:val="center"/>
            <w:hideMark/>
          </w:tcPr>
          <w:p w14:paraId="43C76E9F"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60BAA0" w:themeColor="accent6" w:themeTint="99"/>
              <w:right w:val="single" w:sz="4" w:space="0" w:color="548235"/>
            </w:tcBorders>
            <w:shd w:val="clear" w:color="000000" w:fill="DFF2EE"/>
            <w:vAlign w:val="center"/>
            <w:hideMark/>
          </w:tcPr>
          <w:p w14:paraId="54EB9B35"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60BAA0" w:themeColor="accent6" w:themeTint="99"/>
              <w:right w:val="single" w:sz="4" w:space="0" w:color="548235"/>
            </w:tcBorders>
            <w:shd w:val="clear" w:color="auto" w:fill="auto"/>
            <w:vAlign w:val="center"/>
            <w:hideMark/>
          </w:tcPr>
          <w:p w14:paraId="6DAE2B19"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60BAA0" w:themeColor="accent6" w:themeTint="99"/>
              <w:right w:val="single" w:sz="4" w:space="0" w:color="548235"/>
            </w:tcBorders>
            <w:shd w:val="clear" w:color="auto" w:fill="auto"/>
            <w:vAlign w:val="center"/>
            <w:hideMark/>
          </w:tcPr>
          <w:p w14:paraId="4DB85F08"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60BAA0" w:themeColor="accent6" w:themeTint="99"/>
              <w:right w:val="single" w:sz="4" w:space="0" w:color="548235"/>
            </w:tcBorders>
            <w:shd w:val="clear" w:color="auto" w:fill="auto"/>
            <w:vAlign w:val="center"/>
            <w:hideMark/>
          </w:tcPr>
          <w:p w14:paraId="3522A6F9"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60BAA0" w:themeColor="accent6" w:themeTint="99"/>
              <w:right w:val="single" w:sz="4" w:space="0" w:color="548235"/>
            </w:tcBorders>
            <w:shd w:val="clear" w:color="000000" w:fill="DFF2EE"/>
            <w:vAlign w:val="center"/>
            <w:hideMark/>
          </w:tcPr>
          <w:p w14:paraId="0D6C7BF9"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tcBorders>
              <w:top w:val="nil"/>
              <w:left w:val="nil"/>
              <w:bottom w:val="single" w:sz="4" w:space="0" w:color="60BAA0" w:themeColor="accent6" w:themeTint="99"/>
              <w:right w:val="single" w:sz="4" w:space="0" w:color="548235"/>
            </w:tcBorders>
            <w:shd w:val="clear" w:color="000000" w:fill="DFF2EE"/>
            <w:vAlign w:val="center"/>
            <w:hideMark/>
          </w:tcPr>
          <w:p w14:paraId="15DCA6F2"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60BAA0" w:themeColor="accent6" w:themeTint="99"/>
              <w:right w:val="single" w:sz="4" w:space="0" w:color="548235"/>
            </w:tcBorders>
            <w:shd w:val="clear" w:color="000000" w:fill="DFF2EE"/>
            <w:vAlign w:val="center"/>
            <w:hideMark/>
          </w:tcPr>
          <w:p w14:paraId="4CFD6130" w14:textId="325871C6" w:rsidR="00720738" w:rsidRPr="004B34A5" w:rsidRDefault="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1438" w:type="dxa"/>
            <w:gridSpan w:val="2"/>
            <w:tcBorders>
              <w:top w:val="nil"/>
              <w:left w:val="nil"/>
              <w:bottom w:val="single" w:sz="4" w:space="0" w:color="60BAA0" w:themeColor="accent6" w:themeTint="99"/>
              <w:right w:val="single" w:sz="4" w:space="0" w:color="548235"/>
            </w:tcBorders>
            <w:shd w:val="clear" w:color="auto" w:fill="auto"/>
            <w:vAlign w:val="center"/>
            <w:hideMark/>
          </w:tcPr>
          <w:p w14:paraId="2F864F05" w14:textId="6278CA4B" w:rsidR="00720738" w:rsidRPr="004B34A5" w:rsidRDefault="00720738">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60BAA0" w:themeColor="accent6" w:themeTint="99"/>
              <w:right w:val="single" w:sz="4" w:space="0" w:color="548235"/>
            </w:tcBorders>
            <w:shd w:val="clear" w:color="auto" w:fill="auto"/>
            <w:vAlign w:val="center"/>
            <w:hideMark/>
          </w:tcPr>
          <w:p w14:paraId="4E9251D3" w14:textId="4635846C" w:rsidR="00720738" w:rsidRPr="004B34A5" w:rsidRDefault="00720738">
            <w:pPr>
              <w:spacing w:after="0" w:line="240" w:lineRule="auto"/>
              <w:rPr>
                <w:rFonts w:ascii="Montserrat Light" w:eastAsia="Times New Roman" w:hAnsi="Montserrat Light" w:cs="Calibri"/>
                <w:sz w:val="14"/>
                <w:szCs w:val="14"/>
                <w:lang w:eastAsia="es-MX"/>
              </w:rPr>
            </w:pPr>
          </w:p>
        </w:tc>
        <w:tc>
          <w:tcPr>
            <w:tcW w:w="799" w:type="dxa"/>
            <w:gridSpan w:val="2"/>
            <w:tcBorders>
              <w:top w:val="nil"/>
              <w:left w:val="nil"/>
              <w:bottom w:val="single" w:sz="4" w:space="0" w:color="60BAA0" w:themeColor="accent6" w:themeTint="99"/>
              <w:right w:val="single" w:sz="4" w:space="0" w:color="548235"/>
            </w:tcBorders>
            <w:shd w:val="clear" w:color="auto" w:fill="auto"/>
            <w:vAlign w:val="center"/>
          </w:tcPr>
          <w:p w14:paraId="5E59F1C7" w14:textId="4C8FCDD6" w:rsidR="00720738" w:rsidRPr="004B34A5" w:rsidRDefault="00720738">
            <w:pPr>
              <w:spacing w:after="0" w:line="240" w:lineRule="auto"/>
              <w:jc w:val="right"/>
              <w:rPr>
                <w:rFonts w:ascii="Montserrat Light" w:eastAsia="Times New Roman" w:hAnsi="Montserrat Light" w:cs="Calibri"/>
                <w:sz w:val="14"/>
                <w:szCs w:val="14"/>
                <w:lang w:eastAsia="es-MX"/>
              </w:rPr>
            </w:pPr>
          </w:p>
        </w:tc>
        <w:tc>
          <w:tcPr>
            <w:tcW w:w="635" w:type="dxa"/>
            <w:tcBorders>
              <w:top w:val="nil"/>
              <w:left w:val="nil"/>
              <w:bottom w:val="single" w:sz="4" w:space="0" w:color="60BAA0" w:themeColor="accent6" w:themeTint="99"/>
              <w:right w:val="single" w:sz="4" w:space="0" w:color="548235"/>
            </w:tcBorders>
            <w:shd w:val="clear" w:color="auto" w:fill="auto"/>
            <w:vAlign w:val="center"/>
          </w:tcPr>
          <w:p w14:paraId="3B9D4F3D" w14:textId="13555AF9" w:rsidR="00720738" w:rsidRPr="004B34A5" w:rsidRDefault="00720738">
            <w:pPr>
              <w:spacing w:after="0" w:line="240" w:lineRule="auto"/>
              <w:jc w:val="right"/>
              <w:rPr>
                <w:rFonts w:ascii="Montserrat Light" w:eastAsia="Times New Roman" w:hAnsi="Montserrat Light" w:cs="Calibri"/>
                <w:color w:val="FF0000"/>
                <w:sz w:val="14"/>
                <w:szCs w:val="14"/>
                <w:lang w:eastAsia="es-MX"/>
              </w:rPr>
            </w:pPr>
          </w:p>
        </w:tc>
        <w:tc>
          <w:tcPr>
            <w:tcW w:w="629" w:type="dxa"/>
            <w:tcBorders>
              <w:top w:val="nil"/>
              <w:left w:val="nil"/>
              <w:bottom w:val="single" w:sz="4" w:space="0" w:color="60BAA0" w:themeColor="accent6" w:themeTint="99"/>
              <w:right w:val="single" w:sz="4" w:space="0" w:color="548235"/>
            </w:tcBorders>
            <w:shd w:val="clear" w:color="auto" w:fill="auto"/>
            <w:vAlign w:val="center"/>
          </w:tcPr>
          <w:p w14:paraId="1CF598E0" w14:textId="3A3F4A62" w:rsidR="00720738" w:rsidRPr="004B34A5" w:rsidRDefault="00720738">
            <w:pPr>
              <w:spacing w:after="0" w:line="240" w:lineRule="auto"/>
              <w:jc w:val="right"/>
              <w:rPr>
                <w:rFonts w:ascii="Montserrat Light" w:eastAsia="Times New Roman" w:hAnsi="Montserrat Light" w:cs="Calibri"/>
                <w:color w:val="FF0000"/>
                <w:sz w:val="14"/>
                <w:szCs w:val="14"/>
                <w:lang w:eastAsia="es-MX"/>
              </w:rPr>
            </w:pPr>
          </w:p>
        </w:tc>
        <w:tc>
          <w:tcPr>
            <w:tcW w:w="548" w:type="dxa"/>
            <w:tcBorders>
              <w:top w:val="nil"/>
              <w:left w:val="nil"/>
              <w:bottom w:val="single" w:sz="4" w:space="0" w:color="60BAA0" w:themeColor="accent6" w:themeTint="99"/>
              <w:right w:val="single" w:sz="4" w:space="0" w:color="548235"/>
            </w:tcBorders>
            <w:shd w:val="clear" w:color="auto" w:fill="auto"/>
            <w:vAlign w:val="center"/>
          </w:tcPr>
          <w:p w14:paraId="14F68851" w14:textId="3329DDDB"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50D85514" w14:textId="39369D90"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629" w:type="dxa"/>
            <w:tcBorders>
              <w:top w:val="nil"/>
              <w:left w:val="nil"/>
              <w:bottom w:val="single" w:sz="4" w:space="0" w:color="60BAA0" w:themeColor="accent6" w:themeTint="99"/>
              <w:right w:val="single" w:sz="4" w:space="0" w:color="548235"/>
            </w:tcBorders>
            <w:shd w:val="clear" w:color="auto" w:fill="auto"/>
            <w:vAlign w:val="center"/>
          </w:tcPr>
          <w:p w14:paraId="1644CF50" w14:textId="73D2836A"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68D1EAE1" w14:textId="2FFCE120"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582CAA21" w14:textId="55185989"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44879F83" w14:textId="6B798554"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29" w:type="dxa"/>
            <w:tcBorders>
              <w:top w:val="nil"/>
              <w:left w:val="nil"/>
              <w:bottom w:val="single" w:sz="4" w:space="0" w:color="60BAA0" w:themeColor="accent6" w:themeTint="99"/>
              <w:right w:val="single" w:sz="4" w:space="0" w:color="548235"/>
            </w:tcBorders>
            <w:shd w:val="clear" w:color="auto" w:fill="auto"/>
            <w:vAlign w:val="center"/>
          </w:tcPr>
          <w:p w14:paraId="21FF312B" w14:textId="3E3AA931"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4" w:type="dxa"/>
            <w:tcBorders>
              <w:top w:val="nil"/>
              <w:left w:val="nil"/>
              <w:bottom w:val="single" w:sz="4" w:space="0" w:color="60BAA0" w:themeColor="accent6" w:themeTint="99"/>
              <w:right w:val="single" w:sz="4" w:space="0" w:color="548235"/>
            </w:tcBorders>
            <w:shd w:val="clear" w:color="auto" w:fill="auto"/>
            <w:vAlign w:val="center"/>
          </w:tcPr>
          <w:p w14:paraId="560E0A86" w14:textId="5CE4526B"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693" w:type="dxa"/>
            <w:tcBorders>
              <w:top w:val="nil"/>
              <w:left w:val="nil"/>
              <w:bottom w:val="single" w:sz="4" w:space="0" w:color="60BAA0" w:themeColor="accent6" w:themeTint="99"/>
              <w:right w:val="single" w:sz="4" w:space="0" w:color="548235"/>
            </w:tcBorders>
            <w:shd w:val="clear" w:color="auto" w:fill="auto"/>
            <w:vAlign w:val="center"/>
            <w:hideMark/>
          </w:tcPr>
          <w:p w14:paraId="73B69097" w14:textId="1F82620C"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564" w:type="dxa"/>
            <w:tcBorders>
              <w:top w:val="nil"/>
              <w:left w:val="nil"/>
              <w:bottom w:val="single" w:sz="4" w:space="0" w:color="60BAA0" w:themeColor="accent6" w:themeTint="99"/>
              <w:right w:val="single" w:sz="8" w:space="0" w:color="548235"/>
            </w:tcBorders>
            <w:shd w:val="clear" w:color="auto" w:fill="auto"/>
            <w:vAlign w:val="center"/>
            <w:hideMark/>
          </w:tcPr>
          <w:p w14:paraId="3DD5EFDC"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r>
      <w:tr w:rsidR="00DD7D8C" w:rsidRPr="004B34A5" w14:paraId="6799A3F4" w14:textId="77777777" w:rsidTr="00720738">
        <w:trPr>
          <w:gridAfter w:val="1"/>
          <w:wAfter w:w="12" w:type="dxa"/>
          <w:trHeight w:val="540"/>
        </w:trPr>
        <w:tc>
          <w:tcPr>
            <w:tcW w:w="511" w:type="dxa"/>
            <w:vMerge/>
            <w:tcBorders>
              <w:top w:val="nil"/>
              <w:left w:val="single" w:sz="8" w:space="0" w:color="548235"/>
              <w:right w:val="single" w:sz="4" w:space="0" w:color="548235"/>
            </w:tcBorders>
            <w:shd w:val="clear" w:color="000000" w:fill="DFF2EE"/>
            <w:vAlign w:val="center"/>
          </w:tcPr>
          <w:p w14:paraId="6104117C"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1248" w:type="dxa"/>
            <w:vMerge/>
            <w:tcBorders>
              <w:top w:val="nil"/>
              <w:left w:val="nil"/>
              <w:right w:val="single" w:sz="4" w:space="0" w:color="548235"/>
            </w:tcBorders>
            <w:shd w:val="clear" w:color="000000" w:fill="DFF2EE"/>
            <w:vAlign w:val="center"/>
          </w:tcPr>
          <w:p w14:paraId="741FB6A2" w14:textId="77777777" w:rsidR="00720738" w:rsidRPr="004B34A5" w:rsidRDefault="00720738">
            <w:pPr>
              <w:spacing w:after="0" w:line="240" w:lineRule="auto"/>
              <w:rPr>
                <w:rFonts w:ascii="Montserrat Light" w:eastAsia="Times New Roman" w:hAnsi="Montserrat Light" w:cs="Calibri"/>
                <w:sz w:val="14"/>
                <w:szCs w:val="14"/>
                <w:lang w:eastAsia="es-MX"/>
              </w:rPr>
            </w:pPr>
          </w:p>
        </w:tc>
        <w:tc>
          <w:tcPr>
            <w:tcW w:w="1242" w:type="dxa"/>
            <w:tcBorders>
              <w:top w:val="single" w:sz="4" w:space="0" w:color="60BAA0" w:themeColor="accent6" w:themeTint="99"/>
              <w:left w:val="nil"/>
              <w:bottom w:val="single" w:sz="4" w:space="0" w:color="60BAA0" w:themeColor="accent6" w:themeTint="99"/>
              <w:right w:val="single" w:sz="4" w:space="0" w:color="548235"/>
            </w:tcBorders>
            <w:shd w:val="clear" w:color="000000" w:fill="DFF2EE"/>
            <w:vAlign w:val="center"/>
          </w:tcPr>
          <w:p w14:paraId="7FAE56F7" w14:textId="353791AC" w:rsidR="00720738" w:rsidRPr="004B34A5" w:rsidRDefault="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Programa de Trabajo de Control Interno</w:t>
            </w:r>
          </w:p>
        </w:tc>
        <w:tc>
          <w:tcPr>
            <w:tcW w:w="234"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5E4B3425"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29"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061C575F"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74"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08508885"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39" w:type="dxa"/>
            <w:tcBorders>
              <w:top w:val="single" w:sz="4" w:space="0" w:color="60BAA0" w:themeColor="accent6" w:themeTint="99"/>
              <w:left w:val="nil"/>
              <w:bottom w:val="single" w:sz="4" w:space="0" w:color="60BAA0" w:themeColor="accent6" w:themeTint="99"/>
              <w:right w:val="single" w:sz="4" w:space="0" w:color="548235"/>
            </w:tcBorders>
            <w:shd w:val="clear" w:color="000000" w:fill="DFF2EE"/>
            <w:vAlign w:val="center"/>
          </w:tcPr>
          <w:p w14:paraId="149201DA"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74" w:type="dxa"/>
            <w:tcBorders>
              <w:top w:val="single" w:sz="4" w:space="0" w:color="60BAA0" w:themeColor="accent6" w:themeTint="99"/>
              <w:left w:val="nil"/>
              <w:bottom w:val="single" w:sz="4" w:space="0" w:color="60BAA0" w:themeColor="accent6" w:themeTint="99"/>
              <w:right w:val="single" w:sz="4" w:space="0" w:color="548235"/>
            </w:tcBorders>
            <w:shd w:val="clear" w:color="000000" w:fill="DFF2EE"/>
            <w:vAlign w:val="center"/>
          </w:tcPr>
          <w:p w14:paraId="405DD020"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09" w:type="dxa"/>
            <w:tcBorders>
              <w:top w:val="single" w:sz="4" w:space="0" w:color="60BAA0" w:themeColor="accent6" w:themeTint="99"/>
              <w:left w:val="nil"/>
              <w:bottom w:val="single" w:sz="4" w:space="0" w:color="60BAA0" w:themeColor="accent6" w:themeTint="99"/>
              <w:right w:val="single" w:sz="4" w:space="0" w:color="548235"/>
            </w:tcBorders>
            <w:shd w:val="clear" w:color="000000" w:fill="DFF2EE"/>
            <w:vAlign w:val="center"/>
          </w:tcPr>
          <w:p w14:paraId="6A0643D9"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19"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0D65CF13"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39"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15C5CD51"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26"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606265DB"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58" w:type="dxa"/>
            <w:tcBorders>
              <w:top w:val="single" w:sz="4" w:space="0" w:color="60BAA0" w:themeColor="accent6" w:themeTint="99"/>
              <w:left w:val="nil"/>
              <w:bottom w:val="single" w:sz="4" w:space="0" w:color="60BAA0" w:themeColor="accent6" w:themeTint="99"/>
              <w:right w:val="single" w:sz="4" w:space="0" w:color="548235"/>
            </w:tcBorders>
            <w:shd w:val="clear" w:color="000000" w:fill="DFF2EE"/>
            <w:vAlign w:val="center"/>
          </w:tcPr>
          <w:p w14:paraId="39EA5CB3"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54" w:type="dxa"/>
            <w:tcBorders>
              <w:top w:val="single" w:sz="4" w:space="0" w:color="60BAA0" w:themeColor="accent6" w:themeTint="99"/>
              <w:left w:val="nil"/>
              <w:bottom w:val="single" w:sz="4" w:space="0" w:color="60BAA0" w:themeColor="accent6" w:themeTint="99"/>
              <w:right w:val="single" w:sz="4" w:space="0" w:color="548235"/>
            </w:tcBorders>
            <w:shd w:val="clear" w:color="000000" w:fill="DFF2EE"/>
            <w:vAlign w:val="center"/>
          </w:tcPr>
          <w:p w14:paraId="6EF30635" w14:textId="77777777" w:rsidR="00720738" w:rsidRPr="004B34A5" w:rsidRDefault="00720738">
            <w:pPr>
              <w:spacing w:after="0" w:line="240" w:lineRule="auto"/>
              <w:jc w:val="center"/>
              <w:rPr>
                <w:rFonts w:ascii="Montserrat Light" w:eastAsia="Times New Roman" w:hAnsi="Montserrat Light" w:cs="Calibri"/>
                <w:sz w:val="14"/>
                <w:szCs w:val="14"/>
                <w:lang w:eastAsia="es-MX"/>
              </w:rPr>
            </w:pPr>
          </w:p>
        </w:tc>
        <w:tc>
          <w:tcPr>
            <w:tcW w:w="256" w:type="dxa"/>
            <w:tcBorders>
              <w:top w:val="single" w:sz="4" w:space="0" w:color="60BAA0" w:themeColor="accent6" w:themeTint="99"/>
              <w:left w:val="nil"/>
              <w:bottom w:val="single" w:sz="4" w:space="0" w:color="60BAA0" w:themeColor="accent6" w:themeTint="99"/>
              <w:right w:val="single" w:sz="4" w:space="0" w:color="548235"/>
            </w:tcBorders>
            <w:shd w:val="clear" w:color="000000" w:fill="DFF2EE"/>
            <w:vAlign w:val="center"/>
          </w:tcPr>
          <w:p w14:paraId="7C420E85" w14:textId="06117E64" w:rsidR="00720738" w:rsidRPr="004B34A5" w:rsidRDefault="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1438" w:type="dxa"/>
            <w:gridSpan w:val="2"/>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0D33FA7B" w14:textId="7484477B" w:rsidR="00720738" w:rsidRPr="004B34A5" w:rsidRDefault="00720738">
            <w:pPr>
              <w:spacing w:after="0" w:line="240" w:lineRule="auto"/>
              <w:rPr>
                <w:rFonts w:ascii="Montserrat Light" w:eastAsia="Times New Roman" w:hAnsi="Montserrat Light" w:cs="Calibri"/>
                <w:sz w:val="14"/>
                <w:szCs w:val="14"/>
                <w:lang w:eastAsia="es-MX"/>
              </w:rPr>
            </w:pPr>
          </w:p>
        </w:tc>
        <w:tc>
          <w:tcPr>
            <w:tcW w:w="1543"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1E1D0565" w14:textId="4668B1EC" w:rsidR="00720738" w:rsidRPr="004B34A5" w:rsidRDefault="00720738">
            <w:pPr>
              <w:spacing w:after="0" w:line="240" w:lineRule="auto"/>
              <w:rPr>
                <w:rFonts w:ascii="Montserrat Light" w:eastAsia="Times New Roman" w:hAnsi="Montserrat Light" w:cs="Calibri"/>
                <w:sz w:val="14"/>
                <w:szCs w:val="14"/>
                <w:lang w:eastAsia="es-MX"/>
              </w:rPr>
            </w:pPr>
          </w:p>
        </w:tc>
        <w:tc>
          <w:tcPr>
            <w:tcW w:w="799" w:type="dxa"/>
            <w:gridSpan w:val="2"/>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5A64BCD2" w14:textId="77777777" w:rsidR="00720738" w:rsidRPr="004B34A5" w:rsidRDefault="00720738">
            <w:pPr>
              <w:spacing w:after="0" w:line="240" w:lineRule="auto"/>
              <w:jc w:val="right"/>
              <w:rPr>
                <w:rFonts w:ascii="Montserrat Light" w:eastAsia="Times New Roman" w:hAnsi="Montserrat Light" w:cs="Calibri"/>
                <w:sz w:val="14"/>
                <w:szCs w:val="14"/>
                <w:lang w:eastAsia="es-MX"/>
              </w:rPr>
            </w:pPr>
          </w:p>
        </w:tc>
        <w:tc>
          <w:tcPr>
            <w:tcW w:w="635"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65ACA8EA" w14:textId="77777777" w:rsidR="00720738" w:rsidRPr="004B34A5" w:rsidRDefault="00720738">
            <w:pPr>
              <w:spacing w:after="0" w:line="240" w:lineRule="auto"/>
              <w:jc w:val="right"/>
              <w:rPr>
                <w:rFonts w:ascii="Montserrat Light" w:eastAsia="Times New Roman" w:hAnsi="Montserrat Light" w:cs="Calibri"/>
                <w:color w:val="FF0000"/>
                <w:sz w:val="14"/>
                <w:szCs w:val="14"/>
                <w:lang w:eastAsia="es-MX"/>
              </w:rPr>
            </w:pPr>
          </w:p>
        </w:tc>
        <w:tc>
          <w:tcPr>
            <w:tcW w:w="629"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2BD9170A" w14:textId="77777777" w:rsidR="00720738" w:rsidRPr="004B34A5" w:rsidRDefault="00720738">
            <w:pPr>
              <w:spacing w:after="0" w:line="240" w:lineRule="auto"/>
              <w:jc w:val="right"/>
              <w:rPr>
                <w:rFonts w:ascii="Montserrat Light" w:eastAsia="Times New Roman" w:hAnsi="Montserrat Light" w:cs="Calibri"/>
                <w:color w:val="FF0000"/>
                <w:sz w:val="14"/>
                <w:szCs w:val="14"/>
                <w:lang w:eastAsia="es-MX"/>
              </w:rPr>
            </w:pPr>
          </w:p>
        </w:tc>
        <w:tc>
          <w:tcPr>
            <w:tcW w:w="548"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4255A20A"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6A363771"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629"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3CF9D3C6"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573E3815"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08FA5FB7"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08369A0B"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29"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31C05211"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784"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3A192740"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693" w:type="dxa"/>
            <w:tcBorders>
              <w:top w:val="single" w:sz="4" w:space="0" w:color="60BAA0" w:themeColor="accent6" w:themeTint="99"/>
              <w:left w:val="nil"/>
              <w:bottom w:val="single" w:sz="4" w:space="0" w:color="60BAA0" w:themeColor="accent6" w:themeTint="99"/>
              <w:right w:val="single" w:sz="4" w:space="0" w:color="548235"/>
            </w:tcBorders>
            <w:shd w:val="clear" w:color="auto" w:fill="auto"/>
            <w:vAlign w:val="center"/>
          </w:tcPr>
          <w:p w14:paraId="72038A41"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c>
          <w:tcPr>
            <w:tcW w:w="564" w:type="dxa"/>
            <w:tcBorders>
              <w:top w:val="single" w:sz="4" w:space="0" w:color="60BAA0" w:themeColor="accent6" w:themeTint="99"/>
              <w:left w:val="nil"/>
              <w:bottom w:val="single" w:sz="4" w:space="0" w:color="60BAA0" w:themeColor="accent6" w:themeTint="99"/>
              <w:right w:val="single" w:sz="8" w:space="0" w:color="548235"/>
            </w:tcBorders>
            <w:shd w:val="clear" w:color="auto" w:fill="auto"/>
            <w:vAlign w:val="center"/>
          </w:tcPr>
          <w:p w14:paraId="0CDBCECF" w14:textId="77777777" w:rsidR="00720738" w:rsidRPr="00A42B44" w:rsidRDefault="00720738">
            <w:pPr>
              <w:spacing w:after="0" w:line="240" w:lineRule="auto"/>
              <w:jc w:val="right"/>
              <w:rPr>
                <w:rFonts w:ascii="Montserrat Light" w:eastAsia="Times New Roman" w:hAnsi="Montserrat Light" w:cs="Calibri"/>
                <w:sz w:val="14"/>
                <w:szCs w:val="14"/>
                <w:lang w:eastAsia="es-MX"/>
              </w:rPr>
            </w:pPr>
          </w:p>
        </w:tc>
      </w:tr>
      <w:tr w:rsidR="00DD7D8C" w:rsidRPr="004B34A5" w14:paraId="3F998B52" w14:textId="77777777">
        <w:trPr>
          <w:gridAfter w:val="1"/>
          <w:wAfter w:w="12" w:type="dxa"/>
          <w:trHeight w:val="599"/>
        </w:trPr>
        <w:tc>
          <w:tcPr>
            <w:tcW w:w="511" w:type="dxa"/>
            <w:vMerge/>
            <w:tcBorders>
              <w:left w:val="single" w:sz="8" w:space="0" w:color="548235"/>
              <w:bottom w:val="single" w:sz="4" w:space="0" w:color="548235"/>
              <w:right w:val="single" w:sz="4" w:space="0" w:color="548235"/>
            </w:tcBorders>
            <w:shd w:val="clear" w:color="000000" w:fill="DFF2EE"/>
            <w:vAlign w:val="center"/>
          </w:tcPr>
          <w:p w14:paraId="2048C0B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1248" w:type="dxa"/>
            <w:vMerge/>
            <w:tcBorders>
              <w:left w:val="nil"/>
              <w:bottom w:val="single" w:sz="4" w:space="0" w:color="548235"/>
              <w:right w:val="single" w:sz="4" w:space="0" w:color="548235"/>
            </w:tcBorders>
            <w:shd w:val="clear" w:color="000000" w:fill="DFF2EE"/>
            <w:vAlign w:val="center"/>
          </w:tcPr>
          <w:p w14:paraId="221627D1"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47022FA7" w14:textId="71BAA7F3" w:rsidR="00720738" w:rsidRPr="004B34A5" w:rsidRDefault="00720738" w:rsidP="00720738">
            <w:pPr>
              <w:spacing w:after="0" w:line="240" w:lineRule="auto"/>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Informe de desarrollo del sistema</w:t>
            </w:r>
          </w:p>
        </w:tc>
        <w:tc>
          <w:tcPr>
            <w:tcW w:w="23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39EAF26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056175D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7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06F28397"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39"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20AEDA1A"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74"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6EF1CB4B"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09"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4D10F0C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1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1DF12DB4"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3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4873031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26"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7F4A8C1A"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8"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69EDC039"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4"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60F4316F"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6"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13194A4A" w14:textId="20C9FDA8"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1438" w:type="dxa"/>
            <w:gridSpan w:val="2"/>
            <w:tcBorders>
              <w:top w:val="single" w:sz="4" w:space="0" w:color="60BAA0" w:themeColor="accent6" w:themeTint="99"/>
              <w:left w:val="nil"/>
              <w:bottom w:val="single" w:sz="4" w:space="0" w:color="548235"/>
              <w:right w:val="single" w:sz="4" w:space="0" w:color="548235"/>
            </w:tcBorders>
            <w:shd w:val="clear" w:color="auto" w:fill="auto"/>
            <w:vAlign w:val="center"/>
          </w:tcPr>
          <w:p w14:paraId="4C43BFFD" w14:textId="3985C12C"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Desarrollar el sistema</w:t>
            </w:r>
            <w:r>
              <w:rPr>
                <w:rFonts w:ascii="Montserrat Light" w:eastAsia="Times New Roman" w:hAnsi="Montserrat Light" w:cs="Calibri"/>
                <w:sz w:val="14"/>
                <w:szCs w:val="14"/>
                <w:lang w:eastAsia="es-MX"/>
              </w:rPr>
              <w:t xml:space="preserve"> </w:t>
            </w:r>
            <w:r w:rsidRPr="004B34A5">
              <w:rPr>
                <w:rFonts w:ascii="Montserrat Light" w:eastAsia="Times New Roman" w:hAnsi="Montserrat Light" w:cs="Calibri"/>
                <w:sz w:val="14"/>
                <w:szCs w:val="14"/>
                <w:lang w:eastAsia="es-MX"/>
              </w:rPr>
              <w:t>tecnológico de control interno</w:t>
            </w:r>
          </w:p>
        </w:tc>
        <w:tc>
          <w:tcPr>
            <w:tcW w:w="1543"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5E293535" w14:textId="447A5B0B"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33301  Servicios de desarrollo de</w:t>
            </w:r>
            <w:r>
              <w:rPr>
                <w:rFonts w:ascii="Montserrat Light" w:eastAsia="Times New Roman" w:hAnsi="Montserrat Light" w:cs="Calibri"/>
                <w:sz w:val="14"/>
                <w:szCs w:val="14"/>
                <w:lang w:eastAsia="es-MX"/>
              </w:rPr>
              <w:t xml:space="preserve"> </w:t>
            </w:r>
            <w:r w:rsidRPr="004B34A5">
              <w:rPr>
                <w:rFonts w:ascii="Montserrat Light" w:eastAsia="Times New Roman" w:hAnsi="Montserrat Light" w:cs="Calibri"/>
                <w:sz w:val="14"/>
                <w:szCs w:val="14"/>
                <w:lang w:eastAsia="es-MX"/>
              </w:rPr>
              <w:t>aplicaciones informáticas</w:t>
            </w:r>
          </w:p>
        </w:tc>
        <w:tc>
          <w:tcPr>
            <w:tcW w:w="799" w:type="dxa"/>
            <w:gridSpan w:val="2"/>
            <w:tcBorders>
              <w:top w:val="single" w:sz="4" w:space="0" w:color="60BAA0" w:themeColor="accent6" w:themeTint="99"/>
              <w:left w:val="nil"/>
              <w:bottom w:val="single" w:sz="4" w:space="0" w:color="548235"/>
              <w:right w:val="single" w:sz="4" w:space="0" w:color="548235"/>
            </w:tcBorders>
            <w:shd w:val="clear" w:color="auto" w:fill="auto"/>
            <w:vAlign w:val="center"/>
          </w:tcPr>
          <w:p w14:paraId="6DEB2C76" w14:textId="56E2466B"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$ 3,395,320</w:t>
            </w:r>
          </w:p>
        </w:tc>
        <w:tc>
          <w:tcPr>
            <w:tcW w:w="63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72158E85" w14:textId="41B46DDC" w:rsidR="00720738" w:rsidRPr="004B34A5" w:rsidRDefault="00720738" w:rsidP="00720738">
            <w:pPr>
              <w:spacing w:after="0" w:line="240" w:lineRule="auto"/>
              <w:jc w:val="right"/>
              <w:rPr>
                <w:rFonts w:ascii="Montserrat Light" w:eastAsia="Times New Roman" w:hAnsi="Montserrat Light" w:cs="Calibri"/>
                <w:color w:val="FF0000"/>
                <w:sz w:val="14"/>
                <w:szCs w:val="14"/>
                <w:lang w:eastAsia="es-MX"/>
              </w:rPr>
            </w:pPr>
            <w:r w:rsidRPr="004B34A5">
              <w:rPr>
                <w:rFonts w:ascii="Montserrat Light" w:eastAsia="Times New Roman" w:hAnsi="Montserrat Light" w:cs="Calibri"/>
                <w:color w:val="FF0000"/>
                <w:sz w:val="14"/>
                <w:szCs w:val="14"/>
                <w:lang w:eastAsia="es-MX"/>
              </w:rPr>
              <w:t> </w:t>
            </w:r>
          </w:p>
        </w:tc>
        <w:tc>
          <w:tcPr>
            <w:tcW w:w="6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400974A2" w14:textId="41E7557B" w:rsidR="00720738" w:rsidRPr="004B34A5" w:rsidRDefault="00720738" w:rsidP="00720738">
            <w:pPr>
              <w:spacing w:after="0" w:line="240" w:lineRule="auto"/>
              <w:jc w:val="right"/>
              <w:rPr>
                <w:rFonts w:ascii="Montserrat Light" w:eastAsia="Times New Roman" w:hAnsi="Montserrat Light" w:cs="Calibri"/>
                <w:color w:val="FF0000"/>
                <w:sz w:val="14"/>
                <w:szCs w:val="14"/>
                <w:lang w:eastAsia="es-MX"/>
              </w:rPr>
            </w:pPr>
          </w:p>
        </w:tc>
        <w:tc>
          <w:tcPr>
            <w:tcW w:w="548"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45CC4F7B" w14:textId="62C7313D"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4A11F959" w14:textId="0EB8DE09"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6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E97B91A" w14:textId="652AAFD2"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0DA4F842" w14:textId="31A8001A"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$ 1,020,000</w:t>
            </w: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0CD4BF57" w14:textId="1518C61B"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58BD2B65" w14:textId="7274B96C"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$ 1,020,000</w:t>
            </w:r>
          </w:p>
        </w:tc>
        <w:tc>
          <w:tcPr>
            <w:tcW w:w="7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6C36A3C5" w14:textId="02FA463F"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c>
          <w:tcPr>
            <w:tcW w:w="78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0735B3DB" w14:textId="5665827A"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$ 1,355,320</w:t>
            </w:r>
          </w:p>
        </w:tc>
        <w:tc>
          <w:tcPr>
            <w:tcW w:w="693"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324192A1" w14:textId="3A3365CF"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c>
          <w:tcPr>
            <w:tcW w:w="564" w:type="dxa"/>
            <w:tcBorders>
              <w:top w:val="single" w:sz="4" w:space="0" w:color="60BAA0" w:themeColor="accent6" w:themeTint="99"/>
              <w:left w:val="nil"/>
              <w:bottom w:val="single" w:sz="4" w:space="0" w:color="548235"/>
              <w:right w:val="single" w:sz="8" w:space="0" w:color="548235"/>
            </w:tcBorders>
            <w:shd w:val="clear" w:color="auto" w:fill="auto"/>
            <w:vAlign w:val="center"/>
          </w:tcPr>
          <w:p w14:paraId="18A2FB90" w14:textId="77777777"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r>
      <w:tr w:rsidR="00DD7D8C" w:rsidRPr="004B34A5" w14:paraId="52CEEB1B" w14:textId="77777777" w:rsidTr="00720738">
        <w:trPr>
          <w:gridAfter w:val="1"/>
          <w:wAfter w:w="12" w:type="dxa"/>
          <w:trHeight w:val="570"/>
        </w:trPr>
        <w:tc>
          <w:tcPr>
            <w:tcW w:w="511" w:type="dxa"/>
            <w:vMerge w:val="restart"/>
            <w:tcBorders>
              <w:top w:val="nil"/>
              <w:left w:val="single" w:sz="8" w:space="0" w:color="548235"/>
              <w:right w:val="single" w:sz="4" w:space="0" w:color="548235"/>
            </w:tcBorders>
            <w:shd w:val="clear" w:color="000000" w:fill="DFF2EE"/>
            <w:vAlign w:val="center"/>
            <w:hideMark/>
          </w:tcPr>
          <w:p w14:paraId="16942646"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012</w:t>
            </w:r>
          </w:p>
        </w:tc>
        <w:tc>
          <w:tcPr>
            <w:tcW w:w="1248" w:type="dxa"/>
            <w:vMerge w:val="restart"/>
            <w:tcBorders>
              <w:top w:val="nil"/>
              <w:left w:val="nil"/>
              <w:right w:val="single" w:sz="4" w:space="0" w:color="548235"/>
            </w:tcBorders>
            <w:shd w:val="clear" w:color="000000" w:fill="DFF2EE"/>
            <w:vAlign w:val="center"/>
            <w:hideMark/>
          </w:tcPr>
          <w:p w14:paraId="4C8D0F8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Dar seguimiento a la gestión del presupuesto de la Mejoredu</w:t>
            </w:r>
          </w:p>
        </w:tc>
        <w:tc>
          <w:tcPr>
            <w:tcW w:w="1242" w:type="dxa"/>
            <w:tcBorders>
              <w:top w:val="nil"/>
              <w:left w:val="nil"/>
              <w:bottom w:val="single" w:sz="4" w:space="0" w:color="60BAA0" w:themeColor="accent6" w:themeTint="99"/>
              <w:right w:val="single" w:sz="4" w:space="0" w:color="548235"/>
            </w:tcBorders>
            <w:shd w:val="clear" w:color="000000" w:fill="DFF2EE"/>
            <w:vAlign w:val="center"/>
            <w:hideMark/>
          </w:tcPr>
          <w:p w14:paraId="5A99FF3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Análisis de movimientos presupuestales</w:t>
            </w:r>
          </w:p>
        </w:tc>
        <w:tc>
          <w:tcPr>
            <w:tcW w:w="234" w:type="dxa"/>
            <w:tcBorders>
              <w:top w:val="nil"/>
              <w:left w:val="nil"/>
              <w:bottom w:val="single" w:sz="4" w:space="0" w:color="60BAA0" w:themeColor="accent6" w:themeTint="99"/>
              <w:right w:val="single" w:sz="4" w:space="0" w:color="548235"/>
            </w:tcBorders>
            <w:shd w:val="clear" w:color="auto" w:fill="auto"/>
            <w:vAlign w:val="center"/>
            <w:hideMark/>
          </w:tcPr>
          <w:p w14:paraId="60E1CCC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29" w:type="dxa"/>
            <w:tcBorders>
              <w:top w:val="nil"/>
              <w:left w:val="nil"/>
              <w:bottom w:val="single" w:sz="4" w:space="0" w:color="60BAA0" w:themeColor="accent6" w:themeTint="99"/>
              <w:right w:val="single" w:sz="4" w:space="0" w:color="548235"/>
            </w:tcBorders>
            <w:shd w:val="clear" w:color="auto" w:fill="auto"/>
            <w:vAlign w:val="center"/>
            <w:hideMark/>
          </w:tcPr>
          <w:p w14:paraId="51790325"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60BAA0" w:themeColor="accent6" w:themeTint="99"/>
              <w:right w:val="single" w:sz="4" w:space="0" w:color="548235"/>
            </w:tcBorders>
            <w:shd w:val="clear" w:color="auto" w:fill="auto"/>
            <w:vAlign w:val="center"/>
            <w:hideMark/>
          </w:tcPr>
          <w:p w14:paraId="2A7A8606"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60BAA0" w:themeColor="accent6" w:themeTint="99"/>
              <w:right w:val="single" w:sz="4" w:space="0" w:color="548235"/>
            </w:tcBorders>
            <w:shd w:val="clear" w:color="000000" w:fill="DFF2EE"/>
            <w:vAlign w:val="center"/>
            <w:hideMark/>
          </w:tcPr>
          <w:p w14:paraId="39745704"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74" w:type="dxa"/>
            <w:tcBorders>
              <w:top w:val="nil"/>
              <w:left w:val="nil"/>
              <w:bottom w:val="single" w:sz="4" w:space="0" w:color="60BAA0" w:themeColor="accent6" w:themeTint="99"/>
              <w:right w:val="single" w:sz="4" w:space="0" w:color="548235"/>
            </w:tcBorders>
            <w:shd w:val="clear" w:color="000000" w:fill="DFF2EE"/>
            <w:vAlign w:val="center"/>
            <w:hideMark/>
          </w:tcPr>
          <w:p w14:paraId="3F3B0F3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60BAA0" w:themeColor="accent6" w:themeTint="99"/>
              <w:right w:val="single" w:sz="4" w:space="0" w:color="548235"/>
            </w:tcBorders>
            <w:shd w:val="clear" w:color="000000" w:fill="DFF2EE"/>
            <w:vAlign w:val="center"/>
            <w:hideMark/>
          </w:tcPr>
          <w:p w14:paraId="57C2A35D"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60BAA0" w:themeColor="accent6" w:themeTint="99"/>
              <w:right w:val="single" w:sz="4" w:space="0" w:color="548235"/>
            </w:tcBorders>
            <w:shd w:val="clear" w:color="auto" w:fill="auto"/>
            <w:vAlign w:val="center"/>
            <w:hideMark/>
          </w:tcPr>
          <w:p w14:paraId="61021B7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39" w:type="dxa"/>
            <w:tcBorders>
              <w:top w:val="nil"/>
              <w:left w:val="nil"/>
              <w:bottom w:val="single" w:sz="4" w:space="0" w:color="60BAA0" w:themeColor="accent6" w:themeTint="99"/>
              <w:right w:val="single" w:sz="4" w:space="0" w:color="548235"/>
            </w:tcBorders>
            <w:shd w:val="clear" w:color="auto" w:fill="auto"/>
            <w:vAlign w:val="center"/>
            <w:hideMark/>
          </w:tcPr>
          <w:p w14:paraId="28E3DD8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60BAA0" w:themeColor="accent6" w:themeTint="99"/>
              <w:right w:val="single" w:sz="4" w:space="0" w:color="548235"/>
            </w:tcBorders>
            <w:shd w:val="clear" w:color="auto" w:fill="auto"/>
            <w:vAlign w:val="center"/>
            <w:hideMark/>
          </w:tcPr>
          <w:p w14:paraId="48B53F5B"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60BAA0" w:themeColor="accent6" w:themeTint="99"/>
              <w:right w:val="single" w:sz="4" w:space="0" w:color="548235"/>
            </w:tcBorders>
            <w:shd w:val="clear" w:color="000000" w:fill="DFF2EE"/>
            <w:vAlign w:val="center"/>
            <w:hideMark/>
          </w:tcPr>
          <w:p w14:paraId="6C4C675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4" w:type="dxa"/>
            <w:tcBorders>
              <w:top w:val="nil"/>
              <w:left w:val="nil"/>
              <w:bottom w:val="single" w:sz="4" w:space="0" w:color="60BAA0" w:themeColor="accent6" w:themeTint="99"/>
              <w:right w:val="single" w:sz="4" w:space="0" w:color="548235"/>
            </w:tcBorders>
            <w:shd w:val="clear" w:color="000000" w:fill="DFF2EE"/>
            <w:vAlign w:val="center"/>
            <w:hideMark/>
          </w:tcPr>
          <w:p w14:paraId="4A245F6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60BAA0" w:themeColor="accent6" w:themeTint="99"/>
              <w:right w:val="single" w:sz="4" w:space="0" w:color="548235"/>
            </w:tcBorders>
            <w:shd w:val="clear" w:color="000000" w:fill="DFF2EE"/>
            <w:vAlign w:val="center"/>
            <w:hideMark/>
          </w:tcPr>
          <w:p w14:paraId="706D99B5"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60BAA0" w:themeColor="accent6" w:themeTint="99"/>
              <w:right w:val="single" w:sz="4" w:space="0" w:color="548235"/>
            </w:tcBorders>
            <w:shd w:val="clear" w:color="auto" w:fill="auto"/>
            <w:vAlign w:val="center"/>
          </w:tcPr>
          <w:p w14:paraId="37AEAF0A" w14:textId="22657649"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60BAA0" w:themeColor="accent6" w:themeTint="99"/>
              <w:right w:val="single" w:sz="4" w:space="0" w:color="548235"/>
            </w:tcBorders>
            <w:shd w:val="clear" w:color="auto" w:fill="auto"/>
            <w:vAlign w:val="center"/>
          </w:tcPr>
          <w:p w14:paraId="437DD6E5" w14:textId="77D0DAC4"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799" w:type="dxa"/>
            <w:gridSpan w:val="2"/>
            <w:tcBorders>
              <w:top w:val="nil"/>
              <w:left w:val="nil"/>
              <w:bottom w:val="single" w:sz="4" w:space="0" w:color="60BAA0" w:themeColor="accent6" w:themeTint="99"/>
              <w:right w:val="single" w:sz="4" w:space="0" w:color="548235"/>
            </w:tcBorders>
            <w:shd w:val="clear" w:color="auto" w:fill="auto"/>
            <w:vAlign w:val="center"/>
          </w:tcPr>
          <w:p w14:paraId="4DA9D4E0" w14:textId="371D3D99" w:rsidR="00720738" w:rsidRPr="004B34A5" w:rsidRDefault="00720738" w:rsidP="00720738">
            <w:pPr>
              <w:spacing w:after="0" w:line="240" w:lineRule="auto"/>
              <w:jc w:val="right"/>
              <w:rPr>
                <w:rFonts w:ascii="Montserrat Light" w:eastAsia="Times New Roman" w:hAnsi="Montserrat Light" w:cs="Calibri"/>
                <w:sz w:val="14"/>
                <w:szCs w:val="14"/>
                <w:lang w:eastAsia="es-MX"/>
              </w:rPr>
            </w:pPr>
          </w:p>
        </w:tc>
        <w:tc>
          <w:tcPr>
            <w:tcW w:w="635" w:type="dxa"/>
            <w:tcBorders>
              <w:top w:val="nil"/>
              <w:left w:val="nil"/>
              <w:bottom w:val="single" w:sz="4" w:space="0" w:color="60BAA0" w:themeColor="accent6" w:themeTint="99"/>
              <w:right w:val="single" w:sz="4" w:space="0" w:color="548235"/>
            </w:tcBorders>
            <w:shd w:val="clear" w:color="auto" w:fill="auto"/>
            <w:vAlign w:val="center"/>
          </w:tcPr>
          <w:p w14:paraId="07586C5F" w14:textId="5BD28AA2" w:rsidR="00720738" w:rsidRPr="004B34A5" w:rsidRDefault="00720738" w:rsidP="00720738">
            <w:pPr>
              <w:spacing w:after="0" w:line="240" w:lineRule="auto"/>
              <w:jc w:val="right"/>
              <w:rPr>
                <w:rFonts w:ascii="Montserrat Light" w:eastAsia="Times New Roman" w:hAnsi="Montserrat Light" w:cs="Calibri"/>
                <w:color w:val="FF0000"/>
                <w:sz w:val="14"/>
                <w:szCs w:val="14"/>
                <w:lang w:eastAsia="es-MX"/>
              </w:rPr>
            </w:pPr>
          </w:p>
        </w:tc>
        <w:tc>
          <w:tcPr>
            <w:tcW w:w="629" w:type="dxa"/>
            <w:tcBorders>
              <w:top w:val="nil"/>
              <w:left w:val="nil"/>
              <w:bottom w:val="single" w:sz="4" w:space="0" w:color="60BAA0" w:themeColor="accent6" w:themeTint="99"/>
              <w:right w:val="single" w:sz="4" w:space="0" w:color="548235"/>
            </w:tcBorders>
            <w:shd w:val="clear" w:color="auto" w:fill="auto"/>
            <w:vAlign w:val="center"/>
          </w:tcPr>
          <w:p w14:paraId="66422791" w14:textId="7BF4078C" w:rsidR="00720738" w:rsidRPr="004B34A5" w:rsidRDefault="00720738" w:rsidP="00720738">
            <w:pPr>
              <w:spacing w:after="0" w:line="240" w:lineRule="auto"/>
              <w:jc w:val="right"/>
              <w:rPr>
                <w:rFonts w:ascii="Montserrat Light" w:eastAsia="Times New Roman" w:hAnsi="Montserrat Light" w:cs="Calibri"/>
                <w:color w:val="FF0000"/>
                <w:sz w:val="14"/>
                <w:szCs w:val="14"/>
                <w:lang w:eastAsia="es-MX"/>
              </w:rPr>
            </w:pPr>
          </w:p>
        </w:tc>
        <w:tc>
          <w:tcPr>
            <w:tcW w:w="548" w:type="dxa"/>
            <w:tcBorders>
              <w:top w:val="nil"/>
              <w:left w:val="nil"/>
              <w:bottom w:val="single" w:sz="4" w:space="0" w:color="60BAA0" w:themeColor="accent6" w:themeTint="99"/>
              <w:right w:val="single" w:sz="4" w:space="0" w:color="548235"/>
            </w:tcBorders>
            <w:shd w:val="clear" w:color="auto" w:fill="auto"/>
            <w:vAlign w:val="center"/>
          </w:tcPr>
          <w:p w14:paraId="12F4C237" w14:textId="5884DBE0"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52CB77F8" w14:textId="0E89D389"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629" w:type="dxa"/>
            <w:tcBorders>
              <w:top w:val="nil"/>
              <w:left w:val="nil"/>
              <w:bottom w:val="single" w:sz="4" w:space="0" w:color="60BAA0" w:themeColor="accent6" w:themeTint="99"/>
              <w:right w:val="single" w:sz="4" w:space="0" w:color="548235"/>
            </w:tcBorders>
            <w:shd w:val="clear" w:color="auto" w:fill="auto"/>
            <w:vAlign w:val="center"/>
          </w:tcPr>
          <w:p w14:paraId="62C64394" w14:textId="0DA859CD"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6B1B607A" w14:textId="5B19F3BC"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14510EC0" w14:textId="4CB51CAD"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5" w:type="dxa"/>
            <w:tcBorders>
              <w:top w:val="nil"/>
              <w:left w:val="nil"/>
              <w:bottom w:val="single" w:sz="4" w:space="0" w:color="60BAA0" w:themeColor="accent6" w:themeTint="99"/>
              <w:right w:val="single" w:sz="4" w:space="0" w:color="548235"/>
            </w:tcBorders>
            <w:shd w:val="clear" w:color="auto" w:fill="auto"/>
            <w:vAlign w:val="center"/>
          </w:tcPr>
          <w:p w14:paraId="04AF9AEB" w14:textId="4CF777A0"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29" w:type="dxa"/>
            <w:tcBorders>
              <w:top w:val="nil"/>
              <w:left w:val="nil"/>
              <w:bottom w:val="single" w:sz="4" w:space="0" w:color="60BAA0" w:themeColor="accent6" w:themeTint="99"/>
              <w:right w:val="single" w:sz="4" w:space="0" w:color="548235"/>
            </w:tcBorders>
            <w:shd w:val="clear" w:color="auto" w:fill="auto"/>
            <w:vAlign w:val="center"/>
          </w:tcPr>
          <w:p w14:paraId="5FD6E191" w14:textId="64CAA3B6"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784" w:type="dxa"/>
            <w:tcBorders>
              <w:top w:val="nil"/>
              <w:left w:val="nil"/>
              <w:bottom w:val="single" w:sz="4" w:space="0" w:color="60BAA0" w:themeColor="accent6" w:themeTint="99"/>
              <w:right w:val="single" w:sz="4" w:space="0" w:color="548235"/>
            </w:tcBorders>
            <w:shd w:val="clear" w:color="auto" w:fill="auto"/>
            <w:vAlign w:val="center"/>
          </w:tcPr>
          <w:p w14:paraId="51985A5B" w14:textId="0030A22F"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693" w:type="dxa"/>
            <w:tcBorders>
              <w:top w:val="nil"/>
              <w:left w:val="nil"/>
              <w:bottom w:val="single" w:sz="4" w:space="0" w:color="60BAA0" w:themeColor="accent6" w:themeTint="99"/>
              <w:right w:val="single" w:sz="4" w:space="0" w:color="548235"/>
            </w:tcBorders>
            <w:shd w:val="clear" w:color="auto" w:fill="auto"/>
            <w:vAlign w:val="center"/>
          </w:tcPr>
          <w:p w14:paraId="5CCF375D" w14:textId="68EDA71B"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c>
          <w:tcPr>
            <w:tcW w:w="564" w:type="dxa"/>
            <w:tcBorders>
              <w:top w:val="nil"/>
              <w:left w:val="nil"/>
              <w:bottom w:val="single" w:sz="4" w:space="0" w:color="60BAA0" w:themeColor="accent6" w:themeTint="99"/>
              <w:right w:val="single" w:sz="8" w:space="0" w:color="548235"/>
            </w:tcBorders>
            <w:shd w:val="clear" w:color="auto" w:fill="auto"/>
            <w:vAlign w:val="center"/>
            <w:hideMark/>
          </w:tcPr>
          <w:p w14:paraId="148BD09E" w14:textId="77777777"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r>
      <w:tr w:rsidR="00DD7D8C" w:rsidRPr="004B34A5" w14:paraId="65170530" w14:textId="77777777">
        <w:trPr>
          <w:gridAfter w:val="1"/>
          <w:wAfter w:w="12" w:type="dxa"/>
          <w:trHeight w:val="380"/>
        </w:trPr>
        <w:tc>
          <w:tcPr>
            <w:tcW w:w="511" w:type="dxa"/>
            <w:vMerge/>
            <w:tcBorders>
              <w:left w:val="single" w:sz="8" w:space="0" w:color="548235"/>
              <w:bottom w:val="single" w:sz="4" w:space="0" w:color="548235"/>
              <w:right w:val="single" w:sz="4" w:space="0" w:color="548235"/>
            </w:tcBorders>
            <w:shd w:val="clear" w:color="000000" w:fill="DFF2EE"/>
            <w:vAlign w:val="center"/>
          </w:tcPr>
          <w:p w14:paraId="4494EE2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1248" w:type="dxa"/>
            <w:vMerge/>
            <w:tcBorders>
              <w:left w:val="nil"/>
              <w:bottom w:val="single" w:sz="4" w:space="0" w:color="548235"/>
              <w:right w:val="single" w:sz="4" w:space="0" w:color="548235"/>
            </w:tcBorders>
            <w:shd w:val="clear" w:color="000000" w:fill="DFF2EE"/>
            <w:vAlign w:val="center"/>
          </w:tcPr>
          <w:p w14:paraId="2080092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6AED1575" w14:textId="51AC02BA" w:rsidR="00720738" w:rsidRPr="004B34A5" w:rsidRDefault="00720738" w:rsidP="00720738">
            <w:pPr>
              <w:spacing w:after="0" w:line="240" w:lineRule="auto"/>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Informe de la reconfiguración del SIF</w:t>
            </w:r>
          </w:p>
        </w:tc>
        <w:tc>
          <w:tcPr>
            <w:tcW w:w="23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45D0AFD"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07B4B87"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7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350D35B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39"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56D16AE4"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74"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3AFE916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09"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531C2D4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1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7B02AE7F"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3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30ED41F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26"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19075B26"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8"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4A4074CE"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4"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25CDDEED"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6"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65EDE6A3"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1438" w:type="dxa"/>
            <w:gridSpan w:val="2"/>
            <w:tcBorders>
              <w:top w:val="single" w:sz="4" w:space="0" w:color="60BAA0" w:themeColor="accent6" w:themeTint="99"/>
              <w:left w:val="nil"/>
              <w:bottom w:val="single" w:sz="4" w:space="0" w:color="548235"/>
              <w:right w:val="single" w:sz="4" w:space="0" w:color="548235"/>
            </w:tcBorders>
            <w:shd w:val="clear" w:color="auto" w:fill="auto"/>
            <w:vAlign w:val="center"/>
          </w:tcPr>
          <w:p w14:paraId="72B5F26C" w14:textId="2EE22D86"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Reconfiguraciones al SIF</w:t>
            </w:r>
          </w:p>
        </w:tc>
        <w:tc>
          <w:tcPr>
            <w:tcW w:w="1543"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49221910" w14:textId="2F3F8329"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33301  Servicios de desarrollo de aplicaciones </w:t>
            </w:r>
            <w:r>
              <w:rPr>
                <w:rFonts w:ascii="Montserrat Light" w:eastAsia="Times New Roman" w:hAnsi="Montserrat Light" w:cs="Calibri"/>
                <w:sz w:val="14"/>
                <w:szCs w:val="14"/>
                <w:lang w:eastAsia="es-MX"/>
              </w:rPr>
              <w:t>informáticas</w:t>
            </w:r>
          </w:p>
        </w:tc>
        <w:tc>
          <w:tcPr>
            <w:tcW w:w="799" w:type="dxa"/>
            <w:gridSpan w:val="2"/>
            <w:tcBorders>
              <w:top w:val="single" w:sz="4" w:space="0" w:color="60BAA0" w:themeColor="accent6" w:themeTint="99"/>
              <w:left w:val="nil"/>
              <w:bottom w:val="single" w:sz="4" w:space="0" w:color="548235"/>
              <w:right w:val="single" w:sz="4" w:space="0" w:color="548235"/>
            </w:tcBorders>
            <w:shd w:val="clear" w:color="auto" w:fill="auto"/>
            <w:vAlign w:val="center"/>
          </w:tcPr>
          <w:p w14:paraId="3C285028" w14:textId="3F75B0F1"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$ 1,800,000</w:t>
            </w:r>
          </w:p>
        </w:tc>
        <w:tc>
          <w:tcPr>
            <w:tcW w:w="63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7197E419" w14:textId="2111D629" w:rsidR="00720738" w:rsidRPr="004B34A5" w:rsidRDefault="00720738" w:rsidP="00720738">
            <w:pPr>
              <w:spacing w:after="0" w:line="240" w:lineRule="auto"/>
              <w:jc w:val="right"/>
              <w:rPr>
                <w:rFonts w:ascii="Montserrat Light" w:eastAsia="Times New Roman" w:hAnsi="Montserrat Light" w:cs="Calibri"/>
                <w:color w:val="FF0000"/>
                <w:sz w:val="14"/>
                <w:szCs w:val="14"/>
                <w:lang w:eastAsia="es-MX"/>
              </w:rPr>
            </w:pPr>
            <w:r w:rsidRPr="004B34A5">
              <w:rPr>
                <w:rFonts w:ascii="Montserrat Light" w:eastAsia="Times New Roman" w:hAnsi="Montserrat Light" w:cs="Calibri"/>
                <w:color w:val="FF0000"/>
                <w:sz w:val="14"/>
                <w:szCs w:val="14"/>
                <w:lang w:eastAsia="es-MX"/>
              </w:rPr>
              <w:t> </w:t>
            </w:r>
          </w:p>
        </w:tc>
        <w:tc>
          <w:tcPr>
            <w:tcW w:w="6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6B167D8E" w14:textId="445196BF" w:rsidR="00720738" w:rsidRPr="004B34A5" w:rsidRDefault="00720738" w:rsidP="00720738">
            <w:pPr>
              <w:spacing w:after="0" w:line="240" w:lineRule="auto"/>
              <w:jc w:val="right"/>
              <w:rPr>
                <w:rFonts w:ascii="Montserrat Light" w:eastAsia="Times New Roman" w:hAnsi="Montserrat Light" w:cs="Calibri"/>
                <w:color w:val="FF0000"/>
                <w:sz w:val="14"/>
                <w:szCs w:val="14"/>
                <w:lang w:eastAsia="es-MX"/>
              </w:rPr>
            </w:pPr>
            <w:r w:rsidRPr="004B34A5">
              <w:rPr>
                <w:rFonts w:ascii="Montserrat Light" w:eastAsia="Times New Roman" w:hAnsi="Montserrat Light" w:cs="Calibri"/>
                <w:color w:val="FF0000"/>
                <w:sz w:val="14"/>
                <w:szCs w:val="14"/>
                <w:lang w:eastAsia="es-MX"/>
              </w:rPr>
              <w:t> </w:t>
            </w:r>
          </w:p>
        </w:tc>
        <w:tc>
          <w:tcPr>
            <w:tcW w:w="548"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58DB8EC5" w14:textId="0910EB8A"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7A0101D7" w14:textId="6928D1EA"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$ 570,245</w:t>
            </w:r>
          </w:p>
        </w:tc>
        <w:tc>
          <w:tcPr>
            <w:tcW w:w="6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13B092FD" w14:textId="5E09F478"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7803AD61" w14:textId="3EF4801A"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401F484A" w14:textId="44E33D7C"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$ 308,665</w:t>
            </w:r>
          </w:p>
        </w:tc>
        <w:tc>
          <w:tcPr>
            <w:tcW w:w="785"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0B252803" w14:textId="5CBAA84B"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c>
          <w:tcPr>
            <w:tcW w:w="7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B7CA87F" w14:textId="7FD734D0"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w:t>
            </w:r>
          </w:p>
        </w:tc>
        <w:tc>
          <w:tcPr>
            <w:tcW w:w="78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6858ECD2" w14:textId="7E11FB28"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$ 504,327</w:t>
            </w:r>
          </w:p>
        </w:tc>
        <w:tc>
          <w:tcPr>
            <w:tcW w:w="693"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36822894" w14:textId="12DD2771" w:rsidR="00720738" w:rsidRPr="00A42B44" w:rsidRDefault="00720738" w:rsidP="00720738">
            <w:pPr>
              <w:spacing w:after="0" w:line="240" w:lineRule="auto"/>
              <w:jc w:val="right"/>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$ 416,763</w:t>
            </w:r>
          </w:p>
        </w:tc>
        <w:tc>
          <w:tcPr>
            <w:tcW w:w="564" w:type="dxa"/>
            <w:tcBorders>
              <w:top w:val="single" w:sz="4" w:space="0" w:color="60BAA0" w:themeColor="accent6" w:themeTint="99"/>
              <w:left w:val="nil"/>
              <w:bottom w:val="single" w:sz="4" w:space="0" w:color="548235"/>
              <w:right w:val="single" w:sz="8" w:space="0" w:color="548235"/>
            </w:tcBorders>
            <w:shd w:val="clear" w:color="auto" w:fill="auto"/>
            <w:vAlign w:val="center"/>
          </w:tcPr>
          <w:p w14:paraId="3A5B8C02" w14:textId="77777777" w:rsidR="00720738" w:rsidRPr="00A42B44" w:rsidRDefault="00720738" w:rsidP="00720738">
            <w:pPr>
              <w:spacing w:after="0" w:line="240" w:lineRule="auto"/>
              <w:jc w:val="right"/>
              <w:rPr>
                <w:rFonts w:ascii="Montserrat Light" w:eastAsia="Times New Roman" w:hAnsi="Montserrat Light" w:cs="Calibri"/>
                <w:sz w:val="14"/>
                <w:szCs w:val="14"/>
                <w:lang w:eastAsia="es-MX"/>
              </w:rPr>
            </w:pPr>
          </w:p>
        </w:tc>
      </w:tr>
      <w:tr w:rsidR="00DD7D8C" w:rsidRPr="004B34A5" w14:paraId="652B06E7" w14:textId="77777777" w:rsidTr="00E7182C">
        <w:trPr>
          <w:gridAfter w:val="1"/>
          <w:wAfter w:w="12" w:type="dxa"/>
          <w:trHeight w:val="580"/>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671E3D0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013</w:t>
            </w:r>
          </w:p>
        </w:tc>
        <w:tc>
          <w:tcPr>
            <w:tcW w:w="1248" w:type="dxa"/>
            <w:tcBorders>
              <w:top w:val="nil"/>
              <w:left w:val="nil"/>
              <w:bottom w:val="single" w:sz="4" w:space="0" w:color="548235"/>
              <w:right w:val="single" w:sz="4" w:space="0" w:color="548235"/>
            </w:tcBorders>
            <w:shd w:val="clear" w:color="000000" w:fill="DFF2EE"/>
            <w:vAlign w:val="center"/>
            <w:hideMark/>
          </w:tcPr>
          <w:p w14:paraId="0E17332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Elaborar el presupuesto 2024</w:t>
            </w:r>
          </w:p>
        </w:tc>
        <w:tc>
          <w:tcPr>
            <w:tcW w:w="1242" w:type="dxa"/>
            <w:tcBorders>
              <w:top w:val="nil"/>
              <w:left w:val="nil"/>
              <w:bottom w:val="single" w:sz="4" w:space="0" w:color="548235"/>
              <w:right w:val="single" w:sz="4" w:space="0" w:color="548235"/>
            </w:tcBorders>
            <w:shd w:val="clear" w:color="000000" w:fill="DFF2EE"/>
            <w:vAlign w:val="center"/>
            <w:hideMark/>
          </w:tcPr>
          <w:p w14:paraId="2B12D05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Presupuesto 2024</w:t>
            </w:r>
          </w:p>
        </w:tc>
        <w:tc>
          <w:tcPr>
            <w:tcW w:w="234" w:type="dxa"/>
            <w:tcBorders>
              <w:top w:val="nil"/>
              <w:left w:val="nil"/>
              <w:bottom w:val="single" w:sz="4" w:space="0" w:color="548235"/>
              <w:right w:val="single" w:sz="4" w:space="0" w:color="548235"/>
            </w:tcBorders>
            <w:shd w:val="clear" w:color="auto" w:fill="auto"/>
            <w:vAlign w:val="center"/>
            <w:hideMark/>
          </w:tcPr>
          <w:p w14:paraId="0BD04E2A"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51535495"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04E0C23B"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3D880CB4"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275C22DE"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000000" w:fill="DFF2EE"/>
            <w:vAlign w:val="center"/>
            <w:hideMark/>
          </w:tcPr>
          <w:p w14:paraId="14B2717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548235"/>
              <w:right w:val="single" w:sz="4" w:space="0" w:color="548235"/>
            </w:tcBorders>
            <w:shd w:val="clear" w:color="auto" w:fill="auto"/>
            <w:vAlign w:val="center"/>
            <w:hideMark/>
          </w:tcPr>
          <w:p w14:paraId="1CB6F13E"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1518E4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20CCCAF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6B93E31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237ABB86"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3678CDEF"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538123E3"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1C4AA20B"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76374D0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4292AE87"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103E58A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42DC79F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F404E3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0104E75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342B2B1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7721570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5514203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00259610"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3CFA8562"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71DBC276"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16C02A7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1142960B" w14:textId="77777777" w:rsidTr="00E7182C">
        <w:trPr>
          <w:gridAfter w:val="1"/>
          <w:wAfter w:w="12" w:type="dxa"/>
          <w:trHeight w:val="941"/>
        </w:trPr>
        <w:tc>
          <w:tcPr>
            <w:tcW w:w="511" w:type="dxa"/>
            <w:tcBorders>
              <w:top w:val="nil"/>
              <w:left w:val="single" w:sz="8" w:space="0" w:color="548235"/>
              <w:bottom w:val="single" w:sz="4" w:space="0" w:color="548235"/>
              <w:right w:val="single" w:sz="4" w:space="0" w:color="548235"/>
            </w:tcBorders>
            <w:shd w:val="clear" w:color="000000" w:fill="DFF2EE"/>
            <w:vAlign w:val="center"/>
            <w:hideMark/>
          </w:tcPr>
          <w:p w14:paraId="3EB4B1A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014</w:t>
            </w:r>
          </w:p>
        </w:tc>
        <w:tc>
          <w:tcPr>
            <w:tcW w:w="1248" w:type="dxa"/>
            <w:tcBorders>
              <w:top w:val="nil"/>
              <w:left w:val="nil"/>
              <w:bottom w:val="single" w:sz="4" w:space="0" w:color="548235"/>
              <w:right w:val="single" w:sz="4" w:space="0" w:color="548235"/>
            </w:tcBorders>
            <w:shd w:val="clear" w:color="000000" w:fill="DFF2EE"/>
            <w:vAlign w:val="center"/>
            <w:hideMark/>
          </w:tcPr>
          <w:p w14:paraId="3510E096"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Elaborar informes de la situación presupuestal de la MEJOREDU</w:t>
            </w:r>
          </w:p>
        </w:tc>
        <w:tc>
          <w:tcPr>
            <w:tcW w:w="1242" w:type="dxa"/>
            <w:tcBorders>
              <w:top w:val="nil"/>
              <w:left w:val="nil"/>
              <w:bottom w:val="single" w:sz="4" w:space="0" w:color="548235"/>
              <w:right w:val="single" w:sz="4" w:space="0" w:color="548235"/>
            </w:tcBorders>
            <w:shd w:val="clear" w:color="000000" w:fill="DFF2EE"/>
            <w:vAlign w:val="center"/>
            <w:hideMark/>
          </w:tcPr>
          <w:p w14:paraId="6384B0C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Informes de situación del ejercicio presupuestal</w:t>
            </w:r>
          </w:p>
        </w:tc>
        <w:tc>
          <w:tcPr>
            <w:tcW w:w="234" w:type="dxa"/>
            <w:tcBorders>
              <w:top w:val="nil"/>
              <w:left w:val="nil"/>
              <w:bottom w:val="single" w:sz="4" w:space="0" w:color="548235"/>
              <w:right w:val="single" w:sz="4" w:space="0" w:color="548235"/>
            </w:tcBorders>
            <w:shd w:val="clear" w:color="auto" w:fill="auto"/>
            <w:vAlign w:val="center"/>
            <w:hideMark/>
          </w:tcPr>
          <w:p w14:paraId="747FD8A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2</w:t>
            </w:r>
          </w:p>
        </w:tc>
        <w:tc>
          <w:tcPr>
            <w:tcW w:w="229" w:type="dxa"/>
            <w:tcBorders>
              <w:top w:val="nil"/>
              <w:left w:val="nil"/>
              <w:bottom w:val="single" w:sz="4" w:space="0" w:color="548235"/>
              <w:right w:val="single" w:sz="4" w:space="0" w:color="548235"/>
            </w:tcBorders>
            <w:shd w:val="clear" w:color="auto" w:fill="auto"/>
            <w:vAlign w:val="center"/>
            <w:hideMark/>
          </w:tcPr>
          <w:p w14:paraId="67A673C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74" w:type="dxa"/>
            <w:tcBorders>
              <w:top w:val="nil"/>
              <w:left w:val="nil"/>
              <w:bottom w:val="single" w:sz="4" w:space="0" w:color="548235"/>
              <w:right w:val="single" w:sz="4" w:space="0" w:color="548235"/>
            </w:tcBorders>
            <w:shd w:val="clear" w:color="auto" w:fill="auto"/>
            <w:vAlign w:val="center"/>
            <w:hideMark/>
          </w:tcPr>
          <w:p w14:paraId="77B36FE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39" w:type="dxa"/>
            <w:tcBorders>
              <w:top w:val="nil"/>
              <w:left w:val="nil"/>
              <w:bottom w:val="single" w:sz="4" w:space="0" w:color="548235"/>
              <w:right w:val="single" w:sz="4" w:space="0" w:color="548235"/>
            </w:tcBorders>
            <w:shd w:val="clear" w:color="000000" w:fill="DFF2EE"/>
            <w:vAlign w:val="center"/>
            <w:hideMark/>
          </w:tcPr>
          <w:p w14:paraId="39D7F07E"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2</w:t>
            </w:r>
          </w:p>
        </w:tc>
        <w:tc>
          <w:tcPr>
            <w:tcW w:w="274" w:type="dxa"/>
            <w:tcBorders>
              <w:top w:val="nil"/>
              <w:left w:val="nil"/>
              <w:bottom w:val="single" w:sz="4" w:space="0" w:color="548235"/>
              <w:right w:val="single" w:sz="4" w:space="0" w:color="548235"/>
            </w:tcBorders>
            <w:shd w:val="clear" w:color="000000" w:fill="DFF2EE"/>
            <w:vAlign w:val="center"/>
            <w:hideMark/>
          </w:tcPr>
          <w:p w14:paraId="2C31DF07"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09" w:type="dxa"/>
            <w:tcBorders>
              <w:top w:val="nil"/>
              <w:left w:val="nil"/>
              <w:bottom w:val="single" w:sz="4" w:space="0" w:color="548235"/>
              <w:right w:val="single" w:sz="4" w:space="0" w:color="548235"/>
            </w:tcBorders>
            <w:shd w:val="clear" w:color="000000" w:fill="DFF2EE"/>
            <w:vAlign w:val="center"/>
            <w:hideMark/>
          </w:tcPr>
          <w:p w14:paraId="1045CD7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19" w:type="dxa"/>
            <w:tcBorders>
              <w:top w:val="nil"/>
              <w:left w:val="nil"/>
              <w:bottom w:val="single" w:sz="4" w:space="0" w:color="548235"/>
              <w:right w:val="single" w:sz="4" w:space="0" w:color="548235"/>
            </w:tcBorders>
            <w:shd w:val="clear" w:color="auto" w:fill="auto"/>
            <w:vAlign w:val="center"/>
            <w:hideMark/>
          </w:tcPr>
          <w:p w14:paraId="60E6F683"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2</w:t>
            </w:r>
          </w:p>
        </w:tc>
        <w:tc>
          <w:tcPr>
            <w:tcW w:w="239" w:type="dxa"/>
            <w:tcBorders>
              <w:top w:val="nil"/>
              <w:left w:val="nil"/>
              <w:bottom w:val="single" w:sz="4" w:space="0" w:color="548235"/>
              <w:right w:val="single" w:sz="4" w:space="0" w:color="548235"/>
            </w:tcBorders>
            <w:shd w:val="clear" w:color="auto" w:fill="auto"/>
            <w:vAlign w:val="center"/>
            <w:hideMark/>
          </w:tcPr>
          <w:p w14:paraId="178BDB9B"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26" w:type="dxa"/>
            <w:tcBorders>
              <w:top w:val="nil"/>
              <w:left w:val="nil"/>
              <w:bottom w:val="single" w:sz="4" w:space="0" w:color="548235"/>
              <w:right w:val="single" w:sz="4" w:space="0" w:color="548235"/>
            </w:tcBorders>
            <w:shd w:val="clear" w:color="auto" w:fill="auto"/>
            <w:vAlign w:val="center"/>
            <w:hideMark/>
          </w:tcPr>
          <w:p w14:paraId="6B747EE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8" w:type="dxa"/>
            <w:tcBorders>
              <w:top w:val="nil"/>
              <w:left w:val="nil"/>
              <w:bottom w:val="single" w:sz="4" w:space="0" w:color="548235"/>
              <w:right w:val="single" w:sz="4" w:space="0" w:color="548235"/>
            </w:tcBorders>
            <w:shd w:val="clear" w:color="000000" w:fill="DFF2EE"/>
            <w:vAlign w:val="center"/>
            <w:hideMark/>
          </w:tcPr>
          <w:p w14:paraId="6F34791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2</w:t>
            </w:r>
          </w:p>
        </w:tc>
        <w:tc>
          <w:tcPr>
            <w:tcW w:w="254" w:type="dxa"/>
            <w:tcBorders>
              <w:top w:val="nil"/>
              <w:left w:val="nil"/>
              <w:bottom w:val="single" w:sz="4" w:space="0" w:color="548235"/>
              <w:right w:val="single" w:sz="4" w:space="0" w:color="548235"/>
            </w:tcBorders>
            <w:shd w:val="clear" w:color="000000" w:fill="DFF2EE"/>
            <w:vAlign w:val="center"/>
            <w:hideMark/>
          </w:tcPr>
          <w:p w14:paraId="4B1580C7"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256" w:type="dxa"/>
            <w:tcBorders>
              <w:top w:val="nil"/>
              <w:left w:val="nil"/>
              <w:bottom w:val="single" w:sz="4" w:space="0" w:color="548235"/>
              <w:right w:val="single" w:sz="4" w:space="0" w:color="548235"/>
            </w:tcBorders>
            <w:shd w:val="clear" w:color="000000" w:fill="DFF2EE"/>
            <w:vAlign w:val="center"/>
            <w:hideMark/>
          </w:tcPr>
          <w:p w14:paraId="12FA3906"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1438" w:type="dxa"/>
            <w:gridSpan w:val="2"/>
            <w:tcBorders>
              <w:top w:val="nil"/>
              <w:left w:val="nil"/>
              <w:bottom w:val="single" w:sz="4" w:space="0" w:color="548235"/>
              <w:right w:val="single" w:sz="4" w:space="0" w:color="548235"/>
            </w:tcBorders>
            <w:shd w:val="clear" w:color="auto" w:fill="auto"/>
            <w:vAlign w:val="bottom"/>
            <w:hideMark/>
          </w:tcPr>
          <w:p w14:paraId="246A4FC8"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548235"/>
              <w:right w:val="single" w:sz="4" w:space="0" w:color="548235"/>
            </w:tcBorders>
            <w:shd w:val="clear" w:color="auto" w:fill="auto"/>
            <w:noWrap/>
            <w:vAlign w:val="bottom"/>
            <w:hideMark/>
          </w:tcPr>
          <w:p w14:paraId="1D8372C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548235"/>
              <w:right w:val="single" w:sz="4" w:space="0" w:color="548235"/>
            </w:tcBorders>
            <w:shd w:val="clear" w:color="auto" w:fill="auto"/>
            <w:noWrap/>
            <w:vAlign w:val="bottom"/>
            <w:hideMark/>
          </w:tcPr>
          <w:p w14:paraId="56D68B2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548235"/>
              <w:right w:val="single" w:sz="4" w:space="0" w:color="548235"/>
            </w:tcBorders>
            <w:shd w:val="clear" w:color="auto" w:fill="auto"/>
            <w:noWrap/>
            <w:vAlign w:val="bottom"/>
            <w:hideMark/>
          </w:tcPr>
          <w:p w14:paraId="7FA4B7EB"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6D30BC63"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noWrap/>
            <w:vAlign w:val="bottom"/>
            <w:hideMark/>
          </w:tcPr>
          <w:p w14:paraId="01B8124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0DA238C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noWrap/>
            <w:vAlign w:val="bottom"/>
            <w:hideMark/>
          </w:tcPr>
          <w:p w14:paraId="23694EB1"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19FC945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09D3EF1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noWrap/>
            <w:vAlign w:val="bottom"/>
            <w:hideMark/>
          </w:tcPr>
          <w:p w14:paraId="2287967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noWrap/>
            <w:vAlign w:val="bottom"/>
            <w:hideMark/>
          </w:tcPr>
          <w:p w14:paraId="46A39EDB"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noWrap/>
            <w:vAlign w:val="bottom"/>
            <w:hideMark/>
          </w:tcPr>
          <w:p w14:paraId="0E1212A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66632587"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noWrap/>
            <w:vAlign w:val="bottom"/>
            <w:hideMark/>
          </w:tcPr>
          <w:p w14:paraId="04A38C1B"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7770B454" w14:textId="77777777">
        <w:trPr>
          <w:gridAfter w:val="1"/>
          <w:wAfter w:w="12" w:type="dxa"/>
          <w:trHeight w:val="1230"/>
        </w:trPr>
        <w:tc>
          <w:tcPr>
            <w:tcW w:w="511" w:type="dxa"/>
            <w:vMerge w:val="restart"/>
            <w:tcBorders>
              <w:top w:val="nil"/>
              <w:left w:val="single" w:sz="8" w:space="0" w:color="548235"/>
              <w:right w:val="single" w:sz="4" w:space="0" w:color="548235"/>
            </w:tcBorders>
            <w:shd w:val="clear" w:color="000000" w:fill="DFF2EE"/>
            <w:vAlign w:val="center"/>
            <w:hideMark/>
          </w:tcPr>
          <w:p w14:paraId="4282DA3F"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015</w:t>
            </w:r>
          </w:p>
        </w:tc>
        <w:tc>
          <w:tcPr>
            <w:tcW w:w="1248" w:type="dxa"/>
            <w:vMerge w:val="restart"/>
            <w:tcBorders>
              <w:top w:val="nil"/>
              <w:left w:val="nil"/>
              <w:right w:val="single" w:sz="4" w:space="0" w:color="548235"/>
            </w:tcBorders>
            <w:shd w:val="clear" w:color="000000" w:fill="DFF2EE"/>
            <w:vAlign w:val="center"/>
            <w:hideMark/>
          </w:tcPr>
          <w:p w14:paraId="30FB69D8"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Dar seguimiento al Programa de Trabajo de Administración de Riesgos y al </w:t>
            </w:r>
            <w:r w:rsidRPr="004B34A5">
              <w:rPr>
                <w:rFonts w:ascii="Montserrat Light" w:eastAsia="Times New Roman" w:hAnsi="Montserrat Light" w:cs="Calibri"/>
                <w:sz w:val="14"/>
                <w:szCs w:val="14"/>
                <w:lang w:eastAsia="es-MX"/>
              </w:rPr>
              <w:br/>
              <w:t xml:space="preserve">Programa de Trabajo de Control Interno </w:t>
            </w:r>
          </w:p>
        </w:tc>
        <w:tc>
          <w:tcPr>
            <w:tcW w:w="1242" w:type="dxa"/>
            <w:tcBorders>
              <w:top w:val="nil"/>
              <w:left w:val="nil"/>
              <w:bottom w:val="single" w:sz="4" w:space="0" w:color="60BAA0" w:themeColor="accent6" w:themeTint="99"/>
              <w:right w:val="single" w:sz="4" w:space="0" w:color="548235"/>
            </w:tcBorders>
            <w:shd w:val="clear" w:color="000000" w:fill="DFF2EE"/>
            <w:vAlign w:val="center"/>
            <w:hideMark/>
          </w:tcPr>
          <w:p w14:paraId="38185DD5" w14:textId="2ABD73F1"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Informe de seguimiento del Programa de Trabajo de Administración de Riesgos </w:t>
            </w:r>
            <w:r w:rsidRPr="004B34A5">
              <w:rPr>
                <w:rFonts w:ascii="Montserrat Light" w:eastAsia="Times New Roman" w:hAnsi="Montserrat Light" w:cs="Calibri"/>
                <w:sz w:val="14"/>
                <w:szCs w:val="14"/>
                <w:lang w:eastAsia="es-MX"/>
              </w:rPr>
              <w:br/>
            </w:r>
          </w:p>
        </w:tc>
        <w:tc>
          <w:tcPr>
            <w:tcW w:w="234" w:type="dxa"/>
            <w:tcBorders>
              <w:top w:val="nil"/>
              <w:left w:val="nil"/>
              <w:bottom w:val="single" w:sz="4" w:space="0" w:color="60BAA0" w:themeColor="accent6" w:themeTint="99"/>
              <w:right w:val="single" w:sz="4" w:space="0" w:color="548235"/>
            </w:tcBorders>
            <w:shd w:val="clear" w:color="auto" w:fill="auto"/>
            <w:vAlign w:val="center"/>
            <w:hideMark/>
          </w:tcPr>
          <w:p w14:paraId="19D49078"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tcBorders>
              <w:top w:val="nil"/>
              <w:left w:val="nil"/>
              <w:bottom w:val="single" w:sz="4" w:space="0" w:color="60BAA0" w:themeColor="accent6" w:themeTint="99"/>
              <w:right w:val="single" w:sz="4" w:space="0" w:color="548235"/>
            </w:tcBorders>
            <w:shd w:val="clear" w:color="auto" w:fill="auto"/>
            <w:vAlign w:val="center"/>
            <w:hideMark/>
          </w:tcPr>
          <w:p w14:paraId="0AB70824"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tcBorders>
              <w:top w:val="nil"/>
              <w:left w:val="nil"/>
              <w:bottom w:val="single" w:sz="4" w:space="0" w:color="60BAA0" w:themeColor="accent6" w:themeTint="99"/>
              <w:right w:val="single" w:sz="4" w:space="0" w:color="548235"/>
            </w:tcBorders>
            <w:shd w:val="clear" w:color="auto" w:fill="auto"/>
            <w:vAlign w:val="center"/>
            <w:hideMark/>
          </w:tcPr>
          <w:p w14:paraId="2ABFF790"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tcBorders>
              <w:top w:val="nil"/>
              <w:left w:val="nil"/>
              <w:bottom w:val="single" w:sz="4" w:space="0" w:color="60BAA0" w:themeColor="accent6" w:themeTint="99"/>
              <w:right w:val="single" w:sz="4" w:space="0" w:color="548235"/>
            </w:tcBorders>
            <w:shd w:val="clear" w:color="000000" w:fill="DFF2EE"/>
            <w:vAlign w:val="center"/>
            <w:hideMark/>
          </w:tcPr>
          <w:p w14:paraId="218928C7" w14:textId="75C946F4"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274" w:type="dxa"/>
            <w:tcBorders>
              <w:top w:val="nil"/>
              <w:left w:val="nil"/>
              <w:bottom w:val="single" w:sz="4" w:space="0" w:color="60BAA0" w:themeColor="accent6" w:themeTint="99"/>
              <w:right w:val="single" w:sz="4" w:space="0" w:color="548235"/>
            </w:tcBorders>
            <w:shd w:val="clear" w:color="000000" w:fill="DFF2EE"/>
            <w:vAlign w:val="center"/>
            <w:hideMark/>
          </w:tcPr>
          <w:p w14:paraId="25EE2F7D"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tcBorders>
              <w:top w:val="nil"/>
              <w:left w:val="nil"/>
              <w:bottom w:val="single" w:sz="4" w:space="0" w:color="60BAA0" w:themeColor="accent6" w:themeTint="99"/>
              <w:right w:val="single" w:sz="4" w:space="0" w:color="548235"/>
            </w:tcBorders>
            <w:shd w:val="clear" w:color="000000" w:fill="DFF2EE"/>
            <w:vAlign w:val="center"/>
            <w:hideMark/>
          </w:tcPr>
          <w:p w14:paraId="3DA0960B"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tcBorders>
              <w:top w:val="nil"/>
              <w:left w:val="nil"/>
              <w:bottom w:val="single" w:sz="4" w:space="0" w:color="60BAA0" w:themeColor="accent6" w:themeTint="99"/>
              <w:right w:val="single" w:sz="4" w:space="0" w:color="548235"/>
            </w:tcBorders>
            <w:shd w:val="clear" w:color="auto" w:fill="auto"/>
            <w:vAlign w:val="center"/>
            <w:hideMark/>
          </w:tcPr>
          <w:p w14:paraId="54A8F059" w14:textId="632A1855"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239" w:type="dxa"/>
            <w:tcBorders>
              <w:top w:val="nil"/>
              <w:left w:val="nil"/>
              <w:bottom w:val="single" w:sz="4" w:space="0" w:color="60BAA0" w:themeColor="accent6" w:themeTint="99"/>
              <w:right w:val="single" w:sz="4" w:space="0" w:color="548235"/>
            </w:tcBorders>
            <w:shd w:val="clear" w:color="auto" w:fill="auto"/>
            <w:vAlign w:val="center"/>
            <w:hideMark/>
          </w:tcPr>
          <w:p w14:paraId="701963B1"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tcBorders>
              <w:top w:val="nil"/>
              <w:left w:val="nil"/>
              <w:bottom w:val="single" w:sz="4" w:space="0" w:color="60BAA0" w:themeColor="accent6" w:themeTint="99"/>
              <w:right w:val="single" w:sz="4" w:space="0" w:color="548235"/>
            </w:tcBorders>
            <w:shd w:val="clear" w:color="auto" w:fill="auto"/>
            <w:vAlign w:val="center"/>
            <w:hideMark/>
          </w:tcPr>
          <w:p w14:paraId="19126395"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tcBorders>
              <w:top w:val="nil"/>
              <w:left w:val="nil"/>
              <w:bottom w:val="single" w:sz="4" w:space="0" w:color="60BAA0" w:themeColor="accent6" w:themeTint="99"/>
              <w:right w:val="single" w:sz="4" w:space="0" w:color="548235"/>
            </w:tcBorders>
            <w:shd w:val="clear" w:color="000000" w:fill="DFF2EE"/>
            <w:vAlign w:val="center"/>
            <w:hideMark/>
          </w:tcPr>
          <w:p w14:paraId="7182FC5B" w14:textId="1CFA5B4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254" w:type="dxa"/>
            <w:tcBorders>
              <w:top w:val="nil"/>
              <w:left w:val="nil"/>
              <w:bottom w:val="single" w:sz="4" w:space="0" w:color="60BAA0" w:themeColor="accent6" w:themeTint="99"/>
              <w:right w:val="single" w:sz="4" w:space="0" w:color="548235"/>
            </w:tcBorders>
            <w:shd w:val="clear" w:color="000000" w:fill="DFF2EE"/>
            <w:vAlign w:val="center"/>
            <w:hideMark/>
          </w:tcPr>
          <w:p w14:paraId="491815DC"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tcBorders>
              <w:top w:val="nil"/>
              <w:left w:val="nil"/>
              <w:bottom w:val="single" w:sz="4" w:space="0" w:color="60BAA0" w:themeColor="accent6" w:themeTint="99"/>
              <w:right w:val="single" w:sz="4" w:space="0" w:color="548235"/>
            </w:tcBorders>
            <w:shd w:val="clear" w:color="000000" w:fill="DFF2EE"/>
            <w:vAlign w:val="center"/>
            <w:hideMark/>
          </w:tcPr>
          <w:p w14:paraId="3C0B7ADB"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438" w:type="dxa"/>
            <w:gridSpan w:val="2"/>
            <w:tcBorders>
              <w:top w:val="nil"/>
              <w:left w:val="nil"/>
              <w:bottom w:val="single" w:sz="4" w:space="0" w:color="60BAA0" w:themeColor="accent6" w:themeTint="99"/>
              <w:right w:val="single" w:sz="4" w:space="0" w:color="548235"/>
            </w:tcBorders>
            <w:shd w:val="clear" w:color="auto" w:fill="auto"/>
            <w:vAlign w:val="bottom"/>
            <w:hideMark/>
          </w:tcPr>
          <w:p w14:paraId="1F74E68C"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1543" w:type="dxa"/>
            <w:tcBorders>
              <w:top w:val="nil"/>
              <w:left w:val="nil"/>
              <w:bottom w:val="single" w:sz="4" w:space="0" w:color="60BAA0" w:themeColor="accent6" w:themeTint="99"/>
              <w:right w:val="single" w:sz="4" w:space="0" w:color="548235"/>
            </w:tcBorders>
            <w:shd w:val="clear" w:color="auto" w:fill="auto"/>
            <w:noWrap/>
            <w:vAlign w:val="bottom"/>
            <w:hideMark/>
          </w:tcPr>
          <w:p w14:paraId="62BD4B2B"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99" w:type="dxa"/>
            <w:gridSpan w:val="2"/>
            <w:tcBorders>
              <w:top w:val="nil"/>
              <w:left w:val="nil"/>
              <w:bottom w:val="single" w:sz="4" w:space="0" w:color="60BAA0" w:themeColor="accent6" w:themeTint="99"/>
              <w:right w:val="single" w:sz="4" w:space="0" w:color="548235"/>
            </w:tcBorders>
            <w:shd w:val="clear" w:color="auto" w:fill="auto"/>
            <w:noWrap/>
            <w:vAlign w:val="bottom"/>
            <w:hideMark/>
          </w:tcPr>
          <w:p w14:paraId="12F9A750"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35" w:type="dxa"/>
            <w:tcBorders>
              <w:top w:val="nil"/>
              <w:left w:val="nil"/>
              <w:bottom w:val="single" w:sz="4" w:space="0" w:color="60BAA0" w:themeColor="accent6" w:themeTint="99"/>
              <w:right w:val="single" w:sz="4" w:space="0" w:color="548235"/>
            </w:tcBorders>
            <w:shd w:val="clear" w:color="auto" w:fill="auto"/>
            <w:noWrap/>
            <w:vAlign w:val="bottom"/>
            <w:hideMark/>
          </w:tcPr>
          <w:p w14:paraId="0E9450C0"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60BAA0" w:themeColor="accent6" w:themeTint="99"/>
              <w:right w:val="single" w:sz="4" w:space="0" w:color="548235"/>
            </w:tcBorders>
            <w:shd w:val="clear" w:color="auto" w:fill="auto"/>
            <w:noWrap/>
            <w:vAlign w:val="bottom"/>
            <w:hideMark/>
          </w:tcPr>
          <w:p w14:paraId="6AEAA16D"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60BAA0" w:themeColor="accent6" w:themeTint="99"/>
              <w:right w:val="single" w:sz="4" w:space="0" w:color="548235"/>
            </w:tcBorders>
            <w:shd w:val="clear" w:color="auto" w:fill="auto"/>
            <w:noWrap/>
            <w:vAlign w:val="bottom"/>
            <w:hideMark/>
          </w:tcPr>
          <w:p w14:paraId="463FBDF8"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60BAA0" w:themeColor="accent6" w:themeTint="99"/>
              <w:right w:val="single" w:sz="4" w:space="0" w:color="548235"/>
            </w:tcBorders>
            <w:shd w:val="clear" w:color="auto" w:fill="auto"/>
            <w:noWrap/>
            <w:vAlign w:val="bottom"/>
            <w:hideMark/>
          </w:tcPr>
          <w:p w14:paraId="1667B82D"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60BAA0" w:themeColor="accent6" w:themeTint="99"/>
              <w:right w:val="single" w:sz="4" w:space="0" w:color="548235"/>
            </w:tcBorders>
            <w:shd w:val="clear" w:color="auto" w:fill="auto"/>
            <w:noWrap/>
            <w:vAlign w:val="bottom"/>
            <w:hideMark/>
          </w:tcPr>
          <w:p w14:paraId="24114B19"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60BAA0" w:themeColor="accent6" w:themeTint="99"/>
              <w:right w:val="single" w:sz="4" w:space="0" w:color="548235"/>
            </w:tcBorders>
            <w:shd w:val="clear" w:color="auto" w:fill="auto"/>
            <w:noWrap/>
            <w:vAlign w:val="bottom"/>
            <w:hideMark/>
          </w:tcPr>
          <w:p w14:paraId="467AD320"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60BAA0" w:themeColor="accent6" w:themeTint="99"/>
              <w:right w:val="single" w:sz="4" w:space="0" w:color="548235"/>
            </w:tcBorders>
            <w:shd w:val="clear" w:color="auto" w:fill="auto"/>
            <w:noWrap/>
            <w:vAlign w:val="bottom"/>
            <w:hideMark/>
          </w:tcPr>
          <w:p w14:paraId="710252AE"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60BAA0" w:themeColor="accent6" w:themeTint="99"/>
              <w:right w:val="single" w:sz="4" w:space="0" w:color="548235"/>
            </w:tcBorders>
            <w:shd w:val="clear" w:color="auto" w:fill="auto"/>
            <w:noWrap/>
            <w:vAlign w:val="bottom"/>
            <w:hideMark/>
          </w:tcPr>
          <w:p w14:paraId="012AD82C"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60BAA0" w:themeColor="accent6" w:themeTint="99"/>
              <w:right w:val="single" w:sz="4" w:space="0" w:color="548235"/>
            </w:tcBorders>
            <w:shd w:val="clear" w:color="auto" w:fill="auto"/>
            <w:noWrap/>
            <w:vAlign w:val="bottom"/>
            <w:hideMark/>
          </w:tcPr>
          <w:p w14:paraId="63B3C64E"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60BAA0" w:themeColor="accent6" w:themeTint="99"/>
              <w:right w:val="single" w:sz="4" w:space="0" w:color="548235"/>
            </w:tcBorders>
            <w:shd w:val="clear" w:color="auto" w:fill="auto"/>
            <w:noWrap/>
            <w:vAlign w:val="bottom"/>
            <w:hideMark/>
          </w:tcPr>
          <w:p w14:paraId="02CB92A1"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60BAA0" w:themeColor="accent6" w:themeTint="99"/>
              <w:right w:val="single" w:sz="4" w:space="0" w:color="548235"/>
            </w:tcBorders>
            <w:shd w:val="clear" w:color="auto" w:fill="auto"/>
            <w:noWrap/>
            <w:vAlign w:val="bottom"/>
            <w:hideMark/>
          </w:tcPr>
          <w:p w14:paraId="56C4E5D5"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60BAA0" w:themeColor="accent6" w:themeTint="99"/>
              <w:right w:val="single" w:sz="8" w:space="0" w:color="548235"/>
            </w:tcBorders>
            <w:shd w:val="clear" w:color="auto" w:fill="auto"/>
            <w:noWrap/>
            <w:vAlign w:val="bottom"/>
            <w:hideMark/>
          </w:tcPr>
          <w:p w14:paraId="5AB1F0D3"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5AED9807" w14:textId="77777777">
        <w:trPr>
          <w:gridAfter w:val="1"/>
          <w:wAfter w:w="12" w:type="dxa"/>
          <w:trHeight w:val="1072"/>
        </w:trPr>
        <w:tc>
          <w:tcPr>
            <w:tcW w:w="511" w:type="dxa"/>
            <w:vMerge/>
            <w:tcBorders>
              <w:left w:val="single" w:sz="8" w:space="0" w:color="548235"/>
              <w:bottom w:val="single" w:sz="4" w:space="0" w:color="548235"/>
              <w:right w:val="single" w:sz="4" w:space="0" w:color="548235"/>
            </w:tcBorders>
            <w:shd w:val="clear" w:color="000000" w:fill="DFF2EE"/>
            <w:vAlign w:val="center"/>
          </w:tcPr>
          <w:p w14:paraId="6E7D1820"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1248" w:type="dxa"/>
            <w:vMerge/>
            <w:tcBorders>
              <w:left w:val="nil"/>
              <w:bottom w:val="single" w:sz="4" w:space="0" w:color="548235"/>
              <w:right w:val="single" w:sz="4" w:space="0" w:color="548235"/>
            </w:tcBorders>
            <w:shd w:val="clear" w:color="000000" w:fill="DFF2EE"/>
            <w:vAlign w:val="center"/>
          </w:tcPr>
          <w:p w14:paraId="5013870C"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1242"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1830C847" w14:textId="40E1D1A6" w:rsidR="00523A32" w:rsidRPr="004B34A5" w:rsidRDefault="00523A32"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xml:space="preserve">Informe de seguimiento del Programa de Trabajo de Control Interno </w:t>
            </w:r>
          </w:p>
        </w:tc>
        <w:tc>
          <w:tcPr>
            <w:tcW w:w="23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2801B5E"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2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7A6BB3E"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74"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426A080C"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39"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78C39BFB" w14:textId="45B3E478"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274"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0343F468"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09"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6103F5F2"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1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6FFF3FA5" w14:textId="2150A3BE"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239"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2E39A204"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26" w:type="dxa"/>
            <w:tcBorders>
              <w:top w:val="single" w:sz="4" w:space="0" w:color="60BAA0" w:themeColor="accent6" w:themeTint="99"/>
              <w:left w:val="nil"/>
              <w:bottom w:val="single" w:sz="4" w:space="0" w:color="548235"/>
              <w:right w:val="single" w:sz="4" w:space="0" w:color="548235"/>
            </w:tcBorders>
            <w:shd w:val="clear" w:color="auto" w:fill="auto"/>
            <w:vAlign w:val="center"/>
          </w:tcPr>
          <w:p w14:paraId="74093DB4"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58"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219122D2" w14:textId="4B8C77E0"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r>
              <w:rPr>
                <w:rFonts w:ascii="Montserrat Light" w:eastAsia="Times New Roman" w:hAnsi="Montserrat Light" w:cs="Calibri"/>
                <w:sz w:val="14"/>
                <w:szCs w:val="14"/>
                <w:lang w:eastAsia="es-MX"/>
              </w:rPr>
              <w:t>1</w:t>
            </w:r>
          </w:p>
        </w:tc>
        <w:tc>
          <w:tcPr>
            <w:tcW w:w="254"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57F192A7"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256" w:type="dxa"/>
            <w:tcBorders>
              <w:top w:val="single" w:sz="4" w:space="0" w:color="60BAA0" w:themeColor="accent6" w:themeTint="99"/>
              <w:left w:val="nil"/>
              <w:bottom w:val="single" w:sz="4" w:space="0" w:color="548235"/>
              <w:right w:val="single" w:sz="4" w:space="0" w:color="548235"/>
            </w:tcBorders>
            <w:shd w:val="clear" w:color="000000" w:fill="DFF2EE"/>
            <w:vAlign w:val="center"/>
          </w:tcPr>
          <w:p w14:paraId="6993EBA1" w14:textId="77777777" w:rsidR="00523A32" w:rsidRPr="004B34A5" w:rsidRDefault="00523A32" w:rsidP="00720738">
            <w:pPr>
              <w:spacing w:after="0" w:line="240" w:lineRule="auto"/>
              <w:jc w:val="center"/>
              <w:rPr>
                <w:rFonts w:ascii="Montserrat Light" w:eastAsia="Times New Roman" w:hAnsi="Montserrat Light" w:cs="Calibri"/>
                <w:sz w:val="14"/>
                <w:szCs w:val="14"/>
                <w:lang w:eastAsia="es-MX"/>
              </w:rPr>
            </w:pPr>
          </w:p>
        </w:tc>
        <w:tc>
          <w:tcPr>
            <w:tcW w:w="1438" w:type="dxa"/>
            <w:gridSpan w:val="2"/>
            <w:tcBorders>
              <w:top w:val="single" w:sz="4" w:space="0" w:color="60BAA0" w:themeColor="accent6" w:themeTint="99"/>
              <w:left w:val="nil"/>
              <w:bottom w:val="single" w:sz="4" w:space="0" w:color="548235"/>
              <w:right w:val="single" w:sz="4" w:space="0" w:color="548235"/>
            </w:tcBorders>
            <w:shd w:val="clear" w:color="auto" w:fill="auto"/>
            <w:vAlign w:val="bottom"/>
          </w:tcPr>
          <w:p w14:paraId="6AC36CF5"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1543"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6637DB4D"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799" w:type="dxa"/>
            <w:gridSpan w:val="2"/>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07E5132F"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635"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7A1DAF5D"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629"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5FDD72F4"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548"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4D8FD155"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215E89CA"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629"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42D8D10A"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12D8517D"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0FBAEE9F"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785"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116104CF"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729"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520231C5"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784"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393C31BA"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693" w:type="dxa"/>
            <w:tcBorders>
              <w:top w:val="single" w:sz="4" w:space="0" w:color="60BAA0" w:themeColor="accent6" w:themeTint="99"/>
              <w:left w:val="nil"/>
              <w:bottom w:val="single" w:sz="4" w:space="0" w:color="548235"/>
              <w:right w:val="single" w:sz="4" w:space="0" w:color="548235"/>
            </w:tcBorders>
            <w:shd w:val="clear" w:color="auto" w:fill="auto"/>
            <w:noWrap/>
            <w:vAlign w:val="bottom"/>
          </w:tcPr>
          <w:p w14:paraId="554C7A45"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c>
          <w:tcPr>
            <w:tcW w:w="564" w:type="dxa"/>
            <w:tcBorders>
              <w:top w:val="single" w:sz="4" w:space="0" w:color="60BAA0" w:themeColor="accent6" w:themeTint="99"/>
              <w:left w:val="nil"/>
              <w:bottom w:val="single" w:sz="4" w:space="0" w:color="548235"/>
              <w:right w:val="single" w:sz="8" w:space="0" w:color="548235"/>
            </w:tcBorders>
            <w:shd w:val="clear" w:color="auto" w:fill="auto"/>
            <w:noWrap/>
            <w:vAlign w:val="bottom"/>
          </w:tcPr>
          <w:p w14:paraId="71FB90C4" w14:textId="77777777" w:rsidR="00523A32" w:rsidRPr="004B34A5" w:rsidRDefault="00523A32" w:rsidP="00720738">
            <w:pPr>
              <w:spacing w:after="0" w:line="240" w:lineRule="auto"/>
              <w:rPr>
                <w:rFonts w:ascii="Montserrat Light" w:eastAsia="Times New Roman" w:hAnsi="Montserrat Light" w:cs="Calibri"/>
                <w:sz w:val="14"/>
                <w:szCs w:val="14"/>
                <w:lang w:eastAsia="es-MX"/>
              </w:rPr>
            </w:pPr>
          </w:p>
        </w:tc>
      </w:tr>
      <w:tr w:rsidR="00DD7D8C" w:rsidRPr="004B34A5" w14:paraId="153917C6" w14:textId="77777777" w:rsidTr="00E7182C">
        <w:trPr>
          <w:gridAfter w:val="1"/>
          <w:wAfter w:w="12" w:type="dxa"/>
          <w:trHeight w:val="706"/>
        </w:trPr>
        <w:tc>
          <w:tcPr>
            <w:tcW w:w="511" w:type="dxa"/>
            <w:vMerge w:val="restart"/>
            <w:tcBorders>
              <w:top w:val="nil"/>
              <w:left w:val="single" w:sz="8" w:space="0" w:color="548235"/>
              <w:bottom w:val="single" w:sz="8" w:space="0" w:color="548235"/>
              <w:right w:val="single" w:sz="4" w:space="0" w:color="548235"/>
            </w:tcBorders>
            <w:shd w:val="clear" w:color="000000" w:fill="DFF2EE"/>
            <w:vAlign w:val="center"/>
            <w:hideMark/>
          </w:tcPr>
          <w:p w14:paraId="39C2E703"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080</w:t>
            </w:r>
          </w:p>
        </w:tc>
        <w:tc>
          <w:tcPr>
            <w:tcW w:w="1248"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0525388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Coordinar la gestión interna</w:t>
            </w:r>
          </w:p>
        </w:tc>
        <w:tc>
          <w:tcPr>
            <w:tcW w:w="1242"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7FF6761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Nota Técnica</w:t>
            </w:r>
          </w:p>
        </w:tc>
        <w:tc>
          <w:tcPr>
            <w:tcW w:w="234" w:type="dxa"/>
            <w:vMerge w:val="restart"/>
            <w:tcBorders>
              <w:top w:val="nil"/>
              <w:left w:val="nil"/>
              <w:right w:val="single" w:sz="4" w:space="0" w:color="548235"/>
            </w:tcBorders>
            <w:shd w:val="clear" w:color="auto" w:fill="auto"/>
            <w:vAlign w:val="center"/>
            <w:hideMark/>
          </w:tcPr>
          <w:p w14:paraId="2D1D7BDE"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5F25C4F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9" w:type="dxa"/>
            <w:vMerge w:val="restart"/>
            <w:tcBorders>
              <w:top w:val="nil"/>
              <w:left w:val="nil"/>
              <w:right w:val="single" w:sz="4" w:space="0" w:color="548235"/>
            </w:tcBorders>
            <w:shd w:val="clear" w:color="auto" w:fill="auto"/>
            <w:vAlign w:val="center"/>
            <w:hideMark/>
          </w:tcPr>
          <w:p w14:paraId="470154D3"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1920057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vMerge w:val="restart"/>
            <w:tcBorders>
              <w:top w:val="nil"/>
              <w:left w:val="nil"/>
              <w:right w:val="single" w:sz="4" w:space="0" w:color="548235"/>
            </w:tcBorders>
            <w:shd w:val="clear" w:color="auto" w:fill="auto"/>
            <w:vAlign w:val="center"/>
            <w:hideMark/>
          </w:tcPr>
          <w:p w14:paraId="7C7F2FE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365E74AF"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vMerge w:val="restart"/>
            <w:tcBorders>
              <w:top w:val="nil"/>
              <w:left w:val="nil"/>
              <w:right w:val="single" w:sz="4" w:space="0" w:color="548235"/>
            </w:tcBorders>
            <w:shd w:val="clear" w:color="000000" w:fill="DFF2EE"/>
            <w:vAlign w:val="center"/>
            <w:hideMark/>
          </w:tcPr>
          <w:p w14:paraId="60AF3277"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3C2FF7B7"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74" w:type="dxa"/>
            <w:vMerge w:val="restart"/>
            <w:tcBorders>
              <w:top w:val="nil"/>
              <w:left w:val="nil"/>
              <w:right w:val="single" w:sz="4" w:space="0" w:color="548235"/>
            </w:tcBorders>
            <w:shd w:val="clear" w:color="000000" w:fill="DFF2EE"/>
            <w:vAlign w:val="center"/>
            <w:hideMark/>
          </w:tcPr>
          <w:p w14:paraId="173F045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67957349"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09" w:type="dxa"/>
            <w:vMerge w:val="restart"/>
            <w:tcBorders>
              <w:top w:val="nil"/>
              <w:left w:val="nil"/>
              <w:right w:val="single" w:sz="4" w:space="0" w:color="548235"/>
            </w:tcBorders>
            <w:shd w:val="clear" w:color="000000" w:fill="DFF2EE"/>
            <w:vAlign w:val="center"/>
            <w:hideMark/>
          </w:tcPr>
          <w:p w14:paraId="6B74ABE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75F2DA4F"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19" w:type="dxa"/>
            <w:vMerge w:val="restart"/>
            <w:tcBorders>
              <w:top w:val="nil"/>
              <w:left w:val="nil"/>
              <w:right w:val="single" w:sz="4" w:space="0" w:color="548235"/>
            </w:tcBorders>
            <w:shd w:val="clear" w:color="auto" w:fill="auto"/>
            <w:vAlign w:val="center"/>
            <w:hideMark/>
          </w:tcPr>
          <w:p w14:paraId="00AE076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2F5EDA41"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39" w:type="dxa"/>
            <w:vMerge w:val="restart"/>
            <w:tcBorders>
              <w:top w:val="nil"/>
              <w:left w:val="nil"/>
              <w:right w:val="single" w:sz="4" w:space="0" w:color="548235"/>
            </w:tcBorders>
            <w:shd w:val="clear" w:color="auto" w:fill="auto"/>
            <w:vAlign w:val="center"/>
            <w:hideMark/>
          </w:tcPr>
          <w:p w14:paraId="64E7AF4D"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273D1173"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26" w:type="dxa"/>
            <w:vMerge w:val="restart"/>
            <w:tcBorders>
              <w:top w:val="nil"/>
              <w:left w:val="nil"/>
              <w:right w:val="single" w:sz="4" w:space="0" w:color="548235"/>
            </w:tcBorders>
            <w:shd w:val="clear" w:color="auto" w:fill="auto"/>
            <w:vAlign w:val="center"/>
            <w:hideMark/>
          </w:tcPr>
          <w:p w14:paraId="6CD33D4B"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7EE3624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8" w:type="dxa"/>
            <w:vMerge w:val="restart"/>
            <w:tcBorders>
              <w:top w:val="nil"/>
              <w:left w:val="nil"/>
              <w:right w:val="single" w:sz="4" w:space="0" w:color="548235"/>
            </w:tcBorders>
            <w:shd w:val="clear" w:color="000000" w:fill="DFF2EE"/>
            <w:vAlign w:val="center"/>
            <w:hideMark/>
          </w:tcPr>
          <w:p w14:paraId="743D22C3"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686B9A3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4" w:type="dxa"/>
            <w:vMerge w:val="restart"/>
            <w:tcBorders>
              <w:top w:val="nil"/>
              <w:left w:val="nil"/>
              <w:right w:val="single" w:sz="4" w:space="0" w:color="548235"/>
            </w:tcBorders>
            <w:shd w:val="clear" w:color="000000" w:fill="DFF2EE"/>
            <w:vAlign w:val="center"/>
            <w:hideMark/>
          </w:tcPr>
          <w:p w14:paraId="0308D255"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0479B4E4"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256" w:type="dxa"/>
            <w:vMerge w:val="restart"/>
            <w:tcBorders>
              <w:top w:val="nil"/>
              <w:left w:val="nil"/>
              <w:right w:val="single" w:sz="4" w:space="0" w:color="548235"/>
            </w:tcBorders>
            <w:shd w:val="clear" w:color="000000" w:fill="DFF2EE"/>
            <w:vAlign w:val="center"/>
            <w:hideMark/>
          </w:tcPr>
          <w:p w14:paraId="4C1D302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p w14:paraId="16CDF24D"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1</w:t>
            </w:r>
          </w:p>
        </w:tc>
        <w:tc>
          <w:tcPr>
            <w:tcW w:w="1438" w:type="dxa"/>
            <w:gridSpan w:val="2"/>
            <w:tcBorders>
              <w:top w:val="nil"/>
              <w:left w:val="nil"/>
              <w:bottom w:val="single" w:sz="4" w:space="0" w:color="548235"/>
              <w:right w:val="single" w:sz="4" w:space="0" w:color="548235"/>
            </w:tcBorders>
            <w:shd w:val="clear" w:color="auto" w:fill="auto"/>
            <w:vAlign w:val="center"/>
            <w:hideMark/>
          </w:tcPr>
          <w:p w14:paraId="75D534D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Atender las condiciones formativas del personal</w:t>
            </w:r>
          </w:p>
        </w:tc>
        <w:tc>
          <w:tcPr>
            <w:tcW w:w="1543" w:type="dxa"/>
            <w:tcBorders>
              <w:top w:val="nil"/>
              <w:left w:val="nil"/>
              <w:bottom w:val="single" w:sz="4" w:space="0" w:color="548235"/>
              <w:right w:val="single" w:sz="4" w:space="0" w:color="548235"/>
            </w:tcBorders>
            <w:shd w:val="clear" w:color="auto" w:fill="auto"/>
            <w:vAlign w:val="center"/>
            <w:hideMark/>
          </w:tcPr>
          <w:p w14:paraId="0F59C14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33401 Servicios para capacitación a servidores públicos</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015977AD"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$ 150,000</w:t>
            </w:r>
          </w:p>
        </w:tc>
        <w:tc>
          <w:tcPr>
            <w:tcW w:w="635" w:type="dxa"/>
            <w:tcBorders>
              <w:top w:val="nil"/>
              <w:left w:val="nil"/>
              <w:bottom w:val="single" w:sz="4" w:space="0" w:color="548235"/>
              <w:right w:val="single" w:sz="4" w:space="0" w:color="548235"/>
            </w:tcBorders>
            <w:shd w:val="clear" w:color="auto" w:fill="auto"/>
            <w:vAlign w:val="center"/>
            <w:hideMark/>
          </w:tcPr>
          <w:p w14:paraId="6050CD03"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16D5C988"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$ 40,000</w:t>
            </w:r>
          </w:p>
        </w:tc>
        <w:tc>
          <w:tcPr>
            <w:tcW w:w="548" w:type="dxa"/>
            <w:tcBorders>
              <w:top w:val="nil"/>
              <w:left w:val="nil"/>
              <w:bottom w:val="single" w:sz="4" w:space="0" w:color="548235"/>
              <w:right w:val="single" w:sz="4" w:space="0" w:color="548235"/>
            </w:tcBorders>
            <w:shd w:val="clear" w:color="auto" w:fill="auto"/>
            <w:vAlign w:val="center"/>
            <w:hideMark/>
          </w:tcPr>
          <w:p w14:paraId="22A11264"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184B51B5"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1C8A5C4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$ 40,000</w:t>
            </w:r>
          </w:p>
        </w:tc>
        <w:tc>
          <w:tcPr>
            <w:tcW w:w="785" w:type="dxa"/>
            <w:tcBorders>
              <w:top w:val="nil"/>
              <w:left w:val="nil"/>
              <w:bottom w:val="single" w:sz="4" w:space="0" w:color="548235"/>
              <w:right w:val="single" w:sz="4" w:space="0" w:color="548235"/>
            </w:tcBorders>
            <w:shd w:val="clear" w:color="auto" w:fill="auto"/>
            <w:vAlign w:val="center"/>
            <w:hideMark/>
          </w:tcPr>
          <w:p w14:paraId="0301F8BE"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$ 40,000</w:t>
            </w:r>
          </w:p>
        </w:tc>
        <w:tc>
          <w:tcPr>
            <w:tcW w:w="785" w:type="dxa"/>
            <w:tcBorders>
              <w:top w:val="nil"/>
              <w:left w:val="nil"/>
              <w:bottom w:val="single" w:sz="4" w:space="0" w:color="548235"/>
              <w:right w:val="single" w:sz="4" w:space="0" w:color="548235"/>
            </w:tcBorders>
            <w:shd w:val="clear" w:color="auto" w:fill="auto"/>
            <w:vAlign w:val="center"/>
            <w:hideMark/>
          </w:tcPr>
          <w:p w14:paraId="7DB03D4D"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$ 30,000</w:t>
            </w:r>
          </w:p>
        </w:tc>
        <w:tc>
          <w:tcPr>
            <w:tcW w:w="785" w:type="dxa"/>
            <w:tcBorders>
              <w:top w:val="nil"/>
              <w:left w:val="nil"/>
              <w:bottom w:val="single" w:sz="4" w:space="0" w:color="548235"/>
              <w:right w:val="single" w:sz="4" w:space="0" w:color="548235"/>
            </w:tcBorders>
            <w:shd w:val="clear" w:color="auto" w:fill="auto"/>
            <w:vAlign w:val="center"/>
            <w:hideMark/>
          </w:tcPr>
          <w:p w14:paraId="6D2CC096"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vAlign w:val="center"/>
            <w:hideMark/>
          </w:tcPr>
          <w:p w14:paraId="68E536F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4" w:type="dxa"/>
            <w:tcBorders>
              <w:top w:val="nil"/>
              <w:left w:val="nil"/>
              <w:bottom w:val="single" w:sz="4" w:space="0" w:color="548235"/>
              <w:right w:val="single" w:sz="4" w:space="0" w:color="548235"/>
            </w:tcBorders>
            <w:shd w:val="clear" w:color="auto" w:fill="auto"/>
            <w:vAlign w:val="center"/>
            <w:hideMark/>
          </w:tcPr>
          <w:p w14:paraId="3C79D6E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vAlign w:val="center"/>
            <w:hideMark/>
          </w:tcPr>
          <w:p w14:paraId="29353DF9"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vAlign w:val="center"/>
            <w:hideMark/>
          </w:tcPr>
          <w:p w14:paraId="7A9730D3"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DD7D8C" w:rsidRPr="004B34A5" w14:paraId="10C2507E" w14:textId="77777777" w:rsidTr="00E7182C">
        <w:trPr>
          <w:gridAfter w:val="1"/>
          <w:wAfter w:w="12" w:type="dxa"/>
          <w:trHeight w:val="336"/>
        </w:trPr>
        <w:tc>
          <w:tcPr>
            <w:tcW w:w="511" w:type="dxa"/>
            <w:vMerge/>
            <w:tcBorders>
              <w:top w:val="nil"/>
              <w:left w:val="single" w:sz="8" w:space="0" w:color="548235"/>
              <w:bottom w:val="single" w:sz="8" w:space="0" w:color="548235"/>
              <w:right w:val="single" w:sz="4" w:space="0" w:color="548235"/>
            </w:tcBorders>
            <w:vAlign w:val="center"/>
            <w:hideMark/>
          </w:tcPr>
          <w:p w14:paraId="4A51C9F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vAlign w:val="center"/>
            <w:hideMark/>
          </w:tcPr>
          <w:p w14:paraId="3EBEDE8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8" w:space="0" w:color="548235"/>
              <w:right w:val="single" w:sz="4" w:space="0" w:color="548235"/>
            </w:tcBorders>
            <w:vAlign w:val="center"/>
            <w:hideMark/>
          </w:tcPr>
          <w:p w14:paraId="3B6CB9C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4" w:type="dxa"/>
            <w:vMerge/>
            <w:tcBorders>
              <w:left w:val="single" w:sz="4" w:space="0" w:color="548235"/>
              <w:right w:val="single" w:sz="4" w:space="0" w:color="548235"/>
            </w:tcBorders>
            <w:shd w:val="clear" w:color="auto" w:fill="auto"/>
            <w:vAlign w:val="center"/>
            <w:hideMark/>
          </w:tcPr>
          <w:p w14:paraId="552049CE"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29" w:type="dxa"/>
            <w:vMerge/>
            <w:tcBorders>
              <w:left w:val="single" w:sz="4" w:space="0" w:color="548235"/>
              <w:right w:val="single" w:sz="4" w:space="0" w:color="548235"/>
            </w:tcBorders>
            <w:shd w:val="clear" w:color="auto" w:fill="auto"/>
            <w:vAlign w:val="center"/>
            <w:hideMark/>
          </w:tcPr>
          <w:p w14:paraId="52BC525B"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shd w:val="clear" w:color="auto" w:fill="auto"/>
            <w:vAlign w:val="center"/>
            <w:hideMark/>
          </w:tcPr>
          <w:p w14:paraId="1DB043D4"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shd w:val="clear" w:color="000000" w:fill="DFF2EE"/>
            <w:vAlign w:val="center"/>
            <w:hideMark/>
          </w:tcPr>
          <w:p w14:paraId="0E26DC8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shd w:val="clear" w:color="000000" w:fill="DFF2EE"/>
            <w:vAlign w:val="center"/>
            <w:hideMark/>
          </w:tcPr>
          <w:p w14:paraId="03E70FF2"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09" w:type="dxa"/>
            <w:vMerge/>
            <w:tcBorders>
              <w:left w:val="single" w:sz="4" w:space="0" w:color="548235"/>
              <w:right w:val="single" w:sz="4" w:space="0" w:color="548235"/>
            </w:tcBorders>
            <w:shd w:val="clear" w:color="000000" w:fill="DFF2EE"/>
            <w:vAlign w:val="center"/>
            <w:hideMark/>
          </w:tcPr>
          <w:p w14:paraId="525B75C7"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19" w:type="dxa"/>
            <w:vMerge/>
            <w:tcBorders>
              <w:left w:val="single" w:sz="4" w:space="0" w:color="548235"/>
              <w:right w:val="single" w:sz="4" w:space="0" w:color="548235"/>
            </w:tcBorders>
            <w:shd w:val="clear" w:color="auto" w:fill="auto"/>
            <w:vAlign w:val="center"/>
            <w:hideMark/>
          </w:tcPr>
          <w:p w14:paraId="19C23C58"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shd w:val="clear" w:color="auto" w:fill="auto"/>
            <w:vAlign w:val="center"/>
            <w:hideMark/>
          </w:tcPr>
          <w:p w14:paraId="4B91C8C5"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26" w:type="dxa"/>
            <w:vMerge/>
            <w:tcBorders>
              <w:left w:val="single" w:sz="4" w:space="0" w:color="548235"/>
              <w:right w:val="single" w:sz="4" w:space="0" w:color="548235"/>
            </w:tcBorders>
            <w:shd w:val="clear" w:color="auto" w:fill="auto"/>
            <w:vAlign w:val="center"/>
            <w:hideMark/>
          </w:tcPr>
          <w:p w14:paraId="32D00E60"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8" w:type="dxa"/>
            <w:vMerge/>
            <w:tcBorders>
              <w:left w:val="single" w:sz="4" w:space="0" w:color="548235"/>
              <w:right w:val="single" w:sz="4" w:space="0" w:color="548235"/>
            </w:tcBorders>
            <w:shd w:val="clear" w:color="000000" w:fill="DFF2EE"/>
            <w:vAlign w:val="center"/>
            <w:hideMark/>
          </w:tcPr>
          <w:p w14:paraId="72C4466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4" w:type="dxa"/>
            <w:vMerge/>
            <w:tcBorders>
              <w:left w:val="single" w:sz="4" w:space="0" w:color="548235"/>
              <w:right w:val="single" w:sz="4" w:space="0" w:color="548235"/>
            </w:tcBorders>
            <w:shd w:val="clear" w:color="000000" w:fill="DFF2EE"/>
            <w:vAlign w:val="center"/>
            <w:hideMark/>
          </w:tcPr>
          <w:p w14:paraId="6ECE9D5C"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256" w:type="dxa"/>
            <w:vMerge/>
            <w:tcBorders>
              <w:left w:val="single" w:sz="4" w:space="0" w:color="548235"/>
              <w:right w:val="single" w:sz="4" w:space="0" w:color="548235"/>
            </w:tcBorders>
            <w:shd w:val="clear" w:color="000000" w:fill="DFF2EE"/>
            <w:vAlign w:val="center"/>
            <w:hideMark/>
          </w:tcPr>
          <w:p w14:paraId="0777C3A4" w14:textId="77777777" w:rsidR="00720738" w:rsidRPr="004B34A5" w:rsidRDefault="00720738" w:rsidP="00720738">
            <w:pPr>
              <w:spacing w:after="0" w:line="240" w:lineRule="auto"/>
              <w:jc w:val="center"/>
              <w:rPr>
                <w:rFonts w:ascii="Montserrat Light" w:eastAsia="Times New Roman" w:hAnsi="Montserrat Light" w:cs="Calibri"/>
                <w:sz w:val="14"/>
                <w:szCs w:val="14"/>
                <w:lang w:eastAsia="es-MX"/>
              </w:rPr>
            </w:pPr>
          </w:p>
        </w:tc>
        <w:tc>
          <w:tcPr>
            <w:tcW w:w="1438" w:type="dxa"/>
            <w:gridSpan w:val="2"/>
            <w:vMerge w:val="restart"/>
            <w:tcBorders>
              <w:top w:val="nil"/>
              <w:left w:val="single" w:sz="4" w:space="0" w:color="548235"/>
              <w:bottom w:val="single" w:sz="8" w:space="0" w:color="548235"/>
              <w:right w:val="single" w:sz="4" w:space="0" w:color="548235"/>
            </w:tcBorders>
            <w:shd w:val="clear" w:color="auto" w:fill="auto"/>
            <w:vAlign w:val="center"/>
            <w:hideMark/>
          </w:tcPr>
          <w:p w14:paraId="18992FB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Atender la gestión de tareas relacionadas con TIC</w:t>
            </w:r>
          </w:p>
        </w:tc>
        <w:tc>
          <w:tcPr>
            <w:tcW w:w="1543" w:type="dxa"/>
            <w:tcBorders>
              <w:top w:val="nil"/>
              <w:left w:val="nil"/>
              <w:bottom w:val="single" w:sz="4" w:space="0" w:color="548235"/>
              <w:right w:val="single" w:sz="4" w:space="0" w:color="548235"/>
            </w:tcBorders>
            <w:shd w:val="clear" w:color="auto" w:fill="auto"/>
            <w:vAlign w:val="center"/>
            <w:hideMark/>
          </w:tcPr>
          <w:p w14:paraId="47C9323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31401 Servicio telefónico convencional</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0C991A1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$ 10,200</w:t>
            </w:r>
          </w:p>
        </w:tc>
        <w:tc>
          <w:tcPr>
            <w:tcW w:w="635" w:type="dxa"/>
            <w:tcBorders>
              <w:top w:val="nil"/>
              <w:left w:val="nil"/>
              <w:bottom w:val="single" w:sz="4" w:space="0" w:color="548235"/>
              <w:right w:val="single" w:sz="4" w:space="0" w:color="548235"/>
            </w:tcBorders>
            <w:shd w:val="clear" w:color="auto" w:fill="auto"/>
            <w:vAlign w:val="center"/>
            <w:hideMark/>
          </w:tcPr>
          <w:p w14:paraId="6889B1B9"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05740537"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548" w:type="dxa"/>
            <w:tcBorders>
              <w:top w:val="nil"/>
              <w:left w:val="nil"/>
              <w:bottom w:val="single" w:sz="4" w:space="0" w:color="548235"/>
              <w:right w:val="single" w:sz="4" w:space="0" w:color="548235"/>
            </w:tcBorders>
            <w:shd w:val="clear" w:color="auto" w:fill="auto"/>
            <w:vAlign w:val="center"/>
            <w:hideMark/>
          </w:tcPr>
          <w:p w14:paraId="4EF8BDE3"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785" w:type="dxa"/>
            <w:tcBorders>
              <w:top w:val="nil"/>
              <w:left w:val="nil"/>
              <w:bottom w:val="single" w:sz="4" w:space="0" w:color="548235"/>
              <w:right w:val="single" w:sz="4" w:space="0" w:color="548235"/>
            </w:tcBorders>
            <w:shd w:val="clear" w:color="auto" w:fill="auto"/>
            <w:vAlign w:val="center"/>
            <w:hideMark/>
          </w:tcPr>
          <w:p w14:paraId="37997C1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629" w:type="dxa"/>
            <w:tcBorders>
              <w:top w:val="nil"/>
              <w:left w:val="nil"/>
              <w:bottom w:val="single" w:sz="4" w:space="0" w:color="548235"/>
              <w:right w:val="single" w:sz="4" w:space="0" w:color="548235"/>
            </w:tcBorders>
            <w:shd w:val="clear" w:color="auto" w:fill="auto"/>
            <w:vAlign w:val="center"/>
            <w:hideMark/>
          </w:tcPr>
          <w:p w14:paraId="16396069"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785" w:type="dxa"/>
            <w:tcBorders>
              <w:top w:val="nil"/>
              <w:left w:val="nil"/>
              <w:bottom w:val="single" w:sz="4" w:space="0" w:color="548235"/>
              <w:right w:val="single" w:sz="4" w:space="0" w:color="548235"/>
            </w:tcBorders>
            <w:shd w:val="clear" w:color="auto" w:fill="auto"/>
            <w:vAlign w:val="center"/>
            <w:hideMark/>
          </w:tcPr>
          <w:p w14:paraId="32345385"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785" w:type="dxa"/>
            <w:tcBorders>
              <w:top w:val="nil"/>
              <w:left w:val="nil"/>
              <w:bottom w:val="single" w:sz="4" w:space="0" w:color="548235"/>
              <w:right w:val="single" w:sz="4" w:space="0" w:color="548235"/>
            </w:tcBorders>
            <w:shd w:val="clear" w:color="auto" w:fill="auto"/>
            <w:vAlign w:val="center"/>
            <w:hideMark/>
          </w:tcPr>
          <w:p w14:paraId="1C74D1B6"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785" w:type="dxa"/>
            <w:tcBorders>
              <w:top w:val="nil"/>
              <w:left w:val="nil"/>
              <w:bottom w:val="single" w:sz="4" w:space="0" w:color="548235"/>
              <w:right w:val="single" w:sz="4" w:space="0" w:color="548235"/>
            </w:tcBorders>
            <w:shd w:val="clear" w:color="auto" w:fill="auto"/>
            <w:vAlign w:val="center"/>
            <w:hideMark/>
          </w:tcPr>
          <w:p w14:paraId="489DF607"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729" w:type="dxa"/>
            <w:tcBorders>
              <w:top w:val="nil"/>
              <w:left w:val="nil"/>
              <w:bottom w:val="single" w:sz="4" w:space="0" w:color="548235"/>
              <w:right w:val="single" w:sz="4" w:space="0" w:color="548235"/>
            </w:tcBorders>
            <w:shd w:val="clear" w:color="auto" w:fill="auto"/>
            <w:vAlign w:val="center"/>
            <w:hideMark/>
          </w:tcPr>
          <w:p w14:paraId="6EF44C3F"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784" w:type="dxa"/>
            <w:tcBorders>
              <w:top w:val="nil"/>
              <w:left w:val="nil"/>
              <w:bottom w:val="single" w:sz="4" w:space="0" w:color="548235"/>
              <w:right w:val="single" w:sz="4" w:space="0" w:color="548235"/>
            </w:tcBorders>
            <w:shd w:val="clear" w:color="auto" w:fill="auto"/>
            <w:vAlign w:val="center"/>
            <w:hideMark/>
          </w:tcPr>
          <w:p w14:paraId="2D1E07B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693" w:type="dxa"/>
            <w:tcBorders>
              <w:top w:val="nil"/>
              <w:left w:val="nil"/>
              <w:bottom w:val="single" w:sz="4" w:space="0" w:color="548235"/>
              <w:right w:val="single" w:sz="4" w:space="0" w:color="548235"/>
            </w:tcBorders>
            <w:shd w:val="clear" w:color="auto" w:fill="auto"/>
            <w:vAlign w:val="center"/>
            <w:hideMark/>
          </w:tcPr>
          <w:p w14:paraId="741A0669"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$ 850</w:t>
            </w:r>
          </w:p>
        </w:tc>
        <w:tc>
          <w:tcPr>
            <w:tcW w:w="564" w:type="dxa"/>
            <w:tcBorders>
              <w:top w:val="nil"/>
              <w:left w:val="nil"/>
              <w:bottom w:val="single" w:sz="4" w:space="0" w:color="548235"/>
              <w:right w:val="single" w:sz="8" w:space="0" w:color="548235"/>
            </w:tcBorders>
            <w:shd w:val="clear" w:color="auto" w:fill="auto"/>
            <w:vAlign w:val="center"/>
            <w:hideMark/>
          </w:tcPr>
          <w:p w14:paraId="2574E6AD"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$ 1,700</w:t>
            </w:r>
          </w:p>
        </w:tc>
      </w:tr>
      <w:tr w:rsidR="00720738" w:rsidRPr="004B34A5" w14:paraId="69A1120A" w14:textId="77777777" w:rsidTr="00E7182C">
        <w:trPr>
          <w:gridAfter w:val="1"/>
          <w:wAfter w:w="12" w:type="dxa"/>
          <w:trHeight w:val="422"/>
        </w:trPr>
        <w:tc>
          <w:tcPr>
            <w:tcW w:w="511" w:type="dxa"/>
            <w:vMerge/>
            <w:tcBorders>
              <w:top w:val="nil"/>
              <w:left w:val="single" w:sz="8" w:space="0" w:color="548235"/>
              <w:bottom w:val="single" w:sz="8" w:space="0" w:color="548235"/>
              <w:right w:val="single" w:sz="4" w:space="0" w:color="548235"/>
            </w:tcBorders>
            <w:vAlign w:val="center"/>
            <w:hideMark/>
          </w:tcPr>
          <w:p w14:paraId="0996BCDB"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vAlign w:val="center"/>
            <w:hideMark/>
          </w:tcPr>
          <w:p w14:paraId="76D7D12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8" w:space="0" w:color="548235"/>
              <w:right w:val="single" w:sz="4" w:space="0" w:color="548235"/>
            </w:tcBorders>
            <w:vAlign w:val="center"/>
            <w:hideMark/>
          </w:tcPr>
          <w:p w14:paraId="5080D7A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4" w:type="dxa"/>
            <w:vMerge/>
            <w:tcBorders>
              <w:left w:val="single" w:sz="4" w:space="0" w:color="548235"/>
              <w:right w:val="single" w:sz="4" w:space="0" w:color="548235"/>
            </w:tcBorders>
            <w:vAlign w:val="center"/>
            <w:hideMark/>
          </w:tcPr>
          <w:p w14:paraId="79DF25B8"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9" w:type="dxa"/>
            <w:vMerge/>
            <w:tcBorders>
              <w:left w:val="single" w:sz="4" w:space="0" w:color="548235"/>
              <w:right w:val="single" w:sz="4" w:space="0" w:color="548235"/>
            </w:tcBorders>
            <w:vAlign w:val="center"/>
            <w:hideMark/>
          </w:tcPr>
          <w:p w14:paraId="00B6F930"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068244F0"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4E9B5BE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392121B6"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09" w:type="dxa"/>
            <w:vMerge/>
            <w:tcBorders>
              <w:left w:val="single" w:sz="4" w:space="0" w:color="548235"/>
              <w:right w:val="single" w:sz="4" w:space="0" w:color="548235"/>
            </w:tcBorders>
            <w:vAlign w:val="center"/>
            <w:hideMark/>
          </w:tcPr>
          <w:p w14:paraId="47172293"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19" w:type="dxa"/>
            <w:vMerge/>
            <w:tcBorders>
              <w:left w:val="single" w:sz="4" w:space="0" w:color="548235"/>
              <w:right w:val="single" w:sz="4" w:space="0" w:color="548235"/>
            </w:tcBorders>
            <w:vAlign w:val="center"/>
            <w:hideMark/>
          </w:tcPr>
          <w:p w14:paraId="5D964AF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69C7300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6" w:type="dxa"/>
            <w:vMerge/>
            <w:tcBorders>
              <w:left w:val="single" w:sz="4" w:space="0" w:color="548235"/>
              <w:right w:val="single" w:sz="4" w:space="0" w:color="548235"/>
            </w:tcBorders>
            <w:vAlign w:val="center"/>
            <w:hideMark/>
          </w:tcPr>
          <w:p w14:paraId="198AB398"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8" w:type="dxa"/>
            <w:vMerge/>
            <w:tcBorders>
              <w:left w:val="single" w:sz="4" w:space="0" w:color="548235"/>
              <w:right w:val="single" w:sz="4" w:space="0" w:color="548235"/>
            </w:tcBorders>
            <w:vAlign w:val="center"/>
            <w:hideMark/>
          </w:tcPr>
          <w:p w14:paraId="79189E6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4" w:type="dxa"/>
            <w:vMerge/>
            <w:tcBorders>
              <w:left w:val="single" w:sz="4" w:space="0" w:color="548235"/>
              <w:right w:val="single" w:sz="4" w:space="0" w:color="548235"/>
            </w:tcBorders>
            <w:vAlign w:val="center"/>
            <w:hideMark/>
          </w:tcPr>
          <w:p w14:paraId="408149C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6" w:type="dxa"/>
            <w:vMerge/>
            <w:tcBorders>
              <w:left w:val="single" w:sz="4" w:space="0" w:color="548235"/>
              <w:right w:val="single" w:sz="4" w:space="0" w:color="548235"/>
            </w:tcBorders>
            <w:vAlign w:val="center"/>
            <w:hideMark/>
          </w:tcPr>
          <w:p w14:paraId="3AF937D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438" w:type="dxa"/>
            <w:gridSpan w:val="2"/>
            <w:vMerge/>
            <w:tcBorders>
              <w:top w:val="nil"/>
              <w:left w:val="single" w:sz="4" w:space="0" w:color="548235"/>
              <w:bottom w:val="single" w:sz="8" w:space="0" w:color="548235"/>
              <w:right w:val="single" w:sz="4" w:space="0" w:color="548235"/>
            </w:tcBorders>
            <w:vAlign w:val="center"/>
            <w:hideMark/>
          </w:tcPr>
          <w:p w14:paraId="05DFB19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1AD6F3B"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31603 Servicios de internet</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2591282A"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$ 8,088</w:t>
            </w:r>
          </w:p>
        </w:tc>
        <w:tc>
          <w:tcPr>
            <w:tcW w:w="635" w:type="dxa"/>
            <w:tcBorders>
              <w:top w:val="nil"/>
              <w:left w:val="nil"/>
              <w:bottom w:val="single" w:sz="4" w:space="0" w:color="548235"/>
              <w:right w:val="single" w:sz="4" w:space="0" w:color="548235"/>
            </w:tcBorders>
            <w:shd w:val="clear" w:color="auto" w:fill="auto"/>
            <w:vAlign w:val="center"/>
            <w:hideMark/>
          </w:tcPr>
          <w:p w14:paraId="4CBEA54E"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48D87734"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548" w:type="dxa"/>
            <w:tcBorders>
              <w:top w:val="nil"/>
              <w:left w:val="nil"/>
              <w:bottom w:val="single" w:sz="4" w:space="0" w:color="548235"/>
              <w:right w:val="single" w:sz="4" w:space="0" w:color="548235"/>
            </w:tcBorders>
            <w:shd w:val="clear" w:color="auto" w:fill="auto"/>
            <w:vAlign w:val="center"/>
            <w:hideMark/>
          </w:tcPr>
          <w:p w14:paraId="3361E5E0"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785" w:type="dxa"/>
            <w:tcBorders>
              <w:top w:val="nil"/>
              <w:left w:val="nil"/>
              <w:bottom w:val="single" w:sz="4" w:space="0" w:color="548235"/>
              <w:right w:val="single" w:sz="4" w:space="0" w:color="548235"/>
            </w:tcBorders>
            <w:shd w:val="clear" w:color="auto" w:fill="auto"/>
            <w:vAlign w:val="center"/>
            <w:hideMark/>
          </w:tcPr>
          <w:p w14:paraId="4DBC9000"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629" w:type="dxa"/>
            <w:tcBorders>
              <w:top w:val="nil"/>
              <w:left w:val="nil"/>
              <w:bottom w:val="single" w:sz="4" w:space="0" w:color="548235"/>
              <w:right w:val="single" w:sz="4" w:space="0" w:color="548235"/>
            </w:tcBorders>
            <w:shd w:val="clear" w:color="auto" w:fill="auto"/>
            <w:vAlign w:val="center"/>
            <w:hideMark/>
          </w:tcPr>
          <w:p w14:paraId="55ED30BB"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785" w:type="dxa"/>
            <w:tcBorders>
              <w:top w:val="nil"/>
              <w:left w:val="nil"/>
              <w:bottom w:val="single" w:sz="4" w:space="0" w:color="548235"/>
              <w:right w:val="single" w:sz="4" w:space="0" w:color="548235"/>
            </w:tcBorders>
            <w:shd w:val="clear" w:color="auto" w:fill="auto"/>
            <w:vAlign w:val="center"/>
            <w:hideMark/>
          </w:tcPr>
          <w:p w14:paraId="077362E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785" w:type="dxa"/>
            <w:tcBorders>
              <w:top w:val="nil"/>
              <w:left w:val="nil"/>
              <w:bottom w:val="single" w:sz="4" w:space="0" w:color="548235"/>
              <w:right w:val="single" w:sz="4" w:space="0" w:color="548235"/>
            </w:tcBorders>
            <w:shd w:val="clear" w:color="auto" w:fill="auto"/>
            <w:vAlign w:val="center"/>
            <w:hideMark/>
          </w:tcPr>
          <w:p w14:paraId="70A52F9F"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785" w:type="dxa"/>
            <w:tcBorders>
              <w:top w:val="nil"/>
              <w:left w:val="nil"/>
              <w:bottom w:val="single" w:sz="4" w:space="0" w:color="548235"/>
              <w:right w:val="single" w:sz="4" w:space="0" w:color="548235"/>
            </w:tcBorders>
            <w:shd w:val="clear" w:color="auto" w:fill="auto"/>
            <w:vAlign w:val="center"/>
            <w:hideMark/>
          </w:tcPr>
          <w:p w14:paraId="0C20D775"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729" w:type="dxa"/>
            <w:tcBorders>
              <w:top w:val="nil"/>
              <w:left w:val="nil"/>
              <w:bottom w:val="single" w:sz="4" w:space="0" w:color="548235"/>
              <w:right w:val="single" w:sz="4" w:space="0" w:color="548235"/>
            </w:tcBorders>
            <w:shd w:val="clear" w:color="auto" w:fill="auto"/>
            <w:vAlign w:val="center"/>
            <w:hideMark/>
          </w:tcPr>
          <w:p w14:paraId="62F65E2C"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784" w:type="dxa"/>
            <w:tcBorders>
              <w:top w:val="nil"/>
              <w:left w:val="nil"/>
              <w:bottom w:val="single" w:sz="4" w:space="0" w:color="548235"/>
              <w:right w:val="single" w:sz="4" w:space="0" w:color="548235"/>
            </w:tcBorders>
            <w:shd w:val="clear" w:color="auto" w:fill="auto"/>
            <w:vAlign w:val="center"/>
            <w:hideMark/>
          </w:tcPr>
          <w:p w14:paraId="2087A07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693" w:type="dxa"/>
            <w:tcBorders>
              <w:top w:val="nil"/>
              <w:left w:val="nil"/>
              <w:bottom w:val="single" w:sz="4" w:space="0" w:color="548235"/>
              <w:right w:val="single" w:sz="4" w:space="0" w:color="548235"/>
            </w:tcBorders>
            <w:shd w:val="clear" w:color="auto" w:fill="auto"/>
            <w:vAlign w:val="center"/>
            <w:hideMark/>
          </w:tcPr>
          <w:p w14:paraId="0E22DC74"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$ 674</w:t>
            </w:r>
          </w:p>
        </w:tc>
        <w:tc>
          <w:tcPr>
            <w:tcW w:w="564" w:type="dxa"/>
            <w:tcBorders>
              <w:top w:val="nil"/>
              <w:left w:val="nil"/>
              <w:bottom w:val="single" w:sz="4" w:space="0" w:color="548235"/>
              <w:right w:val="single" w:sz="8" w:space="0" w:color="548235"/>
            </w:tcBorders>
            <w:shd w:val="clear" w:color="auto" w:fill="auto"/>
            <w:vAlign w:val="center"/>
            <w:hideMark/>
          </w:tcPr>
          <w:p w14:paraId="6A7019F7"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$ 1,348</w:t>
            </w:r>
          </w:p>
        </w:tc>
      </w:tr>
      <w:tr w:rsidR="00720738" w:rsidRPr="004B34A5" w14:paraId="038D726A" w14:textId="77777777" w:rsidTr="00E7182C">
        <w:trPr>
          <w:gridAfter w:val="1"/>
          <w:wAfter w:w="12" w:type="dxa"/>
          <w:trHeight w:val="60"/>
        </w:trPr>
        <w:tc>
          <w:tcPr>
            <w:tcW w:w="511" w:type="dxa"/>
            <w:vMerge/>
            <w:tcBorders>
              <w:top w:val="nil"/>
              <w:left w:val="single" w:sz="8" w:space="0" w:color="548235"/>
              <w:bottom w:val="single" w:sz="8" w:space="0" w:color="548235"/>
              <w:right w:val="single" w:sz="4" w:space="0" w:color="548235"/>
            </w:tcBorders>
            <w:vAlign w:val="center"/>
            <w:hideMark/>
          </w:tcPr>
          <w:p w14:paraId="633DE66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vAlign w:val="center"/>
            <w:hideMark/>
          </w:tcPr>
          <w:p w14:paraId="58BC859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8" w:space="0" w:color="548235"/>
              <w:right w:val="single" w:sz="4" w:space="0" w:color="548235"/>
            </w:tcBorders>
            <w:vAlign w:val="center"/>
            <w:hideMark/>
          </w:tcPr>
          <w:p w14:paraId="535D9D9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4" w:type="dxa"/>
            <w:vMerge/>
            <w:tcBorders>
              <w:left w:val="single" w:sz="4" w:space="0" w:color="548235"/>
              <w:right w:val="single" w:sz="4" w:space="0" w:color="548235"/>
            </w:tcBorders>
            <w:vAlign w:val="center"/>
            <w:hideMark/>
          </w:tcPr>
          <w:p w14:paraId="49746CD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9" w:type="dxa"/>
            <w:vMerge/>
            <w:tcBorders>
              <w:left w:val="single" w:sz="4" w:space="0" w:color="548235"/>
              <w:right w:val="single" w:sz="4" w:space="0" w:color="548235"/>
            </w:tcBorders>
            <w:vAlign w:val="center"/>
            <w:hideMark/>
          </w:tcPr>
          <w:p w14:paraId="128182E0"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0D869961"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7FB6D51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24198556"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09" w:type="dxa"/>
            <w:vMerge/>
            <w:tcBorders>
              <w:left w:val="single" w:sz="4" w:space="0" w:color="548235"/>
              <w:right w:val="single" w:sz="4" w:space="0" w:color="548235"/>
            </w:tcBorders>
            <w:vAlign w:val="center"/>
            <w:hideMark/>
          </w:tcPr>
          <w:p w14:paraId="021CEDB7"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19" w:type="dxa"/>
            <w:vMerge/>
            <w:tcBorders>
              <w:left w:val="single" w:sz="4" w:space="0" w:color="548235"/>
              <w:right w:val="single" w:sz="4" w:space="0" w:color="548235"/>
            </w:tcBorders>
            <w:vAlign w:val="center"/>
            <w:hideMark/>
          </w:tcPr>
          <w:p w14:paraId="2AD8452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45E26B9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6" w:type="dxa"/>
            <w:vMerge/>
            <w:tcBorders>
              <w:left w:val="single" w:sz="4" w:space="0" w:color="548235"/>
              <w:right w:val="single" w:sz="4" w:space="0" w:color="548235"/>
            </w:tcBorders>
            <w:vAlign w:val="center"/>
            <w:hideMark/>
          </w:tcPr>
          <w:p w14:paraId="1A46A96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8" w:type="dxa"/>
            <w:vMerge/>
            <w:tcBorders>
              <w:left w:val="single" w:sz="4" w:space="0" w:color="548235"/>
              <w:right w:val="single" w:sz="4" w:space="0" w:color="548235"/>
            </w:tcBorders>
            <w:vAlign w:val="center"/>
            <w:hideMark/>
          </w:tcPr>
          <w:p w14:paraId="23DE49B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4" w:type="dxa"/>
            <w:vMerge/>
            <w:tcBorders>
              <w:left w:val="single" w:sz="4" w:space="0" w:color="548235"/>
              <w:right w:val="single" w:sz="4" w:space="0" w:color="548235"/>
            </w:tcBorders>
            <w:vAlign w:val="center"/>
            <w:hideMark/>
          </w:tcPr>
          <w:p w14:paraId="21BF7F4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6" w:type="dxa"/>
            <w:vMerge/>
            <w:tcBorders>
              <w:left w:val="single" w:sz="4" w:space="0" w:color="548235"/>
              <w:right w:val="single" w:sz="4" w:space="0" w:color="548235"/>
            </w:tcBorders>
            <w:vAlign w:val="center"/>
            <w:hideMark/>
          </w:tcPr>
          <w:p w14:paraId="4A8363D2"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438" w:type="dxa"/>
            <w:gridSpan w:val="2"/>
            <w:vMerge/>
            <w:tcBorders>
              <w:top w:val="nil"/>
              <w:left w:val="single" w:sz="4" w:space="0" w:color="548235"/>
              <w:bottom w:val="single" w:sz="8" w:space="0" w:color="548235"/>
              <w:right w:val="single" w:sz="4" w:space="0" w:color="548235"/>
            </w:tcBorders>
            <w:vAlign w:val="center"/>
            <w:hideMark/>
          </w:tcPr>
          <w:p w14:paraId="2D9947A2"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C5DCB3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32301 Arrendamiento de equipo y bienes informáticos</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654B0EF8"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$ 192,876</w:t>
            </w:r>
          </w:p>
        </w:tc>
        <w:tc>
          <w:tcPr>
            <w:tcW w:w="635" w:type="dxa"/>
            <w:tcBorders>
              <w:top w:val="nil"/>
              <w:left w:val="nil"/>
              <w:bottom w:val="single" w:sz="4" w:space="0" w:color="548235"/>
              <w:right w:val="single" w:sz="4" w:space="0" w:color="548235"/>
            </w:tcBorders>
            <w:shd w:val="clear" w:color="auto" w:fill="auto"/>
            <w:vAlign w:val="center"/>
            <w:hideMark/>
          </w:tcPr>
          <w:p w14:paraId="0B8A2D45"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4EF7562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548" w:type="dxa"/>
            <w:tcBorders>
              <w:top w:val="nil"/>
              <w:left w:val="nil"/>
              <w:bottom w:val="single" w:sz="4" w:space="0" w:color="548235"/>
              <w:right w:val="single" w:sz="4" w:space="0" w:color="548235"/>
            </w:tcBorders>
            <w:shd w:val="clear" w:color="auto" w:fill="auto"/>
            <w:vAlign w:val="center"/>
            <w:hideMark/>
          </w:tcPr>
          <w:p w14:paraId="01B0145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785" w:type="dxa"/>
            <w:tcBorders>
              <w:top w:val="nil"/>
              <w:left w:val="nil"/>
              <w:bottom w:val="single" w:sz="4" w:space="0" w:color="548235"/>
              <w:right w:val="single" w:sz="4" w:space="0" w:color="548235"/>
            </w:tcBorders>
            <w:shd w:val="clear" w:color="auto" w:fill="auto"/>
            <w:vAlign w:val="center"/>
            <w:hideMark/>
          </w:tcPr>
          <w:p w14:paraId="5B084995"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629" w:type="dxa"/>
            <w:tcBorders>
              <w:top w:val="nil"/>
              <w:left w:val="nil"/>
              <w:bottom w:val="single" w:sz="4" w:space="0" w:color="548235"/>
              <w:right w:val="single" w:sz="4" w:space="0" w:color="548235"/>
            </w:tcBorders>
            <w:shd w:val="clear" w:color="auto" w:fill="auto"/>
            <w:vAlign w:val="center"/>
            <w:hideMark/>
          </w:tcPr>
          <w:p w14:paraId="67FBB105"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785" w:type="dxa"/>
            <w:tcBorders>
              <w:top w:val="nil"/>
              <w:left w:val="nil"/>
              <w:bottom w:val="single" w:sz="4" w:space="0" w:color="548235"/>
              <w:right w:val="single" w:sz="4" w:space="0" w:color="548235"/>
            </w:tcBorders>
            <w:shd w:val="clear" w:color="auto" w:fill="auto"/>
            <w:vAlign w:val="center"/>
            <w:hideMark/>
          </w:tcPr>
          <w:p w14:paraId="3DC3002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785" w:type="dxa"/>
            <w:tcBorders>
              <w:top w:val="nil"/>
              <w:left w:val="nil"/>
              <w:bottom w:val="single" w:sz="4" w:space="0" w:color="548235"/>
              <w:right w:val="single" w:sz="4" w:space="0" w:color="548235"/>
            </w:tcBorders>
            <w:shd w:val="clear" w:color="auto" w:fill="auto"/>
            <w:vAlign w:val="center"/>
            <w:hideMark/>
          </w:tcPr>
          <w:p w14:paraId="7CE8E0BB"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785" w:type="dxa"/>
            <w:tcBorders>
              <w:top w:val="nil"/>
              <w:left w:val="nil"/>
              <w:bottom w:val="single" w:sz="4" w:space="0" w:color="548235"/>
              <w:right w:val="single" w:sz="4" w:space="0" w:color="548235"/>
            </w:tcBorders>
            <w:shd w:val="clear" w:color="auto" w:fill="auto"/>
            <w:vAlign w:val="center"/>
            <w:hideMark/>
          </w:tcPr>
          <w:p w14:paraId="0D02519C"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729" w:type="dxa"/>
            <w:tcBorders>
              <w:top w:val="nil"/>
              <w:left w:val="nil"/>
              <w:bottom w:val="single" w:sz="4" w:space="0" w:color="548235"/>
              <w:right w:val="single" w:sz="4" w:space="0" w:color="548235"/>
            </w:tcBorders>
            <w:shd w:val="clear" w:color="auto" w:fill="auto"/>
            <w:vAlign w:val="center"/>
            <w:hideMark/>
          </w:tcPr>
          <w:p w14:paraId="2D0181E6"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784" w:type="dxa"/>
            <w:tcBorders>
              <w:top w:val="nil"/>
              <w:left w:val="nil"/>
              <w:bottom w:val="single" w:sz="4" w:space="0" w:color="548235"/>
              <w:right w:val="single" w:sz="4" w:space="0" w:color="548235"/>
            </w:tcBorders>
            <w:shd w:val="clear" w:color="auto" w:fill="auto"/>
            <w:vAlign w:val="center"/>
            <w:hideMark/>
          </w:tcPr>
          <w:p w14:paraId="2DE11F2F"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693" w:type="dxa"/>
            <w:tcBorders>
              <w:top w:val="nil"/>
              <w:left w:val="nil"/>
              <w:bottom w:val="single" w:sz="4" w:space="0" w:color="548235"/>
              <w:right w:val="single" w:sz="4" w:space="0" w:color="548235"/>
            </w:tcBorders>
            <w:shd w:val="clear" w:color="auto" w:fill="auto"/>
            <w:vAlign w:val="center"/>
            <w:hideMark/>
          </w:tcPr>
          <w:p w14:paraId="3076249E"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$ 16,150</w:t>
            </w:r>
          </w:p>
        </w:tc>
        <w:tc>
          <w:tcPr>
            <w:tcW w:w="564" w:type="dxa"/>
            <w:tcBorders>
              <w:top w:val="nil"/>
              <w:left w:val="nil"/>
              <w:bottom w:val="single" w:sz="4" w:space="0" w:color="548235"/>
              <w:right w:val="single" w:sz="8" w:space="0" w:color="548235"/>
            </w:tcBorders>
            <w:shd w:val="clear" w:color="auto" w:fill="auto"/>
            <w:vAlign w:val="center"/>
            <w:hideMark/>
          </w:tcPr>
          <w:p w14:paraId="3F67935F"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$ 31,376</w:t>
            </w:r>
          </w:p>
        </w:tc>
      </w:tr>
      <w:tr w:rsidR="00720738" w:rsidRPr="004B34A5" w14:paraId="3326B620" w14:textId="77777777" w:rsidTr="00E7182C">
        <w:trPr>
          <w:gridAfter w:val="1"/>
          <w:wAfter w:w="12" w:type="dxa"/>
          <w:trHeight w:val="263"/>
        </w:trPr>
        <w:tc>
          <w:tcPr>
            <w:tcW w:w="511" w:type="dxa"/>
            <w:vMerge/>
            <w:tcBorders>
              <w:top w:val="nil"/>
              <w:left w:val="single" w:sz="8" w:space="0" w:color="548235"/>
              <w:bottom w:val="single" w:sz="8" w:space="0" w:color="548235"/>
              <w:right w:val="single" w:sz="4" w:space="0" w:color="548235"/>
            </w:tcBorders>
            <w:vAlign w:val="center"/>
            <w:hideMark/>
          </w:tcPr>
          <w:p w14:paraId="646B0A3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vAlign w:val="center"/>
            <w:hideMark/>
          </w:tcPr>
          <w:p w14:paraId="7975067F"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8" w:space="0" w:color="548235"/>
              <w:right w:val="single" w:sz="4" w:space="0" w:color="548235"/>
            </w:tcBorders>
            <w:vAlign w:val="center"/>
            <w:hideMark/>
          </w:tcPr>
          <w:p w14:paraId="198740C2"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4" w:type="dxa"/>
            <w:vMerge/>
            <w:tcBorders>
              <w:left w:val="single" w:sz="4" w:space="0" w:color="548235"/>
              <w:right w:val="single" w:sz="4" w:space="0" w:color="548235"/>
            </w:tcBorders>
            <w:vAlign w:val="center"/>
            <w:hideMark/>
          </w:tcPr>
          <w:p w14:paraId="74CC0773"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9" w:type="dxa"/>
            <w:vMerge/>
            <w:tcBorders>
              <w:left w:val="single" w:sz="4" w:space="0" w:color="548235"/>
              <w:right w:val="single" w:sz="4" w:space="0" w:color="548235"/>
            </w:tcBorders>
            <w:vAlign w:val="center"/>
            <w:hideMark/>
          </w:tcPr>
          <w:p w14:paraId="5246B0B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7CF6A36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1CE7FD2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0AE7FE37"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09" w:type="dxa"/>
            <w:vMerge/>
            <w:tcBorders>
              <w:left w:val="single" w:sz="4" w:space="0" w:color="548235"/>
              <w:right w:val="single" w:sz="4" w:space="0" w:color="548235"/>
            </w:tcBorders>
            <w:vAlign w:val="center"/>
            <w:hideMark/>
          </w:tcPr>
          <w:p w14:paraId="0110422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19" w:type="dxa"/>
            <w:vMerge/>
            <w:tcBorders>
              <w:left w:val="single" w:sz="4" w:space="0" w:color="548235"/>
              <w:right w:val="single" w:sz="4" w:space="0" w:color="548235"/>
            </w:tcBorders>
            <w:vAlign w:val="center"/>
            <w:hideMark/>
          </w:tcPr>
          <w:p w14:paraId="67C762A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67219F1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6" w:type="dxa"/>
            <w:vMerge/>
            <w:tcBorders>
              <w:left w:val="single" w:sz="4" w:space="0" w:color="548235"/>
              <w:right w:val="single" w:sz="4" w:space="0" w:color="548235"/>
            </w:tcBorders>
            <w:vAlign w:val="center"/>
            <w:hideMark/>
          </w:tcPr>
          <w:p w14:paraId="0FE1915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8" w:type="dxa"/>
            <w:vMerge/>
            <w:tcBorders>
              <w:left w:val="single" w:sz="4" w:space="0" w:color="548235"/>
              <w:right w:val="single" w:sz="4" w:space="0" w:color="548235"/>
            </w:tcBorders>
            <w:vAlign w:val="center"/>
            <w:hideMark/>
          </w:tcPr>
          <w:p w14:paraId="5B91C232"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4" w:type="dxa"/>
            <w:vMerge/>
            <w:tcBorders>
              <w:left w:val="single" w:sz="4" w:space="0" w:color="548235"/>
              <w:right w:val="single" w:sz="4" w:space="0" w:color="548235"/>
            </w:tcBorders>
            <w:vAlign w:val="center"/>
            <w:hideMark/>
          </w:tcPr>
          <w:p w14:paraId="01D3E138"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6" w:type="dxa"/>
            <w:vMerge/>
            <w:tcBorders>
              <w:left w:val="single" w:sz="4" w:space="0" w:color="548235"/>
              <w:right w:val="single" w:sz="4" w:space="0" w:color="548235"/>
            </w:tcBorders>
            <w:vAlign w:val="center"/>
            <w:hideMark/>
          </w:tcPr>
          <w:p w14:paraId="3873C7C8"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438" w:type="dxa"/>
            <w:gridSpan w:val="2"/>
            <w:vMerge/>
            <w:tcBorders>
              <w:top w:val="nil"/>
              <w:left w:val="single" w:sz="4" w:space="0" w:color="548235"/>
              <w:bottom w:val="single" w:sz="8" w:space="0" w:color="548235"/>
              <w:right w:val="single" w:sz="4" w:space="0" w:color="548235"/>
            </w:tcBorders>
            <w:vAlign w:val="center"/>
            <w:hideMark/>
          </w:tcPr>
          <w:p w14:paraId="4CC42477"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BB7CDC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32303 Arrendamiento de equipo de telecomunicaciones</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755E68B7"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$ 149,484</w:t>
            </w:r>
          </w:p>
        </w:tc>
        <w:tc>
          <w:tcPr>
            <w:tcW w:w="635" w:type="dxa"/>
            <w:tcBorders>
              <w:top w:val="nil"/>
              <w:left w:val="nil"/>
              <w:bottom w:val="single" w:sz="4" w:space="0" w:color="548235"/>
              <w:right w:val="single" w:sz="4" w:space="0" w:color="548235"/>
            </w:tcBorders>
            <w:shd w:val="clear" w:color="auto" w:fill="auto"/>
            <w:vAlign w:val="center"/>
            <w:hideMark/>
          </w:tcPr>
          <w:p w14:paraId="41E4265F"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68A0E7F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548" w:type="dxa"/>
            <w:tcBorders>
              <w:top w:val="nil"/>
              <w:left w:val="nil"/>
              <w:bottom w:val="single" w:sz="4" w:space="0" w:color="548235"/>
              <w:right w:val="single" w:sz="4" w:space="0" w:color="548235"/>
            </w:tcBorders>
            <w:shd w:val="clear" w:color="auto" w:fill="auto"/>
            <w:vAlign w:val="center"/>
            <w:hideMark/>
          </w:tcPr>
          <w:p w14:paraId="7FEF1C28"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785" w:type="dxa"/>
            <w:tcBorders>
              <w:top w:val="nil"/>
              <w:left w:val="nil"/>
              <w:bottom w:val="single" w:sz="4" w:space="0" w:color="548235"/>
              <w:right w:val="single" w:sz="4" w:space="0" w:color="548235"/>
            </w:tcBorders>
            <w:shd w:val="clear" w:color="auto" w:fill="auto"/>
            <w:vAlign w:val="center"/>
            <w:hideMark/>
          </w:tcPr>
          <w:p w14:paraId="1318244B"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629" w:type="dxa"/>
            <w:tcBorders>
              <w:top w:val="nil"/>
              <w:left w:val="nil"/>
              <w:bottom w:val="single" w:sz="4" w:space="0" w:color="548235"/>
              <w:right w:val="single" w:sz="4" w:space="0" w:color="548235"/>
            </w:tcBorders>
            <w:shd w:val="clear" w:color="auto" w:fill="auto"/>
            <w:vAlign w:val="center"/>
            <w:hideMark/>
          </w:tcPr>
          <w:p w14:paraId="20350B2B"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785" w:type="dxa"/>
            <w:tcBorders>
              <w:top w:val="nil"/>
              <w:left w:val="nil"/>
              <w:bottom w:val="single" w:sz="4" w:space="0" w:color="548235"/>
              <w:right w:val="single" w:sz="4" w:space="0" w:color="548235"/>
            </w:tcBorders>
            <w:shd w:val="clear" w:color="auto" w:fill="auto"/>
            <w:vAlign w:val="center"/>
            <w:hideMark/>
          </w:tcPr>
          <w:p w14:paraId="2DFA33C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785" w:type="dxa"/>
            <w:tcBorders>
              <w:top w:val="nil"/>
              <w:left w:val="nil"/>
              <w:bottom w:val="single" w:sz="4" w:space="0" w:color="548235"/>
              <w:right w:val="single" w:sz="4" w:space="0" w:color="548235"/>
            </w:tcBorders>
            <w:shd w:val="clear" w:color="auto" w:fill="auto"/>
            <w:vAlign w:val="center"/>
            <w:hideMark/>
          </w:tcPr>
          <w:p w14:paraId="72A069B9"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785" w:type="dxa"/>
            <w:tcBorders>
              <w:top w:val="nil"/>
              <w:left w:val="nil"/>
              <w:bottom w:val="single" w:sz="4" w:space="0" w:color="548235"/>
              <w:right w:val="single" w:sz="4" w:space="0" w:color="548235"/>
            </w:tcBorders>
            <w:shd w:val="clear" w:color="auto" w:fill="auto"/>
            <w:vAlign w:val="center"/>
            <w:hideMark/>
          </w:tcPr>
          <w:p w14:paraId="0F04CCA8"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729" w:type="dxa"/>
            <w:tcBorders>
              <w:top w:val="nil"/>
              <w:left w:val="nil"/>
              <w:bottom w:val="single" w:sz="4" w:space="0" w:color="548235"/>
              <w:right w:val="single" w:sz="4" w:space="0" w:color="548235"/>
            </w:tcBorders>
            <w:shd w:val="clear" w:color="auto" w:fill="auto"/>
            <w:vAlign w:val="center"/>
            <w:hideMark/>
          </w:tcPr>
          <w:p w14:paraId="462BF29E"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784" w:type="dxa"/>
            <w:tcBorders>
              <w:top w:val="nil"/>
              <w:left w:val="nil"/>
              <w:bottom w:val="single" w:sz="4" w:space="0" w:color="548235"/>
              <w:right w:val="single" w:sz="4" w:space="0" w:color="548235"/>
            </w:tcBorders>
            <w:shd w:val="clear" w:color="auto" w:fill="auto"/>
            <w:vAlign w:val="center"/>
            <w:hideMark/>
          </w:tcPr>
          <w:p w14:paraId="1F0769F9"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693" w:type="dxa"/>
            <w:tcBorders>
              <w:top w:val="nil"/>
              <w:left w:val="nil"/>
              <w:bottom w:val="single" w:sz="4" w:space="0" w:color="548235"/>
              <w:right w:val="single" w:sz="4" w:space="0" w:color="548235"/>
            </w:tcBorders>
            <w:shd w:val="clear" w:color="auto" w:fill="auto"/>
            <w:vAlign w:val="center"/>
            <w:hideMark/>
          </w:tcPr>
          <w:p w14:paraId="7A792F60"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$ 12,457</w:t>
            </w:r>
          </w:p>
        </w:tc>
        <w:tc>
          <w:tcPr>
            <w:tcW w:w="564" w:type="dxa"/>
            <w:tcBorders>
              <w:top w:val="nil"/>
              <w:left w:val="nil"/>
              <w:bottom w:val="single" w:sz="4" w:space="0" w:color="548235"/>
              <w:right w:val="single" w:sz="8" w:space="0" w:color="548235"/>
            </w:tcBorders>
            <w:shd w:val="clear" w:color="auto" w:fill="auto"/>
            <w:vAlign w:val="center"/>
            <w:hideMark/>
          </w:tcPr>
          <w:p w14:paraId="161B5F60"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$ 24,914</w:t>
            </w:r>
          </w:p>
        </w:tc>
      </w:tr>
      <w:tr w:rsidR="00720738" w:rsidRPr="004B34A5" w14:paraId="36A96FDF" w14:textId="77777777" w:rsidTr="00E7182C">
        <w:trPr>
          <w:gridAfter w:val="1"/>
          <w:wAfter w:w="12" w:type="dxa"/>
          <w:trHeight w:val="549"/>
        </w:trPr>
        <w:tc>
          <w:tcPr>
            <w:tcW w:w="511" w:type="dxa"/>
            <w:vMerge/>
            <w:tcBorders>
              <w:top w:val="nil"/>
              <w:left w:val="single" w:sz="8" w:space="0" w:color="548235"/>
              <w:bottom w:val="single" w:sz="8" w:space="0" w:color="548235"/>
              <w:right w:val="single" w:sz="4" w:space="0" w:color="548235"/>
            </w:tcBorders>
            <w:vAlign w:val="center"/>
            <w:hideMark/>
          </w:tcPr>
          <w:p w14:paraId="6F25B1B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vAlign w:val="center"/>
            <w:hideMark/>
          </w:tcPr>
          <w:p w14:paraId="141F3C8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8" w:space="0" w:color="548235"/>
              <w:right w:val="single" w:sz="4" w:space="0" w:color="548235"/>
            </w:tcBorders>
            <w:vAlign w:val="center"/>
            <w:hideMark/>
          </w:tcPr>
          <w:p w14:paraId="0D62D84C"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4" w:type="dxa"/>
            <w:vMerge/>
            <w:tcBorders>
              <w:left w:val="single" w:sz="4" w:space="0" w:color="548235"/>
              <w:right w:val="single" w:sz="4" w:space="0" w:color="548235"/>
            </w:tcBorders>
            <w:vAlign w:val="center"/>
            <w:hideMark/>
          </w:tcPr>
          <w:p w14:paraId="2410A4B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9" w:type="dxa"/>
            <w:vMerge/>
            <w:tcBorders>
              <w:left w:val="single" w:sz="4" w:space="0" w:color="548235"/>
              <w:right w:val="single" w:sz="4" w:space="0" w:color="548235"/>
            </w:tcBorders>
            <w:vAlign w:val="center"/>
            <w:hideMark/>
          </w:tcPr>
          <w:p w14:paraId="2D8CCB4A"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0D5FAD8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2A91C1A2"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right w:val="single" w:sz="4" w:space="0" w:color="548235"/>
            </w:tcBorders>
            <w:vAlign w:val="center"/>
            <w:hideMark/>
          </w:tcPr>
          <w:p w14:paraId="34BE1B4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09" w:type="dxa"/>
            <w:vMerge/>
            <w:tcBorders>
              <w:left w:val="single" w:sz="4" w:space="0" w:color="548235"/>
              <w:right w:val="single" w:sz="4" w:space="0" w:color="548235"/>
            </w:tcBorders>
            <w:vAlign w:val="center"/>
            <w:hideMark/>
          </w:tcPr>
          <w:p w14:paraId="7C2A1C54"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19" w:type="dxa"/>
            <w:vMerge/>
            <w:tcBorders>
              <w:left w:val="single" w:sz="4" w:space="0" w:color="548235"/>
              <w:right w:val="single" w:sz="4" w:space="0" w:color="548235"/>
            </w:tcBorders>
            <w:vAlign w:val="center"/>
            <w:hideMark/>
          </w:tcPr>
          <w:p w14:paraId="768DCE07"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right w:val="single" w:sz="4" w:space="0" w:color="548235"/>
            </w:tcBorders>
            <w:vAlign w:val="center"/>
            <w:hideMark/>
          </w:tcPr>
          <w:p w14:paraId="3925EB23"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6" w:type="dxa"/>
            <w:vMerge/>
            <w:tcBorders>
              <w:left w:val="single" w:sz="4" w:space="0" w:color="548235"/>
              <w:right w:val="single" w:sz="4" w:space="0" w:color="548235"/>
            </w:tcBorders>
            <w:vAlign w:val="center"/>
            <w:hideMark/>
          </w:tcPr>
          <w:p w14:paraId="7EBA7CA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8" w:type="dxa"/>
            <w:vMerge/>
            <w:tcBorders>
              <w:left w:val="single" w:sz="4" w:space="0" w:color="548235"/>
              <w:right w:val="single" w:sz="4" w:space="0" w:color="548235"/>
            </w:tcBorders>
            <w:vAlign w:val="center"/>
            <w:hideMark/>
          </w:tcPr>
          <w:p w14:paraId="534CCB76"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4" w:type="dxa"/>
            <w:vMerge/>
            <w:tcBorders>
              <w:left w:val="single" w:sz="4" w:space="0" w:color="548235"/>
              <w:right w:val="single" w:sz="4" w:space="0" w:color="548235"/>
            </w:tcBorders>
            <w:vAlign w:val="center"/>
            <w:hideMark/>
          </w:tcPr>
          <w:p w14:paraId="4426621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6" w:type="dxa"/>
            <w:vMerge/>
            <w:tcBorders>
              <w:left w:val="single" w:sz="4" w:space="0" w:color="548235"/>
              <w:right w:val="single" w:sz="4" w:space="0" w:color="548235"/>
            </w:tcBorders>
            <w:vAlign w:val="center"/>
            <w:hideMark/>
          </w:tcPr>
          <w:p w14:paraId="0F8D8EE8"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438" w:type="dxa"/>
            <w:gridSpan w:val="2"/>
            <w:vMerge/>
            <w:tcBorders>
              <w:top w:val="nil"/>
              <w:left w:val="single" w:sz="4" w:space="0" w:color="548235"/>
              <w:bottom w:val="single" w:sz="8" w:space="0" w:color="548235"/>
              <w:right w:val="single" w:sz="4" w:space="0" w:color="548235"/>
            </w:tcBorders>
            <w:vAlign w:val="center"/>
            <w:hideMark/>
          </w:tcPr>
          <w:p w14:paraId="44B01480"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20F5183"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32701 Patentes, derechos de autor, regalías y otros</w:t>
            </w:r>
          </w:p>
        </w:tc>
        <w:tc>
          <w:tcPr>
            <w:tcW w:w="799" w:type="dxa"/>
            <w:gridSpan w:val="2"/>
            <w:tcBorders>
              <w:top w:val="nil"/>
              <w:left w:val="nil"/>
              <w:bottom w:val="single" w:sz="4" w:space="0" w:color="548235"/>
              <w:right w:val="single" w:sz="4" w:space="0" w:color="548235"/>
            </w:tcBorders>
            <w:shd w:val="clear" w:color="auto" w:fill="auto"/>
            <w:vAlign w:val="center"/>
            <w:hideMark/>
          </w:tcPr>
          <w:p w14:paraId="10B6CE5B"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$ 175,198</w:t>
            </w:r>
          </w:p>
        </w:tc>
        <w:tc>
          <w:tcPr>
            <w:tcW w:w="635" w:type="dxa"/>
            <w:tcBorders>
              <w:top w:val="nil"/>
              <w:left w:val="nil"/>
              <w:bottom w:val="single" w:sz="4" w:space="0" w:color="548235"/>
              <w:right w:val="single" w:sz="4" w:space="0" w:color="548235"/>
            </w:tcBorders>
            <w:shd w:val="clear" w:color="auto" w:fill="auto"/>
            <w:vAlign w:val="center"/>
            <w:hideMark/>
          </w:tcPr>
          <w:p w14:paraId="501742A3"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27644F4B"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48" w:type="dxa"/>
            <w:tcBorders>
              <w:top w:val="nil"/>
              <w:left w:val="nil"/>
              <w:bottom w:val="single" w:sz="4" w:space="0" w:color="548235"/>
              <w:right w:val="single" w:sz="4" w:space="0" w:color="548235"/>
            </w:tcBorders>
            <w:shd w:val="clear" w:color="auto" w:fill="auto"/>
            <w:vAlign w:val="center"/>
            <w:hideMark/>
          </w:tcPr>
          <w:p w14:paraId="4E42AF2F"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6F478E17"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4" w:space="0" w:color="548235"/>
              <w:right w:val="single" w:sz="4" w:space="0" w:color="548235"/>
            </w:tcBorders>
            <w:shd w:val="clear" w:color="auto" w:fill="auto"/>
            <w:vAlign w:val="center"/>
            <w:hideMark/>
          </w:tcPr>
          <w:p w14:paraId="2722F767"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0379E564"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7661DEED"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4" w:space="0" w:color="548235"/>
            </w:tcBorders>
            <w:shd w:val="clear" w:color="auto" w:fill="auto"/>
            <w:vAlign w:val="center"/>
            <w:hideMark/>
          </w:tcPr>
          <w:p w14:paraId="23B233BE"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729" w:type="dxa"/>
            <w:tcBorders>
              <w:top w:val="nil"/>
              <w:left w:val="nil"/>
              <w:bottom w:val="single" w:sz="4" w:space="0" w:color="548235"/>
              <w:right w:val="single" w:sz="4" w:space="0" w:color="548235"/>
            </w:tcBorders>
            <w:shd w:val="clear" w:color="auto" w:fill="auto"/>
            <w:vAlign w:val="center"/>
            <w:hideMark/>
          </w:tcPr>
          <w:p w14:paraId="0677CD6E"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$ 175,198</w:t>
            </w:r>
          </w:p>
        </w:tc>
        <w:tc>
          <w:tcPr>
            <w:tcW w:w="784" w:type="dxa"/>
            <w:tcBorders>
              <w:top w:val="nil"/>
              <w:left w:val="nil"/>
              <w:bottom w:val="single" w:sz="4" w:space="0" w:color="548235"/>
              <w:right w:val="single" w:sz="4" w:space="0" w:color="548235"/>
            </w:tcBorders>
            <w:shd w:val="clear" w:color="auto" w:fill="auto"/>
            <w:vAlign w:val="center"/>
            <w:hideMark/>
          </w:tcPr>
          <w:p w14:paraId="3D109A6D"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vAlign w:val="center"/>
            <w:hideMark/>
          </w:tcPr>
          <w:p w14:paraId="41011A8B"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564" w:type="dxa"/>
            <w:tcBorders>
              <w:top w:val="nil"/>
              <w:left w:val="nil"/>
              <w:bottom w:val="single" w:sz="4" w:space="0" w:color="548235"/>
              <w:right w:val="single" w:sz="8" w:space="0" w:color="548235"/>
            </w:tcBorders>
            <w:shd w:val="clear" w:color="auto" w:fill="auto"/>
            <w:vAlign w:val="center"/>
            <w:hideMark/>
          </w:tcPr>
          <w:p w14:paraId="6264234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r>
      <w:tr w:rsidR="00720738" w:rsidRPr="004B34A5" w14:paraId="30455CC7" w14:textId="77777777" w:rsidTr="00E7182C">
        <w:trPr>
          <w:gridAfter w:val="1"/>
          <w:wAfter w:w="12" w:type="dxa"/>
          <w:trHeight w:val="723"/>
        </w:trPr>
        <w:tc>
          <w:tcPr>
            <w:tcW w:w="511" w:type="dxa"/>
            <w:vMerge/>
            <w:tcBorders>
              <w:top w:val="nil"/>
              <w:left w:val="single" w:sz="8" w:space="0" w:color="548235"/>
              <w:bottom w:val="single" w:sz="8" w:space="0" w:color="548235"/>
              <w:right w:val="single" w:sz="4" w:space="0" w:color="548235"/>
            </w:tcBorders>
            <w:vAlign w:val="center"/>
            <w:hideMark/>
          </w:tcPr>
          <w:p w14:paraId="1D359023"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8" w:type="dxa"/>
            <w:vMerge/>
            <w:tcBorders>
              <w:top w:val="nil"/>
              <w:left w:val="single" w:sz="4" w:space="0" w:color="548235"/>
              <w:bottom w:val="single" w:sz="8" w:space="0" w:color="548235"/>
              <w:right w:val="single" w:sz="4" w:space="0" w:color="548235"/>
            </w:tcBorders>
            <w:vAlign w:val="center"/>
            <w:hideMark/>
          </w:tcPr>
          <w:p w14:paraId="2AE74530"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242" w:type="dxa"/>
            <w:vMerge/>
            <w:tcBorders>
              <w:top w:val="nil"/>
              <w:left w:val="single" w:sz="4" w:space="0" w:color="548235"/>
              <w:bottom w:val="single" w:sz="8" w:space="0" w:color="548235"/>
              <w:right w:val="single" w:sz="4" w:space="0" w:color="548235"/>
            </w:tcBorders>
            <w:vAlign w:val="center"/>
            <w:hideMark/>
          </w:tcPr>
          <w:p w14:paraId="05561E4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4" w:type="dxa"/>
            <w:vMerge/>
            <w:tcBorders>
              <w:left w:val="single" w:sz="4" w:space="0" w:color="548235"/>
              <w:bottom w:val="single" w:sz="8" w:space="0" w:color="548235"/>
              <w:right w:val="single" w:sz="4" w:space="0" w:color="548235"/>
            </w:tcBorders>
            <w:vAlign w:val="center"/>
            <w:hideMark/>
          </w:tcPr>
          <w:p w14:paraId="53D53DF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9" w:type="dxa"/>
            <w:vMerge/>
            <w:tcBorders>
              <w:left w:val="single" w:sz="4" w:space="0" w:color="548235"/>
              <w:bottom w:val="single" w:sz="8" w:space="0" w:color="548235"/>
              <w:right w:val="single" w:sz="4" w:space="0" w:color="548235"/>
            </w:tcBorders>
            <w:vAlign w:val="center"/>
            <w:hideMark/>
          </w:tcPr>
          <w:p w14:paraId="36B756AB"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bottom w:val="single" w:sz="8" w:space="0" w:color="548235"/>
              <w:right w:val="single" w:sz="4" w:space="0" w:color="548235"/>
            </w:tcBorders>
            <w:vAlign w:val="center"/>
            <w:hideMark/>
          </w:tcPr>
          <w:p w14:paraId="3284B676"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bottom w:val="single" w:sz="8" w:space="0" w:color="548235"/>
              <w:right w:val="single" w:sz="4" w:space="0" w:color="548235"/>
            </w:tcBorders>
            <w:vAlign w:val="center"/>
            <w:hideMark/>
          </w:tcPr>
          <w:p w14:paraId="2858ACA1"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74" w:type="dxa"/>
            <w:vMerge/>
            <w:tcBorders>
              <w:left w:val="single" w:sz="4" w:space="0" w:color="548235"/>
              <w:bottom w:val="single" w:sz="8" w:space="0" w:color="548235"/>
              <w:right w:val="single" w:sz="4" w:space="0" w:color="548235"/>
            </w:tcBorders>
            <w:vAlign w:val="center"/>
            <w:hideMark/>
          </w:tcPr>
          <w:p w14:paraId="6CE3553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09" w:type="dxa"/>
            <w:vMerge/>
            <w:tcBorders>
              <w:left w:val="single" w:sz="4" w:space="0" w:color="548235"/>
              <w:bottom w:val="single" w:sz="8" w:space="0" w:color="548235"/>
              <w:right w:val="single" w:sz="4" w:space="0" w:color="548235"/>
            </w:tcBorders>
            <w:vAlign w:val="center"/>
            <w:hideMark/>
          </w:tcPr>
          <w:p w14:paraId="6848BF59"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19" w:type="dxa"/>
            <w:vMerge/>
            <w:tcBorders>
              <w:left w:val="single" w:sz="4" w:space="0" w:color="548235"/>
              <w:bottom w:val="single" w:sz="8" w:space="0" w:color="548235"/>
              <w:right w:val="single" w:sz="4" w:space="0" w:color="548235"/>
            </w:tcBorders>
            <w:vAlign w:val="center"/>
            <w:hideMark/>
          </w:tcPr>
          <w:p w14:paraId="49E1A527"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39" w:type="dxa"/>
            <w:vMerge/>
            <w:tcBorders>
              <w:left w:val="single" w:sz="4" w:space="0" w:color="548235"/>
              <w:bottom w:val="single" w:sz="8" w:space="0" w:color="548235"/>
              <w:right w:val="single" w:sz="4" w:space="0" w:color="548235"/>
            </w:tcBorders>
            <w:vAlign w:val="center"/>
            <w:hideMark/>
          </w:tcPr>
          <w:p w14:paraId="7089B19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26" w:type="dxa"/>
            <w:vMerge/>
            <w:tcBorders>
              <w:left w:val="single" w:sz="4" w:space="0" w:color="548235"/>
              <w:bottom w:val="single" w:sz="8" w:space="0" w:color="548235"/>
              <w:right w:val="single" w:sz="4" w:space="0" w:color="548235"/>
            </w:tcBorders>
            <w:vAlign w:val="center"/>
            <w:hideMark/>
          </w:tcPr>
          <w:p w14:paraId="6D6FDC2D"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8" w:type="dxa"/>
            <w:vMerge/>
            <w:tcBorders>
              <w:left w:val="single" w:sz="4" w:space="0" w:color="548235"/>
              <w:bottom w:val="single" w:sz="8" w:space="0" w:color="548235"/>
              <w:right w:val="single" w:sz="4" w:space="0" w:color="548235"/>
            </w:tcBorders>
            <w:vAlign w:val="center"/>
            <w:hideMark/>
          </w:tcPr>
          <w:p w14:paraId="775EAC32"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4" w:type="dxa"/>
            <w:vMerge/>
            <w:tcBorders>
              <w:left w:val="single" w:sz="4" w:space="0" w:color="548235"/>
              <w:bottom w:val="single" w:sz="8" w:space="0" w:color="548235"/>
              <w:right w:val="single" w:sz="4" w:space="0" w:color="548235"/>
            </w:tcBorders>
            <w:vAlign w:val="center"/>
            <w:hideMark/>
          </w:tcPr>
          <w:p w14:paraId="0600F221"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256" w:type="dxa"/>
            <w:vMerge/>
            <w:tcBorders>
              <w:left w:val="single" w:sz="4" w:space="0" w:color="548235"/>
              <w:bottom w:val="single" w:sz="8" w:space="0" w:color="548235"/>
              <w:right w:val="single" w:sz="4" w:space="0" w:color="548235"/>
            </w:tcBorders>
            <w:vAlign w:val="center"/>
            <w:hideMark/>
          </w:tcPr>
          <w:p w14:paraId="6D55881E"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438" w:type="dxa"/>
            <w:gridSpan w:val="2"/>
            <w:vMerge/>
            <w:tcBorders>
              <w:top w:val="nil"/>
              <w:left w:val="single" w:sz="4" w:space="0" w:color="548235"/>
              <w:bottom w:val="single" w:sz="8" w:space="0" w:color="548235"/>
              <w:right w:val="single" w:sz="4" w:space="0" w:color="548235"/>
            </w:tcBorders>
            <w:vAlign w:val="center"/>
            <w:hideMark/>
          </w:tcPr>
          <w:p w14:paraId="0553E69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8" w:space="0" w:color="548235"/>
              <w:right w:val="single" w:sz="4" w:space="0" w:color="548235"/>
            </w:tcBorders>
            <w:shd w:val="clear" w:color="auto" w:fill="auto"/>
            <w:vAlign w:val="center"/>
            <w:hideMark/>
          </w:tcPr>
          <w:p w14:paraId="7EC18305" w14:textId="77777777" w:rsidR="00720738" w:rsidRPr="004B34A5" w:rsidRDefault="00720738" w:rsidP="00720738">
            <w:pPr>
              <w:spacing w:after="0" w:line="240" w:lineRule="auto"/>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33602 Otros servicios comerciales</w:t>
            </w:r>
          </w:p>
        </w:tc>
        <w:tc>
          <w:tcPr>
            <w:tcW w:w="799" w:type="dxa"/>
            <w:gridSpan w:val="2"/>
            <w:tcBorders>
              <w:top w:val="nil"/>
              <w:left w:val="nil"/>
              <w:bottom w:val="single" w:sz="8" w:space="0" w:color="548235"/>
              <w:right w:val="single" w:sz="4" w:space="0" w:color="548235"/>
            </w:tcBorders>
            <w:shd w:val="clear" w:color="auto" w:fill="auto"/>
            <w:vAlign w:val="center"/>
            <w:hideMark/>
          </w:tcPr>
          <w:p w14:paraId="60CC4D0D"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$ 20,097</w:t>
            </w:r>
          </w:p>
        </w:tc>
        <w:tc>
          <w:tcPr>
            <w:tcW w:w="635" w:type="dxa"/>
            <w:tcBorders>
              <w:top w:val="nil"/>
              <w:left w:val="nil"/>
              <w:bottom w:val="single" w:sz="8" w:space="0" w:color="548235"/>
              <w:right w:val="single" w:sz="4" w:space="0" w:color="548235"/>
            </w:tcBorders>
            <w:shd w:val="clear" w:color="auto" w:fill="auto"/>
            <w:vAlign w:val="center"/>
            <w:hideMark/>
          </w:tcPr>
          <w:p w14:paraId="18B4DDD7"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w:t>
            </w:r>
          </w:p>
        </w:tc>
        <w:tc>
          <w:tcPr>
            <w:tcW w:w="629" w:type="dxa"/>
            <w:tcBorders>
              <w:top w:val="nil"/>
              <w:left w:val="nil"/>
              <w:bottom w:val="single" w:sz="8" w:space="0" w:color="548235"/>
              <w:right w:val="single" w:sz="4" w:space="0" w:color="548235"/>
            </w:tcBorders>
            <w:shd w:val="clear" w:color="auto" w:fill="auto"/>
            <w:vAlign w:val="center"/>
            <w:hideMark/>
          </w:tcPr>
          <w:p w14:paraId="6DAF4D15"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548" w:type="dxa"/>
            <w:tcBorders>
              <w:top w:val="nil"/>
              <w:left w:val="nil"/>
              <w:bottom w:val="single" w:sz="8" w:space="0" w:color="548235"/>
              <w:right w:val="single" w:sz="4" w:space="0" w:color="548235"/>
            </w:tcBorders>
            <w:shd w:val="clear" w:color="auto" w:fill="auto"/>
            <w:vAlign w:val="center"/>
            <w:hideMark/>
          </w:tcPr>
          <w:p w14:paraId="792CFF8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785" w:type="dxa"/>
            <w:tcBorders>
              <w:top w:val="nil"/>
              <w:left w:val="nil"/>
              <w:bottom w:val="single" w:sz="8" w:space="0" w:color="548235"/>
              <w:right w:val="single" w:sz="4" w:space="0" w:color="548235"/>
            </w:tcBorders>
            <w:shd w:val="clear" w:color="auto" w:fill="auto"/>
            <w:vAlign w:val="center"/>
            <w:hideMark/>
          </w:tcPr>
          <w:p w14:paraId="4E53192F"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629" w:type="dxa"/>
            <w:tcBorders>
              <w:top w:val="nil"/>
              <w:left w:val="nil"/>
              <w:bottom w:val="single" w:sz="8" w:space="0" w:color="548235"/>
              <w:right w:val="single" w:sz="4" w:space="0" w:color="548235"/>
            </w:tcBorders>
            <w:shd w:val="clear" w:color="auto" w:fill="auto"/>
            <w:vAlign w:val="center"/>
            <w:hideMark/>
          </w:tcPr>
          <w:p w14:paraId="64F9FCC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785" w:type="dxa"/>
            <w:tcBorders>
              <w:top w:val="nil"/>
              <w:left w:val="nil"/>
              <w:bottom w:val="single" w:sz="8" w:space="0" w:color="548235"/>
              <w:right w:val="single" w:sz="4" w:space="0" w:color="548235"/>
            </w:tcBorders>
            <w:shd w:val="clear" w:color="auto" w:fill="auto"/>
            <w:vAlign w:val="center"/>
            <w:hideMark/>
          </w:tcPr>
          <w:p w14:paraId="656292C3"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785" w:type="dxa"/>
            <w:tcBorders>
              <w:top w:val="nil"/>
              <w:left w:val="nil"/>
              <w:bottom w:val="single" w:sz="8" w:space="0" w:color="548235"/>
              <w:right w:val="single" w:sz="4" w:space="0" w:color="548235"/>
            </w:tcBorders>
            <w:shd w:val="clear" w:color="auto" w:fill="auto"/>
            <w:vAlign w:val="center"/>
            <w:hideMark/>
          </w:tcPr>
          <w:p w14:paraId="11A53F73"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785" w:type="dxa"/>
            <w:tcBorders>
              <w:top w:val="nil"/>
              <w:left w:val="nil"/>
              <w:bottom w:val="single" w:sz="8" w:space="0" w:color="548235"/>
              <w:right w:val="single" w:sz="4" w:space="0" w:color="548235"/>
            </w:tcBorders>
            <w:shd w:val="clear" w:color="auto" w:fill="auto"/>
            <w:vAlign w:val="center"/>
            <w:hideMark/>
          </w:tcPr>
          <w:p w14:paraId="0B7FD4E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729" w:type="dxa"/>
            <w:tcBorders>
              <w:top w:val="nil"/>
              <w:left w:val="nil"/>
              <w:bottom w:val="single" w:sz="8" w:space="0" w:color="548235"/>
              <w:right w:val="single" w:sz="4" w:space="0" w:color="548235"/>
            </w:tcBorders>
            <w:shd w:val="clear" w:color="auto" w:fill="auto"/>
            <w:vAlign w:val="center"/>
            <w:hideMark/>
          </w:tcPr>
          <w:p w14:paraId="421674C2"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784" w:type="dxa"/>
            <w:tcBorders>
              <w:top w:val="nil"/>
              <w:left w:val="nil"/>
              <w:bottom w:val="single" w:sz="8" w:space="0" w:color="548235"/>
              <w:right w:val="single" w:sz="4" w:space="0" w:color="548235"/>
            </w:tcBorders>
            <w:shd w:val="clear" w:color="auto" w:fill="auto"/>
            <w:vAlign w:val="center"/>
            <w:hideMark/>
          </w:tcPr>
          <w:p w14:paraId="728A1914"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693" w:type="dxa"/>
            <w:tcBorders>
              <w:top w:val="nil"/>
              <w:left w:val="nil"/>
              <w:bottom w:val="single" w:sz="8" w:space="0" w:color="548235"/>
              <w:right w:val="single" w:sz="4" w:space="0" w:color="548235"/>
            </w:tcBorders>
            <w:shd w:val="clear" w:color="auto" w:fill="auto"/>
            <w:vAlign w:val="center"/>
            <w:hideMark/>
          </w:tcPr>
          <w:p w14:paraId="36F115F8"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c>
          <w:tcPr>
            <w:tcW w:w="564" w:type="dxa"/>
            <w:tcBorders>
              <w:top w:val="nil"/>
              <w:left w:val="nil"/>
              <w:bottom w:val="single" w:sz="8" w:space="0" w:color="548235"/>
              <w:right w:val="single" w:sz="8" w:space="0" w:color="548235"/>
            </w:tcBorders>
            <w:shd w:val="clear" w:color="auto" w:fill="auto"/>
            <w:vAlign w:val="center"/>
            <w:hideMark/>
          </w:tcPr>
          <w:p w14:paraId="59E48EC1" w14:textId="77777777" w:rsidR="00720738" w:rsidRPr="004B34A5" w:rsidRDefault="00720738" w:rsidP="00720738">
            <w:pPr>
              <w:spacing w:after="0" w:line="240" w:lineRule="auto"/>
              <w:jc w:val="right"/>
              <w:rPr>
                <w:rFonts w:ascii="Montserrat Light" w:eastAsia="Times New Roman" w:hAnsi="Montserrat Light" w:cs="Calibri"/>
                <w:sz w:val="14"/>
                <w:szCs w:val="14"/>
                <w:lang w:eastAsia="es-MX"/>
              </w:rPr>
            </w:pPr>
            <w:r w:rsidRPr="004B34A5">
              <w:rPr>
                <w:rFonts w:ascii="Montserrat Light" w:eastAsia="Times New Roman" w:hAnsi="Montserrat Light" w:cs="Calibri"/>
                <w:sz w:val="14"/>
                <w:szCs w:val="14"/>
                <w:lang w:eastAsia="es-MX"/>
              </w:rPr>
              <w:t>$ 1,827</w:t>
            </w:r>
          </w:p>
        </w:tc>
      </w:tr>
    </w:tbl>
    <w:p w14:paraId="70050FE3" w14:textId="77777777" w:rsidR="005C6390" w:rsidRDefault="005C6390" w:rsidP="005C6390"/>
    <w:p w14:paraId="0D3F7041" w14:textId="77777777" w:rsidR="005C6390" w:rsidRDefault="005C6390" w:rsidP="005C6390">
      <w:r>
        <w:br w:type="page"/>
      </w:r>
    </w:p>
    <w:tbl>
      <w:tblPr>
        <w:tblW w:w="18570" w:type="dxa"/>
        <w:tblInd w:w="-717" w:type="dxa"/>
        <w:tblCellMar>
          <w:left w:w="70" w:type="dxa"/>
          <w:right w:w="70" w:type="dxa"/>
        </w:tblCellMar>
        <w:tblLook w:val="04A0" w:firstRow="1" w:lastRow="0" w:firstColumn="1" w:lastColumn="0" w:noHBand="0" w:noVBand="1"/>
      </w:tblPr>
      <w:tblGrid>
        <w:gridCol w:w="1608"/>
        <w:gridCol w:w="11019"/>
        <w:gridCol w:w="2089"/>
        <w:gridCol w:w="3854"/>
      </w:tblGrid>
      <w:tr w:rsidR="005C6390" w:rsidRPr="00FC2844" w14:paraId="0D5625DF" w14:textId="77777777" w:rsidTr="00E7182C">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55C21998"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962"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125CCDF7"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M001 - Actividades de apoyo administrativo</w:t>
            </w:r>
          </w:p>
        </w:tc>
      </w:tr>
      <w:tr w:rsidR="005C6390" w:rsidRPr="00FC2844" w14:paraId="337930BA" w14:textId="77777777" w:rsidTr="00E7182C">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3CF784C6"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7EAD7292" w14:textId="77777777"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6748D6">
              <w:rPr>
                <w:rFonts w:ascii="Montserrat Light" w:eastAsia="Times New Roman" w:hAnsi="Montserrat Light" w:cs="Calibri"/>
                <w:color w:val="000000"/>
                <w:sz w:val="18"/>
                <w:szCs w:val="18"/>
                <w:lang w:eastAsia="es-MX"/>
              </w:rPr>
              <w:t>2314. Provisión de servicios en materia de recursos humanos, materiales y financieros</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5F1158A7"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854" w:type="dxa"/>
            <w:tcBorders>
              <w:top w:val="single" w:sz="4" w:space="0" w:color="548235"/>
              <w:left w:val="nil"/>
              <w:bottom w:val="single" w:sz="4" w:space="0" w:color="548235"/>
              <w:right w:val="single" w:sz="8" w:space="0" w:color="548235"/>
            </w:tcBorders>
            <w:shd w:val="clear" w:color="auto" w:fill="auto"/>
            <w:vAlign w:val="center"/>
          </w:tcPr>
          <w:p w14:paraId="3782E432"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FC2844">
              <w:rPr>
                <w:rFonts w:ascii="Montserrat Light" w:eastAsia="Times New Roman" w:hAnsi="Montserrat Light" w:cs="Calibri"/>
                <w:color w:val="000000"/>
                <w:sz w:val="18"/>
                <w:szCs w:val="18"/>
                <w:lang w:eastAsia="es-MX"/>
              </w:rPr>
              <w:t xml:space="preserve">$ </w:t>
            </w:r>
            <w:r w:rsidRPr="006748D6">
              <w:rPr>
                <w:rFonts w:ascii="Montserrat Light" w:eastAsia="Times New Roman" w:hAnsi="Montserrat Light" w:cs="Calibri"/>
                <w:color w:val="000000"/>
                <w:sz w:val="18"/>
                <w:szCs w:val="18"/>
                <w:lang w:eastAsia="es-MX"/>
              </w:rPr>
              <w:t>114,835,672</w:t>
            </w:r>
          </w:p>
        </w:tc>
      </w:tr>
      <w:tr w:rsidR="005C6390" w:rsidRPr="00FC2844" w14:paraId="22869C65" w14:textId="77777777" w:rsidTr="00E7182C">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4B4F0BE3"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962"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3287E5C6"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1210 - Unidad de Administración</w:t>
            </w:r>
          </w:p>
        </w:tc>
      </w:tr>
      <w:tr w:rsidR="005C6390" w:rsidRPr="00FC2844" w14:paraId="19096E14" w14:textId="77777777" w:rsidTr="00E7182C">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212AA2C3"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962"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7BB2E508"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6748D6">
              <w:rPr>
                <w:rFonts w:ascii="Montserrat Light" w:eastAsia="Times New Roman" w:hAnsi="Montserrat Light" w:cs="Calibri"/>
                <w:color w:val="000000"/>
                <w:sz w:val="18"/>
                <w:szCs w:val="18"/>
                <w:lang w:eastAsia="es-MX"/>
              </w:rPr>
              <w:t>Administrar los recursos humanos, financieros, materiales y servicios, coadyuvando al cumplimiento de los objetivos y metas de las áreas administrativas de la Comisión, manteniendo el cometido de reducir al mínimo indispensable los suministros de bienes y la contratación de servicios, siendo estas medidas las que permitan generar ahorros en el ejercicio del gasto público.</w:t>
            </w:r>
          </w:p>
        </w:tc>
      </w:tr>
    </w:tbl>
    <w:p w14:paraId="19D0A6A5" w14:textId="77777777" w:rsidR="005C6390" w:rsidRPr="00EB25E1" w:rsidRDefault="005C6390" w:rsidP="005C6390">
      <w:pPr>
        <w:rPr>
          <w:sz w:val="4"/>
          <w:szCs w:val="4"/>
        </w:rPr>
      </w:pPr>
    </w:p>
    <w:tbl>
      <w:tblPr>
        <w:tblW w:w="18651" w:type="dxa"/>
        <w:tblInd w:w="-719" w:type="dxa"/>
        <w:tblCellMar>
          <w:left w:w="70" w:type="dxa"/>
          <w:right w:w="70" w:type="dxa"/>
        </w:tblCellMar>
        <w:tblLook w:val="04A0" w:firstRow="1" w:lastRow="0" w:firstColumn="1" w:lastColumn="0" w:noHBand="0" w:noVBand="1"/>
      </w:tblPr>
      <w:tblGrid>
        <w:gridCol w:w="478"/>
        <w:gridCol w:w="1188"/>
        <w:gridCol w:w="1231"/>
        <w:gridCol w:w="234"/>
        <w:gridCol w:w="229"/>
        <w:gridCol w:w="274"/>
        <w:gridCol w:w="239"/>
        <w:gridCol w:w="274"/>
        <w:gridCol w:w="211"/>
        <w:gridCol w:w="211"/>
        <w:gridCol w:w="239"/>
        <w:gridCol w:w="243"/>
        <w:gridCol w:w="258"/>
        <w:gridCol w:w="254"/>
        <w:gridCol w:w="256"/>
        <w:gridCol w:w="161"/>
        <w:gridCol w:w="995"/>
        <w:gridCol w:w="1543"/>
        <w:gridCol w:w="160"/>
        <w:gridCol w:w="731"/>
        <w:gridCol w:w="693"/>
        <w:gridCol w:w="771"/>
        <w:gridCol w:w="771"/>
        <w:gridCol w:w="771"/>
        <w:gridCol w:w="771"/>
        <w:gridCol w:w="771"/>
        <w:gridCol w:w="771"/>
        <w:gridCol w:w="771"/>
        <w:gridCol w:w="794"/>
        <w:gridCol w:w="794"/>
        <w:gridCol w:w="794"/>
        <w:gridCol w:w="785"/>
        <w:gridCol w:w="6"/>
      </w:tblGrid>
      <w:tr w:rsidR="005C6390" w:rsidRPr="00EB25E1" w14:paraId="5A0B2EAD" w14:textId="77777777" w:rsidTr="00E7182C">
        <w:trPr>
          <w:trHeight w:val="163"/>
          <w:tblHeader/>
        </w:trPr>
        <w:tc>
          <w:tcPr>
            <w:tcW w:w="1666" w:type="dxa"/>
            <w:gridSpan w:val="2"/>
            <w:tcBorders>
              <w:top w:val="single" w:sz="8" w:space="0" w:color="F2F2F2"/>
              <w:left w:val="single" w:sz="8" w:space="0" w:color="F2F2F2"/>
              <w:bottom w:val="single" w:sz="8" w:space="0" w:color="F2F2F2"/>
              <w:right w:val="single" w:sz="8" w:space="0" w:color="F2F2F2"/>
            </w:tcBorders>
            <w:shd w:val="clear" w:color="000000" w:fill="245C4F"/>
            <w:noWrap/>
            <w:vAlign w:val="center"/>
            <w:hideMark/>
          </w:tcPr>
          <w:p w14:paraId="7495D650"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ACTIVIDADES</w:t>
            </w:r>
          </w:p>
        </w:tc>
        <w:tc>
          <w:tcPr>
            <w:tcW w:w="1231" w:type="dxa"/>
            <w:tcBorders>
              <w:top w:val="single" w:sz="8" w:space="0" w:color="F2F2F2"/>
              <w:left w:val="nil"/>
              <w:bottom w:val="single" w:sz="8" w:space="0" w:color="F2F2F2"/>
              <w:right w:val="single" w:sz="8" w:space="0" w:color="F2F2F2"/>
            </w:tcBorders>
            <w:shd w:val="clear" w:color="000000" w:fill="245C4F"/>
            <w:noWrap/>
            <w:vAlign w:val="center"/>
            <w:hideMark/>
          </w:tcPr>
          <w:p w14:paraId="334BBB1E"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PRODUCTOS</w:t>
            </w:r>
          </w:p>
        </w:tc>
        <w:tc>
          <w:tcPr>
            <w:tcW w:w="3062" w:type="dxa"/>
            <w:gridSpan w:val="13"/>
            <w:tcBorders>
              <w:top w:val="single" w:sz="8" w:space="0" w:color="F2F2F2"/>
              <w:left w:val="nil"/>
              <w:bottom w:val="single" w:sz="8" w:space="0" w:color="F2F2F2"/>
              <w:right w:val="single" w:sz="8" w:space="0" w:color="F2F2F2"/>
            </w:tcBorders>
            <w:shd w:val="clear" w:color="000000" w:fill="245C4F"/>
            <w:noWrap/>
            <w:vAlign w:val="center"/>
            <w:hideMark/>
          </w:tcPr>
          <w:p w14:paraId="7B5631B5"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CALENDARIO</w:t>
            </w:r>
            <w:r>
              <w:rPr>
                <w:rFonts w:ascii="Montserrat Light" w:eastAsia="Times New Roman" w:hAnsi="Montserrat Light" w:cs="Calibri"/>
                <w:color w:val="FFFFFF"/>
                <w:sz w:val="14"/>
                <w:szCs w:val="14"/>
                <w:lang w:eastAsia="es-MX"/>
              </w:rPr>
              <w:t xml:space="preserve"> PROGRAMÁTICO</w:t>
            </w:r>
          </w:p>
        </w:tc>
        <w:tc>
          <w:tcPr>
            <w:tcW w:w="2698" w:type="dxa"/>
            <w:gridSpan w:val="3"/>
            <w:tcBorders>
              <w:top w:val="single" w:sz="8" w:space="0" w:color="F2F2F2"/>
              <w:left w:val="nil"/>
              <w:bottom w:val="single" w:sz="8" w:space="0" w:color="F2F2F2"/>
              <w:right w:val="single" w:sz="8" w:space="0" w:color="F2F2F2"/>
            </w:tcBorders>
            <w:shd w:val="clear" w:color="000000" w:fill="245C4F"/>
            <w:noWrap/>
            <w:vAlign w:val="center"/>
            <w:hideMark/>
          </w:tcPr>
          <w:p w14:paraId="34BDD55B"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ACCIONES</w:t>
            </w:r>
          </w:p>
        </w:tc>
        <w:tc>
          <w:tcPr>
            <w:tcW w:w="9994" w:type="dxa"/>
            <w:gridSpan w:val="14"/>
            <w:tcBorders>
              <w:top w:val="single" w:sz="8" w:space="0" w:color="F2F2F2"/>
              <w:left w:val="nil"/>
              <w:bottom w:val="single" w:sz="8" w:space="0" w:color="F2F2F2"/>
              <w:right w:val="single" w:sz="8" w:space="0" w:color="F2F2F2"/>
            </w:tcBorders>
            <w:shd w:val="clear" w:color="000000" w:fill="245C4F"/>
            <w:noWrap/>
            <w:vAlign w:val="center"/>
            <w:hideMark/>
          </w:tcPr>
          <w:p w14:paraId="71AECD69"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CALENDARIO</w:t>
            </w:r>
            <w:r>
              <w:rPr>
                <w:rFonts w:ascii="Montserrat Light" w:eastAsia="Times New Roman" w:hAnsi="Montserrat Light" w:cs="Calibri"/>
                <w:color w:val="FFFFFF"/>
                <w:sz w:val="14"/>
                <w:szCs w:val="14"/>
                <w:lang w:eastAsia="es-MX"/>
              </w:rPr>
              <w:t xml:space="preserve"> PRESUPUESTAL</w:t>
            </w:r>
          </w:p>
        </w:tc>
      </w:tr>
      <w:tr w:rsidR="00DD7D8C" w:rsidRPr="00EB25E1" w14:paraId="64F824C1" w14:textId="77777777" w:rsidTr="00E7182C">
        <w:trPr>
          <w:gridAfter w:val="1"/>
          <w:wAfter w:w="6" w:type="dxa"/>
          <w:trHeight w:val="358"/>
          <w:tblHeader/>
        </w:trPr>
        <w:tc>
          <w:tcPr>
            <w:tcW w:w="478" w:type="dxa"/>
            <w:tcBorders>
              <w:top w:val="nil"/>
              <w:left w:val="single" w:sz="8" w:space="0" w:color="F2F2F2"/>
              <w:bottom w:val="single" w:sz="8" w:space="0" w:color="F2F2F2"/>
              <w:right w:val="single" w:sz="8" w:space="0" w:color="F2F2F2"/>
            </w:tcBorders>
            <w:shd w:val="clear" w:color="000000" w:fill="245C4F"/>
            <w:noWrap/>
            <w:vAlign w:val="center"/>
            <w:hideMark/>
          </w:tcPr>
          <w:p w14:paraId="7A0A94A9"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No.</w:t>
            </w:r>
          </w:p>
        </w:tc>
        <w:tc>
          <w:tcPr>
            <w:tcW w:w="1188" w:type="dxa"/>
            <w:tcBorders>
              <w:top w:val="nil"/>
              <w:left w:val="nil"/>
              <w:bottom w:val="single" w:sz="8" w:space="0" w:color="F2F2F2"/>
              <w:right w:val="single" w:sz="8" w:space="0" w:color="F2F2F2"/>
            </w:tcBorders>
            <w:shd w:val="clear" w:color="000000" w:fill="245C4F"/>
            <w:noWrap/>
            <w:vAlign w:val="center"/>
            <w:hideMark/>
          </w:tcPr>
          <w:p w14:paraId="02F6143B"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Nombre</w:t>
            </w:r>
          </w:p>
        </w:tc>
        <w:tc>
          <w:tcPr>
            <w:tcW w:w="1231" w:type="dxa"/>
            <w:tcBorders>
              <w:top w:val="nil"/>
              <w:left w:val="nil"/>
              <w:bottom w:val="single" w:sz="8" w:space="0" w:color="F2F2F2"/>
              <w:right w:val="single" w:sz="8" w:space="0" w:color="F2F2F2"/>
            </w:tcBorders>
            <w:shd w:val="clear" w:color="000000" w:fill="245C4F"/>
            <w:noWrap/>
            <w:vAlign w:val="center"/>
            <w:hideMark/>
          </w:tcPr>
          <w:p w14:paraId="3572C039"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 xml:space="preserve">Nombre </w:t>
            </w:r>
          </w:p>
        </w:tc>
        <w:tc>
          <w:tcPr>
            <w:tcW w:w="234" w:type="dxa"/>
            <w:tcBorders>
              <w:top w:val="nil"/>
              <w:left w:val="nil"/>
              <w:bottom w:val="single" w:sz="8" w:space="0" w:color="F2F2F2"/>
              <w:right w:val="single" w:sz="8" w:space="0" w:color="F2F2F2"/>
            </w:tcBorders>
            <w:shd w:val="clear" w:color="000000" w:fill="245C4F"/>
            <w:noWrap/>
            <w:vAlign w:val="center"/>
            <w:hideMark/>
          </w:tcPr>
          <w:p w14:paraId="0E452BAC"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E</w:t>
            </w:r>
          </w:p>
        </w:tc>
        <w:tc>
          <w:tcPr>
            <w:tcW w:w="229" w:type="dxa"/>
            <w:tcBorders>
              <w:top w:val="nil"/>
              <w:left w:val="nil"/>
              <w:bottom w:val="single" w:sz="8" w:space="0" w:color="F2F2F2"/>
              <w:right w:val="single" w:sz="8" w:space="0" w:color="F2F2F2"/>
            </w:tcBorders>
            <w:shd w:val="clear" w:color="000000" w:fill="245C4F"/>
            <w:noWrap/>
            <w:vAlign w:val="center"/>
            <w:hideMark/>
          </w:tcPr>
          <w:p w14:paraId="0EA90B40"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F</w:t>
            </w:r>
          </w:p>
        </w:tc>
        <w:tc>
          <w:tcPr>
            <w:tcW w:w="274" w:type="dxa"/>
            <w:tcBorders>
              <w:top w:val="nil"/>
              <w:left w:val="nil"/>
              <w:bottom w:val="single" w:sz="8" w:space="0" w:color="F2F2F2"/>
              <w:right w:val="single" w:sz="8" w:space="0" w:color="F2F2F2"/>
            </w:tcBorders>
            <w:shd w:val="clear" w:color="000000" w:fill="245C4F"/>
            <w:noWrap/>
            <w:vAlign w:val="center"/>
            <w:hideMark/>
          </w:tcPr>
          <w:p w14:paraId="06215EB6"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M</w:t>
            </w:r>
          </w:p>
        </w:tc>
        <w:tc>
          <w:tcPr>
            <w:tcW w:w="239" w:type="dxa"/>
            <w:tcBorders>
              <w:top w:val="nil"/>
              <w:left w:val="nil"/>
              <w:bottom w:val="single" w:sz="8" w:space="0" w:color="F2F2F2"/>
              <w:right w:val="single" w:sz="8" w:space="0" w:color="F2F2F2"/>
            </w:tcBorders>
            <w:shd w:val="clear" w:color="000000" w:fill="245C4F"/>
            <w:noWrap/>
            <w:vAlign w:val="center"/>
            <w:hideMark/>
          </w:tcPr>
          <w:p w14:paraId="493B1208"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A</w:t>
            </w:r>
          </w:p>
        </w:tc>
        <w:tc>
          <w:tcPr>
            <w:tcW w:w="274" w:type="dxa"/>
            <w:tcBorders>
              <w:top w:val="nil"/>
              <w:left w:val="nil"/>
              <w:bottom w:val="single" w:sz="8" w:space="0" w:color="F2F2F2"/>
              <w:right w:val="single" w:sz="8" w:space="0" w:color="F2F2F2"/>
            </w:tcBorders>
            <w:shd w:val="clear" w:color="000000" w:fill="245C4F"/>
            <w:noWrap/>
            <w:vAlign w:val="center"/>
            <w:hideMark/>
          </w:tcPr>
          <w:p w14:paraId="7A2F934C"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M</w:t>
            </w:r>
          </w:p>
        </w:tc>
        <w:tc>
          <w:tcPr>
            <w:tcW w:w="209" w:type="dxa"/>
            <w:tcBorders>
              <w:top w:val="nil"/>
              <w:left w:val="nil"/>
              <w:bottom w:val="single" w:sz="8" w:space="0" w:color="F2F2F2"/>
              <w:right w:val="single" w:sz="8" w:space="0" w:color="F2F2F2"/>
            </w:tcBorders>
            <w:shd w:val="clear" w:color="000000" w:fill="245C4F"/>
            <w:noWrap/>
            <w:vAlign w:val="center"/>
            <w:hideMark/>
          </w:tcPr>
          <w:p w14:paraId="0E32B503"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J</w:t>
            </w:r>
          </w:p>
        </w:tc>
        <w:tc>
          <w:tcPr>
            <w:tcW w:w="209" w:type="dxa"/>
            <w:tcBorders>
              <w:top w:val="nil"/>
              <w:left w:val="nil"/>
              <w:bottom w:val="single" w:sz="8" w:space="0" w:color="F2F2F2"/>
              <w:right w:val="single" w:sz="8" w:space="0" w:color="F2F2F2"/>
            </w:tcBorders>
            <w:shd w:val="clear" w:color="000000" w:fill="245C4F"/>
            <w:noWrap/>
            <w:vAlign w:val="center"/>
            <w:hideMark/>
          </w:tcPr>
          <w:p w14:paraId="4A56E4DE"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J</w:t>
            </w:r>
          </w:p>
        </w:tc>
        <w:tc>
          <w:tcPr>
            <w:tcW w:w="239" w:type="dxa"/>
            <w:tcBorders>
              <w:top w:val="nil"/>
              <w:left w:val="nil"/>
              <w:bottom w:val="single" w:sz="8" w:space="0" w:color="F2F2F2"/>
              <w:right w:val="single" w:sz="8" w:space="0" w:color="F2F2F2"/>
            </w:tcBorders>
            <w:shd w:val="clear" w:color="000000" w:fill="245C4F"/>
            <w:noWrap/>
            <w:vAlign w:val="center"/>
            <w:hideMark/>
          </w:tcPr>
          <w:p w14:paraId="0296FC02"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A</w:t>
            </w:r>
          </w:p>
        </w:tc>
        <w:tc>
          <w:tcPr>
            <w:tcW w:w="226" w:type="dxa"/>
            <w:tcBorders>
              <w:top w:val="nil"/>
              <w:left w:val="nil"/>
              <w:bottom w:val="single" w:sz="8" w:space="0" w:color="F2F2F2"/>
              <w:right w:val="single" w:sz="8" w:space="0" w:color="F2F2F2"/>
            </w:tcBorders>
            <w:shd w:val="clear" w:color="000000" w:fill="245C4F"/>
            <w:noWrap/>
            <w:vAlign w:val="center"/>
            <w:hideMark/>
          </w:tcPr>
          <w:p w14:paraId="754E86A8"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S</w:t>
            </w:r>
          </w:p>
        </w:tc>
        <w:tc>
          <w:tcPr>
            <w:tcW w:w="258" w:type="dxa"/>
            <w:tcBorders>
              <w:top w:val="nil"/>
              <w:left w:val="nil"/>
              <w:bottom w:val="single" w:sz="8" w:space="0" w:color="F2F2F2"/>
              <w:right w:val="single" w:sz="8" w:space="0" w:color="F2F2F2"/>
            </w:tcBorders>
            <w:shd w:val="clear" w:color="000000" w:fill="245C4F"/>
            <w:noWrap/>
            <w:vAlign w:val="center"/>
            <w:hideMark/>
          </w:tcPr>
          <w:p w14:paraId="6090C222"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O</w:t>
            </w:r>
          </w:p>
        </w:tc>
        <w:tc>
          <w:tcPr>
            <w:tcW w:w="254" w:type="dxa"/>
            <w:tcBorders>
              <w:top w:val="nil"/>
              <w:left w:val="nil"/>
              <w:bottom w:val="single" w:sz="8" w:space="0" w:color="F2F2F2"/>
              <w:right w:val="single" w:sz="8" w:space="0" w:color="F2F2F2"/>
            </w:tcBorders>
            <w:shd w:val="clear" w:color="000000" w:fill="245C4F"/>
            <w:noWrap/>
            <w:vAlign w:val="center"/>
            <w:hideMark/>
          </w:tcPr>
          <w:p w14:paraId="2C7480DF"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N</w:t>
            </w:r>
          </w:p>
        </w:tc>
        <w:tc>
          <w:tcPr>
            <w:tcW w:w="256" w:type="dxa"/>
            <w:tcBorders>
              <w:top w:val="nil"/>
              <w:left w:val="nil"/>
              <w:bottom w:val="single" w:sz="8" w:space="0" w:color="F2F2F2"/>
              <w:right w:val="single" w:sz="8" w:space="0" w:color="F2F2F2"/>
            </w:tcBorders>
            <w:shd w:val="clear" w:color="000000" w:fill="245C4F"/>
            <w:noWrap/>
            <w:vAlign w:val="center"/>
            <w:hideMark/>
          </w:tcPr>
          <w:p w14:paraId="0C80C1C8"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D</w:t>
            </w:r>
          </w:p>
        </w:tc>
        <w:tc>
          <w:tcPr>
            <w:tcW w:w="1156" w:type="dxa"/>
            <w:gridSpan w:val="2"/>
            <w:tcBorders>
              <w:top w:val="nil"/>
              <w:left w:val="nil"/>
              <w:bottom w:val="single" w:sz="8" w:space="0" w:color="F2F2F2"/>
              <w:right w:val="single" w:sz="8" w:space="0" w:color="F2F2F2"/>
            </w:tcBorders>
            <w:shd w:val="clear" w:color="000000" w:fill="245C4F"/>
            <w:noWrap/>
            <w:vAlign w:val="center"/>
            <w:hideMark/>
          </w:tcPr>
          <w:p w14:paraId="4296D62B"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Nombre</w:t>
            </w:r>
          </w:p>
        </w:tc>
        <w:tc>
          <w:tcPr>
            <w:tcW w:w="1543" w:type="dxa"/>
            <w:tcBorders>
              <w:top w:val="nil"/>
              <w:left w:val="nil"/>
              <w:bottom w:val="single" w:sz="8" w:space="0" w:color="F2F2F2"/>
              <w:right w:val="single" w:sz="8" w:space="0" w:color="F2F2F2"/>
            </w:tcBorders>
            <w:shd w:val="clear" w:color="000000" w:fill="245C4F"/>
            <w:noWrap/>
            <w:vAlign w:val="center"/>
            <w:hideMark/>
          </w:tcPr>
          <w:p w14:paraId="2FA31886"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Partida de gasto</w:t>
            </w:r>
          </w:p>
        </w:tc>
        <w:tc>
          <w:tcPr>
            <w:tcW w:w="891" w:type="dxa"/>
            <w:gridSpan w:val="2"/>
            <w:tcBorders>
              <w:top w:val="nil"/>
              <w:left w:val="nil"/>
              <w:bottom w:val="single" w:sz="8" w:space="0" w:color="F2F2F2"/>
              <w:right w:val="single" w:sz="8" w:space="0" w:color="F2F2F2"/>
            </w:tcBorders>
            <w:shd w:val="clear" w:color="000000" w:fill="245C4F"/>
            <w:noWrap/>
            <w:vAlign w:val="center"/>
            <w:hideMark/>
          </w:tcPr>
          <w:p w14:paraId="1EF08B8C"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TOTAL</w:t>
            </w:r>
          </w:p>
        </w:tc>
        <w:tc>
          <w:tcPr>
            <w:tcW w:w="693" w:type="dxa"/>
            <w:tcBorders>
              <w:top w:val="nil"/>
              <w:left w:val="nil"/>
              <w:bottom w:val="single" w:sz="8" w:space="0" w:color="F2F2F2"/>
              <w:right w:val="single" w:sz="8" w:space="0" w:color="F2F2F2"/>
            </w:tcBorders>
            <w:shd w:val="clear" w:color="000000" w:fill="245C4F"/>
            <w:noWrap/>
            <w:vAlign w:val="center"/>
            <w:hideMark/>
          </w:tcPr>
          <w:p w14:paraId="0D263C8D"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ENE</w:t>
            </w:r>
          </w:p>
        </w:tc>
        <w:tc>
          <w:tcPr>
            <w:tcW w:w="771" w:type="dxa"/>
            <w:tcBorders>
              <w:top w:val="nil"/>
              <w:left w:val="nil"/>
              <w:bottom w:val="single" w:sz="8" w:space="0" w:color="F2F2F2"/>
              <w:right w:val="single" w:sz="8" w:space="0" w:color="F2F2F2"/>
            </w:tcBorders>
            <w:shd w:val="clear" w:color="000000" w:fill="245C4F"/>
            <w:noWrap/>
            <w:vAlign w:val="center"/>
            <w:hideMark/>
          </w:tcPr>
          <w:p w14:paraId="0EED93AA"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FEB</w:t>
            </w:r>
          </w:p>
        </w:tc>
        <w:tc>
          <w:tcPr>
            <w:tcW w:w="771" w:type="dxa"/>
            <w:tcBorders>
              <w:top w:val="nil"/>
              <w:left w:val="nil"/>
              <w:bottom w:val="single" w:sz="8" w:space="0" w:color="F2F2F2"/>
              <w:right w:val="single" w:sz="8" w:space="0" w:color="F2F2F2"/>
            </w:tcBorders>
            <w:shd w:val="clear" w:color="000000" w:fill="245C4F"/>
            <w:noWrap/>
            <w:vAlign w:val="center"/>
            <w:hideMark/>
          </w:tcPr>
          <w:p w14:paraId="4B469B34"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MAR</w:t>
            </w:r>
          </w:p>
        </w:tc>
        <w:tc>
          <w:tcPr>
            <w:tcW w:w="771" w:type="dxa"/>
            <w:tcBorders>
              <w:top w:val="nil"/>
              <w:left w:val="nil"/>
              <w:bottom w:val="single" w:sz="8" w:space="0" w:color="F2F2F2"/>
              <w:right w:val="single" w:sz="8" w:space="0" w:color="F2F2F2"/>
            </w:tcBorders>
            <w:shd w:val="clear" w:color="000000" w:fill="245C4F"/>
            <w:noWrap/>
            <w:vAlign w:val="center"/>
            <w:hideMark/>
          </w:tcPr>
          <w:p w14:paraId="6EBCE770"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ABR</w:t>
            </w:r>
          </w:p>
        </w:tc>
        <w:tc>
          <w:tcPr>
            <w:tcW w:w="771" w:type="dxa"/>
            <w:tcBorders>
              <w:top w:val="nil"/>
              <w:left w:val="nil"/>
              <w:bottom w:val="single" w:sz="8" w:space="0" w:color="F2F2F2"/>
              <w:right w:val="single" w:sz="8" w:space="0" w:color="F2F2F2"/>
            </w:tcBorders>
            <w:shd w:val="clear" w:color="000000" w:fill="245C4F"/>
            <w:noWrap/>
            <w:vAlign w:val="center"/>
            <w:hideMark/>
          </w:tcPr>
          <w:p w14:paraId="6007B3D0"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MAY</w:t>
            </w:r>
          </w:p>
        </w:tc>
        <w:tc>
          <w:tcPr>
            <w:tcW w:w="771" w:type="dxa"/>
            <w:tcBorders>
              <w:top w:val="nil"/>
              <w:left w:val="nil"/>
              <w:bottom w:val="single" w:sz="8" w:space="0" w:color="F2F2F2"/>
              <w:right w:val="single" w:sz="8" w:space="0" w:color="F2F2F2"/>
            </w:tcBorders>
            <w:shd w:val="clear" w:color="000000" w:fill="245C4F"/>
            <w:noWrap/>
            <w:vAlign w:val="center"/>
            <w:hideMark/>
          </w:tcPr>
          <w:p w14:paraId="228A23C8"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JUN</w:t>
            </w:r>
          </w:p>
        </w:tc>
        <w:tc>
          <w:tcPr>
            <w:tcW w:w="771" w:type="dxa"/>
            <w:tcBorders>
              <w:top w:val="nil"/>
              <w:left w:val="nil"/>
              <w:bottom w:val="single" w:sz="8" w:space="0" w:color="F2F2F2"/>
              <w:right w:val="single" w:sz="8" w:space="0" w:color="F2F2F2"/>
            </w:tcBorders>
            <w:shd w:val="clear" w:color="000000" w:fill="245C4F"/>
            <w:noWrap/>
            <w:vAlign w:val="center"/>
            <w:hideMark/>
          </w:tcPr>
          <w:p w14:paraId="288B74BE"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JUL</w:t>
            </w:r>
          </w:p>
        </w:tc>
        <w:tc>
          <w:tcPr>
            <w:tcW w:w="771" w:type="dxa"/>
            <w:tcBorders>
              <w:top w:val="nil"/>
              <w:left w:val="nil"/>
              <w:bottom w:val="single" w:sz="8" w:space="0" w:color="F2F2F2"/>
              <w:right w:val="single" w:sz="8" w:space="0" w:color="F2F2F2"/>
            </w:tcBorders>
            <w:shd w:val="clear" w:color="000000" w:fill="245C4F"/>
            <w:noWrap/>
            <w:vAlign w:val="center"/>
            <w:hideMark/>
          </w:tcPr>
          <w:p w14:paraId="090A62A3"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AGO</w:t>
            </w:r>
          </w:p>
        </w:tc>
        <w:tc>
          <w:tcPr>
            <w:tcW w:w="794" w:type="dxa"/>
            <w:tcBorders>
              <w:top w:val="nil"/>
              <w:left w:val="nil"/>
              <w:bottom w:val="single" w:sz="8" w:space="0" w:color="F2F2F2"/>
              <w:right w:val="single" w:sz="8" w:space="0" w:color="F2F2F2"/>
            </w:tcBorders>
            <w:shd w:val="clear" w:color="000000" w:fill="245C4F"/>
            <w:noWrap/>
            <w:vAlign w:val="center"/>
            <w:hideMark/>
          </w:tcPr>
          <w:p w14:paraId="6E76B0DF"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SEP</w:t>
            </w:r>
          </w:p>
        </w:tc>
        <w:tc>
          <w:tcPr>
            <w:tcW w:w="794" w:type="dxa"/>
            <w:tcBorders>
              <w:top w:val="nil"/>
              <w:left w:val="nil"/>
              <w:bottom w:val="single" w:sz="8" w:space="0" w:color="F2F2F2"/>
              <w:right w:val="single" w:sz="8" w:space="0" w:color="F2F2F2"/>
            </w:tcBorders>
            <w:shd w:val="clear" w:color="000000" w:fill="245C4F"/>
            <w:noWrap/>
            <w:vAlign w:val="center"/>
            <w:hideMark/>
          </w:tcPr>
          <w:p w14:paraId="5A6C5AEA"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OCT</w:t>
            </w:r>
          </w:p>
        </w:tc>
        <w:tc>
          <w:tcPr>
            <w:tcW w:w="794" w:type="dxa"/>
            <w:tcBorders>
              <w:top w:val="nil"/>
              <w:left w:val="nil"/>
              <w:bottom w:val="single" w:sz="8" w:space="0" w:color="F2F2F2"/>
              <w:right w:val="single" w:sz="8" w:space="0" w:color="F2F2F2"/>
            </w:tcBorders>
            <w:shd w:val="clear" w:color="000000" w:fill="245C4F"/>
            <w:noWrap/>
            <w:vAlign w:val="center"/>
            <w:hideMark/>
          </w:tcPr>
          <w:p w14:paraId="09E89F40"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NOV</w:t>
            </w:r>
          </w:p>
        </w:tc>
        <w:tc>
          <w:tcPr>
            <w:tcW w:w="785" w:type="dxa"/>
            <w:tcBorders>
              <w:top w:val="nil"/>
              <w:left w:val="nil"/>
              <w:bottom w:val="single" w:sz="8" w:space="0" w:color="F2F2F2"/>
              <w:right w:val="single" w:sz="8" w:space="0" w:color="F2F2F2"/>
            </w:tcBorders>
            <w:shd w:val="clear" w:color="000000" w:fill="245C4F"/>
            <w:noWrap/>
            <w:vAlign w:val="center"/>
            <w:hideMark/>
          </w:tcPr>
          <w:p w14:paraId="3C31FE5E" w14:textId="77777777" w:rsidR="005C6390" w:rsidRPr="00EB25E1" w:rsidRDefault="005C6390">
            <w:pPr>
              <w:spacing w:after="0" w:line="240" w:lineRule="auto"/>
              <w:jc w:val="center"/>
              <w:rPr>
                <w:rFonts w:ascii="Montserrat Light" w:eastAsia="Times New Roman" w:hAnsi="Montserrat Light" w:cs="Calibri"/>
                <w:color w:val="FFFFFF"/>
                <w:sz w:val="14"/>
                <w:szCs w:val="14"/>
                <w:lang w:eastAsia="es-MX"/>
              </w:rPr>
            </w:pPr>
            <w:r w:rsidRPr="00EB25E1">
              <w:rPr>
                <w:rFonts w:ascii="Montserrat Light" w:eastAsia="Times New Roman" w:hAnsi="Montserrat Light" w:cs="Calibri"/>
                <w:color w:val="FFFFFF"/>
                <w:sz w:val="14"/>
                <w:szCs w:val="14"/>
                <w:lang w:eastAsia="es-MX"/>
              </w:rPr>
              <w:t>DIC</w:t>
            </w:r>
          </w:p>
        </w:tc>
      </w:tr>
      <w:tr w:rsidR="00DD7D8C" w:rsidRPr="00EB25E1" w14:paraId="4293F929" w14:textId="77777777" w:rsidTr="00E7182C">
        <w:trPr>
          <w:gridAfter w:val="1"/>
          <w:wAfter w:w="6" w:type="dxa"/>
          <w:trHeight w:val="343"/>
        </w:trPr>
        <w:tc>
          <w:tcPr>
            <w:tcW w:w="47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1EA6DA54"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001</w:t>
            </w:r>
          </w:p>
        </w:tc>
        <w:tc>
          <w:tcPr>
            <w:tcW w:w="118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21296AC"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Generar sinergia con instituciones para la gestión y desarrollo del personal</w:t>
            </w:r>
          </w:p>
        </w:tc>
        <w:tc>
          <w:tcPr>
            <w:tcW w:w="12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E2AE2E8"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A42B44">
              <w:rPr>
                <w:rFonts w:ascii="Montserrat Light" w:eastAsia="Times New Roman" w:hAnsi="Montserrat Light" w:cs="Calibri"/>
                <w:sz w:val="14"/>
                <w:szCs w:val="14"/>
                <w:lang w:eastAsia="es-MX"/>
              </w:rPr>
              <w:t>Reporte de solicitudes de servicios para el personal</w:t>
            </w:r>
          </w:p>
        </w:tc>
        <w:tc>
          <w:tcPr>
            <w:tcW w:w="23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E4FAE61"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1E1B6C1"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B2CB2CD"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CD42E28"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7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2FB6A2E"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22542A6"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A7AAF46"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FA2E985"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2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7E56C08"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76E4B24"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D4594EC"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16EEA57"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1156" w:type="dxa"/>
            <w:gridSpan w:val="2"/>
            <w:vMerge w:val="restart"/>
            <w:tcBorders>
              <w:top w:val="nil"/>
              <w:left w:val="single" w:sz="4" w:space="0" w:color="548235"/>
              <w:bottom w:val="single" w:sz="4" w:space="0" w:color="548235"/>
              <w:right w:val="single" w:sz="4" w:space="0" w:color="548235"/>
            </w:tcBorders>
            <w:shd w:val="clear" w:color="auto" w:fill="auto"/>
            <w:vAlign w:val="center"/>
            <w:hideMark/>
          </w:tcPr>
          <w:p w14:paraId="5720E5D1"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Contar con insumos necesarios para el desarrollo de las actividades</w:t>
            </w:r>
          </w:p>
        </w:tc>
        <w:tc>
          <w:tcPr>
            <w:tcW w:w="1543" w:type="dxa"/>
            <w:tcBorders>
              <w:top w:val="nil"/>
              <w:left w:val="nil"/>
              <w:bottom w:val="single" w:sz="4" w:space="0" w:color="548235"/>
              <w:right w:val="single" w:sz="4" w:space="0" w:color="548235"/>
            </w:tcBorders>
            <w:shd w:val="clear" w:color="auto" w:fill="auto"/>
            <w:vAlign w:val="center"/>
            <w:hideMark/>
          </w:tcPr>
          <w:p w14:paraId="241D7771"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21101 Materiales y útiles de oficina</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197BEED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693" w:type="dxa"/>
            <w:tcBorders>
              <w:top w:val="nil"/>
              <w:left w:val="nil"/>
              <w:bottom w:val="single" w:sz="4" w:space="0" w:color="548235"/>
              <w:right w:val="single" w:sz="4" w:space="0" w:color="548235"/>
            </w:tcBorders>
            <w:shd w:val="clear" w:color="auto" w:fill="auto"/>
            <w:vAlign w:val="center"/>
            <w:hideMark/>
          </w:tcPr>
          <w:p w14:paraId="428657D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6E4B39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ECB661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C17D12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8BF8E8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7CB7DD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4A7DF8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5735FA0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CC5D82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D02227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5F00D7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55413B7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1FDAB574" w14:textId="77777777" w:rsidTr="00E7182C">
        <w:trPr>
          <w:gridAfter w:val="1"/>
          <w:wAfter w:w="6" w:type="dxa"/>
          <w:trHeight w:val="702"/>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41CA701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0E39EB4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5F04F2D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BE5045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BE4361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CFC5BA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8544E1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5545768A"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4E17B6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947EE2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787BF1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4DBB5B7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7B0598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366F7C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03BF9B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67E891D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02FB833"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21401 Mat  y útiles consumibles en equipos informáticos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21BA673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$ 28,000</w:t>
            </w:r>
          </w:p>
        </w:tc>
        <w:tc>
          <w:tcPr>
            <w:tcW w:w="693" w:type="dxa"/>
            <w:tcBorders>
              <w:top w:val="nil"/>
              <w:left w:val="nil"/>
              <w:bottom w:val="single" w:sz="4" w:space="0" w:color="548235"/>
              <w:right w:val="single" w:sz="4" w:space="0" w:color="548235"/>
            </w:tcBorders>
            <w:shd w:val="clear" w:color="auto" w:fill="auto"/>
            <w:vAlign w:val="center"/>
            <w:hideMark/>
          </w:tcPr>
          <w:p w14:paraId="0716E8B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4EAD41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FD6D91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051ED7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20FBFF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144BA2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4A740D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$ 28,000</w:t>
            </w:r>
          </w:p>
        </w:tc>
        <w:tc>
          <w:tcPr>
            <w:tcW w:w="771" w:type="dxa"/>
            <w:tcBorders>
              <w:top w:val="nil"/>
              <w:left w:val="nil"/>
              <w:bottom w:val="single" w:sz="4" w:space="0" w:color="548235"/>
              <w:right w:val="single" w:sz="4" w:space="0" w:color="548235"/>
            </w:tcBorders>
            <w:shd w:val="clear" w:color="auto" w:fill="auto"/>
            <w:vAlign w:val="center"/>
            <w:hideMark/>
          </w:tcPr>
          <w:p w14:paraId="2F6E5E0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81B078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FFD2BC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E85215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445C314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43D1E8AE" w14:textId="77777777" w:rsidTr="00E7182C">
        <w:trPr>
          <w:gridAfter w:val="1"/>
          <w:wAfter w:w="6" w:type="dxa"/>
          <w:trHeight w:val="643"/>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246FDC0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725833C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3CC67D0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25B86B5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EFB8A2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02EEE87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257B90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A61043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6EB092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1CAAA8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6FBFD7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6C36A51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767BF9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22ED1AA"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92E224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9E4D3A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2A97B449"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25301 Medicinas y productos farmacéuticos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18EC247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$ 130,000</w:t>
            </w:r>
          </w:p>
        </w:tc>
        <w:tc>
          <w:tcPr>
            <w:tcW w:w="693" w:type="dxa"/>
            <w:tcBorders>
              <w:top w:val="nil"/>
              <w:left w:val="nil"/>
              <w:bottom w:val="single" w:sz="4" w:space="0" w:color="548235"/>
              <w:right w:val="single" w:sz="4" w:space="0" w:color="548235"/>
            </w:tcBorders>
            <w:shd w:val="clear" w:color="auto" w:fill="auto"/>
            <w:vAlign w:val="center"/>
            <w:hideMark/>
          </w:tcPr>
          <w:p w14:paraId="363FE22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BD4458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97CA8A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E5E1F1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BDBF08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FA73AD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D89352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3C9EEE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4DF72A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$ 130,000</w:t>
            </w:r>
          </w:p>
        </w:tc>
        <w:tc>
          <w:tcPr>
            <w:tcW w:w="794" w:type="dxa"/>
            <w:tcBorders>
              <w:top w:val="nil"/>
              <w:left w:val="nil"/>
              <w:bottom w:val="single" w:sz="4" w:space="0" w:color="548235"/>
              <w:right w:val="single" w:sz="4" w:space="0" w:color="548235"/>
            </w:tcBorders>
            <w:shd w:val="clear" w:color="auto" w:fill="auto"/>
            <w:vAlign w:val="center"/>
            <w:hideMark/>
          </w:tcPr>
          <w:p w14:paraId="4B3F57B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8153E3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4201381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4F20DA53"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66D82DA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0E5B723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6538D9E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10C68C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41C8FC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6C4BE4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34C5773A"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67BAB1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215F3B9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D7EE0F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788F88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CB472D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1A5B93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DBEF4B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1BE7E0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73F683C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32B2976"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25401 Materiales, accesorios y suministros médicos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39E2738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$ 50,000</w:t>
            </w:r>
          </w:p>
        </w:tc>
        <w:tc>
          <w:tcPr>
            <w:tcW w:w="693" w:type="dxa"/>
            <w:tcBorders>
              <w:top w:val="nil"/>
              <w:left w:val="nil"/>
              <w:bottom w:val="single" w:sz="4" w:space="0" w:color="548235"/>
              <w:right w:val="single" w:sz="4" w:space="0" w:color="548235"/>
            </w:tcBorders>
            <w:shd w:val="clear" w:color="auto" w:fill="auto"/>
            <w:vAlign w:val="center"/>
            <w:hideMark/>
          </w:tcPr>
          <w:p w14:paraId="3F77C05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01A947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6BE37F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A75516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1C0940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3FB2EC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63D58A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A7F2E3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C1D30F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$ 50,000</w:t>
            </w:r>
          </w:p>
        </w:tc>
        <w:tc>
          <w:tcPr>
            <w:tcW w:w="794" w:type="dxa"/>
            <w:tcBorders>
              <w:top w:val="nil"/>
              <w:left w:val="nil"/>
              <w:bottom w:val="single" w:sz="4" w:space="0" w:color="548235"/>
              <w:right w:val="single" w:sz="4" w:space="0" w:color="548235"/>
            </w:tcBorders>
            <w:shd w:val="clear" w:color="auto" w:fill="auto"/>
            <w:vAlign w:val="center"/>
            <w:hideMark/>
          </w:tcPr>
          <w:p w14:paraId="76EBB7D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BF96E1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3B01CCF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75C0347D" w14:textId="77777777" w:rsidTr="00E7182C">
        <w:trPr>
          <w:gridAfter w:val="1"/>
          <w:wAfter w:w="6" w:type="dxa"/>
          <w:trHeight w:val="538"/>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3A647DA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3C34CE1A"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50D386E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DEAFC0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1AD33D2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4DF071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B20077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46CA978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524CED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02101E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D52B9E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9B3D67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336BE5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7630CAC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8E0E0F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7623D42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78F97C4"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33903 Servicios integrales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3ABE16B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$ 416,000</w:t>
            </w:r>
          </w:p>
        </w:tc>
        <w:tc>
          <w:tcPr>
            <w:tcW w:w="693" w:type="dxa"/>
            <w:tcBorders>
              <w:top w:val="nil"/>
              <w:left w:val="nil"/>
              <w:bottom w:val="single" w:sz="4" w:space="0" w:color="548235"/>
              <w:right w:val="single" w:sz="4" w:space="0" w:color="548235"/>
            </w:tcBorders>
            <w:shd w:val="clear" w:color="auto" w:fill="auto"/>
            <w:vAlign w:val="center"/>
            <w:hideMark/>
          </w:tcPr>
          <w:p w14:paraId="297B370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6FA4C9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$ 29,348</w:t>
            </w:r>
          </w:p>
        </w:tc>
        <w:tc>
          <w:tcPr>
            <w:tcW w:w="771" w:type="dxa"/>
            <w:tcBorders>
              <w:top w:val="nil"/>
              <w:left w:val="nil"/>
              <w:bottom w:val="single" w:sz="4" w:space="0" w:color="548235"/>
              <w:right w:val="single" w:sz="4" w:space="0" w:color="548235"/>
            </w:tcBorders>
            <w:shd w:val="clear" w:color="auto" w:fill="auto"/>
            <w:vAlign w:val="center"/>
            <w:hideMark/>
          </w:tcPr>
          <w:p w14:paraId="7B587F1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$ 29,348</w:t>
            </w:r>
          </w:p>
        </w:tc>
        <w:tc>
          <w:tcPr>
            <w:tcW w:w="771" w:type="dxa"/>
            <w:tcBorders>
              <w:top w:val="nil"/>
              <w:left w:val="nil"/>
              <w:bottom w:val="single" w:sz="4" w:space="0" w:color="548235"/>
              <w:right w:val="single" w:sz="4" w:space="0" w:color="548235"/>
            </w:tcBorders>
            <w:shd w:val="clear" w:color="auto" w:fill="auto"/>
            <w:vAlign w:val="center"/>
            <w:hideMark/>
          </w:tcPr>
          <w:p w14:paraId="0D1161F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71" w:type="dxa"/>
            <w:tcBorders>
              <w:top w:val="nil"/>
              <w:left w:val="nil"/>
              <w:bottom w:val="single" w:sz="4" w:space="0" w:color="548235"/>
              <w:right w:val="single" w:sz="4" w:space="0" w:color="548235"/>
            </w:tcBorders>
            <w:shd w:val="clear" w:color="auto" w:fill="auto"/>
            <w:vAlign w:val="center"/>
            <w:hideMark/>
          </w:tcPr>
          <w:p w14:paraId="6EE7FFE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71" w:type="dxa"/>
            <w:tcBorders>
              <w:top w:val="nil"/>
              <w:left w:val="nil"/>
              <w:bottom w:val="single" w:sz="4" w:space="0" w:color="548235"/>
              <w:right w:val="single" w:sz="4" w:space="0" w:color="548235"/>
            </w:tcBorders>
            <w:shd w:val="clear" w:color="auto" w:fill="auto"/>
            <w:vAlign w:val="center"/>
            <w:hideMark/>
          </w:tcPr>
          <w:p w14:paraId="5550D2C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71" w:type="dxa"/>
            <w:tcBorders>
              <w:top w:val="nil"/>
              <w:left w:val="nil"/>
              <w:bottom w:val="single" w:sz="4" w:space="0" w:color="548235"/>
              <w:right w:val="single" w:sz="4" w:space="0" w:color="548235"/>
            </w:tcBorders>
            <w:shd w:val="clear" w:color="auto" w:fill="auto"/>
            <w:vAlign w:val="center"/>
            <w:hideMark/>
          </w:tcPr>
          <w:p w14:paraId="18B1F29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71" w:type="dxa"/>
            <w:tcBorders>
              <w:top w:val="nil"/>
              <w:left w:val="nil"/>
              <w:bottom w:val="single" w:sz="4" w:space="0" w:color="548235"/>
              <w:right w:val="single" w:sz="4" w:space="0" w:color="548235"/>
            </w:tcBorders>
            <w:shd w:val="clear" w:color="auto" w:fill="auto"/>
            <w:vAlign w:val="center"/>
            <w:hideMark/>
          </w:tcPr>
          <w:p w14:paraId="7DB4080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94" w:type="dxa"/>
            <w:tcBorders>
              <w:top w:val="nil"/>
              <w:left w:val="nil"/>
              <w:bottom w:val="single" w:sz="4" w:space="0" w:color="548235"/>
              <w:right w:val="single" w:sz="4" w:space="0" w:color="548235"/>
            </w:tcBorders>
            <w:shd w:val="clear" w:color="auto" w:fill="auto"/>
            <w:vAlign w:val="center"/>
            <w:hideMark/>
          </w:tcPr>
          <w:p w14:paraId="7EA4124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94" w:type="dxa"/>
            <w:tcBorders>
              <w:top w:val="nil"/>
              <w:left w:val="nil"/>
              <w:bottom w:val="single" w:sz="4" w:space="0" w:color="548235"/>
              <w:right w:val="single" w:sz="4" w:space="0" w:color="548235"/>
            </w:tcBorders>
            <w:shd w:val="clear" w:color="auto" w:fill="auto"/>
            <w:vAlign w:val="center"/>
            <w:hideMark/>
          </w:tcPr>
          <w:p w14:paraId="775F5BF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94" w:type="dxa"/>
            <w:tcBorders>
              <w:top w:val="nil"/>
              <w:left w:val="nil"/>
              <w:bottom w:val="single" w:sz="4" w:space="0" w:color="548235"/>
              <w:right w:val="single" w:sz="4" w:space="0" w:color="548235"/>
            </w:tcBorders>
            <w:shd w:val="clear" w:color="auto" w:fill="auto"/>
            <w:vAlign w:val="center"/>
            <w:hideMark/>
          </w:tcPr>
          <w:p w14:paraId="2057983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$ 35,730</w:t>
            </w:r>
          </w:p>
        </w:tc>
        <w:tc>
          <w:tcPr>
            <w:tcW w:w="785" w:type="dxa"/>
            <w:tcBorders>
              <w:top w:val="nil"/>
              <w:left w:val="nil"/>
              <w:bottom w:val="single" w:sz="4" w:space="0" w:color="548235"/>
              <w:right w:val="single" w:sz="8" w:space="0" w:color="548235"/>
            </w:tcBorders>
            <w:shd w:val="clear" w:color="auto" w:fill="auto"/>
            <w:vAlign w:val="center"/>
            <w:hideMark/>
          </w:tcPr>
          <w:p w14:paraId="5B76C06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$ 71,464</w:t>
            </w:r>
          </w:p>
        </w:tc>
      </w:tr>
      <w:tr w:rsidR="00DD7D8C" w:rsidRPr="00EB25E1" w14:paraId="4456C774" w14:textId="77777777" w:rsidTr="00E7182C">
        <w:trPr>
          <w:gridAfter w:val="1"/>
          <w:wAfter w:w="6" w:type="dxa"/>
          <w:trHeight w:val="553"/>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69AA900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4F6436A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52929EC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DE1416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5961C5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0AC9802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F47515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E08F87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592F953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17C1F1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1C2AE5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4A6534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BD4F22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35AA09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6CF228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436BBFC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7A8F403"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39801 Impuesto sobre nóminas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7A5CBD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$ 11,830,007</w:t>
            </w:r>
          </w:p>
        </w:tc>
        <w:tc>
          <w:tcPr>
            <w:tcW w:w="693" w:type="dxa"/>
            <w:tcBorders>
              <w:top w:val="nil"/>
              <w:left w:val="nil"/>
              <w:bottom w:val="single" w:sz="4" w:space="0" w:color="548235"/>
              <w:right w:val="single" w:sz="4" w:space="0" w:color="548235"/>
            </w:tcBorders>
            <w:shd w:val="clear" w:color="auto" w:fill="auto"/>
            <w:vAlign w:val="center"/>
            <w:hideMark/>
          </w:tcPr>
          <w:p w14:paraId="3E89CC2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71" w:type="dxa"/>
            <w:tcBorders>
              <w:top w:val="nil"/>
              <w:left w:val="nil"/>
              <w:bottom w:val="single" w:sz="4" w:space="0" w:color="548235"/>
              <w:right w:val="single" w:sz="4" w:space="0" w:color="548235"/>
            </w:tcBorders>
            <w:shd w:val="clear" w:color="auto" w:fill="auto"/>
            <w:vAlign w:val="center"/>
            <w:hideMark/>
          </w:tcPr>
          <w:p w14:paraId="4769ADD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$ 872,381</w:t>
            </w:r>
          </w:p>
        </w:tc>
        <w:tc>
          <w:tcPr>
            <w:tcW w:w="771" w:type="dxa"/>
            <w:tcBorders>
              <w:top w:val="nil"/>
              <w:left w:val="nil"/>
              <w:bottom w:val="single" w:sz="4" w:space="0" w:color="548235"/>
              <w:right w:val="single" w:sz="4" w:space="0" w:color="548235"/>
            </w:tcBorders>
            <w:shd w:val="clear" w:color="auto" w:fill="auto"/>
            <w:vAlign w:val="center"/>
            <w:hideMark/>
          </w:tcPr>
          <w:p w14:paraId="3C3FCBE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71" w:type="dxa"/>
            <w:tcBorders>
              <w:top w:val="nil"/>
              <w:left w:val="nil"/>
              <w:bottom w:val="single" w:sz="4" w:space="0" w:color="548235"/>
              <w:right w:val="single" w:sz="4" w:space="0" w:color="548235"/>
            </w:tcBorders>
            <w:shd w:val="clear" w:color="auto" w:fill="auto"/>
            <w:vAlign w:val="center"/>
            <w:hideMark/>
          </w:tcPr>
          <w:p w14:paraId="767D535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71" w:type="dxa"/>
            <w:tcBorders>
              <w:top w:val="nil"/>
              <w:left w:val="nil"/>
              <w:bottom w:val="single" w:sz="4" w:space="0" w:color="548235"/>
              <w:right w:val="single" w:sz="4" w:space="0" w:color="548235"/>
            </w:tcBorders>
            <w:shd w:val="clear" w:color="auto" w:fill="auto"/>
            <w:vAlign w:val="center"/>
            <w:hideMark/>
          </w:tcPr>
          <w:p w14:paraId="40F36AA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71" w:type="dxa"/>
            <w:tcBorders>
              <w:top w:val="nil"/>
              <w:left w:val="nil"/>
              <w:bottom w:val="single" w:sz="4" w:space="0" w:color="548235"/>
              <w:right w:val="single" w:sz="4" w:space="0" w:color="548235"/>
            </w:tcBorders>
            <w:shd w:val="clear" w:color="auto" w:fill="auto"/>
            <w:vAlign w:val="center"/>
            <w:hideMark/>
          </w:tcPr>
          <w:p w14:paraId="554F631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71" w:type="dxa"/>
            <w:tcBorders>
              <w:top w:val="nil"/>
              <w:left w:val="nil"/>
              <w:bottom w:val="single" w:sz="4" w:space="0" w:color="548235"/>
              <w:right w:val="single" w:sz="4" w:space="0" w:color="548235"/>
            </w:tcBorders>
            <w:shd w:val="clear" w:color="auto" w:fill="auto"/>
            <w:vAlign w:val="center"/>
            <w:hideMark/>
          </w:tcPr>
          <w:p w14:paraId="6199E5D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$ 902,849</w:t>
            </w:r>
          </w:p>
        </w:tc>
        <w:tc>
          <w:tcPr>
            <w:tcW w:w="771" w:type="dxa"/>
            <w:tcBorders>
              <w:top w:val="nil"/>
              <w:left w:val="nil"/>
              <w:bottom w:val="single" w:sz="4" w:space="0" w:color="548235"/>
              <w:right w:val="single" w:sz="4" w:space="0" w:color="548235"/>
            </w:tcBorders>
            <w:shd w:val="clear" w:color="auto" w:fill="auto"/>
            <w:vAlign w:val="center"/>
            <w:hideMark/>
          </w:tcPr>
          <w:p w14:paraId="68142E1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94" w:type="dxa"/>
            <w:tcBorders>
              <w:top w:val="nil"/>
              <w:left w:val="nil"/>
              <w:bottom w:val="single" w:sz="4" w:space="0" w:color="548235"/>
              <w:right w:val="single" w:sz="4" w:space="0" w:color="548235"/>
            </w:tcBorders>
            <w:shd w:val="clear" w:color="auto" w:fill="auto"/>
            <w:vAlign w:val="center"/>
            <w:hideMark/>
          </w:tcPr>
          <w:p w14:paraId="693839C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94" w:type="dxa"/>
            <w:tcBorders>
              <w:top w:val="nil"/>
              <w:left w:val="nil"/>
              <w:bottom w:val="single" w:sz="4" w:space="0" w:color="548235"/>
              <w:right w:val="single" w:sz="4" w:space="0" w:color="548235"/>
            </w:tcBorders>
            <w:shd w:val="clear" w:color="auto" w:fill="auto"/>
            <w:vAlign w:val="center"/>
            <w:hideMark/>
          </w:tcPr>
          <w:p w14:paraId="2D0CC3C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$ 871,455</w:t>
            </w:r>
          </w:p>
        </w:tc>
        <w:tc>
          <w:tcPr>
            <w:tcW w:w="794" w:type="dxa"/>
            <w:tcBorders>
              <w:top w:val="nil"/>
              <w:left w:val="nil"/>
              <w:bottom w:val="single" w:sz="4" w:space="0" w:color="548235"/>
              <w:right w:val="single" w:sz="4" w:space="0" w:color="548235"/>
            </w:tcBorders>
            <w:shd w:val="clear" w:color="auto" w:fill="auto"/>
            <w:vAlign w:val="center"/>
            <w:hideMark/>
          </w:tcPr>
          <w:p w14:paraId="5DBFB69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$ 1,515,776</w:t>
            </w:r>
          </w:p>
        </w:tc>
        <w:tc>
          <w:tcPr>
            <w:tcW w:w="785" w:type="dxa"/>
            <w:tcBorders>
              <w:top w:val="nil"/>
              <w:left w:val="nil"/>
              <w:bottom w:val="single" w:sz="4" w:space="0" w:color="548235"/>
              <w:right w:val="single" w:sz="8" w:space="0" w:color="548235"/>
            </w:tcBorders>
            <w:shd w:val="clear" w:color="auto" w:fill="auto"/>
            <w:vAlign w:val="center"/>
            <w:hideMark/>
          </w:tcPr>
          <w:p w14:paraId="1ECD482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$ 1,567,361</w:t>
            </w:r>
          </w:p>
        </w:tc>
      </w:tr>
      <w:tr w:rsidR="00DD7D8C" w:rsidRPr="00EB25E1" w14:paraId="098BE00F" w14:textId="77777777" w:rsidTr="00E7182C">
        <w:trPr>
          <w:gridAfter w:val="1"/>
          <w:wAfter w:w="6" w:type="dxa"/>
          <w:trHeight w:val="717"/>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502E969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265301F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tcBorders>
              <w:top w:val="nil"/>
              <w:left w:val="nil"/>
              <w:bottom w:val="single" w:sz="4" w:space="0" w:color="548235"/>
              <w:right w:val="single" w:sz="4" w:space="0" w:color="548235"/>
            </w:tcBorders>
            <w:shd w:val="clear" w:color="auto" w:fill="DFF2EE"/>
            <w:vAlign w:val="center"/>
            <w:hideMark/>
          </w:tcPr>
          <w:p w14:paraId="597EE034"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Reporte de cursos de capacitación</w:t>
            </w:r>
          </w:p>
        </w:tc>
        <w:tc>
          <w:tcPr>
            <w:tcW w:w="234" w:type="dxa"/>
            <w:tcBorders>
              <w:top w:val="nil"/>
              <w:left w:val="nil"/>
              <w:bottom w:val="single" w:sz="4" w:space="0" w:color="548235"/>
              <w:right w:val="single" w:sz="4" w:space="0" w:color="548235"/>
            </w:tcBorders>
            <w:shd w:val="clear" w:color="auto" w:fill="auto"/>
            <w:vAlign w:val="center"/>
            <w:hideMark/>
          </w:tcPr>
          <w:p w14:paraId="736C20AD"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162E7B5F"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103F9BFE"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735026C1"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74" w:type="dxa"/>
            <w:tcBorders>
              <w:top w:val="nil"/>
              <w:left w:val="nil"/>
              <w:bottom w:val="single" w:sz="4" w:space="0" w:color="548235"/>
              <w:right w:val="single" w:sz="4" w:space="0" w:color="548235"/>
            </w:tcBorders>
            <w:shd w:val="clear" w:color="auto" w:fill="DFF2EE"/>
            <w:vAlign w:val="center"/>
            <w:hideMark/>
          </w:tcPr>
          <w:p w14:paraId="64EB9EE4"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auto" w:fill="DFF2EE"/>
            <w:vAlign w:val="center"/>
            <w:hideMark/>
          </w:tcPr>
          <w:p w14:paraId="3E3B768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0A3E1F5D"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39" w:type="dxa"/>
            <w:tcBorders>
              <w:top w:val="nil"/>
              <w:left w:val="nil"/>
              <w:bottom w:val="single" w:sz="4" w:space="0" w:color="548235"/>
              <w:right w:val="single" w:sz="4" w:space="0" w:color="548235"/>
            </w:tcBorders>
            <w:shd w:val="clear" w:color="auto" w:fill="auto"/>
            <w:vAlign w:val="center"/>
            <w:hideMark/>
          </w:tcPr>
          <w:p w14:paraId="0C45E6DD"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70B668F9"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20E61D9B"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54" w:type="dxa"/>
            <w:tcBorders>
              <w:top w:val="nil"/>
              <w:left w:val="nil"/>
              <w:bottom w:val="single" w:sz="4" w:space="0" w:color="548235"/>
              <w:right w:val="single" w:sz="4" w:space="0" w:color="548235"/>
            </w:tcBorders>
            <w:shd w:val="clear" w:color="auto" w:fill="DFF2EE"/>
            <w:vAlign w:val="center"/>
            <w:hideMark/>
          </w:tcPr>
          <w:p w14:paraId="370A949B"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2BF3DB39"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1156" w:type="dxa"/>
            <w:gridSpan w:val="2"/>
            <w:tcBorders>
              <w:top w:val="nil"/>
              <w:left w:val="nil"/>
              <w:bottom w:val="single" w:sz="4" w:space="0" w:color="548235"/>
              <w:right w:val="single" w:sz="4" w:space="0" w:color="548235"/>
            </w:tcBorders>
            <w:shd w:val="clear" w:color="auto" w:fill="auto"/>
            <w:vAlign w:val="center"/>
            <w:hideMark/>
          </w:tcPr>
          <w:p w14:paraId="452DD62D"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Atender las condiciones formativas del personal</w:t>
            </w:r>
          </w:p>
        </w:tc>
        <w:tc>
          <w:tcPr>
            <w:tcW w:w="1543" w:type="dxa"/>
            <w:tcBorders>
              <w:top w:val="nil"/>
              <w:left w:val="nil"/>
              <w:bottom w:val="single" w:sz="4" w:space="0" w:color="548235"/>
              <w:right w:val="single" w:sz="4" w:space="0" w:color="548235"/>
            </w:tcBorders>
            <w:shd w:val="clear" w:color="auto" w:fill="auto"/>
            <w:vAlign w:val="center"/>
            <w:hideMark/>
          </w:tcPr>
          <w:p w14:paraId="0A7E463B"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33401 Servicios para capacitación a servidores públicos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2958FCA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$ 2,200,000</w:t>
            </w:r>
          </w:p>
        </w:tc>
        <w:tc>
          <w:tcPr>
            <w:tcW w:w="693" w:type="dxa"/>
            <w:tcBorders>
              <w:top w:val="nil"/>
              <w:left w:val="nil"/>
              <w:bottom w:val="single" w:sz="4" w:space="0" w:color="548235"/>
              <w:right w:val="single" w:sz="4" w:space="0" w:color="548235"/>
            </w:tcBorders>
            <w:shd w:val="clear" w:color="auto" w:fill="auto"/>
            <w:vAlign w:val="center"/>
            <w:hideMark/>
          </w:tcPr>
          <w:p w14:paraId="55E18DD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90BAF5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052CA4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$ 343,400</w:t>
            </w:r>
          </w:p>
        </w:tc>
        <w:tc>
          <w:tcPr>
            <w:tcW w:w="771" w:type="dxa"/>
            <w:tcBorders>
              <w:top w:val="nil"/>
              <w:left w:val="nil"/>
              <w:bottom w:val="single" w:sz="4" w:space="0" w:color="548235"/>
              <w:right w:val="single" w:sz="4" w:space="0" w:color="548235"/>
            </w:tcBorders>
            <w:shd w:val="clear" w:color="auto" w:fill="auto"/>
            <w:vAlign w:val="center"/>
            <w:hideMark/>
          </w:tcPr>
          <w:p w14:paraId="6327545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$ 450,022</w:t>
            </w:r>
          </w:p>
        </w:tc>
        <w:tc>
          <w:tcPr>
            <w:tcW w:w="771" w:type="dxa"/>
            <w:tcBorders>
              <w:top w:val="nil"/>
              <w:left w:val="nil"/>
              <w:bottom w:val="single" w:sz="4" w:space="0" w:color="548235"/>
              <w:right w:val="single" w:sz="4" w:space="0" w:color="548235"/>
            </w:tcBorders>
            <w:shd w:val="clear" w:color="auto" w:fill="auto"/>
            <w:vAlign w:val="center"/>
            <w:hideMark/>
          </w:tcPr>
          <w:p w14:paraId="76DC920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$ 169,440</w:t>
            </w:r>
          </w:p>
        </w:tc>
        <w:tc>
          <w:tcPr>
            <w:tcW w:w="771" w:type="dxa"/>
            <w:tcBorders>
              <w:top w:val="nil"/>
              <w:left w:val="nil"/>
              <w:bottom w:val="single" w:sz="4" w:space="0" w:color="548235"/>
              <w:right w:val="single" w:sz="4" w:space="0" w:color="548235"/>
            </w:tcBorders>
            <w:shd w:val="clear" w:color="auto" w:fill="auto"/>
            <w:vAlign w:val="center"/>
            <w:hideMark/>
          </w:tcPr>
          <w:p w14:paraId="06DB2EB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19C45C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$ 138,780</w:t>
            </w:r>
          </w:p>
        </w:tc>
        <w:tc>
          <w:tcPr>
            <w:tcW w:w="771" w:type="dxa"/>
            <w:tcBorders>
              <w:top w:val="nil"/>
              <w:left w:val="nil"/>
              <w:bottom w:val="single" w:sz="4" w:space="0" w:color="548235"/>
              <w:right w:val="single" w:sz="4" w:space="0" w:color="548235"/>
            </w:tcBorders>
            <w:shd w:val="clear" w:color="auto" w:fill="auto"/>
            <w:vAlign w:val="center"/>
            <w:hideMark/>
          </w:tcPr>
          <w:p w14:paraId="032CA8B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$ 421,560</w:t>
            </w:r>
          </w:p>
        </w:tc>
        <w:tc>
          <w:tcPr>
            <w:tcW w:w="794" w:type="dxa"/>
            <w:tcBorders>
              <w:top w:val="nil"/>
              <w:left w:val="nil"/>
              <w:bottom w:val="single" w:sz="4" w:space="0" w:color="548235"/>
              <w:right w:val="single" w:sz="4" w:space="0" w:color="548235"/>
            </w:tcBorders>
            <w:shd w:val="clear" w:color="auto" w:fill="auto"/>
            <w:vAlign w:val="center"/>
            <w:hideMark/>
          </w:tcPr>
          <w:p w14:paraId="6351901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$ 130,523</w:t>
            </w:r>
          </w:p>
        </w:tc>
        <w:tc>
          <w:tcPr>
            <w:tcW w:w="794" w:type="dxa"/>
            <w:tcBorders>
              <w:top w:val="nil"/>
              <w:left w:val="nil"/>
              <w:bottom w:val="single" w:sz="4" w:space="0" w:color="548235"/>
              <w:right w:val="single" w:sz="4" w:space="0" w:color="548235"/>
            </w:tcBorders>
            <w:shd w:val="clear" w:color="auto" w:fill="auto"/>
            <w:vAlign w:val="center"/>
            <w:hideMark/>
          </w:tcPr>
          <w:p w14:paraId="4B123FE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$ 278,325</w:t>
            </w:r>
          </w:p>
        </w:tc>
        <w:tc>
          <w:tcPr>
            <w:tcW w:w="794" w:type="dxa"/>
            <w:tcBorders>
              <w:top w:val="nil"/>
              <w:left w:val="nil"/>
              <w:bottom w:val="single" w:sz="4" w:space="0" w:color="548235"/>
              <w:right w:val="single" w:sz="4" w:space="0" w:color="548235"/>
            </w:tcBorders>
            <w:shd w:val="clear" w:color="auto" w:fill="auto"/>
            <w:vAlign w:val="center"/>
            <w:hideMark/>
          </w:tcPr>
          <w:p w14:paraId="162AD84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04B75D8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$ 267,950</w:t>
            </w:r>
          </w:p>
        </w:tc>
      </w:tr>
      <w:tr w:rsidR="00DD7D8C" w:rsidRPr="00EB25E1" w14:paraId="306D0E97" w14:textId="77777777" w:rsidTr="00E7182C">
        <w:trPr>
          <w:gridAfter w:val="1"/>
          <w:wAfter w:w="6" w:type="dxa"/>
          <w:trHeight w:val="493"/>
        </w:trPr>
        <w:tc>
          <w:tcPr>
            <w:tcW w:w="47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561F5506"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002</w:t>
            </w:r>
          </w:p>
        </w:tc>
        <w:tc>
          <w:tcPr>
            <w:tcW w:w="118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B0D9C27"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Coadyuvar en el desarrollo del clima organizacional de la Comisión</w:t>
            </w:r>
          </w:p>
        </w:tc>
        <w:tc>
          <w:tcPr>
            <w:tcW w:w="12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42C36E5"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Programa de Prácticas de Transformación de Clima y Cultura Organizacional.</w:t>
            </w:r>
          </w:p>
        </w:tc>
        <w:tc>
          <w:tcPr>
            <w:tcW w:w="23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F42C7E8"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FFBEB84"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E8717CC"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FA8B5B6"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65007B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74405D1"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79FE7B6"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C890137"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2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F007B7E"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08E4274"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C982007"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31175C0"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1156" w:type="dxa"/>
            <w:gridSpan w:val="2"/>
            <w:vMerge w:val="restart"/>
            <w:tcBorders>
              <w:top w:val="nil"/>
              <w:left w:val="single" w:sz="4" w:space="0" w:color="548235"/>
              <w:bottom w:val="single" w:sz="4" w:space="0" w:color="548235"/>
              <w:right w:val="single" w:sz="4" w:space="0" w:color="548235"/>
            </w:tcBorders>
            <w:shd w:val="clear" w:color="auto" w:fill="auto"/>
            <w:vAlign w:val="center"/>
            <w:hideMark/>
          </w:tcPr>
          <w:p w14:paraId="0FDF0BFD"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Fortalecer la cultura y clima organizacional y el desarrollo del personal</w:t>
            </w:r>
          </w:p>
        </w:tc>
        <w:tc>
          <w:tcPr>
            <w:tcW w:w="1543" w:type="dxa"/>
            <w:tcBorders>
              <w:top w:val="nil"/>
              <w:left w:val="nil"/>
              <w:bottom w:val="single" w:sz="4" w:space="0" w:color="548235"/>
              <w:right w:val="single" w:sz="4" w:space="0" w:color="548235"/>
            </w:tcBorders>
            <w:shd w:val="clear" w:color="auto" w:fill="auto"/>
            <w:vAlign w:val="center"/>
            <w:hideMark/>
          </w:tcPr>
          <w:p w14:paraId="7ADB9617"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27301  Artículos deportivos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519DE8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$ 68,000</w:t>
            </w:r>
          </w:p>
        </w:tc>
        <w:tc>
          <w:tcPr>
            <w:tcW w:w="693" w:type="dxa"/>
            <w:tcBorders>
              <w:top w:val="nil"/>
              <w:left w:val="nil"/>
              <w:bottom w:val="single" w:sz="4" w:space="0" w:color="548235"/>
              <w:right w:val="single" w:sz="4" w:space="0" w:color="548235"/>
            </w:tcBorders>
            <w:shd w:val="clear" w:color="auto" w:fill="auto"/>
            <w:vAlign w:val="center"/>
            <w:hideMark/>
          </w:tcPr>
          <w:p w14:paraId="5C79AEF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339103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F30F94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4D91CE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8375FA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F5E56C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134BFF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$ 8,000</w:t>
            </w:r>
          </w:p>
        </w:tc>
        <w:tc>
          <w:tcPr>
            <w:tcW w:w="771" w:type="dxa"/>
            <w:tcBorders>
              <w:top w:val="nil"/>
              <w:left w:val="nil"/>
              <w:bottom w:val="single" w:sz="4" w:space="0" w:color="548235"/>
              <w:right w:val="single" w:sz="4" w:space="0" w:color="548235"/>
            </w:tcBorders>
            <w:shd w:val="clear" w:color="auto" w:fill="auto"/>
            <w:vAlign w:val="center"/>
            <w:hideMark/>
          </w:tcPr>
          <w:p w14:paraId="6FB5BAE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9D0FF8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$ 50,000</w:t>
            </w:r>
          </w:p>
        </w:tc>
        <w:tc>
          <w:tcPr>
            <w:tcW w:w="794" w:type="dxa"/>
            <w:tcBorders>
              <w:top w:val="nil"/>
              <w:left w:val="nil"/>
              <w:bottom w:val="single" w:sz="4" w:space="0" w:color="548235"/>
              <w:right w:val="single" w:sz="4" w:space="0" w:color="548235"/>
            </w:tcBorders>
            <w:shd w:val="clear" w:color="auto" w:fill="auto"/>
            <w:vAlign w:val="center"/>
            <w:hideMark/>
          </w:tcPr>
          <w:p w14:paraId="51E7810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$ 6,000</w:t>
            </w:r>
          </w:p>
        </w:tc>
        <w:tc>
          <w:tcPr>
            <w:tcW w:w="794" w:type="dxa"/>
            <w:tcBorders>
              <w:top w:val="nil"/>
              <w:left w:val="nil"/>
              <w:bottom w:val="single" w:sz="4" w:space="0" w:color="548235"/>
              <w:right w:val="single" w:sz="4" w:space="0" w:color="548235"/>
            </w:tcBorders>
            <w:shd w:val="clear" w:color="auto" w:fill="auto"/>
            <w:vAlign w:val="center"/>
            <w:hideMark/>
          </w:tcPr>
          <w:p w14:paraId="394E097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$ 4,000</w:t>
            </w:r>
          </w:p>
        </w:tc>
        <w:tc>
          <w:tcPr>
            <w:tcW w:w="785" w:type="dxa"/>
            <w:tcBorders>
              <w:top w:val="nil"/>
              <w:left w:val="nil"/>
              <w:bottom w:val="single" w:sz="4" w:space="0" w:color="548235"/>
              <w:right w:val="single" w:sz="8" w:space="0" w:color="548235"/>
            </w:tcBorders>
            <w:shd w:val="clear" w:color="auto" w:fill="auto"/>
            <w:vAlign w:val="center"/>
            <w:hideMark/>
          </w:tcPr>
          <w:p w14:paraId="01CCFF5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21F81A29" w14:textId="77777777" w:rsidTr="00E7182C">
        <w:trPr>
          <w:gridAfter w:val="1"/>
          <w:wAfter w:w="6" w:type="dxa"/>
          <w:trHeight w:val="343"/>
        </w:trPr>
        <w:tc>
          <w:tcPr>
            <w:tcW w:w="478" w:type="dxa"/>
            <w:vMerge/>
            <w:tcBorders>
              <w:top w:val="nil"/>
              <w:left w:val="single" w:sz="8" w:space="0" w:color="548235"/>
              <w:bottom w:val="single" w:sz="4" w:space="0" w:color="548235"/>
              <w:right w:val="single" w:sz="4" w:space="0" w:color="548235"/>
            </w:tcBorders>
            <w:vAlign w:val="center"/>
            <w:hideMark/>
          </w:tcPr>
          <w:p w14:paraId="62D58A1A"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351FF0B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2562A48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44F89AA"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0A6133C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4E0CE84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038F85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049AF83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4830558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14EF5B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D34374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67389C0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1C738BA"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52D7EC2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08C1B1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59F840A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23D55E2D"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27101  Vestuario y uniformes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B8AA27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$ 200,000</w:t>
            </w:r>
          </w:p>
        </w:tc>
        <w:tc>
          <w:tcPr>
            <w:tcW w:w="693" w:type="dxa"/>
            <w:tcBorders>
              <w:top w:val="nil"/>
              <w:left w:val="nil"/>
              <w:bottom w:val="single" w:sz="4" w:space="0" w:color="548235"/>
              <w:right w:val="single" w:sz="4" w:space="0" w:color="548235"/>
            </w:tcBorders>
            <w:shd w:val="clear" w:color="auto" w:fill="auto"/>
            <w:vAlign w:val="center"/>
            <w:hideMark/>
          </w:tcPr>
          <w:p w14:paraId="208778F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838450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1BC878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8A79D5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14C942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1DBC1A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6A113B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C7D1B3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68A8D8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$ 200,000</w:t>
            </w:r>
          </w:p>
        </w:tc>
        <w:tc>
          <w:tcPr>
            <w:tcW w:w="794" w:type="dxa"/>
            <w:tcBorders>
              <w:top w:val="nil"/>
              <w:left w:val="nil"/>
              <w:bottom w:val="single" w:sz="4" w:space="0" w:color="548235"/>
              <w:right w:val="single" w:sz="4" w:space="0" w:color="548235"/>
            </w:tcBorders>
            <w:shd w:val="clear" w:color="auto" w:fill="auto"/>
            <w:vAlign w:val="center"/>
            <w:hideMark/>
          </w:tcPr>
          <w:p w14:paraId="2C64983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A30287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148DE0D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65DDC730" w14:textId="77777777" w:rsidTr="00E7182C">
        <w:trPr>
          <w:gridAfter w:val="1"/>
          <w:wAfter w:w="6" w:type="dxa"/>
          <w:trHeight w:val="343"/>
        </w:trPr>
        <w:tc>
          <w:tcPr>
            <w:tcW w:w="478" w:type="dxa"/>
            <w:vMerge/>
            <w:tcBorders>
              <w:top w:val="nil"/>
              <w:left w:val="single" w:sz="8" w:space="0" w:color="548235"/>
              <w:bottom w:val="single" w:sz="4" w:space="0" w:color="548235"/>
              <w:right w:val="single" w:sz="4" w:space="0" w:color="548235"/>
            </w:tcBorders>
            <w:vAlign w:val="center"/>
            <w:hideMark/>
          </w:tcPr>
          <w:p w14:paraId="4610604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7D494A6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7FB8DC8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1F162B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465C6F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F8E2D7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C73429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CCE673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355A39B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164022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4B4987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2F4A13C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7E6820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711634B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BF1D80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7F871C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130FFC2"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38301  Congresos y convenciones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2FD09EF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693" w:type="dxa"/>
            <w:tcBorders>
              <w:top w:val="nil"/>
              <w:left w:val="nil"/>
              <w:bottom w:val="single" w:sz="4" w:space="0" w:color="548235"/>
              <w:right w:val="single" w:sz="4" w:space="0" w:color="548235"/>
            </w:tcBorders>
            <w:shd w:val="clear" w:color="auto" w:fill="auto"/>
            <w:vAlign w:val="center"/>
            <w:hideMark/>
          </w:tcPr>
          <w:p w14:paraId="716FAD1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44F539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247CAB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7387AB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CC7923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F4157D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$ 50,000</w:t>
            </w:r>
          </w:p>
        </w:tc>
        <w:tc>
          <w:tcPr>
            <w:tcW w:w="771" w:type="dxa"/>
            <w:tcBorders>
              <w:top w:val="nil"/>
              <w:left w:val="nil"/>
              <w:bottom w:val="single" w:sz="4" w:space="0" w:color="548235"/>
              <w:right w:val="single" w:sz="4" w:space="0" w:color="548235"/>
            </w:tcBorders>
            <w:shd w:val="clear" w:color="auto" w:fill="auto"/>
            <w:vAlign w:val="center"/>
            <w:hideMark/>
          </w:tcPr>
          <w:p w14:paraId="18D3C9B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FEE5FE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6E2D6E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075AFA3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83CEBF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$ 50,000</w:t>
            </w:r>
          </w:p>
        </w:tc>
        <w:tc>
          <w:tcPr>
            <w:tcW w:w="785" w:type="dxa"/>
            <w:tcBorders>
              <w:top w:val="nil"/>
              <w:left w:val="nil"/>
              <w:bottom w:val="single" w:sz="4" w:space="0" w:color="548235"/>
              <w:right w:val="single" w:sz="8" w:space="0" w:color="548235"/>
            </w:tcBorders>
            <w:shd w:val="clear" w:color="auto" w:fill="auto"/>
            <w:vAlign w:val="center"/>
            <w:hideMark/>
          </w:tcPr>
          <w:p w14:paraId="6435251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24625B40" w14:textId="77777777" w:rsidTr="00E7182C">
        <w:trPr>
          <w:gridAfter w:val="1"/>
          <w:wAfter w:w="6" w:type="dxa"/>
          <w:trHeight w:val="343"/>
        </w:trPr>
        <w:tc>
          <w:tcPr>
            <w:tcW w:w="478" w:type="dxa"/>
            <w:vMerge/>
            <w:tcBorders>
              <w:top w:val="nil"/>
              <w:left w:val="single" w:sz="8" w:space="0" w:color="548235"/>
              <w:bottom w:val="single" w:sz="4" w:space="0" w:color="548235"/>
              <w:right w:val="single" w:sz="4" w:space="0" w:color="548235"/>
            </w:tcBorders>
            <w:vAlign w:val="center"/>
            <w:hideMark/>
          </w:tcPr>
          <w:p w14:paraId="082F6DB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1E916AF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4BC22D6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354727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09B7A22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64D4C67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51CE158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A1C972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5DFE5C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97F9E2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0FE2E5E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E99CCE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D57279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5396ABF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650E47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7859CE7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2851D91C"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32903  Otros Arrendamientos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702DE0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$ 80,000</w:t>
            </w:r>
          </w:p>
        </w:tc>
        <w:tc>
          <w:tcPr>
            <w:tcW w:w="693" w:type="dxa"/>
            <w:tcBorders>
              <w:top w:val="nil"/>
              <w:left w:val="nil"/>
              <w:bottom w:val="single" w:sz="4" w:space="0" w:color="548235"/>
              <w:right w:val="single" w:sz="4" w:space="0" w:color="548235"/>
            </w:tcBorders>
            <w:shd w:val="clear" w:color="auto" w:fill="auto"/>
            <w:vAlign w:val="center"/>
            <w:hideMark/>
          </w:tcPr>
          <w:p w14:paraId="740C06E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C72E39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E9270A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2F7704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99A6E6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48ABB9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94A621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5A22A4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93DC84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23932B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$ 40,000</w:t>
            </w:r>
          </w:p>
        </w:tc>
        <w:tc>
          <w:tcPr>
            <w:tcW w:w="794" w:type="dxa"/>
            <w:tcBorders>
              <w:top w:val="nil"/>
              <w:left w:val="nil"/>
              <w:bottom w:val="single" w:sz="4" w:space="0" w:color="548235"/>
              <w:right w:val="single" w:sz="4" w:space="0" w:color="548235"/>
            </w:tcBorders>
            <w:shd w:val="clear" w:color="auto" w:fill="auto"/>
            <w:vAlign w:val="center"/>
            <w:hideMark/>
          </w:tcPr>
          <w:p w14:paraId="275C92E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$ 40,000</w:t>
            </w:r>
          </w:p>
        </w:tc>
        <w:tc>
          <w:tcPr>
            <w:tcW w:w="785" w:type="dxa"/>
            <w:tcBorders>
              <w:top w:val="nil"/>
              <w:left w:val="nil"/>
              <w:bottom w:val="single" w:sz="4" w:space="0" w:color="548235"/>
              <w:right w:val="single" w:sz="8" w:space="0" w:color="548235"/>
            </w:tcBorders>
            <w:shd w:val="clear" w:color="auto" w:fill="auto"/>
            <w:vAlign w:val="center"/>
            <w:hideMark/>
          </w:tcPr>
          <w:p w14:paraId="257C15F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273CE44B" w14:textId="77777777" w:rsidTr="00E7182C">
        <w:trPr>
          <w:gridAfter w:val="1"/>
          <w:wAfter w:w="6" w:type="dxa"/>
          <w:trHeight w:val="1572"/>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6C536F8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57EA809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tcBorders>
              <w:top w:val="nil"/>
              <w:left w:val="nil"/>
              <w:bottom w:val="single" w:sz="4" w:space="0" w:color="548235"/>
              <w:right w:val="single" w:sz="4" w:space="0" w:color="548235"/>
            </w:tcBorders>
            <w:shd w:val="clear" w:color="auto" w:fill="DFF2EE"/>
            <w:vAlign w:val="center"/>
            <w:hideMark/>
          </w:tcPr>
          <w:p w14:paraId="5A54B02B"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Reporte de las actividades de clima y cultura organizacional.</w:t>
            </w:r>
          </w:p>
        </w:tc>
        <w:tc>
          <w:tcPr>
            <w:tcW w:w="234" w:type="dxa"/>
            <w:tcBorders>
              <w:top w:val="nil"/>
              <w:left w:val="nil"/>
              <w:bottom w:val="single" w:sz="4" w:space="0" w:color="548235"/>
              <w:right w:val="single" w:sz="4" w:space="0" w:color="548235"/>
            </w:tcBorders>
            <w:shd w:val="clear" w:color="auto" w:fill="auto"/>
            <w:vAlign w:val="center"/>
            <w:hideMark/>
          </w:tcPr>
          <w:p w14:paraId="7DF7571B"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14D59FD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6260FC40"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3DBA0F99"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74" w:type="dxa"/>
            <w:tcBorders>
              <w:top w:val="nil"/>
              <w:left w:val="nil"/>
              <w:bottom w:val="single" w:sz="4" w:space="0" w:color="548235"/>
              <w:right w:val="single" w:sz="4" w:space="0" w:color="548235"/>
            </w:tcBorders>
            <w:shd w:val="clear" w:color="auto" w:fill="DFF2EE"/>
            <w:vAlign w:val="center"/>
            <w:hideMark/>
          </w:tcPr>
          <w:p w14:paraId="25F52D16"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auto" w:fill="DFF2EE"/>
            <w:vAlign w:val="center"/>
            <w:hideMark/>
          </w:tcPr>
          <w:p w14:paraId="49CF69ED"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351F872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39" w:type="dxa"/>
            <w:tcBorders>
              <w:top w:val="nil"/>
              <w:left w:val="nil"/>
              <w:bottom w:val="single" w:sz="4" w:space="0" w:color="548235"/>
              <w:right w:val="single" w:sz="4" w:space="0" w:color="548235"/>
            </w:tcBorders>
            <w:shd w:val="clear" w:color="auto" w:fill="auto"/>
            <w:vAlign w:val="center"/>
            <w:hideMark/>
          </w:tcPr>
          <w:p w14:paraId="158FFB9F"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4FB4B530"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6297D5A4"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254" w:type="dxa"/>
            <w:tcBorders>
              <w:top w:val="nil"/>
              <w:left w:val="nil"/>
              <w:bottom w:val="single" w:sz="4" w:space="0" w:color="548235"/>
              <w:right w:val="single" w:sz="4" w:space="0" w:color="548235"/>
            </w:tcBorders>
            <w:shd w:val="clear" w:color="auto" w:fill="DFF2EE"/>
            <w:vAlign w:val="center"/>
            <w:hideMark/>
          </w:tcPr>
          <w:p w14:paraId="75EBE14C"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752F0FF3"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1156" w:type="dxa"/>
            <w:gridSpan w:val="2"/>
            <w:tcBorders>
              <w:top w:val="nil"/>
              <w:left w:val="nil"/>
              <w:bottom w:val="single" w:sz="4" w:space="0" w:color="548235"/>
              <w:right w:val="single" w:sz="4" w:space="0" w:color="548235"/>
            </w:tcBorders>
            <w:shd w:val="clear" w:color="auto" w:fill="auto"/>
            <w:vAlign w:val="center"/>
            <w:hideMark/>
          </w:tcPr>
          <w:p w14:paraId="2983DA7C"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Diseñar documentos informativos y realizar actividades en materia de clima y cultura organizacional</w:t>
            </w:r>
          </w:p>
        </w:tc>
        <w:tc>
          <w:tcPr>
            <w:tcW w:w="1543" w:type="dxa"/>
            <w:tcBorders>
              <w:top w:val="nil"/>
              <w:left w:val="nil"/>
              <w:bottom w:val="single" w:sz="4" w:space="0" w:color="548235"/>
              <w:right w:val="single" w:sz="4" w:space="0" w:color="548235"/>
            </w:tcBorders>
            <w:shd w:val="clear" w:color="auto" w:fill="auto"/>
            <w:noWrap/>
            <w:vAlign w:val="bottom"/>
            <w:hideMark/>
          </w:tcPr>
          <w:p w14:paraId="42618E9B"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891" w:type="dxa"/>
            <w:gridSpan w:val="2"/>
            <w:tcBorders>
              <w:top w:val="nil"/>
              <w:left w:val="nil"/>
              <w:bottom w:val="single" w:sz="4" w:space="0" w:color="548235"/>
              <w:right w:val="single" w:sz="4" w:space="0" w:color="548235"/>
            </w:tcBorders>
            <w:shd w:val="clear" w:color="auto" w:fill="auto"/>
            <w:noWrap/>
            <w:vAlign w:val="bottom"/>
            <w:hideMark/>
          </w:tcPr>
          <w:p w14:paraId="33A895B1"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auto" w:fill="auto"/>
            <w:noWrap/>
            <w:vAlign w:val="bottom"/>
            <w:hideMark/>
          </w:tcPr>
          <w:p w14:paraId="658388C8"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noWrap/>
            <w:vAlign w:val="bottom"/>
            <w:hideMark/>
          </w:tcPr>
          <w:p w14:paraId="02234690"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noWrap/>
            <w:vAlign w:val="bottom"/>
            <w:hideMark/>
          </w:tcPr>
          <w:p w14:paraId="1E56B6FD"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noWrap/>
            <w:vAlign w:val="bottom"/>
            <w:hideMark/>
          </w:tcPr>
          <w:p w14:paraId="7FB6D5FC"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noWrap/>
            <w:vAlign w:val="bottom"/>
            <w:hideMark/>
          </w:tcPr>
          <w:p w14:paraId="243C1FBB"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noWrap/>
            <w:vAlign w:val="bottom"/>
            <w:hideMark/>
          </w:tcPr>
          <w:p w14:paraId="319A1416"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noWrap/>
            <w:vAlign w:val="bottom"/>
            <w:hideMark/>
          </w:tcPr>
          <w:p w14:paraId="7F0170F2"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noWrap/>
            <w:vAlign w:val="bottom"/>
            <w:hideMark/>
          </w:tcPr>
          <w:p w14:paraId="7556F5C3"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noWrap/>
            <w:vAlign w:val="bottom"/>
            <w:hideMark/>
          </w:tcPr>
          <w:p w14:paraId="241F31CD"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noWrap/>
            <w:vAlign w:val="bottom"/>
            <w:hideMark/>
          </w:tcPr>
          <w:p w14:paraId="5BC657F8"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noWrap/>
            <w:vAlign w:val="bottom"/>
            <w:hideMark/>
          </w:tcPr>
          <w:p w14:paraId="63299E68"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noWrap/>
            <w:vAlign w:val="bottom"/>
            <w:hideMark/>
          </w:tcPr>
          <w:p w14:paraId="4EAEE967"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038A1618" w14:textId="77777777" w:rsidTr="00E7182C">
        <w:trPr>
          <w:gridAfter w:val="1"/>
          <w:wAfter w:w="6" w:type="dxa"/>
          <w:trHeight w:val="493"/>
        </w:trPr>
        <w:tc>
          <w:tcPr>
            <w:tcW w:w="47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660EDCD9"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003</w:t>
            </w:r>
          </w:p>
        </w:tc>
        <w:tc>
          <w:tcPr>
            <w:tcW w:w="118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33B553C"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Coordinar la administración de los bienes muebles e inmuebles</w:t>
            </w:r>
          </w:p>
        </w:tc>
        <w:tc>
          <w:tcPr>
            <w:tcW w:w="12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641C7E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Reporte de contrataciones de servicios y bienes, así como, de solicitudes de servicios generales.</w:t>
            </w:r>
          </w:p>
        </w:tc>
        <w:tc>
          <w:tcPr>
            <w:tcW w:w="23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49F7C81"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5783DB4"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0E3D7E3"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FDE13D3"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7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5AB894D"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10BF2E5C"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1623BAB"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097C419"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2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94AB6AB"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24E91D2"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B3CE01C"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96E5C34"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1156" w:type="dxa"/>
            <w:gridSpan w:val="2"/>
            <w:vMerge w:val="restart"/>
            <w:tcBorders>
              <w:top w:val="nil"/>
              <w:left w:val="single" w:sz="4" w:space="0" w:color="548235"/>
              <w:bottom w:val="single" w:sz="4" w:space="0" w:color="548235"/>
              <w:right w:val="single" w:sz="4" w:space="0" w:color="548235"/>
            </w:tcBorders>
            <w:shd w:val="clear" w:color="auto" w:fill="auto"/>
            <w:vAlign w:val="center"/>
            <w:hideMark/>
          </w:tcPr>
          <w:p w14:paraId="09D3FC0E"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Atender la gestión de proyectos relacionados con los recursos mat y servicios</w:t>
            </w:r>
          </w:p>
        </w:tc>
        <w:tc>
          <w:tcPr>
            <w:tcW w:w="1543" w:type="dxa"/>
            <w:tcBorders>
              <w:top w:val="nil"/>
              <w:left w:val="nil"/>
              <w:bottom w:val="single" w:sz="4" w:space="0" w:color="548235"/>
              <w:right w:val="single" w:sz="4" w:space="0" w:color="548235"/>
            </w:tcBorders>
            <w:shd w:val="clear" w:color="auto" w:fill="auto"/>
            <w:vAlign w:val="center"/>
            <w:hideMark/>
          </w:tcPr>
          <w:p w14:paraId="24794B4D"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21101 Materiales y útiles de oficina</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C4A94E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$ 1,500,000</w:t>
            </w:r>
          </w:p>
        </w:tc>
        <w:tc>
          <w:tcPr>
            <w:tcW w:w="693" w:type="dxa"/>
            <w:tcBorders>
              <w:top w:val="nil"/>
              <w:left w:val="nil"/>
              <w:bottom w:val="single" w:sz="4" w:space="0" w:color="548235"/>
              <w:right w:val="single" w:sz="4" w:space="0" w:color="548235"/>
            </w:tcBorders>
            <w:shd w:val="clear" w:color="auto" w:fill="auto"/>
            <w:vAlign w:val="center"/>
            <w:hideMark/>
          </w:tcPr>
          <w:p w14:paraId="343E2F4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0A9028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71" w:type="dxa"/>
            <w:tcBorders>
              <w:top w:val="nil"/>
              <w:left w:val="nil"/>
              <w:bottom w:val="single" w:sz="4" w:space="0" w:color="548235"/>
              <w:right w:val="single" w:sz="4" w:space="0" w:color="548235"/>
            </w:tcBorders>
            <w:shd w:val="clear" w:color="auto" w:fill="auto"/>
            <w:vAlign w:val="center"/>
            <w:hideMark/>
          </w:tcPr>
          <w:p w14:paraId="7ED2A3F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71" w:type="dxa"/>
            <w:tcBorders>
              <w:top w:val="nil"/>
              <w:left w:val="nil"/>
              <w:bottom w:val="single" w:sz="4" w:space="0" w:color="548235"/>
              <w:right w:val="single" w:sz="4" w:space="0" w:color="548235"/>
            </w:tcBorders>
            <w:shd w:val="clear" w:color="auto" w:fill="auto"/>
            <w:vAlign w:val="center"/>
            <w:hideMark/>
          </w:tcPr>
          <w:p w14:paraId="71E86FE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71" w:type="dxa"/>
            <w:tcBorders>
              <w:top w:val="nil"/>
              <w:left w:val="nil"/>
              <w:bottom w:val="single" w:sz="4" w:space="0" w:color="548235"/>
              <w:right w:val="single" w:sz="4" w:space="0" w:color="548235"/>
            </w:tcBorders>
            <w:shd w:val="clear" w:color="auto" w:fill="auto"/>
            <w:vAlign w:val="center"/>
            <w:hideMark/>
          </w:tcPr>
          <w:p w14:paraId="7D18D30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71" w:type="dxa"/>
            <w:tcBorders>
              <w:top w:val="nil"/>
              <w:left w:val="nil"/>
              <w:bottom w:val="single" w:sz="4" w:space="0" w:color="548235"/>
              <w:right w:val="single" w:sz="4" w:space="0" w:color="548235"/>
            </w:tcBorders>
            <w:shd w:val="clear" w:color="auto" w:fill="auto"/>
            <w:vAlign w:val="center"/>
            <w:hideMark/>
          </w:tcPr>
          <w:p w14:paraId="3C6531C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$ 200,000</w:t>
            </w:r>
          </w:p>
        </w:tc>
        <w:tc>
          <w:tcPr>
            <w:tcW w:w="771" w:type="dxa"/>
            <w:tcBorders>
              <w:top w:val="nil"/>
              <w:left w:val="nil"/>
              <w:bottom w:val="single" w:sz="4" w:space="0" w:color="548235"/>
              <w:right w:val="single" w:sz="4" w:space="0" w:color="548235"/>
            </w:tcBorders>
            <w:shd w:val="clear" w:color="auto" w:fill="auto"/>
            <w:vAlign w:val="center"/>
            <w:hideMark/>
          </w:tcPr>
          <w:p w14:paraId="11335E9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71" w:type="dxa"/>
            <w:tcBorders>
              <w:top w:val="nil"/>
              <w:left w:val="nil"/>
              <w:bottom w:val="single" w:sz="4" w:space="0" w:color="548235"/>
              <w:right w:val="single" w:sz="4" w:space="0" w:color="548235"/>
            </w:tcBorders>
            <w:shd w:val="clear" w:color="auto" w:fill="auto"/>
            <w:vAlign w:val="center"/>
            <w:hideMark/>
          </w:tcPr>
          <w:p w14:paraId="7AC14CC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94" w:type="dxa"/>
            <w:tcBorders>
              <w:top w:val="nil"/>
              <w:left w:val="nil"/>
              <w:bottom w:val="single" w:sz="4" w:space="0" w:color="548235"/>
              <w:right w:val="single" w:sz="4" w:space="0" w:color="548235"/>
            </w:tcBorders>
            <w:shd w:val="clear" w:color="auto" w:fill="auto"/>
            <w:vAlign w:val="center"/>
            <w:hideMark/>
          </w:tcPr>
          <w:p w14:paraId="64AC554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$ 200,000</w:t>
            </w:r>
          </w:p>
        </w:tc>
        <w:tc>
          <w:tcPr>
            <w:tcW w:w="794" w:type="dxa"/>
            <w:tcBorders>
              <w:top w:val="nil"/>
              <w:left w:val="nil"/>
              <w:bottom w:val="single" w:sz="4" w:space="0" w:color="548235"/>
              <w:right w:val="single" w:sz="4" w:space="0" w:color="548235"/>
            </w:tcBorders>
            <w:shd w:val="clear" w:color="auto" w:fill="auto"/>
            <w:vAlign w:val="center"/>
            <w:hideMark/>
          </w:tcPr>
          <w:p w14:paraId="4250418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94" w:type="dxa"/>
            <w:tcBorders>
              <w:top w:val="nil"/>
              <w:left w:val="nil"/>
              <w:bottom w:val="single" w:sz="4" w:space="0" w:color="548235"/>
              <w:right w:val="single" w:sz="4" w:space="0" w:color="548235"/>
            </w:tcBorders>
            <w:shd w:val="clear" w:color="auto" w:fill="auto"/>
            <w:vAlign w:val="center"/>
            <w:hideMark/>
          </w:tcPr>
          <w:p w14:paraId="1BEFF0B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$ 100,000</w:t>
            </w:r>
          </w:p>
        </w:tc>
        <w:tc>
          <w:tcPr>
            <w:tcW w:w="785" w:type="dxa"/>
            <w:tcBorders>
              <w:top w:val="nil"/>
              <w:left w:val="nil"/>
              <w:bottom w:val="single" w:sz="4" w:space="0" w:color="548235"/>
              <w:right w:val="single" w:sz="8" w:space="0" w:color="548235"/>
            </w:tcBorders>
            <w:shd w:val="clear" w:color="auto" w:fill="auto"/>
            <w:vAlign w:val="center"/>
            <w:hideMark/>
          </w:tcPr>
          <w:p w14:paraId="5EF1F67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$ 300,000</w:t>
            </w:r>
          </w:p>
        </w:tc>
      </w:tr>
      <w:tr w:rsidR="00DD7D8C" w:rsidRPr="00EB25E1" w14:paraId="5DDA2107"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vAlign w:val="center"/>
            <w:hideMark/>
          </w:tcPr>
          <w:p w14:paraId="637E53C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061214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2946AA2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16F9D88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09F4BD2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0D08B87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29A65E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8444E9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0F880AD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114A9F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0C9CDC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18E87C8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9FD043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6A981B1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6853D1B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72A03DB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086C0A65"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22104 Prod  alimenticios p/ personal en instalaciones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33D77CA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$ 300,000</w:t>
            </w:r>
          </w:p>
        </w:tc>
        <w:tc>
          <w:tcPr>
            <w:tcW w:w="693" w:type="dxa"/>
            <w:tcBorders>
              <w:top w:val="nil"/>
              <w:left w:val="nil"/>
              <w:bottom w:val="single" w:sz="4" w:space="0" w:color="548235"/>
              <w:right w:val="single" w:sz="4" w:space="0" w:color="548235"/>
            </w:tcBorders>
            <w:shd w:val="clear" w:color="auto" w:fill="auto"/>
            <w:vAlign w:val="center"/>
            <w:hideMark/>
          </w:tcPr>
          <w:p w14:paraId="6CD6538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54F771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0497F8A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552C10E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1690C0F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4A4777C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32CBFCE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56B1959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94" w:type="dxa"/>
            <w:tcBorders>
              <w:top w:val="nil"/>
              <w:left w:val="nil"/>
              <w:bottom w:val="single" w:sz="4" w:space="0" w:color="548235"/>
              <w:right w:val="single" w:sz="4" w:space="0" w:color="548235"/>
            </w:tcBorders>
            <w:shd w:val="clear" w:color="auto" w:fill="auto"/>
            <w:vAlign w:val="center"/>
            <w:hideMark/>
          </w:tcPr>
          <w:p w14:paraId="75C5794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94" w:type="dxa"/>
            <w:tcBorders>
              <w:top w:val="nil"/>
              <w:left w:val="nil"/>
              <w:bottom w:val="single" w:sz="4" w:space="0" w:color="548235"/>
              <w:right w:val="single" w:sz="4" w:space="0" w:color="548235"/>
            </w:tcBorders>
            <w:shd w:val="clear" w:color="auto" w:fill="auto"/>
            <w:vAlign w:val="center"/>
            <w:hideMark/>
          </w:tcPr>
          <w:p w14:paraId="33C9AEE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94" w:type="dxa"/>
            <w:tcBorders>
              <w:top w:val="nil"/>
              <w:left w:val="nil"/>
              <w:bottom w:val="single" w:sz="4" w:space="0" w:color="548235"/>
              <w:right w:val="single" w:sz="4" w:space="0" w:color="548235"/>
            </w:tcBorders>
            <w:shd w:val="clear" w:color="auto" w:fill="auto"/>
            <w:vAlign w:val="center"/>
            <w:hideMark/>
          </w:tcPr>
          <w:p w14:paraId="5B48546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$ 25,000</w:t>
            </w:r>
          </w:p>
        </w:tc>
        <w:tc>
          <w:tcPr>
            <w:tcW w:w="785" w:type="dxa"/>
            <w:tcBorders>
              <w:top w:val="nil"/>
              <w:left w:val="nil"/>
              <w:bottom w:val="single" w:sz="4" w:space="0" w:color="548235"/>
              <w:right w:val="single" w:sz="8" w:space="0" w:color="548235"/>
            </w:tcBorders>
            <w:shd w:val="clear" w:color="auto" w:fill="auto"/>
            <w:vAlign w:val="center"/>
            <w:hideMark/>
          </w:tcPr>
          <w:p w14:paraId="00DA9D8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$ 50,000</w:t>
            </w:r>
          </w:p>
        </w:tc>
      </w:tr>
      <w:tr w:rsidR="00DD7D8C" w:rsidRPr="00EB25E1" w14:paraId="027EA641" w14:textId="77777777" w:rsidTr="00E7182C">
        <w:trPr>
          <w:gridAfter w:val="1"/>
          <w:wAfter w:w="6" w:type="dxa"/>
          <w:trHeight w:val="702"/>
        </w:trPr>
        <w:tc>
          <w:tcPr>
            <w:tcW w:w="478" w:type="dxa"/>
            <w:vMerge/>
            <w:tcBorders>
              <w:top w:val="nil"/>
              <w:left w:val="single" w:sz="8" w:space="0" w:color="548235"/>
              <w:bottom w:val="single" w:sz="4" w:space="0" w:color="548235"/>
              <w:right w:val="single" w:sz="4" w:space="0" w:color="548235"/>
            </w:tcBorders>
            <w:vAlign w:val="center"/>
            <w:hideMark/>
          </w:tcPr>
          <w:p w14:paraId="1431F35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5B51483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584B55B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D2540F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93A805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459D14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4BDBA6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4DA4CAB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4601013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F9903D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C35D71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5888F10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1893A6C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73722F8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E973FD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B77F7B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465EEC9"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24601 Material eléctrico y electrónico</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2586525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$ 480,000</w:t>
            </w:r>
          </w:p>
        </w:tc>
        <w:tc>
          <w:tcPr>
            <w:tcW w:w="693" w:type="dxa"/>
            <w:tcBorders>
              <w:top w:val="nil"/>
              <w:left w:val="nil"/>
              <w:bottom w:val="single" w:sz="4" w:space="0" w:color="548235"/>
              <w:right w:val="single" w:sz="4" w:space="0" w:color="548235"/>
            </w:tcBorders>
            <w:shd w:val="clear" w:color="auto" w:fill="auto"/>
            <w:vAlign w:val="center"/>
            <w:hideMark/>
          </w:tcPr>
          <w:p w14:paraId="2D1090D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F926B4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w:t>
            </w:r>
          </w:p>
        </w:tc>
        <w:tc>
          <w:tcPr>
            <w:tcW w:w="771" w:type="dxa"/>
            <w:tcBorders>
              <w:top w:val="nil"/>
              <w:left w:val="nil"/>
              <w:bottom w:val="single" w:sz="4" w:space="0" w:color="548235"/>
              <w:right w:val="single" w:sz="4" w:space="0" w:color="548235"/>
            </w:tcBorders>
            <w:shd w:val="clear" w:color="auto" w:fill="auto"/>
            <w:vAlign w:val="center"/>
            <w:hideMark/>
          </w:tcPr>
          <w:p w14:paraId="5F29E8A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71" w:type="dxa"/>
            <w:tcBorders>
              <w:top w:val="nil"/>
              <w:left w:val="nil"/>
              <w:bottom w:val="single" w:sz="4" w:space="0" w:color="548235"/>
              <w:right w:val="single" w:sz="4" w:space="0" w:color="548235"/>
            </w:tcBorders>
            <w:shd w:val="clear" w:color="auto" w:fill="auto"/>
            <w:vAlign w:val="center"/>
            <w:hideMark/>
          </w:tcPr>
          <w:p w14:paraId="65CECCC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71" w:type="dxa"/>
            <w:tcBorders>
              <w:top w:val="nil"/>
              <w:left w:val="nil"/>
              <w:bottom w:val="single" w:sz="4" w:space="0" w:color="548235"/>
              <w:right w:val="single" w:sz="4" w:space="0" w:color="548235"/>
            </w:tcBorders>
            <w:shd w:val="clear" w:color="auto" w:fill="auto"/>
            <w:vAlign w:val="center"/>
            <w:hideMark/>
          </w:tcPr>
          <w:p w14:paraId="4993733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71" w:type="dxa"/>
            <w:tcBorders>
              <w:top w:val="nil"/>
              <w:left w:val="nil"/>
              <w:bottom w:val="single" w:sz="4" w:space="0" w:color="548235"/>
              <w:right w:val="single" w:sz="4" w:space="0" w:color="548235"/>
            </w:tcBorders>
            <w:shd w:val="clear" w:color="auto" w:fill="auto"/>
            <w:vAlign w:val="center"/>
            <w:hideMark/>
          </w:tcPr>
          <w:p w14:paraId="38B70AC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71" w:type="dxa"/>
            <w:tcBorders>
              <w:top w:val="nil"/>
              <w:left w:val="nil"/>
              <w:bottom w:val="single" w:sz="4" w:space="0" w:color="548235"/>
              <w:right w:val="single" w:sz="4" w:space="0" w:color="548235"/>
            </w:tcBorders>
            <w:shd w:val="clear" w:color="auto" w:fill="auto"/>
            <w:vAlign w:val="center"/>
            <w:hideMark/>
          </w:tcPr>
          <w:p w14:paraId="61251DF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$ 270,000</w:t>
            </w:r>
          </w:p>
        </w:tc>
        <w:tc>
          <w:tcPr>
            <w:tcW w:w="771" w:type="dxa"/>
            <w:tcBorders>
              <w:top w:val="nil"/>
              <w:left w:val="nil"/>
              <w:bottom w:val="single" w:sz="4" w:space="0" w:color="548235"/>
              <w:right w:val="single" w:sz="4" w:space="0" w:color="548235"/>
            </w:tcBorders>
            <w:shd w:val="clear" w:color="auto" w:fill="auto"/>
            <w:vAlign w:val="center"/>
            <w:hideMark/>
          </w:tcPr>
          <w:p w14:paraId="67FAF32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94" w:type="dxa"/>
            <w:tcBorders>
              <w:top w:val="nil"/>
              <w:left w:val="nil"/>
              <w:bottom w:val="single" w:sz="4" w:space="0" w:color="548235"/>
              <w:right w:val="single" w:sz="4" w:space="0" w:color="548235"/>
            </w:tcBorders>
            <w:shd w:val="clear" w:color="auto" w:fill="auto"/>
            <w:vAlign w:val="center"/>
            <w:hideMark/>
          </w:tcPr>
          <w:p w14:paraId="215007E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94" w:type="dxa"/>
            <w:tcBorders>
              <w:top w:val="nil"/>
              <w:left w:val="nil"/>
              <w:bottom w:val="single" w:sz="4" w:space="0" w:color="548235"/>
              <w:right w:val="single" w:sz="4" w:space="0" w:color="548235"/>
            </w:tcBorders>
            <w:shd w:val="clear" w:color="auto" w:fill="auto"/>
            <w:vAlign w:val="center"/>
            <w:hideMark/>
          </w:tcPr>
          <w:p w14:paraId="164ADFE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94" w:type="dxa"/>
            <w:tcBorders>
              <w:top w:val="nil"/>
              <w:left w:val="nil"/>
              <w:bottom w:val="single" w:sz="4" w:space="0" w:color="548235"/>
              <w:right w:val="single" w:sz="4" w:space="0" w:color="548235"/>
            </w:tcBorders>
            <w:shd w:val="clear" w:color="auto" w:fill="auto"/>
            <w:vAlign w:val="center"/>
            <w:hideMark/>
          </w:tcPr>
          <w:p w14:paraId="517BD43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85" w:type="dxa"/>
            <w:tcBorders>
              <w:top w:val="nil"/>
              <w:left w:val="nil"/>
              <w:bottom w:val="single" w:sz="4" w:space="0" w:color="548235"/>
              <w:right w:val="single" w:sz="8" w:space="0" w:color="548235"/>
            </w:tcBorders>
            <w:shd w:val="clear" w:color="auto" w:fill="auto"/>
            <w:vAlign w:val="center"/>
            <w:hideMark/>
          </w:tcPr>
          <w:p w14:paraId="168835A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$ 40,000</w:t>
            </w:r>
          </w:p>
        </w:tc>
      </w:tr>
      <w:tr w:rsidR="00DD7D8C" w:rsidRPr="00EB25E1" w14:paraId="6B2F3850" w14:textId="77777777" w:rsidTr="00E7182C">
        <w:trPr>
          <w:gridAfter w:val="1"/>
          <w:wAfter w:w="6" w:type="dxa"/>
          <w:trHeight w:val="747"/>
        </w:trPr>
        <w:tc>
          <w:tcPr>
            <w:tcW w:w="478" w:type="dxa"/>
            <w:vMerge/>
            <w:tcBorders>
              <w:top w:val="nil"/>
              <w:left w:val="single" w:sz="8" w:space="0" w:color="548235"/>
              <w:bottom w:val="single" w:sz="4" w:space="0" w:color="548235"/>
              <w:right w:val="single" w:sz="4" w:space="0" w:color="548235"/>
            </w:tcBorders>
            <w:vAlign w:val="center"/>
            <w:hideMark/>
          </w:tcPr>
          <w:p w14:paraId="4FBCBEA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16EA67C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399D2C9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DC486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75A81B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462E5E1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BDD26D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E28220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4AE669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1A2BF6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B9547E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8F53ED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377B68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62A3759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3E34CC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204E16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00482355"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24701 Artículos metálicos para la construcción</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A80317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w:t>
            </w:r>
          </w:p>
        </w:tc>
        <w:tc>
          <w:tcPr>
            <w:tcW w:w="693" w:type="dxa"/>
            <w:tcBorders>
              <w:top w:val="nil"/>
              <w:left w:val="nil"/>
              <w:bottom w:val="single" w:sz="4" w:space="0" w:color="548235"/>
              <w:right w:val="single" w:sz="4" w:space="0" w:color="548235"/>
            </w:tcBorders>
            <w:shd w:val="clear" w:color="auto" w:fill="auto"/>
            <w:vAlign w:val="center"/>
            <w:hideMark/>
          </w:tcPr>
          <w:p w14:paraId="52F6AE4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C8887F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CD44AE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74B0AC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4EAA7B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9306BA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19E8F2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$ 10,000</w:t>
            </w:r>
          </w:p>
        </w:tc>
        <w:tc>
          <w:tcPr>
            <w:tcW w:w="771" w:type="dxa"/>
            <w:tcBorders>
              <w:top w:val="nil"/>
              <w:left w:val="nil"/>
              <w:bottom w:val="single" w:sz="4" w:space="0" w:color="548235"/>
              <w:right w:val="single" w:sz="4" w:space="0" w:color="548235"/>
            </w:tcBorders>
            <w:shd w:val="clear" w:color="auto" w:fill="auto"/>
            <w:vAlign w:val="center"/>
            <w:hideMark/>
          </w:tcPr>
          <w:p w14:paraId="5AE7A35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0371187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4C4765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1FFD54D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54AC25B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3E75B38D" w14:textId="77777777" w:rsidTr="00E7182C">
        <w:trPr>
          <w:gridAfter w:val="1"/>
          <w:wAfter w:w="6" w:type="dxa"/>
          <w:trHeight w:val="403"/>
        </w:trPr>
        <w:tc>
          <w:tcPr>
            <w:tcW w:w="478" w:type="dxa"/>
            <w:vMerge/>
            <w:tcBorders>
              <w:top w:val="nil"/>
              <w:left w:val="single" w:sz="8" w:space="0" w:color="548235"/>
              <w:bottom w:val="single" w:sz="4" w:space="0" w:color="548235"/>
              <w:right w:val="single" w:sz="4" w:space="0" w:color="548235"/>
            </w:tcBorders>
            <w:vAlign w:val="center"/>
            <w:hideMark/>
          </w:tcPr>
          <w:p w14:paraId="0D9051A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7499E9A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4FA5B86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239F663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521F57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2D1F49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BA177C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7C7D2A9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8D6E0B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677461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8C98F8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679391A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34746E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078BFB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35FFCF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477702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515B1BC"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24801 Materiales complementarios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C5078A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$ 110,000</w:t>
            </w:r>
          </w:p>
        </w:tc>
        <w:tc>
          <w:tcPr>
            <w:tcW w:w="693" w:type="dxa"/>
            <w:tcBorders>
              <w:top w:val="nil"/>
              <w:left w:val="nil"/>
              <w:bottom w:val="single" w:sz="4" w:space="0" w:color="548235"/>
              <w:right w:val="single" w:sz="4" w:space="0" w:color="548235"/>
            </w:tcBorders>
            <w:shd w:val="clear" w:color="auto" w:fill="auto"/>
            <w:vAlign w:val="center"/>
            <w:hideMark/>
          </w:tcPr>
          <w:p w14:paraId="1630E6B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D0F209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86135B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4567BA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4D1BAB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CF4AF2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1F17A7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$ 110,000</w:t>
            </w:r>
          </w:p>
        </w:tc>
        <w:tc>
          <w:tcPr>
            <w:tcW w:w="771" w:type="dxa"/>
            <w:tcBorders>
              <w:top w:val="nil"/>
              <w:left w:val="nil"/>
              <w:bottom w:val="single" w:sz="4" w:space="0" w:color="548235"/>
              <w:right w:val="single" w:sz="4" w:space="0" w:color="548235"/>
            </w:tcBorders>
            <w:shd w:val="clear" w:color="auto" w:fill="auto"/>
            <w:vAlign w:val="center"/>
            <w:hideMark/>
          </w:tcPr>
          <w:p w14:paraId="77F3D94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0E385E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13940A2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155D52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44DF1D5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4182629D" w14:textId="77777777" w:rsidTr="00E7182C">
        <w:trPr>
          <w:gridAfter w:val="1"/>
          <w:wAfter w:w="6" w:type="dxa"/>
          <w:trHeight w:val="732"/>
        </w:trPr>
        <w:tc>
          <w:tcPr>
            <w:tcW w:w="478" w:type="dxa"/>
            <w:vMerge/>
            <w:tcBorders>
              <w:top w:val="nil"/>
              <w:left w:val="single" w:sz="8" w:space="0" w:color="548235"/>
              <w:bottom w:val="single" w:sz="4" w:space="0" w:color="548235"/>
              <w:right w:val="single" w:sz="4" w:space="0" w:color="548235"/>
            </w:tcBorders>
            <w:vAlign w:val="center"/>
            <w:hideMark/>
          </w:tcPr>
          <w:p w14:paraId="4476085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7F2B669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3F0CBA4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6652170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649F8A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0ED3FBD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571990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2209BD8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AB7A47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22CBE8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2995DFF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75BEC76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2F5644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B1412B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C1ECF0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64F9CDA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E539F1D"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25601 Fibras sintéticas, hules, plásticos y derivados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90C09C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w:t>
            </w:r>
          </w:p>
        </w:tc>
        <w:tc>
          <w:tcPr>
            <w:tcW w:w="693" w:type="dxa"/>
            <w:tcBorders>
              <w:top w:val="nil"/>
              <w:left w:val="nil"/>
              <w:bottom w:val="single" w:sz="4" w:space="0" w:color="548235"/>
              <w:right w:val="single" w:sz="4" w:space="0" w:color="548235"/>
            </w:tcBorders>
            <w:shd w:val="clear" w:color="auto" w:fill="auto"/>
            <w:vAlign w:val="center"/>
            <w:hideMark/>
          </w:tcPr>
          <w:p w14:paraId="6DDF125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1D0978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A513DB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9B8F64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7CE1F5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99478E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FEF609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w:t>
            </w:r>
          </w:p>
        </w:tc>
        <w:tc>
          <w:tcPr>
            <w:tcW w:w="771" w:type="dxa"/>
            <w:tcBorders>
              <w:top w:val="nil"/>
              <w:left w:val="nil"/>
              <w:bottom w:val="single" w:sz="4" w:space="0" w:color="548235"/>
              <w:right w:val="single" w:sz="4" w:space="0" w:color="548235"/>
            </w:tcBorders>
            <w:shd w:val="clear" w:color="auto" w:fill="auto"/>
            <w:vAlign w:val="center"/>
            <w:hideMark/>
          </w:tcPr>
          <w:p w14:paraId="7D59EB9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DB0763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5B4252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1B02F94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5C22E39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6CA73C9E" w14:textId="77777777" w:rsidTr="00E7182C">
        <w:trPr>
          <w:gridAfter w:val="1"/>
          <w:wAfter w:w="6" w:type="dxa"/>
          <w:trHeight w:val="702"/>
        </w:trPr>
        <w:tc>
          <w:tcPr>
            <w:tcW w:w="478" w:type="dxa"/>
            <w:vMerge/>
            <w:tcBorders>
              <w:top w:val="nil"/>
              <w:left w:val="single" w:sz="8" w:space="0" w:color="548235"/>
              <w:bottom w:val="single" w:sz="4" w:space="0" w:color="548235"/>
              <w:right w:val="single" w:sz="4" w:space="0" w:color="548235"/>
            </w:tcBorders>
            <w:vAlign w:val="center"/>
            <w:hideMark/>
          </w:tcPr>
          <w:p w14:paraId="420DE87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2A9B14D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1A7C25A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27BD101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1B1F4AC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A856B6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0B75E2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4470B6B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331DB90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650571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232A493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284711A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97E061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2BD98C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E9B932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71698FE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9C31D28"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26103 Combustibles p/ vehículos de servicios administrativos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D42923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$ 315,000</w:t>
            </w:r>
          </w:p>
        </w:tc>
        <w:tc>
          <w:tcPr>
            <w:tcW w:w="693" w:type="dxa"/>
            <w:tcBorders>
              <w:top w:val="nil"/>
              <w:left w:val="nil"/>
              <w:bottom w:val="single" w:sz="4" w:space="0" w:color="548235"/>
              <w:right w:val="single" w:sz="4" w:space="0" w:color="548235"/>
            </w:tcBorders>
            <w:shd w:val="clear" w:color="auto" w:fill="auto"/>
            <w:vAlign w:val="center"/>
            <w:hideMark/>
          </w:tcPr>
          <w:p w14:paraId="0DF076F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D0FB40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71" w:type="dxa"/>
            <w:tcBorders>
              <w:top w:val="nil"/>
              <w:left w:val="nil"/>
              <w:bottom w:val="single" w:sz="4" w:space="0" w:color="548235"/>
              <w:right w:val="single" w:sz="4" w:space="0" w:color="548235"/>
            </w:tcBorders>
            <w:shd w:val="clear" w:color="auto" w:fill="auto"/>
            <w:vAlign w:val="center"/>
            <w:hideMark/>
          </w:tcPr>
          <w:p w14:paraId="3E7B088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71" w:type="dxa"/>
            <w:tcBorders>
              <w:top w:val="nil"/>
              <w:left w:val="nil"/>
              <w:bottom w:val="single" w:sz="4" w:space="0" w:color="548235"/>
              <w:right w:val="single" w:sz="4" w:space="0" w:color="548235"/>
            </w:tcBorders>
            <w:shd w:val="clear" w:color="auto" w:fill="auto"/>
            <w:vAlign w:val="center"/>
            <w:hideMark/>
          </w:tcPr>
          <w:p w14:paraId="1103DB0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71" w:type="dxa"/>
            <w:tcBorders>
              <w:top w:val="nil"/>
              <w:left w:val="nil"/>
              <w:bottom w:val="single" w:sz="4" w:space="0" w:color="548235"/>
              <w:right w:val="single" w:sz="4" w:space="0" w:color="548235"/>
            </w:tcBorders>
            <w:shd w:val="clear" w:color="auto" w:fill="auto"/>
            <w:vAlign w:val="center"/>
            <w:hideMark/>
          </w:tcPr>
          <w:p w14:paraId="5BF71C5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71" w:type="dxa"/>
            <w:tcBorders>
              <w:top w:val="nil"/>
              <w:left w:val="nil"/>
              <w:bottom w:val="single" w:sz="4" w:space="0" w:color="548235"/>
              <w:right w:val="single" w:sz="4" w:space="0" w:color="548235"/>
            </w:tcBorders>
            <w:shd w:val="clear" w:color="auto" w:fill="auto"/>
            <w:vAlign w:val="center"/>
            <w:hideMark/>
          </w:tcPr>
          <w:p w14:paraId="3206622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71" w:type="dxa"/>
            <w:tcBorders>
              <w:top w:val="nil"/>
              <w:left w:val="nil"/>
              <w:bottom w:val="single" w:sz="4" w:space="0" w:color="548235"/>
              <w:right w:val="single" w:sz="4" w:space="0" w:color="548235"/>
            </w:tcBorders>
            <w:shd w:val="clear" w:color="auto" w:fill="auto"/>
            <w:vAlign w:val="center"/>
            <w:hideMark/>
          </w:tcPr>
          <w:p w14:paraId="39EFA53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71" w:type="dxa"/>
            <w:tcBorders>
              <w:top w:val="nil"/>
              <w:left w:val="nil"/>
              <w:bottom w:val="single" w:sz="4" w:space="0" w:color="548235"/>
              <w:right w:val="single" w:sz="4" w:space="0" w:color="548235"/>
            </w:tcBorders>
            <w:shd w:val="clear" w:color="auto" w:fill="auto"/>
            <w:vAlign w:val="center"/>
            <w:hideMark/>
          </w:tcPr>
          <w:p w14:paraId="39A21A4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94" w:type="dxa"/>
            <w:tcBorders>
              <w:top w:val="nil"/>
              <w:left w:val="nil"/>
              <w:bottom w:val="single" w:sz="4" w:space="0" w:color="548235"/>
              <w:right w:val="single" w:sz="4" w:space="0" w:color="548235"/>
            </w:tcBorders>
            <w:shd w:val="clear" w:color="auto" w:fill="auto"/>
            <w:vAlign w:val="center"/>
            <w:hideMark/>
          </w:tcPr>
          <w:p w14:paraId="1AD6F3D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94" w:type="dxa"/>
            <w:tcBorders>
              <w:top w:val="nil"/>
              <w:left w:val="nil"/>
              <w:bottom w:val="single" w:sz="4" w:space="0" w:color="548235"/>
              <w:right w:val="single" w:sz="4" w:space="0" w:color="548235"/>
            </w:tcBorders>
            <w:shd w:val="clear" w:color="auto" w:fill="auto"/>
            <w:vAlign w:val="center"/>
            <w:hideMark/>
          </w:tcPr>
          <w:p w14:paraId="4354E44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94" w:type="dxa"/>
            <w:tcBorders>
              <w:top w:val="nil"/>
              <w:left w:val="nil"/>
              <w:bottom w:val="single" w:sz="4" w:space="0" w:color="548235"/>
              <w:right w:val="single" w:sz="4" w:space="0" w:color="548235"/>
            </w:tcBorders>
            <w:shd w:val="clear" w:color="auto" w:fill="auto"/>
            <w:vAlign w:val="center"/>
            <w:hideMark/>
          </w:tcPr>
          <w:p w14:paraId="2AC676F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$ 26,250</w:t>
            </w:r>
          </w:p>
        </w:tc>
        <w:tc>
          <w:tcPr>
            <w:tcW w:w="785" w:type="dxa"/>
            <w:tcBorders>
              <w:top w:val="nil"/>
              <w:left w:val="nil"/>
              <w:bottom w:val="single" w:sz="4" w:space="0" w:color="548235"/>
              <w:right w:val="single" w:sz="8" w:space="0" w:color="548235"/>
            </w:tcBorders>
            <w:shd w:val="clear" w:color="auto" w:fill="auto"/>
            <w:vAlign w:val="center"/>
            <w:hideMark/>
          </w:tcPr>
          <w:p w14:paraId="1ACE051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$ 52,500</w:t>
            </w:r>
          </w:p>
        </w:tc>
      </w:tr>
      <w:tr w:rsidR="00DD7D8C" w:rsidRPr="00EB25E1" w14:paraId="405213AF" w14:textId="77777777" w:rsidTr="00E7182C">
        <w:trPr>
          <w:gridAfter w:val="1"/>
          <w:wAfter w:w="6" w:type="dxa"/>
          <w:trHeight w:val="732"/>
        </w:trPr>
        <w:tc>
          <w:tcPr>
            <w:tcW w:w="478" w:type="dxa"/>
            <w:vMerge/>
            <w:tcBorders>
              <w:top w:val="nil"/>
              <w:left w:val="single" w:sz="8" w:space="0" w:color="548235"/>
              <w:bottom w:val="single" w:sz="4" w:space="0" w:color="548235"/>
              <w:right w:val="single" w:sz="4" w:space="0" w:color="548235"/>
            </w:tcBorders>
            <w:vAlign w:val="center"/>
            <w:hideMark/>
          </w:tcPr>
          <w:p w14:paraId="66CD68B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713817D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0FF8672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479941E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D82A18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77C552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7DB4BB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32F5E06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DAE158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A7B99A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32C37B4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105E4A0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C4B07E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57BBB9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66D8FF1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2DBF617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220ABD9E"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26105 Combustibles p / maq, equipo de producción y serv administrativos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1119106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$ 9,000</w:t>
            </w:r>
          </w:p>
        </w:tc>
        <w:tc>
          <w:tcPr>
            <w:tcW w:w="693" w:type="dxa"/>
            <w:tcBorders>
              <w:top w:val="nil"/>
              <w:left w:val="nil"/>
              <w:bottom w:val="single" w:sz="4" w:space="0" w:color="548235"/>
              <w:right w:val="single" w:sz="4" w:space="0" w:color="548235"/>
            </w:tcBorders>
            <w:shd w:val="clear" w:color="auto" w:fill="auto"/>
            <w:vAlign w:val="center"/>
            <w:hideMark/>
          </w:tcPr>
          <w:p w14:paraId="0996BCC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6D5AA3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DF0AE9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$ 3,000</w:t>
            </w:r>
          </w:p>
        </w:tc>
        <w:tc>
          <w:tcPr>
            <w:tcW w:w="771" w:type="dxa"/>
            <w:tcBorders>
              <w:top w:val="nil"/>
              <w:left w:val="nil"/>
              <w:bottom w:val="single" w:sz="4" w:space="0" w:color="548235"/>
              <w:right w:val="single" w:sz="4" w:space="0" w:color="548235"/>
            </w:tcBorders>
            <w:shd w:val="clear" w:color="auto" w:fill="auto"/>
            <w:vAlign w:val="center"/>
            <w:hideMark/>
          </w:tcPr>
          <w:p w14:paraId="1567AFC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5CE363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301965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EF09B2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$ 3,000</w:t>
            </w:r>
          </w:p>
        </w:tc>
        <w:tc>
          <w:tcPr>
            <w:tcW w:w="771" w:type="dxa"/>
            <w:tcBorders>
              <w:top w:val="nil"/>
              <w:left w:val="nil"/>
              <w:bottom w:val="single" w:sz="4" w:space="0" w:color="548235"/>
              <w:right w:val="single" w:sz="4" w:space="0" w:color="548235"/>
            </w:tcBorders>
            <w:shd w:val="clear" w:color="auto" w:fill="auto"/>
            <w:vAlign w:val="center"/>
            <w:hideMark/>
          </w:tcPr>
          <w:p w14:paraId="2F7E3A49"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188EBEB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7363A4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667B06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$ 3,000</w:t>
            </w:r>
          </w:p>
        </w:tc>
        <w:tc>
          <w:tcPr>
            <w:tcW w:w="785" w:type="dxa"/>
            <w:tcBorders>
              <w:top w:val="nil"/>
              <w:left w:val="nil"/>
              <w:bottom w:val="single" w:sz="4" w:space="0" w:color="548235"/>
              <w:right w:val="single" w:sz="8" w:space="0" w:color="548235"/>
            </w:tcBorders>
            <w:shd w:val="clear" w:color="auto" w:fill="auto"/>
            <w:vAlign w:val="center"/>
            <w:hideMark/>
          </w:tcPr>
          <w:p w14:paraId="42E7591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1D4D6646" w14:textId="77777777" w:rsidTr="00E7182C">
        <w:trPr>
          <w:gridAfter w:val="1"/>
          <w:wAfter w:w="6" w:type="dxa"/>
          <w:trHeight w:val="403"/>
        </w:trPr>
        <w:tc>
          <w:tcPr>
            <w:tcW w:w="478" w:type="dxa"/>
            <w:vMerge/>
            <w:tcBorders>
              <w:top w:val="nil"/>
              <w:left w:val="single" w:sz="8" w:space="0" w:color="548235"/>
              <w:bottom w:val="single" w:sz="4" w:space="0" w:color="548235"/>
              <w:right w:val="single" w:sz="4" w:space="0" w:color="548235"/>
            </w:tcBorders>
            <w:vAlign w:val="center"/>
            <w:hideMark/>
          </w:tcPr>
          <w:p w14:paraId="27CA073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C84101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4169276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A19825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FAA415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0199524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1F6B6B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20CDC3B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0DADC8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74B5A6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0D8B53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74AD63A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AD5325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FF84B3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36AEF4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86B20C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0D58142"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29101 Herramientas menores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9CC8A5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$ 15,000</w:t>
            </w:r>
          </w:p>
        </w:tc>
        <w:tc>
          <w:tcPr>
            <w:tcW w:w="693" w:type="dxa"/>
            <w:tcBorders>
              <w:top w:val="nil"/>
              <w:left w:val="nil"/>
              <w:bottom w:val="single" w:sz="4" w:space="0" w:color="548235"/>
              <w:right w:val="single" w:sz="4" w:space="0" w:color="548235"/>
            </w:tcBorders>
            <w:shd w:val="clear" w:color="auto" w:fill="auto"/>
            <w:vAlign w:val="center"/>
            <w:hideMark/>
          </w:tcPr>
          <w:p w14:paraId="66E3B20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832680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0CD9D1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B0FB52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4A5451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357D4D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B8C843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$ 15,000</w:t>
            </w:r>
          </w:p>
        </w:tc>
        <w:tc>
          <w:tcPr>
            <w:tcW w:w="771" w:type="dxa"/>
            <w:tcBorders>
              <w:top w:val="nil"/>
              <w:left w:val="nil"/>
              <w:bottom w:val="single" w:sz="4" w:space="0" w:color="548235"/>
              <w:right w:val="single" w:sz="4" w:space="0" w:color="548235"/>
            </w:tcBorders>
            <w:shd w:val="clear" w:color="auto" w:fill="auto"/>
            <w:vAlign w:val="center"/>
            <w:hideMark/>
          </w:tcPr>
          <w:p w14:paraId="28B8D24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567AC4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054932B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42BEAF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03E257C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5D938F78" w14:textId="77777777" w:rsidTr="00E7182C">
        <w:trPr>
          <w:gridAfter w:val="1"/>
          <w:wAfter w:w="6" w:type="dxa"/>
          <w:trHeight w:val="225"/>
        </w:trPr>
        <w:tc>
          <w:tcPr>
            <w:tcW w:w="478" w:type="dxa"/>
            <w:vMerge/>
            <w:tcBorders>
              <w:top w:val="nil"/>
              <w:left w:val="single" w:sz="8" w:space="0" w:color="548235"/>
              <w:bottom w:val="single" w:sz="4" w:space="0" w:color="548235"/>
              <w:right w:val="single" w:sz="4" w:space="0" w:color="548235"/>
            </w:tcBorders>
            <w:vAlign w:val="center"/>
            <w:hideMark/>
          </w:tcPr>
          <w:p w14:paraId="3D5959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27BD2EB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1FB4FEC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D9E5D1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F66754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8AD0B1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019042D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660C36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93591C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7263D3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1077F3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27A78E4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20965C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D932B9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1FAEEB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2A5575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C14BBE3"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29201 Refacciones y accesorios menores de edificios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278C30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$ 150,000</w:t>
            </w:r>
          </w:p>
        </w:tc>
        <w:tc>
          <w:tcPr>
            <w:tcW w:w="693" w:type="dxa"/>
            <w:tcBorders>
              <w:top w:val="nil"/>
              <w:left w:val="nil"/>
              <w:bottom w:val="single" w:sz="4" w:space="0" w:color="548235"/>
              <w:right w:val="single" w:sz="4" w:space="0" w:color="548235"/>
            </w:tcBorders>
            <w:shd w:val="clear" w:color="auto" w:fill="auto"/>
            <w:vAlign w:val="center"/>
            <w:hideMark/>
          </w:tcPr>
          <w:p w14:paraId="4DDF43B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936226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CD23EC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8BF3A1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B23C66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67EBBD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6F965A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$ 150,000</w:t>
            </w:r>
          </w:p>
        </w:tc>
        <w:tc>
          <w:tcPr>
            <w:tcW w:w="771" w:type="dxa"/>
            <w:tcBorders>
              <w:top w:val="nil"/>
              <w:left w:val="nil"/>
              <w:bottom w:val="single" w:sz="4" w:space="0" w:color="548235"/>
              <w:right w:val="single" w:sz="4" w:space="0" w:color="548235"/>
            </w:tcBorders>
            <w:shd w:val="clear" w:color="auto" w:fill="auto"/>
            <w:vAlign w:val="center"/>
            <w:hideMark/>
          </w:tcPr>
          <w:p w14:paraId="18BD67C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542E1E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1E260D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4AA223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4DEECF4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52458120"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vAlign w:val="center"/>
            <w:hideMark/>
          </w:tcPr>
          <w:p w14:paraId="00F3C7E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2348FCE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421AF9C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1FEDB7D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DB2F2E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51E219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FFAD62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54F6502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086E258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4A1ECA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300A93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5B69A2E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E9BBA5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7491C9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ADB67B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1E267F3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45EA5EFB"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29301 Refacciones menores de mob  y equipo de administración</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B4A976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693" w:type="dxa"/>
            <w:tcBorders>
              <w:top w:val="nil"/>
              <w:left w:val="nil"/>
              <w:bottom w:val="single" w:sz="4" w:space="0" w:color="548235"/>
              <w:right w:val="single" w:sz="4" w:space="0" w:color="548235"/>
            </w:tcBorders>
            <w:shd w:val="clear" w:color="auto" w:fill="auto"/>
            <w:vAlign w:val="center"/>
            <w:hideMark/>
          </w:tcPr>
          <w:p w14:paraId="079F2A8E"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0303EC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5E57D8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00CD1E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6DE2FF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4E2D96A"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DBBAAA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$ 20,000</w:t>
            </w:r>
          </w:p>
        </w:tc>
        <w:tc>
          <w:tcPr>
            <w:tcW w:w="771" w:type="dxa"/>
            <w:tcBorders>
              <w:top w:val="nil"/>
              <w:left w:val="nil"/>
              <w:bottom w:val="single" w:sz="4" w:space="0" w:color="548235"/>
              <w:right w:val="single" w:sz="4" w:space="0" w:color="548235"/>
            </w:tcBorders>
            <w:shd w:val="clear" w:color="auto" w:fill="auto"/>
            <w:vAlign w:val="center"/>
            <w:hideMark/>
          </w:tcPr>
          <w:p w14:paraId="638F695D"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0FCA0FA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5C7E8C3"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1397247"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43E20E2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53D83591" w14:textId="77777777" w:rsidTr="00E7182C">
        <w:trPr>
          <w:gridAfter w:val="1"/>
          <w:wAfter w:w="6" w:type="dxa"/>
          <w:trHeight w:val="643"/>
        </w:trPr>
        <w:tc>
          <w:tcPr>
            <w:tcW w:w="478" w:type="dxa"/>
            <w:vMerge/>
            <w:tcBorders>
              <w:top w:val="nil"/>
              <w:left w:val="single" w:sz="8" w:space="0" w:color="548235"/>
              <w:bottom w:val="single" w:sz="4" w:space="0" w:color="548235"/>
              <w:right w:val="single" w:sz="4" w:space="0" w:color="548235"/>
            </w:tcBorders>
            <w:vAlign w:val="center"/>
            <w:hideMark/>
          </w:tcPr>
          <w:p w14:paraId="4F7780B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3692C3E1"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377153D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11A98B4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050595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5811E5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575325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4C1810F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524E93E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B8D51D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789C38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2B1E054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9BC5CD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A426FD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1CA16E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0DD567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649DB3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29401 Refacciones y accesorios para equipo de cómputo y telecom</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A6B55E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$ 10,000</w:t>
            </w:r>
          </w:p>
        </w:tc>
        <w:tc>
          <w:tcPr>
            <w:tcW w:w="693" w:type="dxa"/>
            <w:tcBorders>
              <w:top w:val="nil"/>
              <w:left w:val="nil"/>
              <w:bottom w:val="single" w:sz="4" w:space="0" w:color="548235"/>
              <w:right w:val="single" w:sz="4" w:space="0" w:color="548235"/>
            </w:tcBorders>
            <w:shd w:val="clear" w:color="auto" w:fill="auto"/>
            <w:vAlign w:val="center"/>
            <w:hideMark/>
          </w:tcPr>
          <w:p w14:paraId="12CB23A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622D7D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1BF32B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F0967A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$ 10,000</w:t>
            </w:r>
          </w:p>
        </w:tc>
        <w:tc>
          <w:tcPr>
            <w:tcW w:w="771" w:type="dxa"/>
            <w:tcBorders>
              <w:top w:val="nil"/>
              <w:left w:val="nil"/>
              <w:bottom w:val="single" w:sz="4" w:space="0" w:color="548235"/>
              <w:right w:val="single" w:sz="4" w:space="0" w:color="548235"/>
            </w:tcBorders>
            <w:shd w:val="clear" w:color="auto" w:fill="auto"/>
            <w:vAlign w:val="center"/>
            <w:hideMark/>
          </w:tcPr>
          <w:p w14:paraId="16D95A7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B704BF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E1E25A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59868D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2FAD7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C348E5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745570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6A29777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79DB3EF0" w14:textId="77777777" w:rsidTr="00E7182C">
        <w:trPr>
          <w:gridAfter w:val="1"/>
          <w:wAfter w:w="6" w:type="dxa"/>
          <w:trHeight w:val="343"/>
        </w:trPr>
        <w:tc>
          <w:tcPr>
            <w:tcW w:w="478" w:type="dxa"/>
            <w:vMerge/>
            <w:tcBorders>
              <w:top w:val="nil"/>
              <w:left w:val="single" w:sz="8" w:space="0" w:color="548235"/>
              <w:bottom w:val="single" w:sz="4" w:space="0" w:color="548235"/>
              <w:right w:val="single" w:sz="4" w:space="0" w:color="548235"/>
            </w:tcBorders>
            <w:vAlign w:val="center"/>
            <w:hideMark/>
          </w:tcPr>
          <w:p w14:paraId="288BDDC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18C72C6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2BFF257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64DFD7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902460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7464FF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3F7792F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94F24A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C3E7A6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3EAA9C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C80AB8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6F426C7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2489B4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67AB31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C3626B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447829C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0E67A8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31101 Servicio de energía eléctrica</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34F837D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$ 4,420,000</w:t>
            </w:r>
          </w:p>
        </w:tc>
        <w:tc>
          <w:tcPr>
            <w:tcW w:w="693" w:type="dxa"/>
            <w:tcBorders>
              <w:top w:val="nil"/>
              <w:left w:val="nil"/>
              <w:bottom w:val="single" w:sz="4" w:space="0" w:color="548235"/>
              <w:right w:val="single" w:sz="4" w:space="0" w:color="548235"/>
            </w:tcBorders>
            <w:shd w:val="clear" w:color="auto" w:fill="auto"/>
            <w:vAlign w:val="center"/>
            <w:hideMark/>
          </w:tcPr>
          <w:p w14:paraId="3183B51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$ 350,000</w:t>
            </w:r>
          </w:p>
        </w:tc>
        <w:tc>
          <w:tcPr>
            <w:tcW w:w="771" w:type="dxa"/>
            <w:tcBorders>
              <w:top w:val="nil"/>
              <w:left w:val="nil"/>
              <w:bottom w:val="single" w:sz="4" w:space="0" w:color="548235"/>
              <w:right w:val="single" w:sz="4" w:space="0" w:color="548235"/>
            </w:tcBorders>
            <w:shd w:val="clear" w:color="auto" w:fill="auto"/>
            <w:vAlign w:val="center"/>
            <w:hideMark/>
          </w:tcPr>
          <w:p w14:paraId="24C6CF6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71" w:type="dxa"/>
            <w:tcBorders>
              <w:top w:val="nil"/>
              <w:left w:val="nil"/>
              <w:bottom w:val="single" w:sz="4" w:space="0" w:color="548235"/>
              <w:right w:val="single" w:sz="4" w:space="0" w:color="548235"/>
            </w:tcBorders>
            <w:shd w:val="clear" w:color="auto" w:fill="auto"/>
            <w:vAlign w:val="center"/>
            <w:hideMark/>
          </w:tcPr>
          <w:p w14:paraId="7A0E938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71" w:type="dxa"/>
            <w:tcBorders>
              <w:top w:val="nil"/>
              <w:left w:val="nil"/>
              <w:bottom w:val="single" w:sz="4" w:space="0" w:color="548235"/>
              <w:right w:val="single" w:sz="4" w:space="0" w:color="548235"/>
            </w:tcBorders>
            <w:shd w:val="clear" w:color="auto" w:fill="auto"/>
            <w:vAlign w:val="center"/>
            <w:hideMark/>
          </w:tcPr>
          <w:p w14:paraId="1C3E935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71" w:type="dxa"/>
            <w:tcBorders>
              <w:top w:val="nil"/>
              <w:left w:val="nil"/>
              <w:bottom w:val="single" w:sz="4" w:space="0" w:color="548235"/>
              <w:right w:val="single" w:sz="4" w:space="0" w:color="548235"/>
            </w:tcBorders>
            <w:shd w:val="clear" w:color="auto" w:fill="auto"/>
            <w:vAlign w:val="center"/>
            <w:hideMark/>
          </w:tcPr>
          <w:p w14:paraId="27A7164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71" w:type="dxa"/>
            <w:tcBorders>
              <w:top w:val="nil"/>
              <w:left w:val="nil"/>
              <w:bottom w:val="single" w:sz="4" w:space="0" w:color="548235"/>
              <w:right w:val="single" w:sz="4" w:space="0" w:color="548235"/>
            </w:tcBorders>
            <w:shd w:val="clear" w:color="auto" w:fill="auto"/>
            <w:vAlign w:val="center"/>
            <w:hideMark/>
          </w:tcPr>
          <w:p w14:paraId="500F231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71" w:type="dxa"/>
            <w:tcBorders>
              <w:top w:val="nil"/>
              <w:left w:val="nil"/>
              <w:bottom w:val="single" w:sz="4" w:space="0" w:color="548235"/>
              <w:right w:val="single" w:sz="4" w:space="0" w:color="548235"/>
            </w:tcBorders>
            <w:shd w:val="clear" w:color="auto" w:fill="auto"/>
            <w:vAlign w:val="center"/>
            <w:hideMark/>
          </w:tcPr>
          <w:p w14:paraId="6FC2467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71" w:type="dxa"/>
            <w:tcBorders>
              <w:top w:val="nil"/>
              <w:left w:val="nil"/>
              <w:bottom w:val="single" w:sz="4" w:space="0" w:color="548235"/>
              <w:right w:val="single" w:sz="4" w:space="0" w:color="548235"/>
            </w:tcBorders>
            <w:shd w:val="clear" w:color="auto" w:fill="auto"/>
            <w:vAlign w:val="center"/>
            <w:hideMark/>
          </w:tcPr>
          <w:p w14:paraId="0B16B2B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94" w:type="dxa"/>
            <w:tcBorders>
              <w:top w:val="nil"/>
              <w:left w:val="nil"/>
              <w:bottom w:val="single" w:sz="4" w:space="0" w:color="548235"/>
              <w:right w:val="single" w:sz="4" w:space="0" w:color="548235"/>
            </w:tcBorders>
            <w:shd w:val="clear" w:color="auto" w:fill="auto"/>
            <w:vAlign w:val="center"/>
            <w:hideMark/>
          </w:tcPr>
          <w:p w14:paraId="00D26AF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94" w:type="dxa"/>
            <w:tcBorders>
              <w:top w:val="nil"/>
              <w:left w:val="nil"/>
              <w:bottom w:val="single" w:sz="4" w:space="0" w:color="548235"/>
              <w:right w:val="single" w:sz="4" w:space="0" w:color="548235"/>
            </w:tcBorders>
            <w:shd w:val="clear" w:color="auto" w:fill="auto"/>
            <w:vAlign w:val="center"/>
            <w:hideMark/>
          </w:tcPr>
          <w:p w14:paraId="235DB1A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94" w:type="dxa"/>
            <w:tcBorders>
              <w:top w:val="nil"/>
              <w:left w:val="nil"/>
              <w:bottom w:val="single" w:sz="4" w:space="0" w:color="548235"/>
              <w:right w:val="single" w:sz="4" w:space="0" w:color="548235"/>
            </w:tcBorders>
            <w:shd w:val="clear" w:color="auto" w:fill="auto"/>
            <w:vAlign w:val="center"/>
            <w:hideMark/>
          </w:tcPr>
          <w:p w14:paraId="5C7581E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c>
          <w:tcPr>
            <w:tcW w:w="785" w:type="dxa"/>
            <w:tcBorders>
              <w:top w:val="nil"/>
              <w:left w:val="nil"/>
              <w:bottom w:val="single" w:sz="4" w:space="0" w:color="548235"/>
              <w:right w:val="single" w:sz="8" w:space="0" w:color="548235"/>
            </w:tcBorders>
            <w:shd w:val="clear" w:color="auto" w:fill="auto"/>
            <w:vAlign w:val="center"/>
            <w:hideMark/>
          </w:tcPr>
          <w:p w14:paraId="23045FC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$ 370,000</w:t>
            </w:r>
          </w:p>
        </w:tc>
      </w:tr>
      <w:tr w:rsidR="00DD7D8C" w:rsidRPr="00EB25E1" w14:paraId="46159ED8" w14:textId="77777777" w:rsidTr="00E7182C">
        <w:trPr>
          <w:gridAfter w:val="1"/>
          <w:wAfter w:w="6" w:type="dxa"/>
          <w:trHeight w:val="313"/>
        </w:trPr>
        <w:tc>
          <w:tcPr>
            <w:tcW w:w="478" w:type="dxa"/>
            <w:vMerge/>
            <w:tcBorders>
              <w:top w:val="nil"/>
              <w:left w:val="single" w:sz="8" w:space="0" w:color="548235"/>
              <w:bottom w:val="single" w:sz="4" w:space="0" w:color="548235"/>
              <w:right w:val="single" w:sz="4" w:space="0" w:color="548235"/>
            </w:tcBorders>
            <w:vAlign w:val="center"/>
            <w:hideMark/>
          </w:tcPr>
          <w:p w14:paraId="6B0A81B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D1FEF9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1D36B1F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657441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CDB6ED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937CAB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C692A6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598C42F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74F1517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8CE753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373303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50DB68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A1F246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7C3ECA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25A210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66B1CE0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4E39BD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31301 Servicio de agua</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18198BF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$ 405,600</w:t>
            </w:r>
          </w:p>
        </w:tc>
        <w:tc>
          <w:tcPr>
            <w:tcW w:w="693" w:type="dxa"/>
            <w:tcBorders>
              <w:top w:val="nil"/>
              <w:left w:val="nil"/>
              <w:bottom w:val="single" w:sz="4" w:space="0" w:color="548235"/>
              <w:right w:val="single" w:sz="4" w:space="0" w:color="548235"/>
            </w:tcBorders>
            <w:shd w:val="clear" w:color="auto" w:fill="auto"/>
            <w:vAlign w:val="center"/>
            <w:hideMark/>
          </w:tcPr>
          <w:p w14:paraId="271BF2B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$ 67,600</w:t>
            </w:r>
          </w:p>
        </w:tc>
        <w:tc>
          <w:tcPr>
            <w:tcW w:w="771" w:type="dxa"/>
            <w:tcBorders>
              <w:top w:val="nil"/>
              <w:left w:val="nil"/>
              <w:bottom w:val="single" w:sz="4" w:space="0" w:color="548235"/>
              <w:right w:val="single" w:sz="4" w:space="0" w:color="548235"/>
            </w:tcBorders>
            <w:shd w:val="clear" w:color="auto" w:fill="auto"/>
            <w:vAlign w:val="center"/>
            <w:hideMark/>
          </w:tcPr>
          <w:p w14:paraId="763B9B8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7CAF26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$ 67,600</w:t>
            </w:r>
          </w:p>
        </w:tc>
        <w:tc>
          <w:tcPr>
            <w:tcW w:w="771" w:type="dxa"/>
            <w:tcBorders>
              <w:top w:val="nil"/>
              <w:left w:val="nil"/>
              <w:bottom w:val="single" w:sz="4" w:space="0" w:color="548235"/>
              <w:right w:val="single" w:sz="4" w:space="0" w:color="548235"/>
            </w:tcBorders>
            <w:shd w:val="clear" w:color="auto" w:fill="auto"/>
            <w:vAlign w:val="center"/>
            <w:hideMark/>
          </w:tcPr>
          <w:p w14:paraId="6FC1F0D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E426F3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$ 67,600</w:t>
            </w:r>
          </w:p>
        </w:tc>
        <w:tc>
          <w:tcPr>
            <w:tcW w:w="771" w:type="dxa"/>
            <w:tcBorders>
              <w:top w:val="nil"/>
              <w:left w:val="nil"/>
              <w:bottom w:val="single" w:sz="4" w:space="0" w:color="548235"/>
              <w:right w:val="single" w:sz="4" w:space="0" w:color="548235"/>
            </w:tcBorders>
            <w:shd w:val="clear" w:color="auto" w:fill="auto"/>
            <w:vAlign w:val="center"/>
            <w:hideMark/>
          </w:tcPr>
          <w:p w14:paraId="55B20A9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A4C385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$ 67,600</w:t>
            </w:r>
          </w:p>
        </w:tc>
        <w:tc>
          <w:tcPr>
            <w:tcW w:w="771" w:type="dxa"/>
            <w:tcBorders>
              <w:top w:val="nil"/>
              <w:left w:val="nil"/>
              <w:bottom w:val="single" w:sz="4" w:space="0" w:color="548235"/>
              <w:right w:val="single" w:sz="4" w:space="0" w:color="548235"/>
            </w:tcBorders>
            <w:shd w:val="clear" w:color="auto" w:fill="auto"/>
            <w:vAlign w:val="center"/>
            <w:hideMark/>
          </w:tcPr>
          <w:p w14:paraId="4919348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700BBE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$ 67,600</w:t>
            </w:r>
          </w:p>
        </w:tc>
        <w:tc>
          <w:tcPr>
            <w:tcW w:w="794" w:type="dxa"/>
            <w:tcBorders>
              <w:top w:val="nil"/>
              <w:left w:val="nil"/>
              <w:bottom w:val="single" w:sz="4" w:space="0" w:color="548235"/>
              <w:right w:val="single" w:sz="4" w:space="0" w:color="548235"/>
            </w:tcBorders>
            <w:shd w:val="clear" w:color="auto" w:fill="auto"/>
            <w:vAlign w:val="center"/>
            <w:hideMark/>
          </w:tcPr>
          <w:p w14:paraId="2234F10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4101D5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$ 67,600</w:t>
            </w:r>
          </w:p>
        </w:tc>
        <w:tc>
          <w:tcPr>
            <w:tcW w:w="785" w:type="dxa"/>
            <w:tcBorders>
              <w:top w:val="nil"/>
              <w:left w:val="nil"/>
              <w:bottom w:val="single" w:sz="4" w:space="0" w:color="548235"/>
              <w:right w:val="single" w:sz="8" w:space="0" w:color="548235"/>
            </w:tcBorders>
            <w:shd w:val="clear" w:color="auto" w:fill="auto"/>
            <w:vAlign w:val="center"/>
            <w:hideMark/>
          </w:tcPr>
          <w:p w14:paraId="5941A2F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4F3506D6"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vAlign w:val="center"/>
            <w:hideMark/>
          </w:tcPr>
          <w:p w14:paraId="467B986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E91F89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10FA7E8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4D54B1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35AFE00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732E28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362961C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C982DF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2528121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D4A6FB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BABBEC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6C1C9B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363E54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A5F4A9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4BDDB2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28E100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0F09F63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31401 Servicio telefónico convencional</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0C37B11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$ 3,000</w:t>
            </w:r>
          </w:p>
        </w:tc>
        <w:tc>
          <w:tcPr>
            <w:tcW w:w="693" w:type="dxa"/>
            <w:tcBorders>
              <w:top w:val="nil"/>
              <w:left w:val="nil"/>
              <w:bottom w:val="single" w:sz="4" w:space="0" w:color="548235"/>
              <w:right w:val="single" w:sz="4" w:space="0" w:color="548235"/>
            </w:tcBorders>
            <w:shd w:val="clear" w:color="auto" w:fill="auto"/>
            <w:vAlign w:val="center"/>
            <w:hideMark/>
          </w:tcPr>
          <w:p w14:paraId="4F9184A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71" w:type="dxa"/>
            <w:tcBorders>
              <w:top w:val="nil"/>
              <w:left w:val="nil"/>
              <w:bottom w:val="single" w:sz="4" w:space="0" w:color="548235"/>
              <w:right w:val="single" w:sz="4" w:space="0" w:color="548235"/>
            </w:tcBorders>
            <w:shd w:val="clear" w:color="auto" w:fill="auto"/>
            <w:vAlign w:val="center"/>
            <w:hideMark/>
          </w:tcPr>
          <w:p w14:paraId="1C9B484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71" w:type="dxa"/>
            <w:tcBorders>
              <w:top w:val="nil"/>
              <w:left w:val="nil"/>
              <w:bottom w:val="single" w:sz="4" w:space="0" w:color="548235"/>
              <w:right w:val="single" w:sz="4" w:space="0" w:color="548235"/>
            </w:tcBorders>
            <w:shd w:val="clear" w:color="auto" w:fill="auto"/>
            <w:vAlign w:val="center"/>
            <w:hideMark/>
          </w:tcPr>
          <w:p w14:paraId="0C30691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71" w:type="dxa"/>
            <w:tcBorders>
              <w:top w:val="nil"/>
              <w:left w:val="nil"/>
              <w:bottom w:val="single" w:sz="4" w:space="0" w:color="548235"/>
              <w:right w:val="single" w:sz="4" w:space="0" w:color="548235"/>
            </w:tcBorders>
            <w:shd w:val="clear" w:color="auto" w:fill="auto"/>
            <w:vAlign w:val="center"/>
            <w:hideMark/>
          </w:tcPr>
          <w:p w14:paraId="383C720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71" w:type="dxa"/>
            <w:tcBorders>
              <w:top w:val="nil"/>
              <w:left w:val="nil"/>
              <w:bottom w:val="single" w:sz="4" w:space="0" w:color="548235"/>
              <w:right w:val="single" w:sz="4" w:space="0" w:color="548235"/>
            </w:tcBorders>
            <w:shd w:val="clear" w:color="auto" w:fill="auto"/>
            <w:vAlign w:val="center"/>
            <w:hideMark/>
          </w:tcPr>
          <w:p w14:paraId="01EEFB6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71" w:type="dxa"/>
            <w:tcBorders>
              <w:top w:val="nil"/>
              <w:left w:val="nil"/>
              <w:bottom w:val="single" w:sz="4" w:space="0" w:color="548235"/>
              <w:right w:val="single" w:sz="4" w:space="0" w:color="548235"/>
            </w:tcBorders>
            <w:shd w:val="clear" w:color="auto" w:fill="auto"/>
            <w:vAlign w:val="center"/>
            <w:hideMark/>
          </w:tcPr>
          <w:p w14:paraId="482FE3E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71" w:type="dxa"/>
            <w:tcBorders>
              <w:top w:val="nil"/>
              <w:left w:val="nil"/>
              <w:bottom w:val="single" w:sz="4" w:space="0" w:color="548235"/>
              <w:right w:val="single" w:sz="4" w:space="0" w:color="548235"/>
            </w:tcBorders>
            <w:shd w:val="clear" w:color="auto" w:fill="auto"/>
            <w:vAlign w:val="center"/>
            <w:hideMark/>
          </w:tcPr>
          <w:p w14:paraId="7047F3C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71" w:type="dxa"/>
            <w:tcBorders>
              <w:top w:val="nil"/>
              <w:left w:val="nil"/>
              <w:bottom w:val="single" w:sz="4" w:space="0" w:color="548235"/>
              <w:right w:val="single" w:sz="4" w:space="0" w:color="548235"/>
            </w:tcBorders>
            <w:shd w:val="clear" w:color="auto" w:fill="auto"/>
            <w:vAlign w:val="center"/>
            <w:hideMark/>
          </w:tcPr>
          <w:p w14:paraId="13612E9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94" w:type="dxa"/>
            <w:tcBorders>
              <w:top w:val="nil"/>
              <w:left w:val="nil"/>
              <w:bottom w:val="single" w:sz="4" w:space="0" w:color="548235"/>
              <w:right w:val="single" w:sz="4" w:space="0" w:color="548235"/>
            </w:tcBorders>
            <w:shd w:val="clear" w:color="auto" w:fill="auto"/>
            <w:vAlign w:val="center"/>
            <w:hideMark/>
          </w:tcPr>
          <w:p w14:paraId="1244D0A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94" w:type="dxa"/>
            <w:tcBorders>
              <w:top w:val="nil"/>
              <w:left w:val="nil"/>
              <w:bottom w:val="single" w:sz="4" w:space="0" w:color="548235"/>
              <w:right w:val="single" w:sz="4" w:space="0" w:color="548235"/>
            </w:tcBorders>
            <w:shd w:val="clear" w:color="auto" w:fill="auto"/>
            <w:vAlign w:val="center"/>
            <w:hideMark/>
          </w:tcPr>
          <w:p w14:paraId="7504D42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94" w:type="dxa"/>
            <w:tcBorders>
              <w:top w:val="nil"/>
              <w:left w:val="nil"/>
              <w:bottom w:val="single" w:sz="4" w:space="0" w:color="548235"/>
              <w:right w:val="single" w:sz="4" w:space="0" w:color="548235"/>
            </w:tcBorders>
            <w:shd w:val="clear" w:color="auto" w:fill="auto"/>
            <w:vAlign w:val="center"/>
            <w:hideMark/>
          </w:tcPr>
          <w:p w14:paraId="554AEAC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c>
          <w:tcPr>
            <w:tcW w:w="785" w:type="dxa"/>
            <w:tcBorders>
              <w:top w:val="nil"/>
              <w:left w:val="nil"/>
              <w:bottom w:val="single" w:sz="4" w:space="0" w:color="548235"/>
              <w:right w:val="single" w:sz="8" w:space="0" w:color="548235"/>
            </w:tcBorders>
            <w:shd w:val="clear" w:color="auto" w:fill="auto"/>
            <w:vAlign w:val="center"/>
            <w:hideMark/>
          </w:tcPr>
          <w:p w14:paraId="361E9B3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w:t>
            </w:r>
          </w:p>
        </w:tc>
      </w:tr>
      <w:tr w:rsidR="00DD7D8C" w:rsidRPr="00EB25E1" w14:paraId="03DA0F49" w14:textId="77777777" w:rsidTr="00E7182C">
        <w:trPr>
          <w:gridAfter w:val="1"/>
          <w:wAfter w:w="6" w:type="dxa"/>
          <w:trHeight w:val="343"/>
        </w:trPr>
        <w:tc>
          <w:tcPr>
            <w:tcW w:w="478" w:type="dxa"/>
            <w:vMerge/>
            <w:tcBorders>
              <w:top w:val="nil"/>
              <w:left w:val="single" w:sz="8" w:space="0" w:color="548235"/>
              <w:bottom w:val="single" w:sz="4" w:space="0" w:color="548235"/>
              <w:right w:val="single" w:sz="4" w:space="0" w:color="548235"/>
            </w:tcBorders>
            <w:vAlign w:val="center"/>
            <w:hideMark/>
          </w:tcPr>
          <w:p w14:paraId="40541DA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760173D0"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30C4F9F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0FB60E8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658722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A1F96C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8E8705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82A92D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34504F1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07F82C4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6C6AB3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1EA2D1D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758164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95C0D2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B710C6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5AF480B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0FB9F8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31801 Servicio postal</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0024328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$ 55,000</w:t>
            </w:r>
          </w:p>
        </w:tc>
        <w:tc>
          <w:tcPr>
            <w:tcW w:w="693" w:type="dxa"/>
            <w:tcBorders>
              <w:top w:val="nil"/>
              <w:left w:val="nil"/>
              <w:bottom w:val="single" w:sz="4" w:space="0" w:color="548235"/>
              <w:right w:val="single" w:sz="4" w:space="0" w:color="548235"/>
            </w:tcBorders>
            <w:shd w:val="clear" w:color="auto" w:fill="auto"/>
            <w:vAlign w:val="center"/>
            <w:hideMark/>
          </w:tcPr>
          <w:p w14:paraId="07B3EE5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CCC46E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63C890A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20614C1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4FB0D72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4E3C153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7205E0F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6693B68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94" w:type="dxa"/>
            <w:tcBorders>
              <w:top w:val="nil"/>
              <w:left w:val="nil"/>
              <w:bottom w:val="single" w:sz="4" w:space="0" w:color="548235"/>
              <w:right w:val="single" w:sz="4" w:space="0" w:color="548235"/>
            </w:tcBorders>
            <w:shd w:val="clear" w:color="auto" w:fill="auto"/>
            <w:vAlign w:val="center"/>
            <w:hideMark/>
          </w:tcPr>
          <w:p w14:paraId="4BCF04D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94" w:type="dxa"/>
            <w:tcBorders>
              <w:top w:val="nil"/>
              <w:left w:val="nil"/>
              <w:bottom w:val="single" w:sz="4" w:space="0" w:color="548235"/>
              <w:right w:val="single" w:sz="4" w:space="0" w:color="548235"/>
            </w:tcBorders>
            <w:shd w:val="clear" w:color="auto" w:fill="auto"/>
            <w:vAlign w:val="center"/>
            <w:hideMark/>
          </w:tcPr>
          <w:p w14:paraId="5FF92F6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94" w:type="dxa"/>
            <w:tcBorders>
              <w:top w:val="nil"/>
              <w:left w:val="nil"/>
              <w:bottom w:val="single" w:sz="4" w:space="0" w:color="548235"/>
              <w:right w:val="single" w:sz="4" w:space="0" w:color="548235"/>
            </w:tcBorders>
            <w:shd w:val="clear" w:color="auto" w:fill="auto"/>
            <w:vAlign w:val="center"/>
            <w:hideMark/>
          </w:tcPr>
          <w:p w14:paraId="759C5BF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85" w:type="dxa"/>
            <w:tcBorders>
              <w:top w:val="nil"/>
              <w:left w:val="nil"/>
              <w:bottom w:val="single" w:sz="4" w:space="0" w:color="548235"/>
              <w:right w:val="single" w:sz="8" w:space="0" w:color="548235"/>
            </w:tcBorders>
            <w:shd w:val="clear" w:color="auto" w:fill="auto"/>
            <w:vAlign w:val="center"/>
            <w:hideMark/>
          </w:tcPr>
          <w:p w14:paraId="0A80A22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r>
      <w:tr w:rsidR="00DD7D8C" w:rsidRPr="00EB25E1" w14:paraId="2DEE6EE2"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vAlign w:val="center"/>
            <w:hideMark/>
          </w:tcPr>
          <w:p w14:paraId="5F8917D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2963A4E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6EB96AE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A4658C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7C9EF0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8E342E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18B22B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1C07FC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20F1F9D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E096D3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AAFA9D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5013E62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670B3A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CA970A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B528B3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48B43FD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4602A43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32201 Arrendamiento de edificios y locales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E622B1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$ 55,841,571</w:t>
            </w:r>
          </w:p>
        </w:tc>
        <w:tc>
          <w:tcPr>
            <w:tcW w:w="693" w:type="dxa"/>
            <w:tcBorders>
              <w:top w:val="nil"/>
              <w:left w:val="nil"/>
              <w:bottom w:val="single" w:sz="4" w:space="0" w:color="548235"/>
              <w:right w:val="single" w:sz="4" w:space="0" w:color="548235"/>
            </w:tcBorders>
            <w:shd w:val="clear" w:color="auto" w:fill="auto"/>
            <w:vAlign w:val="center"/>
            <w:hideMark/>
          </w:tcPr>
          <w:p w14:paraId="471C072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94ADE9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$ 4,503,353</w:t>
            </w:r>
          </w:p>
        </w:tc>
        <w:tc>
          <w:tcPr>
            <w:tcW w:w="771" w:type="dxa"/>
            <w:tcBorders>
              <w:top w:val="nil"/>
              <w:left w:val="nil"/>
              <w:bottom w:val="single" w:sz="4" w:space="0" w:color="548235"/>
              <w:right w:val="single" w:sz="4" w:space="0" w:color="548235"/>
            </w:tcBorders>
            <w:shd w:val="clear" w:color="auto" w:fill="auto"/>
            <w:vAlign w:val="center"/>
            <w:hideMark/>
          </w:tcPr>
          <w:p w14:paraId="684A6A5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$ 4,503,353</w:t>
            </w:r>
          </w:p>
        </w:tc>
        <w:tc>
          <w:tcPr>
            <w:tcW w:w="771" w:type="dxa"/>
            <w:tcBorders>
              <w:top w:val="nil"/>
              <w:left w:val="nil"/>
              <w:bottom w:val="single" w:sz="4" w:space="0" w:color="548235"/>
              <w:right w:val="single" w:sz="4" w:space="0" w:color="548235"/>
            </w:tcBorders>
            <w:shd w:val="clear" w:color="auto" w:fill="auto"/>
            <w:vAlign w:val="center"/>
            <w:hideMark/>
          </w:tcPr>
          <w:p w14:paraId="09DEBF3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$ 4,503,353</w:t>
            </w:r>
          </w:p>
        </w:tc>
        <w:tc>
          <w:tcPr>
            <w:tcW w:w="771" w:type="dxa"/>
            <w:tcBorders>
              <w:top w:val="nil"/>
              <w:left w:val="nil"/>
              <w:bottom w:val="single" w:sz="4" w:space="0" w:color="548235"/>
              <w:right w:val="single" w:sz="4" w:space="0" w:color="548235"/>
            </w:tcBorders>
            <w:shd w:val="clear" w:color="auto" w:fill="auto"/>
            <w:vAlign w:val="center"/>
            <w:hideMark/>
          </w:tcPr>
          <w:p w14:paraId="415A3D2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$ 4,503,353</w:t>
            </w:r>
          </w:p>
        </w:tc>
        <w:tc>
          <w:tcPr>
            <w:tcW w:w="771" w:type="dxa"/>
            <w:tcBorders>
              <w:top w:val="nil"/>
              <w:left w:val="nil"/>
              <w:bottom w:val="single" w:sz="4" w:space="0" w:color="548235"/>
              <w:right w:val="single" w:sz="4" w:space="0" w:color="548235"/>
            </w:tcBorders>
            <w:shd w:val="clear" w:color="auto" w:fill="auto"/>
            <w:vAlign w:val="center"/>
            <w:hideMark/>
          </w:tcPr>
          <w:p w14:paraId="3DE8E66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$ 4,503,353</w:t>
            </w:r>
          </w:p>
        </w:tc>
        <w:tc>
          <w:tcPr>
            <w:tcW w:w="771" w:type="dxa"/>
            <w:tcBorders>
              <w:top w:val="nil"/>
              <w:left w:val="nil"/>
              <w:bottom w:val="single" w:sz="4" w:space="0" w:color="548235"/>
              <w:right w:val="single" w:sz="4" w:space="0" w:color="548235"/>
            </w:tcBorders>
            <w:shd w:val="clear" w:color="auto" w:fill="auto"/>
            <w:vAlign w:val="center"/>
            <w:hideMark/>
          </w:tcPr>
          <w:p w14:paraId="2ADB99B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$ 4,503,353</w:t>
            </w:r>
          </w:p>
        </w:tc>
        <w:tc>
          <w:tcPr>
            <w:tcW w:w="771" w:type="dxa"/>
            <w:tcBorders>
              <w:top w:val="nil"/>
              <w:left w:val="nil"/>
              <w:bottom w:val="single" w:sz="4" w:space="0" w:color="548235"/>
              <w:right w:val="single" w:sz="4" w:space="0" w:color="548235"/>
            </w:tcBorders>
            <w:shd w:val="clear" w:color="auto" w:fill="auto"/>
            <w:vAlign w:val="center"/>
            <w:hideMark/>
          </w:tcPr>
          <w:p w14:paraId="45A5DAD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$ 4,503,353</w:t>
            </w:r>
          </w:p>
        </w:tc>
        <w:tc>
          <w:tcPr>
            <w:tcW w:w="794" w:type="dxa"/>
            <w:tcBorders>
              <w:top w:val="nil"/>
              <w:left w:val="nil"/>
              <w:bottom w:val="single" w:sz="4" w:space="0" w:color="548235"/>
              <w:right w:val="single" w:sz="4" w:space="0" w:color="548235"/>
            </w:tcBorders>
            <w:shd w:val="clear" w:color="auto" w:fill="auto"/>
            <w:vAlign w:val="center"/>
            <w:hideMark/>
          </w:tcPr>
          <w:p w14:paraId="06C8B17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$ 4,863,620</w:t>
            </w:r>
          </w:p>
        </w:tc>
        <w:tc>
          <w:tcPr>
            <w:tcW w:w="794" w:type="dxa"/>
            <w:tcBorders>
              <w:top w:val="nil"/>
              <w:left w:val="nil"/>
              <w:bottom w:val="single" w:sz="4" w:space="0" w:color="548235"/>
              <w:right w:val="single" w:sz="4" w:space="0" w:color="548235"/>
            </w:tcBorders>
            <w:shd w:val="clear" w:color="auto" w:fill="auto"/>
            <w:vAlign w:val="center"/>
            <w:hideMark/>
          </w:tcPr>
          <w:p w14:paraId="5C4CC96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$ 4,863,620</w:t>
            </w:r>
          </w:p>
        </w:tc>
        <w:tc>
          <w:tcPr>
            <w:tcW w:w="794" w:type="dxa"/>
            <w:tcBorders>
              <w:top w:val="nil"/>
              <w:left w:val="nil"/>
              <w:bottom w:val="single" w:sz="4" w:space="0" w:color="548235"/>
              <w:right w:val="single" w:sz="4" w:space="0" w:color="548235"/>
            </w:tcBorders>
            <w:shd w:val="clear" w:color="auto" w:fill="auto"/>
            <w:vAlign w:val="center"/>
            <w:hideMark/>
          </w:tcPr>
          <w:p w14:paraId="08D7E7A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$ 4,863,620</w:t>
            </w:r>
          </w:p>
        </w:tc>
        <w:tc>
          <w:tcPr>
            <w:tcW w:w="785" w:type="dxa"/>
            <w:tcBorders>
              <w:top w:val="nil"/>
              <w:left w:val="nil"/>
              <w:bottom w:val="single" w:sz="4" w:space="0" w:color="548235"/>
              <w:right w:val="single" w:sz="8" w:space="0" w:color="548235"/>
            </w:tcBorders>
            <w:shd w:val="clear" w:color="auto" w:fill="auto"/>
            <w:vAlign w:val="center"/>
            <w:hideMark/>
          </w:tcPr>
          <w:p w14:paraId="5DDE22E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$ 9,727,240</w:t>
            </w:r>
          </w:p>
        </w:tc>
      </w:tr>
      <w:tr w:rsidR="00DD7D8C" w:rsidRPr="00EB25E1" w14:paraId="27EBB839"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vAlign w:val="center"/>
            <w:hideMark/>
          </w:tcPr>
          <w:p w14:paraId="2F20A1F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11F1DCE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06B4DD9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63A5C8D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A17AC6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293E281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5094BC1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74FFBD7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214E15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6158F5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429A49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C9B615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FF0FF9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B8A59A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59D9FE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2B0B302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743824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32503 Arrendamiento de vehículos  para servicios administrativos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23EA323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$ 638,028</w:t>
            </w:r>
          </w:p>
        </w:tc>
        <w:tc>
          <w:tcPr>
            <w:tcW w:w="693" w:type="dxa"/>
            <w:tcBorders>
              <w:top w:val="nil"/>
              <w:left w:val="nil"/>
              <w:bottom w:val="single" w:sz="4" w:space="0" w:color="548235"/>
              <w:right w:val="single" w:sz="4" w:space="0" w:color="548235"/>
            </w:tcBorders>
            <w:shd w:val="clear" w:color="auto" w:fill="auto"/>
            <w:vAlign w:val="center"/>
            <w:hideMark/>
          </w:tcPr>
          <w:p w14:paraId="6A953FF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AC30A3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71" w:type="dxa"/>
            <w:tcBorders>
              <w:top w:val="nil"/>
              <w:left w:val="nil"/>
              <w:bottom w:val="single" w:sz="4" w:space="0" w:color="548235"/>
              <w:right w:val="single" w:sz="4" w:space="0" w:color="548235"/>
            </w:tcBorders>
            <w:shd w:val="clear" w:color="auto" w:fill="auto"/>
            <w:vAlign w:val="center"/>
            <w:hideMark/>
          </w:tcPr>
          <w:p w14:paraId="276AED7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71" w:type="dxa"/>
            <w:tcBorders>
              <w:top w:val="nil"/>
              <w:left w:val="nil"/>
              <w:bottom w:val="single" w:sz="4" w:space="0" w:color="548235"/>
              <w:right w:val="single" w:sz="4" w:space="0" w:color="548235"/>
            </w:tcBorders>
            <w:shd w:val="clear" w:color="auto" w:fill="auto"/>
            <w:vAlign w:val="center"/>
            <w:hideMark/>
          </w:tcPr>
          <w:p w14:paraId="4C25BFA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71" w:type="dxa"/>
            <w:tcBorders>
              <w:top w:val="nil"/>
              <w:left w:val="nil"/>
              <w:bottom w:val="single" w:sz="4" w:space="0" w:color="548235"/>
              <w:right w:val="single" w:sz="4" w:space="0" w:color="548235"/>
            </w:tcBorders>
            <w:shd w:val="clear" w:color="auto" w:fill="auto"/>
            <w:vAlign w:val="center"/>
            <w:hideMark/>
          </w:tcPr>
          <w:p w14:paraId="5F3580E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71" w:type="dxa"/>
            <w:tcBorders>
              <w:top w:val="nil"/>
              <w:left w:val="nil"/>
              <w:bottom w:val="single" w:sz="4" w:space="0" w:color="548235"/>
              <w:right w:val="single" w:sz="4" w:space="0" w:color="548235"/>
            </w:tcBorders>
            <w:shd w:val="clear" w:color="auto" w:fill="auto"/>
            <w:vAlign w:val="center"/>
            <w:hideMark/>
          </w:tcPr>
          <w:p w14:paraId="229F93C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71" w:type="dxa"/>
            <w:tcBorders>
              <w:top w:val="nil"/>
              <w:left w:val="nil"/>
              <w:bottom w:val="single" w:sz="4" w:space="0" w:color="548235"/>
              <w:right w:val="single" w:sz="4" w:space="0" w:color="548235"/>
            </w:tcBorders>
            <w:shd w:val="clear" w:color="auto" w:fill="auto"/>
            <w:vAlign w:val="center"/>
            <w:hideMark/>
          </w:tcPr>
          <w:p w14:paraId="5EF451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71" w:type="dxa"/>
            <w:tcBorders>
              <w:top w:val="nil"/>
              <w:left w:val="nil"/>
              <w:bottom w:val="single" w:sz="4" w:space="0" w:color="548235"/>
              <w:right w:val="single" w:sz="4" w:space="0" w:color="548235"/>
            </w:tcBorders>
            <w:shd w:val="clear" w:color="auto" w:fill="auto"/>
            <w:vAlign w:val="center"/>
            <w:hideMark/>
          </w:tcPr>
          <w:p w14:paraId="5DF67E8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94" w:type="dxa"/>
            <w:tcBorders>
              <w:top w:val="nil"/>
              <w:left w:val="nil"/>
              <w:bottom w:val="single" w:sz="4" w:space="0" w:color="548235"/>
              <w:right w:val="single" w:sz="4" w:space="0" w:color="548235"/>
            </w:tcBorders>
            <w:shd w:val="clear" w:color="auto" w:fill="auto"/>
            <w:vAlign w:val="center"/>
            <w:hideMark/>
          </w:tcPr>
          <w:p w14:paraId="5461E88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94" w:type="dxa"/>
            <w:tcBorders>
              <w:top w:val="nil"/>
              <w:left w:val="nil"/>
              <w:bottom w:val="single" w:sz="4" w:space="0" w:color="548235"/>
              <w:right w:val="single" w:sz="4" w:space="0" w:color="548235"/>
            </w:tcBorders>
            <w:shd w:val="clear" w:color="auto" w:fill="auto"/>
            <w:vAlign w:val="center"/>
            <w:hideMark/>
          </w:tcPr>
          <w:p w14:paraId="4B23305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94" w:type="dxa"/>
            <w:tcBorders>
              <w:top w:val="nil"/>
              <w:left w:val="nil"/>
              <w:bottom w:val="single" w:sz="4" w:space="0" w:color="548235"/>
              <w:right w:val="single" w:sz="4" w:space="0" w:color="548235"/>
            </w:tcBorders>
            <w:shd w:val="clear" w:color="auto" w:fill="auto"/>
            <w:vAlign w:val="center"/>
            <w:hideMark/>
          </w:tcPr>
          <w:p w14:paraId="2001EED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$ 53,169</w:t>
            </w:r>
          </w:p>
        </w:tc>
        <w:tc>
          <w:tcPr>
            <w:tcW w:w="785" w:type="dxa"/>
            <w:tcBorders>
              <w:top w:val="nil"/>
              <w:left w:val="nil"/>
              <w:bottom w:val="single" w:sz="4" w:space="0" w:color="548235"/>
              <w:right w:val="single" w:sz="8" w:space="0" w:color="548235"/>
            </w:tcBorders>
            <w:shd w:val="clear" w:color="auto" w:fill="auto"/>
            <w:vAlign w:val="center"/>
            <w:hideMark/>
          </w:tcPr>
          <w:p w14:paraId="05339B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$ 106,338</w:t>
            </w:r>
          </w:p>
        </w:tc>
      </w:tr>
      <w:tr w:rsidR="00DD7D8C" w:rsidRPr="00EB25E1" w14:paraId="10A7084C" w14:textId="77777777" w:rsidTr="00E7182C">
        <w:trPr>
          <w:gridAfter w:val="1"/>
          <w:wAfter w:w="6" w:type="dxa"/>
          <w:trHeight w:val="747"/>
        </w:trPr>
        <w:tc>
          <w:tcPr>
            <w:tcW w:w="478" w:type="dxa"/>
            <w:vMerge/>
            <w:tcBorders>
              <w:top w:val="nil"/>
              <w:left w:val="single" w:sz="8" w:space="0" w:color="548235"/>
              <w:bottom w:val="single" w:sz="4" w:space="0" w:color="548235"/>
              <w:right w:val="single" w:sz="4" w:space="0" w:color="548235"/>
            </w:tcBorders>
            <w:vAlign w:val="center"/>
            <w:hideMark/>
          </w:tcPr>
          <w:p w14:paraId="19072C8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4343743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0DCDEE3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3037BEF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5A5080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0731E4A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01D10D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61CCB5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9B1DFB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7E1174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1479CF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735CBDB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7E5F79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5C58DA1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7B3639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1800A3C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B96B4F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33605 Información en medios masivos derivada de la operación del Instituto</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0FA88A9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$ 63,000</w:t>
            </w:r>
          </w:p>
        </w:tc>
        <w:tc>
          <w:tcPr>
            <w:tcW w:w="693" w:type="dxa"/>
            <w:tcBorders>
              <w:top w:val="nil"/>
              <w:left w:val="nil"/>
              <w:bottom w:val="single" w:sz="4" w:space="0" w:color="548235"/>
              <w:right w:val="single" w:sz="4" w:space="0" w:color="548235"/>
            </w:tcBorders>
            <w:shd w:val="clear" w:color="auto" w:fill="auto"/>
            <w:vAlign w:val="center"/>
            <w:hideMark/>
          </w:tcPr>
          <w:p w14:paraId="4FD9CB9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$ 10,500</w:t>
            </w:r>
          </w:p>
        </w:tc>
        <w:tc>
          <w:tcPr>
            <w:tcW w:w="771" w:type="dxa"/>
            <w:tcBorders>
              <w:top w:val="nil"/>
              <w:left w:val="nil"/>
              <w:bottom w:val="single" w:sz="4" w:space="0" w:color="548235"/>
              <w:right w:val="single" w:sz="4" w:space="0" w:color="548235"/>
            </w:tcBorders>
            <w:shd w:val="clear" w:color="auto" w:fill="auto"/>
            <w:vAlign w:val="center"/>
            <w:hideMark/>
          </w:tcPr>
          <w:p w14:paraId="7164996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$ 10,500</w:t>
            </w:r>
          </w:p>
        </w:tc>
        <w:tc>
          <w:tcPr>
            <w:tcW w:w="771" w:type="dxa"/>
            <w:tcBorders>
              <w:top w:val="nil"/>
              <w:left w:val="nil"/>
              <w:bottom w:val="single" w:sz="4" w:space="0" w:color="548235"/>
              <w:right w:val="single" w:sz="4" w:space="0" w:color="548235"/>
            </w:tcBorders>
            <w:shd w:val="clear" w:color="auto" w:fill="auto"/>
            <w:vAlign w:val="center"/>
            <w:hideMark/>
          </w:tcPr>
          <w:p w14:paraId="3B5CEE3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72A7A1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39A5EE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$ 10,500</w:t>
            </w:r>
          </w:p>
        </w:tc>
        <w:tc>
          <w:tcPr>
            <w:tcW w:w="771" w:type="dxa"/>
            <w:tcBorders>
              <w:top w:val="nil"/>
              <w:left w:val="nil"/>
              <w:bottom w:val="single" w:sz="4" w:space="0" w:color="548235"/>
              <w:right w:val="single" w:sz="4" w:space="0" w:color="548235"/>
            </w:tcBorders>
            <w:shd w:val="clear" w:color="auto" w:fill="auto"/>
            <w:vAlign w:val="center"/>
            <w:hideMark/>
          </w:tcPr>
          <w:p w14:paraId="4436C34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3EDE64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8A77B0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$ 10,500</w:t>
            </w:r>
          </w:p>
        </w:tc>
        <w:tc>
          <w:tcPr>
            <w:tcW w:w="794" w:type="dxa"/>
            <w:tcBorders>
              <w:top w:val="nil"/>
              <w:left w:val="nil"/>
              <w:bottom w:val="single" w:sz="4" w:space="0" w:color="548235"/>
              <w:right w:val="single" w:sz="4" w:space="0" w:color="548235"/>
            </w:tcBorders>
            <w:shd w:val="clear" w:color="auto" w:fill="auto"/>
            <w:vAlign w:val="center"/>
            <w:hideMark/>
          </w:tcPr>
          <w:p w14:paraId="2C27512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B5FF81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BBD5E6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$ 21,000</w:t>
            </w:r>
          </w:p>
        </w:tc>
        <w:tc>
          <w:tcPr>
            <w:tcW w:w="785" w:type="dxa"/>
            <w:tcBorders>
              <w:top w:val="nil"/>
              <w:left w:val="nil"/>
              <w:bottom w:val="single" w:sz="4" w:space="0" w:color="548235"/>
              <w:right w:val="single" w:sz="8" w:space="0" w:color="548235"/>
            </w:tcBorders>
            <w:shd w:val="clear" w:color="auto" w:fill="auto"/>
            <w:vAlign w:val="center"/>
            <w:hideMark/>
          </w:tcPr>
          <w:p w14:paraId="1ADC4DF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6A97B2F0" w14:textId="77777777" w:rsidTr="00E7182C">
        <w:trPr>
          <w:gridAfter w:val="1"/>
          <w:wAfter w:w="6" w:type="dxa"/>
          <w:trHeight w:val="463"/>
        </w:trPr>
        <w:tc>
          <w:tcPr>
            <w:tcW w:w="478" w:type="dxa"/>
            <w:vMerge/>
            <w:tcBorders>
              <w:top w:val="nil"/>
              <w:left w:val="single" w:sz="8" w:space="0" w:color="548235"/>
              <w:bottom w:val="single" w:sz="4" w:space="0" w:color="548235"/>
              <w:right w:val="single" w:sz="4" w:space="0" w:color="548235"/>
            </w:tcBorders>
            <w:vAlign w:val="center"/>
            <w:hideMark/>
          </w:tcPr>
          <w:p w14:paraId="72F5F4B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60BB128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03C1FE3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44432B0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FD750B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6241334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A593C1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4C62ACD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008CE15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7AC788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E99A5C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177A499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967096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10E016C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FD579E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BB3391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5A1DFA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33801 Servicios de vigilancia</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0E0CE6C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$ 10,000,000</w:t>
            </w:r>
          </w:p>
        </w:tc>
        <w:tc>
          <w:tcPr>
            <w:tcW w:w="693" w:type="dxa"/>
            <w:tcBorders>
              <w:top w:val="nil"/>
              <w:left w:val="nil"/>
              <w:bottom w:val="single" w:sz="4" w:space="0" w:color="548235"/>
              <w:right w:val="single" w:sz="4" w:space="0" w:color="548235"/>
            </w:tcBorders>
            <w:shd w:val="clear" w:color="auto" w:fill="auto"/>
            <w:vAlign w:val="center"/>
            <w:hideMark/>
          </w:tcPr>
          <w:p w14:paraId="1FFE181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1EFF6B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$ 725,000</w:t>
            </w:r>
          </w:p>
        </w:tc>
        <w:tc>
          <w:tcPr>
            <w:tcW w:w="771" w:type="dxa"/>
            <w:tcBorders>
              <w:top w:val="nil"/>
              <w:left w:val="nil"/>
              <w:bottom w:val="single" w:sz="4" w:space="0" w:color="548235"/>
              <w:right w:val="single" w:sz="4" w:space="0" w:color="548235"/>
            </w:tcBorders>
            <w:shd w:val="clear" w:color="auto" w:fill="auto"/>
            <w:vAlign w:val="center"/>
            <w:hideMark/>
          </w:tcPr>
          <w:p w14:paraId="1DD9813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$ 655,000</w:t>
            </w:r>
          </w:p>
        </w:tc>
        <w:tc>
          <w:tcPr>
            <w:tcW w:w="771" w:type="dxa"/>
            <w:tcBorders>
              <w:top w:val="nil"/>
              <w:left w:val="nil"/>
              <w:bottom w:val="single" w:sz="4" w:space="0" w:color="548235"/>
              <w:right w:val="single" w:sz="4" w:space="0" w:color="548235"/>
            </w:tcBorders>
            <w:shd w:val="clear" w:color="auto" w:fill="auto"/>
            <w:vAlign w:val="center"/>
            <w:hideMark/>
          </w:tcPr>
          <w:p w14:paraId="3C3EB24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71" w:type="dxa"/>
            <w:tcBorders>
              <w:top w:val="nil"/>
              <w:left w:val="nil"/>
              <w:bottom w:val="single" w:sz="4" w:space="0" w:color="548235"/>
              <w:right w:val="single" w:sz="4" w:space="0" w:color="548235"/>
            </w:tcBorders>
            <w:shd w:val="clear" w:color="auto" w:fill="auto"/>
            <w:vAlign w:val="center"/>
            <w:hideMark/>
          </w:tcPr>
          <w:p w14:paraId="4C4A60C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71" w:type="dxa"/>
            <w:tcBorders>
              <w:top w:val="nil"/>
              <w:left w:val="nil"/>
              <w:bottom w:val="single" w:sz="4" w:space="0" w:color="548235"/>
              <w:right w:val="single" w:sz="4" w:space="0" w:color="548235"/>
            </w:tcBorders>
            <w:shd w:val="clear" w:color="auto" w:fill="auto"/>
            <w:vAlign w:val="center"/>
            <w:hideMark/>
          </w:tcPr>
          <w:p w14:paraId="5C7080D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71" w:type="dxa"/>
            <w:tcBorders>
              <w:top w:val="nil"/>
              <w:left w:val="nil"/>
              <w:bottom w:val="single" w:sz="4" w:space="0" w:color="548235"/>
              <w:right w:val="single" w:sz="4" w:space="0" w:color="548235"/>
            </w:tcBorders>
            <w:shd w:val="clear" w:color="auto" w:fill="auto"/>
            <w:vAlign w:val="center"/>
            <w:hideMark/>
          </w:tcPr>
          <w:p w14:paraId="630BDFA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71" w:type="dxa"/>
            <w:tcBorders>
              <w:top w:val="nil"/>
              <w:left w:val="nil"/>
              <w:bottom w:val="single" w:sz="4" w:space="0" w:color="548235"/>
              <w:right w:val="single" w:sz="4" w:space="0" w:color="548235"/>
            </w:tcBorders>
            <w:shd w:val="clear" w:color="auto" w:fill="auto"/>
            <w:vAlign w:val="center"/>
            <w:hideMark/>
          </w:tcPr>
          <w:p w14:paraId="598F9C7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94" w:type="dxa"/>
            <w:tcBorders>
              <w:top w:val="nil"/>
              <w:left w:val="nil"/>
              <w:bottom w:val="single" w:sz="4" w:space="0" w:color="548235"/>
              <w:right w:val="single" w:sz="4" w:space="0" w:color="548235"/>
            </w:tcBorders>
            <w:shd w:val="clear" w:color="auto" w:fill="auto"/>
            <w:vAlign w:val="center"/>
            <w:hideMark/>
          </w:tcPr>
          <w:p w14:paraId="7572BE7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94" w:type="dxa"/>
            <w:tcBorders>
              <w:top w:val="nil"/>
              <w:left w:val="nil"/>
              <w:bottom w:val="single" w:sz="4" w:space="0" w:color="548235"/>
              <w:right w:val="single" w:sz="4" w:space="0" w:color="548235"/>
            </w:tcBorders>
            <w:shd w:val="clear" w:color="auto" w:fill="auto"/>
            <w:vAlign w:val="center"/>
            <w:hideMark/>
          </w:tcPr>
          <w:p w14:paraId="4E03079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94" w:type="dxa"/>
            <w:tcBorders>
              <w:top w:val="nil"/>
              <w:left w:val="nil"/>
              <w:bottom w:val="single" w:sz="4" w:space="0" w:color="548235"/>
              <w:right w:val="single" w:sz="4" w:space="0" w:color="548235"/>
            </w:tcBorders>
            <w:shd w:val="clear" w:color="auto" w:fill="auto"/>
            <w:vAlign w:val="center"/>
            <w:hideMark/>
          </w:tcPr>
          <w:p w14:paraId="65473CF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$ 862,000</w:t>
            </w:r>
          </w:p>
        </w:tc>
        <w:tc>
          <w:tcPr>
            <w:tcW w:w="785" w:type="dxa"/>
            <w:tcBorders>
              <w:top w:val="nil"/>
              <w:left w:val="nil"/>
              <w:bottom w:val="single" w:sz="4" w:space="0" w:color="548235"/>
              <w:right w:val="single" w:sz="8" w:space="0" w:color="548235"/>
            </w:tcBorders>
            <w:shd w:val="clear" w:color="auto" w:fill="auto"/>
            <w:vAlign w:val="center"/>
            <w:hideMark/>
          </w:tcPr>
          <w:p w14:paraId="78FBAF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$ 1,724,000</w:t>
            </w:r>
          </w:p>
        </w:tc>
      </w:tr>
      <w:tr w:rsidR="00DD7D8C" w:rsidRPr="00EB25E1" w14:paraId="65FE457C" w14:textId="77777777" w:rsidTr="00E7182C">
        <w:trPr>
          <w:gridAfter w:val="1"/>
          <w:wAfter w:w="6" w:type="dxa"/>
          <w:trHeight w:val="658"/>
        </w:trPr>
        <w:tc>
          <w:tcPr>
            <w:tcW w:w="478" w:type="dxa"/>
            <w:vMerge/>
            <w:tcBorders>
              <w:top w:val="nil"/>
              <w:left w:val="single" w:sz="8" w:space="0" w:color="548235"/>
              <w:bottom w:val="single" w:sz="4" w:space="0" w:color="548235"/>
              <w:right w:val="single" w:sz="4" w:space="0" w:color="548235"/>
            </w:tcBorders>
            <w:vAlign w:val="center"/>
            <w:hideMark/>
          </w:tcPr>
          <w:p w14:paraId="58B89DC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3D8A513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7E5A3DA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66FB78D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856EBA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99A431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E0C039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3DF2DA4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28AD8E0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52E2BB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74EB88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220B139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1DFACF2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9E9384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321997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7B0A677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930214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34101 Servicios bancarios y financieros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2678E9D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$ 12,000</w:t>
            </w:r>
          </w:p>
        </w:tc>
        <w:tc>
          <w:tcPr>
            <w:tcW w:w="693" w:type="dxa"/>
            <w:tcBorders>
              <w:top w:val="nil"/>
              <w:left w:val="nil"/>
              <w:bottom w:val="single" w:sz="4" w:space="0" w:color="548235"/>
              <w:right w:val="single" w:sz="4" w:space="0" w:color="548235"/>
            </w:tcBorders>
            <w:shd w:val="clear" w:color="auto" w:fill="auto"/>
            <w:vAlign w:val="center"/>
            <w:hideMark/>
          </w:tcPr>
          <w:p w14:paraId="07B0E46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8364B4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5F3E90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93F3E0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$ 12,000</w:t>
            </w:r>
          </w:p>
        </w:tc>
        <w:tc>
          <w:tcPr>
            <w:tcW w:w="771" w:type="dxa"/>
            <w:tcBorders>
              <w:top w:val="nil"/>
              <w:left w:val="nil"/>
              <w:bottom w:val="single" w:sz="4" w:space="0" w:color="548235"/>
              <w:right w:val="single" w:sz="4" w:space="0" w:color="548235"/>
            </w:tcBorders>
            <w:shd w:val="clear" w:color="auto" w:fill="auto"/>
            <w:vAlign w:val="center"/>
            <w:hideMark/>
          </w:tcPr>
          <w:p w14:paraId="4A3C85B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EE377A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772334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32552E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9EA3F4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A8AA56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3F8D8C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2CA235F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083C034B" w14:textId="77777777" w:rsidTr="00E7182C">
        <w:trPr>
          <w:gridAfter w:val="1"/>
          <w:wAfter w:w="6" w:type="dxa"/>
          <w:trHeight w:val="763"/>
        </w:trPr>
        <w:tc>
          <w:tcPr>
            <w:tcW w:w="478" w:type="dxa"/>
            <w:vMerge/>
            <w:tcBorders>
              <w:top w:val="nil"/>
              <w:left w:val="single" w:sz="8" w:space="0" w:color="548235"/>
              <w:bottom w:val="single" w:sz="4" w:space="0" w:color="548235"/>
              <w:right w:val="single" w:sz="4" w:space="0" w:color="548235"/>
            </w:tcBorders>
            <w:vAlign w:val="center"/>
            <w:hideMark/>
          </w:tcPr>
          <w:p w14:paraId="66BC9BA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6CAD6928"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53A8028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6F764E4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8A529E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6346049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02B2E7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3A2264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5EA3619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CE391A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0156BB0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7752112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269BB1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D3A911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ADDA46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3F8FD5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021B474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34501 Seguros de bienes patrimoniales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B8B08E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$ 500,000</w:t>
            </w:r>
          </w:p>
        </w:tc>
        <w:tc>
          <w:tcPr>
            <w:tcW w:w="693" w:type="dxa"/>
            <w:tcBorders>
              <w:top w:val="nil"/>
              <w:left w:val="nil"/>
              <w:bottom w:val="single" w:sz="4" w:space="0" w:color="548235"/>
              <w:right w:val="single" w:sz="4" w:space="0" w:color="548235"/>
            </w:tcBorders>
            <w:shd w:val="clear" w:color="auto" w:fill="auto"/>
            <w:vAlign w:val="center"/>
            <w:hideMark/>
          </w:tcPr>
          <w:p w14:paraId="4FE134A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DAEA89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$ 500,000</w:t>
            </w:r>
          </w:p>
        </w:tc>
        <w:tc>
          <w:tcPr>
            <w:tcW w:w="771" w:type="dxa"/>
            <w:tcBorders>
              <w:top w:val="nil"/>
              <w:left w:val="nil"/>
              <w:bottom w:val="single" w:sz="4" w:space="0" w:color="548235"/>
              <w:right w:val="single" w:sz="4" w:space="0" w:color="548235"/>
            </w:tcBorders>
            <w:shd w:val="clear" w:color="auto" w:fill="auto"/>
            <w:vAlign w:val="center"/>
            <w:hideMark/>
          </w:tcPr>
          <w:p w14:paraId="0086773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198EC1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2A74B5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702F58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791B4C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BD0F86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AD5830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C10323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463CBF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3395787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41C9A88A" w14:textId="77777777" w:rsidTr="00E7182C">
        <w:trPr>
          <w:gridAfter w:val="1"/>
          <w:wAfter w:w="6" w:type="dxa"/>
          <w:trHeight w:val="1032"/>
        </w:trPr>
        <w:tc>
          <w:tcPr>
            <w:tcW w:w="478" w:type="dxa"/>
            <w:vMerge/>
            <w:tcBorders>
              <w:top w:val="nil"/>
              <w:left w:val="single" w:sz="8" w:space="0" w:color="548235"/>
              <w:bottom w:val="single" w:sz="4" w:space="0" w:color="548235"/>
              <w:right w:val="single" w:sz="4" w:space="0" w:color="548235"/>
            </w:tcBorders>
            <w:vAlign w:val="center"/>
            <w:hideMark/>
          </w:tcPr>
          <w:p w14:paraId="01570A5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334B15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1784AC4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7D2ECC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1D3A2C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F1922F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25EE95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4E2AB4B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576422A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7924DC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02BE1DA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5284C4D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A80744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CF8ADA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B2B3A9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474431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B3DDF8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35101 Mantto y conservación de inmuebles p/ servicios administrativos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3FB6388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$ 5,584,155</w:t>
            </w:r>
          </w:p>
        </w:tc>
        <w:tc>
          <w:tcPr>
            <w:tcW w:w="693" w:type="dxa"/>
            <w:tcBorders>
              <w:top w:val="nil"/>
              <w:left w:val="nil"/>
              <w:bottom w:val="single" w:sz="4" w:space="0" w:color="548235"/>
              <w:right w:val="single" w:sz="4" w:space="0" w:color="548235"/>
            </w:tcBorders>
            <w:shd w:val="clear" w:color="auto" w:fill="auto"/>
            <w:vAlign w:val="center"/>
            <w:hideMark/>
          </w:tcPr>
          <w:p w14:paraId="4CA298A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4C85A0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w:t>
            </w:r>
          </w:p>
        </w:tc>
        <w:tc>
          <w:tcPr>
            <w:tcW w:w="771" w:type="dxa"/>
            <w:tcBorders>
              <w:top w:val="nil"/>
              <w:left w:val="nil"/>
              <w:bottom w:val="single" w:sz="4" w:space="0" w:color="548235"/>
              <w:right w:val="single" w:sz="4" w:space="0" w:color="548235"/>
            </w:tcBorders>
            <w:shd w:val="clear" w:color="auto" w:fill="auto"/>
            <w:vAlign w:val="center"/>
            <w:hideMark/>
          </w:tcPr>
          <w:p w14:paraId="653279F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w:t>
            </w:r>
          </w:p>
        </w:tc>
        <w:tc>
          <w:tcPr>
            <w:tcW w:w="771" w:type="dxa"/>
            <w:tcBorders>
              <w:top w:val="nil"/>
              <w:left w:val="nil"/>
              <w:bottom w:val="single" w:sz="4" w:space="0" w:color="548235"/>
              <w:right w:val="single" w:sz="4" w:space="0" w:color="548235"/>
            </w:tcBorders>
            <w:shd w:val="clear" w:color="auto" w:fill="auto"/>
            <w:vAlign w:val="center"/>
            <w:hideMark/>
          </w:tcPr>
          <w:p w14:paraId="5C7DADC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w:t>
            </w:r>
          </w:p>
        </w:tc>
        <w:tc>
          <w:tcPr>
            <w:tcW w:w="771" w:type="dxa"/>
            <w:tcBorders>
              <w:top w:val="nil"/>
              <w:left w:val="nil"/>
              <w:bottom w:val="single" w:sz="4" w:space="0" w:color="548235"/>
              <w:right w:val="single" w:sz="4" w:space="0" w:color="548235"/>
            </w:tcBorders>
            <w:shd w:val="clear" w:color="auto" w:fill="auto"/>
            <w:vAlign w:val="center"/>
            <w:hideMark/>
          </w:tcPr>
          <w:p w14:paraId="5C809C3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w:t>
            </w:r>
          </w:p>
        </w:tc>
        <w:tc>
          <w:tcPr>
            <w:tcW w:w="771" w:type="dxa"/>
            <w:tcBorders>
              <w:top w:val="nil"/>
              <w:left w:val="nil"/>
              <w:bottom w:val="single" w:sz="4" w:space="0" w:color="548235"/>
              <w:right w:val="single" w:sz="4" w:space="0" w:color="548235"/>
            </w:tcBorders>
            <w:shd w:val="clear" w:color="auto" w:fill="auto"/>
            <w:vAlign w:val="center"/>
            <w:hideMark/>
          </w:tcPr>
          <w:p w14:paraId="4CF5933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w:t>
            </w:r>
          </w:p>
        </w:tc>
        <w:tc>
          <w:tcPr>
            <w:tcW w:w="771" w:type="dxa"/>
            <w:tcBorders>
              <w:top w:val="nil"/>
              <w:left w:val="nil"/>
              <w:bottom w:val="single" w:sz="4" w:space="0" w:color="548235"/>
              <w:right w:val="single" w:sz="4" w:space="0" w:color="548235"/>
            </w:tcBorders>
            <w:shd w:val="clear" w:color="auto" w:fill="auto"/>
            <w:vAlign w:val="center"/>
            <w:hideMark/>
          </w:tcPr>
          <w:p w14:paraId="041C94E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w:t>
            </w:r>
          </w:p>
        </w:tc>
        <w:tc>
          <w:tcPr>
            <w:tcW w:w="771" w:type="dxa"/>
            <w:tcBorders>
              <w:top w:val="nil"/>
              <w:left w:val="nil"/>
              <w:bottom w:val="single" w:sz="4" w:space="0" w:color="548235"/>
              <w:right w:val="single" w:sz="4" w:space="0" w:color="548235"/>
            </w:tcBorders>
            <w:shd w:val="clear" w:color="auto" w:fill="auto"/>
            <w:vAlign w:val="center"/>
            <w:hideMark/>
          </w:tcPr>
          <w:p w14:paraId="5788E3B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$ 450,335</w:t>
            </w:r>
          </w:p>
        </w:tc>
        <w:tc>
          <w:tcPr>
            <w:tcW w:w="794" w:type="dxa"/>
            <w:tcBorders>
              <w:top w:val="nil"/>
              <w:left w:val="nil"/>
              <w:bottom w:val="single" w:sz="4" w:space="0" w:color="548235"/>
              <w:right w:val="single" w:sz="4" w:space="0" w:color="548235"/>
            </w:tcBorders>
            <w:shd w:val="clear" w:color="auto" w:fill="auto"/>
            <w:vAlign w:val="center"/>
            <w:hideMark/>
          </w:tcPr>
          <w:p w14:paraId="3994CB1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$ 486,362</w:t>
            </w:r>
          </w:p>
        </w:tc>
        <w:tc>
          <w:tcPr>
            <w:tcW w:w="794" w:type="dxa"/>
            <w:tcBorders>
              <w:top w:val="nil"/>
              <w:left w:val="nil"/>
              <w:bottom w:val="single" w:sz="4" w:space="0" w:color="548235"/>
              <w:right w:val="single" w:sz="4" w:space="0" w:color="548235"/>
            </w:tcBorders>
            <w:shd w:val="clear" w:color="auto" w:fill="auto"/>
            <w:vAlign w:val="center"/>
            <w:hideMark/>
          </w:tcPr>
          <w:p w14:paraId="1C40ACA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$ 486,362</w:t>
            </w:r>
          </w:p>
        </w:tc>
        <w:tc>
          <w:tcPr>
            <w:tcW w:w="794" w:type="dxa"/>
            <w:tcBorders>
              <w:top w:val="nil"/>
              <w:left w:val="nil"/>
              <w:bottom w:val="single" w:sz="4" w:space="0" w:color="548235"/>
              <w:right w:val="single" w:sz="4" w:space="0" w:color="548235"/>
            </w:tcBorders>
            <w:shd w:val="clear" w:color="auto" w:fill="auto"/>
            <w:vAlign w:val="center"/>
            <w:hideMark/>
          </w:tcPr>
          <w:p w14:paraId="782CD82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$ 486,362</w:t>
            </w:r>
          </w:p>
        </w:tc>
        <w:tc>
          <w:tcPr>
            <w:tcW w:w="785" w:type="dxa"/>
            <w:tcBorders>
              <w:top w:val="nil"/>
              <w:left w:val="nil"/>
              <w:bottom w:val="single" w:sz="4" w:space="0" w:color="548235"/>
              <w:right w:val="single" w:sz="8" w:space="0" w:color="548235"/>
            </w:tcBorders>
            <w:shd w:val="clear" w:color="auto" w:fill="auto"/>
            <w:vAlign w:val="center"/>
            <w:hideMark/>
          </w:tcPr>
          <w:p w14:paraId="6B6CA38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$ 972,724</w:t>
            </w:r>
          </w:p>
        </w:tc>
      </w:tr>
      <w:tr w:rsidR="00DD7D8C" w:rsidRPr="00EB25E1" w14:paraId="1E6BFC53" w14:textId="77777777" w:rsidTr="00E7182C">
        <w:trPr>
          <w:gridAfter w:val="1"/>
          <w:wAfter w:w="6" w:type="dxa"/>
          <w:trHeight w:val="734"/>
        </w:trPr>
        <w:tc>
          <w:tcPr>
            <w:tcW w:w="478" w:type="dxa"/>
            <w:vMerge/>
            <w:tcBorders>
              <w:top w:val="nil"/>
              <w:left w:val="single" w:sz="8" w:space="0" w:color="548235"/>
              <w:bottom w:val="single" w:sz="4" w:space="0" w:color="548235"/>
              <w:right w:val="single" w:sz="4" w:space="0" w:color="548235"/>
            </w:tcBorders>
            <w:vAlign w:val="center"/>
            <w:hideMark/>
          </w:tcPr>
          <w:p w14:paraId="705388C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4FB3218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261AB70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69EC3FB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756185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2CF0A3E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6CD077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22A4810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BF6BBB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38D257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38E31DF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7C01A7D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690701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E28265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5540CE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480F62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27115F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35201 Mantenimiento y conservación de mob y equipo de administración</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7642A4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$ 2,350,000</w:t>
            </w:r>
          </w:p>
        </w:tc>
        <w:tc>
          <w:tcPr>
            <w:tcW w:w="693" w:type="dxa"/>
            <w:tcBorders>
              <w:top w:val="nil"/>
              <w:left w:val="nil"/>
              <w:bottom w:val="single" w:sz="4" w:space="0" w:color="548235"/>
              <w:right w:val="single" w:sz="4" w:space="0" w:color="548235"/>
            </w:tcBorders>
            <w:shd w:val="clear" w:color="auto" w:fill="auto"/>
            <w:vAlign w:val="center"/>
            <w:hideMark/>
          </w:tcPr>
          <w:p w14:paraId="38B6AA3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2AC608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9FF505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2B9EFC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$ 1,100,000</w:t>
            </w:r>
          </w:p>
        </w:tc>
        <w:tc>
          <w:tcPr>
            <w:tcW w:w="771" w:type="dxa"/>
            <w:tcBorders>
              <w:top w:val="nil"/>
              <w:left w:val="nil"/>
              <w:bottom w:val="single" w:sz="4" w:space="0" w:color="548235"/>
              <w:right w:val="single" w:sz="4" w:space="0" w:color="548235"/>
            </w:tcBorders>
            <w:shd w:val="clear" w:color="auto" w:fill="auto"/>
            <w:vAlign w:val="center"/>
            <w:hideMark/>
          </w:tcPr>
          <w:p w14:paraId="0230546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$ 250,000</w:t>
            </w:r>
          </w:p>
        </w:tc>
        <w:tc>
          <w:tcPr>
            <w:tcW w:w="771" w:type="dxa"/>
            <w:tcBorders>
              <w:top w:val="nil"/>
              <w:left w:val="nil"/>
              <w:bottom w:val="single" w:sz="4" w:space="0" w:color="548235"/>
              <w:right w:val="single" w:sz="4" w:space="0" w:color="548235"/>
            </w:tcBorders>
            <w:shd w:val="clear" w:color="auto" w:fill="auto"/>
            <w:vAlign w:val="center"/>
            <w:hideMark/>
          </w:tcPr>
          <w:p w14:paraId="132396B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$ 150,000</w:t>
            </w:r>
          </w:p>
        </w:tc>
        <w:tc>
          <w:tcPr>
            <w:tcW w:w="771" w:type="dxa"/>
            <w:tcBorders>
              <w:top w:val="nil"/>
              <w:left w:val="nil"/>
              <w:bottom w:val="single" w:sz="4" w:space="0" w:color="548235"/>
              <w:right w:val="single" w:sz="4" w:space="0" w:color="548235"/>
            </w:tcBorders>
            <w:shd w:val="clear" w:color="auto" w:fill="auto"/>
            <w:vAlign w:val="center"/>
            <w:hideMark/>
          </w:tcPr>
          <w:p w14:paraId="575AB2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$ 250,000</w:t>
            </w:r>
          </w:p>
        </w:tc>
        <w:tc>
          <w:tcPr>
            <w:tcW w:w="771" w:type="dxa"/>
            <w:tcBorders>
              <w:top w:val="nil"/>
              <w:left w:val="nil"/>
              <w:bottom w:val="single" w:sz="4" w:space="0" w:color="548235"/>
              <w:right w:val="single" w:sz="4" w:space="0" w:color="548235"/>
            </w:tcBorders>
            <w:shd w:val="clear" w:color="auto" w:fill="auto"/>
            <w:vAlign w:val="center"/>
            <w:hideMark/>
          </w:tcPr>
          <w:p w14:paraId="4D8DCAB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3A5B76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$ 600,000</w:t>
            </w:r>
          </w:p>
        </w:tc>
        <w:tc>
          <w:tcPr>
            <w:tcW w:w="794" w:type="dxa"/>
            <w:tcBorders>
              <w:top w:val="nil"/>
              <w:left w:val="nil"/>
              <w:bottom w:val="single" w:sz="4" w:space="0" w:color="548235"/>
              <w:right w:val="single" w:sz="4" w:space="0" w:color="548235"/>
            </w:tcBorders>
            <w:shd w:val="clear" w:color="auto" w:fill="auto"/>
            <w:vAlign w:val="center"/>
            <w:hideMark/>
          </w:tcPr>
          <w:p w14:paraId="177AA33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6D568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5421594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6E9C720D"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vAlign w:val="center"/>
            <w:hideMark/>
          </w:tcPr>
          <w:p w14:paraId="2FBBC0B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50DCE7A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45B09E5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23B7DFF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018484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E995FB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CFA222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22FE471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0FF9BA9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A77CAA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0A76C4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11F1850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989684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277387D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162E7D8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109154C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26EB98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xml:space="preserve">35501 Mantenimiento y conservación de vehículos </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CD12CD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$ 20,000</w:t>
            </w:r>
          </w:p>
        </w:tc>
        <w:tc>
          <w:tcPr>
            <w:tcW w:w="693" w:type="dxa"/>
            <w:tcBorders>
              <w:top w:val="nil"/>
              <w:left w:val="nil"/>
              <w:bottom w:val="single" w:sz="4" w:space="0" w:color="548235"/>
              <w:right w:val="single" w:sz="4" w:space="0" w:color="548235"/>
            </w:tcBorders>
            <w:shd w:val="clear" w:color="auto" w:fill="auto"/>
            <w:vAlign w:val="center"/>
            <w:hideMark/>
          </w:tcPr>
          <w:p w14:paraId="5FB20D0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CAB502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32E333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7E6ECE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C03F6D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F21733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014EE2F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A662EF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D23AE2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94" w:type="dxa"/>
            <w:tcBorders>
              <w:top w:val="nil"/>
              <w:left w:val="nil"/>
              <w:bottom w:val="single" w:sz="4" w:space="0" w:color="548235"/>
              <w:right w:val="single" w:sz="4" w:space="0" w:color="548235"/>
            </w:tcBorders>
            <w:shd w:val="clear" w:color="auto" w:fill="auto"/>
            <w:vAlign w:val="center"/>
            <w:hideMark/>
          </w:tcPr>
          <w:p w14:paraId="6CDC712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FEE738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59D229D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r>
      <w:tr w:rsidR="00DD7D8C" w:rsidRPr="00EB25E1" w14:paraId="4EECA622" w14:textId="77777777" w:rsidTr="00E7182C">
        <w:trPr>
          <w:gridAfter w:val="1"/>
          <w:wAfter w:w="6" w:type="dxa"/>
          <w:trHeight w:val="763"/>
        </w:trPr>
        <w:tc>
          <w:tcPr>
            <w:tcW w:w="478" w:type="dxa"/>
            <w:vMerge/>
            <w:tcBorders>
              <w:top w:val="nil"/>
              <w:left w:val="single" w:sz="8" w:space="0" w:color="548235"/>
              <w:bottom w:val="single" w:sz="4" w:space="0" w:color="548235"/>
              <w:right w:val="single" w:sz="4" w:space="0" w:color="548235"/>
            </w:tcBorders>
            <w:vAlign w:val="center"/>
            <w:hideMark/>
          </w:tcPr>
          <w:p w14:paraId="02D03F1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A11B55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6465BB5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2DD1046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46A31ED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AE1F64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9B16D5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36BC65F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74A099E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03C552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359CBD1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590E42F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132AE48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6F8CF13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D0FC33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0C02FC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7F4C9B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35801 Servicios de lavandería, limpieza e higiene</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4EC549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$ 9,801,560</w:t>
            </w:r>
          </w:p>
        </w:tc>
        <w:tc>
          <w:tcPr>
            <w:tcW w:w="693" w:type="dxa"/>
            <w:tcBorders>
              <w:top w:val="nil"/>
              <w:left w:val="nil"/>
              <w:bottom w:val="single" w:sz="4" w:space="0" w:color="548235"/>
              <w:right w:val="single" w:sz="4" w:space="0" w:color="548235"/>
            </w:tcBorders>
            <w:shd w:val="clear" w:color="auto" w:fill="auto"/>
            <w:vAlign w:val="center"/>
            <w:hideMark/>
          </w:tcPr>
          <w:p w14:paraId="597510A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7B0C7F3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71" w:type="dxa"/>
            <w:tcBorders>
              <w:top w:val="nil"/>
              <w:left w:val="nil"/>
              <w:bottom w:val="single" w:sz="4" w:space="0" w:color="548235"/>
              <w:right w:val="single" w:sz="4" w:space="0" w:color="548235"/>
            </w:tcBorders>
            <w:shd w:val="clear" w:color="auto" w:fill="auto"/>
            <w:vAlign w:val="center"/>
            <w:hideMark/>
          </w:tcPr>
          <w:p w14:paraId="2978D1F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71" w:type="dxa"/>
            <w:tcBorders>
              <w:top w:val="nil"/>
              <w:left w:val="nil"/>
              <w:bottom w:val="single" w:sz="4" w:space="0" w:color="548235"/>
              <w:right w:val="single" w:sz="4" w:space="0" w:color="548235"/>
            </w:tcBorders>
            <w:shd w:val="clear" w:color="auto" w:fill="auto"/>
            <w:vAlign w:val="center"/>
            <w:hideMark/>
          </w:tcPr>
          <w:p w14:paraId="1B1CF0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71" w:type="dxa"/>
            <w:tcBorders>
              <w:top w:val="nil"/>
              <w:left w:val="nil"/>
              <w:bottom w:val="single" w:sz="4" w:space="0" w:color="548235"/>
              <w:right w:val="single" w:sz="4" w:space="0" w:color="548235"/>
            </w:tcBorders>
            <w:shd w:val="clear" w:color="auto" w:fill="auto"/>
            <w:vAlign w:val="center"/>
            <w:hideMark/>
          </w:tcPr>
          <w:p w14:paraId="405218B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71" w:type="dxa"/>
            <w:tcBorders>
              <w:top w:val="nil"/>
              <w:left w:val="nil"/>
              <w:bottom w:val="single" w:sz="4" w:space="0" w:color="548235"/>
              <w:right w:val="single" w:sz="4" w:space="0" w:color="548235"/>
            </w:tcBorders>
            <w:shd w:val="clear" w:color="auto" w:fill="auto"/>
            <w:vAlign w:val="center"/>
            <w:hideMark/>
          </w:tcPr>
          <w:p w14:paraId="288B260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71" w:type="dxa"/>
            <w:tcBorders>
              <w:top w:val="nil"/>
              <w:left w:val="nil"/>
              <w:bottom w:val="single" w:sz="4" w:space="0" w:color="548235"/>
              <w:right w:val="single" w:sz="4" w:space="0" w:color="548235"/>
            </w:tcBorders>
            <w:shd w:val="clear" w:color="auto" w:fill="auto"/>
            <w:vAlign w:val="center"/>
            <w:hideMark/>
          </w:tcPr>
          <w:p w14:paraId="7D3EDCE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71" w:type="dxa"/>
            <w:tcBorders>
              <w:top w:val="nil"/>
              <w:left w:val="nil"/>
              <w:bottom w:val="single" w:sz="4" w:space="0" w:color="548235"/>
              <w:right w:val="single" w:sz="4" w:space="0" w:color="548235"/>
            </w:tcBorders>
            <w:shd w:val="clear" w:color="auto" w:fill="auto"/>
            <w:vAlign w:val="center"/>
            <w:hideMark/>
          </w:tcPr>
          <w:p w14:paraId="6FADFF4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94" w:type="dxa"/>
            <w:tcBorders>
              <w:top w:val="nil"/>
              <w:left w:val="nil"/>
              <w:bottom w:val="single" w:sz="4" w:space="0" w:color="548235"/>
              <w:right w:val="single" w:sz="4" w:space="0" w:color="548235"/>
            </w:tcBorders>
            <w:shd w:val="clear" w:color="auto" w:fill="auto"/>
            <w:vAlign w:val="center"/>
            <w:hideMark/>
          </w:tcPr>
          <w:p w14:paraId="01284EB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94" w:type="dxa"/>
            <w:tcBorders>
              <w:top w:val="nil"/>
              <w:left w:val="nil"/>
              <w:bottom w:val="single" w:sz="4" w:space="0" w:color="548235"/>
              <w:right w:val="single" w:sz="4" w:space="0" w:color="548235"/>
            </w:tcBorders>
            <w:shd w:val="clear" w:color="auto" w:fill="auto"/>
            <w:vAlign w:val="center"/>
            <w:hideMark/>
          </w:tcPr>
          <w:p w14:paraId="0261AF2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94" w:type="dxa"/>
            <w:tcBorders>
              <w:top w:val="nil"/>
              <w:left w:val="nil"/>
              <w:bottom w:val="single" w:sz="4" w:space="0" w:color="548235"/>
              <w:right w:val="single" w:sz="4" w:space="0" w:color="548235"/>
            </w:tcBorders>
            <w:shd w:val="clear" w:color="auto" w:fill="auto"/>
            <w:vAlign w:val="center"/>
            <w:hideMark/>
          </w:tcPr>
          <w:p w14:paraId="78896D1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$ 816,380</w:t>
            </w:r>
          </w:p>
        </w:tc>
        <w:tc>
          <w:tcPr>
            <w:tcW w:w="785" w:type="dxa"/>
            <w:tcBorders>
              <w:top w:val="nil"/>
              <w:left w:val="nil"/>
              <w:bottom w:val="single" w:sz="4" w:space="0" w:color="548235"/>
              <w:right w:val="single" w:sz="8" w:space="0" w:color="548235"/>
            </w:tcBorders>
            <w:shd w:val="clear" w:color="auto" w:fill="auto"/>
            <w:vAlign w:val="center"/>
            <w:hideMark/>
          </w:tcPr>
          <w:p w14:paraId="4B2B15B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$ 1,632,760</w:t>
            </w:r>
          </w:p>
        </w:tc>
      </w:tr>
      <w:tr w:rsidR="00DD7D8C" w:rsidRPr="00EB25E1" w14:paraId="257C1EBD" w14:textId="77777777" w:rsidTr="00E7182C">
        <w:trPr>
          <w:gridAfter w:val="1"/>
          <w:wAfter w:w="6" w:type="dxa"/>
          <w:trHeight w:val="615"/>
        </w:trPr>
        <w:tc>
          <w:tcPr>
            <w:tcW w:w="478" w:type="dxa"/>
            <w:vMerge/>
            <w:tcBorders>
              <w:top w:val="nil"/>
              <w:left w:val="single" w:sz="8" w:space="0" w:color="548235"/>
              <w:bottom w:val="single" w:sz="4" w:space="0" w:color="548235"/>
              <w:right w:val="single" w:sz="4" w:space="0" w:color="548235"/>
            </w:tcBorders>
            <w:vAlign w:val="center"/>
            <w:hideMark/>
          </w:tcPr>
          <w:p w14:paraId="67AE36F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217FD96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40C33FC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1D733B9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8C2F35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9FD38E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27BCA0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02027AE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3431121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99086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876752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137A53B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6EA131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6CEBD02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D9DE7E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1DD63A2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3E81843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35901 Servicios de jardinería y fumigación</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09BB207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$ 127,716</w:t>
            </w:r>
          </w:p>
        </w:tc>
        <w:tc>
          <w:tcPr>
            <w:tcW w:w="693" w:type="dxa"/>
            <w:tcBorders>
              <w:top w:val="nil"/>
              <w:left w:val="nil"/>
              <w:bottom w:val="single" w:sz="4" w:space="0" w:color="548235"/>
              <w:right w:val="single" w:sz="4" w:space="0" w:color="548235"/>
            </w:tcBorders>
            <w:shd w:val="clear" w:color="auto" w:fill="auto"/>
            <w:vAlign w:val="center"/>
            <w:hideMark/>
          </w:tcPr>
          <w:p w14:paraId="6AD8EB7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ECF031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71" w:type="dxa"/>
            <w:tcBorders>
              <w:top w:val="nil"/>
              <w:left w:val="nil"/>
              <w:bottom w:val="single" w:sz="4" w:space="0" w:color="548235"/>
              <w:right w:val="single" w:sz="4" w:space="0" w:color="548235"/>
            </w:tcBorders>
            <w:shd w:val="clear" w:color="auto" w:fill="auto"/>
            <w:vAlign w:val="center"/>
            <w:hideMark/>
          </w:tcPr>
          <w:p w14:paraId="06B6336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71" w:type="dxa"/>
            <w:tcBorders>
              <w:top w:val="nil"/>
              <w:left w:val="nil"/>
              <w:bottom w:val="single" w:sz="4" w:space="0" w:color="548235"/>
              <w:right w:val="single" w:sz="4" w:space="0" w:color="548235"/>
            </w:tcBorders>
            <w:shd w:val="clear" w:color="auto" w:fill="auto"/>
            <w:vAlign w:val="center"/>
            <w:hideMark/>
          </w:tcPr>
          <w:p w14:paraId="16DE595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71" w:type="dxa"/>
            <w:tcBorders>
              <w:top w:val="nil"/>
              <w:left w:val="nil"/>
              <w:bottom w:val="single" w:sz="4" w:space="0" w:color="548235"/>
              <w:right w:val="single" w:sz="4" w:space="0" w:color="548235"/>
            </w:tcBorders>
            <w:shd w:val="clear" w:color="auto" w:fill="auto"/>
            <w:vAlign w:val="center"/>
            <w:hideMark/>
          </w:tcPr>
          <w:p w14:paraId="6B1672E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71" w:type="dxa"/>
            <w:tcBorders>
              <w:top w:val="nil"/>
              <w:left w:val="nil"/>
              <w:bottom w:val="single" w:sz="4" w:space="0" w:color="548235"/>
              <w:right w:val="single" w:sz="4" w:space="0" w:color="548235"/>
            </w:tcBorders>
            <w:shd w:val="clear" w:color="auto" w:fill="auto"/>
            <w:vAlign w:val="center"/>
            <w:hideMark/>
          </w:tcPr>
          <w:p w14:paraId="57425A3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71" w:type="dxa"/>
            <w:tcBorders>
              <w:top w:val="nil"/>
              <w:left w:val="nil"/>
              <w:bottom w:val="single" w:sz="4" w:space="0" w:color="548235"/>
              <w:right w:val="single" w:sz="4" w:space="0" w:color="548235"/>
            </w:tcBorders>
            <w:shd w:val="clear" w:color="auto" w:fill="auto"/>
            <w:vAlign w:val="center"/>
            <w:hideMark/>
          </w:tcPr>
          <w:p w14:paraId="278BAB4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71" w:type="dxa"/>
            <w:tcBorders>
              <w:top w:val="nil"/>
              <w:left w:val="nil"/>
              <w:bottom w:val="single" w:sz="4" w:space="0" w:color="548235"/>
              <w:right w:val="single" w:sz="4" w:space="0" w:color="548235"/>
            </w:tcBorders>
            <w:shd w:val="clear" w:color="auto" w:fill="auto"/>
            <w:vAlign w:val="center"/>
            <w:hideMark/>
          </w:tcPr>
          <w:p w14:paraId="343583B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94" w:type="dxa"/>
            <w:tcBorders>
              <w:top w:val="nil"/>
              <w:left w:val="nil"/>
              <w:bottom w:val="single" w:sz="4" w:space="0" w:color="548235"/>
              <w:right w:val="single" w:sz="4" w:space="0" w:color="548235"/>
            </w:tcBorders>
            <w:shd w:val="clear" w:color="auto" w:fill="auto"/>
            <w:vAlign w:val="center"/>
            <w:hideMark/>
          </w:tcPr>
          <w:p w14:paraId="040B495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94" w:type="dxa"/>
            <w:tcBorders>
              <w:top w:val="nil"/>
              <w:left w:val="nil"/>
              <w:bottom w:val="single" w:sz="4" w:space="0" w:color="548235"/>
              <w:right w:val="single" w:sz="4" w:space="0" w:color="548235"/>
            </w:tcBorders>
            <w:shd w:val="clear" w:color="auto" w:fill="auto"/>
            <w:vAlign w:val="center"/>
            <w:hideMark/>
          </w:tcPr>
          <w:p w14:paraId="400A69F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94" w:type="dxa"/>
            <w:tcBorders>
              <w:top w:val="nil"/>
              <w:left w:val="nil"/>
              <w:bottom w:val="single" w:sz="4" w:space="0" w:color="548235"/>
              <w:right w:val="single" w:sz="4" w:space="0" w:color="548235"/>
            </w:tcBorders>
            <w:shd w:val="clear" w:color="auto" w:fill="auto"/>
            <w:vAlign w:val="center"/>
            <w:hideMark/>
          </w:tcPr>
          <w:p w14:paraId="6A90529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$ 10,643</w:t>
            </w:r>
          </w:p>
        </w:tc>
        <w:tc>
          <w:tcPr>
            <w:tcW w:w="785" w:type="dxa"/>
            <w:tcBorders>
              <w:top w:val="nil"/>
              <w:left w:val="nil"/>
              <w:bottom w:val="single" w:sz="4" w:space="0" w:color="548235"/>
              <w:right w:val="single" w:sz="8" w:space="0" w:color="548235"/>
            </w:tcBorders>
            <w:shd w:val="clear" w:color="auto" w:fill="auto"/>
            <w:vAlign w:val="center"/>
            <w:hideMark/>
          </w:tcPr>
          <w:p w14:paraId="3DBD629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$ 21,286</w:t>
            </w:r>
          </w:p>
        </w:tc>
      </w:tr>
      <w:tr w:rsidR="00DD7D8C" w:rsidRPr="00EB25E1" w14:paraId="3E9BB3C7" w14:textId="77777777" w:rsidTr="00E7182C">
        <w:trPr>
          <w:gridAfter w:val="1"/>
          <w:wAfter w:w="6" w:type="dxa"/>
          <w:trHeight w:val="702"/>
        </w:trPr>
        <w:tc>
          <w:tcPr>
            <w:tcW w:w="478" w:type="dxa"/>
            <w:vMerge/>
            <w:tcBorders>
              <w:top w:val="nil"/>
              <w:left w:val="single" w:sz="8" w:space="0" w:color="548235"/>
              <w:bottom w:val="single" w:sz="4" w:space="0" w:color="548235"/>
              <w:right w:val="single" w:sz="4" w:space="0" w:color="548235"/>
            </w:tcBorders>
            <w:vAlign w:val="center"/>
            <w:hideMark/>
          </w:tcPr>
          <w:p w14:paraId="25B3F10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331A3F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226CAE4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3E658D7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8F0F24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2E8ABAA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B264E2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27906F8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B136D9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35F90F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448672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48AA622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4B84D00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12D968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0CF487C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1C0A4CE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235828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37201 Pasajes terrestres nacionales p/ labores en campo y de supervisión</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9DC4C0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$ 60,000</w:t>
            </w:r>
          </w:p>
        </w:tc>
        <w:tc>
          <w:tcPr>
            <w:tcW w:w="693" w:type="dxa"/>
            <w:tcBorders>
              <w:top w:val="nil"/>
              <w:left w:val="nil"/>
              <w:bottom w:val="single" w:sz="4" w:space="0" w:color="548235"/>
              <w:right w:val="single" w:sz="4" w:space="0" w:color="548235"/>
            </w:tcBorders>
            <w:shd w:val="clear" w:color="auto" w:fill="auto"/>
            <w:vAlign w:val="center"/>
            <w:hideMark/>
          </w:tcPr>
          <w:p w14:paraId="435CA49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54233A1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6677E97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2143FF5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48A6FA7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48E406A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6EE09A9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71" w:type="dxa"/>
            <w:tcBorders>
              <w:top w:val="nil"/>
              <w:left w:val="nil"/>
              <w:bottom w:val="single" w:sz="4" w:space="0" w:color="548235"/>
              <w:right w:val="single" w:sz="4" w:space="0" w:color="548235"/>
            </w:tcBorders>
            <w:shd w:val="clear" w:color="auto" w:fill="auto"/>
            <w:vAlign w:val="center"/>
            <w:hideMark/>
          </w:tcPr>
          <w:p w14:paraId="3998B10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94" w:type="dxa"/>
            <w:tcBorders>
              <w:top w:val="nil"/>
              <w:left w:val="nil"/>
              <w:bottom w:val="single" w:sz="4" w:space="0" w:color="548235"/>
              <w:right w:val="single" w:sz="4" w:space="0" w:color="548235"/>
            </w:tcBorders>
            <w:shd w:val="clear" w:color="auto" w:fill="auto"/>
            <w:vAlign w:val="center"/>
            <w:hideMark/>
          </w:tcPr>
          <w:p w14:paraId="31CD6A7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94" w:type="dxa"/>
            <w:tcBorders>
              <w:top w:val="nil"/>
              <w:left w:val="nil"/>
              <w:bottom w:val="single" w:sz="4" w:space="0" w:color="548235"/>
              <w:right w:val="single" w:sz="4" w:space="0" w:color="548235"/>
            </w:tcBorders>
            <w:shd w:val="clear" w:color="auto" w:fill="auto"/>
            <w:vAlign w:val="center"/>
            <w:hideMark/>
          </w:tcPr>
          <w:p w14:paraId="307AEF5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94" w:type="dxa"/>
            <w:tcBorders>
              <w:top w:val="nil"/>
              <w:left w:val="nil"/>
              <w:bottom w:val="single" w:sz="4" w:space="0" w:color="548235"/>
              <w:right w:val="single" w:sz="4" w:space="0" w:color="548235"/>
            </w:tcBorders>
            <w:shd w:val="clear" w:color="auto" w:fill="auto"/>
            <w:vAlign w:val="center"/>
            <w:hideMark/>
          </w:tcPr>
          <w:p w14:paraId="773BA8D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c>
          <w:tcPr>
            <w:tcW w:w="785" w:type="dxa"/>
            <w:tcBorders>
              <w:top w:val="nil"/>
              <w:left w:val="nil"/>
              <w:bottom w:val="single" w:sz="4" w:space="0" w:color="548235"/>
              <w:right w:val="single" w:sz="8" w:space="0" w:color="548235"/>
            </w:tcBorders>
            <w:shd w:val="clear" w:color="auto" w:fill="auto"/>
            <w:vAlign w:val="center"/>
            <w:hideMark/>
          </w:tcPr>
          <w:p w14:paraId="46C9966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w:t>
            </w:r>
          </w:p>
        </w:tc>
      </w:tr>
      <w:tr w:rsidR="00DD7D8C" w:rsidRPr="00EB25E1" w14:paraId="017AFCD2" w14:textId="77777777" w:rsidTr="00E7182C">
        <w:trPr>
          <w:gridAfter w:val="1"/>
          <w:wAfter w:w="6" w:type="dxa"/>
          <w:trHeight w:val="403"/>
        </w:trPr>
        <w:tc>
          <w:tcPr>
            <w:tcW w:w="478" w:type="dxa"/>
            <w:vMerge/>
            <w:tcBorders>
              <w:top w:val="nil"/>
              <w:left w:val="single" w:sz="8" w:space="0" w:color="548235"/>
              <w:bottom w:val="single" w:sz="4" w:space="0" w:color="548235"/>
              <w:right w:val="single" w:sz="4" w:space="0" w:color="548235"/>
            </w:tcBorders>
            <w:vAlign w:val="center"/>
            <w:hideMark/>
          </w:tcPr>
          <w:p w14:paraId="764CA24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74FA2E1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3CC83B3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6895AD9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1313B3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68B8AFA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0366B6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2C27BC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4A13275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BD9B26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99D621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35CA172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24E70F7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F49B3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969E3D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4E56635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32D7E8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39202 Otros impuestos y derechos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35B17C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w:t>
            </w:r>
          </w:p>
        </w:tc>
        <w:tc>
          <w:tcPr>
            <w:tcW w:w="693" w:type="dxa"/>
            <w:tcBorders>
              <w:top w:val="nil"/>
              <w:left w:val="nil"/>
              <w:bottom w:val="single" w:sz="4" w:space="0" w:color="548235"/>
              <w:right w:val="single" w:sz="4" w:space="0" w:color="548235"/>
            </w:tcBorders>
            <w:shd w:val="clear" w:color="auto" w:fill="auto"/>
            <w:vAlign w:val="center"/>
            <w:hideMark/>
          </w:tcPr>
          <w:p w14:paraId="38ABB28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DED270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w:t>
            </w:r>
          </w:p>
        </w:tc>
        <w:tc>
          <w:tcPr>
            <w:tcW w:w="771" w:type="dxa"/>
            <w:tcBorders>
              <w:top w:val="nil"/>
              <w:left w:val="nil"/>
              <w:bottom w:val="single" w:sz="4" w:space="0" w:color="548235"/>
              <w:right w:val="single" w:sz="4" w:space="0" w:color="548235"/>
            </w:tcBorders>
            <w:shd w:val="clear" w:color="auto" w:fill="auto"/>
            <w:vAlign w:val="center"/>
            <w:hideMark/>
          </w:tcPr>
          <w:p w14:paraId="7DFF420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4943A5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58EFFF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9FD55F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6D8561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46AF33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601566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C5D7E7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09C8B60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73FB0EF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48FD3B13" w14:textId="77777777" w:rsidTr="00E7182C">
        <w:trPr>
          <w:gridAfter w:val="1"/>
          <w:wAfter w:w="6" w:type="dxa"/>
          <w:trHeight w:val="343"/>
        </w:trPr>
        <w:tc>
          <w:tcPr>
            <w:tcW w:w="478" w:type="dxa"/>
            <w:vMerge/>
            <w:tcBorders>
              <w:top w:val="nil"/>
              <w:left w:val="single" w:sz="8" w:space="0" w:color="548235"/>
              <w:bottom w:val="single" w:sz="4" w:space="0" w:color="548235"/>
              <w:right w:val="single" w:sz="4" w:space="0" w:color="548235"/>
            </w:tcBorders>
            <w:vAlign w:val="center"/>
            <w:hideMark/>
          </w:tcPr>
          <w:p w14:paraId="6641AFF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108B95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vAlign w:val="center"/>
            <w:hideMark/>
          </w:tcPr>
          <w:p w14:paraId="46BA909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E4A298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E29081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0727928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42C0B0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78AEB1F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0EDA4E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17DBDB8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6880B66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2CE3A09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39543C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00572C7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B50FFD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5D746AB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62F0E3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39910 Apertura de Fondo rotatorio</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641AAC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$ 30,000</w:t>
            </w:r>
          </w:p>
        </w:tc>
        <w:tc>
          <w:tcPr>
            <w:tcW w:w="693" w:type="dxa"/>
            <w:tcBorders>
              <w:top w:val="nil"/>
              <w:left w:val="nil"/>
              <w:bottom w:val="single" w:sz="4" w:space="0" w:color="548235"/>
              <w:right w:val="single" w:sz="4" w:space="0" w:color="548235"/>
            </w:tcBorders>
            <w:shd w:val="clear" w:color="auto" w:fill="auto"/>
            <w:vAlign w:val="center"/>
            <w:hideMark/>
          </w:tcPr>
          <w:p w14:paraId="00424B4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$ 30,000</w:t>
            </w:r>
          </w:p>
        </w:tc>
        <w:tc>
          <w:tcPr>
            <w:tcW w:w="771" w:type="dxa"/>
            <w:tcBorders>
              <w:top w:val="nil"/>
              <w:left w:val="nil"/>
              <w:bottom w:val="single" w:sz="4" w:space="0" w:color="548235"/>
              <w:right w:val="single" w:sz="4" w:space="0" w:color="548235"/>
            </w:tcBorders>
            <w:shd w:val="clear" w:color="auto" w:fill="auto"/>
            <w:vAlign w:val="center"/>
            <w:hideMark/>
          </w:tcPr>
          <w:p w14:paraId="0A4D826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A8FC2E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835870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889138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DBEAD3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707A69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B8DDA1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0BF5C23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6E2766B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89BFB3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1301D96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19BF382D" w14:textId="77777777" w:rsidTr="00E7182C">
        <w:trPr>
          <w:gridAfter w:val="1"/>
          <w:wAfter w:w="6" w:type="dxa"/>
          <w:trHeight w:val="823"/>
        </w:trPr>
        <w:tc>
          <w:tcPr>
            <w:tcW w:w="478" w:type="dxa"/>
            <w:vMerge/>
            <w:tcBorders>
              <w:top w:val="nil"/>
              <w:left w:val="single" w:sz="8" w:space="0" w:color="548235"/>
              <w:bottom w:val="single" w:sz="4" w:space="0" w:color="548235"/>
              <w:right w:val="single" w:sz="4" w:space="0" w:color="548235"/>
            </w:tcBorders>
            <w:vAlign w:val="center"/>
            <w:hideMark/>
          </w:tcPr>
          <w:p w14:paraId="35D023C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vAlign w:val="center"/>
            <w:hideMark/>
          </w:tcPr>
          <w:p w14:paraId="0CF8E43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tcBorders>
              <w:top w:val="nil"/>
              <w:left w:val="nil"/>
              <w:bottom w:val="single" w:sz="4" w:space="0" w:color="548235"/>
              <w:right w:val="single" w:sz="4" w:space="0" w:color="548235"/>
            </w:tcBorders>
            <w:shd w:val="clear" w:color="auto" w:fill="DFF2EE"/>
            <w:vAlign w:val="center"/>
            <w:hideMark/>
          </w:tcPr>
          <w:p w14:paraId="43577C1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Constancias de capacitación</w:t>
            </w:r>
          </w:p>
        </w:tc>
        <w:tc>
          <w:tcPr>
            <w:tcW w:w="234" w:type="dxa"/>
            <w:tcBorders>
              <w:top w:val="nil"/>
              <w:left w:val="nil"/>
              <w:bottom w:val="single" w:sz="4" w:space="0" w:color="548235"/>
              <w:right w:val="single" w:sz="4" w:space="0" w:color="548235"/>
            </w:tcBorders>
            <w:shd w:val="clear" w:color="auto" w:fill="auto"/>
            <w:vAlign w:val="center"/>
            <w:hideMark/>
          </w:tcPr>
          <w:p w14:paraId="0E40C9CA"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668A03C7"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57BFC860"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7376F7F8"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DFF2EE"/>
            <w:vAlign w:val="center"/>
            <w:hideMark/>
          </w:tcPr>
          <w:p w14:paraId="3613D0EB"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DFF2EE"/>
            <w:vAlign w:val="center"/>
            <w:hideMark/>
          </w:tcPr>
          <w:p w14:paraId="31428989"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60A30F28"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p>
        </w:tc>
        <w:tc>
          <w:tcPr>
            <w:tcW w:w="239" w:type="dxa"/>
            <w:tcBorders>
              <w:top w:val="nil"/>
              <w:left w:val="nil"/>
              <w:bottom w:val="single" w:sz="4" w:space="0" w:color="548235"/>
              <w:right w:val="single" w:sz="4" w:space="0" w:color="548235"/>
            </w:tcBorders>
            <w:shd w:val="clear" w:color="auto" w:fill="auto"/>
            <w:vAlign w:val="center"/>
            <w:hideMark/>
          </w:tcPr>
          <w:p w14:paraId="6A8948D2"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r w:rsidRPr="00306465">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2FBB9195"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r w:rsidRPr="00306465">
              <w:rPr>
                <w:rFonts w:ascii="Montserrat Light" w:eastAsia="Times New Roman" w:hAnsi="Montserrat Light" w:cs="Calibri"/>
                <w:sz w:val="14"/>
                <w:szCs w:val="14"/>
                <w:lang w:eastAsia="es-MX"/>
              </w:rPr>
              <w:t>1 </w:t>
            </w:r>
          </w:p>
        </w:tc>
        <w:tc>
          <w:tcPr>
            <w:tcW w:w="258" w:type="dxa"/>
            <w:tcBorders>
              <w:top w:val="nil"/>
              <w:left w:val="nil"/>
              <w:bottom w:val="single" w:sz="4" w:space="0" w:color="548235"/>
              <w:right w:val="single" w:sz="4" w:space="0" w:color="548235"/>
            </w:tcBorders>
            <w:shd w:val="clear" w:color="auto" w:fill="DFF2EE"/>
            <w:vAlign w:val="center"/>
            <w:hideMark/>
          </w:tcPr>
          <w:p w14:paraId="49CCCD2E"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r w:rsidRPr="0030646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50E84590"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r w:rsidRPr="00306465">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79C175B5"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1156" w:type="dxa"/>
            <w:gridSpan w:val="2"/>
            <w:tcBorders>
              <w:top w:val="nil"/>
              <w:left w:val="nil"/>
              <w:bottom w:val="single" w:sz="4" w:space="0" w:color="548235"/>
              <w:right w:val="single" w:sz="4" w:space="0" w:color="548235"/>
            </w:tcBorders>
            <w:shd w:val="clear" w:color="auto" w:fill="auto"/>
            <w:vAlign w:val="center"/>
            <w:hideMark/>
          </w:tcPr>
          <w:p w14:paraId="0DCD9D2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Atender las condiciones formativas del personal</w:t>
            </w:r>
          </w:p>
        </w:tc>
        <w:tc>
          <w:tcPr>
            <w:tcW w:w="1543" w:type="dxa"/>
            <w:tcBorders>
              <w:top w:val="nil"/>
              <w:left w:val="nil"/>
              <w:bottom w:val="single" w:sz="4" w:space="0" w:color="548235"/>
              <w:right w:val="single" w:sz="4" w:space="0" w:color="548235"/>
            </w:tcBorders>
            <w:shd w:val="clear" w:color="auto" w:fill="auto"/>
            <w:vAlign w:val="center"/>
            <w:hideMark/>
          </w:tcPr>
          <w:p w14:paraId="24120F4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33401 Servicios para capacitación a servidores públicos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63E0B5D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$ 80,000</w:t>
            </w:r>
          </w:p>
        </w:tc>
        <w:tc>
          <w:tcPr>
            <w:tcW w:w="693" w:type="dxa"/>
            <w:tcBorders>
              <w:top w:val="nil"/>
              <w:left w:val="nil"/>
              <w:bottom w:val="single" w:sz="4" w:space="0" w:color="548235"/>
              <w:right w:val="single" w:sz="4" w:space="0" w:color="548235"/>
            </w:tcBorders>
            <w:shd w:val="clear" w:color="auto" w:fill="auto"/>
            <w:vAlign w:val="center"/>
            <w:hideMark/>
          </w:tcPr>
          <w:p w14:paraId="3EABCE0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00C61E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6148F9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DD5884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3DA896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61D6EE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D9787E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$ 80,000</w:t>
            </w:r>
          </w:p>
        </w:tc>
        <w:tc>
          <w:tcPr>
            <w:tcW w:w="771" w:type="dxa"/>
            <w:tcBorders>
              <w:top w:val="nil"/>
              <w:left w:val="nil"/>
              <w:bottom w:val="single" w:sz="4" w:space="0" w:color="548235"/>
              <w:right w:val="single" w:sz="4" w:space="0" w:color="548235"/>
            </w:tcBorders>
            <w:shd w:val="clear" w:color="auto" w:fill="auto"/>
            <w:vAlign w:val="center"/>
            <w:hideMark/>
          </w:tcPr>
          <w:p w14:paraId="09468CE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29852C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8ACACD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36F29B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0A9F3BA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2BAD8E22" w14:textId="77777777" w:rsidTr="00E7182C">
        <w:trPr>
          <w:gridAfter w:val="1"/>
          <w:wAfter w:w="6" w:type="dxa"/>
          <w:trHeight w:val="747"/>
        </w:trPr>
        <w:tc>
          <w:tcPr>
            <w:tcW w:w="47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57DAE206"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004</w:t>
            </w:r>
          </w:p>
        </w:tc>
        <w:tc>
          <w:tcPr>
            <w:tcW w:w="118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31DEB8E"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Gestionar los recursos financieros y proveer información contable y financiera</w:t>
            </w:r>
          </w:p>
        </w:tc>
        <w:tc>
          <w:tcPr>
            <w:tcW w:w="12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DE2653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Reporte de solicitudes de pago atendidas, así como de informes presentados ante diversas instancias.</w:t>
            </w:r>
          </w:p>
        </w:tc>
        <w:tc>
          <w:tcPr>
            <w:tcW w:w="23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1523637"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9F6CC26"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C02A46B"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C6A9C2E"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7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70F63533"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063D0FA"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054CC95"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503927BA"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2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BB5DBDF"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4AC0BEF2"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F6A27F3"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68B6D8C"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1156" w:type="dxa"/>
            <w:gridSpan w:val="2"/>
            <w:vMerge w:val="restart"/>
            <w:tcBorders>
              <w:top w:val="nil"/>
              <w:left w:val="single" w:sz="4" w:space="0" w:color="548235"/>
              <w:bottom w:val="single" w:sz="4" w:space="0" w:color="548235"/>
              <w:right w:val="single" w:sz="4" w:space="0" w:color="548235"/>
            </w:tcBorders>
            <w:shd w:val="clear" w:color="auto" w:fill="auto"/>
            <w:vAlign w:val="center"/>
            <w:hideMark/>
          </w:tcPr>
          <w:p w14:paraId="2DF6464A"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Atender la gestión de proyectos relacionados con los recursos financieros</w:t>
            </w:r>
          </w:p>
        </w:tc>
        <w:tc>
          <w:tcPr>
            <w:tcW w:w="1543" w:type="dxa"/>
            <w:tcBorders>
              <w:top w:val="nil"/>
              <w:left w:val="nil"/>
              <w:bottom w:val="single" w:sz="4" w:space="0" w:color="548235"/>
              <w:right w:val="single" w:sz="4" w:space="0" w:color="548235"/>
            </w:tcBorders>
            <w:shd w:val="clear" w:color="auto" w:fill="auto"/>
            <w:vAlign w:val="center"/>
            <w:hideMark/>
          </w:tcPr>
          <w:p w14:paraId="5BF341B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33304 Servicios de mantenimiento de aplicaciones informáticas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1E2D42E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$ 3,662,352</w:t>
            </w:r>
          </w:p>
        </w:tc>
        <w:tc>
          <w:tcPr>
            <w:tcW w:w="693" w:type="dxa"/>
            <w:tcBorders>
              <w:top w:val="nil"/>
              <w:left w:val="nil"/>
              <w:bottom w:val="single" w:sz="4" w:space="0" w:color="548235"/>
              <w:right w:val="single" w:sz="4" w:space="0" w:color="548235"/>
            </w:tcBorders>
            <w:shd w:val="clear" w:color="auto" w:fill="auto"/>
            <w:vAlign w:val="center"/>
            <w:hideMark/>
          </w:tcPr>
          <w:p w14:paraId="496D6D7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60C5EB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71" w:type="dxa"/>
            <w:tcBorders>
              <w:top w:val="nil"/>
              <w:left w:val="nil"/>
              <w:bottom w:val="single" w:sz="4" w:space="0" w:color="548235"/>
              <w:right w:val="single" w:sz="4" w:space="0" w:color="548235"/>
            </w:tcBorders>
            <w:shd w:val="clear" w:color="auto" w:fill="auto"/>
            <w:vAlign w:val="center"/>
            <w:hideMark/>
          </w:tcPr>
          <w:p w14:paraId="239B7EE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71" w:type="dxa"/>
            <w:tcBorders>
              <w:top w:val="nil"/>
              <w:left w:val="nil"/>
              <w:bottom w:val="single" w:sz="4" w:space="0" w:color="548235"/>
              <w:right w:val="single" w:sz="4" w:space="0" w:color="548235"/>
            </w:tcBorders>
            <w:shd w:val="clear" w:color="auto" w:fill="auto"/>
            <w:vAlign w:val="center"/>
            <w:hideMark/>
          </w:tcPr>
          <w:p w14:paraId="1F615D7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71" w:type="dxa"/>
            <w:tcBorders>
              <w:top w:val="nil"/>
              <w:left w:val="nil"/>
              <w:bottom w:val="single" w:sz="4" w:space="0" w:color="548235"/>
              <w:right w:val="single" w:sz="4" w:space="0" w:color="548235"/>
            </w:tcBorders>
            <w:shd w:val="clear" w:color="auto" w:fill="auto"/>
            <w:vAlign w:val="center"/>
            <w:hideMark/>
          </w:tcPr>
          <w:p w14:paraId="754C1C8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71" w:type="dxa"/>
            <w:tcBorders>
              <w:top w:val="nil"/>
              <w:left w:val="nil"/>
              <w:bottom w:val="single" w:sz="4" w:space="0" w:color="548235"/>
              <w:right w:val="single" w:sz="4" w:space="0" w:color="548235"/>
            </w:tcBorders>
            <w:shd w:val="clear" w:color="auto" w:fill="auto"/>
            <w:vAlign w:val="center"/>
            <w:hideMark/>
          </w:tcPr>
          <w:p w14:paraId="03EFA05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71" w:type="dxa"/>
            <w:tcBorders>
              <w:top w:val="nil"/>
              <w:left w:val="nil"/>
              <w:bottom w:val="single" w:sz="4" w:space="0" w:color="548235"/>
              <w:right w:val="single" w:sz="4" w:space="0" w:color="548235"/>
            </w:tcBorders>
            <w:shd w:val="clear" w:color="auto" w:fill="auto"/>
            <w:vAlign w:val="center"/>
            <w:hideMark/>
          </w:tcPr>
          <w:p w14:paraId="1AE70B1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71" w:type="dxa"/>
            <w:tcBorders>
              <w:top w:val="nil"/>
              <w:left w:val="nil"/>
              <w:bottom w:val="single" w:sz="4" w:space="0" w:color="548235"/>
              <w:right w:val="single" w:sz="4" w:space="0" w:color="548235"/>
            </w:tcBorders>
            <w:shd w:val="clear" w:color="auto" w:fill="auto"/>
            <w:vAlign w:val="center"/>
            <w:hideMark/>
          </w:tcPr>
          <w:p w14:paraId="2CA130E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94" w:type="dxa"/>
            <w:tcBorders>
              <w:top w:val="nil"/>
              <w:left w:val="nil"/>
              <w:bottom w:val="single" w:sz="4" w:space="0" w:color="548235"/>
              <w:right w:val="single" w:sz="4" w:space="0" w:color="548235"/>
            </w:tcBorders>
            <w:shd w:val="clear" w:color="auto" w:fill="auto"/>
            <w:vAlign w:val="center"/>
            <w:hideMark/>
          </w:tcPr>
          <w:p w14:paraId="3EDD9C3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94" w:type="dxa"/>
            <w:tcBorders>
              <w:top w:val="nil"/>
              <w:left w:val="nil"/>
              <w:bottom w:val="single" w:sz="4" w:space="0" w:color="548235"/>
              <w:right w:val="single" w:sz="4" w:space="0" w:color="548235"/>
            </w:tcBorders>
            <w:shd w:val="clear" w:color="auto" w:fill="auto"/>
            <w:vAlign w:val="center"/>
            <w:hideMark/>
          </w:tcPr>
          <w:p w14:paraId="56BF518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94" w:type="dxa"/>
            <w:tcBorders>
              <w:top w:val="nil"/>
              <w:left w:val="nil"/>
              <w:bottom w:val="single" w:sz="4" w:space="0" w:color="548235"/>
              <w:right w:val="single" w:sz="4" w:space="0" w:color="548235"/>
            </w:tcBorders>
            <w:shd w:val="clear" w:color="auto" w:fill="auto"/>
            <w:vAlign w:val="center"/>
            <w:hideMark/>
          </w:tcPr>
          <w:p w14:paraId="04A6CC6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$ 305,196</w:t>
            </w:r>
          </w:p>
        </w:tc>
        <w:tc>
          <w:tcPr>
            <w:tcW w:w="785" w:type="dxa"/>
            <w:tcBorders>
              <w:top w:val="nil"/>
              <w:left w:val="nil"/>
              <w:bottom w:val="single" w:sz="4" w:space="0" w:color="548235"/>
              <w:right w:val="single" w:sz="8" w:space="0" w:color="548235"/>
            </w:tcBorders>
            <w:shd w:val="clear" w:color="auto" w:fill="auto"/>
            <w:vAlign w:val="center"/>
            <w:hideMark/>
          </w:tcPr>
          <w:p w14:paraId="0DFC860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$ 610,392</w:t>
            </w:r>
          </w:p>
        </w:tc>
      </w:tr>
      <w:tr w:rsidR="00DD7D8C" w:rsidRPr="00EB25E1" w14:paraId="6DE2F6E0"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3C3289E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79E1AE7F"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61F02BD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5CE613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69748F3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7A6093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77BC689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20501A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651D68A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4452B6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C9F12F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5DA773E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7C17685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290BE87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8E2030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219C2A8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F18028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33603 Impresiones documentos oficiales p/ prestación de serv públicos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7253F6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$ 65,000</w:t>
            </w:r>
          </w:p>
        </w:tc>
        <w:tc>
          <w:tcPr>
            <w:tcW w:w="693" w:type="dxa"/>
            <w:tcBorders>
              <w:top w:val="nil"/>
              <w:left w:val="nil"/>
              <w:bottom w:val="single" w:sz="4" w:space="0" w:color="548235"/>
              <w:right w:val="single" w:sz="4" w:space="0" w:color="548235"/>
            </w:tcBorders>
            <w:shd w:val="clear" w:color="auto" w:fill="auto"/>
            <w:vAlign w:val="center"/>
            <w:hideMark/>
          </w:tcPr>
          <w:p w14:paraId="4AFDDD6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824B9B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3F4E1B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$ 9,750</w:t>
            </w:r>
          </w:p>
        </w:tc>
        <w:tc>
          <w:tcPr>
            <w:tcW w:w="771" w:type="dxa"/>
            <w:tcBorders>
              <w:top w:val="nil"/>
              <w:left w:val="nil"/>
              <w:bottom w:val="single" w:sz="4" w:space="0" w:color="548235"/>
              <w:right w:val="single" w:sz="4" w:space="0" w:color="548235"/>
            </w:tcBorders>
            <w:shd w:val="clear" w:color="auto" w:fill="auto"/>
            <w:vAlign w:val="center"/>
            <w:hideMark/>
          </w:tcPr>
          <w:p w14:paraId="6484139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9EFF66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$ 9,750</w:t>
            </w:r>
          </w:p>
        </w:tc>
        <w:tc>
          <w:tcPr>
            <w:tcW w:w="771" w:type="dxa"/>
            <w:tcBorders>
              <w:top w:val="nil"/>
              <w:left w:val="nil"/>
              <w:bottom w:val="single" w:sz="4" w:space="0" w:color="548235"/>
              <w:right w:val="single" w:sz="4" w:space="0" w:color="548235"/>
            </w:tcBorders>
            <w:shd w:val="clear" w:color="auto" w:fill="auto"/>
            <w:vAlign w:val="center"/>
            <w:hideMark/>
          </w:tcPr>
          <w:p w14:paraId="45CC748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$ 9,750</w:t>
            </w:r>
          </w:p>
        </w:tc>
        <w:tc>
          <w:tcPr>
            <w:tcW w:w="771" w:type="dxa"/>
            <w:tcBorders>
              <w:top w:val="nil"/>
              <w:left w:val="nil"/>
              <w:bottom w:val="single" w:sz="4" w:space="0" w:color="548235"/>
              <w:right w:val="single" w:sz="4" w:space="0" w:color="548235"/>
            </w:tcBorders>
            <w:shd w:val="clear" w:color="auto" w:fill="auto"/>
            <w:vAlign w:val="center"/>
            <w:hideMark/>
          </w:tcPr>
          <w:p w14:paraId="4F9F583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F0791B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$ 11,700</w:t>
            </w:r>
          </w:p>
        </w:tc>
        <w:tc>
          <w:tcPr>
            <w:tcW w:w="794" w:type="dxa"/>
            <w:tcBorders>
              <w:top w:val="nil"/>
              <w:left w:val="nil"/>
              <w:bottom w:val="single" w:sz="4" w:space="0" w:color="548235"/>
              <w:right w:val="single" w:sz="4" w:space="0" w:color="548235"/>
            </w:tcBorders>
            <w:shd w:val="clear" w:color="auto" w:fill="auto"/>
            <w:vAlign w:val="center"/>
            <w:hideMark/>
          </w:tcPr>
          <w:p w14:paraId="506DF69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259ADC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$ 11,700</w:t>
            </w:r>
          </w:p>
        </w:tc>
        <w:tc>
          <w:tcPr>
            <w:tcW w:w="794" w:type="dxa"/>
            <w:tcBorders>
              <w:top w:val="nil"/>
              <w:left w:val="nil"/>
              <w:bottom w:val="single" w:sz="4" w:space="0" w:color="548235"/>
              <w:right w:val="single" w:sz="4" w:space="0" w:color="548235"/>
            </w:tcBorders>
            <w:shd w:val="clear" w:color="auto" w:fill="auto"/>
            <w:vAlign w:val="center"/>
            <w:hideMark/>
          </w:tcPr>
          <w:p w14:paraId="4114557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441ED52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$ 12,350</w:t>
            </w:r>
          </w:p>
        </w:tc>
      </w:tr>
      <w:tr w:rsidR="00DD7D8C" w:rsidRPr="00EB25E1" w14:paraId="2BEF14D3" w14:textId="77777777" w:rsidTr="00E7182C">
        <w:trPr>
          <w:gridAfter w:val="1"/>
          <w:wAfter w:w="6" w:type="dxa"/>
          <w:trHeight w:val="358"/>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3725EFC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456D723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12C2E97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A844DE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0AC990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877E87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B1E73F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6A54079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34B55BB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2C8D60F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6CDAE8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5BAC95B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06F80A7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74B706B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C88B7B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13FD25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1860C3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33903 Servicios integrales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3E8ED69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$ 70,000</w:t>
            </w:r>
          </w:p>
        </w:tc>
        <w:tc>
          <w:tcPr>
            <w:tcW w:w="693" w:type="dxa"/>
            <w:tcBorders>
              <w:top w:val="nil"/>
              <w:left w:val="nil"/>
              <w:bottom w:val="single" w:sz="4" w:space="0" w:color="548235"/>
              <w:right w:val="single" w:sz="4" w:space="0" w:color="548235"/>
            </w:tcBorders>
            <w:shd w:val="clear" w:color="auto" w:fill="auto"/>
            <w:vAlign w:val="center"/>
            <w:hideMark/>
          </w:tcPr>
          <w:p w14:paraId="08CC605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399980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$ 5,186</w:t>
            </w:r>
          </w:p>
        </w:tc>
        <w:tc>
          <w:tcPr>
            <w:tcW w:w="771" w:type="dxa"/>
            <w:tcBorders>
              <w:top w:val="nil"/>
              <w:left w:val="nil"/>
              <w:bottom w:val="single" w:sz="4" w:space="0" w:color="548235"/>
              <w:right w:val="single" w:sz="4" w:space="0" w:color="548235"/>
            </w:tcBorders>
            <w:shd w:val="clear" w:color="auto" w:fill="auto"/>
            <w:vAlign w:val="center"/>
            <w:hideMark/>
          </w:tcPr>
          <w:p w14:paraId="5669AF3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$ 5,186</w:t>
            </w:r>
          </w:p>
        </w:tc>
        <w:tc>
          <w:tcPr>
            <w:tcW w:w="771" w:type="dxa"/>
            <w:tcBorders>
              <w:top w:val="nil"/>
              <w:left w:val="nil"/>
              <w:bottom w:val="single" w:sz="4" w:space="0" w:color="548235"/>
              <w:right w:val="single" w:sz="4" w:space="0" w:color="548235"/>
            </w:tcBorders>
            <w:shd w:val="clear" w:color="auto" w:fill="auto"/>
            <w:vAlign w:val="center"/>
            <w:hideMark/>
          </w:tcPr>
          <w:p w14:paraId="2F72A73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71" w:type="dxa"/>
            <w:tcBorders>
              <w:top w:val="nil"/>
              <w:left w:val="nil"/>
              <w:bottom w:val="single" w:sz="4" w:space="0" w:color="548235"/>
              <w:right w:val="single" w:sz="4" w:space="0" w:color="548235"/>
            </w:tcBorders>
            <w:shd w:val="clear" w:color="auto" w:fill="auto"/>
            <w:vAlign w:val="center"/>
            <w:hideMark/>
          </w:tcPr>
          <w:p w14:paraId="5C84EC1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71" w:type="dxa"/>
            <w:tcBorders>
              <w:top w:val="nil"/>
              <w:left w:val="nil"/>
              <w:bottom w:val="single" w:sz="4" w:space="0" w:color="548235"/>
              <w:right w:val="single" w:sz="4" w:space="0" w:color="548235"/>
            </w:tcBorders>
            <w:shd w:val="clear" w:color="auto" w:fill="auto"/>
            <w:vAlign w:val="center"/>
            <w:hideMark/>
          </w:tcPr>
          <w:p w14:paraId="7261769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71" w:type="dxa"/>
            <w:tcBorders>
              <w:top w:val="nil"/>
              <w:left w:val="nil"/>
              <w:bottom w:val="single" w:sz="4" w:space="0" w:color="548235"/>
              <w:right w:val="single" w:sz="4" w:space="0" w:color="548235"/>
            </w:tcBorders>
            <w:shd w:val="clear" w:color="auto" w:fill="auto"/>
            <w:vAlign w:val="center"/>
            <w:hideMark/>
          </w:tcPr>
          <w:p w14:paraId="2010131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71" w:type="dxa"/>
            <w:tcBorders>
              <w:top w:val="nil"/>
              <w:left w:val="nil"/>
              <w:bottom w:val="single" w:sz="4" w:space="0" w:color="548235"/>
              <w:right w:val="single" w:sz="4" w:space="0" w:color="548235"/>
            </w:tcBorders>
            <w:shd w:val="clear" w:color="auto" w:fill="auto"/>
            <w:vAlign w:val="center"/>
            <w:hideMark/>
          </w:tcPr>
          <w:p w14:paraId="23BA34A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94" w:type="dxa"/>
            <w:tcBorders>
              <w:top w:val="nil"/>
              <w:left w:val="nil"/>
              <w:bottom w:val="single" w:sz="4" w:space="0" w:color="548235"/>
              <w:right w:val="single" w:sz="4" w:space="0" w:color="548235"/>
            </w:tcBorders>
            <w:shd w:val="clear" w:color="auto" w:fill="auto"/>
            <w:vAlign w:val="center"/>
            <w:hideMark/>
          </w:tcPr>
          <w:p w14:paraId="39829A7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94" w:type="dxa"/>
            <w:tcBorders>
              <w:top w:val="nil"/>
              <w:left w:val="nil"/>
              <w:bottom w:val="single" w:sz="4" w:space="0" w:color="548235"/>
              <w:right w:val="single" w:sz="4" w:space="0" w:color="548235"/>
            </w:tcBorders>
            <w:shd w:val="clear" w:color="auto" w:fill="auto"/>
            <w:vAlign w:val="center"/>
            <w:hideMark/>
          </w:tcPr>
          <w:p w14:paraId="626CE97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94" w:type="dxa"/>
            <w:tcBorders>
              <w:top w:val="nil"/>
              <w:left w:val="nil"/>
              <w:bottom w:val="single" w:sz="4" w:space="0" w:color="548235"/>
              <w:right w:val="single" w:sz="4" w:space="0" w:color="548235"/>
            </w:tcBorders>
            <w:shd w:val="clear" w:color="auto" w:fill="auto"/>
            <w:vAlign w:val="center"/>
            <w:hideMark/>
          </w:tcPr>
          <w:p w14:paraId="0744C44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$ 5,963</w:t>
            </w:r>
          </w:p>
        </w:tc>
        <w:tc>
          <w:tcPr>
            <w:tcW w:w="785" w:type="dxa"/>
            <w:tcBorders>
              <w:top w:val="nil"/>
              <w:left w:val="nil"/>
              <w:bottom w:val="single" w:sz="4" w:space="0" w:color="548235"/>
              <w:right w:val="single" w:sz="8" w:space="0" w:color="548235"/>
            </w:tcBorders>
            <w:shd w:val="clear" w:color="auto" w:fill="auto"/>
            <w:vAlign w:val="center"/>
            <w:hideMark/>
          </w:tcPr>
          <w:p w14:paraId="742AE06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$ 11,924</w:t>
            </w:r>
          </w:p>
        </w:tc>
      </w:tr>
      <w:tr w:rsidR="00DD7D8C" w:rsidRPr="00EB25E1" w14:paraId="4A89C02E" w14:textId="77777777" w:rsidTr="00E7182C">
        <w:trPr>
          <w:gridAfter w:val="1"/>
          <w:wAfter w:w="6" w:type="dxa"/>
          <w:trHeight w:val="541"/>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0DFEBAF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0058820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5E814BF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214D160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5521E9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A6BAAB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6F80387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25032A3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0577329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48DB62B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23675E0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4F8FE27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DEF4BC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03B617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41161CD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085C65E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BBF136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34101 Servicios bancarios y financieros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C59571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$ 50,000</w:t>
            </w:r>
          </w:p>
        </w:tc>
        <w:tc>
          <w:tcPr>
            <w:tcW w:w="693" w:type="dxa"/>
            <w:tcBorders>
              <w:top w:val="nil"/>
              <w:left w:val="nil"/>
              <w:bottom w:val="single" w:sz="4" w:space="0" w:color="548235"/>
              <w:right w:val="single" w:sz="4" w:space="0" w:color="548235"/>
            </w:tcBorders>
            <w:shd w:val="clear" w:color="auto" w:fill="auto"/>
            <w:vAlign w:val="center"/>
            <w:hideMark/>
          </w:tcPr>
          <w:p w14:paraId="1A6F48C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A46D27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A048A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B4CB79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$ 50,000</w:t>
            </w:r>
          </w:p>
        </w:tc>
        <w:tc>
          <w:tcPr>
            <w:tcW w:w="771" w:type="dxa"/>
            <w:tcBorders>
              <w:top w:val="nil"/>
              <w:left w:val="nil"/>
              <w:bottom w:val="single" w:sz="4" w:space="0" w:color="548235"/>
              <w:right w:val="single" w:sz="4" w:space="0" w:color="548235"/>
            </w:tcBorders>
            <w:shd w:val="clear" w:color="auto" w:fill="auto"/>
            <w:vAlign w:val="center"/>
            <w:hideMark/>
          </w:tcPr>
          <w:p w14:paraId="392B86F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5E4FE7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D03853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B1B0C6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7B717A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612DB1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C6B425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19DCE6A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0A832A8A" w14:textId="77777777" w:rsidTr="00E7182C">
        <w:trPr>
          <w:gridAfter w:val="1"/>
          <w:wAfter w:w="6" w:type="dxa"/>
          <w:trHeight w:val="658"/>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219E75E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571F27C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tcBorders>
              <w:top w:val="nil"/>
              <w:left w:val="nil"/>
              <w:bottom w:val="single" w:sz="4" w:space="0" w:color="548235"/>
              <w:right w:val="single" w:sz="4" w:space="0" w:color="548235"/>
            </w:tcBorders>
            <w:shd w:val="clear" w:color="auto" w:fill="DFF2EE"/>
            <w:vAlign w:val="center"/>
            <w:hideMark/>
          </w:tcPr>
          <w:p w14:paraId="61457127"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Constancias de capacitación</w:t>
            </w:r>
          </w:p>
        </w:tc>
        <w:tc>
          <w:tcPr>
            <w:tcW w:w="234" w:type="dxa"/>
            <w:tcBorders>
              <w:top w:val="nil"/>
              <w:left w:val="nil"/>
              <w:bottom w:val="single" w:sz="4" w:space="0" w:color="548235"/>
              <w:right w:val="single" w:sz="4" w:space="0" w:color="548235"/>
            </w:tcBorders>
            <w:shd w:val="clear" w:color="auto" w:fill="auto"/>
            <w:vAlign w:val="center"/>
            <w:hideMark/>
          </w:tcPr>
          <w:p w14:paraId="4012D509"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2D839B61"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2CEC9B4D"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0C0EA24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DFF2EE"/>
            <w:vAlign w:val="center"/>
            <w:hideMark/>
          </w:tcPr>
          <w:p w14:paraId="287363D1"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auto" w:fill="DFF2EE"/>
            <w:vAlign w:val="center"/>
            <w:hideMark/>
          </w:tcPr>
          <w:p w14:paraId="6DC91859"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56B7FCDA"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r w:rsidRPr="00306465">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6B6C0E09"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p>
        </w:tc>
        <w:tc>
          <w:tcPr>
            <w:tcW w:w="226" w:type="dxa"/>
            <w:tcBorders>
              <w:top w:val="nil"/>
              <w:left w:val="nil"/>
              <w:bottom w:val="single" w:sz="4" w:space="0" w:color="548235"/>
              <w:right w:val="single" w:sz="4" w:space="0" w:color="548235"/>
            </w:tcBorders>
            <w:shd w:val="clear" w:color="auto" w:fill="auto"/>
            <w:vAlign w:val="center"/>
            <w:hideMark/>
          </w:tcPr>
          <w:p w14:paraId="2B635D1E"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r w:rsidRPr="00306465">
              <w:rPr>
                <w:rFonts w:ascii="Montserrat Light" w:eastAsia="Times New Roman" w:hAnsi="Montserrat Light" w:cs="Calibri"/>
                <w:sz w:val="14"/>
                <w:szCs w:val="14"/>
                <w:lang w:eastAsia="es-MX"/>
              </w:rPr>
              <w:t>1 </w:t>
            </w:r>
          </w:p>
        </w:tc>
        <w:tc>
          <w:tcPr>
            <w:tcW w:w="258" w:type="dxa"/>
            <w:tcBorders>
              <w:top w:val="nil"/>
              <w:left w:val="nil"/>
              <w:bottom w:val="single" w:sz="4" w:space="0" w:color="548235"/>
              <w:right w:val="single" w:sz="4" w:space="0" w:color="548235"/>
            </w:tcBorders>
            <w:shd w:val="clear" w:color="auto" w:fill="DFF2EE"/>
            <w:vAlign w:val="center"/>
            <w:hideMark/>
          </w:tcPr>
          <w:p w14:paraId="1DF80677" w14:textId="77777777" w:rsidR="005C6390" w:rsidRPr="00306465" w:rsidRDefault="005C6390">
            <w:pPr>
              <w:spacing w:after="0" w:line="240" w:lineRule="auto"/>
              <w:jc w:val="center"/>
              <w:rPr>
                <w:rFonts w:ascii="Montserrat Light" w:eastAsia="Times New Roman" w:hAnsi="Montserrat Light" w:cs="Calibri"/>
                <w:sz w:val="14"/>
                <w:szCs w:val="14"/>
                <w:lang w:eastAsia="es-MX"/>
              </w:rPr>
            </w:pPr>
            <w:r w:rsidRPr="00306465">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auto" w:fill="DFF2EE"/>
            <w:vAlign w:val="center"/>
            <w:hideMark/>
          </w:tcPr>
          <w:p w14:paraId="4F1CD068"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1F74031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1156" w:type="dxa"/>
            <w:gridSpan w:val="2"/>
            <w:tcBorders>
              <w:top w:val="nil"/>
              <w:left w:val="nil"/>
              <w:bottom w:val="single" w:sz="4" w:space="0" w:color="548235"/>
              <w:right w:val="single" w:sz="4" w:space="0" w:color="548235"/>
            </w:tcBorders>
            <w:shd w:val="clear" w:color="auto" w:fill="auto"/>
            <w:vAlign w:val="center"/>
            <w:hideMark/>
          </w:tcPr>
          <w:p w14:paraId="40A6827C"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Atender la gestión de condiciones formativas del personal</w:t>
            </w:r>
          </w:p>
        </w:tc>
        <w:tc>
          <w:tcPr>
            <w:tcW w:w="1543" w:type="dxa"/>
            <w:tcBorders>
              <w:top w:val="nil"/>
              <w:left w:val="nil"/>
              <w:bottom w:val="single" w:sz="4" w:space="0" w:color="548235"/>
              <w:right w:val="single" w:sz="4" w:space="0" w:color="548235"/>
            </w:tcBorders>
            <w:shd w:val="clear" w:color="auto" w:fill="auto"/>
            <w:vAlign w:val="center"/>
            <w:hideMark/>
          </w:tcPr>
          <w:p w14:paraId="4EE8AAAF"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33401 Servicios para capacitación a servidores públicos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EE8DB0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$ 60,000</w:t>
            </w:r>
          </w:p>
        </w:tc>
        <w:tc>
          <w:tcPr>
            <w:tcW w:w="693" w:type="dxa"/>
            <w:tcBorders>
              <w:top w:val="nil"/>
              <w:left w:val="nil"/>
              <w:bottom w:val="single" w:sz="4" w:space="0" w:color="548235"/>
              <w:right w:val="single" w:sz="4" w:space="0" w:color="548235"/>
            </w:tcBorders>
            <w:shd w:val="clear" w:color="auto" w:fill="auto"/>
            <w:vAlign w:val="center"/>
            <w:hideMark/>
          </w:tcPr>
          <w:p w14:paraId="5627AB7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AEA64E6"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D2DB5E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DA748E8"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5A4FA20"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51C4B41"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97FEE34"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BE228D2"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$ 60,000</w:t>
            </w:r>
          </w:p>
        </w:tc>
        <w:tc>
          <w:tcPr>
            <w:tcW w:w="794" w:type="dxa"/>
            <w:tcBorders>
              <w:top w:val="nil"/>
              <w:left w:val="nil"/>
              <w:bottom w:val="single" w:sz="4" w:space="0" w:color="548235"/>
              <w:right w:val="single" w:sz="4" w:space="0" w:color="548235"/>
            </w:tcBorders>
            <w:shd w:val="clear" w:color="auto" w:fill="auto"/>
            <w:vAlign w:val="center"/>
            <w:hideMark/>
          </w:tcPr>
          <w:p w14:paraId="4E44B14B"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C525C25"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EA5BF5F"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77AB87BC" w14:textId="77777777" w:rsidR="005C6390" w:rsidRPr="00EB25E1" w:rsidRDefault="005C6390">
            <w:pPr>
              <w:spacing w:after="0" w:line="240" w:lineRule="auto"/>
              <w:jc w:val="right"/>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r>
      <w:tr w:rsidR="00DD7D8C" w:rsidRPr="00EB25E1" w14:paraId="274EF6D5" w14:textId="77777777" w:rsidTr="00E7182C">
        <w:trPr>
          <w:gridAfter w:val="1"/>
          <w:wAfter w:w="6" w:type="dxa"/>
          <w:trHeight w:val="1229"/>
        </w:trPr>
        <w:tc>
          <w:tcPr>
            <w:tcW w:w="478" w:type="dxa"/>
            <w:tcBorders>
              <w:top w:val="nil"/>
              <w:left w:val="single" w:sz="8" w:space="0" w:color="548235"/>
              <w:bottom w:val="single" w:sz="4" w:space="0" w:color="548235"/>
              <w:right w:val="single" w:sz="4" w:space="0" w:color="548235"/>
            </w:tcBorders>
            <w:shd w:val="clear" w:color="auto" w:fill="DFF2EE"/>
            <w:vAlign w:val="center"/>
            <w:hideMark/>
          </w:tcPr>
          <w:p w14:paraId="6503B1B1"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005</w:t>
            </w:r>
          </w:p>
        </w:tc>
        <w:tc>
          <w:tcPr>
            <w:tcW w:w="1188" w:type="dxa"/>
            <w:tcBorders>
              <w:top w:val="nil"/>
              <w:left w:val="nil"/>
              <w:bottom w:val="single" w:sz="4" w:space="0" w:color="548235"/>
              <w:right w:val="single" w:sz="4" w:space="0" w:color="548235"/>
            </w:tcBorders>
            <w:shd w:val="clear" w:color="auto" w:fill="DFF2EE"/>
            <w:vAlign w:val="center"/>
            <w:hideMark/>
          </w:tcPr>
          <w:p w14:paraId="59C4D107"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Coadyuvar en la rendición de cuentas de la gestión pública federal</w:t>
            </w:r>
          </w:p>
        </w:tc>
        <w:tc>
          <w:tcPr>
            <w:tcW w:w="1231" w:type="dxa"/>
            <w:tcBorders>
              <w:top w:val="nil"/>
              <w:left w:val="nil"/>
              <w:bottom w:val="single" w:sz="4" w:space="0" w:color="548235"/>
              <w:right w:val="single" w:sz="4" w:space="0" w:color="548235"/>
            </w:tcBorders>
            <w:shd w:val="clear" w:color="auto" w:fill="DFF2EE"/>
            <w:vAlign w:val="center"/>
            <w:hideMark/>
          </w:tcPr>
          <w:p w14:paraId="6E93F1C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Reporte de evidencia documental integrada para las instancias fiscalizadoras</w:t>
            </w:r>
          </w:p>
        </w:tc>
        <w:tc>
          <w:tcPr>
            <w:tcW w:w="234" w:type="dxa"/>
            <w:tcBorders>
              <w:top w:val="nil"/>
              <w:left w:val="nil"/>
              <w:bottom w:val="single" w:sz="4" w:space="0" w:color="548235"/>
              <w:right w:val="single" w:sz="4" w:space="0" w:color="548235"/>
            </w:tcBorders>
            <w:shd w:val="clear" w:color="auto" w:fill="auto"/>
            <w:vAlign w:val="center"/>
            <w:hideMark/>
          </w:tcPr>
          <w:p w14:paraId="3CB033C5"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29" w:type="dxa"/>
            <w:tcBorders>
              <w:top w:val="nil"/>
              <w:left w:val="nil"/>
              <w:bottom w:val="single" w:sz="4" w:space="0" w:color="548235"/>
              <w:right w:val="single" w:sz="4" w:space="0" w:color="548235"/>
            </w:tcBorders>
            <w:shd w:val="clear" w:color="auto" w:fill="auto"/>
            <w:vAlign w:val="center"/>
            <w:hideMark/>
          </w:tcPr>
          <w:p w14:paraId="4EBECE6E"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09021ED7"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DFF2EE"/>
            <w:vAlign w:val="center"/>
            <w:hideMark/>
          </w:tcPr>
          <w:p w14:paraId="3165DF85"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74" w:type="dxa"/>
            <w:tcBorders>
              <w:top w:val="nil"/>
              <w:left w:val="nil"/>
              <w:bottom w:val="single" w:sz="4" w:space="0" w:color="548235"/>
              <w:right w:val="single" w:sz="4" w:space="0" w:color="548235"/>
            </w:tcBorders>
            <w:shd w:val="clear" w:color="auto" w:fill="DFF2EE"/>
            <w:vAlign w:val="center"/>
            <w:hideMark/>
          </w:tcPr>
          <w:p w14:paraId="2C3CBABF"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DFF2EE"/>
            <w:vAlign w:val="center"/>
            <w:hideMark/>
          </w:tcPr>
          <w:p w14:paraId="30D50B87"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78280139"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auto" w:fill="auto"/>
            <w:vAlign w:val="center"/>
            <w:hideMark/>
          </w:tcPr>
          <w:p w14:paraId="31C3D6FA"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411B049F"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auto" w:fill="DFF2EE"/>
            <w:vAlign w:val="center"/>
            <w:hideMark/>
          </w:tcPr>
          <w:p w14:paraId="448D0C65"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1</w:t>
            </w:r>
          </w:p>
        </w:tc>
        <w:tc>
          <w:tcPr>
            <w:tcW w:w="254" w:type="dxa"/>
            <w:tcBorders>
              <w:top w:val="nil"/>
              <w:left w:val="nil"/>
              <w:bottom w:val="single" w:sz="4" w:space="0" w:color="548235"/>
              <w:right w:val="single" w:sz="4" w:space="0" w:color="548235"/>
            </w:tcBorders>
            <w:shd w:val="clear" w:color="auto" w:fill="DFF2EE"/>
            <w:vAlign w:val="center"/>
            <w:hideMark/>
          </w:tcPr>
          <w:p w14:paraId="72216737"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auto" w:fill="DFF2EE"/>
            <w:vAlign w:val="center"/>
            <w:hideMark/>
          </w:tcPr>
          <w:p w14:paraId="068191BC"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1156" w:type="dxa"/>
            <w:gridSpan w:val="2"/>
            <w:tcBorders>
              <w:top w:val="nil"/>
              <w:left w:val="nil"/>
              <w:bottom w:val="single" w:sz="4" w:space="0" w:color="548235"/>
              <w:right w:val="single" w:sz="4" w:space="0" w:color="548235"/>
            </w:tcBorders>
            <w:shd w:val="clear" w:color="auto" w:fill="auto"/>
            <w:vAlign w:val="center"/>
            <w:hideMark/>
          </w:tcPr>
          <w:p w14:paraId="33C08A6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Atender la gestión de rendición de cuentas de la gestión pública federal</w:t>
            </w:r>
          </w:p>
        </w:tc>
        <w:tc>
          <w:tcPr>
            <w:tcW w:w="1543" w:type="dxa"/>
            <w:tcBorders>
              <w:top w:val="nil"/>
              <w:left w:val="nil"/>
              <w:bottom w:val="single" w:sz="4" w:space="0" w:color="548235"/>
              <w:right w:val="single" w:sz="4" w:space="0" w:color="548235"/>
            </w:tcBorders>
            <w:shd w:val="clear" w:color="auto" w:fill="auto"/>
            <w:vAlign w:val="center"/>
            <w:hideMark/>
          </w:tcPr>
          <w:p w14:paraId="7C895DB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33104 Otras asesorías para la operación de programas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3CDE05D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$ 576,129</w:t>
            </w:r>
          </w:p>
        </w:tc>
        <w:tc>
          <w:tcPr>
            <w:tcW w:w="693" w:type="dxa"/>
            <w:tcBorders>
              <w:top w:val="nil"/>
              <w:left w:val="nil"/>
              <w:bottom w:val="single" w:sz="4" w:space="0" w:color="548235"/>
              <w:right w:val="single" w:sz="4" w:space="0" w:color="548235"/>
            </w:tcBorders>
            <w:shd w:val="clear" w:color="auto" w:fill="auto"/>
            <w:vAlign w:val="center"/>
            <w:hideMark/>
          </w:tcPr>
          <w:p w14:paraId="2C92A50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0D2DA6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411BD3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793F2D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$ 288,064</w:t>
            </w:r>
          </w:p>
        </w:tc>
        <w:tc>
          <w:tcPr>
            <w:tcW w:w="771" w:type="dxa"/>
            <w:tcBorders>
              <w:top w:val="nil"/>
              <w:left w:val="nil"/>
              <w:bottom w:val="single" w:sz="4" w:space="0" w:color="548235"/>
              <w:right w:val="single" w:sz="4" w:space="0" w:color="548235"/>
            </w:tcBorders>
            <w:shd w:val="clear" w:color="auto" w:fill="auto"/>
            <w:vAlign w:val="center"/>
            <w:hideMark/>
          </w:tcPr>
          <w:p w14:paraId="41D80D7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889E65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D55D24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$ 115,226</w:t>
            </w:r>
          </w:p>
        </w:tc>
        <w:tc>
          <w:tcPr>
            <w:tcW w:w="771" w:type="dxa"/>
            <w:tcBorders>
              <w:top w:val="nil"/>
              <w:left w:val="nil"/>
              <w:bottom w:val="single" w:sz="4" w:space="0" w:color="548235"/>
              <w:right w:val="single" w:sz="4" w:space="0" w:color="548235"/>
            </w:tcBorders>
            <w:shd w:val="clear" w:color="auto" w:fill="auto"/>
            <w:vAlign w:val="center"/>
            <w:hideMark/>
          </w:tcPr>
          <w:p w14:paraId="607186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7E4C39C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$ 57,613</w:t>
            </w:r>
          </w:p>
        </w:tc>
        <w:tc>
          <w:tcPr>
            <w:tcW w:w="794" w:type="dxa"/>
            <w:tcBorders>
              <w:top w:val="nil"/>
              <w:left w:val="nil"/>
              <w:bottom w:val="single" w:sz="4" w:space="0" w:color="548235"/>
              <w:right w:val="single" w:sz="4" w:space="0" w:color="548235"/>
            </w:tcBorders>
            <w:shd w:val="clear" w:color="auto" w:fill="auto"/>
            <w:vAlign w:val="center"/>
            <w:hideMark/>
          </w:tcPr>
          <w:p w14:paraId="4D50D3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30DDBAF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4559F66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$ 115,226</w:t>
            </w:r>
          </w:p>
        </w:tc>
      </w:tr>
      <w:tr w:rsidR="00DD7D8C" w:rsidRPr="00EB25E1" w14:paraId="3AECF9CD" w14:textId="77777777" w:rsidTr="00E7182C">
        <w:trPr>
          <w:gridAfter w:val="1"/>
          <w:wAfter w:w="6" w:type="dxa"/>
          <w:trHeight w:val="455"/>
        </w:trPr>
        <w:tc>
          <w:tcPr>
            <w:tcW w:w="478" w:type="dxa"/>
            <w:vMerge w:val="restart"/>
            <w:tcBorders>
              <w:top w:val="nil"/>
              <w:left w:val="single" w:sz="8" w:space="0" w:color="548235"/>
              <w:bottom w:val="single" w:sz="4" w:space="0" w:color="548235"/>
              <w:right w:val="single" w:sz="4" w:space="0" w:color="548235"/>
            </w:tcBorders>
            <w:shd w:val="clear" w:color="auto" w:fill="DFF2EE"/>
            <w:vAlign w:val="center"/>
            <w:hideMark/>
          </w:tcPr>
          <w:p w14:paraId="1B60174F"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080</w:t>
            </w:r>
          </w:p>
        </w:tc>
        <w:tc>
          <w:tcPr>
            <w:tcW w:w="118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06AE194"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Coordinar la gestión interna</w:t>
            </w:r>
          </w:p>
        </w:tc>
        <w:tc>
          <w:tcPr>
            <w:tcW w:w="1231"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F5CC73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Nota Técnica</w:t>
            </w:r>
          </w:p>
        </w:tc>
        <w:tc>
          <w:tcPr>
            <w:tcW w:w="23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553DB75"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D16D3BF"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FC621B9"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6F08A027"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38F4F260"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2803309B"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D6C7B15"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5BAA71F"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2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4AA4FF1"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4C997CF"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54D1B01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auto" w:fill="DFF2EE"/>
            <w:vAlign w:val="center"/>
            <w:hideMark/>
          </w:tcPr>
          <w:p w14:paraId="0B5C9482" w14:textId="77777777" w:rsidR="005C6390" w:rsidRPr="00EB25E1" w:rsidRDefault="005C6390">
            <w:pPr>
              <w:spacing w:after="0" w:line="240" w:lineRule="auto"/>
              <w:jc w:val="center"/>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1</w:t>
            </w:r>
          </w:p>
        </w:tc>
        <w:tc>
          <w:tcPr>
            <w:tcW w:w="1156" w:type="dxa"/>
            <w:gridSpan w:val="2"/>
            <w:vMerge w:val="restart"/>
            <w:tcBorders>
              <w:top w:val="nil"/>
              <w:left w:val="single" w:sz="4" w:space="0" w:color="548235"/>
              <w:bottom w:val="single" w:sz="4" w:space="0" w:color="548235"/>
              <w:right w:val="single" w:sz="4" w:space="0" w:color="548235"/>
            </w:tcBorders>
            <w:shd w:val="clear" w:color="auto" w:fill="auto"/>
            <w:vAlign w:val="center"/>
            <w:hideMark/>
          </w:tcPr>
          <w:p w14:paraId="79B9FD44"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Atender la gestión de tareas relacionadas con TIC</w:t>
            </w:r>
          </w:p>
        </w:tc>
        <w:tc>
          <w:tcPr>
            <w:tcW w:w="1543" w:type="dxa"/>
            <w:tcBorders>
              <w:top w:val="nil"/>
              <w:left w:val="nil"/>
              <w:bottom w:val="single" w:sz="4" w:space="0" w:color="548235"/>
              <w:right w:val="single" w:sz="4" w:space="0" w:color="548235"/>
            </w:tcBorders>
            <w:shd w:val="clear" w:color="auto" w:fill="auto"/>
            <w:vAlign w:val="center"/>
            <w:hideMark/>
          </w:tcPr>
          <w:p w14:paraId="6F3602D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31401 Servicio telefónico convencional</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061752D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$ 29,760</w:t>
            </w:r>
          </w:p>
        </w:tc>
        <w:tc>
          <w:tcPr>
            <w:tcW w:w="693" w:type="dxa"/>
            <w:tcBorders>
              <w:top w:val="nil"/>
              <w:left w:val="nil"/>
              <w:bottom w:val="single" w:sz="4" w:space="0" w:color="548235"/>
              <w:right w:val="single" w:sz="4" w:space="0" w:color="548235"/>
            </w:tcBorders>
            <w:shd w:val="clear" w:color="auto" w:fill="auto"/>
            <w:vAlign w:val="center"/>
            <w:hideMark/>
          </w:tcPr>
          <w:p w14:paraId="47D2A5A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729C87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71" w:type="dxa"/>
            <w:tcBorders>
              <w:top w:val="nil"/>
              <w:left w:val="nil"/>
              <w:bottom w:val="single" w:sz="4" w:space="0" w:color="548235"/>
              <w:right w:val="single" w:sz="4" w:space="0" w:color="548235"/>
            </w:tcBorders>
            <w:shd w:val="clear" w:color="auto" w:fill="auto"/>
            <w:vAlign w:val="center"/>
            <w:hideMark/>
          </w:tcPr>
          <w:p w14:paraId="18FB698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71" w:type="dxa"/>
            <w:tcBorders>
              <w:top w:val="nil"/>
              <w:left w:val="nil"/>
              <w:bottom w:val="single" w:sz="4" w:space="0" w:color="548235"/>
              <w:right w:val="single" w:sz="4" w:space="0" w:color="548235"/>
            </w:tcBorders>
            <w:shd w:val="clear" w:color="auto" w:fill="auto"/>
            <w:vAlign w:val="center"/>
            <w:hideMark/>
          </w:tcPr>
          <w:p w14:paraId="000CF94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71" w:type="dxa"/>
            <w:tcBorders>
              <w:top w:val="nil"/>
              <w:left w:val="nil"/>
              <w:bottom w:val="single" w:sz="4" w:space="0" w:color="548235"/>
              <w:right w:val="single" w:sz="4" w:space="0" w:color="548235"/>
            </w:tcBorders>
            <w:shd w:val="clear" w:color="auto" w:fill="auto"/>
            <w:vAlign w:val="center"/>
            <w:hideMark/>
          </w:tcPr>
          <w:p w14:paraId="0CC2DA7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71" w:type="dxa"/>
            <w:tcBorders>
              <w:top w:val="nil"/>
              <w:left w:val="nil"/>
              <w:bottom w:val="single" w:sz="4" w:space="0" w:color="548235"/>
              <w:right w:val="single" w:sz="4" w:space="0" w:color="548235"/>
            </w:tcBorders>
            <w:shd w:val="clear" w:color="auto" w:fill="auto"/>
            <w:vAlign w:val="center"/>
            <w:hideMark/>
          </w:tcPr>
          <w:p w14:paraId="2A44461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71" w:type="dxa"/>
            <w:tcBorders>
              <w:top w:val="nil"/>
              <w:left w:val="nil"/>
              <w:bottom w:val="single" w:sz="4" w:space="0" w:color="548235"/>
              <w:right w:val="single" w:sz="4" w:space="0" w:color="548235"/>
            </w:tcBorders>
            <w:shd w:val="clear" w:color="auto" w:fill="auto"/>
            <w:vAlign w:val="center"/>
            <w:hideMark/>
          </w:tcPr>
          <w:p w14:paraId="1841208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71" w:type="dxa"/>
            <w:tcBorders>
              <w:top w:val="nil"/>
              <w:left w:val="nil"/>
              <w:bottom w:val="single" w:sz="4" w:space="0" w:color="548235"/>
              <w:right w:val="single" w:sz="4" w:space="0" w:color="548235"/>
            </w:tcBorders>
            <w:shd w:val="clear" w:color="auto" w:fill="auto"/>
            <w:vAlign w:val="center"/>
            <w:hideMark/>
          </w:tcPr>
          <w:p w14:paraId="158A030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94" w:type="dxa"/>
            <w:tcBorders>
              <w:top w:val="nil"/>
              <w:left w:val="nil"/>
              <w:bottom w:val="single" w:sz="4" w:space="0" w:color="548235"/>
              <w:right w:val="single" w:sz="4" w:space="0" w:color="548235"/>
            </w:tcBorders>
            <w:shd w:val="clear" w:color="auto" w:fill="auto"/>
            <w:vAlign w:val="center"/>
            <w:hideMark/>
          </w:tcPr>
          <w:p w14:paraId="6AA32CE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94" w:type="dxa"/>
            <w:tcBorders>
              <w:top w:val="nil"/>
              <w:left w:val="nil"/>
              <w:bottom w:val="single" w:sz="4" w:space="0" w:color="548235"/>
              <w:right w:val="single" w:sz="4" w:space="0" w:color="548235"/>
            </w:tcBorders>
            <w:shd w:val="clear" w:color="auto" w:fill="auto"/>
            <w:vAlign w:val="center"/>
            <w:hideMark/>
          </w:tcPr>
          <w:p w14:paraId="10FDD84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94" w:type="dxa"/>
            <w:tcBorders>
              <w:top w:val="nil"/>
              <w:left w:val="nil"/>
              <w:bottom w:val="single" w:sz="4" w:space="0" w:color="548235"/>
              <w:right w:val="single" w:sz="4" w:space="0" w:color="548235"/>
            </w:tcBorders>
            <w:shd w:val="clear" w:color="auto" w:fill="auto"/>
            <w:vAlign w:val="center"/>
            <w:hideMark/>
          </w:tcPr>
          <w:p w14:paraId="755F177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$ 2,480</w:t>
            </w:r>
          </w:p>
        </w:tc>
        <w:tc>
          <w:tcPr>
            <w:tcW w:w="785" w:type="dxa"/>
            <w:tcBorders>
              <w:top w:val="nil"/>
              <w:left w:val="nil"/>
              <w:bottom w:val="single" w:sz="4" w:space="0" w:color="548235"/>
              <w:right w:val="single" w:sz="8" w:space="0" w:color="548235"/>
            </w:tcBorders>
            <w:shd w:val="clear" w:color="auto" w:fill="auto"/>
            <w:vAlign w:val="center"/>
            <w:hideMark/>
          </w:tcPr>
          <w:p w14:paraId="5C155F1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$ 4,960</w:t>
            </w:r>
          </w:p>
        </w:tc>
      </w:tr>
      <w:tr w:rsidR="00DD7D8C" w:rsidRPr="00EB25E1" w14:paraId="18B2FCD4" w14:textId="77777777" w:rsidTr="00E7182C">
        <w:trPr>
          <w:gridAfter w:val="1"/>
          <w:wAfter w:w="6" w:type="dxa"/>
          <w:trHeight w:val="358"/>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3037F328"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6D781C8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33EB161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5CBB999E"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240128C1"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B852C3C"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1EFED583"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3151C2A8"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28A5661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C4B8ADA"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291AB40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0781F92"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1B5FE70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492EB9DB"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209CE26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DA5A74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170E9121"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31603 Servicios de internet</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24E2660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$ 24,888</w:t>
            </w:r>
          </w:p>
        </w:tc>
        <w:tc>
          <w:tcPr>
            <w:tcW w:w="693" w:type="dxa"/>
            <w:tcBorders>
              <w:top w:val="nil"/>
              <w:left w:val="nil"/>
              <w:bottom w:val="single" w:sz="4" w:space="0" w:color="548235"/>
              <w:right w:val="single" w:sz="4" w:space="0" w:color="548235"/>
            </w:tcBorders>
            <w:shd w:val="clear" w:color="auto" w:fill="auto"/>
            <w:vAlign w:val="center"/>
            <w:hideMark/>
          </w:tcPr>
          <w:p w14:paraId="1C70AF2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9FC1C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71" w:type="dxa"/>
            <w:tcBorders>
              <w:top w:val="nil"/>
              <w:left w:val="nil"/>
              <w:bottom w:val="single" w:sz="4" w:space="0" w:color="548235"/>
              <w:right w:val="single" w:sz="4" w:space="0" w:color="548235"/>
            </w:tcBorders>
            <w:shd w:val="clear" w:color="auto" w:fill="auto"/>
            <w:vAlign w:val="center"/>
            <w:hideMark/>
          </w:tcPr>
          <w:p w14:paraId="47E894D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71" w:type="dxa"/>
            <w:tcBorders>
              <w:top w:val="nil"/>
              <w:left w:val="nil"/>
              <w:bottom w:val="single" w:sz="4" w:space="0" w:color="548235"/>
              <w:right w:val="single" w:sz="4" w:space="0" w:color="548235"/>
            </w:tcBorders>
            <w:shd w:val="clear" w:color="auto" w:fill="auto"/>
            <w:vAlign w:val="center"/>
            <w:hideMark/>
          </w:tcPr>
          <w:p w14:paraId="40A3162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71" w:type="dxa"/>
            <w:tcBorders>
              <w:top w:val="nil"/>
              <w:left w:val="nil"/>
              <w:bottom w:val="single" w:sz="4" w:space="0" w:color="548235"/>
              <w:right w:val="single" w:sz="4" w:space="0" w:color="548235"/>
            </w:tcBorders>
            <w:shd w:val="clear" w:color="auto" w:fill="auto"/>
            <w:vAlign w:val="center"/>
            <w:hideMark/>
          </w:tcPr>
          <w:p w14:paraId="4B95E7C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71" w:type="dxa"/>
            <w:tcBorders>
              <w:top w:val="nil"/>
              <w:left w:val="nil"/>
              <w:bottom w:val="single" w:sz="4" w:space="0" w:color="548235"/>
              <w:right w:val="single" w:sz="4" w:space="0" w:color="548235"/>
            </w:tcBorders>
            <w:shd w:val="clear" w:color="auto" w:fill="auto"/>
            <w:vAlign w:val="center"/>
            <w:hideMark/>
          </w:tcPr>
          <w:p w14:paraId="50E8AE2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71" w:type="dxa"/>
            <w:tcBorders>
              <w:top w:val="nil"/>
              <w:left w:val="nil"/>
              <w:bottom w:val="single" w:sz="4" w:space="0" w:color="548235"/>
              <w:right w:val="single" w:sz="4" w:space="0" w:color="548235"/>
            </w:tcBorders>
            <w:shd w:val="clear" w:color="auto" w:fill="auto"/>
            <w:vAlign w:val="center"/>
            <w:hideMark/>
          </w:tcPr>
          <w:p w14:paraId="096EF71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71" w:type="dxa"/>
            <w:tcBorders>
              <w:top w:val="nil"/>
              <w:left w:val="nil"/>
              <w:bottom w:val="single" w:sz="4" w:space="0" w:color="548235"/>
              <w:right w:val="single" w:sz="4" w:space="0" w:color="548235"/>
            </w:tcBorders>
            <w:shd w:val="clear" w:color="auto" w:fill="auto"/>
            <w:vAlign w:val="center"/>
            <w:hideMark/>
          </w:tcPr>
          <w:p w14:paraId="010A528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94" w:type="dxa"/>
            <w:tcBorders>
              <w:top w:val="nil"/>
              <w:left w:val="nil"/>
              <w:bottom w:val="single" w:sz="4" w:space="0" w:color="548235"/>
              <w:right w:val="single" w:sz="4" w:space="0" w:color="548235"/>
            </w:tcBorders>
            <w:shd w:val="clear" w:color="auto" w:fill="auto"/>
            <w:vAlign w:val="center"/>
            <w:hideMark/>
          </w:tcPr>
          <w:p w14:paraId="040BB8D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94" w:type="dxa"/>
            <w:tcBorders>
              <w:top w:val="nil"/>
              <w:left w:val="nil"/>
              <w:bottom w:val="single" w:sz="4" w:space="0" w:color="548235"/>
              <w:right w:val="single" w:sz="4" w:space="0" w:color="548235"/>
            </w:tcBorders>
            <w:shd w:val="clear" w:color="auto" w:fill="auto"/>
            <w:vAlign w:val="center"/>
            <w:hideMark/>
          </w:tcPr>
          <w:p w14:paraId="50BFD14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94" w:type="dxa"/>
            <w:tcBorders>
              <w:top w:val="nil"/>
              <w:left w:val="nil"/>
              <w:bottom w:val="single" w:sz="4" w:space="0" w:color="548235"/>
              <w:right w:val="single" w:sz="4" w:space="0" w:color="548235"/>
            </w:tcBorders>
            <w:shd w:val="clear" w:color="auto" w:fill="auto"/>
            <w:vAlign w:val="center"/>
            <w:hideMark/>
          </w:tcPr>
          <w:p w14:paraId="69CB56D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$ 2,074</w:t>
            </w:r>
          </w:p>
        </w:tc>
        <w:tc>
          <w:tcPr>
            <w:tcW w:w="785" w:type="dxa"/>
            <w:tcBorders>
              <w:top w:val="nil"/>
              <w:left w:val="nil"/>
              <w:bottom w:val="single" w:sz="4" w:space="0" w:color="548235"/>
              <w:right w:val="single" w:sz="8" w:space="0" w:color="548235"/>
            </w:tcBorders>
            <w:shd w:val="clear" w:color="auto" w:fill="auto"/>
            <w:vAlign w:val="center"/>
            <w:hideMark/>
          </w:tcPr>
          <w:p w14:paraId="38CFD88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$ 4,148</w:t>
            </w:r>
          </w:p>
        </w:tc>
      </w:tr>
      <w:tr w:rsidR="00DD7D8C" w:rsidRPr="00EB25E1" w14:paraId="17C96DF9" w14:textId="77777777" w:rsidTr="00E7182C">
        <w:trPr>
          <w:gridAfter w:val="1"/>
          <w:wAfter w:w="6" w:type="dxa"/>
          <w:trHeight w:val="732"/>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259A0A9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2193FCF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455C9AF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0CB1227D"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0284D07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3C3DD113"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2A8AA511"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23EB3B8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1257159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31E4052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3A6144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6564348A"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5040890B"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56D64EF3"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769FA5F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65AE6E2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FC40F2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32301 Arrendamiento de equipo y bienes informáticos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4F862E3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$ 752,256</w:t>
            </w:r>
          </w:p>
        </w:tc>
        <w:tc>
          <w:tcPr>
            <w:tcW w:w="693" w:type="dxa"/>
            <w:tcBorders>
              <w:top w:val="nil"/>
              <w:left w:val="nil"/>
              <w:bottom w:val="single" w:sz="4" w:space="0" w:color="548235"/>
              <w:right w:val="single" w:sz="4" w:space="0" w:color="548235"/>
            </w:tcBorders>
            <w:shd w:val="clear" w:color="auto" w:fill="auto"/>
            <w:vAlign w:val="center"/>
            <w:hideMark/>
          </w:tcPr>
          <w:p w14:paraId="69A81FA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1D2B5B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71" w:type="dxa"/>
            <w:tcBorders>
              <w:top w:val="nil"/>
              <w:left w:val="nil"/>
              <w:bottom w:val="single" w:sz="4" w:space="0" w:color="548235"/>
              <w:right w:val="single" w:sz="4" w:space="0" w:color="548235"/>
            </w:tcBorders>
            <w:shd w:val="clear" w:color="auto" w:fill="auto"/>
            <w:vAlign w:val="center"/>
            <w:hideMark/>
          </w:tcPr>
          <w:p w14:paraId="3B92E15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71" w:type="dxa"/>
            <w:tcBorders>
              <w:top w:val="nil"/>
              <w:left w:val="nil"/>
              <w:bottom w:val="single" w:sz="4" w:space="0" w:color="548235"/>
              <w:right w:val="single" w:sz="4" w:space="0" w:color="548235"/>
            </w:tcBorders>
            <w:shd w:val="clear" w:color="auto" w:fill="auto"/>
            <w:vAlign w:val="center"/>
            <w:hideMark/>
          </w:tcPr>
          <w:p w14:paraId="0CDC6E3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71" w:type="dxa"/>
            <w:tcBorders>
              <w:top w:val="nil"/>
              <w:left w:val="nil"/>
              <w:bottom w:val="single" w:sz="4" w:space="0" w:color="548235"/>
              <w:right w:val="single" w:sz="4" w:space="0" w:color="548235"/>
            </w:tcBorders>
            <w:shd w:val="clear" w:color="auto" w:fill="auto"/>
            <w:vAlign w:val="center"/>
            <w:hideMark/>
          </w:tcPr>
          <w:p w14:paraId="7F7C63F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71" w:type="dxa"/>
            <w:tcBorders>
              <w:top w:val="nil"/>
              <w:left w:val="nil"/>
              <w:bottom w:val="single" w:sz="4" w:space="0" w:color="548235"/>
              <w:right w:val="single" w:sz="4" w:space="0" w:color="548235"/>
            </w:tcBorders>
            <w:shd w:val="clear" w:color="auto" w:fill="auto"/>
            <w:vAlign w:val="center"/>
            <w:hideMark/>
          </w:tcPr>
          <w:p w14:paraId="6213882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71" w:type="dxa"/>
            <w:tcBorders>
              <w:top w:val="nil"/>
              <w:left w:val="nil"/>
              <w:bottom w:val="single" w:sz="4" w:space="0" w:color="548235"/>
              <w:right w:val="single" w:sz="4" w:space="0" w:color="548235"/>
            </w:tcBorders>
            <w:shd w:val="clear" w:color="auto" w:fill="auto"/>
            <w:vAlign w:val="center"/>
            <w:hideMark/>
          </w:tcPr>
          <w:p w14:paraId="225ABAB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71" w:type="dxa"/>
            <w:tcBorders>
              <w:top w:val="nil"/>
              <w:left w:val="nil"/>
              <w:bottom w:val="single" w:sz="4" w:space="0" w:color="548235"/>
              <w:right w:val="single" w:sz="4" w:space="0" w:color="548235"/>
            </w:tcBorders>
            <w:shd w:val="clear" w:color="auto" w:fill="auto"/>
            <w:vAlign w:val="center"/>
            <w:hideMark/>
          </w:tcPr>
          <w:p w14:paraId="0DB934E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94" w:type="dxa"/>
            <w:tcBorders>
              <w:top w:val="nil"/>
              <w:left w:val="nil"/>
              <w:bottom w:val="single" w:sz="4" w:space="0" w:color="548235"/>
              <w:right w:val="single" w:sz="4" w:space="0" w:color="548235"/>
            </w:tcBorders>
            <w:shd w:val="clear" w:color="auto" w:fill="auto"/>
            <w:vAlign w:val="center"/>
            <w:hideMark/>
          </w:tcPr>
          <w:p w14:paraId="152F4D8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94" w:type="dxa"/>
            <w:tcBorders>
              <w:top w:val="nil"/>
              <w:left w:val="nil"/>
              <w:bottom w:val="single" w:sz="4" w:space="0" w:color="548235"/>
              <w:right w:val="single" w:sz="4" w:space="0" w:color="548235"/>
            </w:tcBorders>
            <w:shd w:val="clear" w:color="auto" w:fill="auto"/>
            <w:vAlign w:val="center"/>
            <w:hideMark/>
          </w:tcPr>
          <w:p w14:paraId="52BDCBB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94" w:type="dxa"/>
            <w:tcBorders>
              <w:top w:val="nil"/>
              <w:left w:val="nil"/>
              <w:bottom w:val="single" w:sz="4" w:space="0" w:color="548235"/>
              <w:right w:val="single" w:sz="4" w:space="0" w:color="548235"/>
            </w:tcBorders>
            <w:shd w:val="clear" w:color="auto" w:fill="auto"/>
            <w:vAlign w:val="center"/>
            <w:hideMark/>
          </w:tcPr>
          <w:p w14:paraId="563D3AF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$ 62,688</w:t>
            </w:r>
          </w:p>
        </w:tc>
        <w:tc>
          <w:tcPr>
            <w:tcW w:w="785" w:type="dxa"/>
            <w:tcBorders>
              <w:top w:val="nil"/>
              <w:left w:val="nil"/>
              <w:bottom w:val="single" w:sz="4" w:space="0" w:color="548235"/>
              <w:right w:val="single" w:sz="8" w:space="0" w:color="548235"/>
            </w:tcBorders>
            <w:shd w:val="clear" w:color="auto" w:fill="auto"/>
            <w:vAlign w:val="center"/>
            <w:hideMark/>
          </w:tcPr>
          <w:p w14:paraId="060C0FD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$ 125,376</w:t>
            </w:r>
          </w:p>
        </w:tc>
      </w:tr>
      <w:tr w:rsidR="00DD7D8C" w:rsidRPr="00EB25E1" w14:paraId="020B555E" w14:textId="77777777" w:rsidTr="00E7182C">
        <w:trPr>
          <w:gridAfter w:val="1"/>
          <w:wAfter w:w="6" w:type="dxa"/>
          <w:trHeight w:val="643"/>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258CB76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226400D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71813AE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05BE9BD9"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C6D902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123FE41D"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381EEC0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5509013"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4EB3D4BC"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63F51419"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4C11013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43675CD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F60714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61E58E5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3E92CDF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20F44A3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6CFA60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32303 Arrendamiento de equipo de telecomunicaciones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77220F8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$ 459,852</w:t>
            </w:r>
          </w:p>
        </w:tc>
        <w:tc>
          <w:tcPr>
            <w:tcW w:w="693" w:type="dxa"/>
            <w:tcBorders>
              <w:top w:val="nil"/>
              <w:left w:val="nil"/>
              <w:bottom w:val="single" w:sz="4" w:space="0" w:color="548235"/>
              <w:right w:val="single" w:sz="4" w:space="0" w:color="548235"/>
            </w:tcBorders>
            <w:shd w:val="clear" w:color="auto" w:fill="auto"/>
            <w:vAlign w:val="center"/>
            <w:hideMark/>
          </w:tcPr>
          <w:p w14:paraId="70BB4AF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C38EA1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71" w:type="dxa"/>
            <w:tcBorders>
              <w:top w:val="nil"/>
              <w:left w:val="nil"/>
              <w:bottom w:val="single" w:sz="4" w:space="0" w:color="548235"/>
              <w:right w:val="single" w:sz="4" w:space="0" w:color="548235"/>
            </w:tcBorders>
            <w:shd w:val="clear" w:color="auto" w:fill="auto"/>
            <w:vAlign w:val="center"/>
            <w:hideMark/>
          </w:tcPr>
          <w:p w14:paraId="0E79128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71" w:type="dxa"/>
            <w:tcBorders>
              <w:top w:val="nil"/>
              <w:left w:val="nil"/>
              <w:bottom w:val="single" w:sz="4" w:space="0" w:color="548235"/>
              <w:right w:val="single" w:sz="4" w:space="0" w:color="548235"/>
            </w:tcBorders>
            <w:shd w:val="clear" w:color="auto" w:fill="auto"/>
            <w:vAlign w:val="center"/>
            <w:hideMark/>
          </w:tcPr>
          <w:p w14:paraId="55C98CC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71" w:type="dxa"/>
            <w:tcBorders>
              <w:top w:val="nil"/>
              <w:left w:val="nil"/>
              <w:bottom w:val="single" w:sz="4" w:space="0" w:color="548235"/>
              <w:right w:val="single" w:sz="4" w:space="0" w:color="548235"/>
            </w:tcBorders>
            <w:shd w:val="clear" w:color="auto" w:fill="auto"/>
            <w:vAlign w:val="center"/>
            <w:hideMark/>
          </w:tcPr>
          <w:p w14:paraId="302A9B2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71" w:type="dxa"/>
            <w:tcBorders>
              <w:top w:val="nil"/>
              <w:left w:val="nil"/>
              <w:bottom w:val="single" w:sz="4" w:space="0" w:color="548235"/>
              <w:right w:val="single" w:sz="4" w:space="0" w:color="548235"/>
            </w:tcBorders>
            <w:shd w:val="clear" w:color="auto" w:fill="auto"/>
            <w:vAlign w:val="center"/>
            <w:hideMark/>
          </w:tcPr>
          <w:p w14:paraId="6D8F712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71" w:type="dxa"/>
            <w:tcBorders>
              <w:top w:val="nil"/>
              <w:left w:val="nil"/>
              <w:bottom w:val="single" w:sz="4" w:space="0" w:color="548235"/>
              <w:right w:val="single" w:sz="4" w:space="0" w:color="548235"/>
            </w:tcBorders>
            <w:shd w:val="clear" w:color="auto" w:fill="auto"/>
            <w:vAlign w:val="center"/>
            <w:hideMark/>
          </w:tcPr>
          <w:p w14:paraId="32F599C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71" w:type="dxa"/>
            <w:tcBorders>
              <w:top w:val="nil"/>
              <w:left w:val="nil"/>
              <w:bottom w:val="single" w:sz="4" w:space="0" w:color="548235"/>
              <w:right w:val="single" w:sz="4" w:space="0" w:color="548235"/>
            </w:tcBorders>
            <w:shd w:val="clear" w:color="auto" w:fill="auto"/>
            <w:vAlign w:val="center"/>
            <w:hideMark/>
          </w:tcPr>
          <w:p w14:paraId="131A07D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94" w:type="dxa"/>
            <w:tcBorders>
              <w:top w:val="nil"/>
              <w:left w:val="nil"/>
              <w:bottom w:val="single" w:sz="4" w:space="0" w:color="548235"/>
              <w:right w:val="single" w:sz="4" w:space="0" w:color="548235"/>
            </w:tcBorders>
            <w:shd w:val="clear" w:color="auto" w:fill="auto"/>
            <w:vAlign w:val="center"/>
            <w:hideMark/>
          </w:tcPr>
          <w:p w14:paraId="68ABB00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94" w:type="dxa"/>
            <w:tcBorders>
              <w:top w:val="nil"/>
              <w:left w:val="nil"/>
              <w:bottom w:val="single" w:sz="4" w:space="0" w:color="548235"/>
              <w:right w:val="single" w:sz="4" w:space="0" w:color="548235"/>
            </w:tcBorders>
            <w:shd w:val="clear" w:color="auto" w:fill="auto"/>
            <w:vAlign w:val="center"/>
            <w:hideMark/>
          </w:tcPr>
          <w:p w14:paraId="1D8DC09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94" w:type="dxa"/>
            <w:tcBorders>
              <w:top w:val="nil"/>
              <w:left w:val="nil"/>
              <w:bottom w:val="single" w:sz="4" w:space="0" w:color="548235"/>
              <w:right w:val="single" w:sz="4" w:space="0" w:color="548235"/>
            </w:tcBorders>
            <w:shd w:val="clear" w:color="auto" w:fill="auto"/>
            <w:vAlign w:val="center"/>
            <w:hideMark/>
          </w:tcPr>
          <w:p w14:paraId="6222EB0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$ 38,321</w:t>
            </w:r>
          </w:p>
        </w:tc>
        <w:tc>
          <w:tcPr>
            <w:tcW w:w="785" w:type="dxa"/>
            <w:tcBorders>
              <w:top w:val="nil"/>
              <w:left w:val="nil"/>
              <w:bottom w:val="single" w:sz="4" w:space="0" w:color="548235"/>
              <w:right w:val="single" w:sz="8" w:space="0" w:color="548235"/>
            </w:tcBorders>
            <w:shd w:val="clear" w:color="auto" w:fill="auto"/>
            <w:vAlign w:val="center"/>
            <w:hideMark/>
          </w:tcPr>
          <w:p w14:paraId="709E400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$ 76,642</w:t>
            </w:r>
          </w:p>
        </w:tc>
      </w:tr>
      <w:tr w:rsidR="00DD7D8C" w:rsidRPr="00EB25E1" w14:paraId="4E5D3C2A" w14:textId="77777777" w:rsidTr="00E7182C">
        <w:trPr>
          <w:gridAfter w:val="1"/>
          <w:wAfter w:w="6" w:type="dxa"/>
          <w:trHeight w:val="687"/>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07D69E57"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4F852302"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419CE56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3B1A4BC2"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7AD91E0D"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662CAFC"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471225E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1E44C83E"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4FC2A44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92502A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BE35F6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7CCF451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369A3AF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55D47416"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52765AD7"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2187C4B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091AB4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32701 Patentes, derechos de autor, regalías y otros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1F6532C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$ 617,912</w:t>
            </w:r>
          </w:p>
        </w:tc>
        <w:tc>
          <w:tcPr>
            <w:tcW w:w="693" w:type="dxa"/>
            <w:tcBorders>
              <w:top w:val="nil"/>
              <w:left w:val="nil"/>
              <w:bottom w:val="single" w:sz="4" w:space="0" w:color="548235"/>
              <w:right w:val="single" w:sz="4" w:space="0" w:color="548235"/>
            </w:tcBorders>
            <w:shd w:val="clear" w:color="auto" w:fill="auto"/>
            <w:vAlign w:val="center"/>
            <w:hideMark/>
          </w:tcPr>
          <w:p w14:paraId="085A416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98CEED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EB31AF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81F9CA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FC886D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AEA6C8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E516EB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2512861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52AE8E4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$ 617,912</w:t>
            </w:r>
          </w:p>
        </w:tc>
        <w:tc>
          <w:tcPr>
            <w:tcW w:w="794" w:type="dxa"/>
            <w:tcBorders>
              <w:top w:val="nil"/>
              <w:left w:val="nil"/>
              <w:bottom w:val="single" w:sz="4" w:space="0" w:color="548235"/>
              <w:right w:val="single" w:sz="4" w:space="0" w:color="548235"/>
            </w:tcBorders>
            <w:shd w:val="clear" w:color="auto" w:fill="auto"/>
            <w:vAlign w:val="center"/>
            <w:hideMark/>
          </w:tcPr>
          <w:p w14:paraId="0D95DC1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928459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29020A9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656A7022" w14:textId="77777777" w:rsidTr="00E7182C">
        <w:trPr>
          <w:gridAfter w:val="1"/>
          <w:wAfter w:w="6" w:type="dxa"/>
          <w:trHeight w:val="373"/>
        </w:trPr>
        <w:tc>
          <w:tcPr>
            <w:tcW w:w="478" w:type="dxa"/>
            <w:vMerge/>
            <w:tcBorders>
              <w:top w:val="nil"/>
              <w:left w:val="single" w:sz="8" w:space="0" w:color="548235"/>
              <w:bottom w:val="single" w:sz="4" w:space="0" w:color="548235"/>
              <w:right w:val="single" w:sz="4" w:space="0" w:color="548235"/>
            </w:tcBorders>
            <w:shd w:val="clear" w:color="auto" w:fill="DFF2EE"/>
            <w:vAlign w:val="center"/>
            <w:hideMark/>
          </w:tcPr>
          <w:p w14:paraId="69D9F40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4" w:space="0" w:color="548235"/>
              <w:right w:val="single" w:sz="4" w:space="0" w:color="548235"/>
            </w:tcBorders>
            <w:shd w:val="clear" w:color="auto" w:fill="DFF2EE"/>
            <w:vAlign w:val="center"/>
            <w:hideMark/>
          </w:tcPr>
          <w:p w14:paraId="697338B5"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4" w:space="0" w:color="548235"/>
              <w:right w:val="single" w:sz="4" w:space="0" w:color="548235"/>
            </w:tcBorders>
            <w:shd w:val="clear" w:color="auto" w:fill="DFF2EE"/>
            <w:vAlign w:val="center"/>
            <w:hideMark/>
          </w:tcPr>
          <w:p w14:paraId="0453703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1005B10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4564028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28C0B681"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shd w:val="clear" w:color="auto" w:fill="DFF2EE"/>
            <w:vAlign w:val="center"/>
            <w:hideMark/>
          </w:tcPr>
          <w:p w14:paraId="042629B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4" w:space="0" w:color="548235"/>
              <w:right w:val="single" w:sz="4" w:space="0" w:color="548235"/>
            </w:tcBorders>
            <w:shd w:val="clear" w:color="auto" w:fill="DFF2EE"/>
            <w:vAlign w:val="center"/>
            <w:hideMark/>
          </w:tcPr>
          <w:p w14:paraId="471B037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shd w:val="clear" w:color="auto" w:fill="DFF2EE"/>
            <w:vAlign w:val="center"/>
            <w:hideMark/>
          </w:tcPr>
          <w:p w14:paraId="72607F42"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AFF0C6C"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258C7868"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18F3FA49"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4" w:space="0" w:color="548235"/>
              <w:right w:val="single" w:sz="4" w:space="0" w:color="548235"/>
            </w:tcBorders>
            <w:shd w:val="clear" w:color="auto" w:fill="DFF2EE"/>
            <w:vAlign w:val="center"/>
            <w:hideMark/>
          </w:tcPr>
          <w:p w14:paraId="62D5877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4" w:space="0" w:color="548235"/>
              <w:right w:val="single" w:sz="4" w:space="0" w:color="548235"/>
            </w:tcBorders>
            <w:shd w:val="clear" w:color="auto" w:fill="DFF2EE"/>
            <w:vAlign w:val="center"/>
            <w:hideMark/>
          </w:tcPr>
          <w:p w14:paraId="34BA4B2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256" w:type="dxa"/>
            <w:vMerge/>
            <w:tcBorders>
              <w:top w:val="nil"/>
              <w:left w:val="single" w:sz="4" w:space="0" w:color="548235"/>
              <w:bottom w:val="single" w:sz="4" w:space="0" w:color="548235"/>
              <w:right w:val="single" w:sz="4" w:space="0" w:color="548235"/>
            </w:tcBorders>
            <w:shd w:val="clear" w:color="auto" w:fill="DFF2EE"/>
            <w:vAlign w:val="center"/>
            <w:hideMark/>
          </w:tcPr>
          <w:p w14:paraId="69E2D59C"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156" w:type="dxa"/>
            <w:gridSpan w:val="2"/>
            <w:vMerge/>
            <w:tcBorders>
              <w:top w:val="nil"/>
              <w:left w:val="single" w:sz="4" w:space="0" w:color="548235"/>
              <w:bottom w:val="single" w:sz="4" w:space="0" w:color="548235"/>
              <w:right w:val="single" w:sz="4" w:space="0" w:color="548235"/>
            </w:tcBorders>
            <w:vAlign w:val="center"/>
            <w:hideMark/>
          </w:tcPr>
          <w:p w14:paraId="3E29C0D3"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2D741D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33602 Otros servicios comerciales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77065B4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$ 300,000</w:t>
            </w:r>
          </w:p>
        </w:tc>
        <w:tc>
          <w:tcPr>
            <w:tcW w:w="693" w:type="dxa"/>
            <w:tcBorders>
              <w:top w:val="nil"/>
              <w:left w:val="nil"/>
              <w:bottom w:val="single" w:sz="4" w:space="0" w:color="548235"/>
              <w:right w:val="single" w:sz="4" w:space="0" w:color="548235"/>
            </w:tcBorders>
            <w:shd w:val="clear" w:color="auto" w:fill="auto"/>
            <w:vAlign w:val="center"/>
            <w:hideMark/>
          </w:tcPr>
          <w:p w14:paraId="49E8A22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CA0EF8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4513086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063748E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11F4200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5D7CA3A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119EF69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71" w:type="dxa"/>
            <w:tcBorders>
              <w:top w:val="nil"/>
              <w:left w:val="nil"/>
              <w:bottom w:val="single" w:sz="4" w:space="0" w:color="548235"/>
              <w:right w:val="single" w:sz="4" w:space="0" w:color="548235"/>
            </w:tcBorders>
            <w:shd w:val="clear" w:color="auto" w:fill="auto"/>
            <w:vAlign w:val="center"/>
            <w:hideMark/>
          </w:tcPr>
          <w:p w14:paraId="1A67C0A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94" w:type="dxa"/>
            <w:tcBorders>
              <w:top w:val="nil"/>
              <w:left w:val="nil"/>
              <w:bottom w:val="single" w:sz="4" w:space="0" w:color="548235"/>
              <w:right w:val="single" w:sz="4" w:space="0" w:color="548235"/>
            </w:tcBorders>
            <w:shd w:val="clear" w:color="auto" w:fill="auto"/>
            <w:vAlign w:val="center"/>
            <w:hideMark/>
          </w:tcPr>
          <w:p w14:paraId="195765F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94" w:type="dxa"/>
            <w:tcBorders>
              <w:top w:val="nil"/>
              <w:left w:val="nil"/>
              <w:bottom w:val="single" w:sz="4" w:space="0" w:color="548235"/>
              <w:right w:val="single" w:sz="4" w:space="0" w:color="548235"/>
            </w:tcBorders>
            <w:shd w:val="clear" w:color="auto" w:fill="auto"/>
            <w:vAlign w:val="center"/>
            <w:hideMark/>
          </w:tcPr>
          <w:p w14:paraId="48EEB82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94" w:type="dxa"/>
            <w:tcBorders>
              <w:top w:val="nil"/>
              <w:left w:val="nil"/>
              <w:bottom w:val="single" w:sz="4" w:space="0" w:color="548235"/>
              <w:right w:val="single" w:sz="4" w:space="0" w:color="548235"/>
            </w:tcBorders>
            <w:shd w:val="clear" w:color="auto" w:fill="auto"/>
            <w:vAlign w:val="center"/>
            <w:hideMark/>
          </w:tcPr>
          <w:p w14:paraId="091A7AD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$ 25,000</w:t>
            </w:r>
          </w:p>
        </w:tc>
        <w:tc>
          <w:tcPr>
            <w:tcW w:w="785" w:type="dxa"/>
            <w:tcBorders>
              <w:top w:val="nil"/>
              <w:left w:val="nil"/>
              <w:bottom w:val="single" w:sz="4" w:space="0" w:color="548235"/>
              <w:right w:val="single" w:sz="8" w:space="0" w:color="548235"/>
            </w:tcBorders>
            <w:shd w:val="clear" w:color="auto" w:fill="auto"/>
            <w:vAlign w:val="center"/>
            <w:hideMark/>
          </w:tcPr>
          <w:p w14:paraId="57E7746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$ 50,000</w:t>
            </w:r>
          </w:p>
        </w:tc>
      </w:tr>
      <w:tr w:rsidR="00DD7D8C" w:rsidRPr="00EB25E1" w14:paraId="0BE18D69" w14:textId="77777777" w:rsidTr="00E7182C">
        <w:trPr>
          <w:gridAfter w:val="1"/>
          <w:wAfter w:w="6" w:type="dxa"/>
          <w:trHeight w:val="527"/>
        </w:trPr>
        <w:tc>
          <w:tcPr>
            <w:tcW w:w="478" w:type="dxa"/>
            <w:vMerge w:val="restart"/>
            <w:tcBorders>
              <w:top w:val="nil"/>
              <w:left w:val="single" w:sz="8" w:space="0" w:color="548235"/>
              <w:bottom w:val="single" w:sz="8" w:space="0" w:color="548235"/>
              <w:right w:val="single" w:sz="4" w:space="0" w:color="548235"/>
            </w:tcBorders>
            <w:shd w:val="clear" w:color="auto" w:fill="DFF2EE"/>
            <w:vAlign w:val="center"/>
            <w:hideMark/>
          </w:tcPr>
          <w:p w14:paraId="3F5CAFD4"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081</w:t>
            </w:r>
          </w:p>
        </w:tc>
        <w:tc>
          <w:tcPr>
            <w:tcW w:w="118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1D22BEF" w14:textId="77777777" w:rsidR="005C6390" w:rsidRPr="00EB25E1" w:rsidRDefault="005C6390">
            <w:pPr>
              <w:spacing w:after="0" w:line="240" w:lineRule="auto"/>
              <w:rPr>
                <w:rFonts w:ascii="Montserrat Light" w:eastAsia="Times New Roman" w:hAnsi="Montserrat Light" w:cs="Calibri"/>
                <w:sz w:val="14"/>
                <w:szCs w:val="14"/>
                <w:lang w:eastAsia="es-MX"/>
              </w:rPr>
            </w:pPr>
            <w:r w:rsidRPr="00EB25E1">
              <w:rPr>
                <w:rFonts w:ascii="Montserrat Light" w:eastAsia="Times New Roman" w:hAnsi="Montserrat Light" w:cs="Calibri"/>
                <w:sz w:val="14"/>
                <w:szCs w:val="14"/>
                <w:lang w:eastAsia="es-MX"/>
              </w:rPr>
              <w:t>Coordinar la gestión interna de la oficina del Titular</w:t>
            </w:r>
          </w:p>
        </w:tc>
        <w:tc>
          <w:tcPr>
            <w:tcW w:w="123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56EC5A7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Nota Técnica</w:t>
            </w:r>
          </w:p>
        </w:tc>
        <w:tc>
          <w:tcPr>
            <w:tcW w:w="234"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4456B376"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2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4D2F8CDC"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74"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43BA957"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39"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FDC4B24"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7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713B8A6D"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09"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143A7C99"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0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22CABCF2"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3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56BF4EB4"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26"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043B317A"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5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DE5BFE1"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5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21FEFB2C"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 </w:t>
            </w:r>
          </w:p>
        </w:tc>
        <w:tc>
          <w:tcPr>
            <w:tcW w:w="256"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4DF69822" w14:textId="77777777" w:rsidR="005C6390" w:rsidRPr="00EB25E1" w:rsidRDefault="005C6390">
            <w:pPr>
              <w:spacing w:after="0" w:line="240" w:lineRule="auto"/>
              <w:jc w:val="center"/>
              <w:rPr>
                <w:rFonts w:ascii="Montserrat Light" w:eastAsia="Times New Roman" w:hAnsi="Montserrat Light" w:cs="Calibri"/>
                <w:b/>
                <w:bCs/>
                <w:color w:val="4472C4"/>
                <w:sz w:val="14"/>
                <w:szCs w:val="14"/>
                <w:lang w:eastAsia="es-MX"/>
              </w:rPr>
            </w:pPr>
            <w:r w:rsidRPr="00EB25E1">
              <w:rPr>
                <w:rFonts w:ascii="Montserrat Light" w:eastAsia="Times New Roman" w:hAnsi="Montserrat Light" w:cs="Calibri"/>
                <w:b/>
                <w:bCs/>
                <w:color w:val="4472C4"/>
                <w:sz w:val="14"/>
                <w:szCs w:val="14"/>
                <w:lang w:eastAsia="es-MX"/>
              </w:rPr>
              <w:t>1</w:t>
            </w:r>
          </w:p>
        </w:tc>
        <w:tc>
          <w:tcPr>
            <w:tcW w:w="1156" w:type="dxa"/>
            <w:gridSpan w:val="2"/>
            <w:vMerge w:val="restart"/>
            <w:tcBorders>
              <w:top w:val="nil"/>
              <w:left w:val="single" w:sz="4" w:space="0" w:color="548235"/>
              <w:bottom w:val="single" w:sz="8" w:space="0" w:color="548235"/>
              <w:right w:val="single" w:sz="4" w:space="0" w:color="548235"/>
            </w:tcBorders>
            <w:shd w:val="clear" w:color="auto" w:fill="auto"/>
            <w:vAlign w:val="center"/>
            <w:hideMark/>
          </w:tcPr>
          <w:p w14:paraId="08371F54" w14:textId="77777777" w:rsidR="005C6390" w:rsidRPr="00EB25E1" w:rsidRDefault="005C6390">
            <w:pPr>
              <w:spacing w:after="0" w:line="240" w:lineRule="auto"/>
              <w:jc w:val="center"/>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Contar con insumos para las actividades del Titular de Unidad</w:t>
            </w:r>
          </w:p>
        </w:tc>
        <w:tc>
          <w:tcPr>
            <w:tcW w:w="1543" w:type="dxa"/>
            <w:tcBorders>
              <w:top w:val="nil"/>
              <w:left w:val="nil"/>
              <w:bottom w:val="single" w:sz="4" w:space="0" w:color="548235"/>
              <w:right w:val="single" w:sz="4" w:space="0" w:color="548235"/>
            </w:tcBorders>
            <w:shd w:val="clear" w:color="auto" w:fill="auto"/>
            <w:vAlign w:val="center"/>
            <w:hideMark/>
          </w:tcPr>
          <w:p w14:paraId="45B99E3A"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31401 Servicio telefónico convencional</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7CF7E03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$ 3,240</w:t>
            </w:r>
          </w:p>
        </w:tc>
        <w:tc>
          <w:tcPr>
            <w:tcW w:w="693" w:type="dxa"/>
            <w:tcBorders>
              <w:top w:val="nil"/>
              <w:left w:val="nil"/>
              <w:bottom w:val="single" w:sz="4" w:space="0" w:color="548235"/>
              <w:right w:val="single" w:sz="4" w:space="0" w:color="548235"/>
            </w:tcBorders>
            <w:shd w:val="clear" w:color="auto" w:fill="auto"/>
            <w:vAlign w:val="center"/>
            <w:hideMark/>
          </w:tcPr>
          <w:p w14:paraId="4C60E92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CDD7B4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71" w:type="dxa"/>
            <w:tcBorders>
              <w:top w:val="nil"/>
              <w:left w:val="nil"/>
              <w:bottom w:val="single" w:sz="4" w:space="0" w:color="548235"/>
              <w:right w:val="single" w:sz="4" w:space="0" w:color="548235"/>
            </w:tcBorders>
            <w:shd w:val="clear" w:color="auto" w:fill="auto"/>
            <w:vAlign w:val="center"/>
            <w:hideMark/>
          </w:tcPr>
          <w:p w14:paraId="17CEFAC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71" w:type="dxa"/>
            <w:tcBorders>
              <w:top w:val="nil"/>
              <w:left w:val="nil"/>
              <w:bottom w:val="single" w:sz="4" w:space="0" w:color="548235"/>
              <w:right w:val="single" w:sz="4" w:space="0" w:color="548235"/>
            </w:tcBorders>
            <w:shd w:val="clear" w:color="auto" w:fill="auto"/>
            <w:vAlign w:val="center"/>
            <w:hideMark/>
          </w:tcPr>
          <w:p w14:paraId="7A788A8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71" w:type="dxa"/>
            <w:tcBorders>
              <w:top w:val="nil"/>
              <w:left w:val="nil"/>
              <w:bottom w:val="single" w:sz="4" w:space="0" w:color="548235"/>
              <w:right w:val="single" w:sz="4" w:space="0" w:color="548235"/>
            </w:tcBorders>
            <w:shd w:val="clear" w:color="auto" w:fill="auto"/>
            <w:vAlign w:val="center"/>
            <w:hideMark/>
          </w:tcPr>
          <w:p w14:paraId="7D6720C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71" w:type="dxa"/>
            <w:tcBorders>
              <w:top w:val="nil"/>
              <w:left w:val="nil"/>
              <w:bottom w:val="single" w:sz="4" w:space="0" w:color="548235"/>
              <w:right w:val="single" w:sz="4" w:space="0" w:color="548235"/>
            </w:tcBorders>
            <w:shd w:val="clear" w:color="auto" w:fill="auto"/>
            <w:vAlign w:val="center"/>
            <w:hideMark/>
          </w:tcPr>
          <w:p w14:paraId="786153E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71" w:type="dxa"/>
            <w:tcBorders>
              <w:top w:val="nil"/>
              <w:left w:val="nil"/>
              <w:bottom w:val="single" w:sz="4" w:space="0" w:color="548235"/>
              <w:right w:val="single" w:sz="4" w:space="0" w:color="548235"/>
            </w:tcBorders>
            <w:shd w:val="clear" w:color="auto" w:fill="auto"/>
            <w:vAlign w:val="center"/>
            <w:hideMark/>
          </w:tcPr>
          <w:p w14:paraId="48DD78A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71" w:type="dxa"/>
            <w:tcBorders>
              <w:top w:val="nil"/>
              <w:left w:val="nil"/>
              <w:bottom w:val="single" w:sz="4" w:space="0" w:color="548235"/>
              <w:right w:val="single" w:sz="4" w:space="0" w:color="548235"/>
            </w:tcBorders>
            <w:shd w:val="clear" w:color="auto" w:fill="auto"/>
            <w:vAlign w:val="center"/>
            <w:hideMark/>
          </w:tcPr>
          <w:p w14:paraId="736A522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94" w:type="dxa"/>
            <w:tcBorders>
              <w:top w:val="nil"/>
              <w:left w:val="nil"/>
              <w:bottom w:val="single" w:sz="4" w:space="0" w:color="548235"/>
              <w:right w:val="single" w:sz="4" w:space="0" w:color="548235"/>
            </w:tcBorders>
            <w:shd w:val="clear" w:color="auto" w:fill="auto"/>
            <w:vAlign w:val="center"/>
            <w:hideMark/>
          </w:tcPr>
          <w:p w14:paraId="50DE271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94" w:type="dxa"/>
            <w:tcBorders>
              <w:top w:val="nil"/>
              <w:left w:val="nil"/>
              <w:bottom w:val="single" w:sz="4" w:space="0" w:color="548235"/>
              <w:right w:val="single" w:sz="4" w:space="0" w:color="548235"/>
            </w:tcBorders>
            <w:shd w:val="clear" w:color="auto" w:fill="auto"/>
            <w:vAlign w:val="center"/>
            <w:hideMark/>
          </w:tcPr>
          <w:p w14:paraId="758F5D1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94" w:type="dxa"/>
            <w:tcBorders>
              <w:top w:val="nil"/>
              <w:left w:val="nil"/>
              <w:bottom w:val="single" w:sz="4" w:space="0" w:color="548235"/>
              <w:right w:val="single" w:sz="4" w:space="0" w:color="548235"/>
            </w:tcBorders>
            <w:shd w:val="clear" w:color="auto" w:fill="auto"/>
            <w:vAlign w:val="center"/>
            <w:hideMark/>
          </w:tcPr>
          <w:p w14:paraId="17F27E1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$ 270</w:t>
            </w:r>
          </w:p>
        </w:tc>
        <w:tc>
          <w:tcPr>
            <w:tcW w:w="785" w:type="dxa"/>
            <w:tcBorders>
              <w:top w:val="nil"/>
              <w:left w:val="nil"/>
              <w:bottom w:val="single" w:sz="4" w:space="0" w:color="548235"/>
              <w:right w:val="single" w:sz="8" w:space="0" w:color="548235"/>
            </w:tcBorders>
            <w:shd w:val="clear" w:color="auto" w:fill="auto"/>
            <w:vAlign w:val="center"/>
            <w:hideMark/>
          </w:tcPr>
          <w:p w14:paraId="4CDB15D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$ 540</w:t>
            </w:r>
          </w:p>
        </w:tc>
      </w:tr>
      <w:tr w:rsidR="00DD7D8C" w:rsidRPr="00EB25E1" w14:paraId="51D7BA89" w14:textId="77777777" w:rsidTr="00E7182C">
        <w:trPr>
          <w:gridAfter w:val="1"/>
          <w:wAfter w:w="6" w:type="dxa"/>
          <w:trHeight w:val="343"/>
        </w:trPr>
        <w:tc>
          <w:tcPr>
            <w:tcW w:w="478" w:type="dxa"/>
            <w:vMerge/>
            <w:tcBorders>
              <w:top w:val="nil"/>
              <w:left w:val="single" w:sz="8" w:space="0" w:color="548235"/>
              <w:bottom w:val="single" w:sz="8" w:space="0" w:color="548235"/>
              <w:right w:val="single" w:sz="4" w:space="0" w:color="548235"/>
            </w:tcBorders>
            <w:shd w:val="clear" w:color="auto" w:fill="DFF2EE"/>
            <w:vAlign w:val="center"/>
            <w:hideMark/>
          </w:tcPr>
          <w:p w14:paraId="66FAA06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8" w:space="0" w:color="548235"/>
              <w:right w:val="single" w:sz="4" w:space="0" w:color="548235"/>
            </w:tcBorders>
            <w:shd w:val="clear" w:color="auto" w:fill="DFF2EE"/>
            <w:vAlign w:val="center"/>
            <w:hideMark/>
          </w:tcPr>
          <w:p w14:paraId="37E77BA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8" w:space="0" w:color="548235"/>
              <w:right w:val="single" w:sz="4" w:space="0" w:color="548235"/>
            </w:tcBorders>
            <w:shd w:val="clear" w:color="auto" w:fill="DFF2EE"/>
            <w:vAlign w:val="center"/>
            <w:hideMark/>
          </w:tcPr>
          <w:p w14:paraId="467FD4B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111486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7F1366EA"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2660147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4EFF1EC8"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shd w:val="clear" w:color="auto" w:fill="DFF2EE"/>
            <w:vAlign w:val="center"/>
            <w:hideMark/>
          </w:tcPr>
          <w:p w14:paraId="2C4CC5E9"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shd w:val="clear" w:color="auto" w:fill="DFF2EE"/>
            <w:vAlign w:val="center"/>
            <w:hideMark/>
          </w:tcPr>
          <w:p w14:paraId="18513AA9"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7F44360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76D9225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3089E83"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7CB5AEC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60FEE20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2D333B3B"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1156" w:type="dxa"/>
            <w:gridSpan w:val="2"/>
            <w:vMerge/>
            <w:tcBorders>
              <w:top w:val="nil"/>
              <w:left w:val="single" w:sz="4" w:space="0" w:color="548235"/>
              <w:bottom w:val="single" w:sz="8" w:space="0" w:color="548235"/>
              <w:right w:val="single" w:sz="4" w:space="0" w:color="548235"/>
            </w:tcBorders>
            <w:vAlign w:val="center"/>
            <w:hideMark/>
          </w:tcPr>
          <w:p w14:paraId="217421D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F434C6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31603 Servicios de internet</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3D6418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$ 1,872</w:t>
            </w:r>
          </w:p>
        </w:tc>
        <w:tc>
          <w:tcPr>
            <w:tcW w:w="693" w:type="dxa"/>
            <w:tcBorders>
              <w:top w:val="nil"/>
              <w:left w:val="nil"/>
              <w:bottom w:val="single" w:sz="4" w:space="0" w:color="548235"/>
              <w:right w:val="single" w:sz="4" w:space="0" w:color="548235"/>
            </w:tcBorders>
            <w:shd w:val="clear" w:color="auto" w:fill="auto"/>
            <w:vAlign w:val="center"/>
            <w:hideMark/>
          </w:tcPr>
          <w:p w14:paraId="5D9D216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0163C55"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71" w:type="dxa"/>
            <w:tcBorders>
              <w:top w:val="nil"/>
              <w:left w:val="nil"/>
              <w:bottom w:val="single" w:sz="4" w:space="0" w:color="548235"/>
              <w:right w:val="single" w:sz="4" w:space="0" w:color="548235"/>
            </w:tcBorders>
            <w:shd w:val="clear" w:color="auto" w:fill="auto"/>
            <w:vAlign w:val="center"/>
            <w:hideMark/>
          </w:tcPr>
          <w:p w14:paraId="20158EA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71" w:type="dxa"/>
            <w:tcBorders>
              <w:top w:val="nil"/>
              <w:left w:val="nil"/>
              <w:bottom w:val="single" w:sz="4" w:space="0" w:color="548235"/>
              <w:right w:val="single" w:sz="4" w:space="0" w:color="548235"/>
            </w:tcBorders>
            <w:shd w:val="clear" w:color="auto" w:fill="auto"/>
            <w:vAlign w:val="center"/>
            <w:hideMark/>
          </w:tcPr>
          <w:p w14:paraId="760D72C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71" w:type="dxa"/>
            <w:tcBorders>
              <w:top w:val="nil"/>
              <w:left w:val="nil"/>
              <w:bottom w:val="single" w:sz="4" w:space="0" w:color="548235"/>
              <w:right w:val="single" w:sz="4" w:space="0" w:color="548235"/>
            </w:tcBorders>
            <w:shd w:val="clear" w:color="auto" w:fill="auto"/>
            <w:vAlign w:val="center"/>
            <w:hideMark/>
          </w:tcPr>
          <w:p w14:paraId="7CFA2B2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71" w:type="dxa"/>
            <w:tcBorders>
              <w:top w:val="nil"/>
              <w:left w:val="nil"/>
              <w:bottom w:val="single" w:sz="4" w:space="0" w:color="548235"/>
              <w:right w:val="single" w:sz="4" w:space="0" w:color="548235"/>
            </w:tcBorders>
            <w:shd w:val="clear" w:color="auto" w:fill="auto"/>
            <w:vAlign w:val="center"/>
            <w:hideMark/>
          </w:tcPr>
          <w:p w14:paraId="2455E9E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71" w:type="dxa"/>
            <w:tcBorders>
              <w:top w:val="nil"/>
              <w:left w:val="nil"/>
              <w:bottom w:val="single" w:sz="4" w:space="0" w:color="548235"/>
              <w:right w:val="single" w:sz="4" w:space="0" w:color="548235"/>
            </w:tcBorders>
            <w:shd w:val="clear" w:color="auto" w:fill="auto"/>
            <w:vAlign w:val="center"/>
            <w:hideMark/>
          </w:tcPr>
          <w:p w14:paraId="0EFB3D6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71" w:type="dxa"/>
            <w:tcBorders>
              <w:top w:val="nil"/>
              <w:left w:val="nil"/>
              <w:bottom w:val="single" w:sz="4" w:space="0" w:color="548235"/>
              <w:right w:val="single" w:sz="4" w:space="0" w:color="548235"/>
            </w:tcBorders>
            <w:shd w:val="clear" w:color="auto" w:fill="auto"/>
            <w:vAlign w:val="center"/>
            <w:hideMark/>
          </w:tcPr>
          <w:p w14:paraId="577057C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94" w:type="dxa"/>
            <w:tcBorders>
              <w:top w:val="nil"/>
              <w:left w:val="nil"/>
              <w:bottom w:val="single" w:sz="4" w:space="0" w:color="548235"/>
              <w:right w:val="single" w:sz="4" w:space="0" w:color="548235"/>
            </w:tcBorders>
            <w:shd w:val="clear" w:color="auto" w:fill="auto"/>
            <w:vAlign w:val="center"/>
            <w:hideMark/>
          </w:tcPr>
          <w:p w14:paraId="0BE3B38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94" w:type="dxa"/>
            <w:tcBorders>
              <w:top w:val="nil"/>
              <w:left w:val="nil"/>
              <w:bottom w:val="single" w:sz="4" w:space="0" w:color="548235"/>
              <w:right w:val="single" w:sz="4" w:space="0" w:color="548235"/>
            </w:tcBorders>
            <w:shd w:val="clear" w:color="auto" w:fill="auto"/>
            <w:vAlign w:val="center"/>
            <w:hideMark/>
          </w:tcPr>
          <w:p w14:paraId="396AF3C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94" w:type="dxa"/>
            <w:tcBorders>
              <w:top w:val="nil"/>
              <w:left w:val="nil"/>
              <w:bottom w:val="single" w:sz="4" w:space="0" w:color="548235"/>
              <w:right w:val="single" w:sz="4" w:space="0" w:color="548235"/>
            </w:tcBorders>
            <w:shd w:val="clear" w:color="auto" w:fill="auto"/>
            <w:vAlign w:val="center"/>
            <w:hideMark/>
          </w:tcPr>
          <w:p w14:paraId="5717A3F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$ 156</w:t>
            </w:r>
          </w:p>
        </w:tc>
        <w:tc>
          <w:tcPr>
            <w:tcW w:w="785" w:type="dxa"/>
            <w:tcBorders>
              <w:top w:val="nil"/>
              <w:left w:val="nil"/>
              <w:bottom w:val="single" w:sz="4" w:space="0" w:color="548235"/>
              <w:right w:val="single" w:sz="8" w:space="0" w:color="548235"/>
            </w:tcBorders>
            <w:shd w:val="clear" w:color="auto" w:fill="auto"/>
            <w:vAlign w:val="center"/>
            <w:hideMark/>
          </w:tcPr>
          <w:p w14:paraId="40F9FFD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$ 312</w:t>
            </w:r>
          </w:p>
        </w:tc>
      </w:tr>
      <w:tr w:rsidR="00DD7D8C" w:rsidRPr="00EB25E1" w14:paraId="6FECFAB5" w14:textId="77777777" w:rsidTr="00E7182C">
        <w:trPr>
          <w:gridAfter w:val="1"/>
          <w:wAfter w:w="6" w:type="dxa"/>
          <w:trHeight w:val="643"/>
        </w:trPr>
        <w:tc>
          <w:tcPr>
            <w:tcW w:w="478" w:type="dxa"/>
            <w:vMerge/>
            <w:tcBorders>
              <w:top w:val="nil"/>
              <w:left w:val="single" w:sz="8" w:space="0" w:color="548235"/>
              <w:bottom w:val="single" w:sz="8" w:space="0" w:color="548235"/>
              <w:right w:val="single" w:sz="4" w:space="0" w:color="548235"/>
            </w:tcBorders>
            <w:shd w:val="clear" w:color="auto" w:fill="DFF2EE"/>
            <w:vAlign w:val="center"/>
            <w:hideMark/>
          </w:tcPr>
          <w:p w14:paraId="5C1BE9CB"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8" w:space="0" w:color="548235"/>
              <w:right w:val="single" w:sz="4" w:space="0" w:color="548235"/>
            </w:tcBorders>
            <w:shd w:val="clear" w:color="auto" w:fill="DFF2EE"/>
            <w:vAlign w:val="center"/>
            <w:hideMark/>
          </w:tcPr>
          <w:p w14:paraId="35E4EA49"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8" w:space="0" w:color="548235"/>
              <w:right w:val="single" w:sz="4" w:space="0" w:color="548235"/>
            </w:tcBorders>
            <w:shd w:val="clear" w:color="auto" w:fill="DFF2EE"/>
            <w:vAlign w:val="center"/>
            <w:hideMark/>
          </w:tcPr>
          <w:p w14:paraId="29FCCEAF"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291D31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0F5BBFB9"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4DD6CFA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44EA3E3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shd w:val="clear" w:color="auto" w:fill="DFF2EE"/>
            <w:vAlign w:val="center"/>
            <w:hideMark/>
          </w:tcPr>
          <w:p w14:paraId="6962D04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shd w:val="clear" w:color="auto" w:fill="DFF2EE"/>
            <w:vAlign w:val="center"/>
            <w:hideMark/>
          </w:tcPr>
          <w:p w14:paraId="0EDD020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4FA34591"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45B0BE0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876805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652637C2"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0636097D"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6216A52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1156" w:type="dxa"/>
            <w:gridSpan w:val="2"/>
            <w:vMerge/>
            <w:tcBorders>
              <w:top w:val="nil"/>
              <w:left w:val="single" w:sz="4" w:space="0" w:color="548235"/>
              <w:bottom w:val="single" w:sz="8" w:space="0" w:color="548235"/>
              <w:right w:val="single" w:sz="4" w:space="0" w:color="548235"/>
            </w:tcBorders>
            <w:vAlign w:val="center"/>
            <w:hideMark/>
          </w:tcPr>
          <w:p w14:paraId="19C9969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65A3E4A4"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32301 Arrendamiento de equipo y bienes informáticos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B875F1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$ 42,696</w:t>
            </w:r>
          </w:p>
        </w:tc>
        <w:tc>
          <w:tcPr>
            <w:tcW w:w="693" w:type="dxa"/>
            <w:tcBorders>
              <w:top w:val="nil"/>
              <w:left w:val="nil"/>
              <w:bottom w:val="single" w:sz="4" w:space="0" w:color="548235"/>
              <w:right w:val="single" w:sz="4" w:space="0" w:color="548235"/>
            </w:tcBorders>
            <w:shd w:val="clear" w:color="auto" w:fill="auto"/>
            <w:vAlign w:val="center"/>
            <w:hideMark/>
          </w:tcPr>
          <w:p w14:paraId="7357C45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913B59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71" w:type="dxa"/>
            <w:tcBorders>
              <w:top w:val="nil"/>
              <w:left w:val="nil"/>
              <w:bottom w:val="single" w:sz="4" w:space="0" w:color="548235"/>
              <w:right w:val="single" w:sz="4" w:space="0" w:color="548235"/>
            </w:tcBorders>
            <w:shd w:val="clear" w:color="auto" w:fill="auto"/>
            <w:vAlign w:val="center"/>
            <w:hideMark/>
          </w:tcPr>
          <w:p w14:paraId="542A2B0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71" w:type="dxa"/>
            <w:tcBorders>
              <w:top w:val="nil"/>
              <w:left w:val="nil"/>
              <w:bottom w:val="single" w:sz="4" w:space="0" w:color="548235"/>
              <w:right w:val="single" w:sz="4" w:space="0" w:color="548235"/>
            </w:tcBorders>
            <w:shd w:val="clear" w:color="auto" w:fill="auto"/>
            <w:vAlign w:val="center"/>
            <w:hideMark/>
          </w:tcPr>
          <w:p w14:paraId="70C2CA0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71" w:type="dxa"/>
            <w:tcBorders>
              <w:top w:val="nil"/>
              <w:left w:val="nil"/>
              <w:bottom w:val="single" w:sz="4" w:space="0" w:color="548235"/>
              <w:right w:val="single" w:sz="4" w:space="0" w:color="548235"/>
            </w:tcBorders>
            <w:shd w:val="clear" w:color="auto" w:fill="auto"/>
            <w:vAlign w:val="center"/>
            <w:hideMark/>
          </w:tcPr>
          <w:p w14:paraId="7BCE01E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71" w:type="dxa"/>
            <w:tcBorders>
              <w:top w:val="nil"/>
              <w:left w:val="nil"/>
              <w:bottom w:val="single" w:sz="4" w:space="0" w:color="548235"/>
              <w:right w:val="single" w:sz="4" w:space="0" w:color="548235"/>
            </w:tcBorders>
            <w:shd w:val="clear" w:color="auto" w:fill="auto"/>
            <w:vAlign w:val="center"/>
            <w:hideMark/>
          </w:tcPr>
          <w:p w14:paraId="292BE92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71" w:type="dxa"/>
            <w:tcBorders>
              <w:top w:val="nil"/>
              <w:left w:val="nil"/>
              <w:bottom w:val="single" w:sz="4" w:space="0" w:color="548235"/>
              <w:right w:val="single" w:sz="4" w:space="0" w:color="548235"/>
            </w:tcBorders>
            <w:shd w:val="clear" w:color="auto" w:fill="auto"/>
            <w:vAlign w:val="center"/>
            <w:hideMark/>
          </w:tcPr>
          <w:p w14:paraId="149BC50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71" w:type="dxa"/>
            <w:tcBorders>
              <w:top w:val="nil"/>
              <w:left w:val="nil"/>
              <w:bottom w:val="single" w:sz="4" w:space="0" w:color="548235"/>
              <w:right w:val="single" w:sz="4" w:space="0" w:color="548235"/>
            </w:tcBorders>
            <w:shd w:val="clear" w:color="auto" w:fill="auto"/>
            <w:vAlign w:val="center"/>
            <w:hideMark/>
          </w:tcPr>
          <w:p w14:paraId="36E3355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94" w:type="dxa"/>
            <w:tcBorders>
              <w:top w:val="nil"/>
              <w:left w:val="nil"/>
              <w:bottom w:val="single" w:sz="4" w:space="0" w:color="548235"/>
              <w:right w:val="single" w:sz="4" w:space="0" w:color="548235"/>
            </w:tcBorders>
            <w:shd w:val="clear" w:color="auto" w:fill="auto"/>
            <w:vAlign w:val="center"/>
            <w:hideMark/>
          </w:tcPr>
          <w:p w14:paraId="4581946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94" w:type="dxa"/>
            <w:tcBorders>
              <w:top w:val="nil"/>
              <w:left w:val="nil"/>
              <w:bottom w:val="single" w:sz="4" w:space="0" w:color="548235"/>
              <w:right w:val="single" w:sz="4" w:space="0" w:color="548235"/>
            </w:tcBorders>
            <w:shd w:val="clear" w:color="auto" w:fill="auto"/>
            <w:vAlign w:val="center"/>
            <w:hideMark/>
          </w:tcPr>
          <w:p w14:paraId="172833A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94" w:type="dxa"/>
            <w:tcBorders>
              <w:top w:val="nil"/>
              <w:left w:val="nil"/>
              <w:bottom w:val="single" w:sz="4" w:space="0" w:color="548235"/>
              <w:right w:val="single" w:sz="4" w:space="0" w:color="548235"/>
            </w:tcBorders>
            <w:shd w:val="clear" w:color="auto" w:fill="auto"/>
            <w:vAlign w:val="center"/>
            <w:hideMark/>
          </w:tcPr>
          <w:p w14:paraId="7C52528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$ 3,558</w:t>
            </w:r>
          </w:p>
        </w:tc>
        <w:tc>
          <w:tcPr>
            <w:tcW w:w="785" w:type="dxa"/>
            <w:tcBorders>
              <w:top w:val="nil"/>
              <w:left w:val="nil"/>
              <w:bottom w:val="single" w:sz="4" w:space="0" w:color="548235"/>
              <w:right w:val="single" w:sz="8" w:space="0" w:color="548235"/>
            </w:tcBorders>
            <w:shd w:val="clear" w:color="auto" w:fill="auto"/>
            <w:vAlign w:val="center"/>
            <w:hideMark/>
          </w:tcPr>
          <w:p w14:paraId="7D34DC1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$ 7,116</w:t>
            </w:r>
          </w:p>
        </w:tc>
      </w:tr>
      <w:tr w:rsidR="00DD7D8C" w:rsidRPr="00EB25E1" w14:paraId="709156E2" w14:textId="77777777" w:rsidTr="00E7182C">
        <w:trPr>
          <w:gridAfter w:val="1"/>
          <w:wAfter w:w="6" w:type="dxa"/>
          <w:trHeight w:val="747"/>
        </w:trPr>
        <w:tc>
          <w:tcPr>
            <w:tcW w:w="478" w:type="dxa"/>
            <w:vMerge/>
            <w:tcBorders>
              <w:top w:val="nil"/>
              <w:left w:val="single" w:sz="8" w:space="0" w:color="548235"/>
              <w:bottom w:val="single" w:sz="8" w:space="0" w:color="548235"/>
              <w:right w:val="single" w:sz="4" w:space="0" w:color="548235"/>
            </w:tcBorders>
            <w:shd w:val="clear" w:color="auto" w:fill="DFF2EE"/>
            <w:vAlign w:val="center"/>
            <w:hideMark/>
          </w:tcPr>
          <w:p w14:paraId="715AD82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8" w:space="0" w:color="548235"/>
              <w:right w:val="single" w:sz="4" w:space="0" w:color="548235"/>
            </w:tcBorders>
            <w:shd w:val="clear" w:color="auto" w:fill="DFF2EE"/>
            <w:vAlign w:val="center"/>
            <w:hideMark/>
          </w:tcPr>
          <w:p w14:paraId="4524423D"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8" w:space="0" w:color="548235"/>
              <w:right w:val="single" w:sz="4" w:space="0" w:color="548235"/>
            </w:tcBorders>
            <w:shd w:val="clear" w:color="auto" w:fill="DFF2EE"/>
            <w:vAlign w:val="center"/>
            <w:hideMark/>
          </w:tcPr>
          <w:p w14:paraId="1B0DFCC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2A7E16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7D7EBDD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02472095"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7DB9B563"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shd w:val="clear" w:color="auto" w:fill="DFF2EE"/>
            <w:vAlign w:val="center"/>
            <w:hideMark/>
          </w:tcPr>
          <w:p w14:paraId="58709F3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shd w:val="clear" w:color="auto" w:fill="DFF2EE"/>
            <w:vAlign w:val="center"/>
            <w:hideMark/>
          </w:tcPr>
          <w:p w14:paraId="7397C788"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20CE971B"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3087B37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0FC88BC"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5316907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23B08B28"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46D74F4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1156" w:type="dxa"/>
            <w:gridSpan w:val="2"/>
            <w:vMerge/>
            <w:tcBorders>
              <w:top w:val="nil"/>
              <w:left w:val="single" w:sz="4" w:space="0" w:color="548235"/>
              <w:bottom w:val="single" w:sz="8" w:space="0" w:color="548235"/>
              <w:right w:val="single" w:sz="4" w:space="0" w:color="548235"/>
            </w:tcBorders>
            <w:vAlign w:val="center"/>
            <w:hideMark/>
          </w:tcPr>
          <w:p w14:paraId="4D093726"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75959D4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32303 Arrendamiento de equipo de telecomunicaciones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07BF529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$ 34,500</w:t>
            </w:r>
          </w:p>
        </w:tc>
        <w:tc>
          <w:tcPr>
            <w:tcW w:w="693" w:type="dxa"/>
            <w:tcBorders>
              <w:top w:val="nil"/>
              <w:left w:val="nil"/>
              <w:bottom w:val="single" w:sz="4" w:space="0" w:color="548235"/>
              <w:right w:val="single" w:sz="4" w:space="0" w:color="548235"/>
            </w:tcBorders>
            <w:shd w:val="clear" w:color="auto" w:fill="auto"/>
            <w:vAlign w:val="center"/>
            <w:hideMark/>
          </w:tcPr>
          <w:p w14:paraId="51CF006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D4F621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71" w:type="dxa"/>
            <w:tcBorders>
              <w:top w:val="nil"/>
              <w:left w:val="nil"/>
              <w:bottom w:val="single" w:sz="4" w:space="0" w:color="548235"/>
              <w:right w:val="single" w:sz="4" w:space="0" w:color="548235"/>
            </w:tcBorders>
            <w:shd w:val="clear" w:color="auto" w:fill="auto"/>
            <w:vAlign w:val="center"/>
            <w:hideMark/>
          </w:tcPr>
          <w:p w14:paraId="3971AFD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71" w:type="dxa"/>
            <w:tcBorders>
              <w:top w:val="nil"/>
              <w:left w:val="nil"/>
              <w:bottom w:val="single" w:sz="4" w:space="0" w:color="548235"/>
              <w:right w:val="single" w:sz="4" w:space="0" w:color="548235"/>
            </w:tcBorders>
            <w:shd w:val="clear" w:color="auto" w:fill="auto"/>
            <w:vAlign w:val="center"/>
            <w:hideMark/>
          </w:tcPr>
          <w:p w14:paraId="5973B58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71" w:type="dxa"/>
            <w:tcBorders>
              <w:top w:val="nil"/>
              <w:left w:val="nil"/>
              <w:bottom w:val="single" w:sz="4" w:space="0" w:color="548235"/>
              <w:right w:val="single" w:sz="4" w:space="0" w:color="548235"/>
            </w:tcBorders>
            <w:shd w:val="clear" w:color="auto" w:fill="auto"/>
            <w:vAlign w:val="center"/>
            <w:hideMark/>
          </w:tcPr>
          <w:p w14:paraId="4706ED0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71" w:type="dxa"/>
            <w:tcBorders>
              <w:top w:val="nil"/>
              <w:left w:val="nil"/>
              <w:bottom w:val="single" w:sz="4" w:space="0" w:color="548235"/>
              <w:right w:val="single" w:sz="4" w:space="0" w:color="548235"/>
            </w:tcBorders>
            <w:shd w:val="clear" w:color="auto" w:fill="auto"/>
            <w:vAlign w:val="center"/>
            <w:hideMark/>
          </w:tcPr>
          <w:p w14:paraId="6FBF22B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71" w:type="dxa"/>
            <w:tcBorders>
              <w:top w:val="nil"/>
              <w:left w:val="nil"/>
              <w:bottom w:val="single" w:sz="4" w:space="0" w:color="548235"/>
              <w:right w:val="single" w:sz="4" w:space="0" w:color="548235"/>
            </w:tcBorders>
            <w:shd w:val="clear" w:color="auto" w:fill="auto"/>
            <w:vAlign w:val="center"/>
            <w:hideMark/>
          </w:tcPr>
          <w:p w14:paraId="12A3C12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71" w:type="dxa"/>
            <w:tcBorders>
              <w:top w:val="nil"/>
              <w:left w:val="nil"/>
              <w:bottom w:val="single" w:sz="4" w:space="0" w:color="548235"/>
              <w:right w:val="single" w:sz="4" w:space="0" w:color="548235"/>
            </w:tcBorders>
            <w:shd w:val="clear" w:color="auto" w:fill="auto"/>
            <w:vAlign w:val="center"/>
            <w:hideMark/>
          </w:tcPr>
          <w:p w14:paraId="2F3542E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94" w:type="dxa"/>
            <w:tcBorders>
              <w:top w:val="nil"/>
              <w:left w:val="nil"/>
              <w:bottom w:val="single" w:sz="4" w:space="0" w:color="548235"/>
              <w:right w:val="single" w:sz="4" w:space="0" w:color="548235"/>
            </w:tcBorders>
            <w:shd w:val="clear" w:color="auto" w:fill="auto"/>
            <w:vAlign w:val="center"/>
            <w:hideMark/>
          </w:tcPr>
          <w:p w14:paraId="2954033D"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94" w:type="dxa"/>
            <w:tcBorders>
              <w:top w:val="nil"/>
              <w:left w:val="nil"/>
              <w:bottom w:val="single" w:sz="4" w:space="0" w:color="548235"/>
              <w:right w:val="single" w:sz="4" w:space="0" w:color="548235"/>
            </w:tcBorders>
            <w:shd w:val="clear" w:color="auto" w:fill="auto"/>
            <w:vAlign w:val="center"/>
            <w:hideMark/>
          </w:tcPr>
          <w:p w14:paraId="170D0FE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94" w:type="dxa"/>
            <w:tcBorders>
              <w:top w:val="nil"/>
              <w:left w:val="nil"/>
              <w:bottom w:val="single" w:sz="4" w:space="0" w:color="548235"/>
              <w:right w:val="single" w:sz="4" w:space="0" w:color="548235"/>
            </w:tcBorders>
            <w:shd w:val="clear" w:color="auto" w:fill="auto"/>
            <w:vAlign w:val="center"/>
            <w:hideMark/>
          </w:tcPr>
          <w:p w14:paraId="6B27FB77"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$ 2,875</w:t>
            </w:r>
          </w:p>
        </w:tc>
        <w:tc>
          <w:tcPr>
            <w:tcW w:w="785" w:type="dxa"/>
            <w:tcBorders>
              <w:top w:val="nil"/>
              <w:left w:val="nil"/>
              <w:bottom w:val="single" w:sz="4" w:space="0" w:color="548235"/>
              <w:right w:val="single" w:sz="8" w:space="0" w:color="548235"/>
            </w:tcBorders>
            <w:shd w:val="clear" w:color="auto" w:fill="auto"/>
            <w:vAlign w:val="center"/>
            <w:hideMark/>
          </w:tcPr>
          <w:p w14:paraId="77E6E94E"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$ 5,750</w:t>
            </w:r>
          </w:p>
        </w:tc>
      </w:tr>
      <w:tr w:rsidR="00DD7D8C" w:rsidRPr="00EB25E1" w14:paraId="667F6569" w14:textId="77777777" w:rsidTr="00E7182C">
        <w:trPr>
          <w:gridAfter w:val="1"/>
          <w:wAfter w:w="6" w:type="dxa"/>
          <w:trHeight w:val="687"/>
        </w:trPr>
        <w:tc>
          <w:tcPr>
            <w:tcW w:w="478" w:type="dxa"/>
            <w:vMerge/>
            <w:tcBorders>
              <w:top w:val="nil"/>
              <w:left w:val="single" w:sz="8" w:space="0" w:color="548235"/>
              <w:bottom w:val="single" w:sz="8" w:space="0" w:color="548235"/>
              <w:right w:val="single" w:sz="4" w:space="0" w:color="548235"/>
            </w:tcBorders>
            <w:shd w:val="clear" w:color="auto" w:fill="DFF2EE"/>
            <w:vAlign w:val="center"/>
            <w:hideMark/>
          </w:tcPr>
          <w:p w14:paraId="12BF1E8E"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8" w:space="0" w:color="548235"/>
              <w:right w:val="single" w:sz="4" w:space="0" w:color="548235"/>
            </w:tcBorders>
            <w:shd w:val="clear" w:color="auto" w:fill="DFF2EE"/>
            <w:vAlign w:val="center"/>
            <w:hideMark/>
          </w:tcPr>
          <w:p w14:paraId="4903EA34"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8" w:space="0" w:color="548235"/>
              <w:right w:val="single" w:sz="4" w:space="0" w:color="548235"/>
            </w:tcBorders>
            <w:shd w:val="clear" w:color="auto" w:fill="DFF2EE"/>
            <w:vAlign w:val="center"/>
            <w:hideMark/>
          </w:tcPr>
          <w:p w14:paraId="363CA4B5"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F878919"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1DA359A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1EB31FC8"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58D6F36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shd w:val="clear" w:color="auto" w:fill="DFF2EE"/>
            <w:vAlign w:val="center"/>
            <w:hideMark/>
          </w:tcPr>
          <w:p w14:paraId="494495A7"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shd w:val="clear" w:color="auto" w:fill="DFF2EE"/>
            <w:vAlign w:val="center"/>
            <w:hideMark/>
          </w:tcPr>
          <w:p w14:paraId="672DFC5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6A3652D2"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41142B7D"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DD5352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3764CB5F"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30DAC9D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547D0348"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1156" w:type="dxa"/>
            <w:gridSpan w:val="2"/>
            <w:vMerge/>
            <w:tcBorders>
              <w:top w:val="nil"/>
              <w:left w:val="single" w:sz="4" w:space="0" w:color="548235"/>
              <w:bottom w:val="single" w:sz="8" w:space="0" w:color="548235"/>
              <w:right w:val="single" w:sz="4" w:space="0" w:color="548235"/>
            </w:tcBorders>
            <w:vAlign w:val="center"/>
            <w:hideMark/>
          </w:tcPr>
          <w:p w14:paraId="5AF3CF60"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auto" w:fill="auto"/>
            <w:vAlign w:val="center"/>
            <w:hideMark/>
          </w:tcPr>
          <w:p w14:paraId="56677722"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32701 Patentes, derechos de autor, regalías y otros</w:t>
            </w:r>
          </w:p>
        </w:tc>
        <w:tc>
          <w:tcPr>
            <w:tcW w:w="891" w:type="dxa"/>
            <w:gridSpan w:val="2"/>
            <w:tcBorders>
              <w:top w:val="nil"/>
              <w:left w:val="nil"/>
              <w:bottom w:val="single" w:sz="4" w:space="0" w:color="548235"/>
              <w:right w:val="single" w:sz="4" w:space="0" w:color="548235"/>
            </w:tcBorders>
            <w:shd w:val="clear" w:color="auto" w:fill="auto"/>
            <w:vAlign w:val="center"/>
            <w:hideMark/>
          </w:tcPr>
          <w:p w14:paraId="5A52245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$ 24,492</w:t>
            </w:r>
          </w:p>
        </w:tc>
        <w:tc>
          <w:tcPr>
            <w:tcW w:w="693" w:type="dxa"/>
            <w:tcBorders>
              <w:top w:val="nil"/>
              <w:left w:val="nil"/>
              <w:bottom w:val="single" w:sz="4" w:space="0" w:color="548235"/>
              <w:right w:val="single" w:sz="4" w:space="0" w:color="548235"/>
            </w:tcBorders>
            <w:shd w:val="clear" w:color="auto" w:fill="auto"/>
            <w:vAlign w:val="center"/>
            <w:hideMark/>
          </w:tcPr>
          <w:p w14:paraId="1C4951BC"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43D16640"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534C6DA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3616A52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1DCAF06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0D75AFC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6E64C7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4" w:space="0" w:color="548235"/>
              <w:right w:val="single" w:sz="4" w:space="0" w:color="548235"/>
            </w:tcBorders>
            <w:shd w:val="clear" w:color="auto" w:fill="auto"/>
            <w:vAlign w:val="center"/>
            <w:hideMark/>
          </w:tcPr>
          <w:p w14:paraId="7C119C1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4A9E3D9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$ 24,492</w:t>
            </w:r>
          </w:p>
        </w:tc>
        <w:tc>
          <w:tcPr>
            <w:tcW w:w="794" w:type="dxa"/>
            <w:tcBorders>
              <w:top w:val="nil"/>
              <w:left w:val="nil"/>
              <w:bottom w:val="single" w:sz="4" w:space="0" w:color="548235"/>
              <w:right w:val="single" w:sz="4" w:space="0" w:color="548235"/>
            </w:tcBorders>
            <w:shd w:val="clear" w:color="auto" w:fill="auto"/>
            <w:vAlign w:val="center"/>
            <w:hideMark/>
          </w:tcPr>
          <w:p w14:paraId="33AD302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94" w:type="dxa"/>
            <w:tcBorders>
              <w:top w:val="nil"/>
              <w:left w:val="nil"/>
              <w:bottom w:val="single" w:sz="4" w:space="0" w:color="548235"/>
              <w:right w:val="single" w:sz="4" w:space="0" w:color="548235"/>
            </w:tcBorders>
            <w:shd w:val="clear" w:color="auto" w:fill="auto"/>
            <w:vAlign w:val="center"/>
            <w:hideMark/>
          </w:tcPr>
          <w:p w14:paraId="161D3CC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85" w:type="dxa"/>
            <w:tcBorders>
              <w:top w:val="nil"/>
              <w:left w:val="nil"/>
              <w:bottom w:val="single" w:sz="4" w:space="0" w:color="548235"/>
              <w:right w:val="single" w:sz="8" w:space="0" w:color="548235"/>
            </w:tcBorders>
            <w:shd w:val="clear" w:color="auto" w:fill="auto"/>
            <w:vAlign w:val="center"/>
            <w:hideMark/>
          </w:tcPr>
          <w:p w14:paraId="7AB0AA3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r>
      <w:tr w:rsidR="00DD7D8C" w:rsidRPr="00EB25E1" w14:paraId="07CCDE2C" w14:textId="77777777" w:rsidTr="00E7182C">
        <w:trPr>
          <w:gridAfter w:val="1"/>
          <w:wAfter w:w="6" w:type="dxa"/>
          <w:trHeight w:val="358"/>
        </w:trPr>
        <w:tc>
          <w:tcPr>
            <w:tcW w:w="478" w:type="dxa"/>
            <w:vMerge/>
            <w:tcBorders>
              <w:top w:val="nil"/>
              <w:left w:val="single" w:sz="8" w:space="0" w:color="548235"/>
              <w:bottom w:val="single" w:sz="8" w:space="0" w:color="548235"/>
              <w:right w:val="single" w:sz="4" w:space="0" w:color="548235"/>
            </w:tcBorders>
            <w:shd w:val="clear" w:color="auto" w:fill="DFF2EE"/>
            <w:vAlign w:val="center"/>
            <w:hideMark/>
          </w:tcPr>
          <w:p w14:paraId="40624E2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188" w:type="dxa"/>
            <w:vMerge/>
            <w:tcBorders>
              <w:top w:val="nil"/>
              <w:left w:val="single" w:sz="4" w:space="0" w:color="548235"/>
              <w:bottom w:val="single" w:sz="8" w:space="0" w:color="548235"/>
              <w:right w:val="single" w:sz="4" w:space="0" w:color="548235"/>
            </w:tcBorders>
            <w:shd w:val="clear" w:color="auto" w:fill="DFF2EE"/>
            <w:vAlign w:val="center"/>
            <w:hideMark/>
          </w:tcPr>
          <w:p w14:paraId="165DF6CE" w14:textId="77777777" w:rsidR="005C6390" w:rsidRPr="00EB25E1" w:rsidRDefault="005C6390">
            <w:pPr>
              <w:spacing w:after="0" w:line="240" w:lineRule="auto"/>
              <w:rPr>
                <w:rFonts w:ascii="Montserrat Light" w:eastAsia="Times New Roman" w:hAnsi="Montserrat Light" w:cs="Calibri"/>
                <w:sz w:val="14"/>
                <w:szCs w:val="14"/>
                <w:lang w:eastAsia="es-MX"/>
              </w:rPr>
            </w:pPr>
          </w:p>
        </w:tc>
        <w:tc>
          <w:tcPr>
            <w:tcW w:w="1231" w:type="dxa"/>
            <w:vMerge/>
            <w:tcBorders>
              <w:top w:val="nil"/>
              <w:left w:val="single" w:sz="4" w:space="0" w:color="548235"/>
              <w:bottom w:val="single" w:sz="8" w:space="0" w:color="548235"/>
              <w:right w:val="single" w:sz="4" w:space="0" w:color="548235"/>
            </w:tcBorders>
            <w:shd w:val="clear" w:color="auto" w:fill="DFF2EE"/>
            <w:vAlign w:val="center"/>
            <w:hideMark/>
          </w:tcPr>
          <w:p w14:paraId="2DD20A3D"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DDF91FC"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34F069DB"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0619D36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shd w:val="clear" w:color="auto" w:fill="DFF2EE"/>
            <w:vAlign w:val="center"/>
            <w:hideMark/>
          </w:tcPr>
          <w:p w14:paraId="27CFA58E"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74" w:type="dxa"/>
            <w:vMerge/>
            <w:tcBorders>
              <w:top w:val="nil"/>
              <w:left w:val="single" w:sz="4" w:space="0" w:color="548235"/>
              <w:bottom w:val="single" w:sz="8" w:space="0" w:color="548235"/>
              <w:right w:val="single" w:sz="4" w:space="0" w:color="548235"/>
            </w:tcBorders>
            <w:shd w:val="clear" w:color="auto" w:fill="DFF2EE"/>
            <w:vAlign w:val="center"/>
            <w:hideMark/>
          </w:tcPr>
          <w:p w14:paraId="640F0696"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shd w:val="clear" w:color="auto" w:fill="DFF2EE"/>
            <w:vAlign w:val="center"/>
            <w:hideMark/>
          </w:tcPr>
          <w:p w14:paraId="2F7C85B4"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572222BB"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539B3FB1"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5E74863"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8" w:type="dxa"/>
            <w:vMerge/>
            <w:tcBorders>
              <w:top w:val="nil"/>
              <w:left w:val="single" w:sz="4" w:space="0" w:color="548235"/>
              <w:bottom w:val="single" w:sz="8" w:space="0" w:color="548235"/>
              <w:right w:val="single" w:sz="4" w:space="0" w:color="548235"/>
            </w:tcBorders>
            <w:shd w:val="clear" w:color="auto" w:fill="DFF2EE"/>
            <w:vAlign w:val="center"/>
            <w:hideMark/>
          </w:tcPr>
          <w:p w14:paraId="14D0C4B3"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4" w:type="dxa"/>
            <w:vMerge/>
            <w:tcBorders>
              <w:top w:val="nil"/>
              <w:left w:val="single" w:sz="4" w:space="0" w:color="548235"/>
              <w:bottom w:val="single" w:sz="8" w:space="0" w:color="548235"/>
              <w:right w:val="single" w:sz="4" w:space="0" w:color="548235"/>
            </w:tcBorders>
            <w:shd w:val="clear" w:color="auto" w:fill="DFF2EE"/>
            <w:vAlign w:val="center"/>
            <w:hideMark/>
          </w:tcPr>
          <w:p w14:paraId="2816CC7D"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256" w:type="dxa"/>
            <w:vMerge/>
            <w:tcBorders>
              <w:top w:val="nil"/>
              <w:left w:val="single" w:sz="4" w:space="0" w:color="548235"/>
              <w:bottom w:val="single" w:sz="8" w:space="0" w:color="548235"/>
              <w:right w:val="single" w:sz="4" w:space="0" w:color="548235"/>
            </w:tcBorders>
            <w:shd w:val="clear" w:color="auto" w:fill="DFF2EE"/>
            <w:vAlign w:val="center"/>
            <w:hideMark/>
          </w:tcPr>
          <w:p w14:paraId="0DAF9980" w14:textId="77777777" w:rsidR="005C6390" w:rsidRPr="00EB25E1" w:rsidRDefault="005C6390">
            <w:pPr>
              <w:spacing w:after="0" w:line="240" w:lineRule="auto"/>
              <w:rPr>
                <w:rFonts w:ascii="Montserrat Light" w:eastAsia="Times New Roman" w:hAnsi="Montserrat Light" w:cs="Calibri"/>
                <w:b/>
                <w:bCs/>
                <w:color w:val="4472C4"/>
                <w:sz w:val="14"/>
                <w:szCs w:val="14"/>
                <w:lang w:eastAsia="es-MX"/>
              </w:rPr>
            </w:pPr>
          </w:p>
        </w:tc>
        <w:tc>
          <w:tcPr>
            <w:tcW w:w="1156" w:type="dxa"/>
            <w:gridSpan w:val="2"/>
            <w:vMerge/>
            <w:tcBorders>
              <w:top w:val="nil"/>
              <w:left w:val="single" w:sz="4" w:space="0" w:color="548235"/>
              <w:bottom w:val="single" w:sz="8" w:space="0" w:color="548235"/>
              <w:right w:val="single" w:sz="4" w:space="0" w:color="548235"/>
            </w:tcBorders>
            <w:vAlign w:val="center"/>
            <w:hideMark/>
          </w:tcPr>
          <w:p w14:paraId="24A07EEC"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8" w:space="0" w:color="548235"/>
              <w:right w:val="single" w:sz="4" w:space="0" w:color="548235"/>
            </w:tcBorders>
            <w:shd w:val="clear" w:color="auto" w:fill="auto"/>
            <w:vAlign w:val="center"/>
            <w:hideMark/>
          </w:tcPr>
          <w:p w14:paraId="3C31D8C9" w14:textId="77777777" w:rsidR="005C6390" w:rsidRPr="00EB25E1" w:rsidRDefault="005C6390">
            <w:pPr>
              <w:spacing w:after="0" w:line="240" w:lineRule="auto"/>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33602 Otros servicios comerciales</w:t>
            </w:r>
          </w:p>
        </w:tc>
        <w:tc>
          <w:tcPr>
            <w:tcW w:w="891" w:type="dxa"/>
            <w:gridSpan w:val="2"/>
            <w:tcBorders>
              <w:top w:val="nil"/>
              <w:left w:val="nil"/>
              <w:bottom w:val="single" w:sz="8" w:space="0" w:color="548235"/>
              <w:right w:val="single" w:sz="4" w:space="0" w:color="548235"/>
            </w:tcBorders>
            <w:shd w:val="clear" w:color="auto" w:fill="auto"/>
            <w:vAlign w:val="center"/>
            <w:hideMark/>
          </w:tcPr>
          <w:p w14:paraId="5F566192"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$ 20,586</w:t>
            </w:r>
          </w:p>
        </w:tc>
        <w:tc>
          <w:tcPr>
            <w:tcW w:w="693" w:type="dxa"/>
            <w:tcBorders>
              <w:top w:val="nil"/>
              <w:left w:val="nil"/>
              <w:bottom w:val="single" w:sz="8" w:space="0" w:color="548235"/>
              <w:right w:val="single" w:sz="4" w:space="0" w:color="548235"/>
            </w:tcBorders>
            <w:shd w:val="clear" w:color="auto" w:fill="auto"/>
            <w:vAlign w:val="center"/>
            <w:hideMark/>
          </w:tcPr>
          <w:p w14:paraId="0FEA13FB"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w:t>
            </w:r>
          </w:p>
        </w:tc>
        <w:tc>
          <w:tcPr>
            <w:tcW w:w="771" w:type="dxa"/>
            <w:tcBorders>
              <w:top w:val="nil"/>
              <w:left w:val="nil"/>
              <w:bottom w:val="single" w:sz="8" w:space="0" w:color="548235"/>
              <w:right w:val="single" w:sz="4" w:space="0" w:color="548235"/>
            </w:tcBorders>
            <w:shd w:val="clear" w:color="auto" w:fill="auto"/>
            <w:vAlign w:val="center"/>
            <w:hideMark/>
          </w:tcPr>
          <w:p w14:paraId="220D33EA"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71" w:type="dxa"/>
            <w:tcBorders>
              <w:top w:val="nil"/>
              <w:left w:val="nil"/>
              <w:bottom w:val="single" w:sz="8" w:space="0" w:color="548235"/>
              <w:right w:val="single" w:sz="4" w:space="0" w:color="548235"/>
            </w:tcBorders>
            <w:shd w:val="clear" w:color="auto" w:fill="auto"/>
            <w:vAlign w:val="center"/>
            <w:hideMark/>
          </w:tcPr>
          <w:p w14:paraId="6F8D668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71" w:type="dxa"/>
            <w:tcBorders>
              <w:top w:val="nil"/>
              <w:left w:val="nil"/>
              <w:bottom w:val="single" w:sz="8" w:space="0" w:color="548235"/>
              <w:right w:val="single" w:sz="4" w:space="0" w:color="548235"/>
            </w:tcBorders>
            <w:shd w:val="clear" w:color="auto" w:fill="auto"/>
            <w:vAlign w:val="center"/>
            <w:hideMark/>
          </w:tcPr>
          <w:p w14:paraId="1EA35709"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71" w:type="dxa"/>
            <w:tcBorders>
              <w:top w:val="nil"/>
              <w:left w:val="nil"/>
              <w:bottom w:val="single" w:sz="8" w:space="0" w:color="548235"/>
              <w:right w:val="single" w:sz="4" w:space="0" w:color="548235"/>
            </w:tcBorders>
            <w:shd w:val="clear" w:color="auto" w:fill="auto"/>
            <w:vAlign w:val="center"/>
            <w:hideMark/>
          </w:tcPr>
          <w:p w14:paraId="7B4EAFD6"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71" w:type="dxa"/>
            <w:tcBorders>
              <w:top w:val="nil"/>
              <w:left w:val="nil"/>
              <w:bottom w:val="single" w:sz="8" w:space="0" w:color="548235"/>
              <w:right w:val="single" w:sz="4" w:space="0" w:color="548235"/>
            </w:tcBorders>
            <w:shd w:val="clear" w:color="auto" w:fill="auto"/>
            <w:vAlign w:val="center"/>
            <w:hideMark/>
          </w:tcPr>
          <w:p w14:paraId="14BC8E1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71" w:type="dxa"/>
            <w:tcBorders>
              <w:top w:val="nil"/>
              <w:left w:val="nil"/>
              <w:bottom w:val="single" w:sz="8" w:space="0" w:color="548235"/>
              <w:right w:val="single" w:sz="4" w:space="0" w:color="548235"/>
            </w:tcBorders>
            <w:shd w:val="clear" w:color="auto" w:fill="auto"/>
            <w:vAlign w:val="center"/>
            <w:hideMark/>
          </w:tcPr>
          <w:p w14:paraId="20A3F12F"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71" w:type="dxa"/>
            <w:tcBorders>
              <w:top w:val="nil"/>
              <w:left w:val="nil"/>
              <w:bottom w:val="single" w:sz="8" w:space="0" w:color="548235"/>
              <w:right w:val="single" w:sz="4" w:space="0" w:color="548235"/>
            </w:tcBorders>
            <w:shd w:val="clear" w:color="auto" w:fill="auto"/>
            <w:vAlign w:val="center"/>
            <w:hideMark/>
          </w:tcPr>
          <w:p w14:paraId="4C684FF8"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94" w:type="dxa"/>
            <w:tcBorders>
              <w:top w:val="nil"/>
              <w:left w:val="nil"/>
              <w:bottom w:val="single" w:sz="8" w:space="0" w:color="548235"/>
              <w:right w:val="single" w:sz="4" w:space="0" w:color="548235"/>
            </w:tcBorders>
            <w:shd w:val="clear" w:color="auto" w:fill="auto"/>
            <w:vAlign w:val="center"/>
            <w:hideMark/>
          </w:tcPr>
          <w:p w14:paraId="58D0CA43"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94" w:type="dxa"/>
            <w:tcBorders>
              <w:top w:val="nil"/>
              <w:left w:val="nil"/>
              <w:bottom w:val="single" w:sz="8" w:space="0" w:color="548235"/>
              <w:right w:val="single" w:sz="4" w:space="0" w:color="548235"/>
            </w:tcBorders>
            <w:shd w:val="clear" w:color="auto" w:fill="auto"/>
            <w:vAlign w:val="center"/>
            <w:hideMark/>
          </w:tcPr>
          <w:p w14:paraId="5CEC5F2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94" w:type="dxa"/>
            <w:tcBorders>
              <w:top w:val="nil"/>
              <w:left w:val="nil"/>
              <w:bottom w:val="single" w:sz="8" w:space="0" w:color="548235"/>
              <w:right w:val="single" w:sz="4" w:space="0" w:color="548235"/>
            </w:tcBorders>
            <w:shd w:val="clear" w:color="auto" w:fill="auto"/>
            <w:vAlign w:val="center"/>
            <w:hideMark/>
          </w:tcPr>
          <w:p w14:paraId="730A5951"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$ 1,732</w:t>
            </w:r>
          </w:p>
        </w:tc>
        <w:tc>
          <w:tcPr>
            <w:tcW w:w="785" w:type="dxa"/>
            <w:tcBorders>
              <w:top w:val="nil"/>
              <w:left w:val="nil"/>
              <w:bottom w:val="single" w:sz="8" w:space="0" w:color="548235"/>
              <w:right w:val="single" w:sz="8" w:space="0" w:color="548235"/>
            </w:tcBorders>
            <w:shd w:val="clear" w:color="auto" w:fill="auto"/>
            <w:vAlign w:val="center"/>
            <w:hideMark/>
          </w:tcPr>
          <w:p w14:paraId="6F115A94" w14:textId="77777777" w:rsidR="005C6390" w:rsidRPr="00EB25E1" w:rsidRDefault="005C6390">
            <w:pPr>
              <w:spacing w:after="0" w:line="240" w:lineRule="auto"/>
              <w:jc w:val="right"/>
              <w:rPr>
                <w:rFonts w:ascii="Montserrat Light" w:eastAsia="Times New Roman" w:hAnsi="Montserrat Light" w:cs="Calibri"/>
                <w:color w:val="000000"/>
                <w:sz w:val="14"/>
                <w:szCs w:val="14"/>
                <w:lang w:eastAsia="es-MX"/>
              </w:rPr>
            </w:pPr>
            <w:r w:rsidRPr="00EB25E1">
              <w:rPr>
                <w:rFonts w:ascii="Montserrat Light" w:eastAsia="Times New Roman" w:hAnsi="Montserrat Light" w:cs="Calibri"/>
                <w:color w:val="000000"/>
                <w:sz w:val="14"/>
                <w:szCs w:val="14"/>
                <w:lang w:eastAsia="es-MX"/>
              </w:rPr>
              <w:t>$ 3,266</w:t>
            </w:r>
          </w:p>
        </w:tc>
      </w:tr>
    </w:tbl>
    <w:p w14:paraId="597401F1" w14:textId="77777777" w:rsidR="005C6390" w:rsidRDefault="005C6390" w:rsidP="005C6390"/>
    <w:p w14:paraId="527B7116" w14:textId="77777777" w:rsidR="005C6390" w:rsidRDefault="005C6390" w:rsidP="005C6390">
      <w:r>
        <w:br w:type="page"/>
      </w:r>
    </w:p>
    <w:tbl>
      <w:tblPr>
        <w:tblW w:w="18428" w:type="dxa"/>
        <w:tblInd w:w="-717" w:type="dxa"/>
        <w:tblCellMar>
          <w:left w:w="70" w:type="dxa"/>
          <w:right w:w="70" w:type="dxa"/>
        </w:tblCellMar>
        <w:tblLook w:val="04A0" w:firstRow="1" w:lastRow="0" w:firstColumn="1" w:lastColumn="0" w:noHBand="0" w:noVBand="1"/>
      </w:tblPr>
      <w:tblGrid>
        <w:gridCol w:w="1608"/>
        <w:gridCol w:w="11019"/>
        <w:gridCol w:w="2089"/>
        <w:gridCol w:w="3712"/>
      </w:tblGrid>
      <w:tr w:rsidR="005C6390" w:rsidRPr="00FC2844" w14:paraId="7A1BFF36" w14:textId="77777777" w:rsidTr="002F2A40">
        <w:trPr>
          <w:trHeight w:val="45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64AE4077"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Programa Presupuestario</w:t>
            </w:r>
          </w:p>
        </w:tc>
        <w:tc>
          <w:tcPr>
            <w:tcW w:w="16820" w:type="dxa"/>
            <w:gridSpan w:val="3"/>
            <w:tcBorders>
              <w:top w:val="single" w:sz="8"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0BEC0F84"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M001 - Actividades de apoyo administrativo</w:t>
            </w:r>
          </w:p>
        </w:tc>
      </w:tr>
      <w:tr w:rsidR="005C6390" w:rsidRPr="00FC2844" w14:paraId="4927A44A" w14:textId="77777777" w:rsidTr="002F2A40">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1F1AA6AB"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5C789EE6" w14:textId="50D2894E" w:rsidR="005C6390" w:rsidRPr="00FC2844" w:rsidRDefault="005C6390">
            <w:pPr>
              <w:spacing w:after="0" w:line="240" w:lineRule="auto"/>
              <w:rPr>
                <w:rFonts w:ascii="Montserrat Light" w:eastAsia="Times New Roman" w:hAnsi="Montserrat Light" w:cs="Calibri"/>
                <w:color w:val="000000"/>
                <w:sz w:val="18"/>
                <w:szCs w:val="18"/>
                <w:lang w:eastAsia="es-MX"/>
              </w:rPr>
            </w:pPr>
            <w:r w:rsidRPr="005024FD">
              <w:rPr>
                <w:rFonts w:ascii="Montserrat Light" w:eastAsia="Times New Roman" w:hAnsi="Montserrat Light" w:cs="Calibri"/>
                <w:color w:val="000000"/>
                <w:sz w:val="18"/>
                <w:szCs w:val="18"/>
                <w:lang w:eastAsia="es-MX"/>
              </w:rPr>
              <w:t xml:space="preserve">2315. Servicios de </w:t>
            </w:r>
            <w:r w:rsidR="00306465">
              <w:rPr>
                <w:rFonts w:ascii="Montserrat Light" w:eastAsia="Times New Roman" w:hAnsi="Montserrat Light" w:cs="Calibri"/>
                <w:color w:val="000000"/>
                <w:sz w:val="18"/>
                <w:szCs w:val="18"/>
                <w:lang w:eastAsia="es-MX"/>
              </w:rPr>
              <w:t>t</w:t>
            </w:r>
            <w:r w:rsidRPr="005024FD">
              <w:rPr>
                <w:rFonts w:ascii="Montserrat Light" w:eastAsia="Times New Roman" w:hAnsi="Montserrat Light" w:cs="Calibri"/>
                <w:color w:val="000000"/>
                <w:sz w:val="18"/>
                <w:szCs w:val="18"/>
                <w:lang w:eastAsia="es-MX"/>
              </w:rPr>
              <w:t xml:space="preserve">ecnologías de </w:t>
            </w:r>
            <w:r w:rsidR="00306465">
              <w:rPr>
                <w:rFonts w:ascii="Montserrat Light" w:eastAsia="Times New Roman" w:hAnsi="Montserrat Light" w:cs="Calibri"/>
                <w:color w:val="000000"/>
                <w:sz w:val="18"/>
                <w:szCs w:val="18"/>
                <w:lang w:eastAsia="es-MX"/>
              </w:rPr>
              <w:t>i</w:t>
            </w:r>
            <w:r w:rsidRPr="005024FD">
              <w:rPr>
                <w:rFonts w:ascii="Montserrat Light" w:eastAsia="Times New Roman" w:hAnsi="Montserrat Light" w:cs="Calibri"/>
                <w:color w:val="000000"/>
                <w:sz w:val="18"/>
                <w:szCs w:val="18"/>
                <w:lang w:eastAsia="es-MX"/>
              </w:rPr>
              <w:t xml:space="preserve">nformación y </w:t>
            </w:r>
            <w:r w:rsidR="00306465">
              <w:rPr>
                <w:rFonts w:ascii="Montserrat Light" w:eastAsia="Times New Roman" w:hAnsi="Montserrat Light" w:cs="Calibri"/>
                <w:color w:val="000000"/>
                <w:sz w:val="18"/>
                <w:szCs w:val="18"/>
                <w:lang w:eastAsia="es-MX"/>
              </w:rPr>
              <w:t>c</w:t>
            </w:r>
            <w:r w:rsidRPr="005024FD">
              <w:rPr>
                <w:rFonts w:ascii="Montserrat Light" w:eastAsia="Times New Roman" w:hAnsi="Montserrat Light" w:cs="Calibri"/>
                <w:color w:val="000000"/>
                <w:sz w:val="18"/>
                <w:szCs w:val="18"/>
                <w:lang w:eastAsia="es-MX"/>
              </w:rPr>
              <w:t>omunicación</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1A74C0EA" w14:textId="77777777" w:rsidR="005C6390" w:rsidRPr="00FC2844" w:rsidRDefault="005C6390">
            <w:pPr>
              <w:spacing w:after="0" w:line="240" w:lineRule="auto"/>
              <w:jc w:val="right"/>
              <w:rPr>
                <w:rFonts w:ascii="Montserrat Light" w:eastAsia="Times New Roman" w:hAnsi="Montserrat Light" w:cs="Calibri"/>
                <w:b/>
                <w:bCs/>
                <w:color w:val="000000"/>
                <w:sz w:val="18"/>
                <w:szCs w:val="18"/>
                <w:lang w:eastAsia="es-MX"/>
              </w:rPr>
            </w:pPr>
            <w:r w:rsidRPr="00FC2844">
              <w:rPr>
                <w:rFonts w:ascii="Montserrat Light" w:eastAsia="Times New Roman" w:hAnsi="Montserrat Light" w:cs="Calibri"/>
                <w:b/>
                <w:bCs/>
                <w:color w:val="000000"/>
                <w:sz w:val="18"/>
                <w:szCs w:val="18"/>
                <w:lang w:eastAsia="es-MX"/>
              </w:rPr>
              <w:t>Presupuesto global</w:t>
            </w:r>
          </w:p>
        </w:tc>
        <w:tc>
          <w:tcPr>
            <w:tcW w:w="3712" w:type="dxa"/>
            <w:tcBorders>
              <w:top w:val="single" w:sz="4" w:space="0" w:color="548235"/>
              <w:left w:val="nil"/>
              <w:bottom w:val="single" w:sz="4" w:space="0" w:color="548235"/>
              <w:right w:val="single" w:sz="8" w:space="0" w:color="548235"/>
            </w:tcBorders>
            <w:shd w:val="clear" w:color="auto" w:fill="auto"/>
            <w:vAlign w:val="center"/>
          </w:tcPr>
          <w:p w14:paraId="0C197EF1"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5024FD">
              <w:rPr>
                <w:rFonts w:ascii="Montserrat Light" w:eastAsia="Times New Roman" w:hAnsi="Montserrat Light" w:cs="Calibri"/>
                <w:color w:val="000000"/>
                <w:sz w:val="18"/>
                <w:szCs w:val="18"/>
                <w:lang w:eastAsia="es-MX"/>
              </w:rPr>
              <w:t>$ 27,720,113</w:t>
            </w:r>
          </w:p>
        </w:tc>
      </w:tr>
      <w:tr w:rsidR="005C6390" w:rsidRPr="00FC2844" w14:paraId="48791AA0" w14:textId="77777777" w:rsidTr="002F2A40">
        <w:trPr>
          <w:trHeight w:val="345"/>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10D68254"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Área ejecutora</w:t>
            </w:r>
          </w:p>
        </w:tc>
        <w:tc>
          <w:tcPr>
            <w:tcW w:w="168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10528305"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231AFF">
              <w:rPr>
                <w:rFonts w:ascii="Montserrat Light" w:eastAsia="Times New Roman" w:hAnsi="Montserrat Light" w:cs="Calibri"/>
                <w:color w:val="000000"/>
                <w:sz w:val="18"/>
                <w:szCs w:val="18"/>
                <w:lang w:eastAsia="es-MX"/>
              </w:rPr>
              <w:t>1210 - Unidad de Administración</w:t>
            </w:r>
          </w:p>
        </w:tc>
      </w:tr>
      <w:tr w:rsidR="005C6390" w:rsidRPr="00FC2844" w14:paraId="1F625345" w14:textId="77777777" w:rsidTr="002F2A40">
        <w:trPr>
          <w:trHeight w:val="510"/>
        </w:trPr>
        <w:tc>
          <w:tcPr>
            <w:tcW w:w="1608" w:type="dxa"/>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000000" w:fill="245C4F"/>
            <w:vAlign w:val="center"/>
            <w:hideMark/>
          </w:tcPr>
          <w:p w14:paraId="68FF54B9" w14:textId="77777777" w:rsidR="005C6390" w:rsidRPr="00231AFF" w:rsidRDefault="005C6390">
            <w:pPr>
              <w:spacing w:after="0" w:line="240" w:lineRule="auto"/>
              <w:rPr>
                <w:rFonts w:ascii="Montserrat Light" w:eastAsia="Times New Roman" w:hAnsi="Montserrat Light" w:cs="Calibri"/>
                <w:color w:val="FFFFFF"/>
                <w:sz w:val="18"/>
                <w:szCs w:val="18"/>
                <w:lang w:eastAsia="es-MX"/>
              </w:rPr>
            </w:pPr>
            <w:r w:rsidRPr="00231AFF">
              <w:rPr>
                <w:rFonts w:ascii="Montserrat Light" w:eastAsia="Times New Roman" w:hAnsi="Montserrat Light" w:cs="Calibri"/>
                <w:color w:val="FFFFFF"/>
                <w:sz w:val="18"/>
                <w:szCs w:val="18"/>
                <w:lang w:eastAsia="es-MX"/>
              </w:rPr>
              <w:t>Objetivo</w:t>
            </w:r>
          </w:p>
        </w:tc>
        <w:tc>
          <w:tcPr>
            <w:tcW w:w="16820" w:type="dxa"/>
            <w:gridSpan w:val="3"/>
            <w:tcBorders>
              <w:top w:val="single" w:sz="4" w:space="0" w:color="548235"/>
              <w:left w:val="single" w:sz="6" w:space="0" w:color="F2F2F2" w:themeColor="background1" w:themeShade="F2"/>
              <w:bottom w:val="single" w:sz="4" w:space="0" w:color="548235"/>
              <w:right w:val="single" w:sz="8" w:space="0" w:color="548235"/>
            </w:tcBorders>
            <w:shd w:val="clear" w:color="auto" w:fill="auto"/>
            <w:noWrap/>
            <w:vAlign w:val="center"/>
            <w:hideMark/>
          </w:tcPr>
          <w:p w14:paraId="26622CED" w14:textId="77777777" w:rsidR="005C6390" w:rsidRPr="00231AFF" w:rsidRDefault="005C6390">
            <w:pPr>
              <w:spacing w:after="0" w:line="240" w:lineRule="auto"/>
              <w:rPr>
                <w:rFonts w:ascii="Montserrat Light" w:eastAsia="Times New Roman" w:hAnsi="Montserrat Light" w:cs="Calibri"/>
                <w:color w:val="000000"/>
                <w:sz w:val="18"/>
                <w:szCs w:val="18"/>
                <w:lang w:eastAsia="es-MX"/>
              </w:rPr>
            </w:pPr>
            <w:r w:rsidRPr="005024FD">
              <w:rPr>
                <w:rFonts w:ascii="Montserrat Light" w:eastAsia="Times New Roman" w:hAnsi="Montserrat Light" w:cs="Calibri"/>
                <w:color w:val="000000"/>
                <w:sz w:val="18"/>
                <w:szCs w:val="18"/>
                <w:lang w:eastAsia="es-MX"/>
              </w:rPr>
              <w:t>Fortalecer los servicios tecnológicos de la Comisión para que las personas servidoras públicas que la integran realicen debidamente sus actividades, asegurando la integridad, la confiabilidad y la disponibilidad de la información que generan, mediante la modernización tecnológica y el aprovisionamiento de herramientas para atender los proyectos de las áreas sustantivas.</w:t>
            </w:r>
          </w:p>
        </w:tc>
      </w:tr>
    </w:tbl>
    <w:p w14:paraId="1A21495F" w14:textId="77777777" w:rsidR="005C6390" w:rsidRPr="003D1D62" w:rsidRDefault="005C6390" w:rsidP="005C6390">
      <w:pPr>
        <w:rPr>
          <w:rFonts w:ascii="Montserrat Light" w:hAnsi="Montserrat Light"/>
          <w:sz w:val="2"/>
          <w:szCs w:val="2"/>
        </w:rPr>
      </w:pPr>
    </w:p>
    <w:tbl>
      <w:tblPr>
        <w:tblW w:w="18441" w:type="dxa"/>
        <w:tblInd w:w="-719" w:type="dxa"/>
        <w:tblCellMar>
          <w:left w:w="70" w:type="dxa"/>
          <w:right w:w="70" w:type="dxa"/>
        </w:tblCellMar>
        <w:tblLook w:val="04A0" w:firstRow="1" w:lastRow="0" w:firstColumn="1" w:lastColumn="0" w:noHBand="0" w:noVBand="1"/>
      </w:tblPr>
      <w:tblGrid>
        <w:gridCol w:w="505"/>
        <w:gridCol w:w="1321"/>
        <w:gridCol w:w="1332"/>
        <w:gridCol w:w="234"/>
        <w:gridCol w:w="229"/>
        <w:gridCol w:w="274"/>
        <w:gridCol w:w="239"/>
        <w:gridCol w:w="274"/>
        <w:gridCol w:w="217"/>
        <w:gridCol w:w="209"/>
        <w:gridCol w:w="239"/>
        <w:gridCol w:w="226"/>
        <w:gridCol w:w="258"/>
        <w:gridCol w:w="254"/>
        <w:gridCol w:w="256"/>
        <w:gridCol w:w="1332"/>
        <w:gridCol w:w="1543"/>
        <w:gridCol w:w="953"/>
        <w:gridCol w:w="697"/>
        <w:gridCol w:w="762"/>
        <w:gridCol w:w="693"/>
        <w:gridCol w:w="693"/>
        <w:gridCol w:w="693"/>
        <w:gridCol w:w="693"/>
        <w:gridCol w:w="693"/>
        <w:gridCol w:w="718"/>
        <w:gridCol w:w="812"/>
        <w:gridCol w:w="693"/>
        <w:gridCol w:w="693"/>
        <w:gridCol w:w="706"/>
      </w:tblGrid>
      <w:tr w:rsidR="005C6390" w:rsidRPr="0058296F" w14:paraId="164F7FF1" w14:textId="77777777" w:rsidTr="002F2A40">
        <w:trPr>
          <w:trHeight w:val="360"/>
          <w:tblHeader/>
        </w:trPr>
        <w:tc>
          <w:tcPr>
            <w:tcW w:w="1826" w:type="dxa"/>
            <w:gridSpan w:val="2"/>
            <w:tcBorders>
              <w:top w:val="single" w:sz="8" w:space="0" w:color="F2F2F2"/>
              <w:left w:val="single" w:sz="8" w:space="0" w:color="F2F2F2"/>
              <w:bottom w:val="single" w:sz="8" w:space="0" w:color="F2F2F2"/>
              <w:right w:val="single" w:sz="8" w:space="0" w:color="F2F2F2"/>
            </w:tcBorders>
            <w:shd w:val="clear" w:color="000000" w:fill="245C4F"/>
            <w:noWrap/>
            <w:vAlign w:val="center"/>
            <w:hideMark/>
          </w:tcPr>
          <w:p w14:paraId="0A088A0C"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ACTIVIDADES</w:t>
            </w:r>
          </w:p>
        </w:tc>
        <w:tc>
          <w:tcPr>
            <w:tcW w:w="1332" w:type="dxa"/>
            <w:tcBorders>
              <w:top w:val="single" w:sz="8" w:space="0" w:color="F2F2F2"/>
              <w:left w:val="nil"/>
              <w:bottom w:val="single" w:sz="8" w:space="0" w:color="F2F2F2"/>
              <w:right w:val="single" w:sz="8" w:space="0" w:color="F2F2F2"/>
            </w:tcBorders>
            <w:shd w:val="clear" w:color="000000" w:fill="245C4F"/>
            <w:noWrap/>
            <w:vAlign w:val="center"/>
            <w:hideMark/>
          </w:tcPr>
          <w:p w14:paraId="04A49B3F"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PRODUCTOS</w:t>
            </w:r>
          </w:p>
        </w:tc>
        <w:tc>
          <w:tcPr>
            <w:tcW w:w="2909" w:type="dxa"/>
            <w:gridSpan w:val="12"/>
            <w:tcBorders>
              <w:top w:val="single" w:sz="8" w:space="0" w:color="F2F2F2"/>
              <w:left w:val="nil"/>
              <w:bottom w:val="single" w:sz="8" w:space="0" w:color="F2F2F2"/>
              <w:right w:val="single" w:sz="8" w:space="0" w:color="F2F2F2"/>
            </w:tcBorders>
            <w:shd w:val="clear" w:color="000000" w:fill="245C4F"/>
            <w:noWrap/>
            <w:vAlign w:val="center"/>
            <w:hideMark/>
          </w:tcPr>
          <w:p w14:paraId="39E46BCC"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CALENDARIO PROGRAMATICO</w:t>
            </w:r>
          </w:p>
        </w:tc>
        <w:tc>
          <w:tcPr>
            <w:tcW w:w="2875" w:type="dxa"/>
            <w:gridSpan w:val="2"/>
            <w:tcBorders>
              <w:top w:val="single" w:sz="8" w:space="0" w:color="F2F2F2"/>
              <w:left w:val="nil"/>
              <w:bottom w:val="single" w:sz="8" w:space="0" w:color="F2F2F2"/>
              <w:right w:val="single" w:sz="8" w:space="0" w:color="F2F2F2"/>
            </w:tcBorders>
            <w:shd w:val="clear" w:color="000000" w:fill="245C4F"/>
            <w:noWrap/>
            <w:vAlign w:val="center"/>
            <w:hideMark/>
          </w:tcPr>
          <w:p w14:paraId="0B083586"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ACCIONES</w:t>
            </w:r>
          </w:p>
        </w:tc>
        <w:tc>
          <w:tcPr>
            <w:tcW w:w="9499" w:type="dxa"/>
            <w:gridSpan w:val="13"/>
            <w:tcBorders>
              <w:top w:val="single" w:sz="8" w:space="0" w:color="F2F2F2"/>
              <w:left w:val="nil"/>
              <w:bottom w:val="single" w:sz="8" w:space="0" w:color="F2F2F2"/>
              <w:right w:val="single" w:sz="8" w:space="0" w:color="F2F2F2"/>
            </w:tcBorders>
            <w:shd w:val="clear" w:color="000000" w:fill="245C4F"/>
            <w:noWrap/>
            <w:vAlign w:val="center"/>
            <w:hideMark/>
          </w:tcPr>
          <w:p w14:paraId="54FA02EF"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CALENDARIO PRESUPUESTAL</w:t>
            </w:r>
          </w:p>
        </w:tc>
      </w:tr>
      <w:tr w:rsidR="00DD7D8C" w:rsidRPr="0058296F" w14:paraId="196936D1" w14:textId="77777777" w:rsidTr="002F2A40">
        <w:trPr>
          <w:trHeight w:val="360"/>
          <w:tblHeader/>
        </w:trPr>
        <w:tc>
          <w:tcPr>
            <w:tcW w:w="505" w:type="dxa"/>
            <w:tcBorders>
              <w:top w:val="nil"/>
              <w:left w:val="single" w:sz="8" w:space="0" w:color="F2F2F2"/>
              <w:bottom w:val="single" w:sz="8" w:space="0" w:color="F2F2F2"/>
              <w:right w:val="single" w:sz="8" w:space="0" w:color="F2F2F2"/>
            </w:tcBorders>
            <w:shd w:val="clear" w:color="000000" w:fill="245C4F"/>
            <w:noWrap/>
            <w:vAlign w:val="center"/>
            <w:hideMark/>
          </w:tcPr>
          <w:p w14:paraId="02EBF05C"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 xml:space="preserve">No. </w:t>
            </w:r>
          </w:p>
        </w:tc>
        <w:tc>
          <w:tcPr>
            <w:tcW w:w="1321" w:type="dxa"/>
            <w:tcBorders>
              <w:top w:val="nil"/>
              <w:left w:val="nil"/>
              <w:bottom w:val="single" w:sz="8" w:space="0" w:color="F2F2F2"/>
              <w:right w:val="single" w:sz="8" w:space="0" w:color="F2F2F2"/>
            </w:tcBorders>
            <w:shd w:val="clear" w:color="000000" w:fill="245C4F"/>
            <w:noWrap/>
            <w:vAlign w:val="center"/>
            <w:hideMark/>
          </w:tcPr>
          <w:p w14:paraId="3070A88E"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Nombre</w:t>
            </w:r>
          </w:p>
        </w:tc>
        <w:tc>
          <w:tcPr>
            <w:tcW w:w="1332" w:type="dxa"/>
            <w:tcBorders>
              <w:top w:val="nil"/>
              <w:left w:val="nil"/>
              <w:bottom w:val="single" w:sz="8" w:space="0" w:color="F2F2F2"/>
              <w:right w:val="single" w:sz="8" w:space="0" w:color="F2F2F2"/>
            </w:tcBorders>
            <w:shd w:val="clear" w:color="000000" w:fill="245C4F"/>
            <w:noWrap/>
            <w:vAlign w:val="center"/>
            <w:hideMark/>
          </w:tcPr>
          <w:p w14:paraId="6CFF0CBA"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 xml:space="preserve">Nombre </w:t>
            </w:r>
          </w:p>
        </w:tc>
        <w:tc>
          <w:tcPr>
            <w:tcW w:w="234" w:type="dxa"/>
            <w:tcBorders>
              <w:top w:val="nil"/>
              <w:left w:val="nil"/>
              <w:bottom w:val="single" w:sz="8" w:space="0" w:color="F2F2F2"/>
              <w:right w:val="single" w:sz="8" w:space="0" w:color="F2F2F2"/>
            </w:tcBorders>
            <w:shd w:val="clear" w:color="000000" w:fill="245C4F"/>
            <w:noWrap/>
            <w:vAlign w:val="center"/>
            <w:hideMark/>
          </w:tcPr>
          <w:p w14:paraId="0F9834CF"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E</w:t>
            </w:r>
          </w:p>
        </w:tc>
        <w:tc>
          <w:tcPr>
            <w:tcW w:w="229" w:type="dxa"/>
            <w:tcBorders>
              <w:top w:val="nil"/>
              <w:left w:val="nil"/>
              <w:bottom w:val="single" w:sz="8" w:space="0" w:color="F2F2F2"/>
              <w:right w:val="single" w:sz="8" w:space="0" w:color="F2F2F2"/>
            </w:tcBorders>
            <w:shd w:val="clear" w:color="000000" w:fill="245C4F"/>
            <w:noWrap/>
            <w:vAlign w:val="center"/>
            <w:hideMark/>
          </w:tcPr>
          <w:p w14:paraId="5D2E98C7"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F</w:t>
            </w:r>
          </w:p>
        </w:tc>
        <w:tc>
          <w:tcPr>
            <w:tcW w:w="274" w:type="dxa"/>
            <w:tcBorders>
              <w:top w:val="nil"/>
              <w:left w:val="nil"/>
              <w:bottom w:val="single" w:sz="8" w:space="0" w:color="F2F2F2"/>
              <w:right w:val="single" w:sz="8" w:space="0" w:color="F2F2F2"/>
            </w:tcBorders>
            <w:shd w:val="clear" w:color="000000" w:fill="245C4F"/>
            <w:noWrap/>
            <w:vAlign w:val="center"/>
            <w:hideMark/>
          </w:tcPr>
          <w:p w14:paraId="5FA7F13E"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M</w:t>
            </w:r>
          </w:p>
        </w:tc>
        <w:tc>
          <w:tcPr>
            <w:tcW w:w="239" w:type="dxa"/>
            <w:tcBorders>
              <w:top w:val="nil"/>
              <w:left w:val="nil"/>
              <w:bottom w:val="single" w:sz="8" w:space="0" w:color="F2F2F2"/>
              <w:right w:val="single" w:sz="8" w:space="0" w:color="F2F2F2"/>
            </w:tcBorders>
            <w:shd w:val="clear" w:color="000000" w:fill="245C4F"/>
            <w:noWrap/>
            <w:vAlign w:val="center"/>
            <w:hideMark/>
          </w:tcPr>
          <w:p w14:paraId="48DEC764"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A</w:t>
            </w:r>
          </w:p>
        </w:tc>
        <w:tc>
          <w:tcPr>
            <w:tcW w:w="274" w:type="dxa"/>
            <w:tcBorders>
              <w:top w:val="nil"/>
              <w:left w:val="nil"/>
              <w:bottom w:val="single" w:sz="8" w:space="0" w:color="F2F2F2"/>
              <w:right w:val="single" w:sz="8" w:space="0" w:color="F2F2F2"/>
            </w:tcBorders>
            <w:shd w:val="clear" w:color="000000" w:fill="245C4F"/>
            <w:noWrap/>
            <w:vAlign w:val="center"/>
            <w:hideMark/>
          </w:tcPr>
          <w:p w14:paraId="25942870"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M</w:t>
            </w:r>
          </w:p>
        </w:tc>
        <w:tc>
          <w:tcPr>
            <w:tcW w:w="217" w:type="dxa"/>
            <w:tcBorders>
              <w:top w:val="nil"/>
              <w:left w:val="nil"/>
              <w:bottom w:val="single" w:sz="8" w:space="0" w:color="F2F2F2"/>
              <w:right w:val="single" w:sz="8" w:space="0" w:color="F2F2F2"/>
            </w:tcBorders>
            <w:shd w:val="clear" w:color="000000" w:fill="245C4F"/>
            <w:noWrap/>
            <w:vAlign w:val="center"/>
            <w:hideMark/>
          </w:tcPr>
          <w:p w14:paraId="3FE013C0"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J</w:t>
            </w:r>
          </w:p>
        </w:tc>
        <w:tc>
          <w:tcPr>
            <w:tcW w:w="209" w:type="dxa"/>
            <w:tcBorders>
              <w:top w:val="nil"/>
              <w:left w:val="nil"/>
              <w:bottom w:val="single" w:sz="8" w:space="0" w:color="F2F2F2"/>
              <w:right w:val="single" w:sz="8" w:space="0" w:color="F2F2F2"/>
            </w:tcBorders>
            <w:shd w:val="clear" w:color="000000" w:fill="245C4F"/>
            <w:noWrap/>
            <w:vAlign w:val="center"/>
            <w:hideMark/>
          </w:tcPr>
          <w:p w14:paraId="12627608"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J</w:t>
            </w:r>
          </w:p>
        </w:tc>
        <w:tc>
          <w:tcPr>
            <w:tcW w:w="239" w:type="dxa"/>
            <w:tcBorders>
              <w:top w:val="nil"/>
              <w:left w:val="nil"/>
              <w:bottom w:val="single" w:sz="8" w:space="0" w:color="F2F2F2"/>
              <w:right w:val="single" w:sz="8" w:space="0" w:color="F2F2F2"/>
            </w:tcBorders>
            <w:shd w:val="clear" w:color="000000" w:fill="245C4F"/>
            <w:noWrap/>
            <w:vAlign w:val="center"/>
            <w:hideMark/>
          </w:tcPr>
          <w:p w14:paraId="6656DD1B"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A</w:t>
            </w:r>
          </w:p>
        </w:tc>
        <w:tc>
          <w:tcPr>
            <w:tcW w:w="226" w:type="dxa"/>
            <w:tcBorders>
              <w:top w:val="nil"/>
              <w:left w:val="nil"/>
              <w:bottom w:val="single" w:sz="8" w:space="0" w:color="F2F2F2"/>
              <w:right w:val="single" w:sz="8" w:space="0" w:color="F2F2F2"/>
            </w:tcBorders>
            <w:shd w:val="clear" w:color="000000" w:fill="245C4F"/>
            <w:noWrap/>
            <w:vAlign w:val="center"/>
            <w:hideMark/>
          </w:tcPr>
          <w:p w14:paraId="2D6D4A99"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S</w:t>
            </w:r>
          </w:p>
        </w:tc>
        <w:tc>
          <w:tcPr>
            <w:tcW w:w="258" w:type="dxa"/>
            <w:tcBorders>
              <w:top w:val="nil"/>
              <w:left w:val="nil"/>
              <w:bottom w:val="single" w:sz="8" w:space="0" w:color="F2F2F2"/>
              <w:right w:val="single" w:sz="8" w:space="0" w:color="F2F2F2"/>
            </w:tcBorders>
            <w:shd w:val="clear" w:color="000000" w:fill="245C4F"/>
            <w:noWrap/>
            <w:vAlign w:val="center"/>
            <w:hideMark/>
          </w:tcPr>
          <w:p w14:paraId="54D397BD"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O</w:t>
            </w:r>
          </w:p>
        </w:tc>
        <w:tc>
          <w:tcPr>
            <w:tcW w:w="254" w:type="dxa"/>
            <w:tcBorders>
              <w:top w:val="nil"/>
              <w:left w:val="nil"/>
              <w:bottom w:val="single" w:sz="8" w:space="0" w:color="F2F2F2"/>
              <w:right w:val="single" w:sz="8" w:space="0" w:color="F2F2F2"/>
            </w:tcBorders>
            <w:shd w:val="clear" w:color="000000" w:fill="245C4F"/>
            <w:noWrap/>
            <w:vAlign w:val="center"/>
            <w:hideMark/>
          </w:tcPr>
          <w:p w14:paraId="5471046D"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N</w:t>
            </w:r>
          </w:p>
        </w:tc>
        <w:tc>
          <w:tcPr>
            <w:tcW w:w="256" w:type="dxa"/>
            <w:tcBorders>
              <w:top w:val="nil"/>
              <w:left w:val="nil"/>
              <w:bottom w:val="single" w:sz="8" w:space="0" w:color="F2F2F2"/>
              <w:right w:val="single" w:sz="8" w:space="0" w:color="F2F2F2"/>
            </w:tcBorders>
            <w:shd w:val="clear" w:color="000000" w:fill="245C4F"/>
            <w:noWrap/>
            <w:vAlign w:val="center"/>
            <w:hideMark/>
          </w:tcPr>
          <w:p w14:paraId="0EC3B07A"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D</w:t>
            </w:r>
          </w:p>
        </w:tc>
        <w:tc>
          <w:tcPr>
            <w:tcW w:w="1332" w:type="dxa"/>
            <w:tcBorders>
              <w:top w:val="nil"/>
              <w:left w:val="nil"/>
              <w:bottom w:val="single" w:sz="8" w:space="0" w:color="F2F2F2"/>
              <w:right w:val="single" w:sz="8" w:space="0" w:color="F2F2F2"/>
            </w:tcBorders>
            <w:shd w:val="clear" w:color="000000" w:fill="245C4F"/>
            <w:noWrap/>
            <w:vAlign w:val="center"/>
            <w:hideMark/>
          </w:tcPr>
          <w:p w14:paraId="0455FADC"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Nombre</w:t>
            </w:r>
          </w:p>
        </w:tc>
        <w:tc>
          <w:tcPr>
            <w:tcW w:w="1543" w:type="dxa"/>
            <w:tcBorders>
              <w:top w:val="nil"/>
              <w:left w:val="nil"/>
              <w:bottom w:val="single" w:sz="8" w:space="0" w:color="F2F2F2"/>
              <w:right w:val="single" w:sz="8" w:space="0" w:color="F2F2F2"/>
            </w:tcBorders>
            <w:shd w:val="clear" w:color="000000" w:fill="245C4F"/>
            <w:noWrap/>
            <w:vAlign w:val="center"/>
            <w:hideMark/>
          </w:tcPr>
          <w:p w14:paraId="718588C9"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Partida de gasto</w:t>
            </w:r>
          </w:p>
        </w:tc>
        <w:tc>
          <w:tcPr>
            <w:tcW w:w="953" w:type="dxa"/>
            <w:tcBorders>
              <w:top w:val="nil"/>
              <w:left w:val="nil"/>
              <w:bottom w:val="single" w:sz="8" w:space="0" w:color="F2F2F2"/>
              <w:right w:val="single" w:sz="8" w:space="0" w:color="F2F2F2"/>
            </w:tcBorders>
            <w:shd w:val="clear" w:color="000000" w:fill="245C4F"/>
            <w:noWrap/>
            <w:vAlign w:val="center"/>
            <w:hideMark/>
          </w:tcPr>
          <w:p w14:paraId="2ADD7012"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TOTAL</w:t>
            </w:r>
          </w:p>
        </w:tc>
        <w:tc>
          <w:tcPr>
            <w:tcW w:w="697" w:type="dxa"/>
            <w:tcBorders>
              <w:top w:val="nil"/>
              <w:left w:val="nil"/>
              <w:bottom w:val="single" w:sz="8" w:space="0" w:color="F2F2F2"/>
              <w:right w:val="single" w:sz="8" w:space="0" w:color="F2F2F2"/>
            </w:tcBorders>
            <w:shd w:val="clear" w:color="000000" w:fill="245C4F"/>
            <w:noWrap/>
            <w:vAlign w:val="center"/>
            <w:hideMark/>
          </w:tcPr>
          <w:p w14:paraId="0C212F7E"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ENE</w:t>
            </w:r>
          </w:p>
        </w:tc>
        <w:tc>
          <w:tcPr>
            <w:tcW w:w="762" w:type="dxa"/>
            <w:tcBorders>
              <w:top w:val="nil"/>
              <w:left w:val="nil"/>
              <w:bottom w:val="single" w:sz="8" w:space="0" w:color="F2F2F2"/>
              <w:right w:val="single" w:sz="8" w:space="0" w:color="F2F2F2"/>
            </w:tcBorders>
            <w:shd w:val="clear" w:color="000000" w:fill="245C4F"/>
            <w:noWrap/>
            <w:vAlign w:val="center"/>
            <w:hideMark/>
          </w:tcPr>
          <w:p w14:paraId="7027BD27"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FEB</w:t>
            </w:r>
          </w:p>
        </w:tc>
        <w:tc>
          <w:tcPr>
            <w:tcW w:w="693" w:type="dxa"/>
            <w:tcBorders>
              <w:top w:val="nil"/>
              <w:left w:val="nil"/>
              <w:bottom w:val="single" w:sz="8" w:space="0" w:color="F2F2F2"/>
              <w:right w:val="single" w:sz="8" w:space="0" w:color="F2F2F2"/>
            </w:tcBorders>
            <w:shd w:val="clear" w:color="000000" w:fill="245C4F"/>
            <w:noWrap/>
            <w:vAlign w:val="center"/>
            <w:hideMark/>
          </w:tcPr>
          <w:p w14:paraId="3F906CD7"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MAR</w:t>
            </w:r>
          </w:p>
        </w:tc>
        <w:tc>
          <w:tcPr>
            <w:tcW w:w="693" w:type="dxa"/>
            <w:tcBorders>
              <w:top w:val="nil"/>
              <w:left w:val="nil"/>
              <w:bottom w:val="single" w:sz="8" w:space="0" w:color="F2F2F2"/>
              <w:right w:val="single" w:sz="8" w:space="0" w:color="F2F2F2"/>
            </w:tcBorders>
            <w:shd w:val="clear" w:color="000000" w:fill="245C4F"/>
            <w:noWrap/>
            <w:vAlign w:val="center"/>
            <w:hideMark/>
          </w:tcPr>
          <w:p w14:paraId="22AC4EB2"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ABR</w:t>
            </w:r>
          </w:p>
        </w:tc>
        <w:tc>
          <w:tcPr>
            <w:tcW w:w="693" w:type="dxa"/>
            <w:tcBorders>
              <w:top w:val="nil"/>
              <w:left w:val="nil"/>
              <w:bottom w:val="single" w:sz="8" w:space="0" w:color="F2F2F2"/>
              <w:right w:val="single" w:sz="8" w:space="0" w:color="F2F2F2"/>
            </w:tcBorders>
            <w:shd w:val="clear" w:color="000000" w:fill="245C4F"/>
            <w:noWrap/>
            <w:vAlign w:val="center"/>
            <w:hideMark/>
          </w:tcPr>
          <w:p w14:paraId="4753CD4B"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MAY</w:t>
            </w:r>
          </w:p>
        </w:tc>
        <w:tc>
          <w:tcPr>
            <w:tcW w:w="693" w:type="dxa"/>
            <w:tcBorders>
              <w:top w:val="nil"/>
              <w:left w:val="nil"/>
              <w:bottom w:val="single" w:sz="8" w:space="0" w:color="F2F2F2"/>
              <w:right w:val="single" w:sz="8" w:space="0" w:color="F2F2F2"/>
            </w:tcBorders>
            <w:shd w:val="clear" w:color="000000" w:fill="245C4F"/>
            <w:noWrap/>
            <w:vAlign w:val="center"/>
            <w:hideMark/>
          </w:tcPr>
          <w:p w14:paraId="74F78CC9"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JUN</w:t>
            </w:r>
          </w:p>
        </w:tc>
        <w:tc>
          <w:tcPr>
            <w:tcW w:w="693" w:type="dxa"/>
            <w:tcBorders>
              <w:top w:val="nil"/>
              <w:left w:val="nil"/>
              <w:bottom w:val="single" w:sz="8" w:space="0" w:color="F2F2F2"/>
              <w:right w:val="single" w:sz="8" w:space="0" w:color="F2F2F2"/>
            </w:tcBorders>
            <w:shd w:val="clear" w:color="000000" w:fill="245C4F"/>
            <w:noWrap/>
            <w:vAlign w:val="center"/>
            <w:hideMark/>
          </w:tcPr>
          <w:p w14:paraId="57E0F35A"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JUL</w:t>
            </w:r>
          </w:p>
        </w:tc>
        <w:tc>
          <w:tcPr>
            <w:tcW w:w="718" w:type="dxa"/>
            <w:tcBorders>
              <w:top w:val="nil"/>
              <w:left w:val="nil"/>
              <w:bottom w:val="single" w:sz="8" w:space="0" w:color="F2F2F2"/>
              <w:right w:val="single" w:sz="8" w:space="0" w:color="F2F2F2"/>
            </w:tcBorders>
            <w:shd w:val="clear" w:color="000000" w:fill="245C4F"/>
            <w:noWrap/>
            <w:vAlign w:val="center"/>
            <w:hideMark/>
          </w:tcPr>
          <w:p w14:paraId="6BE4B91B"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AGO</w:t>
            </w:r>
          </w:p>
        </w:tc>
        <w:tc>
          <w:tcPr>
            <w:tcW w:w="812" w:type="dxa"/>
            <w:tcBorders>
              <w:top w:val="nil"/>
              <w:left w:val="nil"/>
              <w:bottom w:val="single" w:sz="8" w:space="0" w:color="F2F2F2"/>
              <w:right w:val="single" w:sz="8" w:space="0" w:color="F2F2F2"/>
            </w:tcBorders>
            <w:shd w:val="clear" w:color="000000" w:fill="245C4F"/>
            <w:noWrap/>
            <w:vAlign w:val="center"/>
            <w:hideMark/>
          </w:tcPr>
          <w:p w14:paraId="409E32DA"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SEP</w:t>
            </w:r>
          </w:p>
        </w:tc>
        <w:tc>
          <w:tcPr>
            <w:tcW w:w="693" w:type="dxa"/>
            <w:tcBorders>
              <w:top w:val="nil"/>
              <w:left w:val="nil"/>
              <w:bottom w:val="single" w:sz="8" w:space="0" w:color="F2F2F2"/>
              <w:right w:val="single" w:sz="8" w:space="0" w:color="F2F2F2"/>
            </w:tcBorders>
            <w:shd w:val="clear" w:color="000000" w:fill="245C4F"/>
            <w:noWrap/>
            <w:vAlign w:val="center"/>
            <w:hideMark/>
          </w:tcPr>
          <w:p w14:paraId="10119A5B"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OCT</w:t>
            </w:r>
          </w:p>
        </w:tc>
        <w:tc>
          <w:tcPr>
            <w:tcW w:w="693" w:type="dxa"/>
            <w:tcBorders>
              <w:top w:val="nil"/>
              <w:left w:val="nil"/>
              <w:bottom w:val="single" w:sz="8" w:space="0" w:color="F2F2F2"/>
              <w:right w:val="single" w:sz="8" w:space="0" w:color="F2F2F2"/>
            </w:tcBorders>
            <w:shd w:val="clear" w:color="000000" w:fill="245C4F"/>
            <w:noWrap/>
            <w:vAlign w:val="center"/>
            <w:hideMark/>
          </w:tcPr>
          <w:p w14:paraId="0E5B61A3"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NOV</w:t>
            </w:r>
          </w:p>
        </w:tc>
        <w:tc>
          <w:tcPr>
            <w:tcW w:w="706" w:type="dxa"/>
            <w:tcBorders>
              <w:top w:val="nil"/>
              <w:left w:val="nil"/>
              <w:bottom w:val="single" w:sz="8" w:space="0" w:color="F2F2F2"/>
              <w:right w:val="single" w:sz="8" w:space="0" w:color="F2F2F2"/>
            </w:tcBorders>
            <w:shd w:val="clear" w:color="000000" w:fill="245C4F"/>
            <w:noWrap/>
            <w:vAlign w:val="center"/>
            <w:hideMark/>
          </w:tcPr>
          <w:p w14:paraId="62BD761E" w14:textId="77777777" w:rsidR="005C6390" w:rsidRPr="0058296F" w:rsidRDefault="005C6390">
            <w:pPr>
              <w:spacing w:after="0" w:line="240" w:lineRule="auto"/>
              <w:jc w:val="center"/>
              <w:rPr>
                <w:rFonts w:ascii="Montserrat Light" w:eastAsia="Times New Roman" w:hAnsi="Montserrat Light" w:cs="Calibri"/>
                <w:color w:val="FFFFFF"/>
                <w:sz w:val="14"/>
                <w:szCs w:val="14"/>
                <w:lang w:eastAsia="es-MX"/>
              </w:rPr>
            </w:pPr>
            <w:r w:rsidRPr="0058296F">
              <w:rPr>
                <w:rFonts w:ascii="Montserrat Light" w:eastAsia="Times New Roman" w:hAnsi="Montserrat Light" w:cs="Calibri"/>
                <w:color w:val="FFFFFF"/>
                <w:sz w:val="14"/>
                <w:szCs w:val="14"/>
                <w:lang w:eastAsia="es-MX"/>
              </w:rPr>
              <w:t>DIC</w:t>
            </w:r>
          </w:p>
        </w:tc>
      </w:tr>
      <w:tr w:rsidR="00DD7D8C" w:rsidRPr="0058296F" w14:paraId="6ECD2DFA" w14:textId="77777777" w:rsidTr="002F2A40">
        <w:trPr>
          <w:trHeight w:val="1050"/>
        </w:trPr>
        <w:tc>
          <w:tcPr>
            <w:tcW w:w="505" w:type="dxa"/>
            <w:vMerge w:val="restart"/>
            <w:tcBorders>
              <w:top w:val="single" w:sz="8" w:space="0" w:color="548235"/>
              <w:left w:val="single" w:sz="8" w:space="0" w:color="548235"/>
              <w:bottom w:val="single" w:sz="4" w:space="0" w:color="548235"/>
              <w:right w:val="single" w:sz="4" w:space="0" w:color="548235"/>
            </w:tcBorders>
            <w:shd w:val="clear" w:color="000000" w:fill="DFF2EE"/>
            <w:vAlign w:val="center"/>
            <w:hideMark/>
          </w:tcPr>
          <w:p w14:paraId="7468A233" w14:textId="26AFEF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bookmarkStart w:id="36" w:name="RANGE!A8:AD25"/>
            <w:r w:rsidRPr="0058296F">
              <w:rPr>
                <w:rFonts w:ascii="Montserrat Light" w:eastAsia="Times New Roman" w:hAnsi="Montserrat Light" w:cs="Calibri"/>
                <w:color w:val="000000"/>
                <w:sz w:val="14"/>
                <w:szCs w:val="14"/>
                <w:lang w:eastAsia="es-MX"/>
              </w:rPr>
              <w:t>001</w:t>
            </w:r>
            <w:bookmarkEnd w:id="36"/>
          </w:p>
        </w:tc>
        <w:tc>
          <w:tcPr>
            <w:tcW w:w="1321"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6D237A28"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Realizar la modernización tecnológica</w:t>
            </w:r>
          </w:p>
        </w:tc>
        <w:tc>
          <w:tcPr>
            <w:tcW w:w="1332"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051245A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Reporte de implementación de los servicios consolidados de procesamiento de información</w:t>
            </w:r>
          </w:p>
        </w:tc>
        <w:tc>
          <w:tcPr>
            <w:tcW w:w="234" w:type="dxa"/>
            <w:vMerge w:val="restart"/>
            <w:tcBorders>
              <w:top w:val="single" w:sz="8" w:space="0" w:color="548235"/>
              <w:left w:val="single" w:sz="4" w:space="0" w:color="548235"/>
              <w:bottom w:val="single" w:sz="4" w:space="0" w:color="548235"/>
              <w:right w:val="single" w:sz="4" w:space="0" w:color="548235"/>
            </w:tcBorders>
            <w:shd w:val="clear" w:color="auto" w:fill="auto"/>
            <w:vAlign w:val="center"/>
            <w:hideMark/>
          </w:tcPr>
          <w:p w14:paraId="2906A13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9" w:type="dxa"/>
            <w:vMerge w:val="restart"/>
            <w:tcBorders>
              <w:top w:val="single" w:sz="8" w:space="0" w:color="548235"/>
              <w:left w:val="single" w:sz="4" w:space="0" w:color="548235"/>
              <w:bottom w:val="single" w:sz="4" w:space="0" w:color="548235"/>
              <w:right w:val="single" w:sz="4" w:space="0" w:color="548235"/>
            </w:tcBorders>
            <w:shd w:val="clear" w:color="auto" w:fill="auto"/>
            <w:vAlign w:val="center"/>
            <w:hideMark/>
          </w:tcPr>
          <w:p w14:paraId="7E626488"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single" w:sz="8" w:space="0" w:color="548235"/>
              <w:left w:val="single" w:sz="4" w:space="0" w:color="548235"/>
              <w:bottom w:val="single" w:sz="4" w:space="0" w:color="548235"/>
              <w:right w:val="single" w:sz="4" w:space="0" w:color="548235"/>
            </w:tcBorders>
            <w:shd w:val="clear" w:color="auto" w:fill="auto"/>
            <w:vAlign w:val="center"/>
            <w:hideMark/>
          </w:tcPr>
          <w:p w14:paraId="1FB7BB28"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39"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6693A9D9"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49E7CC23"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17"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5C8F408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09" w:type="dxa"/>
            <w:vMerge w:val="restart"/>
            <w:tcBorders>
              <w:top w:val="single" w:sz="8" w:space="0" w:color="548235"/>
              <w:left w:val="single" w:sz="4" w:space="0" w:color="548235"/>
              <w:bottom w:val="single" w:sz="4" w:space="0" w:color="548235"/>
              <w:right w:val="single" w:sz="4" w:space="0" w:color="548235"/>
            </w:tcBorders>
            <w:shd w:val="clear" w:color="auto" w:fill="auto"/>
            <w:vAlign w:val="center"/>
            <w:hideMark/>
          </w:tcPr>
          <w:p w14:paraId="7EABE89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vMerge w:val="restart"/>
            <w:tcBorders>
              <w:top w:val="single" w:sz="8" w:space="0" w:color="548235"/>
              <w:left w:val="single" w:sz="4" w:space="0" w:color="548235"/>
              <w:bottom w:val="single" w:sz="4" w:space="0" w:color="548235"/>
              <w:right w:val="single" w:sz="4" w:space="0" w:color="548235"/>
            </w:tcBorders>
            <w:shd w:val="clear" w:color="auto" w:fill="auto"/>
            <w:vAlign w:val="center"/>
            <w:hideMark/>
          </w:tcPr>
          <w:p w14:paraId="2405D4E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6" w:type="dxa"/>
            <w:vMerge w:val="restart"/>
            <w:tcBorders>
              <w:top w:val="single" w:sz="8" w:space="0" w:color="548235"/>
              <w:left w:val="single" w:sz="4" w:space="0" w:color="548235"/>
              <w:bottom w:val="single" w:sz="4" w:space="0" w:color="548235"/>
              <w:right w:val="single" w:sz="4" w:space="0" w:color="548235"/>
            </w:tcBorders>
            <w:shd w:val="clear" w:color="auto" w:fill="auto"/>
            <w:vAlign w:val="center"/>
            <w:hideMark/>
          </w:tcPr>
          <w:p w14:paraId="0EC452E5"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58"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1CACD38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4"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2D3C1F63"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6" w:type="dxa"/>
            <w:vMerge w:val="restart"/>
            <w:tcBorders>
              <w:top w:val="single" w:sz="8" w:space="0" w:color="548235"/>
              <w:left w:val="single" w:sz="4" w:space="0" w:color="548235"/>
              <w:bottom w:val="single" w:sz="4" w:space="0" w:color="548235"/>
              <w:right w:val="single" w:sz="4" w:space="0" w:color="548235"/>
            </w:tcBorders>
            <w:shd w:val="clear" w:color="000000" w:fill="DFF2EE"/>
            <w:vAlign w:val="center"/>
            <w:hideMark/>
          </w:tcPr>
          <w:p w14:paraId="768CF30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1332" w:type="dxa"/>
            <w:tcBorders>
              <w:top w:val="single" w:sz="8" w:space="0" w:color="548235"/>
              <w:left w:val="nil"/>
              <w:bottom w:val="single" w:sz="4" w:space="0" w:color="548235"/>
              <w:right w:val="single" w:sz="4" w:space="0" w:color="548235"/>
            </w:tcBorders>
            <w:shd w:val="clear" w:color="000000" w:fill="FFFFFF"/>
            <w:vAlign w:val="center"/>
            <w:hideMark/>
          </w:tcPr>
          <w:p w14:paraId="18543A1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Ofrecer infraestructura de almacenamiento y cómputo centralizado</w:t>
            </w:r>
          </w:p>
        </w:tc>
        <w:tc>
          <w:tcPr>
            <w:tcW w:w="1543" w:type="dxa"/>
            <w:tcBorders>
              <w:top w:val="single" w:sz="8" w:space="0" w:color="548235"/>
              <w:left w:val="nil"/>
              <w:bottom w:val="single" w:sz="4" w:space="0" w:color="548235"/>
              <w:right w:val="single" w:sz="4" w:space="0" w:color="548235"/>
            </w:tcBorders>
            <w:shd w:val="clear" w:color="000000" w:fill="FFFFFF"/>
            <w:vAlign w:val="center"/>
            <w:hideMark/>
          </w:tcPr>
          <w:p w14:paraId="7246845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32301 Arrendamiento de equipo y bienes informáticos</w:t>
            </w:r>
          </w:p>
        </w:tc>
        <w:tc>
          <w:tcPr>
            <w:tcW w:w="953" w:type="dxa"/>
            <w:tcBorders>
              <w:top w:val="single" w:sz="8" w:space="0" w:color="548235"/>
              <w:left w:val="nil"/>
              <w:bottom w:val="single" w:sz="4" w:space="0" w:color="548235"/>
              <w:right w:val="single" w:sz="4" w:space="0" w:color="548235"/>
            </w:tcBorders>
            <w:shd w:val="clear" w:color="000000" w:fill="FFFFFF"/>
            <w:vAlign w:val="center"/>
            <w:hideMark/>
          </w:tcPr>
          <w:p w14:paraId="1650BA1B"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$ 2,267,784</w:t>
            </w:r>
          </w:p>
        </w:tc>
        <w:tc>
          <w:tcPr>
            <w:tcW w:w="697" w:type="dxa"/>
            <w:tcBorders>
              <w:top w:val="single" w:sz="8" w:space="0" w:color="548235"/>
              <w:left w:val="nil"/>
              <w:bottom w:val="single" w:sz="4" w:space="0" w:color="548235"/>
              <w:right w:val="single" w:sz="4" w:space="0" w:color="548235"/>
            </w:tcBorders>
            <w:shd w:val="clear" w:color="000000" w:fill="FFFFFF"/>
            <w:vAlign w:val="center"/>
            <w:hideMark/>
          </w:tcPr>
          <w:p w14:paraId="32005AE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single" w:sz="8" w:space="0" w:color="548235"/>
              <w:left w:val="nil"/>
              <w:bottom w:val="single" w:sz="4" w:space="0" w:color="548235"/>
              <w:right w:val="single" w:sz="4" w:space="0" w:color="548235"/>
            </w:tcBorders>
            <w:shd w:val="clear" w:color="000000" w:fill="FFFFFF"/>
            <w:vAlign w:val="center"/>
            <w:hideMark/>
          </w:tcPr>
          <w:p w14:paraId="52AB1EA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693" w:type="dxa"/>
            <w:tcBorders>
              <w:top w:val="single" w:sz="8" w:space="0" w:color="548235"/>
              <w:left w:val="nil"/>
              <w:bottom w:val="single" w:sz="4" w:space="0" w:color="548235"/>
              <w:right w:val="single" w:sz="4" w:space="0" w:color="548235"/>
            </w:tcBorders>
            <w:shd w:val="clear" w:color="000000" w:fill="FFFFFF"/>
            <w:vAlign w:val="center"/>
            <w:hideMark/>
          </w:tcPr>
          <w:p w14:paraId="09C3363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693" w:type="dxa"/>
            <w:tcBorders>
              <w:top w:val="single" w:sz="8" w:space="0" w:color="548235"/>
              <w:left w:val="nil"/>
              <w:bottom w:val="single" w:sz="4" w:space="0" w:color="548235"/>
              <w:right w:val="single" w:sz="4" w:space="0" w:color="548235"/>
            </w:tcBorders>
            <w:shd w:val="clear" w:color="000000" w:fill="FFFFFF"/>
            <w:vAlign w:val="center"/>
            <w:hideMark/>
          </w:tcPr>
          <w:p w14:paraId="2102F3FB"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693" w:type="dxa"/>
            <w:tcBorders>
              <w:top w:val="single" w:sz="8" w:space="0" w:color="548235"/>
              <w:left w:val="nil"/>
              <w:bottom w:val="single" w:sz="4" w:space="0" w:color="548235"/>
              <w:right w:val="single" w:sz="4" w:space="0" w:color="548235"/>
            </w:tcBorders>
            <w:shd w:val="clear" w:color="000000" w:fill="FFFFFF"/>
            <w:vAlign w:val="center"/>
            <w:hideMark/>
          </w:tcPr>
          <w:p w14:paraId="0956B98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693" w:type="dxa"/>
            <w:tcBorders>
              <w:top w:val="single" w:sz="8" w:space="0" w:color="548235"/>
              <w:left w:val="nil"/>
              <w:bottom w:val="single" w:sz="4" w:space="0" w:color="548235"/>
              <w:right w:val="single" w:sz="4" w:space="0" w:color="548235"/>
            </w:tcBorders>
            <w:shd w:val="clear" w:color="000000" w:fill="FFFFFF"/>
            <w:vAlign w:val="center"/>
            <w:hideMark/>
          </w:tcPr>
          <w:p w14:paraId="5F18459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693" w:type="dxa"/>
            <w:tcBorders>
              <w:top w:val="single" w:sz="8" w:space="0" w:color="548235"/>
              <w:left w:val="nil"/>
              <w:bottom w:val="single" w:sz="4" w:space="0" w:color="548235"/>
              <w:right w:val="single" w:sz="4" w:space="0" w:color="548235"/>
            </w:tcBorders>
            <w:shd w:val="clear" w:color="000000" w:fill="FFFFFF"/>
            <w:vAlign w:val="center"/>
            <w:hideMark/>
          </w:tcPr>
          <w:p w14:paraId="41335C25"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718" w:type="dxa"/>
            <w:tcBorders>
              <w:top w:val="single" w:sz="8" w:space="0" w:color="548235"/>
              <w:left w:val="nil"/>
              <w:bottom w:val="single" w:sz="4" w:space="0" w:color="548235"/>
              <w:right w:val="single" w:sz="4" w:space="0" w:color="548235"/>
            </w:tcBorders>
            <w:shd w:val="clear" w:color="000000" w:fill="FFFFFF"/>
            <w:vAlign w:val="center"/>
            <w:hideMark/>
          </w:tcPr>
          <w:p w14:paraId="6A62D58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812" w:type="dxa"/>
            <w:tcBorders>
              <w:top w:val="single" w:sz="8" w:space="0" w:color="548235"/>
              <w:left w:val="nil"/>
              <w:bottom w:val="single" w:sz="4" w:space="0" w:color="548235"/>
              <w:right w:val="single" w:sz="4" w:space="0" w:color="548235"/>
            </w:tcBorders>
            <w:shd w:val="clear" w:color="000000" w:fill="FFFFFF"/>
            <w:vAlign w:val="center"/>
            <w:hideMark/>
          </w:tcPr>
          <w:p w14:paraId="6CA7617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693" w:type="dxa"/>
            <w:tcBorders>
              <w:top w:val="single" w:sz="8" w:space="0" w:color="548235"/>
              <w:left w:val="nil"/>
              <w:bottom w:val="single" w:sz="4" w:space="0" w:color="548235"/>
              <w:right w:val="single" w:sz="4" w:space="0" w:color="548235"/>
            </w:tcBorders>
            <w:shd w:val="clear" w:color="000000" w:fill="FFFFFF"/>
            <w:vAlign w:val="center"/>
            <w:hideMark/>
          </w:tcPr>
          <w:p w14:paraId="6C529A2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693" w:type="dxa"/>
            <w:tcBorders>
              <w:top w:val="single" w:sz="8" w:space="0" w:color="548235"/>
              <w:left w:val="nil"/>
              <w:bottom w:val="single" w:sz="4" w:space="0" w:color="548235"/>
              <w:right w:val="single" w:sz="4" w:space="0" w:color="548235"/>
            </w:tcBorders>
            <w:shd w:val="clear" w:color="000000" w:fill="FFFFFF"/>
            <w:vAlign w:val="center"/>
            <w:hideMark/>
          </w:tcPr>
          <w:p w14:paraId="37F16DB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$ 188,982</w:t>
            </w:r>
          </w:p>
        </w:tc>
        <w:tc>
          <w:tcPr>
            <w:tcW w:w="706" w:type="dxa"/>
            <w:tcBorders>
              <w:top w:val="single" w:sz="8" w:space="0" w:color="548235"/>
              <w:left w:val="nil"/>
              <w:bottom w:val="single" w:sz="4" w:space="0" w:color="548235"/>
              <w:right w:val="single" w:sz="8" w:space="0" w:color="548235"/>
            </w:tcBorders>
            <w:shd w:val="clear" w:color="auto" w:fill="auto"/>
            <w:vAlign w:val="center"/>
            <w:hideMark/>
          </w:tcPr>
          <w:p w14:paraId="440AD65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$ 377,964</w:t>
            </w:r>
          </w:p>
        </w:tc>
      </w:tr>
      <w:tr w:rsidR="00DD7D8C" w:rsidRPr="0058296F" w14:paraId="5256F726" w14:textId="77777777" w:rsidTr="002F2A40">
        <w:trPr>
          <w:trHeight w:val="2180"/>
        </w:trPr>
        <w:tc>
          <w:tcPr>
            <w:tcW w:w="505" w:type="dxa"/>
            <w:vMerge/>
            <w:tcBorders>
              <w:top w:val="single" w:sz="8" w:space="0" w:color="548235"/>
              <w:left w:val="single" w:sz="8" w:space="0" w:color="548235"/>
              <w:bottom w:val="single" w:sz="4" w:space="0" w:color="548235"/>
              <w:right w:val="single" w:sz="4" w:space="0" w:color="548235"/>
            </w:tcBorders>
            <w:vAlign w:val="center"/>
            <w:hideMark/>
          </w:tcPr>
          <w:p w14:paraId="5069CB6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single" w:sz="8" w:space="0" w:color="548235"/>
              <w:left w:val="single" w:sz="4" w:space="0" w:color="548235"/>
              <w:bottom w:val="single" w:sz="4" w:space="0" w:color="548235"/>
              <w:right w:val="single" w:sz="4" w:space="0" w:color="548235"/>
            </w:tcBorders>
            <w:vAlign w:val="center"/>
            <w:hideMark/>
          </w:tcPr>
          <w:p w14:paraId="05AC0FF3"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single" w:sz="8" w:space="0" w:color="548235"/>
              <w:left w:val="single" w:sz="4" w:space="0" w:color="548235"/>
              <w:bottom w:val="single" w:sz="4" w:space="0" w:color="548235"/>
              <w:right w:val="single" w:sz="4" w:space="0" w:color="548235"/>
            </w:tcBorders>
            <w:vAlign w:val="center"/>
            <w:hideMark/>
          </w:tcPr>
          <w:p w14:paraId="34EC8A3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single" w:sz="8" w:space="0" w:color="548235"/>
              <w:left w:val="single" w:sz="4" w:space="0" w:color="548235"/>
              <w:bottom w:val="single" w:sz="4" w:space="0" w:color="548235"/>
              <w:right w:val="single" w:sz="4" w:space="0" w:color="548235"/>
            </w:tcBorders>
            <w:vAlign w:val="center"/>
            <w:hideMark/>
          </w:tcPr>
          <w:p w14:paraId="717FF90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single" w:sz="8" w:space="0" w:color="548235"/>
              <w:left w:val="single" w:sz="4" w:space="0" w:color="548235"/>
              <w:bottom w:val="single" w:sz="4" w:space="0" w:color="548235"/>
              <w:right w:val="single" w:sz="4" w:space="0" w:color="548235"/>
            </w:tcBorders>
            <w:vAlign w:val="center"/>
            <w:hideMark/>
          </w:tcPr>
          <w:p w14:paraId="5581B4E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single" w:sz="8" w:space="0" w:color="548235"/>
              <w:left w:val="single" w:sz="4" w:space="0" w:color="548235"/>
              <w:bottom w:val="single" w:sz="4" w:space="0" w:color="548235"/>
              <w:right w:val="single" w:sz="4" w:space="0" w:color="548235"/>
            </w:tcBorders>
            <w:vAlign w:val="center"/>
            <w:hideMark/>
          </w:tcPr>
          <w:p w14:paraId="6C0695E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single" w:sz="8" w:space="0" w:color="548235"/>
              <w:left w:val="single" w:sz="4" w:space="0" w:color="548235"/>
              <w:bottom w:val="single" w:sz="4" w:space="0" w:color="548235"/>
              <w:right w:val="single" w:sz="4" w:space="0" w:color="548235"/>
            </w:tcBorders>
            <w:vAlign w:val="center"/>
            <w:hideMark/>
          </w:tcPr>
          <w:p w14:paraId="53B0B1E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single" w:sz="8" w:space="0" w:color="548235"/>
              <w:left w:val="single" w:sz="4" w:space="0" w:color="548235"/>
              <w:bottom w:val="single" w:sz="4" w:space="0" w:color="548235"/>
              <w:right w:val="single" w:sz="4" w:space="0" w:color="548235"/>
            </w:tcBorders>
            <w:vAlign w:val="center"/>
            <w:hideMark/>
          </w:tcPr>
          <w:p w14:paraId="3CA5CAC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single" w:sz="8" w:space="0" w:color="548235"/>
              <w:left w:val="single" w:sz="4" w:space="0" w:color="548235"/>
              <w:bottom w:val="single" w:sz="4" w:space="0" w:color="548235"/>
              <w:right w:val="single" w:sz="4" w:space="0" w:color="548235"/>
            </w:tcBorders>
            <w:vAlign w:val="center"/>
            <w:hideMark/>
          </w:tcPr>
          <w:p w14:paraId="3F600DC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single" w:sz="8" w:space="0" w:color="548235"/>
              <w:left w:val="single" w:sz="4" w:space="0" w:color="548235"/>
              <w:bottom w:val="single" w:sz="4" w:space="0" w:color="548235"/>
              <w:right w:val="single" w:sz="4" w:space="0" w:color="548235"/>
            </w:tcBorders>
            <w:vAlign w:val="center"/>
            <w:hideMark/>
          </w:tcPr>
          <w:p w14:paraId="62FE5A7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single" w:sz="8" w:space="0" w:color="548235"/>
              <w:left w:val="single" w:sz="4" w:space="0" w:color="548235"/>
              <w:bottom w:val="single" w:sz="4" w:space="0" w:color="548235"/>
              <w:right w:val="single" w:sz="4" w:space="0" w:color="548235"/>
            </w:tcBorders>
            <w:vAlign w:val="center"/>
            <w:hideMark/>
          </w:tcPr>
          <w:p w14:paraId="52E0B39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single" w:sz="8" w:space="0" w:color="548235"/>
              <w:left w:val="single" w:sz="4" w:space="0" w:color="548235"/>
              <w:bottom w:val="single" w:sz="4" w:space="0" w:color="548235"/>
              <w:right w:val="single" w:sz="4" w:space="0" w:color="548235"/>
            </w:tcBorders>
            <w:vAlign w:val="center"/>
            <w:hideMark/>
          </w:tcPr>
          <w:p w14:paraId="11574C9A"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single" w:sz="8" w:space="0" w:color="548235"/>
              <w:left w:val="single" w:sz="4" w:space="0" w:color="548235"/>
              <w:bottom w:val="single" w:sz="4" w:space="0" w:color="548235"/>
              <w:right w:val="single" w:sz="4" w:space="0" w:color="548235"/>
            </w:tcBorders>
            <w:vAlign w:val="center"/>
            <w:hideMark/>
          </w:tcPr>
          <w:p w14:paraId="5D227D1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single" w:sz="8" w:space="0" w:color="548235"/>
              <w:left w:val="single" w:sz="4" w:space="0" w:color="548235"/>
              <w:bottom w:val="single" w:sz="4" w:space="0" w:color="548235"/>
              <w:right w:val="single" w:sz="4" w:space="0" w:color="548235"/>
            </w:tcBorders>
            <w:vAlign w:val="center"/>
            <w:hideMark/>
          </w:tcPr>
          <w:p w14:paraId="0F26EB8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single" w:sz="8" w:space="0" w:color="548235"/>
              <w:left w:val="single" w:sz="4" w:space="0" w:color="548235"/>
              <w:bottom w:val="single" w:sz="4" w:space="0" w:color="548235"/>
              <w:right w:val="single" w:sz="4" w:space="0" w:color="548235"/>
            </w:tcBorders>
            <w:vAlign w:val="center"/>
            <w:hideMark/>
          </w:tcPr>
          <w:p w14:paraId="6327392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tcBorders>
              <w:top w:val="nil"/>
              <w:left w:val="nil"/>
              <w:bottom w:val="single" w:sz="4" w:space="0" w:color="548235"/>
              <w:right w:val="single" w:sz="4" w:space="0" w:color="548235"/>
            </w:tcBorders>
            <w:shd w:val="clear" w:color="000000" w:fill="FFFFFF"/>
            <w:vAlign w:val="center"/>
            <w:hideMark/>
          </w:tcPr>
          <w:p w14:paraId="72C9024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Actualizar la infraestructura del centro de procesamiento de datos mediante la consolidación de la operación de los servidores de computo</w:t>
            </w:r>
          </w:p>
        </w:tc>
        <w:tc>
          <w:tcPr>
            <w:tcW w:w="1543" w:type="dxa"/>
            <w:tcBorders>
              <w:top w:val="nil"/>
              <w:left w:val="nil"/>
              <w:bottom w:val="single" w:sz="4" w:space="0" w:color="548235"/>
              <w:right w:val="single" w:sz="4" w:space="0" w:color="548235"/>
            </w:tcBorders>
            <w:shd w:val="clear" w:color="000000" w:fill="FFFFFF"/>
            <w:vAlign w:val="center"/>
            <w:hideMark/>
          </w:tcPr>
          <w:p w14:paraId="24687D7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31904 Servicios integrales de infraestructura de cómputo</w:t>
            </w:r>
          </w:p>
        </w:tc>
        <w:tc>
          <w:tcPr>
            <w:tcW w:w="953" w:type="dxa"/>
            <w:tcBorders>
              <w:top w:val="nil"/>
              <w:left w:val="nil"/>
              <w:bottom w:val="single" w:sz="4" w:space="0" w:color="548235"/>
              <w:right w:val="single" w:sz="4" w:space="0" w:color="548235"/>
            </w:tcBorders>
            <w:shd w:val="clear" w:color="000000" w:fill="FFFFFF"/>
            <w:vAlign w:val="center"/>
            <w:hideMark/>
          </w:tcPr>
          <w:p w14:paraId="57A0F50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$ 4,140,000</w:t>
            </w:r>
          </w:p>
        </w:tc>
        <w:tc>
          <w:tcPr>
            <w:tcW w:w="697" w:type="dxa"/>
            <w:tcBorders>
              <w:top w:val="nil"/>
              <w:left w:val="nil"/>
              <w:bottom w:val="single" w:sz="4" w:space="0" w:color="548235"/>
              <w:right w:val="single" w:sz="4" w:space="0" w:color="548235"/>
            </w:tcBorders>
            <w:shd w:val="clear" w:color="000000" w:fill="FFFFFF"/>
            <w:vAlign w:val="center"/>
            <w:hideMark/>
          </w:tcPr>
          <w:p w14:paraId="54E5B28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0AFE2DA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693" w:type="dxa"/>
            <w:tcBorders>
              <w:top w:val="nil"/>
              <w:left w:val="nil"/>
              <w:bottom w:val="single" w:sz="4" w:space="0" w:color="548235"/>
              <w:right w:val="single" w:sz="4" w:space="0" w:color="548235"/>
            </w:tcBorders>
            <w:shd w:val="clear" w:color="000000" w:fill="FFFFFF"/>
            <w:vAlign w:val="center"/>
            <w:hideMark/>
          </w:tcPr>
          <w:p w14:paraId="542AF06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693" w:type="dxa"/>
            <w:tcBorders>
              <w:top w:val="nil"/>
              <w:left w:val="nil"/>
              <w:bottom w:val="single" w:sz="4" w:space="0" w:color="548235"/>
              <w:right w:val="single" w:sz="4" w:space="0" w:color="548235"/>
            </w:tcBorders>
            <w:shd w:val="clear" w:color="000000" w:fill="FFFFFF"/>
            <w:vAlign w:val="center"/>
            <w:hideMark/>
          </w:tcPr>
          <w:p w14:paraId="0E55A63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693" w:type="dxa"/>
            <w:tcBorders>
              <w:top w:val="nil"/>
              <w:left w:val="nil"/>
              <w:bottom w:val="single" w:sz="4" w:space="0" w:color="548235"/>
              <w:right w:val="single" w:sz="4" w:space="0" w:color="548235"/>
            </w:tcBorders>
            <w:shd w:val="clear" w:color="000000" w:fill="FFFFFF"/>
            <w:vAlign w:val="center"/>
            <w:hideMark/>
          </w:tcPr>
          <w:p w14:paraId="06D65D0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693" w:type="dxa"/>
            <w:tcBorders>
              <w:top w:val="nil"/>
              <w:left w:val="nil"/>
              <w:bottom w:val="single" w:sz="4" w:space="0" w:color="548235"/>
              <w:right w:val="single" w:sz="4" w:space="0" w:color="548235"/>
            </w:tcBorders>
            <w:shd w:val="clear" w:color="000000" w:fill="FFFFFF"/>
            <w:vAlign w:val="center"/>
            <w:hideMark/>
          </w:tcPr>
          <w:p w14:paraId="68BCAA1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693" w:type="dxa"/>
            <w:tcBorders>
              <w:top w:val="nil"/>
              <w:left w:val="nil"/>
              <w:bottom w:val="single" w:sz="4" w:space="0" w:color="548235"/>
              <w:right w:val="single" w:sz="4" w:space="0" w:color="548235"/>
            </w:tcBorders>
            <w:shd w:val="clear" w:color="000000" w:fill="FFFFFF"/>
            <w:vAlign w:val="center"/>
            <w:hideMark/>
          </w:tcPr>
          <w:p w14:paraId="28D6238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718" w:type="dxa"/>
            <w:tcBorders>
              <w:top w:val="nil"/>
              <w:left w:val="nil"/>
              <w:bottom w:val="single" w:sz="4" w:space="0" w:color="548235"/>
              <w:right w:val="single" w:sz="4" w:space="0" w:color="548235"/>
            </w:tcBorders>
            <w:shd w:val="clear" w:color="000000" w:fill="FFFFFF"/>
            <w:vAlign w:val="center"/>
            <w:hideMark/>
          </w:tcPr>
          <w:p w14:paraId="3A1EA0FB"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812" w:type="dxa"/>
            <w:tcBorders>
              <w:top w:val="nil"/>
              <w:left w:val="nil"/>
              <w:bottom w:val="single" w:sz="4" w:space="0" w:color="548235"/>
              <w:right w:val="single" w:sz="4" w:space="0" w:color="548235"/>
            </w:tcBorders>
            <w:shd w:val="clear" w:color="000000" w:fill="FFFFFF"/>
            <w:vAlign w:val="center"/>
            <w:hideMark/>
          </w:tcPr>
          <w:p w14:paraId="44127EF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693" w:type="dxa"/>
            <w:tcBorders>
              <w:top w:val="nil"/>
              <w:left w:val="nil"/>
              <w:bottom w:val="single" w:sz="4" w:space="0" w:color="548235"/>
              <w:right w:val="single" w:sz="4" w:space="0" w:color="548235"/>
            </w:tcBorders>
            <w:shd w:val="clear" w:color="000000" w:fill="FFFFFF"/>
            <w:vAlign w:val="center"/>
            <w:hideMark/>
          </w:tcPr>
          <w:p w14:paraId="149DDC5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693" w:type="dxa"/>
            <w:tcBorders>
              <w:top w:val="nil"/>
              <w:left w:val="nil"/>
              <w:bottom w:val="single" w:sz="4" w:space="0" w:color="548235"/>
              <w:right w:val="single" w:sz="4" w:space="0" w:color="548235"/>
            </w:tcBorders>
            <w:shd w:val="clear" w:color="000000" w:fill="FFFFFF"/>
            <w:vAlign w:val="center"/>
            <w:hideMark/>
          </w:tcPr>
          <w:p w14:paraId="071BC7B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$ 345,000</w:t>
            </w:r>
          </w:p>
        </w:tc>
        <w:tc>
          <w:tcPr>
            <w:tcW w:w="706" w:type="dxa"/>
            <w:tcBorders>
              <w:top w:val="nil"/>
              <w:left w:val="nil"/>
              <w:bottom w:val="single" w:sz="4" w:space="0" w:color="548235"/>
              <w:right w:val="single" w:sz="8" w:space="0" w:color="548235"/>
            </w:tcBorders>
            <w:shd w:val="clear" w:color="auto" w:fill="auto"/>
            <w:vAlign w:val="center"/>
            <w:hideMark/>
          </w:tcPr>
          <w:p w14:paraId="4FC84DA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$ 690,000</w:t>
            </w:r>
          </w:p>
        </w:tc>
      </w:tr>
      <w:tr w:rsidR="00DD7D8C" w:rsidRPr="0058296F" w14:paraId="1FA184DC" w14:textId="77777777" w:rsidTr="002F2A40">
        <w:trPr>
          <w:trHeight w:val="1248"/>
        </w:trPr>
        <w:tc>
          <w:tcPr>
            <w:tcW w:w="505" w:type="dxa"/>
            <w:vMerge/>
            <w:tcBorders>
              <w:top w:val="single" w:sz="8" w:space="0" w:color="548235"/>
              <w:left w:val="single" w:sz="8" w:space="0" w:color="548235"/>
              <w:bottom w:val="single" w:sz="4" w:space="0" w:color="548235"/>
              <w:right w:val="single" w:sz="4" w:space="0" w:color="548235"/>
            </w:tcBorders>
            <w:vAlign w:val="center"/>
            <w:hideMark/>
          </w:tcPr>
          <w:p w14:paraId="6D54489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single" w:sz="8" w:space="0" w:color="548235"/>
              <w:left w:val="single" w:sz="4" w:space="0" w:color="548235"/>
              <w:bottom w:val="single" w:sz="4" w:space="0" w:color="548235"/>
              <w:right w:val="single" w:sz="4" w:space="0" w:color="548235"/>
            </w:tcBorders>
            <w:vAlign w:val="center"/>
            <w:hideMark/>
          </w:tcPr>
          <w:p w14:paraId="5571B640"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single" w:sz="8" w:space="0" w:color="548235"/>
              <w:left w:val="single" w:sz="4" w:space="0" w:color="548235"/>
              <w:bottom w:val="single" w:sz="4" w:space="0" w:color="548235"/>
              <w:right w:val="single" w:sz="4" w:space="0" w:color="548235"/>
            </w:tcBorders>
            <w:vAlign w:val="center"/>
            <w:hideMark/>
          </w:tcPr>
          <w:p w14:paraId="0669969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single" w:sz="8" w:space="0" w:color="548235"/>
              <w:left w:val="single" w:sz="4" w:space="0" w:color="548235"/>
              <w:bottom w:val="single" w:sz="4" w:space="0" w:color="548235"/>
              <w:right w:val="single" w:sz="4" w:space="0" w:color="548235"/>
            </w:tcBorders>
            <w:vAlign w:val="center"/>
            <w:hideMark/>
          </w:tcPr>
          <w:p w14:paraId="1BC2AA1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single" w:sz="8" w:space="0" w:color="548235"/>
              <w:left w:val="single" w:sz="4" w:space="0" w:color="548235"/>
              <w:bottom w:val="single" w:sz="4" w:space="0" w:color="548235"/>
              <w:right w:val="single" w:sz="4" w:space="0" w:color="548235"/>
            </w:tcBorders>
            <w:vAlign w:val="center"/>
            <w:hideMark/>
          </w:tcPr>
          <w:p w14:paraId="16043E0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single" w:sz="8" w:space="0" w:color="548235"/>
              <w:left w:val="single" w:sz="4" w:space="0" w:color="548235"/>
              <w:bottom w:val="single" w:sz="4" w:space="0" w:color="548235"/>
              <w:right w:val="single" w:sz="4" w:space="0" w:color="548235"/>
            </w:tcBorders>
            <w:vAlign w:val="center"/>
            <w:hideMark/>
          </w:tcPr>
          <w:p w14:paraId="3BCB535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single" w:sz="8" w:space="0" w:color="548235"/>
              <w:left w:val="single" w:sz="4" w:space="0" w:color="548235"/>
              <w:bottom w:val="single" w:sz="4" w:space="0" w:color="548235"/>
              <w:right w:val="single" w:sz="4" w:space="0" w:color="548235"/>
            </w:tcBorders>
            <w:vAlign w:val="center"/>
            <w:hideMark/>
          </w:tcPr>
          <w:p w14:paraId="0248826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single" w:sz="8" w:space="0" w:color="548235"/>
              <w:left w:val="single" w:sz="4" w:space="0" w:color="548235"/>
              <w:bottom w:val="single" w:sz="4" w:space="0" w:color="548235"/>
              <w:right w:val="single" w:sz="4" w:space="0" w:color="548235"/>
            </w:tcBorders>
            <w:vAlign w:val="center"/>
            <w:hideMark/>
          </w:tcPr>
          <w:p w14:paraId="32BE73F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single" w:sz="8" w:space="0" w:color="548235"/>
              <w:left w:val="single" w:sz="4" w:space="0" w:color="548235"/>
              <w:bottom w:val="single" w:sz="4" w:space="0" w:color="548235"/>
              <w:right w:val="single" w:sz="4" w:space="0" w:color="548235"/>
            </w:tcBorders>
            <w:vAlign w:val="center"/>
            <w:hideMark/>
          </w:tcPr>
          <w:p w14:paraId="4F72C0F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single" w:sz="8" w:space="0" w:color="548235"/>
              <w:left w:val="single" w:sz="4" w:space="0" w:color="548235"/>
              <w:bottom w:val="single" w:sz="4" w:space="0" w:color="548235"/>
              <w:right w:val="single" w:sz="4" w:space="0" w:color="548235"/>
            </w:tcBorders>
            <w:vAlign w:val="center"/>
            <w:hideMark/>
          </w:tcPr>
          <w:p w14:paraId="0060A69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single" w:sz="8" w:space="0" w:color="548235"/>
              <w:left w:val="single" w:sz="4" w:space="0" w:color="548235"/>
              <w:bottom w:val="single" w:sz="4" w:space="0" w:color="548235"/>
              <w:right w:val="single" w:sz="4" w:space="0" w:color="548235"/>
            </w:tcBorders>
            <w:vAlign w:val="center"/>
            <w:hideMark/>
          </w:tcPr>
          <w:p w14:paraId="16E465F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single" w:sz="8" w:space="0" w:color="548235"/>
              <w:left w:val="single" w:sz="4" w:space="0" w:color="548235"/>
              <w:bottom w:val="single" w:sz="4" w:space="0" w:color="548235"/>
              <w:right w:val="single" w:sz="4" w:space="0" w:color="548235"/>
            </w:tcBorders>
            <w:vAlign w:val="center"/>
            <w:hideMark/>
          </w:tcPr>
          <w:p w14:paraId="5328B6E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single" w:sz="8" w:space="0" w:color="548235"/>
              <w:left w:val="single" w:sz="4" w:space="0" w:color="548235"/>
              <w:bottom w:val="single" w:sz="4" w:space="0" w:color="548235"/>
              <w:right w:val="single" w:sz="4" w:space="0" w:color="548235"/>
            </w:tcBorders>
            <w:vAlign w:val="center"/>
            <w:hideMark/>
          </w:tcPr>
          <w:p w14:paraId="5BFCD18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single" w:sz="8" w:space="0" w:color="548235"/>
              <w:left w:val="single" w:sz="4" w:space="0" w:color="548235"/>
              <w:bottom w:val="single" w:sz="4" w:space="0" w:color="548235"/>
              <w:right w:val="single" w:sz="4" w:space="0" w:color="548235"/>
            </w:tcBorders>
            <w:vAlign w:val="center"/>
            <w:hideMark/>
          </w:tcPr>
          <w:p w14:paraId="0CFDFFE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single" w:sz="8" w:space="0" w:color="548235"/>
              <w:left w:val="single" w:sz="4" w:space="0" w:color="548235"/>
              <w:bottom w:val="single" w:sz="4" w:space="0" w:color="548235"/>
              <w:right w:val="single" w:sz="4" w:space="0" w:color="548235"/>
            </w:tcBorders>
            <w:vAlign w:val="center"/>
            <w:hideMark/>
          </w:tcPr>
          <w:p w14:paraId="074F2A0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tcBorders>
              <w:top w:val="nil"/>
              <w:left w:val="nil"/>
              <w:bottom w:val="single" w:sz="4" w:space="0" w:color="548235"/>
              <w:right w:val="single" w:sz="4" w:space="0" w:color="548235"/>
            </w:tcBorders>
            <w:shd w:val="clear" w:color="000000" w:fill="FFFFFF"/>
            <w:vAlign w:val="center"/>
            <w:hideMark/>
          </w:tcPr>
          <w:p w14:paraId="030CBBC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Brindar servicios de hospedaje y almacenamiento de información a través de la nube pública</w:t>
            </w:r>
          </w:p>
        </w:tc>
        <w:tc>
          <w:tcPr>
            <w:tcW w:w="1543" w:type="dxa"/>
            <w:tcBorders>
              <w:top w:val="nil"/>
              <w:left w:val="nil"/>
              <w:bottom w:val="single" w:sz="4" w:space="0" w:color="548235"/>
              <w:right w:val="single" w:sz="4" w:space="0" w:color="548235"/>
            </w:tcBorders>
            <w:shd w:val="clear" w:color="000000" w:fill="FFFFFF"/>
            <w:vAlign w:val="center"/>
            <w:hideMark/>
          </w:tcPr>
          <w:p w14:paraId="1A8C2AE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32701 Patentes, derechos de autor, regalías y otros</w:t>
            </w:r>
          </w:p>
        </w:tc>
        <w:tc>
          <w:tcPr>
            <w:tcW w:w="953" w:type="dxa"/>
            <w:tcBorders>
              <w:top w:val="nil"/>
              <w:left w:val="nil"/>
              <w:bottom w:val="single" w:sz="4" w:space="0" w:color="548235"/>
              <w:right w:val="single" w:sz="4" w:space="0" w:color="548235"/>
            </w:tcBorders>
            <w:shd w:val="clear" w:color="000000" w:fill="FFFFFF"/>
            <w:vAlign w:val="center"/>
            <w:hideMark/>
          </w:tcPr>
          <w:p w14:paraId="0E563AC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$ 800,000</w:t>
            </w:r>
          </w:p>
        </w:tc>
        <w:tc>
          <w:tcPr>
            <w:tcW w:w="697" w:type="dxa"/>
            <w:tcBorders>
              <w:top w:val="nil"/>
              <w:left w:val="nil"/>
              <w:bottom w:val="single" w:sz="4" w:space="0" w:color="548235"/>
              <w:right w:val="single" w:sz="4" w:space="0" w:color="548235"/>
            </w:tcBorders>
            <w:shd w:val="clear" w:color="000000" w:fill="FFFFFF"/>
            <w:vAlign w:val="center"/>
            <w:hideMark/>
          </w:tcPr>
          <w:p w14:paraId="1D18EB5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6009FBD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7A0E612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14B137E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6DB9AD8B"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0743A28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48BF311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18" w:type="dxa"/>
            <w:tcBorders>
              <w:top w:val="nil"/>
              <w:left w:val="nil"/>
              <w:bottom w:val="single" w:sz="4" w:space="0" w:color="548235"/>
              <w:right w:val="single" w:sz="4" w:space="0" w:color="548235"/>
            </w:tcBorders>
            <w:shd w:val="clear" w:color="000000" w:fill="FFFFFF"/>
            <w:vAlign w:val="center"/>
            <w:hideMark/>
          </w:tcPr>
          <w:p w14:paraId="69CC337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$ 800,000</w:t>
            </w:r>
          </w:p>
        </w:tc>
        <w:tc>
          <w:tcPr>
            <w:tcW w:w="812" w:type="dxa"/>
            <w:tcBorders>
              <w:top w:val="nil"/>
              <w:left w:val="nil"/>
              <w:bottom w:val="single" w:sz="4" w:space="0" w:color="548235"/>
              <w:right w:val="single" w:sz="4" w:space="0" w:color="548235"/>
            </w:tcBorders>
            <w:shd w:val="clear" w:color="000000" w:fill="FFFFFF"/>
            <w:vAlign w:val="center"/>
            <w:hideMark/>
          </w:tcPr>
          <w:p w14:paraId="59DE9DA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4C53694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36F9F56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06" w:type="dxa"/>
            <w:tcBorders>
              <w:top w:val="nil"/>
              <w:left w:val="nil"/>
              <w:bottom w:val="single" w:sz="4" w:space="0" w:color="548235"/>
              <w:right w:val="single" w:sz="8" w:space="0" w:color="548235"/>
            </w:tcBorders>
            <w:shd w:val="clear" w:color="auto" w:fill="auto"/>
            <w:vAlign w:val="center"/>
            <w:hideMark/>
          </w:tcPr>
          <w:p w14:paraId="2E481D8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r>
      <w:tr w:rsidR="00DD7D8C" w:rsidRPr="0058296F" w14:paraId="47D971DF" w14:textId="77777777" w:rsidTr="002F2A40">
        <w:trPr>
          <w:trHeight w:val="1350"/>
        </w:trPr>
        <w:tc>
          <w:tcPr>
            <w:tcW w:w="505"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1272A3F9"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002</w:t>
            </w:r>
          </w:p>
        </w:tc>
        <w:tc>
          <w:tcPr>
            <w:tcW w:w="132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30935D6"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xml:space="preserve">Preservar la confidencialidad, integridad y disponibilidad de los activos de información </w:t>
            </w:r>
          </w:p>
        </w:tc>
        <w:tc>
          <w:tcPr>
            <w:tcW w:w="133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3633D4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xml:space="preserve">Reporte de información resguardada en los sistemas de almacenamiento </w:t>
            </w:r>
          </w:p>
        </w:tc>
        <w:tc>
          <w:tcPr>
            <w:tcW w:w="23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13324F6"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21DCC7C"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C3A5FBB"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3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67742A2"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843EF16"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17"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5137D53D"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5FC727B"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0C0B30D"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BA1AF73"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5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4D48B52"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8F199A4"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379FDBAE"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1332" w:type="dxa"/>
            <w:tcBorders>
              <w:top w:val="nil"/>
              <w:left w:val="nil"/>
              <w:bottom w:val="single" w:sz="4" w:space="0" w:color="548235"/>
              <w:right w:val="single" w:sz="4" w:space="0" w:color="548235"/>
            </w:tcBorders>
            <w:shd w:val="clear" w:color="000000" w:fill="FFFFFF"/>
            <w:vAlign w:val="center"/>
            <w:hideMark/>
          </w:tcPr>
          <w:p w14:paraId="0ABB776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Ofrecer infraestructura para la generación de respaldos inmutables</w:t>
            </w:r>
          </w:p>
        </w:tc>
        <w:tc>
          <w:tcPr>
            <w:tcW w:w="1543" w:type="dxa"/>
            <w:tcBorders>
              <w:top w:val="nil"/>
              <w:left w:val="nil"/>
              <w:bottom w:val="single" w:sz="4" w:space="0" w:color="548235"/>
              <w:right w:val="single" w:sz="4" w:space="0" w:color="548235"/>
            </w:tcBorders>
            <w:shd w:val="clear" w:color="000000" w:fill="FFFFFF"/>
            <w:vAlign w:val="center"/>
            <w:hideMark/>
          </w:tcPr>
          <w:p w14:paraId="54E0986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31904 Servicios integrales de infraestructura de cómputo</w:t>
            </w:r>
          </w:p>
        </w:tc>
        <w:tc>
          <w:tcPr>
            <w:tcW w:w="953" w:type="dxa"/>
            <w:tcBorders>
              <w:top w:val="nil"/>
              <w:left w:val="nil"/>
              <w:bottom w:val="single" w:sz="4" w:space="0" w:color="548235"/>
              <w:right w:val="single" w:sz="4" w:space="0" w:color="548235"/>
            </w:tcBorders>
            <w:shd w:val="clear" w:color="000000" w:fill="FFFFFF"/>
            <w:vAlign w:val="center"/>
            <w:hideMark/>
          </w:tcPr>
          <w:p w14:paraId="4743E6D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$ 3,164,000</w:t>
            </w:r>
          </w:p>
        </w:tc>
        <w:tc>
          <w:tcPr>
            <w:tcW w:w="697" w:type="dxa"/>
            <w:tcBorders>
              <w:top w:val="nil"/>
              <w:left w:val="nil"/>
              <w:bottom w:val="single" w:sz="4" w:space="0" w:color="548235"/>
              <w:right w:val="single" w:sz="4" w:space="0" w:color="548235"/>
            </w:tcBorders>
            <w:shd w:val="clear" w:color="000000" w:fill="FFFFFF"/>
            <w:vAlign w:val="center"/>
            <w:hideMark/>
          </w:tcPr>
          <w:p w14:paraId="12FC634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7779A76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693" w:type="dxa"/>
            <w:tcBorders>
              <w:top w:val="nil"/>
              <w:left w:val="nil"/>
              <w:bottom w:val="single" w:sz="4" w:space="0" w:color="548235"/>
              <w:right w:val="single" w:sz="4" w:space="0" w:color="548235"/>
            </w:tcBorders>
            <w:shd w:val="clear" w:color="000000" w:fill="FFFFFF"/>
            <w:vAlign w:val="center"/>
            <w:hideMark/>
          </w:tcPr>
          <w:p w14:paraId="111924D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693" w:type="dxa"/>
            <w:tcBorders>
              <w:top w:val="nil"/>
              <w:left w:val="nil"/>
              <w:bottom w:val="single" w:sz="4" w:space="0" w:color="548235"/>
              <w:right w:val="single" w:sz="4" w:space="0" w:color="548235"/>
            </w:tcBorders>
            <w:shd w:val="clear" w:color="000000" w:fill="FFFFFF"/>
            <w:vAlign w:val="center"/>
            <w:hideMark/>
          </w:tcPr>
          <w:p w14:paraId="0CA72BF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693" w:type="dxa"/>
            <w:tcBorders>
              <w:top w:val="nil"/>
              <w:left w:val="nil"/>
              <w:bottom w:val="single" w:sz="4" w:space="0" w:color="548235"/>
              <w:right w:val="single" w:sz="4" w:space="0" w:color="548235"/>
            </w:tcBorders>
            <w:shd w:val="clear" w:color="000000" w:fill="FFFFFF"/>
            <w:vAlign w:val="center"/>
            <w:hideMark/>
          </w:tcPr>
          <w:p w14:paraId="044D7C3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693" w:type="dxa"/>
            <w:tcBorders>
              <w:top w:val="nil"/>
              <w:left w:val="nil"/>
              <w:bottom w:val="single" w:sz="4" w:space="0" w:color="548235"/>
              <w:right w:val="single" w:sz="4" w:space="0" w:color="548235"/>
            </w:tcBorders>
            <w:shd w:val="clear" w:color="000000" w:fill="FFFFFF"/>
            <w:vAlign w:val="center"/>
            <w:hideMark/>
          </w:tcPr>
          <w:p w14:paraId="2BA4192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693" w:type="dxa"/>
            <w:tcBorders>
              <w:top w:val="nil"/>
              <w:left w:val="nil"/>
              <w:bottom w:val="single" w:sz="4" w:space="0" w:color="548235"/>
              <w:right w:val="single" w:sz="4" w:space="0" w:color="548235"/>
            </w:tcBorders>
            <w:shd w:val="clear" w:color="000000" w:fill="FFFFFF"/>
            <w:vAlign w:val="center"/>
            <w:hideMark/>
          </w:tcPr>
          <w:p w14:paraId="5165198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718" w:type="dxa"/>
            <w:tcBorders>
              <w:top w:val="nil"/>
              <w:left w:val="nil"/>
              <w:bottom w:val="single" w:sz="4" w:space="0" w:color="548235"/>
              <w:right w:val="single" w:sz="4" w:space="0" w:color="548235"/>
            </w:tcBorders>
            <w:shd w:val="clear" w:color="000000" w:fill="FFFFFF"/>
            <w:vAlign w:val="center"/>
            <w:hideMark/>
          </w:tcPr>
          <w:p w14:paraId="2E91F4C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812" w:type="dxa"/>
            <w:tcBorders>
              <w:top w:val="nil"/>
              <w:left w:val="nil"/>
              <w:bottom w:val="single" w:sz="4" w:space="0" w:color="548235"/>
              <w:right w:val="single" w:sz="4" w:space="0" w:color="548235"/>
            </w:tcBorders>
            <w:shd w:val="clear" w:color="000000" w:fill="FFFFFF"/>
            <w:vAlign w:val="center"/>
            <w:hideMark/>
          </w:tcPr>
          <w:p w14:paraId="3068B68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693" w:type="dxa"/>
            <w:tcBorders>
              <w:top w:val="nil"/>
              <w:left w:val="nil"/>
              <w:bottom w:val="single" w:sz="4" w:space="0" w:color="548235"/>
              <w:right w:val="single" w:sz="4" w:space="0" w:color="548235"/>
            </w:tcBorders>
            <w:shd w:val="clear" w:color="000000" w:fill="FFFFFF"/>
            <w:vAlign w:val="center"/>
            <w:hideMark/>
          </w:tcPr>
          <w:p w14:paraId="3C30693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693" w:type="dxa"/>
            <w:tcBorders>
              <w:top w:val="nil"/>
              <w:left w:val="nil"/>
              <w:bottom w:val="single" w:sz="4" w:space="0" w:color="548235"/>
              <w:right w:val="single" w:sz="4" w:space="0" w:color="548235"/>
            </w:tcBorders>
            <w:shd w:val="clear" w:color="000000" w:fill="FFFFFF"/>
            <w:vAlign w:val="center"/>
            <w:hideMark/>
          </w:tcPr>
          <w:p w14:paraId="2842021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$ 263,667</w:t>
            </w:r>
          </w:p>
        </w:tc>
        <w:tc>
          <w:tcPr>
            <w:tcW w:w="706" w:type="dxa"/>
            <w:tcBorders>
              <w:top w:val="nil"/>
              <w:left w:val="nil"/>
              <w:bottom w:val="single" w:sz="4" w:space="0" w:color="548235"/>
              <w:right w:val="single" w:sz="8" w:space="0" w:color="548235"/>
            </w:tcBorders>
            <w:shd w:val="clear" w:color="auto" w:fill="auto"/>
            <w:vAlign w:val="center"/>
            <w:hideMark/>
          </w:tcPr>
          <w:p w14:paraId="0757A17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$ 527,330</w:t>
            </w:r>
          </w:p>
        </w:tc>
      </w:tr>
      <w:tr w:rsidR="00DD7D8C" w:rsidRPr="0058296F" w14:paraId="35815848" w14:textId="77777777" w:rsidTr="002F2A40">
        <w:trPr>
          <w:trHeight w:val="1110"/>
        </w:trPr>
        <w:tc>
          <w:tcPr>
            <w:tcW w:w="505" w:type="dxa"/>
            <w:vMerge/>
            <w:tcBorders>
              <w:top w:val="nil"/>
              <w:left w:val="single" w:sz="8" w:space="0" w:color="548235"/>
              <w:bottom w:val="single" w:sz="4" w:space="0" w:color="548235"/>
              <w:right w:val="single" w:sz="4" w:space="0" w:color="548235"/>
            </w:tcBorders>
            <w:vAlign w:val="center"/>
            <w:hideMark/>
          </w:tcPr>
          <w:p w14:paraId="7BF2619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4" w:space="0" w:color="548235"/>
              <w:right w:val="single" w:sz="4" w:space="0" w:color="548235"/>
            </w:tcBorders>
            <w:vAlign w:val="center"/>
            <w:hideMark/>
          </w:tcPr>
          <w:p w14:paraId="1C968EB6"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4" w:space="0" w:color="548235"/>
              <w:right w:val="single" w:sz="4" w:space="0" w:color="548235"/>
            </w:tcBorders>
            <w:vAlign w:val="center"/>
            <w:hideMark/>
          </w:tcPr>
          <w:p w14:paraId="56EDA01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4" w:space="0" w:color="548235"/>
              <w:right w:val="single" w:sz="4" w:space="0" w:color="548235"/>
            </w:tcBorders>
            <w:vAlign w:val="center"/>
            <w:hideMark/>
          </w:tcPr>
          <w:p w14:paraId="7522EF7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5848832A"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70DCB64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5E48A6D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24356E0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nil"/>
              <w:left w:val="single" w:sz="4" w:space="0" w:color="548235"/>
              <w:bottom w:val="single" w:sz="4" w:space="0" w:color="548235"/>
              <w:right w:val="single" w:sz="4" w:space="0" w:color="548235"/>
            </w:tcBorders>
            <w:vAlign w:val="center"/>
            <w:hideMark/>
          </w:tcPr>
          <w:p w14:paraId="30CB004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76D64F5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16AE117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2EE02AA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vAlign w:val="center"/>
            <w:hideMark/>
          </w:tcPr>
          <w:p w14:paraId="68D0A27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26F523E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256FB7C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tcBorders>
              <w:top w:val="nil"/>
              <w:left w:val="nil"/>
              <w:bottom w:val="single" w:sz="4" w:space="0" w:color="548235"/>
              <w:right w:val="single" w:sz="4" w:space="0" w:color="548235"/>
            </w:tcBorders>
            <w:shd w:val="clear" w:color="000000" w:fill="FFFFFF"/>
            <w:vAlign w:val="center"/>
            <w:hideMark/>
          </w:tcPr>
          <w:p w14:paraId="49EB0D9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Proporcionar servicios de cómputo especializado para la recuperación de desastres</w:t>
            </w:r>
          </w:p>
        </w:tc>
        <w:tc>
          <w:tcPr>
            <w:tcW w:w="1543" w:type="dxa"/>
            <w:tcBorders>
              <w:top w:val="nil"/>
              <w:left w:val="nil"/>
              <w:bottom w:val="single" w:sz="4" w:space="0" w:color="548235"/>
              <w:right w:val="single" w:sz="4" w:space="0" w:color="548235"/>
            </w:tcBorders>
            <w:shd w:val="clear" w:color="000000" w:fill="FFFFFF"/>
            <w:vAlign w:val="center"/>
            <w:hideMark/>
          </w:tcPr>
          <w:p w14:paraId="5976073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31904 Servicios integrales de infraestructura de cómputo</w:t>
            </w:r>
          </w:p>
        </w:tc>
        <w:tc>
          <w:tcPr>
            <w:tcW w:w="953" w:type="dxa"/>
            <w:tcBorders>
              <w:top w:val="nil"/>
              <w:left w:val="nil"/>
              <w:bottom w:val="single" w:sz="4" w:space="0" w:color="548235"/>
              <w:right w:val="single" w:sz="4" w:space="0" w:color="548235"/>
            </w:tcBorders>
            <w:shd w:val="clear" w:color="000000" w:fill="FFFFFF"/>
            <w:vAlign w:val="center"/>
            <w:hideMark/>
          </w:tcPr>
          <w:p w14:paraId="1FFFB84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$ 2,004,684</w:t>
            </w:r>
          </w:p>
        </w:tc>
        <w:tc>
          <w:tcPr>
            <w:tcW w:w="697" w:type="dxa"/>
            <w:tcBorders>
              <w:top w:val="nil"/>
              <w:left w:val="nil"/>
              <w:bottom w:val="single" w:sz="4" w:space="0" w:color="548235"/>
              <w:right w:val="single" w:sz="4" w:space="0" w:color="548235"/>
            </w:tcBorders>
            <w:shd w:val="clear" w:color="000000" w:fill="FFFFFF"/>
            <w:vAlign w:val="center"/>
            <w:hideMark/>
          </w:tcPr>
          <w:p w14:paraId="304C3EF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7818BA7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693" w:type="dxa"/>
            <w:tcBorders>
              <w:top w:val="nil"/>
              <w:left w:val="nil"/>
              <w:bottom w:val="single" w:sz="4" w:space="0" w:color="548235"/>
              <w:right w:val="single" w:sz="4" w:space="0" w:color="548235"/>
            </w:tcBorders>
            <w:shd w:val="clear" w:color="000000" w:fill="FFFFFF"/>
            <w:vAlign w:val="center"/>
            <w:hideMark/>
          </w:tcPr>
          <w:p w14:paraId="67B713B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693" w:type="dxa"/>
            <w:tcBorders>
              <w:top w:val="nil"/>
              <w:left w:val="nil"/>
              <w:bottom w:val="single" w:sz="4" w:space="0" w:color="548235"/>
              <w:right w:val="single" w:sz="4" w:space="0" w:color="548235"/>
            </w:tcBorders>
            <w:shd w:val="clear" w:color="000000" w:fill="FFFFFF"/>
            <w:vAlign w:val="center"/>
            <w:hideMark/>
          </w:tcPr>
          <w:p w14:paraId="757B55D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693" w:type="dxa"/>
            <w:tcBorders>
              <w:top w:val="nil"/>
              <w:left w:val="nil"/>
              <w:bottom w:val="single" w:sz="4" w:space="0" w:color="548235"/>
              <w:right w:val="single" w:sz="4" w:space="0" w:color="548235"/>
            </w:tcBorders>
            <w:shd w:val="clear" w:color="000000" w:fill="FFFFFF"/>
            <w:vAlign w:val="center"/>
            <w:hideMark/>
          </w:tcPr>
          <w:p w14:paraId="1798686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693" w:type="dxa"/>
            <w:tcBorders>
              <w:top w:val="nil"/>
              <w:left w:val="nil"/>
              <w:bottom w:val="single" w:sz="4" w:space="0" w:color="548235"/>
              <w:right w:val="single" w:sz="4" w:space="0" w:color="548235"/>
            </w:tcBorders>
            <w:shd w:val="clear" w:color="000000" w:fill="FFFFFF"/>
            <w:vAlign w:val="center"/>
            <w:hideMark/>
          </w:tcPr>
          <w:p w14:paraId="4CEA0ED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693" w:type="dxa"/>
            <w:tcBorders>
              <w:top w:val="nil"/>
              <w:left w:val="nil"/>
              <w:bottom w:val="single" w:sz="4" w:space="0" w:color="548235"/>
              <w:right w:val="single" w:sz="4" w:space="0" w:color="548235"/>
            </w:tcBorders>
            <w:shd w:val="clear" w:color="000000" w:fill="FFFFFF"/>
            <w:vAlign w:val="center"/>
            <w:hideMark/>
          </w:tcPr>
          <w:p w14:paraId="4A48E6C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718" w:type="dxa"/>
            <w:tcBorders>
              <w:top w:val="nil"/>
              <w:left w:val="nil"/>
              <w:bottom w:val="single" w:sz="4" w:space="0" w:color="548235"/>
              <w:right w:val="single" w:sz="4" w:space="0" w:color="548235"/>
            </w:tcBorders>
            <w:shd w:val="clear" w:color="000000" w:fill="FFFFFF"/>
            <w:vAlign w:val="center"/>
            <w:hideMark/>
          </w:tcPr>
          <w:p w14:paraId="69CA973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812" w:type="dxa"/>
            <w:tcBorders>
              <w:top w:val="nil"/>
              <w:left w:val="nil"/>
              <w:bottom w:val="single" w:sz="4" w:space="0" w:color="548235"/>
              <w:right w:val="single" w:sz="4" w:space="0" w:color="548235"/>
            </w:tcBorders>
            <w:shd w:val="clear" w:color="000000" w:fill="FFFFFF"/>
            <w:vAlign w:val="center"/>
            <w:hideMark/>
          </w:tcPr>
          <w:p w14:paraId="1C171B6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693" w:type="dxa"/>
            <w:tcBorders>
              <w:top w:val="nil"/>
              <w:left w:val="nil"/>
              <w:bottom w:val="single" w:sz="4" w:space="0" w:color="548235"/>
              <w:right w:val="single" w:sz="4" w:space="0" w:color="548235"/>
            </w:tcBorders>
            <w:shd w:val="clear" w:color="000000" w:fill="FFFFFF"/>
            <w:vAlign w:val="center"/>
            <w:hideMark/>
          </w:tcPr>
          <w:p w14:paraId="3D8307C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693" w:type="dxa"/>
            <w:tcBorders>
              <w:top w:val="nil"/>
              <w:left w:val="nil"/>
              <w:bottom w:val="single" w:sz="4" w:space="0" w:color="548235"/>
              <w:right w:val="single" w:sz="4" w:space="0" w:color="548235"/>
            </w:tcBorders>
            <w:shd w:val="clear" w:color="000000" w:fill="FFFFFF"/>
            <w:vAlign w:val="center"/>
            <w:hideMark/>
          </w:tcPr>
          <w:p w14:paraId="66CE0A1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$ 167,057</w:t>
            </w:r>
          </w:p>
        </w:tc>
        <w:tc>
          <w:tcPr>
            <w:tcW w:w="706" w:type="dxa"/>
            <w:tcBorders>
              <w:top w:val="nil"/>
              <w:left w:val="nil"/>
              <w:bottom w:val="single" w:sz="4" w:space="0" w:color="548235"/>
              <w:right w:val="single" w:sz="8" w:space="0" w:color="548235"/>
            </w:tcBorders>
            <w:shd w:val="clear" w:color="auto" w:fill="auto"/>
            <w:vAlign w:val="center"/>
            <w:hideMark/>
          </w:tcPr>
          <w:p w14:paraId="096652C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$ 334,114</w:t>
            </w:r>
          </w:p>
        </w:tc>
      </w:tr>
      <w:tr w:rsidR="00DD7D8C" w:rsidRPr="0058296F" w14:paraId="52F4ADA1" w14:textId="77777777" w:rsidTr="002F2A40">
        <w:trPr>
          <w:trHeight w:val="1215"/>
        </w:trPr>
        <w:tc>
          <w:tcPr>
            <w:tcW w:w="505" w:type="dxa"/>
            <w:vMerge w:val="restart"/>
            <w:tcBorders>
              <w:top w:val="nil"/>
              <w:left w:val="single" w:sz="8" w:space="0" w:color="548235"/>
              <w:bottom w:val="single" w:sz="4" w:space="0" w:color="548235"/>
              <w:right w:val="single" w:sz="4" w:space="0" w:color="548235"/>
            </w:tcBorders>
            <w:shd w:val="clear" w:color="000000" w:fill="DFF2EE"/>
            <w:vAlign w:val="center"/>
            <w:hideMark/>
          </w:tcPr>
          <w:p w14:paraId="3E24956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003</w:t>
            </w:r>
          </w:p>
        </w:tc>
        <w:tc>
          <w:tcPr>
            <w:tcW w:w="1321"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C8462B1"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Garantizar la continuidad de la operación</w:t>
            </w:r>
          </w:p>
        </w:tc>
        <w:tc>
          <w:tcPr>
            <w:tcW w:w="133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1DCAE4B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Reporte de operación e incidencias de los equipos de energía eléctrica ininterrumpida</w:t>
            </w:r>
          </w:p>
        </w:tc>
        <w:tc>
          <w:tcPr>
            <w:tcW w:w="234" w:type="dxa"/>
            <w:vMerge w:val="restart"/>
            <w:tcBorders>
              <w:top w:val="nil"/>
              <w:left w:val="nil"/>
              <w:right w:val="single" w:sz="4" w:space="0" w:color="548235"/>
            </w:tcBorders>
            <w:shd w:val="clear" w:color="auto" w:fill="auto"/>
            <w:vAlign w:val="center"/>
            <w:hideMark/>
          </w:tcPr>
          <w:p w14:paraId="0BB4EDB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p w14:paraId="37113A6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2AFAA45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6C7E668E"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4831391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2368099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17"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69449E59"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87BBAE4"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DBD684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6"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36569FD9"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343F0DD1"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7201D76D"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4BB25BE5"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1332" w:type="dxa"/>
            <w:tcBorders>
              <w:top w:val="nil"/>
              <w:left w:val="nil"/>
              <w:bottom w:val="single" w:sz="4" w:space="0" w:color="548235"/>
              <w:right w:val="single" w:sz="4" w:space="0" w:color="548235"/>
            </w:tcBorders>
            <w:shd w:val="clear" w:color="000000" w:fill="FFFFFF"/>
            <w:vAlign w:val="center"/>
            <w:hideMark/>
          </w:tcPr>
          <w:p w14:paraId="147C3E3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xml:space="preserve"> Proveer equipo para el suministro ininterrumpido de energía eléctrica</w:t>
            </w:r>
          </w:p>
        </w:tc>
        <w:tc>
          <w:tcPr>
            <w:tcW w:w="1543" w:type="dxa"/>
            <w:tcBorders>
              <w:top w:val="nil"/>
              <w:left w:val="nil"/>
              <w:bottom w:val="single" w:sz="4" w:space="0" w:color="548235"/>
              <w:right w:val="single" w:sz="4" w:space="0" w:color="548235"/>
            </w:tcBorders>
            <w:shd w:val="clear" w:color="000000" w:fill="FFFFFF"/>
            <w:vAlign w:val="center"/>
            <w:hideMark/>
          </w:tcPr>
          <w:p w14:paraId="7D6C0F5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32601 Arrendamiento de maquinaria y equipo</w:t>
            </w:r>
          </w:p>
        </w:tc>
        <w:tc>
          <w:tcPr>
            <w:tcW w:w="953" w:type="dxa"/>
            <w:tcBorders>
              <w:top w:val="nil"/>
              <w:left w:val="nil"/>
              <w:bottom w:val="single" w:sz="4" w:space="0" w:color="548235"/>
              <w:right w:val="single" w:sz="4" w:space="0" w:color="548235"/>
            </w:tcBorders>
            <w:shd w:val="clear" w:color="000000" w:fill="FFFFFF"/>
            <w:vAlign w:val="center"/>
            <w:hideMark/>
          </w:tcPr>
          <w:p w14:paraId="35952F0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$ 3,459,444</w:t>
            </w:r>
          </w:p>
        </w:tc>
        <w:tc>
          <w:tcPr>
            <w:tcW w:w="697" w:type="dxa"/>
            <w:tcBorders>
              <w:top w:val="nil"/>
              <w:left w:val="nil"/>
              <w:bottom w:val="single" w:sz="4" w:space="0" w:color="548235"/>
              <w:right w:val="single" w:sz="4" w:space="0" w:color="548235"/>
            </w:tcBorders>
            <w:shd w:val="clear" w:color="000000" w:fill="FFFFFF"/>
            <w:vAlign w:val="center"/>
            <w:hideMark/>
          </w:tcPr>
          <w:p w14:paraId="373A293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4D4AE3C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693" w:type="dxa"/>
            <w:tcBorders>
              <w:top w:val="nil"/>
              <w:left w:val="nil"/>
              <w:bottom w:val="single" w:sz="4" w:space="0" w:color="548235"/>
              <w:right w:val="single" w:sz="4" w:space="0" w:color="548235"/>
            </w:tcBorders>
            <w:shd w:val="clear" w:color="000000" w:fill="FFFFFF"/>
            <w:vAlign w:val="center"/>
            <w:hideMark/>
          </w:tcPr>
          <w:p w14:paraId="4D109B1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693" w:type="dxa"/>
            <w:tcBorders>
              <w:top w:val="nil"/>
              <w:left w:val="nil"/>
              <w:bottom w:val="single" w:sz="4" w:space="0" w:color="548235"/>
              <w:right w:val="single" w:sz="4" w:space="0" w:color="548235"/>
            </w:tcBorders>
            <w:shd w:val="clear" w:color="000000" w:fill="FFFFFF"/>
            <w:vAlign w:val="center"/>
            <w:hideMark/>
          </w:tcPr>
          <w:p w14:paraId="11198BE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693" w:type="dxa"/>
            <w:tcBorders>
              <w:top w:val="nil"/>
              <w:left w:val="nil"/>
              <w:bottom w:val="single" w:sz="4" w:space="0" w:color="548235"/>
              <w:right w:val="single" w:sz="4" w:space="0" w:color="548235"/>
            </w:tcBorders>
            <w:shd w:val="clear" w:color="000000" w:fill="FFFFFF"/>
            <w:vAlign w:val="center"/>
            <w:hideMark/>
          </w:tcPr>
          <w:p w14:paraId="1C18132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693" w:type="dxa"/>
            <w:tcBorders>
              <w:top w:val="nil"/>
              <w:left w:val="nil"/>
              <w:bottom w:val="single" w:sz="4" w:space="0" w:color="548235"/>
              <w:right w:val="single" w:sz="4" w:space="0" w:color="548235"/>
            </w:tcBorders>
            <w:shd w:val="clear" w:color="000000" w:fill="FFFFFF"/>
            <w:vAlign w:val="center"/>
            <w:hideMark/>
          </w:tcPr>
          <w:p w14:paraId="62A28B0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693" w:type="dxa"/>
            <w:tcBorders>
              <w:top w:val="nil"/>
              <w:left w:val="nil"/>
              <w:bottom w:val="single" w:sz="4" w:space="0" w:color="548235"/>
              <w:right w:val="single" w:sz="4" w:space="0" w:color="548235"/>
            </w:tcBorders>
            <w:shd w:val="clear" w:color="000000" w:fill="FFFFFF"/>
            <w:vAlign w:val="center"/>
            <w:hideMark/>
          </w:tcPr>
          <w:p w14:paraId="10BCE55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718" w:type="dxa"/>
            <w:tcBorders>
              <w:top w:val="nil"/>
              <w:left w:val="nil"/>
              <w:bottom w:val="single" w:sz="4" w:space="0" w:color="548235"/>
              <w:right w:val="single" w:sz="4" w:space="0" w:color="548235"/>
            </w:tcBorders>
            <w:shd w:val="clear" w:color="000000" w:fill="FFFFFF"/>
            <w:vAlign w:val="center"/>
            <w:hideMark/>
          </w:tcPr>
          <w:p w14:paraId="39B7D56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812" w:type="dxa"/>
            <w:tcBorders>
              <w:top w:val="nil"/>
              <w:left w:val="nil"/>
              <w:bottom w:val="single" w:sz="4" w:space="0" w:color="548235"/>
              <w:right w:val="single" w:sz="4" w:space="0" w:color="548235"/>
            </w:tcBorders>
            <w:shd w:val="clear" w:color="000000" w:fill="FFFFFF"/>
            <w:vAlign w:val="center"/>
            <w:hideMark/>
          </w:tcPr>
          <w:p w14:paraId="5C81FE1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693" w:type="dxa"/>
            <w:tcBorders>
              <w:top w:val="nil"/>
              <w:left w:val="nil"/>
              <w:bottom w:val="single" w:sz="4" w:space="0" w:color="548235"/>
              <w:right w:val="single" w:sz="4" w:space="0" w:color="548235"/>
            </w:tcBorders>
            <w:shd w:val="clear" w:color="000000" w:fill="FFFFFF"/>
            <w:vAlign w:val="center"/>
            <w:hideMark/>
          </w:tcPr>
          <w:p w14:paraId="01FCE0D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693" w:type="dxa"/>
            <w:tcBorders>
              <w:top w:val="nil"/>
              <w:left w:val="nil"/>
              <w:bottom w:val="single" w:sz="4" w:space="0" w:color="548235"/>
              <w:right w:val="single" w:sz="4" w:space="0" w:color="548235"/>
            </w:tcBorders>
            <w:shd w:val="clear" w:color="000000" w:fill="FFFFFF"/>
            <w:vAlign w:val="center"/>
            <w:hideMark/>
          </w:tcPr>
          <w:p w14:paraId="5D4A6BF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$ 288,287</w:t>
            </w:r>
          </w:p>
        </w:tc>
        <w:tc>
          <w:tcPr>
            <w:tcW w:w="706" w:type="dxa"/>
            <w:tcBorders>
              <w:top w:val="nil"/>
              <w:left w:val="nil"/>
              <w:bottom w:val="single" w:sz="4" w:space="0" w:color="548235"/>
              <w:right w:val="single" w:sz="8" w:space="0" w:color="548235"/>
            </w:tcBorders>
            <w:shd w:val="clear" w:color="auto" w:fill="auto"/>
            <w:vAlign w:val="center"/>
            <w:hideMark/>
          </w:tcPr>
          <w:p w14:paraId="0B1C2CF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$ 576,574</w:t>
            </w:r>
          </w:p>
        </w:tc>
      </w:tr>
      <w:tr w:rsidR="00DD7D8C" w:rsidRPr="0058296F" w14:paraId="4AC6A00C" w14:textId="77777777" w:rsidTr="002F2A40">
        <w:trPr>
          <w:trHeight w:val="2565"/>
        </w:trPr>
        <w:tc>
          <w:tcPr>
            <w:tcW w:w="505" w:type="dxa"/>
            <w:vMerge/>
            <w:tcBorders>
              <w:top w:val="nil"/>
              <w:left w:val="single" w:sz="8" w:space="0" w:color="548235"/>
              <w:bottom w:val="single" w:sz="4" w:space="0" w:color="548235"/>
              <w:right w:val="single" w:sz="4" w:space="0" w:color="548235"/>
            </w:tcBorders>
            <w:vAlign w:val="center"/>
            <w:hideMark/>
          </w:tcPr>
          <w:p w14:paraId="0FB5ED6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4" w:space="0" w:color="548235"/>
              <w:right w:val="single" w:sz="4" w:space="0" w:color="548235"/>
            </w:tcBorders>
            <w:vAlign w:val="center"/>
            <w:hideMark/>
          </w:tcPr>
          <w:p w14:paraId="5161622E"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4" w:space="0" w:color="548235"/>
              <w:right w:val="single" w:sz="4" w:space="0" w:color="548235"/>
            </w:tcBorders>
            <w:vAlign w:val="center"/>
            <w:hideMark/>
          </w:tcPr>
          <w:p w14:paraId="20006FC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left w:val="nil"/>
              <w:bottom w:val="single" w:sz="4" w:space="0" w:color="548235"/>
              <w:right w:val="single" w:sz="4" w:space="0" w:color="548235"/>
            </w:tcBorders>
            <w:shd w:val="clear" w:color="auto" w:fill="auto"/>
            <w:vAlign w:val="center"/>
            <w:hideMark/>
          </w:tcPr>
          <w:p w14:paraId="4BCD02C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4" w:space="0" w:color="548235"/>
              <w:right w:val="single" w:sz="4" w:space="0" w:color="548235"/>
            </w:tcBorders>
            <w:vAlign w:val="center"/>
            <w:hideMark/>
          </w:tcPr>
          <w:p w14:paraId="12F166B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51FD3D3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7B22213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4" w:space="0" w:color="548235"/>
              <w:right w:val="single" w:sz="4" w:space="0" w:color="548235"/>
            </w:tcBorders>
            <w:vAlign w:val="center"/>
            <w:hideMark/>
          </w:tcPr>
          <w:p w14:paraId="6760808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nil"/>
              <w:left w:val="single" w:sz="4" w:space="0" w:color="548235"/>
              <w:bottom w:val="single" w:sz="4" w:space="0" w:color="548235"/>
              <w:right w:val="single" w:sz="4" w:space="0" w:color="548235"/>
            </w:tcBorders>
            <w:vAlign w:val="center"/>
            <w:hideMark/>
          </w:tcPr>
          <w:p w14:paraId="7C2FEDE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4" w:space="0" w:color="548235"/>
              <w:right w:val="single" w:sz="4" w:space="0" w:color="548235"/>
            </w:tcBorders>
            <w:vAlign w:val="center"/>
            <w:hideMark/>
          </w:tcPr>
          <w:p w14:paraId="55C65A2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4" w:space="0" w:color="548235"/>
              <w:right w:val="single" w:sz="4" w:space="0" w:color="548235"/>
            </w:tcBorders>
            <w:vAlign w:val="center"/>
            <w:hideMark/>
          </w:tcPr>
          <w:p w14:paraId="357CB29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4" w:space="0" w:color="548235"/>
              <w:right w:val="single" w:sz="4" w:space="0" w:color="548235"/>
            </w:tcBorders>
            <w:vAlign w:val="center"/>
            <w:hideMark/>
          </w:tcPr>
          <w:p w14:paraId="0BDBA4A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4" w:space="0" w:color="548235"/>
              <w:right w:val="single" w:sz="4" w:space="0" w:color="548235"/>
            </w:tcBorders>
            <w:vAlign w:val="center"/>
            <w:hideMark/>
          </w:tcPr>
          <w:p w14:paraId="04480F5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4" w:space="0" w:color="548235"/>
              <w:right w:val="single" w:sz="4" w:space="0" w:color="548235"/>
            </w:tcBorders>
            <w:vAlign w:val="center"/>
            <w:hideMark/>
          </w:tcPr>
          <w:p w14:paraId="5B81DF7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4" w:space="0" w:color="548235"/>
              <w:right w:val="single" w:sz="4" w:space="0" w:color="548235"/>
            </w:tcBorders>
            <w:vAlign w:val="center"/>
            <w:hideMark/>
          </w:tcPr>
          <w:p w14:paraId="2067988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tcBorders>
              <w:top w:val="nil"/>
              <w:left w:val="nil"/>
              <w:bottom w:val="single" w:sz="4" w:space="0" w:color="548235"/>
              <w:right w:val="single" w:sz="4" w:space="0" w:color="548235"/>
            </w:tcBorders>
            <w:shd w:val="clear" w:color="000000" w:fill="FFFFFF"/>
            <w:vAlign w:val="center"/>
            <w:hideMark/>
          </w:tcPr>
          <w:p w14:paraId="4154206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xml:space="preserve"> Proveer equipo para proporcionar las condiciones necesarias de temperatura y humedad para los equipos de cómputo que operan en el Centro de Procesamiento de Datos</w:t>
            </w:r>
          </w:p>
        </w:tc>
        <w:tc>
          <w:tcPr>
            <w:tcW w:w="1543" w:type="dxa"/>
            <w:tcBorders>
              <w:top w:val="nil"/>
              <w:left w:val="nil"/>
              <w:bottom w:val="single" w:sz="4" w:space="0" w:color="548235"/>
              <w:right w:val="single" w:sz="4" w:space="0" w:color="548235"/>
            </w:tcBorders>
            <w:shd w:val="clear" w:color="000000" w:fill="FFFFFF"/>
            <w:vAlign w:val="center"/>
            <w:hideMark/>
          </w:tcPr>
          <w:p w14:paraId="536BFEB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32601 Arrendamiento de maquinaria y equipo</w:t>
            </w:r>
          </w:p>
        </w:tc>
        <w:tc>
          <w:tcPr>
            <w:tcW w:w="953" w:type="dxa"/>
            <w:tcBorders>
              <w:top w:val="nil"/>
              <w:left w:val="nil"/>
              <w:bottom w:val="single" w:sz="4" w:space="0" w:color="548235"/>
              <w:right w:val="single" w:sz="4" w:space="0" w:color="548235"/>
            </w:tcBorders>
            <w:shd w:val="clear" w:color="000000" w:fill="FFFFFF"/>
            <w:vAlign w:val="center"/>
            <w:hideMark/>
          </w:tcPr>
          <w:p w14:paraId="711675A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$ 696,000</w:t>
            </w:r>
          </w:p>
        </w:tc>
        <w:tc>
          <w:tcPr>
            <w:tcW w:w="697" w:type="dxa"/>
            <w:tcBorders>
              <w:top w:val="nil"/>
              <w:left w:val="nil"/>
              <w:bottom w:val="single" w:sz="4" w:space="0" w:color="548235"/>
              <w:right w:val="single" w:sz="4" w:space="0" w:color="548235"/>
            </w:tcBorders>
            <w:shd w:val="clear" w:color="000000" w:fill="FFFFFF"/>
            <w:vAlign w:val="center"/>
            <w:hideMark/>
          </w:tcPr>
          <w:p w14:paraId="05ACB86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4E2BF3F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693" w:type="dxa"/>
            <w:tcBorders>
              <w:top w:val="nil"/>
              <w:left w:val="nil"/>
              <w:bottom w:val="single" w:sz="4" w:space="0" w:color="548235"/>
              <w:right w:val="single" w:sz="4" w:space="0" w:color="548235"/>
            </w:tcBorders>
            <w:shd w:val="clear" w:color="000000" w:fill="FFFFFF"/>
            <w:vAlign w:val="center"/>
            <w:hideMark/>
          </w:tcPr>
          <w:p w14:paraId="073AC6F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693" w:type="dxa"/>
            <w:tcBorders>
              <w:top w:val="nil"/>
              <w:left w:val="nil"/>
              <w:bottom w:val="single" w:sz="4" w:space="0" w:color="548235"/>
              <w:right w:val="single" w:sz="4" w:space="0" w:color="548235"/>
            </w:tcBorders>
            <w:shd w:val="clear" w:color="000000" w:fill="FFFFFF"/>
            <w:vAlign w:val="center"/>
            <w:hideMark/>
          </w:tcPr>
          <w:p w14:paraId="74F0883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693" w:type="dxa"/>
            <w:tcBorders>
              <w:top w:val="nil"/>
              <w:left w:val="nil"/>
              <w:bottom w:val="single" w:sz="4" w:space="0" w:color="548235"/>
              <w:right w:val="single" w:sz="4" w:space="0" w:color="548235"/>
            </w:tcBorders>
            <w:shd w:val="clear" w:color="000000" w:fill="FFFFFF"/>
            <w:vAlign w:val="center"/>
            <w:hideMark/>
          </w:tcPr>
          <w:p w14:paraId="4AA76C1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693" w:type="dxa"/>
            <w:tcBorders>
              <w:top w:val="nil"/>
              <w:left w:val="nil"/>
              <w:bottom w:val="single" w:sz="4" w:space="0" w:color="548235"/>
              <w:right w:val="single" w:sz="4" w:space="0" w:color="548235"/>
            </w:tcBorders>
            <w:shd w:val="clear" w:color="000000" w:fill="FFFFFF"/>
            <w:vAlign w:val="center"/>
            <w:hideMark/>
          </w:tcPr>
          <w:p w14:paraId="13E9B53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693" w:type="dxa"/>
            <w:tcBorders>
              <w:top w:val="nil"/>
              <w:left w:val="nil"/>
              <w:bottom w:val="single" w:sz="4" w:space="0" w:color="548235"/>
              <w:right w:val="single" w:sz="4" w:space="0" w:color="548235"/>
            </w:tcBorders>
            <w:shd w:val="clear" w:color="000000" w:fill="FFFFFF"/>
            <w:vAlign w:val="center"/>
            <w:hideMark/>
          </w:tcPr>
          <w:p w14:paraId="07D92405"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718" w:type="dxa"/>
            <w:tcBorders>
              <w:top w:val="nil"/>
              <w:left w:val="nil"/>
              <w:bottom w:val="single" w:sz="4" w:space="0" w:color="548235"/>
              <w:right w:val="single" w:sz="4" w:space="0" w:color="548235"/>
            </w:tcBorders>
            <w:shd w:val="clear" w:color="000000" w:fill="FFFFFF"/>
            <w:vAlign w:val="center"/>
            <w:hideMark/>
          </w:tcPr>
          <w:p w14:paraId="30479A0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812" w:type="dxa"/>
            <w:tcBorders>
              <w:top w:val="nil"/>
              <w:left w:val="nil"/>
              <w:bottom w:val="single" w:sz="4" w:space="0" w:color="548235"/>
              <w:right w:val="single" w:sz="4" w:space="0" w:color="548235"/>
            </w:tcBorders>
            <w:shd w:val="clear" w:color="000000" w:fill="FFFFFF"/>
            <w:vAlign w:val="center"/>
            <w:hideMark/>
          </w:tcPr>
          <w:p w14:paraId="45ECB99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693" w:type="dxa"/>
            <w:tcBorders>
              <w:top w:val="nil"/>
              <w:left w:val="nil"/>
              <w:bottom w:val="single" w:sz="4" w:space="0" w:color="548235"/>
              <w:right w:val="single" w:sz="4" w:space="0" w:color="548235"/>
            </w:tcBorders>
            <w:shd w:val="clear" w:color="000000" w:fill="FFFFFF"/>
            <w:vAlign w:val="center"/>
            <w:hideMark/>
          </w:tcPr>
          <w:p w14:paraId="25988E6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693" w:type="dxa"/>
            <w:tcBorders>
              <w:top w:val="nil"/>
              <w:left w:val="nil"/>
              <w:bottom w:val="single" w:sz="4" w:space="0" w:color="548235"/>
              <w:right w:val="single" w:sz="4" w:space="0" w:color="548235"/>
            </w:tcBorders>
            <w:shd w:val="clear" w:color="000000" w:fill="FFFFFF"/>
            <w:vAlign w:val="center"/>
            <w:hideMark/>
          </w:tcPr>
          <w:p w14:paraId="689CCAC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$ 58,000</w:t>
            </w:r>
          </w:p>
        </w:tc>
        <w:tc>
          <w:tcPr>
            <w:tcW w:w="706" w:type="dxa"/>
            <w:tcBorders>
              <w:top w:val="nil"/>
              <w:left w:val="nil"/>
              <w:bottom w:val="single" w:sz="4" w:space="0" w:color="548235"/>
              <w:right w:val="single" w:sz="8" w:space="0" w:color="548235"/>
            </w:tcBorders>
            <w:shd w:val="clear" w:color="auto" w:fill="auto"/>
            <w:vAlign w:val="center"/>
            <w:hideMark/>
          </w:tcPr>
          <w:p w14:paraId="621B422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$ 116,000</w:t>
            </w:r>
          </w:p>
        </w:tc>
      </w:tr>
      <w:tr w:rsidR="00DD7D8C" w:rsidRPr="0058296F" w14:paraId="24E10043" w14:textId="77777777" w:rsidTr="002F2A40">
        <w:trPr>
          <w:trHeight w:val="840"/>
        </w:trPr>
        <w:tc>
          <w:tcPr>
            <w:tcW w:w="505" w:type="dxa"/>
            <w:vMerge/>
            <w:tcBorders>
              <w:top w:val="nil"/>
              <w:left w:val="single" w:sz="8" w:space="0" w:color="548235"/>
              <w:bottom w:val="single" w:sz="4" w:space="0" w:color="548235"/>
              <w:right w:val="single" w:sz="4" w:space="0" w:color="548235"/>
            </w:tcBorders>
            <w:vAlign w:val="center"/>
            <w:hideMark/>
          </w:tcPr>
          <w:p w14:paraId="40F6D52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4" w:space="0" w:color="548235"/>
              <w:right w:val="single" w:sz="4" w:space="0" w:color="548235"/>
            </w:tcBorders>
            <w:vAlign w:val="center"/>
            <w:hideMark/>
          </w:tcPr>
          <w:p w14:paraId="585D4A55"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val="restart"/>
            <w:tcBorders>
              <w:top w:val="nil"/>
              <w:left w:val="single" w:sz="4" w:space="0" w:color="548235"/>
              <w:bottom w:val="single" w:sz="4" w:space="0" w:color="548235"/>
              <w:right w:val="single" w:sz="4" w:space="0" w:color="548235"/>
            </w:tcBorders>
            <w:shd w:val="clear" w:color="000000" w:fill="DFF2EE"/>
            <w:vAlign w:val="center"/>
            <w:hideMark/>
          </w:tcPr>
          <w:p w14:paraId="0DF98C0E"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Nota Técnica</w:t>
            </w:r>
          </w:p>
        </w:tc>
        <w:tc>
          <w:tcPr>
            <w:tcW w:w="234" w:type="dxa"/>
            <w:tcBorders>
              <w:top w:val="nil"/>
              <w:left w:val="nil"/>
              <w:right w:val="single" w:sz="4" w:space="0" w:color="548235"/>
            </w:tcBorders>
            <w:shd w:val="clear" w:color="auto" w:fill="auto"/>
            <w:vAlign w:val="center"/>
            <w:hideMark/>
          </w:tcPr>
          <w:p w14:paraId="397E9B26"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29" w:type="dxa"/>
            <w:tcBorders>
              <w:top w:val="nil"/>
              <w:left w:val="nil"/>
              <w:right w:val="single" w:sz="4" w:space="0" w:color="548235"/>
            </w:tcBorders>
            <w:shd w:val="clear" w:color="auto" w:fill="auto"/>
            <w:vAlign w:val="center"/>
            <w:hideMark/>
          </w:tcPr>
          <w:p w14:paraId="4912E522"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74" w:type="dxa"/>
            <w:tcBorders>
              <w:top w:val="nil"/>
              <w:left w:val="nil"/>
              <w:right w:val="single" w:sz="4" w:space="0" w:color="548235"/>
            </w:tcBorders>
            <w:shd w:val="clear" w:color="auto" w:fill="auto"/>
            <w:vAlign w:val="center"/>
            <w:hideMark/>
          </w:tcPr>
          <w:p w14:paraId="74ED2B81"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1</w:t>
            </w:r>
          </w:p>
        </w:tc>
        <w:tc>
          <w:tcPr>
            <w:tcW w:w="239" w:type="dxa"/>
            <w:tcBorders>
              <w:top w:val="nil"/>
              <w:left w:val="nil"/>
              <w:right w:val="single" w:sz="4" w:space="0" w:color="548235"/>
            </w:tcBorders>
            <w:shd w:val="clear" w:color="000000" w:fill="DFF2EE"/>
            <w:vAlign w:val="center"/>
            <w:hideMark/>
          </w:tcPr>
          <w:p w14:paraId="49AAF21E"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74" w:type="dxa"/>
            <w:tcBorders>
              <w:top w:val="nil"/>
              <w:left w:val="nil"/>
              <w:right w:val="single" w:sz="4" w:space="0" w:color="548235"/>
            </w:tcBorders>
            <w:shd w:val="clear" w:color="000000" w:fill="DFF2EE"/>
            <w:vAlign w:val="center"/>
            <w:hideMark/>
          </w:tcPr>
          <w:p w14:paraId="3E174549"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17" w:type="dxa"/>
            <w:tcBorders>
              <w:top w:val="nil"/>
              <w:left w:val="nil"/>
              <w:right w:val="single" w:sz="4" w:space="0" w:color="548235"/>
            </w:tcBorders>
            <w:shd w:val="clear" w:color="000000" w:fill="DFF2EE"/>
            <w:vAlign w:val="center"/>
            <w:hideMark/>
          </w:tcPr>
          <w:p w14:paraId="1DC9D9F0"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09" w:type="dxa"/>
            <w:tcBorders>
              <w:top w:val="nil"/>
              <w:left w:val="nil"/>
              <w:right w:val="single" w:sz="4" w:space="0" w:color="548235"/>
            </w:tcBorders>
            <w:shd w:val="clear" w:color="auto" w:fill="auto"/>
            <w:vAlign w:val="center"/>
            <w:hideMark/>
          </w:tcPr>
          <w:p w14:paraId="63BA8C8D"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39" w:type="dxa"/>
            <w:tcBorders>
              <w:top w:val="nil"/>
              <w:left w:val="nil"/>
              <w:right w:val="single" w:sz="4" w:space="0" w:color="548235"/>
            </w:tcBorders>
            <w:shd w:val="clear" w:color="auto" w:fill="auto"/>
            <w:vAlign w:val="center"/>
            <w:hideMark/>
          </w:tcPr>
          <w:p w14:paraId="06AED830"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26" w:type="dxa"/>
            <w:tcBorders>
              <w:top w:val="nil"/>
              <w:left w:val="nil"/>
              <w:right w:val="single" w:sz="4" w:space="0" w:color="548235"/>
            </w:tcBorders>
            <w:shd w:val="clear" w:color="auto" w:fill="auto"/>
            <w:vAlign w:val="center"/>
            <w:hideMark/>
          </w:tcPr>
          <w:p w14:paraId="7CA8708B"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58" w:type="dxa"/>
            <w:tcBorders>
              <w:top w:val="nil"/>
              <w:left w:val="nil"/>
              <w:right w:val="single" w:sz="4" w:space="0" w:color="548235"/>
            </w:tcBorders>
            <w:shd w:val="clear" w:color="000000" w:fill="DFF2EE"/>
            <w:vAlign w:val="center"/>
            <w:hideMark/>
          </w:tcPr>
          <w:p w14:paraId="64F26CCB"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54" w:type="dxa"/>
            <w:tcBorders>
              <w:top w:val="nil"/>
              <w:left w:val="nil"/>
              <w:right w:val="single" w:sz="4" w:space="0" w:color="548235"/>
            </w:tcBorders>
            <w:shd w:val="clear" w:color="000000" w:fill="DFF2EE"/>
            <w:vAlign w:val="center"/>
            <w:hideMark/>
          </w:tcPr>
          <w:p w14:paraId="4344A1F4"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56" w:type="dxa"/>
            <w:tcBorders>
              <w:top w:val="nil"/>
              <w:left w:val="nil"/>
              <w:right w:val="single" w:sz="4" w:space="0" w:color="548235"/>
            </w:tcBorders>
            <w:shd w:val="clear" w:color="000000" w:fill="DFF2EE"/>
            <w:vAlign w:val="center"/>
            <w:hideMark/>
          </w:tcPr>
          <w:p w14:paraId="3B05F14C"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1332" w:type="dxa"/>
            <w:tcBorders>
              <w:top w:val="nil"/>
              <w:left w:val="nil"/>
              <w:bottom w:val="single" w:sz="4" w:space="0" w:color="548235"/>
              <w:right w:val="single" w:sz="4" w:space="0" w:color="548235"/>
            </w:tcBorders>
            <w:shd w:val="clear" w:color="000000" w:fill="FFFFFF"/>
            <w:vAlign w:val="center"/>
            <w:hideMark/>
          </w:tcPr>
          <w:p w14:paraId="6E06BA69"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Proveer de licenciamiento en Microsoft para la Comisión</w:t>
            </w:r>
          </w:p>
        </w:tc>
        <w:tc>
          <w:tcPr>
            <w:tcW w:w="1543" w:type="dxa"/>
            <w:tcBorders>
              <w:top w:val="nil"/>
              <w:left w:val="nil"/>
              <w:bottom w:val="single" w:sz="4" w:space="0" w:color="548235"/>
              <w:right w:val="single" w:sz="4" w:space="0" w:color="548235"/>
            </w:tcBorders>
            <w:shd w:val="clear" w:color="000000" w:fill="FFFFFF"/>
            <w:vAlign w:val="center"/>
            <w:hideMark/>
          </w:tcPr>
          <w:p w14:paraId="132A4B21"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32701 Patentes, derechos de autor, regalías y otros</w:t>
            </w:r>
          </w:p>
        </w:tc>
        <w:tc>
          <w:tcPr>
            <w:tcW w:w="953" w:type="dxa"/>
            <w:tcBorders>
              <w:top w:val="nil"/>
              <w:left w:val="nil"/>
              <w:bottom w:val="single" w:sz="4" w:space="0" w:color="548235"/>
              <w:right w:val="single" w:sz="4" w:space="0" w:color="548235"/>
            </w:tcBorders>
            <w:shd w:val="clear" w:color="000000" w:fill="FFFFFF"/>
            <w:vAlign w:val="center"/>
            <w:hideMark/>
          </w:tcPr>
          <w:p w14:paraId="5890E390"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$ 1,540,943</w:t>
            </w:r>
          </w:p>
        </w:tc>
        <w:tc>
          <w:tcPr>
            <w:tcW w:w="697" w:type="dxa"/>
            <w:tcBorders>
              <w:top w:val="nil"/>
              <w:left w:val="nil"/>
              <w:bottom w:val="single" w:sz="4" w:space="0" w:color="548235"/>
              <w:right w:val="single" w:sz="4" w:space="0" w:color="548235"/>
            </w:tcBorders>
            <w:shd w:val="clear" w:color="000000" w:fill="FFFFFF"/>
            <w:vAlign w:val="center"/>
            <w:hideMark/>
          </w:tcPr>
          <w:p w14:paraId="4976FC74"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74BFD29E"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$ 1,540,943</w:t>
            </w:r>
          </w:p>
        </w:tc>
        <w:tc>
          <w:tcPr>
            <w:tcW w:w="693" w:type="dxa"/>
            <w:tcBorders>
              <w:top w:val="nil"/>
              <w:left w:val="nil"/>
              <w:bottom w:val="single" w:sz="4" w:space="0" w:color="548235"/>
              <w:right w:val="single" w:sz="4" w:space="0" w:color="548235"/>
            </w:tcBorders>
            <w:shd w:val="clear" w:color="000000" w:fill="FFFFFF"/>
            <w:vAlign w:val="center"/>
            <w:hideMark/>
          </w:tcPr>
          <w:p w14:paraId="7DFFE77D"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5D609C6C"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5E5DB85E"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4C76E5E2"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085DF2FC"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718" w:type="dxa"/>
            <w:tcBorders>
              <w:top w:val="nil"/>
              <w:left w:val="nil"/>
              <w:bottom w:val="single" w:sz="4" w:space="0" w:color="548235"/>
              <w:right w:val="single" w:sz="4" w:space="0" w:color="548235"/>
            </w:tcBorders>
            <w:shd w:val="clear" w:color="000000" w:fill="FFFFFF"/>
            <w:vAlign w:val="center"/>
            <w:hideMark/>
          </w:tcPr>
          <w:p w14:paraId="173F65E5"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812" w:type="dxa"/>
            <w:tcBorders>
              <w:top w:val="nil"/>
              <w:left w:val="nil"/>
              <w:bottom w:val="single" w:sz="4" w:space="0" w:color="548235"/>
              <w:right w:val="single" w:sz="4" w:space="0" w:color="548235"/>
            </w:tcBorders>
            <w:shd w:val="clear" w:color="000000" w:fill="FFFFFF"/>
            <w:vAlign w:val="center"/>
            <w:hideMark/>
          </w:tcPr>
          <w:p w14:paraId="7634CC71"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62940B7A"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64892E0C"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706" w:type="dxa"/>
            <w:tcBorders>
              <w:top w:val="nil"/>
              <w:left w:val="nil"/>
              <w:bottom w:val="single" w:sz="4" w:space="0" w:color="548235"/>
              <w:right w:val="single" w:sz="8" w:space="0" w:color="548235"/>
            </w:tcBorders>
            <w:shd w:val="clear" w:color="auto" w:fill="auto"/>
            <w:vAlign w:val="center"/>
            <w:hideMark/>
          </w:tcPr>
          <w:p w14:paraId="7DB85D52"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r>
      <w:tr w:rsidR="00DD7D8C" w:rsidRPr="0058296F" w14:paraId="0E1FBE77" w14:textId="77777777" w:rsidTr="002F2A40">
        <w:trPr>
          <w:trHeight w:val="780"/>
        </w:trPr>
        <w:tc>
          <w:tcPr>
            <w:tcW w:w="505" w:type="dxa"/>
            <w:vMerge/>
            <w:tcBorders>
              <w:top w:val="nil"/>
              <w:left w:val="single" w:sz="8" w:space="0" w:color="548235"/>
              <w:bottom w:val="single" w:sz="4" w:space="0" w:color="548235"/>
              <w:right w:val="single" w:sz="4" w:space="0" w:color="548235"/>
            </w:tcBorders>
            <w:vAlign w:val="center"/>
            <w:hideMark/>
          </w:tcPr>
          <w:p w14:paraId="66D3CC5A"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4" w:space="0" w:color="548235"/>
              <w:right w:val="single" w:sz="4" w:space="0" w:color="548235"/>
            </w:tcBorders>
            <w:vAlign w:val="center"/>
            <w:hideMark/>
          </w:tcPr>
          <w:p w14:paraId="66537382"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4" w:space="0" w:color="548235"/>
              <w:right w:val="single" w:sz="4" w:space="0" w:color="548235"/>
            </w:tcBorders>
            <w:vAlign w:val="center"/>
            <w:hideMark/>
          </w:tcPr>
          <w:p w14:paraId="2A8321C3"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234" w:type="dxa"/>
            <w:tcBorders>
              <w:top w:val="nil"/>
              <w:left w:val="nil"/>
              <w:bottom w:val="single" w:sz="4" w:space="0" w:color="548235"/>
              <w:right w:val="single" w:sz="4" w:space="0" w:color="548235"/>
            </w:tcBorders>
            <w:shd w:val="clear" w:color="auto" w:fill="auto"/>
            <w:vAlign w:val="center"/>
            <w:hideMark/>
          </w:tcPr>
          <w:p w14:paraId="03B30006"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051492EA"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0154DF59"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3008FF9F"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644349A2"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17" w:type="dxa"/>
            <w:tcBorders>
              <w:top w:val="nil"/>
              <w:left w:val="nil"/>
              <w:bottom w:val="single" w:sz="4" w:space="0" w:color="548235"/>
              <w:right w:val="single" w:sz="4" w:space="0" w:color="548235"/>
            </w:tcBorders>
            <w:shd w:val="clear" w:color="000000" w:fill="DFF2EE"/>
            <w:vAlign w:val="center"/>
            <w:hideMark/>
          </w:tcPr>
          <w:p w14:paraId="046CAD26"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583B4C24"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75E4E9E6"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69EE212D" w14:textId="77777777" w:rsidR="005C6390" w:rsidRPr="0058296F" w:rsidRDefault="005C6390">
            <w:pPr>
              <w:spacing w:after="0" w:line="240" w:lineRule="auto"/>
              <w:jc w:val="center"/>
              <w:rPr>
                <w:rFonts w:ascii="Montserrat Light" w:eastAsia="Times New Roman" w:hAnsi="Montserrat Light" w:cs="Calibri"/>
                <w:sz w:val="14"/>
                <w:szCs w:val="14"/>
                <w:lang w:eastAsia="es-MX"/>
              </w:rPr>
            </w:pPr>
          </w:p>
        </w:tc>
        <w:tc>
          <w:tcPr>
            <w:tcW w:w="258" w:type="dxa"/>
            <w:tcBorders>
              <w:top w:val="nil"/>
              <w:left w:val="nil"/>
              <w:bottom w:val="single" w:sz="4" w:space="0" w:color="548235"/>
              <w:right w:val="single" w:sz="4" w:space="0" w:color="548235"/>
            </w:tcBorders>
            <w:shd w:val="clear" w:color="000000" w:fill="DFF2EE"/>
            <w:vAlign w:val="center"/>
            <w:hideMark/>
          </w:tcPr>
          <w:p w14:paraId="6F7BA8AA"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7602827B"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954AB48"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r w:rsidRPr="00F73F51">
              <w:rPr>
                <w:rFonts w:ascii="Montserrat Light" w:eastAsia="Times New Roman" w:hAnsi="Montserrat Light" w:cs="Calibri"/>
                <w:sz w:val="14"/>
                <w:szCs w:val="14"/>
                <w:lang w:eastAsia="es-MX"/>
              </w:rPr>
              <w:t>1</w:t>
            </w:r>
          </w:p>
        </w:tc>
        <w:tc>
          <w:tcPr>
            <w:tcW w:w="1332" w:type="dxa"/>
            <w:tcBorders>
              <w:top w:val="nil"/>
              <w:left w:val="nil"/>
              <w:bottom w:val="single" w:sz="4" w:space="0" w:color="548235"/>
              <w:right w:val="single" w:sz="4" w:space="0" w:color="548235"/>
            </w:tcBorders>
            <w:shd w:val="clear" w:color="000000" w:fill="FFFFFF"/>
            <w:vAlign w:val="center"/>
            <w:hideMark/>
          </w:tcPr>
          <w:p w14:paraId="203BDA13"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Proveer de licenciamiento para la Comisión</w:t>
            </w:r>
          </w:p>
        </w:tc>
        <w:tc>
          <w:tcPr>
            <w:tcW w:w="1543" w:type="dxa"/>
            <w:tcBorders>
              <w:top w:val="nil"/>
              <w:left w:val="nil"/>
              <w:bottom w:val="single" w:sz="4" w:space="0" w:color="548235"/>
              <w:right w:val="single" w:sz="4" w:space="0" w:color="548235"/>
            </w:tcBorders>
            <w:shd w:val="clear" w:color="000000" w:fill="FFFFFF"/>
            <w:vAlign w:val="center"/>
            <w:hideMark/>
          </w:tcPr>
          <w:p w14:paraId="3329DA7A"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32701 Patentes, derechos de autor, regalías y otros</w:t>
            </w:r>
          </w:p>
        </w:tc>
        <w:tc>
          <w:tcPr>
            <w:tcW w:w="953" w:type="dxa"/>
            <w:tcBorders>
              <w:top w:val="nil"/>
              <w:left w:val="nil"/>
              <w:bottom w:val="single" w:sz="4" w:space="0" w:color="548235"/>
              <w:right w:val="single" w:sz="4" w:space="0" w:color="548235"/>
            </w:tcBorders>
            <w:shd w:val="clear" w:color="000000" w:fill="FFFFFF"/>
            <w:vAlign w:val="center"/>
            <w:hideMark/>
          </w:tcPr>
          <w:p w14:paraId="67AF5069"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$ 6,509,000</w:t>
            </w:r>
          </w:p>
        </w:tc>
        <w:tc>
          <w:tcPr>
            <w:tcW w:w="697" w:type="dxa"/>
            <w:tcBorders>
              <w:top w:val="nil"/>
              <w:left w:val="nil"/>
              <w:bottom w:val="single" w:sz="4" w:space="0" w:color="548235"/>
              <w:right w:val="single" w:sz="4" w:space="0" w:color="548235"/>
            </w:tcBorders>
            <w:shd w:val="clear" w:color="000000" w:fill="FFFFFF"/>
            <w:vAlign w:val="center"/>
            <w:hideMark/>
          </w:tcPr>
          <w:p w14:paraId="4BACC108"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3D763788"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7B3D3E42"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778A72B8"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155FE9B8"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1B95E87A"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61043F60"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718" w:type="dxa"/>
            <w:tcBorders>
              <w:top w:val="nil"/>
              <w:left w:val="nil"/>
              <w:bottom w:val="single" w:sz="4" w:space="0" w:color="548235"/>
              <w:right w:val="single" w:sz="4" w:space="0" w:color="548235"/>
            </w:tcBorders>
            <w:shd w:val="clear" w:color="000000" w:fill="FFFFFF"/>
            <w:vAlign w:val="center"/>
            <w:hideMark/>
          </w:tcPr>
          <w:p w14:paraId="7B002268"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812" w:type="dxa"/>
            <w:tcBorders>
              <w:top w:val="nil"/>
              <w:left w:val="nil"/>
              <w:bottom w:val="single" w:sz="4" w:space="0" w:color="548235"/>
              <w:right w:val="single" w:sz="4" w:space="0" w:color="548235"/>
            </w:tcBorders>
            <w:shd w:val="clear" w:color="000000" w:fill="FFFFFF"/>
            <w:vAlign w:val="center"/>
            <w:hideMark/>
          </w:tcPr>
          <w:p w14:paraId="4F34FC7F"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$ 6,509,000</w:t>
            </w:r>
          </w:p>
        </w:tc>
        <w:tc>
          <w:tcPr>
            <w:tcW w:w="693" w:type="dxa"/>
            <w:tcBorders>
              <w:top w:val="nil"/>
              <w:left w:val="nil"/>
              <w:bottom w:val="single" w:sz="4" w:space="0" w:color="548235"/>
              <w:right w:val="single" w:sz="4" w:space="0" w:color="548235"/>
            </w:tcBorders>
            <w:shd w:val="clear" w:color="000000" w:fill="FFFFFF"/>
            <w:vAlign w:val="center"/>
            <w:hideMark/>
          </w:tcPr>
          <w:p w14:paraId="3EC772C6"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693" w:type="dxa"/>
            <w:tcBorders>
              <w:top w:val="nil"/>
              <w:left w:val="nil"/>
              <w:bottom w:val="single" w:sz="4" w:space="0" w:color="548235"/>
              <w:right w:val="single" w:sz="4" w:space="0" w:color="548235"/>
            </w:tcBorders>
            <w:shd w:val="clear" w:color="000000" w:fill="FFFFFF"/>
            <w:vAlign w:val="center"/>
            <w:hideMark/>
          </w:tcPr>
          <w:p w14:paraId="048AD938"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c>
          <w:tcPr>
            <w:tcW w:w="706" w:type="dxa"/>
            <w:tcBorders>
              <w:top w:val="nil"/>
              <w:left w:val="nil"/>
              <w:bottom w:val="single" w:sz="4" w:space="0" w:color="548235"/>
              <w:right w:val="single" w:sz="8" w:space="0" w:color="548235"/>
            </w:tcBorders>
            <w:shd w:val="clear" w:color="auto" w:fill="auto"/>
            <w:vAlign w:val="center"/>
            <w:hideMark/>
          </w:tcPr>
          <w:p w14:paraId="5DBBF12A" w14:textId="77777777" w:rsidR="005C6390" w:rsidRPr="0058296F" w:rsidRDefault="005C6390">
            <w:pPr>
              <w:spacing w:after="0" w:line="240" w:lineRule="auto"/>
              <w:jc w:val="right"/>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 </w:t>
            </w:r>
          </w:p>
        </w:tc>
      </w:tr>
      <w:tr w:rsidR="00DD7D8C" w:rsidRPr="0058296F" w14:paraId="220B798C" w14:textId="77777777" w:rsidTr="002F2A40">
        <w:trPr>
          <w:trHeight w:val="683"/>
        </w:trPr>
        <w:tc>
          <w:tcPr>
            <w:tcW w:w="505" w:type="dxa"/>
            <w:tcBorders>
              <w:top w:val="nil"/>
              <w:left w:val="single" w:sz="8" w:space="0" w:color="548235"/>
              <w:bottom w:val="single" w:sz="4" w:space="0" w:color="548235"/>
              <w:right w:val="single" w:sz="4" w:space="0" w:color="548235"/>
            </w:tcBorders>
            <w:shd w:val="clear" w:color="000000" w:fill="DFF2EE"/>
            <w:vAlign w:val="center"/>
            <w:hideMark/>
          </w:tcPr>
          <w:p w14:paraId="72DA856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004</w:t>
            </w:r>
          </w:p>
        </w:tc>
        <w:tc>
          <w:tcPr>
            <w:tcW w:w="1321" w:type="dxa"/>
            <w:tcBorders>
              <w:top w:val="nil"/>
              <w:left w:val="nil"/>
              <w:bottom w:val="single" w:sz="4" w:space="0" w:color="548235"/>
              <w:right w:val="single" w:sz="4" w:space="0" w:color="548235"/>
            </w:tcBorders>
            <w:shd w:val="clear" w:color="000000" w:fill="DFF2EE"/>
            <w:vAlign w:val="center"/>
            <w:hideMark/>
          </w:tcPr>
          <w:p w14:paraId="443D1776"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Brindar asistencia técnica y tecnológica a los usuarios</w:t>
            </w:r>
          </w:p>
        </w:tc>
        <w:tc>
          <w:tcPr>
            <w:tcW w:w="1332" w:type="dxa"/>
            <w:tcBorders>
              <w:top w:val="nil"/>
              <w:left w:val="nil"/>
              <w:bottom w:val="single" w:sz="4" w:space="0" w:color="548235"/>
              <w:right w:val="single" w:sz="4" w:space="0" w:color="548235"/>
            </w:tcBorders>
            <w:shd w:val="clear" w:color="000000" w:fill="DFF2EE"/>
            <w:vAlign w:val="center"/>
            <w:hideMark/>
          </w:tcPr>
          <w:p w14:paraId="76B9EFB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Reporte de atención de solicitudes de la mesa de servicios TIC</w:t>
            </w:r>
          </w:p>
        </w:tc>
        <w:tc>
          <w:tcPr>
            <w:tcW w:w="234" w:type="dxa"/>
            <w:tcBorders>
              <w:top w:val="nil"/>
              <w:left w:val="nil"/>
              <w:bottom w:val="single" w:sz="4" w:space="0" w:color="548235"/>
              <w:right w:val="single" w:sz="4" w:space="0" w:color="548235"/>
            </w:tcBorders>
            <w:shd w:val="clear" w:color="auto" w:fill="auto"/>
            <w:vAlign w:val="center"/>
            <w:hideMark/>
          </w:tcPr>
          <w:p w14:paraId="562D53BC"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23F225A5"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1B9AF652"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39" w:type="dxa"/>
            <w:tcBorders>
              <w:top w:val="nil"/>
              <w:left w:val="nil"/>
              <w:bottom w:val="single" w:sz="4" w:space="0" w:color="548235"/>
              <w:right w:val="single" w:sz="4" w:space="0" w:color="548235"/>
            </w:tcBorders>
            <w:shd w:val="clear" w:color="000000" w:fill="DFF2EE"/>
            <w:vAlign w:val="center"/>
            <w:hideMark/>
          </w:tcPr>
          <w:p w14:paraId="22E8774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4B352102"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17" w:type="dxa"/>
            <w:tcBorders>
              <w:top w:val="nil"/>
              <w:left w:val="nil"/>
              <w:bottom w:val="single" w:sz="4" w:space="0" w:color="548235"/>
              <w:right w:val="single" w:sz="4" w:space="0" w:color="548235"/>
            </w:tcBorders>
            <w:shd w:val="clear" w:color="000000" w:fill="DFF2EE"/>
            <w:vAlign w:val="center"/>
            <w:hideMark/>
          </w:tcPr>
          <w:p w14:paraId="50401C5F"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09" w:type="dxa"/>
            <w:tcBorders>
              <w:top w:val="nil"/>
              <w:left w:val="nil"/>
              <w:bottom w:val="single" w:sz="4" w:space="0" w:color="548235"/>
              <w:right w:val="single" w:sz="4" w:space="0" w:color="548235"/>
            </w:tcBorders>
            <w:shd w:val="clear" w:color="auto" w:fill="auto"/>
            <w:vAlign w:val="center"/>
            <w:hideMark/>
          </w:tcPr>
          <w:p w14:paraId="468D4FC3"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3639D138"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631C21F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58" w:type="dxa"/>
            <w:tcBorders>
              <w:top w:val="nil"/>
              <w:left w:val="nil"/>
              <w:bottom w:val="single" w:sz="4" w:space="0" w:color="548235"/>
              <w:right w:val="single" w:sz="4" w:space="0" w:color="548235"/>
            </w:tcBorders>
            <w:shd w:val="clear" w:color="000000" w:fill="DFF2EE"/>
            <w:vAlign w:val="center"/>
            <w:hideMark/>
          </w:tcPr>
          <w:p w14:paraId="494FEBA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1A10473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7D894293"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1332" w:type="dxa"/>
            <w:tcBorders>
              <w:top w:val="nil"/>
              <w:left w:val="nil"/>
              <w:bottom w:val="single" w:sz="4" w:space="0" w:color="548235"/>
              <w:right w:val="single" w:sz="4" w:space="0" w:color="548235"/>
            </w:tcBorders>
            <w:shd w:val="clear" w:color="000000" w:fill="FFFFFF"/>
            <w:vAlign w:val="bottom"/>
            <w:hideMark/>
          </w:tcPr>
          <w:p w14:paraId="15CBFEA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000000" w:fill="FFFFFF"/>
            <w:noWrap/>
            <w:vAlign w:val="bottom"/>
            <w:hideMark/>
          </w:tcPr>
          <w:p w14:paraId="4DF64E0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953" w:type="dxa"/>
            <w:tcBorders>
              <w:top w:val="nil"/>
              <w:left w:val="nil"/>
              <w:bottom w:val="single" w:sz="4" w:space="0" w:color="548235"/>
              <w:right w:val="single" w:sz="4" w:space="0" w:color="548235"/>
            </w:tcBorders>
            <w:shd w:val="clear" w:color="000000" w:fill="FFFFFF"/>
            <w:noWrap/>
            <w:vAlign w:val="bottom"/>
            <w:hideMark/>
          </w:tcPr>
          <w:p w14:paraId="7D1C1CD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7" w:type="dxa"/>
            <w:tcBorders>
              <w:top w:val="nil"/>
              <w:left w:val="nil"/>
              <w:bottom w:val="single" w:sz="4" w:space="0" w:color="548235"/>
              <w:right w:val="single" w:sz="4" w:space="0" w:color="548235"/>
            </w:tcBorders>
            <w:shd w:val="clear" w:color="000000" w:fill="FFFFFF"/>
            <w:noWrap/>
            <w:vAlign w:val="bottom"/>
            <w:hideMark/>
          </w:tcPr>
          <w:p w14:paraId="3A8B23B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noWrap/>
            <w:vAlign w:val="bottom"/>
            <w:hideMark/>
          </w:tcPr>
          <w:p w14:paraId="06E62BE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472FF40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15B1444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4C941C5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690F642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0E8241BA"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18" w:type="dxa"/>
            <w:tcBorders>
              <w:top w:val="nil"/>
              <w:left w:val="nil"/>
              <w:bottom w:val="single" w:sz="4" w:space="0" w:color="548235"/>
              <w:right w:val="single" w:sz="4" w:space="0" w:color="548235"/>
            </w:tcBorders>
            <w:shd w:val="clear" w:color="000000" w:fill="FFFFFF"/>
            <w:noWrap/>
            <w:vAlign w:val="bottom"/>
            <w:hideMark/>
          </w:tcPr>
          <w:p w14:paraId="3620455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812" w:type="dxa"/>
            <w:tcBorders>
              <w:top w:val="nil"/>
              <w:left w:val="nil"/>
              <w:bottom w:val="single" w:sz="4" w:space="0" w:color="548235"/>
              <w:right w:val="single" w:sz="4" w:space="0" w:color="548235"/>
            </w:tcBorders>
            <w:shd w:val="clear" w:color="000000" w:fill="FFFFFF"/>
            <w:noWrap/>
            <w:vAlign w:val="bottom"/>
            <w:hideMark/>
          </w:tcPr>
          <w:p w14:paraId="0F10694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03A49B3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5CE4856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06" w:type="dxa"/>
            <w:tcBorders>
              <w:top w:val="nil"/>
              <w:left w:val="nil"/>
              <w:bottom w:val="single" w:sz="4" w:space="0" w:color="548235"/>
              <w:right w:val="single" w:sz="8" w:space="0" w:color="548235"/>
            </w:tcBorders>
            <w:shd w:val="clear" w:color="auto" w:fill="auto"/>
            <w:noWrap/>
            <w:vAlign w:val="bottom"/>
            <w:hideMark/>
          </w:tcPr>
          <w:p w14:paraId="45DF494A"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r>
      <w:tr w:rsidR="00DD7D8C" w:rsidRPr="0058296F" w14:paraId="1605D616" w14:textId="77777777" w:rsidTr="002F2A40">
        <w:trPr>
          <w:trHeight w:val="70"/>
        </w:trPr>
        <w:tc>
          <w:tcPr>
            <w:tcW w:w="505" w:type="dxa"/>
            <w:tcBorders>
              <w:top w:val="nil"/>
              <w:left w:val="single" w:sz="8" w:space="0" w:color="548235"/>
              <w:bottom w:val="single" w:sz="4" w:space="0" w:color="548235"/>
              <w:right w:val="single" w:sz="4" w:space="0" w:color="548235"/>
            </w:tcBorders>
            <w:shd w:val="clear" w:color="000000" w:fill="DFF2EE"/>
            <w:vAlign w:val="center"/>
            <w:hideMark/>
          </w:tcPr>
          <w:p w14:paraId="2D42A549"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005</w:t>
            </w:r>
          </w:p>
        </w:tc>
        <w:tc>
          <w:tcPr>
            <w:tcW w:w="1321" w:type="dxa"/>
            <w:tcBorders>
              <w:top w:val="nil"/>
              <w:left w:val="nil"/>
              <w:bottom w:val="single" w:sz="4" w:space="0" w:color="548235"/>
              <w:right w:val="single" w:sz="4" w:space="0" w:color="548235"/>
            </w:tcBorders>
            <w:shd w:val="clear" w:color="000000" w:fill="DFF2EE"/>
            <w:vAlign w:val="center"/>
            <w:hideMark/>
          </w:tcPr>
          <w:p w14:paraId="70CBA88D"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Elaborar el Portafolio de proyectos de Tecnologías de la Información y Comunicación</w:t>
            </w:r>
          </w:p>
        </w:tc>
        <w:tc>
          <w:tcPr>
            <w:tcW w:w="1332" w:type="dxa"/>
            <w:tcBorders>
              <w:top w:val="nil"/>
              <w:left w:val="nil"/>
              <w:bottom w:val="single" w:sz="4" w:space="0" w:color="548235"/>
              <w:right w:val="single" w:sz="4" w:space="0" w:color="548235"/>
            </w:tcBorders>
            <w:shd w:val="clear" w:color="000000" w:fill="DFF2EE"/>
            <w:vAlign w:val="center"/>
            <w:hideMark/>
          </w:tcPr>
          <w:p w14:paraId="500E0A8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POTIC registrado en la Herramienta de Gestión de Política TIC</w:t>
            </w:r>
          </w:p>
        </w:tc>
        <w:tc>
          <w:tcPr>
            <w:tcW w:w="234" w:type="dxa"/>
            <w:tcBorders>
              <w:top w:val="nil"/>
              <w:left w:val="nil"/>
              <w:bottom w:val="single" w:sz="4" w:space="0" w:color="548235"/>
              <w:right w:val="single" w:sz="4" w:space="0" w:color="548235"/>
            </w:tcBorders>
            <w:shd w:val="clear" w:color="auto" w:fill="auto"/>
            <w:vAlign w:val="center"/>
            <w:hideMark/>
          </w:tcPr>
          <w:p w14:paraId="45B7C1A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358C016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571D8914"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2320AFDD"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380784D5"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17" w:type="dxa"/>
            <w:tcBorders>
              <w:top w:val="nil"/>
              <w:left w:val="nil"/>
              <w:bottom w:val="single" w:sz="4" w:space="0" w:color="548235"/>
              <w:right w:val="single" w:sz="4" w:space="0" w:color="548235"/>
            </w:tcBorders>
            <w:shd w:val="clear" w:color="000000" w:fill="DFF2EE"/>
            <w:vAlign w:val="center"/>
            <w:hideMark/>
          </w:tcPr>
          <w:p w14:paraId="137FA72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09" w:type="dxa"/>
            <w:tcBorders>
              <w:top w:val="nil"/>
              <w:left w:val="nil"/>
              <w:bottom w:val="single" w:sz="4" w:space="0" w:color="548235"/>
              <w:right w:val="single" w:sz="4" w:space="0" w:color="548235"/>
            </w:tcBorders>
            <w:shd w:val="clear" w:color="auto" w:fill="auto"/>
            <w:vAlign w:val="center"/>
            <w:hideMark/>
          </w:tcPr>
          <w:p w14:paraId="233CAA2F"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6959A231"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2EB018D4"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34B54D7D"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2A6A9166"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5558B97D"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1332" w:type="dxa"/>
            <w:tcBorders>
              <w:top w:val="nil"/>
              <w:left w:val="nil"/>
              <w:bottom w:val="single" w:sz="4" w:space="0" w:color="548235"/>
              <w:right w:val="single" w:sz="4" w:space="0" w:color="548235"/>
            </w:tcBorders>
            <w:shd w:val="clear" w:color="000000" w:fill="FFFFFF"/>
            <w:vAlign w:val="bottom"/>
            <w:hideMark/>
          </w:tcPr>
          <w:p w14:paraId="47D0DC8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000000" w:fill="FFFFFF"/>
            <w:noWrap/>
            <w:vAlign w:val="bottom"/>
            <w:hideMark/>
          </w:tcPr>
          <w:p w14:paraId="32A92B5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953" w:type="dxa"/>
            <w:tcBorders>
              <w:top w:val="nil"/>
              <w:left w:val="nil"/>
              <w:bottom w:val="single" w:sz="4" w:space="0" w:color="548235"/>
              <w:right w:val="single" w:sz="4" w:space="0" w:color="548235"/>
            </w:tcBorders>
            <w:shd w:val="clear" w:color="000000" w:fill="FFFFFF"/>
            <w:noWrap/>
            <w:vAlign w:val="bottom"/>
            <w:hideMark/>
          </w:tcPr>
          <w:p w14:paraId="1EF1867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7" w:type="dxa"/>
            <w:tcBorders>
              <w:top w:val="nil"/>
              <w:left w:val="nil"/>
              <w:bottom w:val="single" w:sz="4" w:space="0" w:color="548235"/>
              <w:right w:val="single" w:sz="4" w:space="0" w:color="548235"/>
            </w:tcBorders>
            <w:shd w:val="clear" w:color="000000" w:fill="FFFFFF"/>
            <w:noWrap/>
            <w:vAlign w:val="bottom"/>
            <w:hideMark/>
          </w:tcPr>
          <w:p w14:paraId="32BFA05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noWrap/>
            <w:vAlign w:val="bottom"/>
            <w:hideMark/>
          </w:tcPr>
          <w:p w14:paraId="7C7672F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6725F76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3691EE5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177115A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6857D12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0BFE9A5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18" w:type="dxa"/>
            <w:tcBorders>
              <w:top w:val="nil"/>
              <w:left w:val="nil"/>
              <w:bottom w:val="single" w:sz="4" w:space="0" w:color="548235"/>
              <w:right w:val="single" w:sz="4" w:space="0" w:color="548235"/>
            </w:tcBorders>
            <w:shd w:val="clear" w:color="000000" w:fill="FFFFFF"/>
            <w:noWrap/>
            <w:vAlign w:val="bottom"/>
            <w:hideMark/>
          </w:tcPr>
          <w:p w14:paraId="4173835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812" w:type="dxa"/>
            <w:tcBorders>
              <w:top w:val="nil"/>
              <w:left w:val="nil"/>
              <w:bottom w:val="single" w:sz="4" w:space="0" w:color="548235"/>
              <w:right w:val="single" w:sz="4" w:space="0" w:color="548235"/>
            </w:tcBorders>
            <w:shd w:val="clear" w:color="000000" w:fill="FFFFFF"/>
            <w:noWrap/>
            <w:vAlign w:val="bottom"/>
            <w:hideMark/>
          </w:tcPr>
          <w:p w14:paraId="0781D5D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1AF4F53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4270189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06" w:type="dxa"/>
            <w:tcBorders>
              <w:top w:val="nil"/>
              <w:left w:val="nil"/>
              <w:bottom w:val="single" w:sz="4" w:space="0" w:color="548235"/>
              <w:right w:val="single" w:sz="8" w:space="0" w:color="548235"/>
            </w:tcBorders>
            <w:shd w:val="clear" w:color="auto" w:fill="auto"/>
            <w:noWrap/>
            <w:vAlign w:val="bottom"/>
            <w:hideMark/>
          </w:tcPr>
          <w:p w14:paraId="616C625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r>
      <w:tr w:rsidR="00DD7D8C" w:rsidRPr="0058296F" w14:paraId="17ABCECE" w14:textId="77777777" w:rsidTr="002F2A40">
        <w:trPr>
          <w:trHeight w:val="70"/>
        </w:trPr>
        <w:tc>
          <w:tcPr>
            <w:tcW w:w="505" w:type="dxa"/>
            <w:tcBorders>
              <w:top w:val="nil"/>
              <w:left w:val="single" w:sz="8" w:space="0" w:color="548235"/>
              <w:bottom w:val="single" w:sz="4" w:space="0" w:color="548235"/>
              <w:right w:val="single" w:sz="4" w:space="0" w:color="548235"/>
            </w:tcBorders>
            <w:shd w:val="clear" w:color="000000" w:fill="DFF2EE"/>
            <w:vAlign w:val="center"/>
            <w:hideMark/>
          </w:tcPr>
          <w:p w14:paraId="78F2D71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006</w:t>
            </w:r>
          </w:p>
        </w:tc>
        <w:tc>
          <w:tcPr>
            <w:tcW w:w="1321" w:type="dxa"/>
            <w:tcBorders>
              <w:top w:val="nil"/>
              <w:left w:val="nil"/>
              <w:bottom w:val="single" w:sz="4" w:space="0" w:color="548235"/>
              <w:right w:val="single" w:sz="4" w:space="0" w:color="548235"/>
            </w:tcBorders>
            <w:shd w:val="clear" w:color="000000" w:fill="DFF2EE"/>
            <w:vAlign w:val="center"/>
            <w:hideMark/>
          </w:tcPr>
          <w:p w14:paraId="17328A0A"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Actualizar sistemas institucionales con obsolescencia tecnológica</w:t>
            </w:r>
          </w:p>
        </w:tc>
        <w:tc>
          <w:tcPr>
            <w:tcW w:w="1332" w:type="dxa"/>
            <w:tcBorders>
              <w:top w:val="nil"/>
              <w:left w:val="nil"/>
              <w:bottom w:val="single" w:sz="4" w:space="0" w:color="548235"/>
              <w:right w:val="single" w:sz="4" w:space="0" w:color="548235"/>
            </w:tcBorders>
            <w:shd w:val="clear" w:color="000000" w:fill="DFF2EE"/>
            <w:vAlign w:val="center"/>
            <w:hideMark/>
          </w:tcPr>
          <w:p w14:paraId="08E65EB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Reporte de aplicaciones actualizadas</w:t>
            </w:r>
          </w:p>
        </w:tc>
        <w:tc>
          <w:tcPr>
            <w:tcW w:w="234" w:type="dxa"/>
            <w:tcBorders>
              <w:top w:val="nil"/>
              <w:left w:val="nil"/>
              <w:bottom w:val="single" w:sz="4" w:space="0" w:color="548235"/>
              <w:right w:val="single" w:sz="4" w:space="0" w:color="548235"/>
            </w:tcBorders>
            <w:shd w:val="clear" w:color="auto" w:fill="auto"/>
            <w:vAlign w:val="center"/>
            <w:hideMark/>
          </w:tcPr>
          <w:p w14:paraId="08CBD44B"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9" w:type="dxa"/>
            <w:tcBorders>
              <w:top w:val="nil"/>
              <w:left w:val="nil"/>
              <w:bottom w:val="single" w:sz="4" w:space="0" w:color="548235"/>
              <w:right w:val="single" w:sz="4" w:space="0" w:color="548235"/>
            </w:tcBorders>
            <w:shd w:val="clear" w:color="auto" w:fill="auto"/>
            <w:vAlign w:val="center"/>
            <w:hideMark/>
          </w:tcPr>
          <w:p w14:paraId="0E9BFDDE"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auto" w:fill="auto"/>
            <w:vAlign w:val="center"/>
            <w:hideMark/>
          </w:tcPr>
          <w:p w14:paraId="1166DF1B"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000000" w:fill="DFF2EE"/>
            <w:vAlign w:val="center"/>
            <w:hideMark/>
          </w:tcPr>
          <w:p w14:paraId="3289BDC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tcBorders>
              <w:top w:val="nil"/>
              <w:left w:val="nil"/>
              <w:bottom w:val="single" w:sz="4" w:space="0" w:color="548235"/>
              <w:right w:val="single" w:sz="4" w:space="0" w:color="548235"/>
            </w:tcBorders>
            <w:shd w:val="clear" w:color="000000" w:fill="DFF2EE"/>
            <w:vAlign w:val="center"/>
            <w:hideMark/>
          </w:tcPr>
          <w:p w14:paraId="6942C3F3"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17" w:type="dxa"/>
            <w:tcBorders>
              <w:top w:val="nil"/>
              <w:left w:val="nil"/>
              <w:bottom w:val="single" w:sz="4" w:space="0" w:color="548235"/>
              <w:right w:val="single" w:sz="4" w:space="0" w:color="548235"/>
            </w:tcBorders>
            <w:shd w:val="clear" w:color="000000" w:fill="DFF2EE"/>
            <w:vAlign w:val="center"/>
            <w:hideMark/>
          </w:tcPr>
          <w:p w14:paraId="41642BC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209" w:type="dxa"/>
            <w:tcBorders>
              <w:top w:val="nil"/>
              <w:left w:val="nil"/>
              <w:bottom w:val="single" w:sz="4" w:space="0" w:color="548235"/>
              <w:right w:val="single" w:sz="4" w:space="0" w:color="548235"/>
            </w:tcBorders>
            <w:shd w:val="clear" w:color="auto" w:fill="auto"/>
            <w:vAlign w:val="center"/>
            <w:hideMark/>
          </w:tcPr>
          <w:p w14:paraId="3AEF42DC"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tcBorders>
              <w:top w:val="nil"/>
              <w:left w:val="nil"/>
              <w:bottom w:val="single" w:sz="4" w:space="0" w:color="548235"/>
              <w:right w:val="single" w:sz="4" w:space="0" w:color="548235"/>
            </w:tcBorders>
            <w:shd w:val="clear" w:color="auto" w:fill="auto"/>
            <w:vAlign w:val="center"/>
            <w:hideMark/>
          </w:tcPr>
          <w:p w14:paraId="07E4D129"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6" w:type="dxa"/>
            <w:tcBorders>
              <w:top w:val="nil"/>
              <w:left w:val="nil"/>
              <w:bottom w:val="single" w:sz="4" w:space="0" w:color="548235"/>
              <w:right w:val="single" w:sz="4" w:space="0" w:color="548235"/>
            </w:tcBorders>
            <w:shd w:val="clear" w:color="auto" w:fill="auto"/>
            <w:vAlign w:val="center"/>
            <w:hideMark/>
          </w:tcPr>
          <w:p w14:paraId="7038C033"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8" w:type="dxa"/>
            <w:tcBorders>
              <w:top w:val="nil"/>
              <w:left w:val="nil"/>
              <w:bottom w:val="single" w:sz="4" w:space="0" w:color="548235"/>
              <w:right w:val="single" w:sz="4" w:space="0" w:color="548235"/>
            </w:tcBorders>
            <w:shd w:val="clear" w:color="000000" w:fill="DFF2EE"/>
            <w:vAlign w:val="center"/>
            <w:hideMark/>
          </w:tcPr>
          <w:p w14:paraId="4C32481B"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4" w:type="dxa"/>
            <w:tcBorders>
              <w:top w:val="nil"/>
              <w:left w:val="nil"/>
              <w:bottom w:val="single" w:sz="4" w:space="0" w:color="548235"/>
              <w:right w:val="single" w:sz="4" w:space="0" w:color="548235"/>
            </w:tcBorders>
            <w:shd w:val="clear" w:color="000000" w:fill="DFF2EE"/>
            <w:vAlign w:val="center"/>
            <w:hideMark/>
          </w:tcPr>
          <w:p w14:paraId="40051D15"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6" w:type="dxa"/>
            <w:tcBorders>
              <w:top w:val="nil"/>
              <w:left w:val="nil"/>
              <w:bottom w:val="single" w:sz="4" w:space="0" w:color="548235"/>
              <w:right w:val="single" w:sz="4" w:space="0" w:color="548235"/>
            </w:tcBorders>
            <w:shd w:val="clear" w:color="000000" w:fill="DFF2EE"/>
            <w:vAlign w:val="center"/>
            <w:hideMark/>
          </w:tcPr>
          <w:p w14:paraId="1F399056"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1332" w:type="dxa"/>
            <w:tcBorders>
              <w:top w:val="nil"/>
              <w:left w:val="nil"/>
              <w:bottom w:val="single" w:sz="4" w:space="0" w:color="548235"/>
              <w:right w:val="single" w:sz="4" w:space="0" w:color="548235"/>
            </w:tcBorders>
            <w:shd w:val="clear" w:color="000000" w:fill="FFFFFF"/>
            <w:vAlign w:val="bottom"/>
            <w:hideMark/>
          </w:tcPr>
          <w:p w14:paraId="7E6307A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1543" w:type="dxa"/>
            <w:tcBorders>
              <w:top w:val="nil"/>
              <w:left w:val="nil"/>
              <w:bottom w:val="single" w:sz="4" w:space="0" w:color="548235"/>
              <w:right w:val="single" w:sz="4" w:space="0" w:color="548235"/>
            </w:tcBorders>
            <w:shd w:val="clear" w:color="000000" w:fill="FFFFFF"/>
            <w:noWrap/>
            <w:vAlign w:val="bottom"/>
            <w:hideMark/>
          </w:tcPr>
          <w:p w14:paraId="382AB99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953" w:type="dxa"/>
            <w:tcBorders>
              <w:top w:val="nil"/>
              <w:left w:val="nil"/>
              <w:bottom w:val="single" w:sz="4" w:space="0" w:color="548235"/>
              <w:right w:val="single" w:sz="4" w:space="0" w:color="548235"/>
            </w:tcBorders>
            <w:shd w:val="clear" w:color="000000" w:fill="FFFFFF"/>
            <w:noWrap/>
            <w:vAlign w:val="bottom"/>
            <w:hideMark/>
          </w:tcPr>
          <w:p w14:paraId="5A1F8B6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7" w:type="dxa"/>
            <w:tcBorders>
              <w:top w:val="nil"/>
              <w:left w:val="nil"/>
              <w:bottom w:val="single" w:sz="4" w:space="0" w:color="548235"/>
              <w:right w:val="single" w:sz="4" w:space="0" w:color="548235"/>
            </w:tcBorders>
            <w:shd w:val="clear" w:color="000000" w:fill="FFFFFF"/>
            <w:noWrap/>
            <w:vAlign w:val="bottom"/>
            <w:hideMark/>
          </w:tcPr>
          <w:p w14:paraId="0733162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noWrap/>
            <w:vAlign w:val="bottom"/>
            <w:hideMark/>
          </w:tcPr>
          <w:p w14:paraId="4DE5B10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7FC64C9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757502E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24FD9E8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30B8757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2F7E514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18" w:type="dxa"/>
            <w:tcBorders>
              <w:top w:val="nil"/>
              <w:left w:val="nil"/>
              <w:bottom w:val="single" w:sz="4" w:space="0" w:color="548235"/>
              <w:right w:val="single" w:sz="4" w:space="0" w:color="548235"/>
            </w:tcBorders>
            <w:shd w:val="clear" w:color="000000" w:fill="FFFFFF"/>
            <w:noWrap/>
            <w:vAlign w:val="bottom"/>
            <w:hideMark/>
          </w:tcPr>
          <w:p w14:paraId="1C0214B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812" w:type="dxa"/>
            <w:tcBorders>
              <w:top w:val="nil"/>
              <w:left w:val="nil"/>
              <w:bottom w:val="single" w:sz="4" w:space="0" w:color="548235"/>
              <w:right w:val="single" w:sz="4" w:space="0" w:color="548235"/>
            </w:tcBorders>
            <w:shd w:val="clear" w:color="000000" w:fill="FFFFFF"/>
            <w:noWrap/>
            <w:vAlign w:val="bottom"/>
            <w:hideMark/>
          </w:tcPr>
          <w:p w14:paraId="16E0D81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4ACDD12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693" w:type="dxa"/>
            <w:tcBorders>
              <w:top w:val="nil"/>
              <w:left w:val="nil"/>
              <w:bottom w:val="single" w:sz="4" w:space="0" w:color="548235"/>
              <w:right w:val="single" w:sz="4" w:space="0" w:color="548235"/>
            </w:tcBorders>
            <w:shd w:val="clear" w:color="000000" w:fill="FFFFFF"/>
            <w:noWrap/>
            <w:vAlign w:val="bottom"/>
            <w:hideMark/>
          </w:tcPr>
          <w:p w14:paraId="54DCA75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06" w:type="dxa"/>
            <w:tcBorders>
              <w:top w:val="nil"/>
              <w:left w:val="nil"/>
              <w:bottom w:val="single" w:sz="4" w:space="0" w:color="548235"/>
              <w:right w:val="single" w:sz="8" w:space="0" w:color="548235"/>
            </w:tcBorders>
            <w:shd w:val="clear" w:color="auto" w:fill="auto"/>
            <w:noWrap/>
            <w:vAlign w:val="bottom"/>
            <w:hideMark/>
          </w:tcPr>
          <w:p w14:paraId="300DACD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r>
      <w:tr w:rsidR="00DD7D8C" w:rsidRPr="0058296F" w14:paraId="2BECD788" w14:textId="77777777" w:rsidTr="002F2A40">
        <w:trPr>
          <w:trHeight w:val="515"/>
        </w:trPr>
        <w:tc>
          <w:tcPr>
            <w:tcW w:w="505" w:type="dxa"/>
            <w:vMerge w:val="restart"/>
            <w:tcBorders>
              <w:top w:val="nil"/>
              <w:left w:val="single" w:sz="8" w:space="0" w:color="548235"/>
              <w:bottom w:val="single" w:sz="8" w:space="0" w:color="548235"/>
              <w:right w:val="single" w:sz="4" w:space="0" w:color="548235"/>
            </w:tcBorders>
            <w:shd w:val="clear" w:color="000000" w:fill="DFF2EE"/>
            <w:vAlign w:val="center"/>
            <w:hideMark/>
          </w:tcPr>
          <w:p w14:paraId="3529787F"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080</w:t>
            </w:r>
          </w:p>
        </w:tc>
        <w:tc>
          <w:tcPr>
            <w:tcW w:w="1321"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13007ACE" w14:textId="77777777" w:rsidR="005C6390" w:rsidRPr="0058296F" w:rsidRDefault="005C6390">
            <w:pPr>
              <w:spacing w:after="0" w:line="240" w:lineRule="auto"/>
              <w:rPr>
                <w:rFonts w:ascii="Montserrat Light" w:eastAsia="Times New Roman" w:hAnsi="Montserrat Light" w:cs="Calibri"/>
                <w:sz w:val="14"/>
                <w:szCs w:val="14"/>
                <w:lang w:eastAsia="es-MX"/>
              </w:rPr>
            </w:pPr>
            <w:r w:rsidRPr="0058296F">
              <w:rPr>
                <w:rFonts w:ascii="Montserrat Light" w:eastAsia="Times New Roman" w:hAnsi="Montserrat Light" w:cs="Calibri"/>
                <w:sz w:val="14"/>
                <w:szCs w:val="14"/>
                <w:lang w:eastAsia="es-MX"/>
              </w:rPr>
              <w:t>Coordinar la gestión interna</w:t>
            </w:r>
          </w:p>
        </w:tc>
        <w:tc>
          <w:tcPr>
            <w:tcW w:w="1332"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1473DC1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Nota Técnica</w:t>
            </w:r>
          </w:p>
        </w:tc>
        <w:tc>
          <w:tcPr>
            <w:tcW w:w="234"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BCE70F6"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79D05FB6"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49F4BADC"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4CB15992"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74"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4AC6131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17"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2BD796DA"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0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08C2EAD6"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3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8B7CBB7"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26"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7E0EF941"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8"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1F7D2149"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4"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1E72ABF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256" w:type="dxa"/>
            <w:vMerge w:val="restart"/>
            <w:tcBorders>
              <w:top w:val="nil"/>
              <w:left w:val="single" w:sz="4" w:space="0" w:color="548235"/>
              <w:bottom w:val="single" w:sz="8" w:space="0" w:color="548235"/>
              <w:right w:val="single" w:sz="4" w:space="0" w:color="548235"/>
            </w:tcBorders>
            <w:shd w:val="clear" w:color="000000" w:fill="DFF2EE"/>
            <w:vAlign w:val="center"/>
            <w:hideMark/>
          </w:tcPr>
          <w:p w14:paraId="303AD56E"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1</w:t>
            </w:r>
          </w:p>
        </w:tc>
        <w:tc>
          <w:tcPr>
            <w:tcW w:w="1332" w:type="dxa"/>
            <w:vMerge w:val="restart"/>
            <w:tcBorders>
              <w:top w:val="nil"/>
              <w:left w:val="single" w:sz="4" w:space="0" w:color="548235"/>
              <w:bottom w:val="single" w:sz="8" w:space="0" w:color="548235"/>
              <w:right w:val="single" w:sz="4" w:space="0" w:color="548235"/>
            </w:tcBorders>
            <w:shd w:val="clear" w:color="000000" w:fill="FFFFFF"/>
            <w:vAlign w:val="center"/>
            <w:hideMark/>
          </w:tcPr>
          <w:p w14:paraId="5C1A9C20" w14:textId="77777777" w:rsidR="005C6390" w:rsidRPr="0058296F" w:rsidRDefault="005C6390">
            <w:pPr>
              <w:spacing w:after="0" w:line="240" w:lineRule="auto"/>
              <w:jc w:val="center"/>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Atender la gestión de tareas relacionadas con TIC</w:t>
            </w:r>
          </w:p>
        </w:tc>
        <w:tc>
          <w:tcPr>
            <w:tcW w:w="1543" w:type="dxa"/>
            <w:tcBorders>
              <w:top w:val="nil"/>
              <w:left w:val="nil"/>
              <w:bottom w:val="single" w:sz="4" w:space="0" w:color="548235"/>
              <w:right w:val="single" w:sz="4" w:space="0" w:color="548235"/>
            </w:tcBorders>
            <w:shd w:val="clear" w:color="000000" w:fill="FFFFFF"/>
            <w:vAlign w:val="center"/>
            <w:hideMark/>
          </w:tcPr>
          <w:p w14:paraId="03E4563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31401 Servicio telefónico convencional</w:t>
            </w:r>
          </w:p>
        </w:tc>
        <w:tc>
          <w:tcPr>
            <w:tcW w:w="953" w:type="dxa"/>
            <w:tcBorders>
              <w:top w:val="nil"/>
              <w:left w:val="nil"/>
              <w:bottom w:val="single" w:sz="4" w:space="0" w:color="548235"/>
              <w:right w:val="single" w:sz="4" w:space="0" w:color="548235"/>
            </w:tcBorders>
            <w:shd w:val="clear" w:color="000000" w:fill="FFFFFF"/>
            <w:vAlign w:val="center"/>
            <w:hideMark/>
          </w:tcPr>
          <w:p w14:paraId="69CB2BC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$ 12,888</w:t>
            </w:r>
          </w:p>
        </w:tc>
        <w:tc>
          <w:tcPr>
            <w:tcW w:w="697" w:type="dxa"/>
            <w:tcBorders>
              <w:top w:val="nil"/>
              <w:left w:val="nil"/>
              <w:bottom w:val="single" w:sz="4" w:space="0" w:color="548235"/>
              <w:right w:val="single" w:sz="4" w:space="0" w:color="548235"/>
            </w:tcBorders>
            <w:shd w:val="clear" w:color="000000" w:fill="FFFFFF"/>
            <w:vAlign w:val="center"/>
            <w:hideMark/>
          </w:tcPr>
          <w:p w14:paraId="325A6D6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522487B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693" w:type="dxa"/>
            <w:tcBorders>
              <w:top w:val="nil"/>
              <w:left w:val="nil"/>
              <w:bottom w:val="single" w:sz="4" w:space="0" w:color="548235"/>
              <w:right w:val="single" w:sz="4" w:space="0" w:color="548235"/>
            </w:tcBorders>
            <w:shd w:val="clear" w:color="000000" w:fill="FFFFFF"/>
            <w:vAlign w:val="center"/>
            <w:hideMark/>
          </w:tcPr>
          <w:p w14:paraId="5E76B21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693" w:type="dxa"/>
            <w:tcBorders>
              <w:top w:val="nil"/>
              <w:left w:val="nil"/>
              <w:bottom w:val="single" w:sz="4" w:space="0" w:color="548235"/>
              <w:right w:val="single" w:sz="4" w:space="0" w:color="548235"/>
            </w:tcBorders>
            <w:shd w:val="clear" w:color="000000" w:fill="FFFFFF"/>
            <w:vAlign w:val="center"/>
            <w:hideMark/>
          </w:tcPr>
          <w:p w14:paraId="0A9B3B4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693" w:type="dxa"/>
            <w:tcBorders>
              <w:top w:val="nil"/>
              <w:left w:val="nil"/>
              <w:bottom w:val="single" w:sz="4" w:space="0" w:color="548235"/>
              <w:right w:val="single" w:sz="4" w:space="0" w:color="548235"/>
            </w:tcBorders>
            <w:shd w:val="clear" w:color="000000" w:fill="FFFFFF"/>
            <w:vAlign w:val="center"/>
            <w:hideMark/>
          </w:tcPr>
          <w:p w14:paraId="003DF69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693" w:type="dxa"/>
            <w:tcBorders>
              <w:top w:val="nil"/>
              <w:left w:val="nil"/>
              <w:bottom w:val="single" w:sz="4" w:space="0" w:color="548235"/>
              <w:right w:val="single" w:sz="4" w:space="0" w:color="548235"/>
            </w:tcBorders>
            <w:shd w:val="clear" w:color="000000" w:fill="FFFFFF"/>
            <w:vAlign w:val="center"/>
            <w:hideMark/>
          </w:tcPr>
          <w:p w14:paraId="642A235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693" w:type="dxa"/>
            <w:tcBorders>
              <w:top w:val="nil"/>
              <w:left w:val="nil"/>
              <w:bottom w:val="single" w:sz="4" w:space="0" w:color="548235"/>
              <w:right w:val="single" w:sz="4" w:space="0" w:color="548235"/>
            </w:tcBorders>
            <w:shd w:val="clear" w:color="000000" w:fill="FFFFFF"/>
            <w:vAlign w:val="center"/>
            <w:hideMark/>
          </w:tcPr>
          <w:p w14:paraId="3F99F58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718" w:type="dxa"/>
            <w:tcBorders>
              <w:top w:val="nil"/>
              <w:left w:val="nil"/>
              <w:bottom w:val="single" w:sz="4" w:space="0" w:color="548235"/>
              <w:right w:val="single" w:sz="4" w:space="0" w:color="548235"/>
            </w:tcBorders>
            <w:shd w:val="clear" w:color="000000" w:fill="FFFFFF"/>
            <w:vAlign w:val="center"/>
            <w:hideMark/>
          </w:tcPr>
          <w:p w14:paraId="106D241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812" w:type="dxa"/>
            <w:tcBorders>
              <w:top w:val="nil"/>
              <w:left w:val="nil"/>
              <w:bottom w:val="single" w:sz="4" w:space="0" w:color="548235"/>
              <w:right w:val="single" w:sz="4" w:space="0" w:color="548235"/>
            </w:tcBorders>
            <w:shd w:val="clear" w:color="000000" w:fill="FFFFFF"/>
            <w:vAlign w:val="center"/>
            <w:hideMark/>
          </w:tcPr>
          <w:p w14:paraId="460F783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693" w:type="dxa"/>
            <w:tcBorders>
              <w:top w:val="nil"/>
              <w:left w:val="nil"/>
              <w:bottom w:val="single" w:sz="4" w:space="0" w:color="548235"/>
              <w:right w:val="single" w:sz="4" w:space="0" w:color="548235"/>
            </w:tcBorders>
            <w:shd w:val="clear" w:color="000000" w:fill="FFFFFF"/>
            <w:vAlign w:val="center"/>
            <w:hideMark/>
          </w:tcPr>
          <w:p w14:paraId="5A832C8B"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693" w:type="dxa"/>
            <w:tcBorders>
              <w:top w:val="nil"/>
              <w:left w:val="nil"/>
              <w:bottom w:val="single" w:sz="4" w:space="0" w:color="548235"/>
              <w:right w:val="single" w:sz="4" w:space="0" w:color="548235"/>
            </w:tcBorders>
            <w:shd w:val="clear" w:color="000000" w:fill="FFFFFF"/>
            <w:vAlign w:val="center"/>
            <w:hideMark/>
          </w:tcPr>
          <w:p w14:paraId="7550BF8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$ 900</w:t>
            </w:r>
          </w:p>
        </w:tc>
        <w:tc>
          <w:tcPr>
            <w:tcW w:w="706" w:type="dxa"/>
            <w:tcBorders>
              <w:top w:val="nil"/>
              <w:left w:val="nil"/>
              <w:bottom w:val="single" w:sz="4" w:space="0" w:color="548235"/>
              <w:right w:val="single" w:sz="8" w:space="0" w:color="548235"/>
            </w:tcBorders>
            <w:shd w:val="clear" w:color="auto" w:fill="auto"/>
            <w:vAlign w:val="center"/>
            <w:hideMark/>
          </w:tcPr>
          <w:p w14:paraId="35D0F25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$ 3,888</w:t>
            </w:r>
          </w:p>
        </w:tc>
      </w:tr>
      <w:tr w:rsidR="00DD7D8C" w:rsidRPr="0058296F" w14:paraId="2F9448EA" w14:textId="77777777" w:rsidTr="002F2A40">
        <w:trPr>
          <w:trHeight w:val="390"/>
        </w:trPr>
        <w:tc>
          <w:tcPr>
            <w:tcW w:w="505" w:type="dxa"/>
            <w:vMerge/>
            <w:tcBorders>
              <w:top w:val="nil"/>
              <w:left w:val="single" w:sz="8" w:space="0" w:color="548235"/>
              <w:bottom w:val="single" w:sz="8" w:space="0" w:color="548235"/>
              <w:right w:val="single" w:sz="4" w:space="0" w:color="548235"/>
            </w:tcBorders>
            <w:vAlign w:val="center"/>
            <w:hideMark/>
          </w:tcPr>
          <w:p w14:paraId="3815488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8" w:space="0" w:color="548235"/>
              <w:right w:val="single" w:sz="4" w:space="0" w:color="548235"/>
            </w:tcBorders>
            <w:vAlign w:val="center"/>
            <w:hideMark/>
          </w:tcPr>
          <w:p w14:paraId="238C783A"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5EED155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858CDB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11D91C9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512B3D7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02E1482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179914A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nil"/>
              <w:left w:val="single" w:sz="4" w:space="0" w:color="548235"/>
              <w:bottom w:val="single" w:sz="8" w:space="0" w:color="548235"/>
              <w:right w:val="single" w:sz="4" w:space="0" w:color="548235"/>
            </w:tcBorders>
            <w:vAlign w:val="center"/>
            <w:hideMark/>
          </w:tcPr>
          <w:p w14:paraId="66B9E50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0494C57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5A674FD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86F22D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vAlign w:val="center"/>
            <w:hideMark/>
          </w:tcPr>
          <w:p w14:paraId="6A98078A"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8" w:space="0" w:color="548235"/>
              <w:right w:val="single" w:sz="4" w:space="0" w:color="548235"/>
            </w:tcBorders>
            <w:vAlign w:val="center"/>
            <w:hideMark/>
          </w:tcPr>
          <w:p w14:paraId="656621E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vAlign w:val="center"/>
            <w:hideMark/>
          </w:tcPr>
          <w:p w14:paraId="1A2EB26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0C7E97A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000000" w:fill="FFFFFF"/>
            <w:vAlign w:val="center"/>
            <w:hideMark/>
          </w:tcPr>
          <w:p w14:paraId="6F8B7AD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31603 Servicios de internet</w:t>
            </w:r>
          </w:p>
        </w:tc>
        <w:tc>
          <w:tcPr>
            <w:tcW w:w="953" w:type="dxa"/>
            <w:tcBorders>
              <w:top w:val="nil"/>
              <w:left w:val="nil"/>
              <w:bottom w:val="single" w:sz="4" w:space="0" w:color="548235"/>
              <w:right w:val="single" w:sz="4" w:space="0" w:color="548235"/>
            </w:tcBorders>
            <w:shd w:val="clear" w:color="000000" w:fill="FFFFFF"/>
            <w:vAlign w:val="center"/>
            <w:hideMark/>
          </w:tcPr>
          <w:p w14:paraId="54F3656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$ 23,693</w:t>
            </w:r>
          </w:p>
        </w:tc>
        <w:tc>
          <w:tcPr>
            <w:tcW w:w="697" w:type="dxa"/>
            <w:tcBorders>
              <w:top w:val="nil"/>
              <w:left w:val="nil"/>
              <w:bottom w:val="single" w:sz="4" w:space="0" w:color="548235"/>
              <w:right w:val="single" w:sz="4" w:space="0" w:color="548235"/>
            </w:tcBorders>
            <w:shd w:val="clear" w:color="000000" w:fill="FFFFFF"/>
            <w:vAlign w:val="center"/>
            <w:hideMark/>
          </w:tcPr>
          <w:p w14:paraId="1886640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76B9510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693" w:type="dxa"/>
            <w:tcBorders>
              <w:top w:val="nil"/>
              <w:left w:val="nil"/>
              <w:bottom w:val="single" w:sz="4" w:space="0" w:color="548235"/>
              <w:right w:val="single" w:sz="4" w:space="0" w:color="548235"/>
            </w:tcBorders>
            <w:shd w:val="clear" w:color="000000" w:fill="FFFFFF"/>
            <w:vAlign w:val="center"/>
            <w:hideMark/>
          </w:tcPr>
          <w:p w14:paraId="3E66D25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693" w:type="dxa"/>
            <w:tcBorders>
              <w:top w:val="nil"/>
              <w:left w:val="nil"/>
              <w:bottom w:val="single" w:sz="4" w:space="0" w:color="548235"/>
              <w:right w:val="single" w:sz="4" w:space="0" w:color="548235"/>
            </w:tcBorders>
            <w:shd w:val="clear" w:color="000000" w:fill="FFFFFF"/>
            <w:vAlign w:val="center"/>
            <w:hideMark/>
          </w:tcPr>
          <w:p w14:paraId="099F0D4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693" w:type="dxa"/>
            <w:tcBorders>
              <w:top w:val="nil"/>
              <w:left w:val="nil"/>
              <w:bottom w:val="single" w:sz="4" w:space="0" w:color="548235"/>
              <w:right w:val="single" w:sz="4" w:space="0" w:color="548235"/>
            </w:tcBorders>
            <w:shd w:val="clear" w:color="000000" w:fill="FFFFFF"/>
            <w:vAlign w:val="center"/>
            <w:hideMark/>
          </w:tcPr>
          <w:p w14:paraId="35CCF17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693" w:type="dxa"/>
            <w:tcBorders>
              <w:top w:val="nil"/>
              <w:left w:val="nil"/>
              <w:bottom w:val="single" w:sz="4" w:space="0" w:color="548235"/>
              <w:right w:val="single" w:sz="4" w:space="0" w:color="548235"/>
            </w:tcBorders>
            <w:shd w:val="clear" w:color="000000" w:fill="FFFFFF"/>
            <w:vAlign w:val="center"/>
            <w:hideMark/>
          </w:tcPr>
          <w:p w14:paraId="12588DE5"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693" w:type="dxa"/>
            <w:tcBorders>
              <w:top w:val="nil"/>
              <w:left w:val="nil"/>
              <w:bottom w:val="single" w:sz="4" w:space="0" w:color="548235"/>
              <w:right w:val="single" w:sz="4" w:space="0" w:color="548235"/>
            </w:tcBorders>
            <w:shd w:val="clear" w:color="000000" w:fill="FFFFFF"/>
            <w:vAlign w:val="center"/>
            <w:hideMark/>
          </w:tcPr>
          <w:p w14:paraId="6A4842F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718" w:type="dxa"/>
            <w:tcBorders>
              <w:top w:val="nil"/>
              <w:left w:val="nil"/>
              <w:bottom w:val="single" w:sz="4" w:space="0" w:color="548235"/>
              <w:right w:val="single" w:sz="4" w:space="0" w:color="548235"/>
            </w:tcBorders>
            <w:shd w:val="clear" w:color="000000" w:fill="FFFFFF"/>
            <w:vAlign w:val="center"/>
            <w:hideMark/>
          </w:tcPr>
          <w:p w14:paraId="713EB19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812" w:type="dxa"/>
            <w:tcBorders>
              <w:top w:val="nil"/>
              <w:left w:val="nil"/>
              <w:bottom w:val="single" w:sz="4" w:space="0" w:color="548235"/>
              <w:right w:val="single" w:sz="4" w:space="0" w:color="548235"/>
            </w:tcBorders>
            <w:shd w:val="clear" w:color="000000" w:fill="FFFFFF"/>
            <w:vAlign w:val="center"/>
            <w:hideMark/>
          </w:tcPr>
          <w:p w14:paraId="0D30956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693" w:type="dxa"/>
            <w:tcBorders>
              <w:top w:val="nil"/>
              <w:left w:val="nil"/>
              <w:bottom w:val="single" w:sz="4" w:space="0" w:color="548235"/>
              <w:right w:val="single" w:sz="4" w:space="0" w:color="548235"/>
            </w:tcBorders>
            <w:shd w:val="clear" w:color="000000" w:fill="FFFFFF"/>
            <w:vAlign w:val="center"/>
            <w:hideMark/>
          </w:tcPr>
          <w:p w14:paraId="1BDF465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693" w:type="dxa"/>
            <w:tcBorders>
              <w:top w:val="nil"/>
              <w:left w:val="nil"/>
              <w:bottom w:val="single" w:sz="4" w:space="0" w:color="548235"/>
              <w:right w:val="single" w:sz="4" w:space="0" w:color="548235"/>
            </w:tcBorders>
            <w:shd w:val="clear" w:color="000000" w:fill="FFFFFF"/>
            <w:vAlign w:val="center"/>
            <w:hideMark/>
          </w:tcPr>
          <w:p w14:paraId="5F9A2F8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$ 695</w:t>
            </w:r>
          </w:p>
        </w:tc>
        <w:tc>
          <w:tcPr>
            <w:tcW w:w="706" w:type="dxa"/>
            <w:tcBorders>
              <w:top w:val="nil"/>
              <w:left w:val="nil"/>
              <w:bottom w:val="single" w:sz="4" w:space="0" w:color="548235"/>
              <w:right w:val="single" w:sz="8" w:space="0" w:color="548235"/>
            </w:tcBorders>
            <w:shd w:val="clear" w:color="auto" w:fill="auto"/>
            <w:vAlign w:val="center"/>
            <w:hideMark/>
          </w:tcPr>
          <w:p w14:paraId="391D2EA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$ 16,743</w:t>
            </w:r>
          </w:p>
        </w:tc>
      </w:tr>
      <w:tr w:rsidR="00DD7D8C" w:rsidRPr="0058296F" w14:paraId="1692083B" w14:textId="77777777" w:rsidTr="002F2A40">
        <w:trPr>
          <w:trHeight w:val="335"/>
        </w:trPr>
        <w:tc>
          <w:tcPr>
            <w:tcW w:w="505" w:type="dxa"/>
            <w:vMerge/>
            <w:tcBorders>
              <w:top w:val="nil"/>
              <w:left w:val="single" w:sz="8" w:space="0" w:color="548235"/>
              <w:bottom w:val="single" w:sz="8" w:space="0" w:color="548235"/>
              <w:right w:val="single" w:sz="4" w:space="0" w:color="548235"/>
            </w:tcBorders>
            <w:vAlign w:val="center"/>
            <w:hideMark/>
          </w:tcPr>
          <w:p w14:paraId="66BDF6F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8" w:space="0" w:color="548235"/>
              <w:right w:val="single" w:sz="4" w:space="0" w:color="548235"/>
            </w:tcBorders>
            <w:vAlign w:val="center"/>
            <w:hideMark/>
          </w:tcPr>
          <w:p w14:paraId="20B8909E"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6390AEE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093966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78FE0B9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450F8AB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0048F62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0A17288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nil"/>
              <w:left w:val="single" w:sz="4" w:space="0" w:color="548235"/>
              <w:bottom w:val="single" w:sz="8" w:space="0" w:color="548235"/>
              <w:right w:val="single" w:sz="4" w:space="0" w:color="548235"/>
            </w:tcBorders>
            <w:vAlign w:val="center"/>
            <w:hideMark/>
          </w:tcPr>
          <w:p w14:paraId="357B9DE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6264EE9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5520E473"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9E8FD5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vAlign w:val="center"/>
            <w:hideMark/>
          </w:tcPr>
          <w:p w14:paraId="2A4B220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8" w:space="0" w:color="548235"/>
              <w:right w:val="single" w:sz="4" w:space="0" w:color="548235"/>
            </w:tcBorders>
            <w:vAlign w:val="center"/>
            <w:hideMark/>
          </w:tcPr>
          <w:p w14:paraId="1F66692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vAlign w:val="center"/>
            <w:hideMark/>
          </w:tcPr>
          <w:p w14:paraId="36DDA10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6F76DCB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000000" w:fill="FFFFFF"/>
            <w:vAlign w:val="center"/>
            <w:hideMark/>
          </w:tcPr>
          <w:p w14:paraId="3DFF00A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31901 Servicios integrales de telecomunicación</w:t>
            </w:r>
          </w:p>
        </w:tc>
        <w:tc>
          <w:tcPr>
            <w:tcW w:w="953" w:type="dxa"/>
            <w:tcBorders>
              <w:top w:val="nil"/>
              <w:left w:val="nil"/>
              <w:bottom w:val="single" w:sz="4" w:space="0" w:color="548235"/>
              <w:right w:val="single" w:sz="4" w:space="0" w:color="548235"/>
            </w:tcBorders>
            <w:shd w:val="clear" w:color="000000" w:fill="FFFFFF"/>
            <w:vAlign w:val="center"/>
            <w:hideMark/>
          </w:tcPr>
          <w:p w14:paraId="7AC9A15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$ 2,240,928</w:t>
            </w:r>
          </w:p>
        </w:tc>
        <w:tc>
          <w:tcPr>
            <w:tcW w:w="697" w:type="dxa"/>
            <w:tcBorders>
              <w:top w:val="nil"/>
              <w:left w:val="nil"/>
              <w:bottom w:val="single" w:sz="4" w:space="0" w:color="548235"/>
              <w:right w:val="single" w:sz="4" w:space="0" w:color="548235"/>
            </w:tcBorders>
            <w:shd w:val="clear" w:color="000000" w:fill="FFFFFF"/>
            <w:vAlign w:val="center"/>
            <w:hideMark/>
          </w:tcPr>
          <w:p w14:paraId="2440A00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5E477F8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693" w:type="dxa"/>
            <w:tcBorders>
              <w:top w:val="nil"/>
              <w:left w:val="nil"/>
              <w:bottom w:val="single" w:sz="4" w:space="0" w:color="548235"/>
              <w:right w:val="single" w:sz="4" w:space="0" w:color="548235"/>
            </w:tcBorders>
            <w:shd w:val="clear" w:color="000000" w:fill="FFFFFF"/>
            <w:vAlign w:val="center"/>
            <w:hideMark/>
          </w:tcPr>
          <w:p w14:paraId="77F3980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693" w:type="dxa"/>
            <w:tcBorders>
              <w:top w:val="nil"/>
              <w:left w:val="nil"/>
              <w:bottom w:val="single" w:sz="4" w:space="0" w:color="548235"/>
              <w:right w:val="single" w:sz="4" w:space="0" w:color="548235"/>
            </w:tcBorders>
            <w:shd w:val="clear" w:color="000000" w:fill="FFFFFF"/>
            <w:vAlign w:val="center"/>
            <w:hideMark/>
          </w:tcPr>
          <w:p w14:paraId="571D5EA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693" w:type="dxa"/>
            <w:tcBorders>
              <w:top w:val="nil"/>
              <w:left w:val="nil"/>
              <w:bottom w:val="single" w:sz="4" w:space="0" w:color="548235"/>
              <w:right w:val="single" w:sz="4" w:space="0" w:color="548235"/>
            </w:tcBorders>
            <w:shd w:val="clear" w:color="000000" w:fill="FFFFFF"/>
            <w:vAlign w:val="center"/>
            <w:hideMark/>
          </w:tcPr>
          <w:p w14:paraId="1CC3FE9D"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693" w:type="dxa"/>
            <w:tcBorders>
              <w:top w:val="nil"/>
              <w:left w:val="nil"/>
              <w:bottom w:val="single" w:sz="4" w:space="0" w:color="548235"/>
              <w:right w:val="single" w:sz="4" w:space="0" w:color="548235"/>
            </w:tcBorders>
            <w:shd w:val="clear" w:color="000000" w:fill="FFFFFF"/>
            <w:vAlign w:val="center"/>
            <w:hideMark/>
          </w:tcPr>
          <w:p w14:paraId="260B826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693" w:type="dxa"/>
            <w:tcBorders>
              <w:top w:val="nil"/>
              <w:left w:val="nil"/>
              <w:bottom w:val="single" w:sz="4" w:space="0" w:color="548235"/>
              <w:right w:val="single" w:sz="4" w:space="0" w:color="548235"/>
            </w:tcBorders>
            <w:shd w:val="clear" w:color="000000" w:fill="FFFFFF"/>
            <w:vAlign w:val="center"/>
            <w:hideMark/>
          </w:tcPr>
          <w:p w14:paraId="2295D00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718" w:type="dxa"/>
            <w:tcBorders>
              <w:top w:val="nil"/>
              <w:left w:val="nil"/>
              <w:bottom w:val="single" w:sz="4" w:space="0" w:color="548235"/>
              <w:right w:val="single" w:sz="4" w:space="0" w:color="548235"/>
            </w:tcBorders>
            <w:shd w:val="clear" w:color="000000" w:fill="FFFFFF"/>
            <w:vAlign w:val="center"/>
            <w:hideMark/>
          </w:tcPr>
          <w:p w14:paraId="685A81F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812" w:type="dxa"/>
            <w:tcBorders>
              <w:top w:val="nil"/>
              <w:left w:val="nil"/>
              <w:bottom w:val="single" w:sz="4" w:space="0" w:color="548235"/>
              <w:right w:val="single" w:sz="4" w:space="0" w:color="548235"/>
            </w:tcBorders>
            <w:shd w:val="clear" w:color="000000" w:fill="FFFFFF"/>
            <w:vAlign w:val="center"/>
            <w:hideMark/>
          </w:tcPr>
          <w:p w14:paraId="7339EB3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693" w:type="dxa"/>
            <w:tcBorders>
              <w:top w:val="nil"/>
              <w:left w:val="nil"/>
              <w:bottom w:val="single" w:sz="4" w:space="0" w:color="548235"/>
              <w:right w:val="single" w:sz="4" w:space="0" w:color="548235"/>
            </w:tcBorders>
            <w:shd w:val="clear" w:color="000000" w:fill="FFFFFF"/>
            <w:vAlign w:val="center"/>
            <w:hideMark/>
          </w:tcPr>
          <w:p w14:paraId="1001F6E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693" w:type="dxa"/>
            <w:tcBorders>
              <w:top w:val="nil"/>
              <w:left w:val="nil"/>
              <w:bottom w:val="single" w:sz="4" w:space="0" w:color="548235"/>
              <w:right w:val="single" w:sz="4" w:space="0" w:color="548235"/>
            </w:tcBorders>
            <w:shd w:val="clear" w:color="000000" w:fill="FFFFFF"/>
            <w:vAlign w:val="center"/>
            <w:hideMark/>
          </w:tcPr>
          <w:p w14:paraId="3668AAF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$ 186,744</w:t>
            </w:r>
          </w:p>
        </w:tc>
        <w:tc>
          <w:tcPr>
            <w:tcW w:w="706" w:type="dxa"/>
            <w:tcBorders>
              <w:top w:val="nil"/>
              <w:left w:val="nil"/>
              <w:bottom w:val="single" w:sz="4" w:space="0" w:color="548235"/>
              <w:right w:val="single" w:sz="8" w:space="0" w:color="548235"/>
            </w:tcBorders>
            <w:shd w:val="clear" w:color="auto" w:fill="auto"/>
            <w:vAlign w:val="center"/>
            <w:hideMark/>
          </w:tcPr>
          <w:p w14:paraId="6872C8E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$ 373,488</w:t>
            </w:r>
          </w:p>
        </w:tc>
      </w:tr>
      <w:tr w:rsidR="00DD7D8C" w:rsidRPr="0058296F" w14:paraId="7B93F750" w14:textId="77777777" w:rsidTr="002F2A40">
        <w:trPr>
          <w:trHeight w:val="705"/>
        </w:trPr>
        <w:tc>
          <w:tcPr>
            <w:tcW w:w="505" w:type="dxa"/>
            <w:vMerge/>
            <w:tcBorders>
              <w:top w:val="nil"/>
              <w:left w:val="single" w:sz="8" w:space="0" w:color="548235"/>
              <w:bottom w:val="single" w:sz="8" w:space="0" w:color="548235"/>
              <w:right w:val="single" w:sz="4" w:space="0" w:color="548235"/>
            </w:tcBorders>
            <w:vAlign w:val="center"/>
            <w:hideMark/>
          </w:tcPr>
          <w:p w14:paraId="7B528FC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8" w:space="0" w:color="548235"/>
              <w:right w:val="single" w:sz="4" w:space="0" w:color="548235"/>
            </w:tcBorders>
            <w:vAlign w:val="center"/>
            <w:hideMark/>
          </w:tcPr>
          <w:p w14:paraId="2961D487"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29230AC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062001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0AAA2CE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3D8861E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342063D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59A2D3D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nil"/>
              <w:left w:val="single" w:sz="4" w:space="0" w:color="548235"/>
              <w:bottom w:val="single" w:sz="8" w:space="0" w:color="548235"/>
              <w:right w:val="single" w:sz="4" w:space="0" w:color="548235"/>
            </w:tcBorders>
            <w:vAlign w:val="center"/>
            <w:hideMark/>
          </w:tcPr>
          <w:p w14:paraId="56A4F94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11FBF86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0A75589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2D381A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vAlign w:val="center"/>
            <w:hideMark/>
          </w:tcPr>
          <w:p w14:paraId="1721A86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8" w:space="0" w:color="548235"/>
              <w:right w:val="single" w:sz="4" w:space="0" w:color="548235"/>
            </w:tcBorders>
            <w:vAlign w:val="center"/>
            <w:hideMark/>
          </w:tcPr>
          <w:p w14:paraId="01455A5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vAlign w:val="center"/>
            <w:hideMark/>
          </w:tcPr>
          <w:p w14:paraId="5CA8ACC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4DF925F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000000" w:fill="FFFFFF"/>
            <w:vAlign w:val="center"/>
            <w:hideMark/>
          </w:tcPr>
          <w:p w14:paraId="6A32213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32301 Arrendamiento de equipo y bienes informáticos</w:t>
            </w:r>
          </w:p>
        </w:tc>
        <w:tc>
          <w:tcPr>
            <w:tcW w:w="953" w:type="dxa"/>
            <w:tcBorders>
              <w:top w:val="nil"/>
              <w:left w:val="nil"/>
              <w:bottom w:val="single" w:sz="4" w:space="0" w:color="548235"/>
              <w:right w:val="single" w:sz="4" w:space="0" w:color="548235"/>
            </w:tcBorders>
            <w:shd w:val="clear" w:color="000000" w:fill="FFFFFF"/>
            <w:vAlign w:val="center"/>
            <w:hideMark/>
          </w:tcPr>
          <w:p w14:paraId="2031F6F5"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$ 433,399</w:t>
            </w:r>
          </w:p>
        </w:tc>
        <w:tc>
          <w:tcPr>
            <w:tcW w:w="697" w:type="dxa"/>
            <w:tcBorders>
              <w:top w:val="nil"/>
              <w:left w:val="nil"/>
              <w:bottom w:val="single" w:sz="4" w:space="0" w:color="548235"/>
              <w:right w:val="single" w:sz="4" w:space="0" w:color="548235"/>
            </w:tcBorders>
            <w:shd w:val="clear" w:color="000000" w:fill="FFFFFF"/>
            <w:vAlign w:val="center"/>
            <w:hideMark/>
          </w:tcPr>
          <w:p w14:paraId="37DBC7A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058749C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693" w:type="dxa"/>
            <w:tcBorders>
              <w:top w:val="nil"/>
              <w:left w:val="nil"/>
              <w:bottom w:val="single" w:sz="4" w:space="0" w:color="548235"/>
              <w:right w:val="single" w:sz="4" w:space="0" w:color="548235"/>
            </w:tcBorders>
            <w:shd w:val="clear" w:color="000000" w:fill="FFFFFF"/>
            <w:vAlign w:val="center"/>
            <w:hideMark/>
          </w:tcPr>
          <w:p w14:paraId="322637A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693" w:type="dxa"/>
            <w:tcBorders>
              <w:top w:val="nil"/>
              <w:left w:val="nil"/>
              <w:bottom w:val="single" w:sz="4" w:space="0" w:color="548235"/>
              <w:right w:val="single" w:sz="4" w:space="0" w:color="548235"/>
            </w:tcBorders>
            <w:shd w:val="clear" w:color="000000" w:fill="FFFFFF"/>
            <w:vAlign w:val="center"/>
            <w:hideMark/>
          </w:tcPr>
          <w:p w14:paraId="7F31CBC5"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693" w:type="dxa"/>
            <w:tcBorders>
              <w:top w:val="nil"/>
              <w:left w:val="nil"/>
              <w:bottom w:val="single" w:sz="4" w:space="0" w:color="548235"/>
              <w:right w:val="single" w:sz="4" w:space="0" w:color="548235"/>
            </w:tcBorders>
            <w:shd w:val="clear" w:color="000000" w:fill="FFFFFF"/>
            <w:vAlign w:val="center"/>
            <w:hideMark/>
          </w:tcPr>
          <w:p w14:paraId="3463370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693" w:type="dxa"/>
            <w:tcBorders>
              <w:top w:val="nil"/>
              <w:left w:val="nil"/>
              <w:bottom w:val="single" w:sz="4" w:space="0" w:color="548235"/>
              <w:right w:val="single" w:sz="4" w:space="0" w:color="548235"/>
            </w:tcBorders>
            <w:shd w:val="clear" w:color="000000" w:fill="FFFFFF"/>
            <w:vAlign w:val="center"/>
            <w:hideMark/>
          </w:tcPr>
          <w:p w14:paraId="5D4402E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693" w:type="dxa"/>
            <w:tcBorders>
              <w:top w:val="nil"/>
              <w:left w:val="nil"/>
              <w:bottom w:val="single" w:sz="4" w:space="0" w:color="548235"/>
              <w:right w:val="single" w:sz="4" w:space="0" w:color="548235"/>
            </w:tcBorders>
            <w:shd w:val="clear" w:color="000000" w:fill="FFFFFF"/>
            <w:vAlign w:val="center"/>
            <w:hideMark/>
          </w:tcPr>
          <w:p w14:paraId="15304A9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718" w:type="dxa"/>
            <w:tcBorders>
              <w:top w:val="nil"/>
              <w:left w:val="nil"/>
              <w:bottom w:val="single" w:sz="4" w:space="0" w:color="548235"/>
              <w:right w:val="single" w:sz="4" w:space="0" w:color="548235"/>
            </w:tcBorders>
            <w:shd w:val="clear" w:color="000000" w:fill="FFFFFF"/>
            <w:vAlign w:val="center"/>
            <w:hideMark/>
          </w:tcPr>
          <w:p w14:paraId="78A9265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812" w:type="dxa"/>
            <w:tcBorders>
              <w:top w:val="nil"/>
              <w:left w:val="nil"/>
              <w:bottom w:val="single" w:sz="4" w:space="0" w:color="548235"/>
              <w:right w:val="single" w:sz="4" w:space="0" w:color="548235"/>
            </w:tcBorders>
            <w:shd w:val="clear" w:color="000000" w:fill="FFFFFF"/>
            <w:vAlign w:val="center"/>
            <w:hideMark/>
          </w:tcPr>
          <w:p w14:paraId="0C30C20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693" w:type="dxa"/>
            <w:tcBorders>
              <w:top w:val="nil"/>
              <w:left w:val="nil"/>
              <w:bottom w:val="single" w:sz="4" w:space="0" w:color="548235"/>
              <w:right w:val="single" w:sz="4" w:space="0" w:color="548235"/>
            </w:tcBorders>
            <w:shd w:val="clear" w:color="000000" w:fill="FFFFFF"/>
            <w:vAlign w:val="center"/>
            <w:hideMark/>
          </w:tcPr>
          <w:p w14:paraId="458F778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693" w:type="dxa"/>
            <w:tcBorders>
              <w:top w:val="nil"/>
              <w:left w:val="nil"/>
              <w:bottom w:val="single" w:sz="4" w:space="0" w:color="548235"/>
              <w:right w:val="single" w:sz="4" w:space="0" w:color="548235"/>
            </w:tcBorders>
            <w:shd w:val="clear" w:color="000000" w:fill="FFFFFF"/>
            <w:vAlign w:val="center"/>
            <w:hideMark/>
          </w:tcPr>
          <w:p w14:paraId="2BE87338"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$ 24,603</w:t>
            </w:r>
          </w:p>
        </w:tc>
        <w:tc>
          <w:tcPr>
            <w:tcW w:w="706" w:type="dxa"/>
            <w:tcBorders>
              <w:top w:val="nil"/>
              <w:left w:val="nil"/>
              <w:bottom w:val="single" w:sz="4" w:space="0" w:color="548235"/>
              <w:right w:val="single" w:sz="8" w:space="0" w:color="548235"/>
            </w:tcBorders>
            <w:shd w:val="clear" w:color="auto" w:fill="auto"/>
            <w:vAlign w:val="center"/>
            <w:hideMark/>
          </w:tcPr>
          <w:p w14:paraId="0F98FFA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$ 187,369</w:t>
            </w:r>
          </w:p>
        </w:tc>
      </w:tr>
      <w:tr w:rsidR="00DD7D8C" w:rsidRPr="0058296F" w14:paraId="53B7D457" w14:textId="77777777" w:rsidTr="002F2A40">
        <w:trPr>
          <w:trHeight w:val="660"/>
        </w:trPr>
        <w:tc>
          <w:tcPr>
            <w:tcW w:w="505" w:type="dxa"/>
            <w:vMerge/>
            <w:tcBorders>
              <w:top w:val="nil"/>
              <w:left w:val="single" w:sz="8" w:space="0" w:color="548235"/>
              <w:bottom w:val="single" w:sz="8" w:space="0" w:color="548235"/>
              <w:right w:val="single" w:sz="4" w:space="0" w:color="548235"/>
            </w:tcBorders>
            <w:vAlign w:val="center"/>
            <w:hideMark/>
          </w:tcPr>
          <w:p w14:paraId="7683B5D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8" w:space="0" w:color="548235"/>
              <w:right w:val="single" w:sz="4" w:space="0" w:color="548235"/>
            </w:tcBorders>
            <w:vAlign w:val="center"/>
            <w:hideMark/>
          </w:tcPr>
          <w:p w14:paraId="35E4DE97"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283C11B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380383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08F8E88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4FFC468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1C2A5C3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2020AC8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nil"/>
              <w:left w:val="single" w:sz="4" w:space="0" w:color="548235"/>
              <w:bottom w:val="single" w:sz="8" w:space="0" w:color="548235"/>
              <w:right w:val="single" w:sz="4" w:space="0" w:color="548235"/>
            </w:tcBorders>
            <w:vAlign w:val="center"/>
            <w:hideMark/>
          </w:tcPr>
          <w:p w14:paraId="2086BAB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6BB6B162"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5ABFFCC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2523C9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vAlign w:val="center"/>
            <w:hideMark/>
          </w:tcPr>
          <w:p w14:paraId="77EB007C"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8" w:space="0" w:color="548235"/>
              <w:right w:val="single" w:sz="4" w:space="0" w:color="548235"/>
            </w:tcBorders>
            <w:vAlign w:val="center"/>
            <w:hideMark/>
          </w:tcPr>
          <w:p w14:paraId="0D7E858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vAlign w:val="center"/>
            <w:hideMark/>
          </w:tcPr>
          <w:p w14:paraId="49D4E528"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0767FEF6"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4" w:space="0" w:color="548235"/>
              <w:right w:val="single" w:sz="4" w:space="0" w:color="548235"/>
            </w:tcBorders>
            <w:shd w:val="clear" w:color="000000" w:fill="FFFFFF"/>
            <w:vAlign w:val="center"/>
            <w:hideMark/>
          </w:tcPr>
          <w:p w14:paraId="3BACC52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32303 Arrendamiento de equipo de telecomunicaciones</w:t>
            </w:r>
          </w:p>
        </w:tc>
        <w:tc>
          <w:tcPr>
            <w:tcW w:w="953" w:type="dxa"/>
            <w:tcBorders>
              <w:top w:val="nil"/>
              <w:left w:val="nil"/>
              <w:bottom w:val="single" w:sz="4" w:space="0" w:color="548235"/>
              <w:right w:val="single" w:sz="4" w:space="0" w:color="548235"/>
            </w:tcBorders>
            <w:shd w:val="clear" w:color="000000" w:fill="FFFFFF"/>
            <w:vAlign w:val="center"/>
            <w:hideMark/>
          </w:tcPr>
          <w:p w14:paraId="6E148CA9"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$ 367,447</w:t>
            </w:r>
          </w:p>
        </w:tc>
        <w:tc>
          <w:tcPr>
            <w:tcW w:w="697" w:type="dxa"/>
            <w:tcBorders>
              <w:top w:val="nil"/>
              <w:left w:val="nil"/>
              <w:bottom w:val="single" w:sz="4" w:space="0" w:color="548235"/>
              <w:right w:val="single" w:sz="4" w:space="0" w:color="548235"/>
            </w:tcBorders>
            <w:shd w:val="clear" w:color="000000" w:fill="FFFFFF"/>
            <w:vAlign w:val="center"/>
            <w:hideMark/>
          </w:tcPr>
          <w:p w14:paraId="2565164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4" w:space="0" w:color="548235"/>
              <w:right w:val="single" w:sz="4" w:space="0" w:color="548235"/>
            </w:tcBorders>
            <w:shd w:val="clear" w:color="000000" w:fill="FFFFFF"/>
            <w:vAlign w:val="center"/>
            <w:hideMark/>
          </w:tcPr>
          <w:p w14:paraId="32143E0B"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693" w:type="dxa"/>
            <w:tcBorders>
              <w:top w:val="nil"/>
              <w:left w:val="nil"/>
              <w:bottom w:val="single" w:sz="4" w:space="0" w:color="548235"/>
              <w:right w:val="single" w:sz="4" w:space="0" w:color="548235"/>
            </w:tcBorders>
            <w:shd w:val="clear" w:color="000000" w:fill="FFFFFF"/>
            <w:vAlign w:val="center"/>
            <w:hideMark/>
          </w:tcPr>
          <w:p w14:paraId="4D9CF1D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693" w:type="dxa"/>
            <w:tcBorders>
              <w:top w:val="nil"/>
              <w:left w:val="nil"/>
              <w:bottom w:val="single" w:sz="4" w:space="0" w:color="548235"/>
              <w:right w:val="single" w:sz="4" w:space="0" w:color="548235"/>
            </w:tcBorders>
            <w:shd w:val="clear" w:color="000000" w:fill="FFFFFF"/>
            <w:vAlign w:val="center"/>
            <w:hideMark/>
          </w:tcPr>
          <w:p w14:paraId="18F636F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693" w:type="dxa"/>
            <w:tcBorders>
              <w:top w:val="nil"/>
              <w:left w:val="nil"/>
              <w:bottom w:val="single" w:sz="4" w:space="0" w:color="548235"/>
              <w:right w:val="single" w:sz="4" w:space="0" w:color="548235"/>
            </w:tcBorders>
            <w:shd w:val="clear" w:color="000000" w:fill="FFFFFF"/>
            <w:vAlign w:val="center"/>
            <w:hideMark/>
          </w:tcPr>
          <w:p w14:paraId="38A6AF1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693" w:type="dxa"/>
            <w:tcBorders>
              <w:top w:val="nil"/>
              <w:left w:val="nil"/>
              <w:bottom w:val="single" w:sz="4" w:space="0" w:color="548235"/>
              <w:right w:val="single" w:sz="4" w:space="0" w:color="548235"/>
            </w:tcBorders>
            <w:shd w:val="clear" w:color="000000" w:fill="FFFFFF"/>
            <w:vAlign w:val="center"/>
            <w:hideMark/>
          </w:tcPr>
          <w:p w14:paraId="6D97E2A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693" w:type="dxa"/>
            <w:tcBorders>
              <w:top w:val="nil"/>
              <w:left w:val="nil"/>
              <w:bottom w:val="single" w:sz="4" w:space="0" w:color="548235"/>
              <w:right w:val="single" w:sz="4" w:space="0" w:color="548235"/>
            </w:tcBorders>
            <w:shd w:val="clear" w:color="000000" w:fill="FFFFFF"/>
            <w:vAlign w:val="center"/>
            <w:hideMark/>
          </w:tcPr>
          <w:p w14:paraId="76DE8CE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718" w:type="dxa"/>
            <w:tcBorders>
              <w:top w:val="nil"/>
              <w:left w:val="nil"/>
              <w:bottom w:val="single" w:sz="4" w:space="0" w:color="548235"/>
              <w:right w:val="single" w:sz="4" w:space="0" w:color="548235"/>
            </w:tcBorders>
            <w:shd w:val="clear" w:color="000000" w:fill="FFFFFF"/>
            <w:vAlign w:val="center"/>
            <w:hideMark/>
          </w:tcPr>
          <w:p w14:paraId="52CFBC1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812" w:type="dxa"/>
            <w:tcBorders>
              <w:top w:val="nil"/>
              <w:left w:val="nil"/>
              <w:bottom w:val="single" w:sz="4" w:space="0" w:color="548235"/>
              <w:right w:val="single" w:sz="4" w:space="0" w:color="548235"/>
            </w:tcBorders>
            <w:shd w:val="clear" w:color="000000" w:fill="FFFFFF"/>
            <w:vAlign w:val="center"/>
            <w:hideMark/>
          </w:tcPr>
          <w:p w14:paraId="067010FC"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693" w:type="dxa"/>
            <w:tcBorders>
              <w:top w:val="nil"/>
              <w:left w:val="nil"/>
              <w:bottom w:val="single" w:sz="4" w:space="0" w:color="548235"/>
              <w:right w:val="single" w:sz="4" w:space="0" w:color="548235"/>
            </w:tcBorders>
            <w:shd w:val="clear" w:color="000000" w:fill="FFFFFF"/>
            <w:vAlign w:val="center"/>
            <w:hideMark/>
          </w:tcPr>
          <w:p w14:paraId="1448375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693" w:type="dxa"/>
            <w:tcBorders>
              <w:top w:val="nil"/>
              <w:left w:val="nil"/>
              <w:bottom w:val="single" w:sz="4" w:space="0" w:color="548235"/>
              <w:right w:val="single" w:sz="4" w:space="0" w:color="548235"/>
            </w:tcBorders>
            <w:shd w:val="clear" w:color="000000" w:fill="FFFFFF"/>
            <w:vAlign w:val="center"/>
            <w:hideMark/>
          </w:tcPr>
          <w:p w14:paraId="3180BDE2"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$ 12,914</w:t>
            </w:r>
          </w:p>
        </w:tc>
        <w:tc>
          <w:tcPr>
            <w:tcW w:w="706" w:type="dxa"/>
            <w:tcBorders>
              <w:top w:val="nil"/>
              <w:left w:val="nil"/>
              <w:bottom w:val="single" w:sz="4" w:space="0" w:color="548235"/>
              <w:right w:val="single" w:sz="8" w:space="0" w:color="548235"/>
            </w:tcBorders>
            <w:shd w:val="clear" w:color="auto" w:fill="auto"/>
            <w:vAlign w:val="center"/>
            <w:hideMark/>
          </w:tcPr>
          <w:p w14:paraId="33014B70"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$ 238,307</w:t>
            </w:r>
          </w:p>
        </w:tc>
      </w:tr>
      <w:tr w:rsidR="00DD7D8C" w:rsidRPr="0058296F" w14:paraId="733F1D70" w14:textId="77777777" w:rsidTr="002F2A40">
        <w:trPr>
          <w:trHeight w:val="360"/>
        </w:trPr>
        <w:tc>
          <w:tcPr>
            <w:tcW w:w="505" w:type="dxa"/>
            <w:vMerge/>
            <w:tcBorders>
              <w:top w:val="nil"/>
              <w:left w:val="single" w:sz="8" w:space="0" w:color="548235"/>
              <w:bottom w:val="single" w:sz="8" w:space="0" w:color="548235"/>
              <w:right w:val="single" w:sz="4" w:space="0" w:color="548235"/>
            </w:tcBorders>
            <w:vAlign w:val="center"/>
            <w:hideMark/>
          </w:tcPr>
          <w:p w14:paraId="4E59E07A"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21" w:type="dxa"/>
            <w:vMerge/>
            <w:tcBorders>
              <w:top w:val="nil"/>
              <w:left w:val="single" w:sz="4" w:space="0" w:color="548235"/>
              <w:bottom w:val="single" w:sz="8" w:space="0" w:color="548235"/>
              <w:right w:val="single" w:sz="4" w:space="0" w:color="548235"/>
            </w:tcBorders>
            <w:vAlign w:val="center"/>
            <w:hideMark/>
          </w:tcPr>
          <w:p w14:paraId="69057E1C" w14:textId="77777777" w:rsidR="005C6390" w:rsidRPr="0058296F" w:rsidRDefault="005C6390">
            <w:pPr>
              <w:spacing w:after="0" w:line="240" w:lineRule="auto"/>
              <w:rPr>
                <w:rFonts w:ascii="Montserrat Light" w:eastAsia="Times New Roman" w:hAnsi="Montserrat Light" w:cs="Calibri"/>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12C3F78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2FCADF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9" w:type="dxa"/>
            <w:vMerge/>
            <w:tcBorders>
              <w:top w:val="nil"/>
              <w:left w:val="single" w:sz="4" w:space="0" w:color="548235"/>
              <w:bottom w:val="single" w:sz="8" w:space="0" w:color="548235"/>
              <w:right w:val="single" w:sz="4" w:space="0" w:color="548235"/>
            </w:tcBorders>
            <w:vAlign w:val="center"/>
            <w:hideMark/>
          </w:tcPr>
          <w:p w14:paraId="32AAE37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60E4A33F"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3E578B04"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74" w:type="dxa"/>
            <w:vMerge/>
            <w:tcBorders>
              <w:top w:val="nil"/>
              <w:left w:val="single" w:sz="4" w:space="0" w:color="548235"/>
              <w:bottom w:val="single" w:sz="8" w:space="0" w:color="548235"/>
              <w:right w:val="single" w:sz="4" w:space="0" w:color="548235"/>
            </w:tcBorders>
            <w:vAlign w:val="center"/>
            <w:hideMark/>
          </w:tcPr>
          <w:p w14:paraId="3F7CFE35"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17" w:type="dxa"/>
            <w:vMerge/>
            <w:tcBorders>
              <w:top w:val="nil"/>
              <w:left w:val="single" w:sz="4" w:space="0" w:color="548235"/>
              <w:bottom w:val="single" w:sz="8" w:space="0" w:color="548235"/>
              <w:right w:val="single" w:sz="4" w:space="0" w:color="548235"/>
            </w:tcBorders>
            <w:vAlign w:val="center"/>
            <w:hideMark/>
          </w:tcPr>
          <w:p w14:paraId="3931045B"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09" w:type="dxa"/>
            <w:vMerge/>
            <w:tcBorders>
              <w:top w:val="nil"/>
              <w:left w:val="single" w:sz="4" w:space="0" w:color="548235"/>
              <w:bottom w:val="single" w:sz="8" w:space="0" w:color="548235"/>
              <w:right w:val="single" w:sz="4" w:space="0" w:color="548235"/>
            </w:tcBorders>
            <w:vAlign w:val="center"/>
            <w:hideMark/>
          </w:tcPr>
          <w:p w14:paraId="2880ED61"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39" w:type="dxa"/>
            <w:vMerge/>
            <w:tcBorders>
              <w:top w:val="nil"/>
              <w:left w:val="single" w:sz="4" w:space="0" w:color="548235"/>
              <w:bottom w:val="single" w:sz="8" w:space="0" w:color="548235"/>
              <w:right w:val="single" w:sz="4" w:space="0" w:color="548235"/>
            </w:tcBorders>
            <w:vAlign w:val="center"/>
            <w:hideMark/>
          </w:tcPr>
          <w:p w14:paraId="751F5F4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F980E99"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8" w:type="dxa"/>
            <w:vMerge/>
            <w:tcBorders>
              <w:top w:val="nil"/>
              <w:left w:val="single" w:sz="4" w:space="0" w:color="548235"/>
              <w:bottom w:val="single" w:sz="8" w:space="0" w:color="548235"/>
              <w:right w:val="single" w:sz="4" w:space="0" w:color="548235"/>
            </w:tcBorders>
            <w:vAlign w:val="center"/>
            <w:hideMark/>
          </w:tcPr>
          <w:p w14:paraId="1774E6B7"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4" w:type="dxa"/>
            <w:vMerge/>
            <w:tcBorders>
              <w:top w:val="nil"/>
              <w:left w:val="single" w:sz="4" w:space="0" w:color="548235"/>
              <w:bottom w:val="single" w:sz="8" w:space="0" w:color="548235"/>
              <w:right w:val="single" w:sz="4" w:space="0" w:color="548235"/>
            </w:tcBorders>
            <w:vAlign w:val="center"/>
            <w:hideMark/>
          </w:tcPr>
          <w:p w14:paraId="7AC3B9DE"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256" w:type="dxa"/>
            <w:vMerge/>
            <w:tcBorders>
              <w:top w:val="nil"/>
              <w:left w:val="single" w:sz="4" w:space="0" w:color="548235"/>
              <w:bottom w:val="single" w:sz="8" w:space="0" w:color="548235"/>
              <w:right w:val="single" w:sz="4" w:space="0" w:color="548235"/>
            </w:tcBorders>
            <w:vAlign w:val="center"/>
            <w:hideMark/>
          </w:tcPr>
          <w:p w14:paraId="41BE6D1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332" w:type="dxa"/>
            <w:vMerge/>
            <w:tcBorders>
              <w:top w:val="nil"/>
              <w:left w:val="single" w:sz="4" w:space="0" w:color="548235"/>
              <w:bottom w:val="single" w:sz="8" w:space="0" w:color="548235"/>
              <w:right w:val="single" w:sz="4" w:space="0" w:color="548235"/>
            </w:tcBorders>
            <w:vAlign w:val="center"/>
            <w:hideMark/>
          </w:tcPr>
          <w:p w14:paraId="416CC7ED"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p>
        </w:tc>
        <w:tc>
          <w:tcPr>
            <w:tcW w:w="1543" w:type="dxa"/>
            <w:tcBorders>
              <w:top w:val="nil"/>
              <w:left w:val="nil"/>
              <w:bottom w:val="single" w:sz="8" w:space="0" w:color="548235"/>
              <w:right w:val="single" w:sz="4" w:space="0" w:color="548235"/>
            </w:tcBorders>
            <w:shd w:val="clear" w:color="000000" w:fill="FFFFFF"/>
            <w:vAlign w:val="center"/>
            <w:hideMark/>
          </w:tcPr>
          <w:p w14:paraId="053EB980" w14:textId="77777777" w:rsidR="005C6390" w:rsidRPr="0058296F" w:rsidRDefault="005C6390">
            <w:pPr>
              <w:spacing w:after="0" w:line="240" w:lineRule="auto"/>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33602 Otros servicios comerciales</w:t>
            </w:r>
          </w:p>
        </w:tc>
        <w:tc>
          <w:tcPr>
            <w:tcW w:w="953" w:type="dxa"/>
            <w:tcBorders>
              <w:top w:val="nil"/>
              <w:left w:val="nil"/>
              <w:bottom w:val="single" w:sz="8" w:space="0" w:color="548235"/>
              <w:right w:val="single" w:sz="4" w:space="0" w:color="548235"/>
            </w:tcBorders>
            <w:shd w:val="clear" w:color="000000" w:fill="FFFFFF"/>
            <w:vAlign w:val="center"/>
            <w:hideMark/>
          </w:tcPr>
          <w:p w14:paraId="525F1447"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$ 59,903</w:t>
            </w:r>
          </w:p>
        </w:tc>
        <w:tc>
          <w:tcPr>
            <w:tcW w:w="697" w:type="dxa"/>
            <w:tcBorders>
              <w:top w:val="nil"/>
              <w:left w:val="nil"/>
              <w:bottom w:val="single" w:sz="8" w:space="0" w:color="548235"/>
              <w:right w:val="single" w:sz="4" w:space="0" w:color="548235"/>
            </w:tcBorders>
            <w:shd w:val="clear" w:color="000000" w:fill="FFFFFF"/>
            <w:vAlign w:val="center"/>
            <w:hideMark/>
          </w:tcPr>
          <w:p w14:paraId="2499CB2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w:t>
            </w:r>
          </w:p>
        </w:tc>
        <w:tc>
          <w:tcPr>
            <w:tcW w:w="762" w:type="dxa"/>
            <w:tcBorders>
              <w:top w:val="nil"/>
              <w:left w:val="nil"/>
              <w:bottom w:val="single" w:sz="8" w:space="0" w:color="548235"/>
              <w:right w:val="single" w:sz="4" w:space="0" w:color="548235"/>
            </w:tcBorders>
            <w:shd w:val="clear" w:color="000000" w:fill="FFFFFF"/>
            <w:vAlign w:val="center"/>
            <w:hideMark/>
          </w:tcPr>
          <w:p w14:paraId="3B13451A"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693" w:type="dxa"/>
            <w:tcBorders>
              <w:top w:val="nil"/>
              <w:left w:val="nil"/>
              <w:bottom w:val="single" w:sz="8" w:space="0" w:color="548235"/>
              <w:right w:val="single" w:sz="4" w:space="0" w:color="548235"/>
            </w:tcBorders>
            <w:shd w:val="clear" w:color="000000" w:fill="FFFFFF"/>
            <w:vAlign w:val="center"/>
            <w:hideMark/>
          </w:tcPr>
          <w:p w14:paraId="6D4EB72E"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693" w:type="dxa"/>
            <w:tcBorders>
              <w:top w:val="nil"/>
              <w:left w:val="nil"/>
              <w:bottom w:val="single" w:sz="8" w:space="0" w:color="548235"/>
              <w:right w:val="single" w:sz="4" w:space="0" w:color="548235"/>
            </w:tcBorders>
            <w:shd w:val="clear" w:color="000000" w:fill="FFFFFF"/>
            <w:vAlign w:val="center"/>
            <w:hideMark/>
          </w:tcPr>
          <w:p w14:paraId="7FD65D8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693" w:type="dxa"/>
            <w:tcBorders>
              <w:top w:val="nil"/>
              <w:left w:val="nil"/>
              <w:bottom w:val="single" w:sz="8" w:space="0" w:color="548235"/>
              <w:right w:val="single" w:sz="4" w:space="0" w:color="548235"/>
            </w:tcBorders>
            <w:shd w:val="clear" w:color="000000" w:fill="FFFFFF"/>
            <w:vAlign w:val="center"/>
            <w:hideMark/>
          </w:tcPr>
          <w:p w14:paraId="5DCE69E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693" w:type="dxa"/>
            <w:tcBorders>
              <w:top w:val="nil"/>
              <w:left w:val="nil"/>
              <w:bottom w:val="single" w:sz="8" w:space="0" w:color="548235"/>
              <w:right w:val="single" w:sz="4" w:space="0" w:color="548235"/>
            </w:tcBorders>
            <w:shd w:val="clear" w:color="000000" w:fill="FFFFFF"/>
            <w:vAlign w:val="center"/>
            <w:hideMark/>
          </w:tcPr>
          <w:p w14:paraId="52C1410B"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693" w:type="dxa"/>
            <w:tcBorders>
              <w:top w:val="nil"/>
              <w:left w:val="nil"/>
              <w:bottom w:val="single" w:sz="8" w:space="0" w:color="548235"/>
              <w:right w:val="single" w:sz="4" w:space="0" w:color="548235"/>
            </w:tcBorders>
            <w:shd w:val="clear" w:color="000000" w:fill="FFFFFF"/>
            <w:vAlign w:val="center"/>
            <w:hideMark/>
          </w:tcPr>
          <w:p w14:paraId="5AE92E71"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718" w:type="dxa"/>
            <w:tcBorders>
              <w:top w:val="nil"/>
              <w:left w:val="nil"/>
              <w:bottom w:val="single" w:sz="8" w:space="0" w:color="548235"/>
              <w:right w:val="single" w:sz="4" w:space="0" w:color="548235"/>
            </w:tcBorders>
            <w:shd w:val="clear" w:color="000000" w:fill="FFFFFF"/>
            <w:vAlign w:val="center"/>
            <w:hideMark/>
          </w:tcPr>
          <w:p w14:paraId="3EA79106"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812" w:type="dxa"/>
            <w:tcBorders>
              <w:top w:val="nil"/>
              <w:left w:val="nil"/>
              <w:bottom w:val="single" w:sz="8" w:space="0" w:color="548235"/>
              <w:right w:val="single" w:sz="4" w:space="0" w:color="548235"/>
            </w:tcBorders>
            <w:shd w:val="clear" w:color="000000" w:fill="FFFFFF"/>
            <w:vAlign w:val="center"/>
            <w:hideMark/>
          </w:tcPr>
          <w:p w14:paraId="3D736334"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693" w:type="dxa"/>
            <w:tcBorders>
              <w:top w:val="nil"/>
              <w:left w:val="nil"/>
              <w:bottom w:val="single" w:sz="8" w:space="0" w:color="548235"/>
              <w:right w:val="single" w:sz="4" w:space="0" w:color="548235"/>
            </w:tcBorders>
            <w:shd w:val="clear" w:color="000000" w:fill="FFFFFF"/>
            <w:vAlign w:val="center"/>
            <w:hideMark/>
          </w:tcPr>
          <w:p w14:paraId="0EB19B6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693" w:type="dxa"/>
            <w:tcBorders>
              <w:top w:val="nil"/>
              <w:left w:val="nil"/>
              <w:bottom w:val="single" w:sz="8" w:space="0" w:color="548235"/>
              <w:right w:val="single" w:sz="4" w:space="0" w:color="548235"/>
            </w:tcBorders>
            <w:shd w:val="clear" w:color="000000" w:fill="FFFFFF"/>
            <w:vAlign w:val="center"/>
            <w:hideMark/>
          </w:tcPr>
          <w:p w14:paraId="4EA4A71F"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$ 4,200</w:t>
            </w:r>
          </w:p>
        </w:tc>
        <w:tc>
          <w:tcPr>
            <w:tcW w:w="706" w:type="dxa"/>
            <w:tcBorders>
              <w:top w:val="nil"/>
              <w:left w:val="nil"/>
              <w:bottom w:val="single" w:sz="8" w:space="0" w:color="548235"/>
              <w:right w:val="single" w:sz="8" w:space="0" w:color="548235"/>
            </w:tcBorders>
            <w:shd w:val="clear" w:color="auto" w:fill="auto"/>
            <w:vAlign w:val="center"/>
            <w:hideMark/>
          </w:tcPr>
          <w:p w14:paraId="1DAC3A23" w14:textId="77777777" w:rsidR="005C6390" w:rsidRPr="0058296F" w:rsidRDefault="005C6390">
            <w:pPr>
              <w:spacing w:after="0" w:line="240" w:lineRule="auto"/>
              <w:jc w:val="right"/>
              <w:rPr>
                <w:rFonts w:ascii="Montserrat Light" w:eastAsia="Times New Roman" w:hAnsi="Montserrat Light" w:cs="Calibri"/>
                <w:color w:val="000000"/>
                <w:sz w:val="14"/>
                <w:szCs w:val="14"/>
                <w:lang w:eastAsia="es-MX"/>
              </w:rPr>
            </w:pPr>
            <w:r w:rsidRPr="0058296F">
              <w:rPr>
                <w:rFonts w:ascii="Montserrat Light" w:eastAsia="Times New Roman" w:hAnsi="Montserrat Light" w:cs="Calibri"/>
                <w:color w:val="000000"/>
                <w:sz w:val="14"/>
                <w:szCs w:val="14"/>
                <w:lang w:eastAsia="es-MX"/>
              </w:rPr>
              <w:t>$ 17,903</w:t>
            </w:r>
          </w:p>
        </w:tc>
      </w:tr>
    </w:tbl>
    <w:p w14:paraId="575951E4" w14:textId="77777777" w:rsidR="005C6390" w:rsidRPr="0058296F" w:rsidRDefault="005C6390" w:rsidP="005C6390">
      <w:pPr>
        <w:rPr>
          <w:rFonts w:ascii="Montserrat Light" w:hAnsi="Montserrat Light"/>
          <w:sz w:val="14"/>
          <w:szCs w:val="14"/>
        </w:rPr>
      </w:pPr>
    </w:p>
    <w:p w14:paraId="10257F54" w14:textId="77777777" w:rsidR="003024ED" w:rsidRDefault="003024ED" w:rsidP="003024ED">
      <w:pPr>
        <w:rPr>
          <w:rFonts w:ascii="Montserrat" w:hAnsi="Montserrat"/>
          <w:b/>
          <w:bCs/>
          <w:lang w:val="es-ES_tradnl"/>
        </w:rPr>
      </w:pPr>
    </w:p>
    <w:p w14:paraId="558BB63C" w14:textId="5DFA119C" w:rsidR="00F631A8" w:rsidRDefault="00F631A8">
      <w:pPr>
        <w:rPr>
          <w:lang w:val="es-ES_tradnl"/>
        </w:rPr>
      </w:pPr>
      <w:r>
        <w:rPr>
          <w:lang w:val="es-ES_tradnl"/>
        </w:rPr>
        <w:br w:type="page"/>
      </w:r>
    </w:p>
    <w:p w14:paraId="6EC9DE42" w14:textId="5A737DB2" w:rsidR="00F631A8" w:rsidRDefault="00F631A8" w:rsidP="00F631A8">
      <w:pPr>
        <w:rPr>
          <w:rFonts w:ascii="Montserrat" w:hAnsi="Montserrat"/>
          <w:b/>
          <w:bCs/>
          <w:lang w:val="es-ES_tradnl"/>
        </w:rPr>
      </w:pPr>
      <w:r>
        <w:rPr>
          <w:rFonts w:ascii="Montserrat" w:hAnsi="Montserrat"/>
          <w:b/>
          <w:bCs/>
          <w:lang w:val="es-ES_tradnl"/>
        </w:rPr>
        <w:t xml:space="preserve">Unidad </w:t>
      </w:r>
      <w:r w:rsidRPr="00A42B44">
        <w:rPr>
          <w:rFonts w:ascii="Montserrat" w:hAnsi="Montserrat"/>
          <w:b/>
          <w:bCs/>
          <w:lang w:val="es-ES_tradnl"/>
        </w:rPr>
        <w:t xml:space="preserve">Administrativa </w:t>
      </w:r>
      <w:r>
        <w:rPr>
          <w:rFonts w:ascii="Montserrat" w:hAnsi="Montserrat"/>
          <w:b/>
          <w:bCs/>
          <w:lang w:val="es-ES_tradnl"/>
        </w:rPr>
        <w:t>5</w:t>
      </w:r>
      <w:r w:rsidRPr="00A42B44">
        <w:rPr>
          <w:rFonts w:ascii="Montserrat" w:hAnsi="Montserrat"/>
          <w:b/>
          <w:bCs/>
          <w:lang w:val="es-ES_tradnl"/>
        </w:rPr>
        <w:t>1</w:t>
      </w:r>
      <w:r>
        <w:rPr>
          <w:rFonts w:ascii="Montserrat" w:hAnsi="Montserrat"/>
          <w:b/>
          <w:bCs/>
          <w:lang w:val="es-ES_tradnl"/>
        </w:rPr>
        <w:t>0</w:t>
      </w:r>
      <w:r w:rsidRPr="00A42B44">
        <w:rPr>
          <w:rFonts w:ascii="Montserrat" w:hAnsi="Montserrat"/>
          <w:b/>
          <w:bCs/>
          <w:lang w:val="es-ES_tradnl"/>
        </w:rPr>
        <w:t xml:space="preserve">0. </w:t>
      </w:r>
      <w:r>
        <w:rPr>
          <w:rFonts w:ascii="Montserrat" w:hAnsi="Montserrat"/>
          <w:b/>
          <w:bCs/>
          <w:lang w:val="es-ES_tradnl"/>
        </w:rPr>
        <w:t>Órgano Interno de Control</w:t>
      </w:r>
    </w:p>
    <w:tbl>
      <w:tblPr>
        <w:tblW w:w="17154" w:type="dxa"/>
        <w:tblInd w:w="-152" w:type="dxa"/>
        <w:tblCellMar>
          <w:left w:w="70" w:type="dxa"/>
          <w:right w:w="70" w:type="dxa"/>
        </w:tblCellMar>
        <w:tblLook w:val="04A0" w:firstRow="1" w:lastRow="0" w:firstColumn="1" w:lastColumn="0" w:noHBand="0" w:noVBand="1"/>
      </w:tblPr>
      <w:tblGrid>
        <w:gridCol w:w="1608"/>
        <w:gridCol w:w="11019"/>
        <w:gridCol w:w="2089"/>
        <w:gridCol w:w="2438"/>
      </w:tblGrid>
      <w:tr w:rsidR="00C84307" w:rsidRPr="00C84307" w14:paraId="2D19A99E" w14:textId="77777777" w:rsidTr="00C84307">
        <w:trPr>
          <w:trHeight w:val="450"/>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2BAEB091"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Programa Presupuestario</w:t>
            </w:r>
          </w:p>
        </w:tc>
        <w:tc>
          <w:tcPr>
            <w:tcW w:w="15546" w:type="dxa"/>
            <w:gridSpan w:val="3"/>
            <w:tcBorders>
              <w:top w:val="single" w:sz="8" w:space="0" w:color="548235"/>
              <w:left w:val="single" w:sz="6" w:space="0" w:color="F2F2F2"/>
              <w:bottom w:val="single" w:sz="4" w:space="0" w:color="548235"/>
              <w:right w:val="single" w:sz="8" w:space="0" w:color="548235"/>
            </w:tcBorders>
            <w:shd w:val="clear" w:color="auto" w:fill="auto"/>
            <w:noWrap/>
            <w:vAlign w:val="center"/>
            <w:hideMark/>
          </w:tcPr>
          <w:p w14:paraId="67B886D6"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O001 – Actividades de apoyo a la función pública y buen gobierno</w:t>
            </w:r>
          </w:p>
        </w:tc>
      </w:tr>
      <w:tr w:rsidR="00C84307" w:rsidRPr="00C84307" w14:paraId="289A7DED" w14:textId="77777777" w:rsidTr="00C8430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4C8CDF20"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bottom w:val="single" w:sz="4" w:space="0" w:color="548235"/>
              <w:right w:val="single" w:sz="8" w:space="0" w:color="548235"/>
            </w:tcBorders>
            <w:shd w:val="clear" w:color="auto" w:fill="auto"/>
            <w:noWrap/>
            <w:vAlign w:val="center"/>
          </w:tcPr>
          <w:p w14:paraId="5358A877"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2351 - Servicios administrativos regularizados</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0B43AEE8" w14:textId="77777777" w:rsidR="00C84307" w:rsidRPr="00C84307" w:rsidRDefault="00C84307" w:rsidP="00C84307">
            <w:pPr>
              <w:spacing w:after="0" w:line="240" w:lineRule="auto"/>
              <w:jc w:val="right"/>
              <w:rPr>
                <w:rFonts w:ascii="Montserrat Light" w:eastAsia="Times New Roman" w:hAnsi="Montserrat Light" w:cs="Calibri"/>
                <w:b/>
                <w:bCs/>
                <w:color w:val="000000"/>
                <w:sz w:val="18"/>
                <w:szCs w:val="18"/>
                <w:lang w:eastAsia="es-MX"/>
              </w:rPr>
            </w:pPr>
            <w:r w:rsidRPr="00C84307">
              <w:rPr>
                <w:rFonts w:ascii="Montserrat Light" w:eastAsia="Times New Roman" w:hAnsi="Montserrat Light" w:cs="Calibri"/>
                <w:b/>
                <w:bCs/>
                <w:color w:val="000000"/>
                <w:sz w:val="18"/>
                <w:szCs w:val="18"/>
                <w:lang w:eastAsia="es-MX"/>
              </w:rPr>
              <w:t>Presupuesto global</w:t>
            </w:r>
          </w:p>
        </w:tc>
        <w:tc>
          <w:tcPr>
            <w:tcW w:w="2438" w:type="dxa"/>
            <w:tcBorders>
              <w:top w:val="single" w:sz="4" w:space="0" w:color="548235"/>
              <w:left w:val="nil"/>
              <w:bottom w:val="single" w:sz="4" w:space="0" w:color="548235"/>
              <w:right w:val="single" w:sz="8" w:space="0" w:color="548235"/>
            </w:tcBorders>
            <w:shd w:val="clear" w:color="auto" w:fill="auto"/>
            <w:vAlign w:val="center"/>
          </w:tcPr>
          <w:p w14:paraId="3E99AD4F"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$ 922,418</w:t>
            </w:r>
          </w:p>
        </w:tc>
      </w:tr>
      <w:tr w:rsidR="00C84307" w:rsidRPr="00C84307" w14:paraId="322F2BDE" w14:textId="77777777" w:rsidTr="00C8430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49DDB8DA"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Área ejecutora</w:t>
            </w:r>
          </w:p>
        </w:tc>
        <w:tc>
          <w:tcPr>
            <w:tcW w:w="15546"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5A094F2C"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Órgano Interno de Control</w:t>
            </w:r>
          </w:p>
        </w:tc>
      </w:tr>
      <w:tr w:rsidR="00C84307" w:rsidRPr="00C84307" w14:paraId="19CC3EC9" w14:textId="77777777" w:rsidTr="00C84307">
        <w:trPr>
          <w:trHeight w:val="510"/>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56B2B82B"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Objetivo</w:t>
            </w:r>
          </w:p>
        </w:tc>
        <w:tc>
          <w:tcPr>
            <w:tcW w:w="15546"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21501F44"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Coadyuvar a la mejora continua de la educación mediante la conducción de los trabajos de la Comisión, con la colaboración de diversos agentes educativos</w:t>
            </w:r>
          </w:p>
        </w:tc>
      </w:tr>
    </w:tbl>
    <w:p w14:paraId="4B9158A5" w14:textId="77777777" w:rsidR="00C84307" w:rsidRPr="00C84307" w:rsidRDefault="00C84307" w:rsidP="00C84307">
      <w:pPr>
        <w:rPr>
          <w:rFonts w:ascii="Calibri" w:eastAsia="Calibri" w:hAnsi="Calibri" w:cs="Times New Roman"/>
          <w:sz w:val="4"/>
          <w:szCs w:val="4"/>
        </w:rPr>
      </w:pPr>
    </w:p>
    <w:tbl>
      <w:tblPr>
        <w:tblW w:w="17036" w:type="dxa"/>
        <w:tblInd w:w="-152" w:type="dxa"/>
        <w:tblCellMar>
          <w:left w:w="70" w:type="dxa"/>
          <w:right w:w="70" w:type="dxa"/>
        </w:tblCellMar>
        <w:tblLook w:val="04A0" w:firstRow="1" w:lastRow="0" w:firstColumn="1" w:lastColumn="0" w:noHBand="0" w:noVBand="1"/>
      </w:tblPr>
      <w:tblGrid>
        <w:gridCol w:w="582"/>
        <w:gridCol w:w="890"/>
        <w:gridCol w:w="1203"/>
        <w:gridCol w:w="209"/>
        <w:gridCol w:w="205"/>
        <w:gridCol w:w="263"/>
        <w:gridCol w:w="225"/>
        <w:gridCol w:w="263"/>
        <w:gridCol w:w="187"/>
        <w:gridCol w:w="187"/>
        <w:gridCol w:w="225"/>
        <w:gridCol w:w="207"/>
        <w:gridCol w:w="235"/>
        <w:gridCol w:w="233"/>
        <w:gridCol w:w="229"/>
        <w:gridCol w:w="1683"/>
        <w:gridCol w:w="1779"/>
        <w:gridCol w:w="838"/>
        <w:gridCol w:w="477"/>
        <w:gridCol w:w="633"/>
        <w:gridCol w:w="633"/>
        <w:gridCol w:w="633"/>
        <w:gridCol w:w="633"/>
        <w:gridCol w:w="633"/>
        <w:gridCol w:w="633"/>
        <w:gridCol w:w="631"/>
        <w:gridCol w:w="626"/>
        <w:gridCol w:w="621"/>
        <w:gridCol w:w="617"/>
        <w:gridCol w:w="613"/>
        <w:gridCol w:w="10"/>
      </w:tblGrid>
      <w:tr w:rsidR="00C84307" w:rsidRPr="00C84307" w14:paraId="49105CF5" w14:textId="77777777" w:rsidTr="00C84307">
        <w:trPr>
          <w:trHeight w:val="264"/>
        </w:trPr>
        <w:tc>
          <w:tcPr>
            <w:tcW w:w="1472" w:type="dxa"/>
            <w:gridSpan w:val="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202918D"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ACTIVIDADES</w:t>
            </w:r>
          </w:p>
        </w:tc>
        <w:tc>
          <w:tcPr>
            <w:tcW w:w="1203"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7969F5E"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PRODUCTO</w:t>
            </w:r>
          </w:p>
        </w:tc>
        <w:tc>
          <w:tcPr>
            <w:tcW w:w="0" w:type="auto"/>
            <w:gridSpan w:val="1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86CCE7C"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CALENDARIO PROGRAMÁTICO</w:t>
            </w:r>
          </w:p>
        </w:tc>
        <w:tc>
          <w:tcPr>
            <w:tcW w:w="3240" w:type="dxa"/>
            <w:gridSpan w:val="2"/>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13A561F"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ACCIONES</w:t>
            </w:r>
          </w:p>
        </w:tc>
        <w:tc>
          <w:tcPr>
            <w:tcW w:w="8223" w:type="dxa"/>
            <w:gridSpan w:val="14"/>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606AC6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CALENDARIO PRESUPUESTAL</w:t>
            </w:r>
          </w:p>
        </w:tc>
      </w:tr>
      <w:tr w:rsidR="00DD7D8C" w:rsidRPr="00C84307" w14:paraId="2663FE73" w14:textId="77777777" w:rsidTr="00C84307">
        <w:trPr>
          <w:gridAfter w:val="1"/>
          <w:wAfter w:w="10" w:type="dxa"/>
          <w:trHeight w:val="310"/>
        </w:trPr>
        <w:tc>
          <w:tcPr>
            <w:tcW w:w="582"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3CAFAAC"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w:t>
            </w:r>
          </w:p>
        </w:tc>
        <w:tc>
          <w:tcPr>
            <w:tcW w:w="890"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CFF5FE3"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Nombre</w:t>
            </w:r>
          </w:p>
        </w:tc>
        <w:tc>
          <w:tcPr>
            <w:tcW w:w="1203"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C0E8BA4"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 xml:space="preserve">Nombre </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50FD5F0"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E</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B8F3D56"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F</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13114D6"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12F934AE"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D66B001"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77B0A6D"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64BDF5F"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7C52F4E"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2B49D7A"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S</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60A1881"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O</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C5AD5C4"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3C7B64A"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D</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FA918E9"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Nombre</w:t>
            </w:r>
          </w:p>
        </w:tc>
        <w:tc>
          <w:tcPr>
            <w:tcW w:w="1779"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52D8F5E"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Partida de gasto</w:t>
            </w:r>
          </w:p>
        </w:tc>
        <w:tc>
          <w:tcPr>
            <w:tcW w:w="838"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5FE1D221"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Anual</w:t>
            </w:r>
          </w:p>
        </w:tc>
        <w:tc>
          <w:tcPr>
            <w:tcW w:w="477"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54712AD"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ENE</w:t>
            </w:r>
          </w:p>
        </w:tc>
        <w:tc>
          <w:tcPr>
            <w:tcW w:w="633" w:type="dxa"/>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42A47D1F"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FEB</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B60D4EB"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MAR</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0CD5203A"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ABR</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7421747"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MAY</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D83E033"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JUN</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73CE37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JUL</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5EF0519"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AGO</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6DA38B30"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SEP</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361F9B10"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OCT</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758C7A91"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NOV</w:t>
            </w:r>
          </w:p>
        </w:tc>
        <w:tc>
          <w:tcPr>
            <w:tcW w:w="0" w:type="auto"/>
            <w:tcBorders>
              <w:top w:val="single" w:sz="8" w:space="0" w:color="F2F2F2"/>
              <w:left w:val="single" w:sz="8" w:space="0" w:color="F2F2F2"/>
              <w:bottom w:val="single" w:sz="8" w:space="0" w:color="F2F2F2"/>
              <w:right w:val="single" w:sz="8" w:space="0" w:color="F2F2F2"/>
            </w:tcBorders>
            <w:shd w:val="clear" w:color="auto" w:fill="245C4F"/>
            <w:noWrap/>
            <w:vAlign w:val="center"/>
            <w:hideMark/>
          </w:tcPr>
          <w:p w14:paraId="29471100"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DIC</w:t>
            </w:r>
          </w:p>
        </w:tc>
      </w:tr>
      <w:tr w:rsidR="00DD7D8C" w:rsidRPr="00C84307" w14:paraId="038B3F5E" w14:textId="77777777" w:rsidTr="00C84307">
        <w:trPr>
          <w:gridAfter w:val="1"/>
          <w:wAfter w:w="10" w:type="dxa"/>
          <w:trHeight w:val="804"/>
        </w:trPr>
        <w:tc>
          <w:tcPr>
            <w:tcW w:w="582" w:type="dxa"/>
            <w:vMerge w:val="restart"/>
            <w:tcBorders>
              <w:top w:val="single" w:sz="8" w:space="0" w:color="F2F2F2"/>
              <w:left w:val="single" w:sz="8" w:space="0" w:color="548235"/>
              <w:bottom w:val="single" w:sz="8" w:space="0" w:color="548235"/>
              <w:right w:val="single" w:sz="4" w:space="0" w:color="548235"/>
            </w:tcBorders>
            <w:shd w:val="clear" w:color="auto" w:fill="DFF2EE"/>
            <w:vAlign w:val="center"/>
            <w:hideMark/>
          </w:tcPr>
          <w:p w14:paraId="65254643"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080</w:t>
            </w:r>
          </w:p>
        </w:tc>
        <w:tc>
          <w:tcPr>
            <w:tcW w:w="890" w:type="dxa"/>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620552E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Coordinar la gestión interna</w:t>
            </w:r>
          </w:p>
        </w:tc>
        <w:tc>
          <w:tcPr>
            <w:tcW w:w="1203" w:type="dxa"/>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014B3F18"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Nota</w:t>
            </w:r>
          </w:p>
          <w:p w14:paraId="3EC02BE6"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Técnica</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auto"/>
            <w:vAlign w:val="center"/>
            <w:hideMark/>
          </w:tcPr>
          <w:p w14:paraId="6D60E886"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auto"/>
            <w:vAlign w:val="center"/>
            <w:hideMark/>
          </w:tcPr>
          <w:p w14:paraId="39C55D68"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auto"/>
            <w:vAlign w:val="center"/>
            <w:hideMark/>
          </w:tcPr>
          <w:p w14:paraId="639D3B04"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21EDF94C"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4181A137"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25129532"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auto"/>
            <w:vAlign w:val="center"/>
            <w:hideMark/>
          </w:tcPr>
          <w:p w14:paraId="54F26D50"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auto"/>
            <w:vAlign w:val="center"/>
            <w:hideMark/>
          </w:tcPr>
          <w:p w14:paraId="73588135"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auto"/>
            <w:vAlign w:val="center"/>
            <w:hideMark/>
          </w:tcPr>
          <w:p w14:paraId="2561C4B8"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32C48110"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379821D3"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0" w:type="auto"/>
            <w:vMerge w:val="restart"/>
            <w:tcBorders>
              <w:top w:val="single" w:sz="8" w:space="0" w:color="F2F2F2"/>
              <w:left w:val="single" w:sz="4" w:space="0" w:color="548235"/>
              <w:bottom w:val="single" w:sz="8" w:space="0" w:color="548235"/>
              <w:right w:val="single" w:sz="4" w:space="0" w:color="548235"/>
            </w:tcBorders>
            <w:shd w:val="clear" w:color="auto" w:fill="DFF2EE"/>
            <w:vAlign w:val="center"/>
            <w:hideMark/>
          </w:tcPr>
          <w:p w14:paraId="62565B6A" w14:textId="77777777" w:rsidR="00C84307" w:rsidRPr="00C84307" w:rsidRDefault="00C84307" w:rsidP="00C84307">
            <w:pPr>
              <w:spacing w:after="0" w:line="240" w:lineRule="auto"/>
              <w:jc w:val="center"/>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1</w:t>
            </w:r>
          </w:p>
        </w:tc>
        <w:tc>
          <w:tcPr>
            <w:tcW w:w="0" w:type="auto"/>
            <w:vMerge w:val="restart"/>
            <w:tcBorders>
              <w:top w:val="single" w:sz="8" w:space="0" w:color="F2F2F2"/>
              <w:left w:val="single" w:sz="4" w:space="0" w:color="548235"/>
              <w:bottom w:val="single" w:sz="4" w:space="0" w:color="548235"/>
              <w:right w:val="single" w:sz="4" w:space="0" w:color="548235"/>
            </w:tcBorders>
            <w:shd w:val="clear" w:color="auto" w:fill="auto"/>
            <w:vAlign w:val="center"/>
            <w:hideMark/>
          </w:tcPr>
          <w:p w14:paraId="25FDE17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Realizar las visitas de inspección</w:t>
            </w:r>
          </w:p>
        </w:tc>
        <w:tc>
          <w:tcPr>
            <w:tcW w:w="1779" w:type="dxa"/>
            <w:tcBorders>
              <w:top w:val="single" w:sz="8" w:space="0" w:color="F2F2F2"/>
              <w:left w:val="nil"/>
              <w:bottom w:val="single" w:sz="4" w:space="0" w:color="548235"/>
              <w:right w:val="single" w:sz="4" w:space="0" w:color="548235"/>
            </w:tcBorders>
            <w:shd w:val="clear" w:color="auto" w:fill="auto"/>
            <w:vAlign w:val="center"/>
            <w:hideMark/>
          </w:tcPr>
          <w:p w14:paraId="17BEE0D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37104 Pasajes aéreos nacionales para servidores públicos de mando</w:t>
            </w:r>
          </w:p>
        </w:tc>
        <w:tc>
          <w:tcPr>
            <w:tcW w:w="838" w:type="dxa"/>
            <w:tcBorders>
              <w:top w:val="single" w:sz="8" w:space="0" w:color="F2F2F2"/>
              <w:left w:val="nil"/>
              <w:bottom w:val="single" w:sz="4" w:space="0" w:color="548235"/>
              <w:right w:val="single" w:sz="4" w:space="0" w:color="548235"/>
            </w:tcBorders>
            <w:shd w:val="clear" w:color="auto" w:fill="auto"/>
            <w:vAlign w:val="center"/>
            <w:hideMark/>
          </w:tcPr>
          <w:p w14:paraId="10C4F0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$ 137,472</w:t>
            </w:r>
          </w:p>
        </w:tc>
        <w:tc>
          <w:tcPr>
            <w:tcW w:w="477" w:type="dxa"/>
            <w:tcBorders>
              <w:top w:val="single" w:sz="8" w:space="0" w:color="F2F2F2"/>
              <w:left w:val="nil"/>
              <w:bottom w:val="single" w:sz="4" w:space="0" w:color="548235"/>
              <w:right w:val="single" w:sz="4" w:space="0" w:color="548235"/>
            </w:tcBorders>
            <w:shd w:val="clear" w:color="auto" w:fill="auto"/>
            <w:vAlign w:val="center"/>
            <w:hideMark/>
          </w:tcPr>
          <w:p w14:paraId="6E4B28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single" w:sz="8" w:space="0" w:color="F2F2F2"/>
              <w:left w:val="nil"/>
              <w:bottom w:val="single" w:sz="4" w:space="0" w:color="548235"/>
              <w:right w:val="single" w:sz="4" w:space="0" w:color="548235"/>
            </w:tcBorders>
            <w:shd w:val="clear" w:color="auto" w:fill="auto"/>
            <w:vAlign w:val="center"/>
            <w:hideMark/>
          </w:tcPr>
          <w:p w14:paraId="54504F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$ 95,872</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27FBABF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7D00613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129F6AC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$ 10,400</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08D12E3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5BE7A5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$ 10,400</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60D7AD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$ 10,400</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4D35875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199529A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single" w:sz="8" w:space="0" w:color="F2F2F2"/>
              <w:left w:val="nil"/>
              <w:bottom w:val="single" w:sz="4" w:space="0" w:color="548235"/>
              <w:right w:val="single" w:sz="4" w:space="0" w:color="548235"/>
            </w:tcBorders>
            <w:shd w:val="clear" w:color="auto" w:fill="auto"/>
            <w:vAlign w:val="center"/>
            <w:hideMark/>
          </w:tcPr>
          <w:p w14:paraId="0A6CF0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$ 10,400</w:t>
            </w:r>
          </w:p>
        </w:tc>
        <w:tc>
          <w:tcPr>
            <w:tcW w:w="0" w:type="auto"/>
            <w:tcBorders>
              <w:top w:val="single" w:sz="8" w:space="0" w:color="F2F2F2"/>
              <w:left w:val="nil"/>
              <w:bottom w:val="single" w:sz="4" w:space="0" w:color="548235"/>
              <w:right w:val="single" w:sz="8" w:space="0" w:color="548235"/>
            </w:tcBorders>
            <w:shd w:val="clear" w:color="auto" w:fill="auto"/>
            <w:vAlign w:val="center"/>
            <w:hideMark/>
          </w:tcPr>
          <w:p w14:paraId="105AB98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5D15BE41" w14:textId="77777777" w:rsidTr="00C84307">
        <w:trPr>
          <w:gridAfter w:val="1"/>
          <w:wAfter w:w="10" w:type="dxa"/>
          <w:trHeight w:val="401"/>
        </w:trPr>
        <w:tc>
          <w:tcPr>
            <w:tcW w:w="582" w:type="dxa"/>
            <w:vMerge/>
            <w:tcBorders>
              <w:top w:val="nil"/>
              <w:left w:val="single" w:sz="8" w:space="0" w:color="548235"/>
              <w:bottom w:val="single" w:sz="8" w:space="0" w:color="548235"/>
              <w:right w:val="single" w:sz="4" w:space="0" w:color="548235"/>
            </w:tcBorders>
            <w:shd w:val="clear" w:color="auto" w:fill="DFF2EE"/>
            <w:vAlign w:val="center"/>
            <w:hideMark/>
          </w:tcPr>
          <w:p w14:paraId="100AA0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890" w:type="dxa"/>
            <w:vMerge/>
            <w:tcBorders>
              <w:top w:val="nil"/>
              <w:left w:val="single" w:sz="4" w:space="0" w:color="548235"/>
              <w:bottom w:val="single" w:sz="8" w:space="0" w:color="548235"/>
              <w:right w:val="single" w:sz="4" w:space="0" w:color="548235"/>
            </w:tcBorders>
            <w:shd w:val="clear" w:color="auto" w:fill="DFF2EE"/>
            <w:vAlign w:val="center"/>
            <w:hideMark/>
          </w:tcPr>
          <w:p w14:paraId="02C71C3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203" w:type="dxa"/>
            <w:vMerge/>
            <w:tcBorders>
              <w:top w:val="nil"/>
              <w:left w:val="single" w:sz="4" w:space="0" w:color="548235"/>
              <w:bottom w:val="single" w:sz="8" w:space="0" w:color="548235"/>
              <w:right w:val="single" w:sz="4" w:space="0" w:color="548235"/>
            </w:tcBorders>
            <w:shd w:val="clear" w:color="auto" w:fill="DFF2EE"/>
            <w:vAlign w:val="center"/>
            <w:hideMark/>
          </w:tcPr>
          <w:p w14:paraId="2B92DBC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C061AB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513AC80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5718723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5FE247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6ED2AE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5394C7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DADA7F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5A1178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6B5855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36DE1E5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23F7C1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5887B7C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4" w:space="0" w:color="548235"/>
              <w:right w:val="single" w:sz="4" w:space="0" w:color="548235"/>
            </w:tcBorders>
            <w:vAlign w:val="center"/>
            <w:hideMark/>
          </w:tcPr>
          <w:p w14:paraId="69A1FCB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779" w:type="dxa"/>
            <w:tcBorders>
              <w:top w:val="nil"/>
              <w:left w:val="nil"/>
              <w:bottom w:val="single" w:sz="4" w:space="0" w:color="548235"/>
              <w:right w:val="single" w:sz="4" w:space="0" w:color="548235"/>
            </w:tcBorders>
            <w:shd w:val="clear" w:color="auto" w:fill="auto"/>
            <w:vAlign w:val="center"/>
            <w:hideMark/>
          </w:tcPr>
          <w:p w14:paraId="0669353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37504 Viáticos nacionales</w:t>
            </w:r>
          </w:p>
        </w:tc>
        <w:tc>
          <w:tcPr>
            <w:tcW w:w="838" w:type="dxa"/>
            <w:tcBorders>
              <w:top w:val="nil"/>
              <w:left w:val="nil"/>
              <w:bottom w:val="single" w:sz="4" w:space="0" w:color="548235"/>
              <w:right w:val="single" w:sz="4" w:space="0" w:color="548235"/>
            </w:tcBorders>
            <w:shd w:val="clear" w:color="auto" w:fill="auto"/>
            <w:vAlign w:val="center"/>
            <w:hideMark/>
          </w:tcPr>
          <w:p w14:paraId="0D2BBAC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$ 155,632</w:t>
            </w:r>
          </w:p>
        </w:tc>
        <w:tc>
          <w:tcPr>
            <w:tcW w:w="477" w:type="dxa"/>
            <w:tcBorders>
              <w:top w:val="nil"/>
              <w:left w:val="nil"/>
              <w:bottom w:val="single" w:sz="4" w:space="0" w:color="548235"/>
              <w:right w:val="single" w:sz="4" w:space="0" w:color="548235"/>
            </w:tcBorders>
            <w:shd w:val="clear" w:color="auto" w:fill="auto"/>
            <w:vAlign w:val="center"/>
            <w:hideMark/>
          </w:tcPr>
          <w:p w14:paraId="61A838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nil"/>
              <w:left w:val="nil"/>
              <w:bottom w:val="single" w:sz="4" w:space="0" w:color="548235"/>
              <w:right w:val="single" w:sz="4" w:space="0" w:color="548235"/>
            </w:tcBorders>
            <w:shd w:val="clear" w:color="auto" w:fill="auto"/>
            <w:vAlign w:val="center"/>
            <w:hideMark/>
          </w:tcPr>
          <w:p w14:paraId="0D9CF2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$ 95,872</w:t>
            </w:r>
          </w:p>
        </w:tc>
        <w:tc>
          <w:tcPr>
            <w:tcW w:w="0" w:type="auto"/>
            <w:tcBorders>
              <w:top w:val="nil"/>
              <w:left w:val="nil"/>
              <w:bottom w:val="single" w:sz="4" w:space="0" w:color="548235"/>
              <w:right w:val="single" w:sz="4" w:space="0" w:color="548235"/>
            </w:tcBorders>
            <w:shd w:val="clear" w:color="auto" w:fill="auto"/>
            <w:vAlign w:val="center"/>
            <w:hideMark/>
          </w:tcPr>
          <w:p w14:paraId="591D80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5BDFDF6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368AFE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$ 14,940</w:t>
            </w:r>
          </w:p>
        </w:tc>
        <w:tc>
          <w:tcPr>
            <w:tcW w:w="0" w:type="auto"/>
            <w:tcBorders>
              <w:top w:val="nil"/>
              <w:left w:val="nil"/>
              <w:bottom w:val="single" w:sz="4" w:space="0" w:color="548235"/>
              <w:right w:val="single" w:sz="4" w:space="0" w:color="548235"/>
            </w:tcBorders>
            <w:shd w:val="clear" w:color="auto" w:fill="auto"/>
            <w:vAlign w:val="center"/>
            <w:hideMark/>
          </w:tcPr>
          <w:p w14:paraId="0D445E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12EF1F2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$ 14,940</w:t>
            </w:r>
          </w:p>
        </w:tc>
        <w:tc>
          <w:tcPr>
            <w:tcW w:w="0" w:type="auto"/>
            <w:tcBorders>
              <w:top w:val="nil"/>
              <w:left w:val="nil"/>
              <w:bottom w:val="single" w:sz="4" w:space="0" w:color="548235"/>
              <w:right w:val="single" w:sz="4" w:space="0" w:color="548235"/>
            </w:tcBorders>
            <w:shd w:val="clear" w:color="auto" w:fill="auto"/>
            <w:vAlign w:val="center"/>
            <w:hideMark/>
          </w:tcPr>
          <w:p w14:paraId="7A8A0A4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$ 14,940</w:t>
            </w:r>
          </w:p>
        </w:tc>
        <w:tc>
          <w:tcPr>
            <w:tcW w:w="0" w:type="auto"/>
            <w:tcBorders>
              <w:top w:val="nil"/>
              <w:left w:val="nil"/>
              <w:bottom w:val="single" w:sz="4" w:space="0" w:color="548235"/>
              <w:right w:val="single" w:sz="4" w:space="0" w:color="548235"/>
            </w:tcBorders>
            <w:shd w:val="clear" w:color="auto" w:fill="auto"/>
            <w:vAlign w:val="center"/>
            <w:hideMark/>
          </w:tcPr>
          <w:p w14:paraId="1CB8549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66917A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7604E93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$ 14,940</w:t>
            </w:r>
          </w:p>
        </w:tc>
        <w:tc>
          <w:tcPr>
            <w:tcW w:w="0" w:type="auto"/>
            <w:tcBorders>
              <w:top w:val="nil"/>
              <w:left w:val="nil"/>
              <w:bottom w:val="single" w:sz="4" w:space="0" w:color="548235"/>
              <w:right w:val="single" w:sz="8" w:space="0" w:color="548235"/>
            </w:tcBorders>
            <w:shd w:val="clear" w:color="auto" w:fill="auto"/>
            <w:vAlign w:val="center"/>
            <w:hideMark/>
          </w:tcPr>
          <w:p w14:paraId="3574CE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0A3A2577" w14:textId="77777777" w:rsidTr="00C84307">
        <w:trPr>
          <w:gridAfter w:val="1"/>
          <w:wAfter w:w="10" w:type="dxa"/>
          <w:trHeight w:val="564"/>
        </w:trPr>
        <w:tc>
          <w:tcPr>
            <w:tcW w:w="582" w:type="dxa"/>
            <w:vMerge/>
            <w:tcBorders>
              <w:top w:val="nil"/>
              <w:left w:val="single" w:sz="8" w:space="0" w:color="548235"/>
              <w:bottom w:val="single" w:sz="8" w:space="0" w:color="548235"/>
              <w:right w:val="single" w:sz="4" w:space="0" w:color="548235"/>
            </w:tcBorders>
            <w:shd w:val="clear" w:color="auto" w:fill="DFF2EE"/>
            <w:vAlign w:val="center"/>
            <w:hideMark/>
          </w:tcPr>
          <w:p w14:paraId="2630A8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890" w:type="dxa"/>
            <w:vMerge/>
            <w:tcBorders>
              <w:top w:val="nil"/>
              <w:left w:val="single" w:sz="4" w:space="0" w:color="548235"/>
              <w:bottom w:val="single" w:sz="8" w:space="0" w:color="548235"/>
              <w:right w:val="single" w:sz="4" w:space="0" w:color="548235"/>
            </w:tcBorders>
            <w:shd w:val="clear" w:color="auto" w:fill="DFF2EE"/>
            <w:vAlign w:val="center"/>
            <w:hideMark/>
          </w:tcPr>
          <w:p w14:paraId="33C7494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203" w:type="dxa"/>
            <w:vMerge/>
            <w:tcBorders>
              <w:top w:val="nil"/>
              <w:left w:val="single" w:sz="4" w:space="0" w:color="548235"/>
              <w:bottom w:val="single" w:sz="8" w:space="0" w:color="548235"/>
              <w:right w:val="single" w:sz="4" w:space="0" w:color="548235"/>
            </w:tcBorders>
            <w:shd w:val="clear" w:color="auto" w:fill="DFF2EE"/>
            <w:vAlign w:val="center"/>
            <w:hideMark/>
          </w:tcPr>
          <w:p w14:paraId="7F53467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8C23D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EBD8F3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192B402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2B4869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140F33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26380D3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F5FF50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2F473B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5AC254F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6C41B1A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2F489F5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1016BB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val="restart"/>
            <w:tcBorders>
              <w:top w:val="nil"/>
              <w:left w:val="single" w:sz="4" w:space="0" w:color="548235"/>
              <w:bottom w:val="single" w:sz="8" w:space="0" w:color="548235"/>
              <w:right w:val="single" w:sz="4" w:space="0" w:color="548235"/>
            </w:tcBorders>
            <w:shd w:val="clear" w:color="auto" w:fill="auto"/>
            <w:vAlign w:val="center"/>
            <w:hideMark/>
          </w:tcPr>
          <w:p w14:paraId="531F571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tareas relacionadas con tecnologías de información</w:t>
            </w:r>
          </w:p>
        </w:tc>
        <w:tc>
          <w:tcPr>
            <w:tcW w:w="1779" w:type="dxa"/>
            <w:tcBorders>
              <w:top w:val="nil"/>
              <w:left w:val="nil"/>
              <w:bottom w:val="single" w:sz="4" w:space="0" w:color="548235"/>
              <w:right w:val="single" w:sz="4" w:space="0" w:color="548235"/>
            </w:tcBorders>
            <w:shd w:val="clear" w:color="auto" w:fill="auto"/>
            <w:vAlign w:val="center"/>
            <w:hideMark/>
          </w:tcPr>
          <w:p w14:paraId="745D324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31401 Servicio telefónico convencional</w:t>
            </w:r>
          </w:p>
        </w:tc>
        <w:tc>
          <w:tcPr>
            <w:tcW w:w="838" w:type="dxa"/>
            <w:tcBorders>
              <w:top w:val="nil"/>
              <w:left w:val="nil"/>
              <w:bottom w:val="single" w:sz="4" w:space="0" w:color="548235"/>
              <w:right w:val="single" w:sz="4" w:space="0" w:color="548235"/>
            </w:tcBorders>
            <w:shd w:val="clear" w:color="auto" w:fill="auto"/>
            <w:vAlign w:val="center"/>
            <w:hideMark/>
          </w:tcPr>
          <w:p w14:paraId="365E794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$ 11,400</w:t>
            </w:r>
          </w:p>
        </w:tc>
        <w:tc>
          <w:tcPr>
            <w:tcW w:w="477" w:type="dxa"/>
            <w:tcBorders>
              <w:top w:val="nil"/>
              <w:left w:val="nil"/>
              <w:bottom w:val="single" w:sz="4" w:space="0" w:color="548235"/>
              <w:right w:val="single" w:sz="4" w:space="0" w:color="548235"/>
            </w:tcBorders>
            <w:shd w:val="clear" w:color="auto" w:fill="auto"/>
            <w:vAlign w:val="center"/>
            <w:hideMark/>
          </w:tcPr>
          <w:p w14:paraId="615E739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nil"/>
              <w:left w:val="nil"/>
              <w:bottom w:val="single" w:sz="4" w:space="0" w:color="548235"/>
              <w:right w:val="single" w:sz="4" w:space="0" w:color="548235"/>
            </w:tcBorders>
            <w:shd w:val="clear" w:color="auto" w:fill="auto"/>
            <w:vAlign w:val="center"/>
            <w:hideMark/>
          </w:tcPr>
          <w:p w14:paraId="7F84BAB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21FD244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076496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38F336C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6588D15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4CD41C7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005613D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014337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0AB15B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4" w:space="0" w:color="548235"/>
            </w:tcBorders>
            <w:shd w:val="clear" w:color="auto" w:fill="auto"/>
            <w:vAlign w:val="center"/>
            <w:hideMark/>
          </w:tcPr>
          <w:p w14:paraId="51154FA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$ 950</w:t>
            </w:r>
          </w:p>
        </w:tc>
        <w:tc>
          <w:tcPr>
            <w:tcW w:w="0" w:type="auto"/>
            <w:tcBorders>
              <w:top w:val="nil"/>
              <w:left w:val="nil"/>
              <w:bottom w:val="single" w:sz="4" w:space="0" w:color="548235"/>
              <w:right w:val="single" w:sz="8" w:space="0" w:color="548235"/>
            </w:tcBorders>
            <w:shd w:val="clear" w:color="auto" w:fill="auto"/>
            <w:vAlign w:val="center"/>
            <w:hideMark/>
          </w:tcPr>
          <w:p w14:paraId="399E55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$ 1,900</w:t>
            </w:r>
          </w:p>
        </w:tc>
      </w:tr>
      <w:tr w:rsidR="00DD7D8C" w:rsidRPr="00C84307" w14:paraId="5467D158" w14:textId="77777777" w:rsidTr="00C84307">
        <w:trPr>
          <w:gridAfter w:val="1"/>
          <w:wAfter w:w="10" w:type="dxa"/>
          <w:trHeight w:val="501"/>
        </w:trPr>
        <w:tc>
          <w:tcPr>
            <w:tcW w:w="582" w:type="dxa"/>
            <w:vMerge/>
            <w:tcBorders>
              <w:top w:val="nil"/>
              <w:left w:val="single" w:sz="8" w:space="0" w:color="548235"/>
              <w:bottom w:val="single" w:sz="8" w:space="0" w:color="548235"/>
              <w:right w:val="single" w:sz="4" w:space="0" w:color="548235"/>
            </w:tcBorders>
            <w:shd w:val="clear" w:color="auto" w:fill="DFF2EE"/>
            <w:vAlign w:val="center"/>
            <w:hideMark/>
          </w:tcPr>
          <w:p w14:paraId="73BC01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890" w:type="dxa"/>
            <w:vMerge/>
            <w:tcBorders>
              <w:top w:val="nil"/>
              <w:left w:val="single" w:sz="4" w:space="0" w:color="548235"/>
              <w:bottom w:val="single" w:sz="8" w:space="0" w:color="548235"/>
              <w:right w:val="single" w:sz="4" w:space="0" w:color="548235"/>
            </w:tcBorders>
            <w:shd w:val="clear" w:color="auto" w:fill="DFF2EE"/>
            <w:vAlign w:val="center"/>
            <w:hideMark/>
          </w:tcPr>
          <w:p w14:paraId="0E86D97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203" w:type="dxa"/>
            <w:vMerge/>
            <w:tcBorders>
              <w:top w:val="nil"/>
              <w:left w:val="single" w:sz="4" w:space="0" w:color="548235"/>
              <w:bottom w:val="single" w:sz="8" w:space="0" w:color="548235"/>
              <w:right w:val="single" w:sz="4" w:space="0" w:color="548235"/>
            </w:tcBorders>
            <w:shd w:val="clear" w:color="auto" w:fill="DFF2EE"/>
            <w:vAlign w:val="center"/>
            <w:hideMark/>
          </w:tcPr>
          <w:p w14:paraId="66529A3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9F298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AC3F32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A53D0A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4C77391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14D6966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753CB5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4ACF37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6A04154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9B166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65AA230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4B0E39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7BC6966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C84EC5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779" w:type="dxa"/>
            <w:tcBorders>
              <w:top w:val="nil"/>
              <w:left w:val="nil"/>
              <w:bottom w:val="single" w:sz="4" w:space="0" w:color="548235"/>
              <w:right w:val="single" w:sz="4" w:space="0" w:color="548235"/>
            </w:tcBorders>
            <w:shd w:val="clear" w:color="auto" w:fill="auto"/>
            <w:vAlign w:val="center"/>
            <w:hideMark/>
          </w:tcPr>
          <w:p w14:paraId="626BE0C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31603 Servicios de internet</w:t>
            </w:r>
          </w:p>
        </w:tc>
        <w:tc>
          <w:tcPr>
            <w:tcW w:w="838" w:type="dxa"/>
            <w:tcBorders>
              <w:top w:val="nil"/>
              <w:left w:val="nil"/>
              <w:bottom w:val="single" w:sz="4" w:space="0" w:color="548235"/>
              <w:right w:val="single" w:sz="4" w:space="0" w:color="548235"/>
            </w:tcBorders>
            <w:shd w:val="clear" w:color="auto" w:fill="auto"/>
            <w:vAlign w:val="center"/>
            <w:hideMark/>
          </w:tcPr>
          <w:p w14:paraId="5F9B395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$ 9,024</w:t>
            </w:r>
          </w:p>
        </w:tc>
        <w:tc>
          <w:tcPr>
            <w:tcW w:w="477" w:type="dxa"/>
            <w:tcBorders>
              <w:top w:val="nil"/>
              <w:left w:val="nil"/>
              <w:bottom w:val="single" w:sz="4" w:space="0" w:color="548235"/>
              <w:right w:val="single" w:sz="4" w:space="0" w:color="548235"/>
            </w:tcBorders>
            <w:shd w:val="clear" w:color="auto" w:fill="auto"/>
            <w:vAlign w:val="center"/>
            <w:hideMark/>
          </w:tcPr>
          <w:p w14:paraId="60F2980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nil"/>
              <w:left w:val="nil"/>
              <w:bottom w:val="single" w:sz="4" w:space="0" w:color="548235"/>
              <w:right w:val="single" w:sz="4" w:space="0" w:color="548235"/>
            </w:tcBorders>
            <w:shd w:val="clear" w:color="auto" w:fill="auto"/>
            <w:vAlign w:val="center"/>
            <w:hideMark/>
          </w:tcPr>
          <w:p w14:paraId="55BF99A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3275F2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71E62FF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26CAC11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4B5D74C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5B55DAB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07B3C7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1704642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1E8308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4" w:space="0" w:color="548235"/>
            </w:tcBorders>
            <w:shd w:val="clear" w:color="auto" w:fill="auto"/>
            <w:vAlign w:val="center"/>
            <w:hideMark/>
          </w:tcPr>
          <w:p w14:paraId="23F7877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$ 752</w:t>
            </w:r>
          </w:p>
        </w:tc>
        <w:tc>
          <w:tcPr>
            <w:tcW w:w="0" w:type="auto"/>
            <w:tcBorders>
              <w:top w:val="nil"/>
              <w:left w:val="nil"/>
              <w:bottom w:val="single" w:sz="4" w:space="0" w:color="548235"/>
              <w:right w:val="single" w:sz="8" w:space="0" w:color="548235"/>
            </w:tcBorders>
            <w:shd w:val="clear" w:color="auto" w:fill="auto"/>
            <w:vAlign w:val="center"/>
            <w:hideMark/>
          </w:tcPr>
          <w:p w14:paraId="6A1576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$ 1,504</w:t>
            </w:r>
          </w:p>
        </w:tc>
      </w:tr>
      <w:tr w:rsidR="00DD7D8C" w:rsidRPr="00C84307" w14:paraId="203822DD" w14:textId="77777777" w:rsidTr="00C84307">
        <w:trPr>
          <w:gridAfter w:val="1"/>
          <w:wAfter w:w="10" w:type="dxa"/>
          <w:trHeight w:val="775"/>
        </w:trPr>
        <w:tc>
          <w:tcPr>
            <w:tcW w:w="582" w:type="dxa"/>
            <w:vMerge/>
            <w:tcBorders>
              <w:top w:val="nil"/>
              <w:left w:val="single" w:sz="8" w:space="0" w:color="548235"/>
              <w:bottom w:val="single" w:sz="8" w:space="0" w:color="548235"/>
              <w:right w:val="single" w:sz="4" w:space="0" w:color="548235"/>
            </w:tcBorders>
            <w:shd w:val="clear" w:color="auto" w:fill="DFF2EE"/>
            <w:vAlign w:val="center"/>
            <w:hideMark/>
          </w:tcPr>
          <w:p w14:paraId="2DD6FC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890" w:type="dxa"/>
            <w:vMerge/>
            <w:tcBorders>
              <w:top w:val="nil"/>
              <w:left w:val="single" w:sz="4" w:space="0" w:color="548235"/>
              <w:bottom w:val="single" w:sz="8" w:space="0" w:color="548235"/>
              <w:right w:val="single" w:sz="4" w:space="0" w:color="548235"/>
            </w:tcBorders>
            <w:shd w:val="clear" w:color="auto" w:fill="DFF2EE"/>
            <w:vAlign w:val="center"/>
            <w:hideMark/>
          </w:tcPr>
          <w:p w14:paraId="2B9BEB4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203" w:type="dxa"/>
            <w:vMerge/>
            <w:tcBorders>
              <w:top w:val="nil"/>
              <w:left w:val="single" w:sz="4" w:space="0" w:color="548235"/>
              <w:bottom w:val="single" w:sz="8" w:space="0" w:color="548235"/>
              <w:right w:val="single" w:sz="4" w:space="0" w:color="548235"/>
            </w:tcBorders>
            <w:shd w:val="clear" w:color="auto" w:fill="DFF2EE"/>
            <w:vAlign w:val="center"/>
            <w:hideMark/>
          </w:tcPr>
          <w:p w14:paraId="179EC4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0DDF4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1DFF580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67DFCDB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FE3DD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33C449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C4C11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5D4DDAE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ED4BD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126AEDC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2B2F96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5BA4C5C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5B43848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83F51A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779" w:type="dxa"/>
            <w:tcBorders>
              <w:top w:val="nil"/>
              <w:left w:val="nil"/>
              <w:bottom w:val="single" w:sz="4" w:space="0" w:color="548235"/>
              <w:right w:val="single" w:sz="4" w:space="0" w:color="548235"/>
            </w:tcBorders>
            <w:shd w:val="clear" w:color="auto" w:fill="auto"/>
            <w:vAlign w:val="center"/>
            <w:hideMark/>
          </w:tcPr>
          <w:p w14:paraId="402D73F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32301 Arrendamiento de equipo y bienes informáticos</w:t>
            </w:r>
          </w:p>
        </w:tc>
        <w:tc>
          <w:tcPr>
            <w:tcW w:w="838" w:type="dxa"/>
            <w:tcBorders>
              <w:top w:val="nil"/>
              <w:left w:val="nil"/>
              <w:bottom w:val="single" w:sz="4" w:space="0" w:color="548235"/>
              <w:right w:val="single" w:sz="4" w:space="0" w:color="548235"/>
            </w:tcBorders>
            <w:shd w:val="clear" w:color="auto" w:fill="auto"/>
            <w:vAlign w:val="center"/>
            <w:hideMark/>
          </w:tcPr>
          <w:p w14:paraId="2AC709A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$ 235,678</w:t>
            </w:r>
          </w:p>
        </w:tc>
        <w:tc>
          <w:tcPr>
            <w:tcW w:w="477" w:type="dxa"/>
            <w:tcBorders>
              <w:top w:val="nil"/>
              <w:left w:val="nil"/>
              <w:bottom w:val="single" w:sz="4" w:space="0" w:color="548235"/>
              <w:right w:val="single" w:sz="4" w:space="0" w:color="548235"/>
            </w:tcBorders>
            <w:shd w:val="clear" w:color="auto" w:fill="auto"/>
            <w:vAlign w:val="center"/>
            <w:hideMark/>
          </w:tcPr>
          <w:p w14:paraId="30C9F84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nil"/>
              <w:left w:val="nil"/>
              <w:bottom w:val="single" w:sz="4" w:space="0" w:color="548235"/>
              <w:right w:val="single" w:sz="4" w:space="0" w:color="548235"/>
            </w:tcBorders>
            <w:shd w:val="clear" w:color="auto" w:fill="auto"/>
            <w:vAlign w:val="center"/>
            <w:hideMark/>
          </w:tcPr>
          <w:p w14:paraId="4F458C0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3A1923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71864CA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483818F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2B224A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5DA1D4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2462CB6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7D222D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23383D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4" w:space="0" w:color="548235"/>
            </w:tcBorders>
            <w:shd w:val="clear" w:color="auto" w:fill="auto"/>
            <w:vAlign w:val="center"/>
            <w:hideMark/>
          </w:tcPr>
          <w:p w14:paraId="3F9756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$ 19,680</w:t>
            </w:r>
          </w:p>
        </w:tc>
        <w:tc>
          <w:tcPr>
            <w:tcW w:w="0" w:type="auto"/>
            <w:tcBorders>
              <w:top w:val="nil"/>
              <w:left w:val="nil"/>
              <w:bottom w:val="single" w:sz="4" w:space="0" w:color="548235"/>
              <w:right w:val="single" w:sz="8" w:space="0" w:color="548235"/>
            </w:tcBorders>
            <w:shd w:val="clear" w:color="auto" w:fill="auto"/>
            <w:vAlign w:val="center"/>
            <w:hideMark/>
          </w:tcPr>
          <w:p w14:paraId="2BDB89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$ 38,878</w:t>
            </w:r>
          </w:p>
        </w:tc>
      </w:tr>
      <w:tr w:rsidR="00DD7D8C" w:rsidRPr="00C84307" w14:paraId="025D7403" w14:textId="77777777" w:rsidTr="00C84307">
        <w:trPr>
          <w:gridAfter w:val="1"/>
          <w:wAfter w:w="10" w:type="dxa"/>
          <w:trHeight w:val="881"/>
        </w:trPr>
        <w:tc>
          <w:tcPr>
            <w:tcW w:w="582" w:type="dxa"/>
            <w:vMerge/>
            <w:tcBorders>
              <w:top w:val="nil"/>
              <w:left w:val="single" w:sz="8" w:space="0" w:color="548235"/>
              <w:bottom w:val="single" w:sz="8" w:space="0" w:color="548235"/>
              <w:right w:val="single" w:sz="4" w:space="0" w:color="548235"/>
            </w:tcBorders>
            <w:shd w:val="clear" w:color="auto" w:fill="DFF2EE"/>
            <w:vAlign w:val="center"/>
            <w:hideMark/>
          </w:tcPr>
          <w:p w14:paraId="249E46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890" w:type="dxa"/>
            <w:vMerge/>
            <w:tcBorders>
              <w:top w:val="nil"/>
              <w:left w:val="single" w:sz="4" w:space="0" w:color="548235"/>
              <w:bottom w:val="single" w:sz="8" w:space="0" w:color="548235"/>
              <w:right w:val="single" w:sz="4" w:space="0" w:color="548235"/>
            </w:tcBorders>
            <w:shd w:val="clear" w:color="auto" w:fill="DFF2EE"/>
            <w:vAlign w:val="center"/>
            <w:hideMark/>
          </w:tcPr>
          <w:p w14:paraId="670F5AD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203" w:type="dxa"/>
            <w:vMerge/>
            <w:tcBorders>
              <w:top w:val="nil"/>
              <w:left w:val="single" w:sz="4" w:space="0" w:color="548235"/>
              <w:bottom w:val="single" w:sz="8" w:space="0" w:color="548235"/>
              <w:right w:val="single" w:sz="4" w:space="0" w:color="548235"/>
            </w:tcBorders>
            <w:shd w:val="clear" w:color="auto" w:fill="DFF2EE"/>
            <w:vAlign w:val="center"/>
            <w:hideMark/>
          </w:tcPr>
          <w:p w14:paraId="531C328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7BCA879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23C1321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5AC05C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7365B60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2005CAA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193BDF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28ECB2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1B8443E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C2EAB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656D5D8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2FAA716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38CDDA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C36100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779" w:type="dxa"/>
            <w:tcBorders>
              <w:top w:val="nil"/>
              <w:left w:val="nil"/>
              <w:bottom w:val="single" w:sz="4" w:space="0" w:color="548235"/>
              <w:right w:val="single" w:sz="4" w:space="0" w:color="548235"/>
            </w:tcBorders>
            <w:shd w:val="clear" w:color="auto" w:fill="auto"/>
            <w:vAlign w:val="center"/>
            <w:hideMark/>
          </w:tcPr>
          <w:p w14:paraId="5112004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32303 Arrendamiento de equipo de telecomunicaciones</w:t>
            </w:r>
          </w:p>
        </w:tc>
        <w:tc>
          <w:tcPr>
            <w:tcW w:w="838" w:type="dxa"/>
            <w:tcBorders>
              <w:top w:val="nil"/>
              <w:left w:val="nil"/>
              <w:bottom w:val="single" w:sz="4" w:space="0" w:color="548235"/>
              <w:right w:val="single" w:sz="4" w:space="0" w:color="548235"/>
            </w:tcBorders>
            <w:shd w:val="clear" w:color="auto" w:fill="auto"/>
            <w:vAlign w:val="center"/>
            <w:hideMark/>
          </w:tcPr>
          <w:p w14:paraId="3AA0DFC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$ 166,716</w:t>
            </w:r>
          </w:p>
        </w:tc>
        <w:tc>
          <w:tcPr>
            <w:tcW w:w="477" w:type="dxa"/>
            <w:tcBorders>
              <w:top w:val="nil"/>
              <w:left w:val="nil"/>
              <w:bottom w:val="single" w:sz="4" w:space="0" w:color="548235"/>
              <w:right w:val="single" w:sz="4" w:space="0" w:color="548235"/>
            </w:tcBorders>
            <w:shd w:val="clear" w:color="auto" w:fill="auto"/>
            <w:vAlign w:val="center"/>
            <w:hideMark/>
          </w:tcPr>
          <w:p w14:paraId="48B4F20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nil"/>
              <w:left w:val="nil"/>
              <w:bottom w:val="single" w:sz="4" w:space="0" w:color="548235"/>
              <w:right w:val="single" w:sz="4" w:space="0" w:color="548235"/>
            </w:tcBorders>
            <w:shd w:val="clear" w:color="auto" w:fill="auto"/>
            <w:vAlign w:val="center"/>
            <w:hideMark/>
          </w:tcPr>
          <w:p w14:paraId="60B543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24E924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1F2B777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6193901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750C679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77F03C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56561F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40FDCF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63FC521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4" w:space="0" w:color="548235"/>
            </w:tcBorders>
            <w:shd w:val="clear" w:color="auto" w:fill="auto"/>
            <w:vAlign w:val="center"/>
            <w:hideMark/>
          </w:tcPr>
          <w:p w14:paraId="61E6945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$ 13,893</w:t>
            </w:r>
          </w:p>
        </w:tc>
        <w:tc>
          <w:tcPr>
            <w:tcW w:w="0" w:type="auto"/>
            <w:tcBorders>
              <w:top w:val="nil"/>
              <w:left w:val="nil"/>
              <w:bottom w:val="single" w:sz="4" w:space="0" w:color="548235"/>
              <w:right w:val="single" w:sz="8" w:space="0" w:color="548235"/>
            </w:tcBorders>
            <w:shd w:val="clear" w:color="auto" w:fill="auto"/>
            <w:vAlign w:val="center"/>
            <w:hideMark/>
          </w:tcPr>
          <w:p w14:paraId="65D6F4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$ 27,786</w:t>
            </w:r>
          </w:p>
        </w:tc>
      </w:tr>
      <w:tr w:rsidR="00DD7D8C" w:rsidRPr="00C84307" w14:paraId="1E47A666" w14:textId="77777777" w:rsidTr="00C84307">
        <w:trPr>
          <w:gridAfter w:val="1"/>
          <w:wAfter w:w="10" w:type="dxa"/>
          <w:trHeight w:val="776"/>
        </w:trPr>
        <w:tc>
          <w:tcPr>
            <w:tcW w:w="582" w:type="dxa"/>
            <w:vMerge/>
            <w:tcBorders>
              <w:top w:val="nil"/>
              <w:left w:val="single" w:sz="8" w:space="0" w:color="548235"/>
              <w:bottom w:val="single" w:sz="8" w:space="0" w:color="548235"/>
              <w:right w:val="single" w:sz="4" w:space="0" w:color="548235"/>
            </w:tcBorders>
            <w:shd w:val="clear" w:color="auto" w:fill="DFF2EE"/>
            <w:vAlign w:val="center"/>
            <w:hideMark/>
          </w:tcPr>
          <w:p w14:paraId="563850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890" w:type="dxa"/>
            <w:vMerge/>
            <w:tcBorders>
              <w:top w:val="nil"/>
              <w:left w:val="single" w:sz="4" w:space="0" w:color="548235"/>
              <w:bottom w:val="single" w:sz="8" w:space="0" w:color="548235"/>
              <w:right w:val="single" w:sz="4" w:space="0" w:color="548235"/>
            </w:tcBorders>
            <w:shd w:val="clear" w:color="auto" w:fill="DFF2EE"/>
            <w:vAlign w:val="center"/>
            <w:hideMark/>
          </w:tcPr>
          <w:p w14:paraId="496344E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203" w:type="dxa"/>
            <w:vMerge/>
            <w:tcBorders>
              <w:top w:val="nil"/>
              <w:left w:val="single" w:sz="4" w:space="0" w:color="548235"/>
              <w:bottom w:val="single" w:sz="8" w:space="0" w:color="548235"/>
              <w:right w:val="single" w:sz="4" w:space="0" w:color="548235"/>
            </w:tcBorders>
            <w:shd w:val="clear" w:color="auto" w:fill="DFF2EE"/>
            <w:vAlign w:val="center"/>
            <w:hideMark/>
          </w:tcPr>
          <w:p w14:paraId="00576E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5404F8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7F37EC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1F76CA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2B32194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3C00C0B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3EDF2F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5A8FAA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5499557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197096E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F5968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7408990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08E49E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59DBA0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779" w:type="dxa"/>
            <w:tcBorders>
              <w:top w:val="nil"/>
              <w:left w:val="nil"/>
              <w:bottom w:val="single" w:sz="4" w:space="0" w:color="548235"/>
              <w:right w:val="single" w:sz="4" w:space="0" w:color="548235"/>
            </w:tcBorders>
            <w:shd w:val="clear" w:color="auto" w:fill="auto"/>
            <w:vAlign w:val="center"/>
            <w:hideMark/>
          </w:tcPr>
          <w:p w14:paraId="4EF7360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32701 Patentes, derechos de autor, regalías y otros</w:t>
            </w:r>
          </w:p>
        </w:tc>
        <w:tc>
          <w:tcPr>
            <w:tcW w:w="838" w:type="dxa"/>
            <w:tcBorders>
              <w:top w:val="nil"/>
              <w:left w:val="nil"/>
              <w:bottom w:val="single" w:sz="4" w:space="0" w:color="548235"/>
              <w:right w:val="single" w:sz="4" w:space="0" w:color="548235"/>
            </w:tcBorders>
            <w:shd w:val="clear" w:color="auto" w:fill="auto"/>
            <w:vAlign w:val="center"/>
            <w:hideMark/>
          </w:tcPr>
          <w:p w14:paraId="7CE071F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$ 91,844</w:t>
            </w:r>
          </w:p>
        </w:tc>
        <w:tc>
          <w:tcPr>
            <w:tcW w:w="477" w:type="dxa"/>
            <w:tcBorders>
              <w:top w:val="nil"/>
              <w:left w:val="nil"/>
              <w:bottom w:val="single" w:sz="4" w:space="0" w:color="548235"/>
              <w:right w:val="single" w:sz="4" w:space="0" w:color="548235"/>
            </w:tcBorders>
            <w:shd w:val="clear" w:color="auto" w:fill="auto"/>
            <w:vAlign w:val="center"/>
            <w:hideMark/>
          </w:tcPr>
          <w:p w14:paraId="4980551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nil"/>
              <w:left w:val="nil"/>
              <w:bottom w:val="single" w:sz="4" w:space="0" w:color="548235"/>
              <w:right w:val="single" w:sz="4" w:space="0" w:color="548235"/>
            </w:tcBorders>
            <w:shd w:val="clear" w:color="auto" w:fill="auto"/>
            <w:vAlign w:val="center"/>
            <w:hideMark/>
          </w:tcPr>
          <w:p w14:paraId="5B4D16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376D4F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7794DB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24C630C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6248EF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23251C5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61BDE3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$ 91,844</w:t>
            </w:r>
          </w:p>
        </w:tc>
        <w:tc>
          <w:tcPr>
            <w:tcW w:w="0" w:type="auto"/>
            <w:tcBorders>
              <w:top w:val="nil"/>
              <w:left w:val="nil"/>
              <w:bottom w:val="single" w:sz="4" w:space="0" w:color="548235"/>
              <w:right w:val="single" w:sz="4" w:space="0" w:color="548235"/>
            </w:tcBorders>
            <w:shd w:val="clear" w:color="auto" w:fill="auto"/>
            <w:vAlign w:val="center"/>
            <w:hideMark/>
          </w:tcPr>
          <w:p w14:paraId="4CD8AB9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2F3B158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4" w:space="0" w:color="548235"/>
            </w:tcBorders>
            <w:shd w:val="clear" w:color="auto" w:fill="auto"/>
            <w:vAlign w:val="center"/>
            <w:hideMark/>
          </w:tcPr>
          <w:p w14:paraId="08B577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0" w:type="auto"/>
            <w:tcBorders>
              <w:top w:val="nil"/>
              <w:left w:val="nil"/>
              <w:bottom w:val="single" w:sz="4" w:space="0" w:color="548235"/>
              <w:right w:val="single" w:sz="8" w:space="0" w:color="548235"/>
            </w:tcBorders>
            <w:shd w:val="clear" w:color="auto" w:fill="auto"/>
            <w:vAlign w:val="center"/>
            <w:hideMark/>
          </w:tcPr>
          <w:p w14:paraId="34B4FC8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7A5CD2C4" w14:textId="77777777" w:rsidTr="00C84307">
        <w:trPr>
          <w:gridAfter w:val="1"/>
          <w:wAfter w:w="10" w:type="dxa"/>
          <w:trHeight w:val="702"/>
        </w:trPr>
        <w:tc>
          <w:tcPr>
            <w:tcW w:w="582" w:type="dxa"/>
            <w:vMerge/>
            <w:tcBorders>
              <w:top w:val="nil"/>
              <w:left w:val="single" w:sz="8" w:space="0" w:color="548235"/>
              <w:bottom w:val="single" w:sz="8" w:space="0" w:color="548235"/>
              <w:right w:val="single" w:sz="4" w:space="0" w:color="548235"/>
            </w:tcBorders>
            <w:shd w:val="clear" w:color="auto" w:fill="DFF2EE"/>
            <w:vAlign w:val="center"/>
            <w:hideMark/>
          </w:tcPr>
          <w:p w14:paraId="3DC760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890" w:type="dxa"/>
            <w:vMerge/>
            <w:tcBorders>
              <w:top w:val="nil"/>
              <w:left w:val="single" w:sz="4" w:space="0" w:color="548235"/>
              <w:bottom w:val="single" w:sz="8" w:space="0" w:color="548235"/>
              <w:right w:val="single" w:sz="4" w:space="0" w:color="548235"/>
            </w:tcBorders>
            <w:shd w:val="clear" w:color="auto" w:fill="DFF2EE"/>
            <w:vAlign w:val="center"/>
            <w:hideMark/>
          </w:tcPr>
          <w:p w14:paraId="24BEEFD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203" w:type="dxa"/>
            <w:vMerge/>
            <w:tcBorders>
              <w:top w:val="nil"/>
              <w:left w:val="single" w:sz="4" w:space="0" w:color="548235"/>
              <w:bottom w:val="single" w:sz="8" w:space="0" w:color="548235"/>
              <w:right w:val="single" w:sz="4" w:space="0" w:color="548235"/>
            </w:tcBorders>
            <w:shd w:val="clear" w:color="auto" w:fill="DFF2EE"/>
            <w:vAlign w:val="center"/>
            <w:hideMark/>
          </w:tcPr>
          <w:p w14:paraId="4C039A2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13E2A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8F72A0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0D1319F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30D7FC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68EBCC6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390DE9B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65CC820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71A416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3EFBAC6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5810EBF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1C393D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shd w:val="clear" w:color="auto" w:fill="DFF2EE"/>
            <w:vAlign w:val="center"/>
            <w:hideMark/>
          </w:tcPr>
          <w:p w14:paraId="5B009C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0" w:type="auto"/>
            <w:vMerge/>
            <w:tcBorders>
              <w:top w:val="nil"/>
              <w:left w:val="single" w:sz="4" w:space="0" w:color="548235"/>
              <w:bottom w:val="single" w:sz="8" w:space="0" w:color="548235"/>
              <w:right w:val="single" w:sz="4" w:space="0" w:color="548235"/>
            </w:tcBorders>
            <w:vAlign w:val="center"/>
            <w:hideMark/>
          </w:tcPr>
          <w:p w14:paraId="418B19D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779" w:type="dxa"/>
            <w:tcBorders>
              <w:top w:val="nil"/>
              <w:left w:val="nil"/>
              <w:bottom w:val="single" w:sz="8" w:space="0" w:color="548235"/>
              <w:right w:val="single" w:sz="4" w:space="0" w:color="548235"/>
            </w:tcBorders>
            <w:shd w:val="clear" w:color="auto" w:fill="auto"/>
            <w:vAlign w:val="center"/>
            <w:hideMark/>
          </w:tcPr>
          <w:p w14:paraId="106C2D7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33602 Otros servicios comerciales</w:t>
            </w:r>
          </w:p>
        </w:tc>
        <w:tc>
          <w:tcPr>
            <w:tcW w:w="838" w:type="dxa"/>
            <w:tcBorders>
              <w:top w:val="nil"/>
              <w:left w:val="nil"/>
              <w:bottom w:val="single" w:sz="8" w:space="0" w:color="548235"/>
              <w:right w:val="single" w:sz="4" w:space="0" w:color="548235"/>
            </w:tcBorders>
            <w:shd w:val="clear" w:color="auto" w:fill="auto"/>
            <w:vAlign w:val="center"/>
            <w:hideMark/>
          </w:tcPr>
          <w:p w14:paraId="211A1E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$ 114,652</w:t>
            </w:r>
          </w:p>
        </w:tc>
        <w:tc>
          <w:tcPr>
            <w:tcW w:w="477" w:type="dxa"/>
            <w:tcBorders>
              <w:top w:val="nil"/>
              <w:left w:val="nil"/>
              <w:bottom w:val="single" w:sz="8" w:space="0" w:color="548235"/>
              <w:right w:val="single" w:sz="4" w:space="0" w:color="548235"/>
            </w:tcBorders>
            <w:shd w:val="clear" w:color="auto" w:fill="auto"/>
            <w:vAlign w:val="center"/>
            <w:hideMark/>
          </w:tcPr>
          <w:p w14:paraId="020E2BC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633" w:type="dxa"/>
            <w:tcBorders>
              <w:top w:val="nil"/>
              <w:left w:val="nil"/>
              <w:bottom w:val="single" w:sz="8" w:space="0" w:color="548235"/>
              <w:right w:val="single" w:sz="4" w:space="0" w:color="548235"/>
            </w:tcBorders>
            <w:shd w:val="clear" w:color="auto" w:fill="auto"/>
            <w:vAlign w:val="center"/>
            <w:hideMark/>
          </w:tcPr>
          <w:p w14:paraId="74B1D4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653E55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23589A3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19210B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23BEEC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6E79FC7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58D710F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4DB27BF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534AA15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4" w:space="0" w:color="548235"/>
            </w:tcBorders>
            <w:shd w:val="clear" w:color="auto" w:fill="auto"/>
            <w:vAlign w:val="center"/>
            <w:hideMark/>
          </w:tcPr>
          <w:p w14:paraId="711BCAE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$ 9,970</w:t>
            </w:r>
          </w:p>
        </w:tc>
        <w:tc>
          <w:tcPr>
            <w:tcW w:w="0" w:type="auto"/>
            <w:tcBorders>
              <w:top w:val="nil"/>
              <w:left w:val="nil"/>
              <w:bottom w:val="single" w:sz="8" w:space="0" w:color="548235"/>
              <w:right w:val="single" w:sz="8" w:space="0" w:color="548235"/>
            </w:tcBorders>
            <w:shd w:val="clear" w:color="auto" w:fill="auto"/>
            <w:vAlign w:val="center"/>
            <w:hideMark/>
          </w:tcPr>
          <w:p w14:paraId="5243493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$ 14,952</w:t>
            </w:r>
          </w:p>
        </w:tc>
      </w:tr>
    </w:tbl>
    <w:p w14:paraId="560E98D8" w14:textId="77777777" w:rsidR="00C84307" w:rsidRPr="00C84307" w:rsidRDefault="00C84307" w:rsidP="00C84307">
      <w:pPr>
        <w:rPr>
          <w:rFonts w:ascii="Calibri" w:eastAsia="Calibri" w:hAnsi="Calibri" w:cs="Times New Roman"/>
        </w:rPr>
      </w:pPr>
    </w:p>
    <w:p w14:paraId="6259F700" w14:textId="1CCD6D4A" w:rsidR="00C84307" w:rsidRDefault="00C84307" w:rsidP="00C84307">
      <w:pPr>
        <w:rPr>
          <w:rFonts w:ascii="Montserrat" w:hAnsi="Montserrat"/>
          <w:b/>
          <w:bCs/>
          <w:lang w:val="es-ES_tradnl"/>
        </w:rPr>
      </w:pPr>
      <w:r>
        <w:rPr>
          <w:rFonts w:ascii="Montserrat" w:hAnsi="Montserrat"/>
          <w:b/>
          <w:bCs/>
          <w:lang w:val="es-ES_tradnl"/>
        </w:rPr>
        <w:t xml:space="preserve">Unidad </w:t>
      </w:r>
      <w:r w:rsidRPr="00A42B44">
        <w:rPr>
          <w:rFonts w:ascii="Montserrat" w:hAnsi="Montserrat"/>
          <w:b/>
          <w:bCs/>
          <w:lang w:val="es-ES_tradnl"/>
        </w:rPr>
        <w:t>Administrativa</w:t>
      </w:r>
      <w:r w:rsidR="00CE2E51">
        <w:rPr>
          <w:rFonts w:ascii="Montserrat" w:hAnsi="Montserrat"/>
          <w:b/>
          <w:bCs/>
          <w:lang w:val="es-ES_tradnl"/>
        </w:rPr>
        <w:t>. Proyecto transvesal  23T1</w:t>
      </w:r>
    </w:p>
    <w:tbl>
      <w:tblPr>
        <w:tblW w:w="17728" w:type="dxa"/>
        <w:tblInd w:w="-152" w:type="dxa"/>
        <w:tblCellMar>
          <w:left w:w="70" w:type="dxa"/>
          <w:right w:w="70" w:type="dxa"/>
        </w:tblCellMar>
        <w:tblLook w:val="04A0" w:firstRow="1" w:lastRow="0" w:firstColumn="1" w:lastColumn="0" w:noHBand="0" w:noVBand="1"/>
      </w:tblPr>
      <w:tblGrid>
        <w:gridCol w:w="1608"/>
        <w:gridCol w:w="11019"/>
        <w:gridCol w:w="2089"/>
        <w:gridCol w:w="3012"/>
      </w:tblGrid>
      <w:tr w:rsidR="00C84307" w:rsidRPr="00C84307" w14:paraId="3734288A" w14:textId="77777777" w:rsidTr="00C84307">
        <w:trPr>
          <w:trHeight w:val="450"/>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743DAD6F"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Programa Presupuestario</w:t>
            </w:r>
          </w:p>
        </w:tc>
        <w:tc>
          <w:tcPr>
            <w:tcW w:w="16120" w:type="dxa"/>
            <w:gridSpan w:val="3"/>
            <w:tcBorders>
              <w:top w:val="single" w:sz="8" w:space="0" w:color="548235"/>
              <w:left w:val="single" w:sz="6" w:space="0" w:color="F2F2F2"/>
              <w:bottom w:val="single" w:sz="4" w:space="0" w:color="548235"/>
              <w:right w:val="single" w:sz="8" w:space="0" w:color="548235"/>
            </w:tcBorders>
            <w:shd w:val="clear" w:color="auto" w:fill="auto"/>
            <w:noWrap/>
            <w:vAlign w:val="center"/>
            <w:hideMark/>
          </w:tcPr>
          <w:p w14:paraId="7D336199"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M001 - Actividades de apoyo administrativo</w:t>
            </w:r>
          </w:p>
        </w:tc>
      </w:tr>
      <w:tr w:rsidR="00C84307" w:rsidRPr="00C84307" w14:paraId="70562D43" w14:textId="77777777" w:rsidTr="00C8430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6703F6A5"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Proyecto</w:t>
            </w:r>
          </w:p>
        </w:tc>
        <w:tc>
          <w:tcPr>
            <w:tcW w:w="11019" w:type="dxa"/>
            <w:tcBorders>
              <w:top w:val="single" w:sz="4" w:space="0" w:color="548235"/>
              <w:left w:val="single" w:sz="6" w:space="0" w:color="F2F2F2"/>
              <w:bottom w:val="single" w:sz="4" w:space="0" w:color="548235"/>
              <w:right w:val="single" w:sz="8" w:space="0" w:color="548235"/>
            </w:tcBorders>
            <w:shd w:val="clear" w:color="auto" w:fill="auto"/>
            <w:noWrap/>
            <w:vAlign w:val="center"/>
          </w:tcPr>
          <w:p w14:paraId="1E1A00D8"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23T1 Fortalecimiento institucional</w:t>
            </w:r>
          </w:p>
        </w:tc>
        <w:tc>
          <w:tcPr>
            <w:tcW w:w="2089" w:type="dxa"/>
            <w:tcBorders>
              <w:top w:val="single" w:sz="4" w:space="0" w:color="548235"/>
              <w:left w:val="nil"/>
              <w:bottom w:val="single" w:sz="4" w:space="0" w:color="548235"/>
              <w:right w:val="single" w:sz="8" w:space="0" w:color="548235"/>
            </w:tcBorders>
            <w:shd w:val="clear" w:color="auto" w:fill="auto"/>
            <w:vAlign w:val="center"/>
          </w:tcPr>
          <w:p w14:paraId="669F1D55" w14:textId="77777777" w:rsidR="00C84307" w:rsidRPr="00C84307" w:rsidRDefault="00C84307" w:rsidP="00C84307">
            <w:pPr>
              <w:spacing w:after="0" w:line="240" w:lineRule="auto"/>
              <w:jc w:val="right"/>
              <w:rPr>
                <w:rFonts w:ascii="Montserrat Light" w:eastAsia="Times New Roman" w:hAnsi="Montserrat Light" w:cs="Calibri"/>
                <w:b/>
                <w:bCs/>
                <w:color w:val="000000"/>
                <w:sz w:val="18"/>
                <w:szCs w:val="18"/>
                <w:lang w:eastAsia="es-MX"/>
              </w:rPr>
            </w:pPr>
            <w:r w:rsidRPr="00C84307">
              <w:rPr>
                <w:rFonts w:ascii="Montserrat Light" w:eastAsia="Times New Roman" w:hAnsi="Montserrat Light" w:cs="Calibri"/>
                <w:b/>
                <w:bCs/>
                <w:color w:val="000000"/>
                <w:sz w:val="18"/>
                <w:szCs w:val="18"/>
                <w:lang w:eastAsia="es-MX"/>
              </w:rPr>
              <w:t>Presupuesto global</w:t>
            </w:r>
          </w:p>
        </w:tc>
        <w:tc>
          <w:tcPr>
            <w:tcW w:w="3012" w:type="dxa"/>
            <w:tcBorders>
              <w:top w:val="single" w:sz="4" w:space="0" w:color="548235"/>
              <w:left w:val="nil"/>
              <w:bottom w:val="single" w:sz="4" w:space="0" w:color="548235"/>
              <w:right w:val="single" w:sz="8" w:space="0" w:color="548235"/>
            </w:tcBorders>
            <w:shd w:val="clear" w:color="auto" w:fill="auto"/>
            <w:vAlign w:val="center"/>
          </w:tcPr>
          <w:p w14:paraId="01352EEF"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$ 406,884,722</w:t>
            </w:r>
          </w:p>
        </w:tc>
      </w:tr>
      <w:tr w:rsidR="00C84307" w:rsidRPr="00C84307" w14:paraId="52BBAFE8" w14:textId="77777777" w:rsidTr="00C84307">
        <w:trPr>
          <w:trHeight w:val="345"/>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35134426"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Área ejecutora</w:t>
            </w:r>
          </w:p>
        </w:tc>
        <w:tc>
          <w:tcPr>
            <w:tcW w:w="16120"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3F2A3EE5"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1210 - Unidad de Administración</w:t>
            </w:r>
          </w:p>
        </w:tc>
      </w:tr>
      <w:tr w:rsidR="00C84307" w:rsidRPr="00C84307" w14:paraId="2E453DB7" w14:textId="77777777" w:rsidTr="00C84307">
        <w:trPr>
          <w:trHeight w:val="510"/>
        </w:trPr>
        <w:tc>
          <w:tcPr>
            <w:tcW w:w="1608" w:type="dxa"/>
            <w:tcBorders>
              <w:top w:val="single" w:sz="6" w:space="0" w:color="F2F2F2"/>
              <w:left w:val="single" w:sz="6" w:space="0" w:color="F2F2F2"/>
              <w:bottom w:val="single" w:sz="6" w:space="0" w:color="F2F2F2"/>
              <w:right w:val="single" w:sz="6" w:space="0" w:color="F2F2F2"/>
            </w:tcBorders>
            <w:shd w:val="clear" w:color="auto" w:fill="245C4F"/>
            <w:vAlign w:val="center"/>
            <w:hideMark/>
          </w:tcPr>
          <w:p w14:paraId="05583386" w14:textId="77777777" w:rsidR="00C84307" w:rsidRPr="00C84307" w:rsidRDefault="00C84307" w:rsidP="00C84307">
            <w:pPr>
              <w:spacing w:after="0" w:line="240" w:lineRule="auto"/>
              <w:rPr>
                <w:rFonts w:ascii="Montserrat Light" w:eastAsia="Times New Roman" w:hAnsi="Montserrat Light" w:cs="Calibri"/>
                <w:color w:val="FFFFFF"/>
                <w:sz w:val="18"/>
                <w:szCs w:val="18"/>
                <w:lang w:eastAsia="es-MX"/>
              </w:rPr>
            </w:pPr>
            <w:r w:rsidRPr="00C84307">
              <w:rPr>
                <w:rFonts w:ascii="Montserrat Light" w:eastAsia="Times New Roman" w:hAnsi="Montserrat Light" w:cs="Calibri"/>
                <w:color w:val="FFFFFF"/>
                <w:sz w:val="18"/>
                <w:szCs w:val="18"/>
                <w:lang w:eastAsia="es-MX"/>
              </w:rPr>
              <w:t>Objetivo</w:t>
            </w:r>
          </w:p>
        </w:tc>
        <w:tc>
          <w:tcPr>
            <w:tcW w:w="16120" w:type="dxa"/>
            <w:gridSpan w:val="3"/>
            <w:tcBorders>
              <w:top w:val="single" w:sz="4" w:space="0" w:color="548235"/>
              <w:left w:val="single" w:sz="6" w:space="0" w:color="F2F2F2"/>
              <w:bottom w:val="single" w:sz="4" w:space="0" w:color="548235"/>
              <w:right w:val="single" w:sz="8" w:space="0" w:color="548235"/>
            </w:tcBorders>
            <w:shd w:val="clear" w:color="auto" w:fill="auto"/>
            <w:noWrap/>
            <w:vAlign w:val="center"/>
            <w:hideMark/>
          </w:tcPr>
          <w:p w14:paraId="23BD3FCC" w14:textId="77777777" w:rsidR="00C84307" w:rsidRPr="00C84307" w:rsidRDefault="00C84307" w:rsidP="00C84307">
            <w:pPr>
              <w:spacing w:after="0" w:line="240" w:lineRule="auto"/>
              <w:rPr>
                <w:rFonts w:ascii="Montserrat Light" w:eastAsia="Times New Roman" w:hAnsi="Montserrat Light" w:cs="Calibri"/>
                <w:color w:val="000000"/>
                <w:sz w:val="18"/>
                <w:szCs w:val="18"/>
                <w:lang w:eastAsia="es-MX"/>
              </w:rPr>
            </w:pPr>
            <w:r w:rsidRPr="00C84307">
              <w:rPr>
                <w:rFonts w:ascii="Montserrat Light" w:eastAsia="Times New Roman" w:hAnsi="Montserrat Light" w:cs="Calibri"/>
                <w:color w:val="000000"/>
                <w:sz w:val="18"/>
                <w:szCs w:val="18"/>
                <w:lang w:eastAsia="es-MX"/>
              </w:rPr>
              <w:t>Atender requerimientos emergentes para el logro de objetivos institucionales</w:t>
            </w:r>
          </w:p>
        </w:tc>
      </w:tr>
    </w:tbl>
    <w:p w14:paraId="315D6FB2" w14:textId="77777777" w:rsidR="00C84307" w:rsidRPr="00C84307" w:rsidRDefault="00C84307" w:rsidP="00C84307">
      <w:pPr>
        <w:rPr>
          <w:rFonts w:ascii="Calibri" w:eastAsia="Calibri" w:hAnsi="Calibri" w:cs="Times New Roman"/>
          <w:sz w:val="2"/>
          <w:szCs w:val="2"/>
        </w:rPr>
      </w:pPr>
    </w:p>
    <w:tbl>
      <w:tblPr>
        <w:tblW w:w="17728" w:type="dxa"/>
        <w:tblInd w:w="-152" w:type="dxa"/>
        <w:tblLayout w:type="fixed"/>
        <w:tblCellMar>
          <w:left w:w="70" w:type="dxa"/>
          <w:right w:w="70" w:type="dxa"/>
        </w:tblCellMar>
        <w:tblLook w:val="04A0" w:firstRow="1" w:lastRow="0" w:firstColumn="1" w:lastColumn="0" w:noHBand="0" w:noVBand="1"/>
      </w:tblPr>
      <w:tblGrid>
        <w:gridCol w:w="463"/>
        <w:gridCol w:w="955"/>
        <w:gridCol w:w="1133"/>
        <w:gridCol w:w="231"/>
        <w:gridCol w:w="226"/>
        <w:gridCol w:w="268"/>
        <w:gridCol w:w="234"/>
        <w:gridCol w:w="268"/>
        <w:gridCol w:w="207"/>
        <w:gridCol w:w="207"/>
        <w:gridCol w:w="234"/>
        <w:gridCol w:w="222"/>
        <w:gridCol w:w="252"/>
        <w:gridCol w:w="249"/>
        <w:gridCol w:w="251"/>
        <w:gridCol w:w="979"/>
        <w:gridCol w:w="1458"/>
        <w:gridCol w:w="843"/>
        <w:gridCol w:w="754"/>
        <w:gridCol w:w="754"/>
        <w:gridCol w:w="754"/>
        <w:gridCol w:w="754"/>
        <w:gridCol w:w="754"/>
        <w:gridCol w:w="754"/>
        <w:gridCol w:w="754"/>
        <w:gridCol w:w="754"/>
        <w:gridCol w:w="754"/>
        <w:gridCol w:w="754"/>
        <w:gridCol w:w="754"/>
        <w:gridCol w:w="754"/>
      </w:tblGrid>
      <w:tr w:rsidR="00C84307" w:rsidRPr="00C84307" w14:paraId="7D674806" w14:textId="77777777">
        <w:trPr>
          <w:trHeight w:val="307"/>
          <w:tblHeader/>
        </w:trPr>
        <w:tc>
          <w:tcPr>
            <w:tcW w:w="1418" w:type="dxa"/>
            <w:gridSpan w:val="2"/>
            <w:tcBorders>
              <w:top w:val="single" w:sz="8" w:space="0" w:color="548235"/>
              <w:left w:val="single" w:sz="8" w:space="0" w:color="548235"/>
              <w:bottom w:val="single" w:sz="4" w:space="0" w:color="548235"/>
              <w:right w:val="single" w:sz="4" w:space="0" w:color="548235"/>
            </w:tcBorders>
            <w:shd w:val="clear" w:color="auto" w:fill="245C4F"/>
            <w:noWrap/>
            <w:vAlign w:val="center"/>
            <w:hideMark/>
          </w:tcPr>
          <w:p w14:paraId="6892CDD0"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ACTIVIDADES</w:t>
            </w:r>
          </w:p>
        </w:tc>
        <w:tc>
          <w:tcPr>
            <w:tcW w:w="1133" w:type="dxa"/>
            <w:tcBorders>
              <w:top w:val="single" w:sz="8" w:space="0" w:color="548235"/>
              <w:left w:val="nil"/>
              <w:bottom w:val="single" w:sz="4" w:space="0" w:color="548235"/>
              <w:right w:val="single" w:sz="4" w:space="0" w:color="548235"/>
            </w:tcBorders>
            <w:shd w:val="clear" w:color="auto" w:fill="245C4F"/>
            <w:noWrap/>
            <w:vAlign w:val="center"/>
            <w:hideMark/>
          </w:tcPr>
          <w:p w14:paraId="62EE8FB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PRODUCTO</w:t>
            </w:r>
          </w:p>
        </w:tc>
        <w:tc>
          <w:tcPr>
            <w:tcW w:w="2849" w:type="dxa"/>
            <w:gridSpan w:val="12"/>
            <w:tcBorders>
              <w:top w:val="single" w:sz="8" w:space="0" w:color="548235"/>
              <w:left w:val="nil"/>
              <w:bottom w:val="single" w:sz="4" w:space="0" w:color="548235"/>
              <w:right w:val="single" w:sz="4" w:space="0" w:color="548235"/>
            </w:tcBorders>
            <w:shd w:val="clear" w:color="auto" w:fill="245C4F"/>
            <w:noWrap/>
            <w:vAlign w:val="center"/>
            <w:hideMark/>
          </w:tcPr>
          <w:p w14:paraId="750C0936"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CALENDARIO PROGRAMÁTICO</w:t>
            </w:r>
          </w:p>
        </w:tc>
        <w:tc>
          <w:tcPr>
            <w:tcW w:w="2437" w:type="dxa"/>
            <w:gridSpan w:val="2"/>
            <w:tcBorders>
              <w:top w:val="single" w:sz="8" w:space="0" w:color="548235"/>
              <w:left w:val="nil"/>
              <w:bottom w:val="single" w:sz="4" w:space="0" w:color="548235"/>
              <w:right w:val="single" w:sz="4" w:space="0" w:color="548235"/>
            </w:tcBorders>
            <w:shd w:val="clear" w:color="auto" w:fill="245C4F"/>
            <w:noWrap/>
            <w:vAlign w:val="center"/>
            <w:hideMark/>
          </w:tcPr>
          <w:p w14:paraId="69CA637C"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ACCIONES</w:t>
            </w:r>
          </w:p>
        </w:tc>
        <w:tc>
          <w:tcPr>
            <w:tcW w:w="9891" w:type="dxa"/>
            <w:gridSpan w:val="13"/>
            <w:tcBorders>
              <w:top w:val="single" w:sz="8" w:space="0" w:color="548235"/>
              <w:left w:val="nil"/>
              <w:bottom w:val="single" w:sz="4" w:space="0" w:color="548235"/>
              <w:right w:val="single" w:sz="8" w:space="0" w:color="548235"/>
            </w:tcBorders>
            <w:shd w:val="clear" w:color="auto" w:fill="245C4F"/>
            <w:noWrap/>
            <w:vAlign w:val="center"/>
            <w:hideMark/>
          </w:tcPr>
          <w:p w14:paraId="14578A74"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CALENDARIO PRESUPUESTAL</w:t>
            </w:r>
          </w:p>
        </w:tc>
      </w:tr>
      <w:tr w:rsidR="00DD7D8C" w:rsidRPr="00C84307" w14:paraId="74BEE14E" w14:textId="77777777">
        <w:trPr>
          <w:trHeight w:val="375"/>
          <w:tblHeader/>
        </w:trPr>
        <w:tc>
          <w:tcPr>
            <w:tcW w:w="463" w:type="dxa"/>
            <w:tcBorders>
              <w:top w:val="nil"/>
              <w:left w:val="single" w:sz="8" w:space="0" w:color="548235"/>
              <w:bottom w:val="single" w:sz="4" w:space="0" w:color="548235"/>
              <w:right w:val="single" w:sz="4" w:space="0" w:color="548235"/>
            </w:tcBorders>
            <w:shd w:val="clear" w:color="auto" w:fill="245C4F"/>
            <w:noWrap/>
            <w:vAlign w:val="center"/>
            <w:hideMark/>
          </w:tcPr>
          <w:p w14:paraId="7E42FDBF"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w:t>
            </w:r>
          </w:p>
        </w:tc>
        <w:tc>
          <w:tcPr>
            <w:tcW w:w="955" w:type="dxa"/>
            <w:tcBorders>
              <w:top w:val="nil"/>
              <w:left w:val="nil"/>
              <w:bottom w:val="single" w:sz="4" w:space="0" w:color="548235"/>
              <w:right w:val="single" w:sz="4" w:space="0" w:color="548235"/>
            </w:tcBorders>
            <w:shd w:val="clear" w:color="auto" w:fill="245C4F"/>
            <w:noWrap/>
            <w:vAlign w:val="center"/>
            <w:hideMark/>
          </w:tcPr>
          <w:p w14:paraId="6B0D740E"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Nombre</w:t>
            </w:r>
          </w:p>
        </w:tc>
        <w:tc>
          <w:tcPr>
            <w:tcW w:w="1133" w:type="dxa"/>
            <w:tcBorders>
              <w:top w:val="nil"/>
              <w:left w:val="nil"/>
              <w:bottom w:val="single" w:sz="4" w:space="0" w:color="548235"/>
              <w:right w:val="single" w:sz="4" w:space="0" w:color="548235"/>
            </w:tcBorders>
            <w:shd w:val="clear" w:color="auto" w:fill="245C4F"/>
            <w:noWrap/>
            <w:vAlign w:val="center"/>
            <w:hideMark/>
          </w:tcPr>
          <w:p w14:paraId="7E2A3E09"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 xml:space="preserve">Nombre </w:t>
            </w:r>
          </w:p>
        </w:tc>
        <w:tc>
          <w:tcPr>
            <w:tcW w:w="231" w:type="dxa"/>
            <w:tcBorders>
              <w:top w:val="nil"/>
              <w:left w:val="nil"/>
              <w:bottom w:val="single" w:sz="4" w:space="0" w:color="548235"/>
              <w:right w:val="single" w:sz="4" w:space="0" w:color="548235"/>
            </w:tcBorders>
            <w:shd w:val="clear" w:color="auto" w:fill="245C4F"/>
            <w:noWrap/>
            <w:vAlign w:val="center"/>
            <w:hideMark/>
          </w:tcPr>
          <w:p w14:paraId="359AD056"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E</w:t>
            </w:r>
          </w:p>
        </w:tc>
        <w:tc>
          <w:tcPr>
            <w:tcW w:w="226" w:type="dxa"/>
            <w:tcBorders>
              <w:top w:val="nil"/>
              <w:left w:val="nil"/>
              <w:bottom w:val="single" w:sz="4" w:space="0" w:color="548235"/>
              <w:right w:val="single" w:sz="4" w:space="0" w:color="548235"/>
            </w:tcBorders>
            <w:shd w:val="clear" w:color="auto" w:fill="245C4F"/>
            <w:noWrap/>
            <w:vAlign w:val="center"/>
            <w:hideMark/>
          </w:tcPr>
          <w:p w14:paraId="0F3750D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F</w:t>
            </w:r>
          </w:p>
        </w:tc>
        <w:tc>
          <w:tcPr>
            <w:tcW w:w="268" w:type="dxa"/>
            <w:tcBorders>
              <w:top w:val="nil"/>
              <w:left w:val="nil"/>
              <w:bottom w:val="single" w:sz="4" w:space="0" w:color="548235"/>
              <w:right w:val="single" w:sz="4" w:space="0" w:color="548235"/>
            </w:tcBorders>
            <w:shd w:val="clear" w:color="auto" w:fill="245C4F"/>
            <w:noWrap/>
            <w:vAlign w:val="center"/>
            <w:hideMark/>
          </w:tcPr>
          <w:p w14:paraId="5824A9D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w:t>
            </w:r>
          </w:p>
        </w:tc>
        <w:tc>
          <w:tcPr>
            <w:tcW w:w="234" w:type="dxa"/>
            <w:tcBorders>
              <w:top w:val="nil"/>
              <w:left w:val="nil"/>
              <w:bottom w:val="single" w:sz="4" w:space="0" w:color="548235"/>
              <w:right w:val="single" w:sz="4" w:space="0" w:color="548235"/>
            </w:tcBorders>
            <w:shd w:val="clear" w:color="auto" w:fill="245C4F"/>
            <w:noWrap/>
            <w:vAlign w:val="center"/>
            <w:hideMark/>
          </w:tcPr>
          <w:p w14:paraId="119441E6"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w:t>
            </w:r>
          </w:p>
        </w:tc>
        <w:tc>
          <w:tcPr>
            <w:tcW w:w="268" w:type="dxa"/>
            <w:tcBorders>
              <w:top w:val="nil"/>
              <w:left w:val="nil"/>
              <w:bottom w:val="single" w:sz="4" w:space="0" w:color="548235"/>
              <w:right w:val="single" w:sz="4" w:space="0" w:color="548235"/>
            </w:tcBorders>
            <w:shd w:val="clear" w:color="auto" w:fill="245C4F"/>
            <w:noWrap/>
            <w:vAlign w:val="center"/>
            <w:hideMark/>
          </w:tcPr>
          <w:p w14:paraId="7FB0CF2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w:t>
            </w:r>
          </w:p>
        </w:tc>
        <w:tc>
          <w:tcPr>
            <w:tcW w:w="207" w:type="dxa"/>
            <w:tcBorders>
              <w:top w:val="nil"/>
              <w:left w:val="nil"/>
              <w:bottom w:val="single" w:sz="4" w:space="0" w:color="548235"/>
              <w:right w:val="single" w:sz="4" w:space="0" w:color="548235"/>
            </w:tcBorders>
            <w:shd w:val="clear" w:color="auto" w:fill="245C4F"/>
            <w:noWrap/>
            <w:vAlign w:val="center"/>
            <w:hideMark/>
          </w:tcPr>
          <w:p w14:paraId="3D07C04B"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w:t>
            </w:r>
          </w:p>
        </w:tc>
        <w:tc>
          <w:tcPr>
            <w:tcW w:w="207" w:type="dxa"/>
            <w:tcBorders>
              <w:top w:val="nil"/>
              <w:left w:val="nil"/>
              <w:bottom w:val="single" w:sz="4" w:space="0" w:color="548235"/>
              <w:right w:val="single" w:sz="4" w:space="0" w:color="548235"/>
            </w:tcBorders>
            <w:shd w:val="clear" w:color="auto" w:fill="245C4F"/>
            <w:noWrap/>
            <w:vAlign w:val="center"/>
            <w:hideMark/>
          </w:tcPr>
          <w:p w14:paraId="6D68CED7"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w:t>
            </w:r>
          </w:p>
        </w:tc>
        <w:tc>
          <w:tcPr>
            <w:tcW w:w="234" w:type="dxa"/>
            <w:tcBorders>
              <w:top w:val="nil"/>
              <w:left w:val="nil"/>
              <w:bottom w:val="single" w:sz="4" w:space="0" w:color="548235"/>
              <w:right w:val="single" w:sz="4" w:space="0" w:color="548235"/>
            </w:tcBorders>
            <w:shd w:val="clear" w:color="auto" w:fill="245C4F"/>
            <w:noWrap/>
            <w:vAlign w:val="center"/>
            <w:hideMark/>
          </w:tcPr>
          <w:p w14:paraId="68D406E3"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w:t>
            </w:r>
          </w:p>
        </w:tc>
        <w:tc>
          <w:tcPr>
            <w:tcW w:w="222" w:type="dxa"/>
            <w:tcBorders>
              <w:top w:val="nil"/>
              <w:left w:val="nil"/>
              <w:bottom w:val="single" w:sz="4" w:space="0" w:color="548235"/>
              <w:right w:val="single" w:sz="4" w:space="0" w:color="548235"/>
            </w:tcBorders>
            <w:shd w:val="clear" w:color="auto" w:fill="245C4F"/>
            <w:noWrap/>
            <w:vAlign w:val="center"/>
            <w:hideMark/>
          </w:tcPr>
          <w:p w14:paraId="29192B2D"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S</w:t>
            </w:r>
          </w:p>
        </w:tc>
        <w:tc>
          <w:tcPr>
            <w:tcW w:w="252" w:type="dxa"/>
            <w:tcBorders>
              <w:top w:val="nil"/>
              <w:left w:val="nil"/>
              <w:bottom w:val="single" w:sz="4" w:space="0" w:color="548235"/>
              <w:right w:val="single" w:sz="4" w:space="0" w:color="548235"/>
            </w:tcBorders>
            <w:shd w:val="clear" w:color="auto" w:fill="245C4F"/>
            <w:noWrap/>
            <w:vAlign w:val="center"/>
            <w:hideMark/>
          </w:tcPr>
          <w:p w14:paraId="459A28BA"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O</w:t>
            </w:r>
          </w:p>
        </w:tc>
        <w:tc>
          <w:tcPr>
            <w:tcW w:w="249" w:type="dxa"/>
            <w:tcBorders>
              <w:top w:val="nil"/>
              <w:left w:val="nil"/>
              <w:bottom w:val="single" w:sz="4" w:space="0" w:color="548235"/>
              <w:right w:val="single" w:sz="4" w:space="0" w:color="548235"/>
            </w:tcBorders>
            <w:shd w:val="clear" w:color="auto" w:fill="245C4F"/>
            <w:noWrap/>
            <w:vAlign w:val="center"/>
            <w:hideMark/>
          </w:tcPr>
          <w:p w14:paraId="46193712"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w:t>
            </w:r>
          </w:p>
        </w:tc>
        <w:tc>
          <w:tcPr>
            <w:tcW w:w="251" w:type="dxa"/>
            <w:tcBorders>
              <w:top w:val="nil"/>
              <w:left w:val="nil"/>
              <w:bottom w:val="single" w:sz="4" w:space="0" w:color="548235"/>
              <w:right w:val="single" w:sz="4" w:space="0" w:color="548235"/>
            </w:tcBorders>
            <w:shd w:val="clear" w:color="auto" w:fill="245C4F"/>
            <w:noWrap/>
            <w:vAlign w:val="center"/>
            <w:hideMark/>
          </w:tcPr>
          <w:p w14:paraId="50627CAA"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D</w:t>
            </w:r>
          </w:p>
        </w:tc>
        <w:tc>
          <w:tcPr>
            <w:tcW w:w="979" w:type="dxa"/>
            <w:tcBorders>
              <w:top w:val="nil"/>
              <w:left w:val="nil"/>
              <w:bottom w:val="single" w:sz="4" w:space="0" w:color="548235"/>
              <w:right w:val="single" w:sz="4" w:space="0" w:color="548235"/>
            </w:tcBorders>
            <w:shd w:val="clear" w:color="auto" w:fill="245C4F"/>
            <w:noWrap/>
            <w:vAlign w:val="center"/>
            <w:hideMark/>
          </w:tcPr>
          <w:p w14:paraId="6D555867"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Nombre</w:t>
            </w:r>
          </w:p>
        </w:tc>
        <w:tc>
          <w:tcPr>
            <w:tcW w:w="1458" w:type="dxa"/>
            <w:tcBorders>
              <w:top w:val="nil"/>
              <w:left w:val="nil"/>
              <w:bottom w:val="single" w:sz="4" w:space="0" w:color="548235"/>
              <w:right w:val="single" w:sz="4" w:space="0" w:color="548235"/>
            </w:tcBorders>
            <w:shd w:val="clear" w:color="auto" w:fill="245C4F"/>
            <w:noWrap/>
            <w:vAlign w:val="center"/>
            <w:hideMark/>
          </w:tcPr>
          <w:p w14:paraId="7E2D4EAA"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Partida de gasto</w:t>
            </w:r>
          </w:p>
        </w:tc>
        <w:tc>
          <w:tcPr>
            <w:tcW w:w="843" w:type="dxa"/>
            <w:tcBorders>
              <w:top w:val="nil"/>
              <w:left w:val="nil"/>
              <w:bottom w:val="single" w:sz="4" w:space="0" w:color="548235"/>
              <w:right w:val="single" w:sz="4" w:space="0" w:color="548235"/>
            </w:tcBorders>
            <w:shd w:val="clear" w:color="auto" w:fill="245C4F"/>
            <w:noWrap/>
            <w:vAlign w:val="center"/>
            <w:hideMark/>
          </w:tcPr>
          <w:p w14:paraId="2B2FDBA7"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Anual</w:t>
            </w:r>
          </w:p>
        </w:tc>
        <w:tc>
          <w:tcPr>
            <w:tcW w:w="754" w:type="dxa"/>
            <w:tcBorders>
              <w:top w:val="nil"/>
              <w:left w:val="nil"/>
              <w:bottom w:val="single" w:sz="4" w:space="0" w:color="548235"/>
              <w:right w:val="single" w:sz="4" w:space="0" w:color="548235"/>
            </w:tcBorders>
            <w:shd w:val="clear" w:color="auto" w:fill="245C4F"/>
            <w:noWrap/>
            <w:vAlign w:val="center"/>
            <w:hideMark/>
          </w:tcPr>
          <w:p w14:paraId="660A4DF0"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ENE</w:t>
            </w:r>
          </w:p>
        </w:tc>
        <w:tc>
          <w:tcPr>
            <w:tcW w:w="754" w:type="dxa"/>
            <w:tcBorders>
              <w:top w:val="nil"/>
              <w:left w:val="nil"/>
              <w:bottom w:val="single" w:sz="4" w:space="0" w:color="548235"/>
              <w:right w:val="single" w:sz="4" w:space="0" w:color="548235"/>
            </w:tcBorders>
            <w:shd w:val="clear" w:color="auto" w:fill="245C4F"/>
            <w:noWrap/>
            <w:vAlign w:val="center"/>
            <w:hideMark/>
          </w:tcPr>
          <w:p w14:paraId="345CD9D6"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FEB</w:t>
            </w:r>
          </w:p>
        </w:tc>
        <w:tc>
          <w:tcPr>
            <w:tcW w:w="754" w:type="dxa"/>
            <w:tcBorders>
              <w:top w:val="nil"/>
              <w:left w:val="nil"/>
              <w:bottom w:val="single" w:sz="4" w:space="0" w:color="548235"/>
              <w:right w:val="single" w:sz="4" w:space="0" w:color="548235"/>
            </w:tcBorders>
            <w:shd w:val="clear" w:color="auto" w:fill="245C4F"/>
            <w:noWrap/>
            <w:vAlign w:val="center"/>
            <w:hideMark/>
          </w:tcPr>
          <w:p w14:paraId="691DC4ED"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MAR</w:t>
            </w:r>
          </w:p>
        </w:tc>
        <w:tc>
          <w:tcPr>
            <w:tcW w:w="754" w:type="dxa"/>
            <w:tcBorders>
              <w:top w:val="nil"/>
              <w:left w:val="nil"/>
              <w:bottom w:val="single" w:sz="4" w:space="0" w:color="548235"/>
              <w:right w:val="single" w:sz="4" w:space="0" w:color="548235"/>
            </w:tcBorders>
            <w:shd w:val="clear" w:color="auto" w:fill="245C4F"/>
            <w:noWrap/>
            <w:vAlign w:val="center"/>
            <w:hideMark/>
          </w:tcPr>
          <w:p w14:paraId="36189E4D"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ABR</w:t>
            </w:r>
          </w:p>
        </w:tc>
        <w:tc>
          <w:tcPr>
            <w:tcW w:w="754" w:type="dxa"/>
            <w:tcBorders>
              <w:top w:val="nil"/>
              <w:left w:val="nil"/>
              <w:bottom w:val="single" w:sz="4" w:space="0" w:color="548235"/>
              <w:right w:val="single" w:sz="4" w:space="0" w:color="548235"/>
            </w:tcBorders>
            <w:shd w:val="clear" w:color="auto" w:fill="245C4F"/>
            <w:noWrap/>
            <w:vAlign w:val="center"/>
            <w:hideMark/>
          </w:tcPr>
          <w:p w14:paraId="697DC08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MAY</w:t>
            </w:r>
          </w:p>
        </w:tc>
        <w:tc>
          <w:tcPr>
            <w:tcW w:w="754" w:type="dxa"/>
            <w:tcBorders>
              <w:top w:val="nil"/>
              <w:left w:val="nil"/>
              <w:bottom w:val="single" w:sz="4" w:space="0" w:color="548235"/>
              <w:right w:val="single" w:sz="4" w:space="0" w:color="548235"/>
            </w:tcBorders>
            <w:shd w:val="clear" w:color="auto" w:fill="245C4F"/>
            <w:noWrap/>
            <w:vAlign w:val="center"/>
            <w:hideMark/>
          </w:tcPr>
          <w:p w14:paraId="184F9246"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JUN</w:t>
            </w:r>
          </w:p>
        </w:tc>
        <w:tc>
          <w:tcPr>
            <w:tcW w:w="754" w:type="dxa"/>
            <w:tcBorders>
              <w:top w:val="nil"/>
              <w:left w:val="nil"/>
              <w:bottom w:val="single" w:sz="4" w:space="0" w:color="548235"/>
              <w:right w:val="single" w:sz="4" w:space="0" w:color="548235"/>
            </w:tcBorders>
            <w:shd w:val="clear" w:color="auto" w:fill="245C4F"/>
            <w:noWrap/>
            <w:vAlign w:val="center"/>
            <w:hideMark/>
          </w:tcPr>
          <w:p w14:paraId="3FAB46BF"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JUL</w:t>
            </w:r>
          </w:p>
        </w:tc>
        <w:tc>
          <w:tcPr>
            <w:tcW w:w="754" w:type="dxa"/>
            <w:tcBorders>
              <w:top w:val="nil"/>
              <w:left w:val="nil"/>
              <w:bottom w:val="single" w:sz="4" w:space="0" w:color="548235"/>
              <w:right w:val="single" w:sz="4" w:space="0" w:color="548235"/>
            </w:tcBorders>
            <w:shd w:val="clear" w:color="auto" w:fill="245C4F"/>
            <w:noWrap/>
            <w:vAlign w:val="center"/>
            <w:hideMark/>
          </w:tcPr>
          <w:p w14:paraId="28C5D385"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AGO</w:t>
            </w:r>
          </w:p>
        </w:tc>
        <w:tc>
          <w:tcPr>
            <w:tcW w:w="754" w:type="dxa"/>
            <w:tcBorders>
              <w:top w:val="nil"/>
              <w:left w:val="nil"/>
              <w:bottom w:val="single" w:sz="4" w:space="0" w:color="548235"/>
              <w:right w:val="single" w:sz="4" w:space="0" w:color="548235"/>
            </w:tcBorders>
            <w:shd w:val="clear" w:color="auto" w:fill="245C4F"/>
            <w:noWrap/>
            <w:vAlign w:val="center"/>
            <w:hideMark/>
          </w:tcPr>
          <w:p w14:paraId="48506FC1"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SEP</w:t>
            </w:r>
          </w:p>
        </w:tc>
        <w:tc>
          <w:tcPr>
            <w:tcW w:w="754" w:type="dxa"/>
            <w:tcBorders>
              <w:top w:val="nil"/>
              <w:left w:val="nil"/>
              <w:bottom w:val="single" w:sz="4" w:space="0" w:color="548235"/>
              <w:right w:val="single" w:sz="4" w:space="0" w:color="548235"/>
            </w:tcBorders>
            <w:shd w:val="clear" w:color="auto" w:fill="245C4F"/>
            <w:noWrap/>
            <w:vAlign w:val="center"/>
            <w:hideMark/>
          </w:tcPr>
          <w:p w14:paraId="50DC222B"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OCT</w:t>
            </w:r>
          </w:p>
        </w:tc>
        <w:tc>
          <w:tcPr>
            <w:tcW w:w="754" w:type="dxa"/>
            <w:tcBorders>
              <w:top w:val="nil"/>
              <w:left w:val="nil"/>
              <w:bottom w:val="single" w:sz="4" w:space="0" w:color="548235"/>
              <w:right w:val="single" w:sz="4" w:space="0" w:color="548235"/>
            </w:tcBorders>
            <w:shd w:val="clear" w:color="auto" w:fill="245C4F"/>
            <w:noWrap/>
            <w:vAlign w:val="center"/>
            <w:hideMark/>
          </w:tcPr>
          <w:p w14:paraId="2817AA68"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NOV</w:t>
            </w:r>
          </w:p>
        </w:tc>
        <w:tc>
          <w:tcPr>
            <w:tcW w:w="754" w:type="dxa"/>
            <w:tcBorders>
              <w:top w:val="nil"/>
              <w:left w:val="nil"/>
              <w:bottom w:val="single" w:sz="4" w:space="0" w:color="548235"/>
              <w:right w:val="single" w:sz="8" w:space="0" w:color="548235"/>
            </w:tcBorders>
            <w:shd w:val="clear" w:color="auto" w:fill="245C4F"/>
            <w:noWrap/>
            <w:vAlign w:val="center"/>
            <w:hideMark/>
          </w:tcPr>
          <w:p w14:paraId="2EF12901" w14:textId="77777777" w:rsidR="00C84307" w:rsidRPr="00C84307" w:rsidRDefault="00C84307" w:rsidP="00C84307">
            <w:pPr>
              <w:spacing w:after="0" w:line="240" w:lineRule="auto"/>
              <w:jc w:val="center"/>
              <w:rPr>
                <w:rFonts w:ascii="Montserrat Light" w:eastAsia="Times New Roman" w:hAnsi="Montserrat Light" w:cs="Calibri"/>
                <w:b/>
                <w:bCs/>
                <w:color w:val="FFFFFF"/>
                <w:sz w:val="14"/>
                <w:szCs w:val="14"/>
                <w:lang w:eastAsia="es-MX"/>
              </w:rPr>
            </w:pPr>
            <w:r w:rsidRPr="00C84307">
              <w:rPr>
                <w:rFonts w:ascii="Montserrat Light" w:eastAsia="Times New Roman" w:hAnsi="Montserrat Light" w:cs="Calibri"/>
                <w:b/>
                <w:bCs/>
                <w:color w:val="FFFFFF"/>
                <w:sz w:val="14"/>
                <w:szCs w:val="14"/>
                <w:lang w:eastAsia="es-MX"/>
              </w:rPr>
              <w:t>DIC</w:t>
            </w:r>
          </w:p>
        </w:tc>
      </w:tr>
      <w:tr w:rsidR="00DD7D8C" w:rsidRPr="00C84307" w14:paraId="0196BB16" w14:textId="77777777" w:rsidTr="006950BC">
        <w:trPr>
          <w:trHeight w:val="876"/>
        </w:trPr>
        <w:tc>
          <w:tcPr>
            <w:tcW w:w="463" w:type="dxa"/>
            <w:vMerge w:val="restart"/>
            <w:tcBorders>
              <w:top w:val="nil"/>
              <w:left w:val="single" w:sz="8" w:space="0" w:color="548235"/>
              <w:bottom w:val="single" w:sz="8" w:space="0" w:color="548235"/>
              <w:right w:val="single" w:sz="4" w:space="0" w:color="548235"/>
            </w:tcBorders>
            <w:shd w:val="clear" w:color="auto" w:fill="DFF2EE"/>
            <w:vAlign w:val="center"/>
            <w:hideMark/>
          </w:tcPr>
          <w:p w14:paraId="59D65449"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001</w:t>
            </w:r>
          </w:p>
        </w:tc>
        <w:tc>
          <w:tcPr>
            <w:tcW w:w="955"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E6C648A" w14:textId="77777777" w:rsidR="00C84307" w:rsidRPr="00C84307" w:rsidRDefault="00C84307" w:rsidP="006950BC">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requerimi-entos emergentes para el logro de objetivos institucionales</w:t>
            </w:r>
          </w:p>
        </w:tc>
        <w:tc>
          <w:tcPr>
            <w:tcW w:w="1133"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F59CAD0"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Nota Técnica</w:t>
            </w:r>
          </w:p>
        </w:tc>
        <w:tc>
          <w:tcPr>
            <w:tcW w:w="231"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62C66EBE"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26"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71935F7D"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68"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DC330E7"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34"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437D661"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68"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D27ED26"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07"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2FC1C790"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07"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3811A36C"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34"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17B74459"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22"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6CC5C333"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52"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79DE768E"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49"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66772FAD"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 </w:t>
            </w:r>
          </w:p>
        </w:tc>
        <w:tc>
          <w:tcPr>
            <w:tcW w:w="251" w:type="dxa"/>
            <w:vMerge w:val="restart"/>
            <w:tcBorders>
              <w:top w:val="nil"/>
              <w:left w:val="single" w:sz="4" w:space="0" w:color="548235"/>
              <w:bottom w:val="single" w:sz="8" w:space="0" w:color="548235"/>
              <w:right w:val="single" w:sz="4" w:space="0" w:color="548235"/>
            </w:tcBorders>
            <w:shd w:val="clear" w:color="auto" w:fill="DFF2EE"/>
            <w:vAlign w:val="center"/>
            <w:hideMark/>
          </w:tcPr>
          <w:p w14:paraId="056CF710" w14:textId="77777777" w:rsidR="00C84307" w:rsidRPr="00C84307" w:rsidRDefault="00C84307" w:rsidP="006950BC">
            <w:pPr>
              <w:spacing w:after="0" w:line="240" w:lineRule="auto"/>
              <w:rPr>
                <w:rFonts w:ascii="Montserrat Light" w:eastAsia="Times New Roman" w:hAnsi="Montserrat Light" w:cs="Calibri"/>
                <w:color w:val="000000"/>
                <w:sz w:val="14"/>
                <w:szCs w:val="14"/>
                <w:lang w:eastAsia="es-MX"/>
              </w:rPr>
            </w:pPr>
            <w:r w:rsidRPr="00C84307">
              <w:rPr>
                <w:rFonts w:ascii="Montserrat Light" w:eastAsia="Times New Roman" w:hAnsi="Montserrat Light" w:cs="Calibri"/>
                <w:color w:val="000000"/>
                <w:sz w:val="14"/>
                <w:szCs w:val="14"/>
                <w:lang w:eastAsia="es-MX"/>
              </w:rPr>
              <w:t>1</w:t>
            </w: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04ED3E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Provisiones económicas</w:t>
            </w:r>
            <w:r w:rsidRPr="00C84307">
              <w:rPr>
                <w:rFonts w:ascii="Montserrat Light" w:eastAsia="Times New Roman" w:hAnsi="Montserrat Light" w:cs="Calibri"/>
                <w:sz w:val="14"/>
                <w:szCs w:val="14"/>
                <w:lang w:eastAsia="es-MX"/>
              </w:rPr>
              <w:br/>
              <w:t>del Pp M001</w:t>
            </w:r>
          </w:p>
        </w:tc>
        <w:tc>
          <w:tcPr>
            <w:tcW w:w="1458" w:type="dxa"/>
            <w:tcBorders>
              <w:top w:val="nil"/>
              <w:left w:val="nil"/>
              <w:bottom w:val="single" w:sz="4" w:space="0" w:color="548235"/>
              <w:right w:val="single" w:sz="4" w:space="0" w:color="548235"/>
            </w:tcBorders>
            <w:shd w:val="clear" w:color="auto" w:fill="auto"/>
            <w:vAlign w:val="center"/>
            <w:hideMark/>
          </w:tcPr>
          <w:p w14:paraId="2B248D3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32301 Arrendamiento de equipo y bienes informáticos</w:t>
            </w:r>
          </w:p>
        </w:tc>
        <w:tc>
          <w:tcPr>
            <w:tcW w:w="843" w:type="dxa"/>
            <w:tcBorders>
              <w:top w:val="nil"/>
              <w:left w:val="nil"/>
              <w:bottom w:val="single" w:sz="4" w:space="0" w:color="548235"/>
              <w:right w:val="single" w:sz="4" w:space="0" w:color="548235"/>
            </w:tcBorders>
            <w:shd w:val="clear" w:color="auto" w:fill="auto"/>
            <w:vAlign w:val="center"/>
            <w:hideMark/>
          </w:tcPr>
          <w:p w14:paraId="3449CB8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$ 18,396,098</w:t>
            </w:r>
          </w:p>
        </w:tc>
        <w:tc>
          <w:tcPr>
            <w:tcW w:w="754" w:type="dxa"/>
            <w:tcBorders>
              <w:top w:val="nil"/>
              <w:left w:val="nil"/>
              <w:bottom w:val="single" w:sz="4" w:space="0" w:color="548235"/>
              <w:right w:val="single" w:sz="4" w:space="0" w:color="548235"/>
            </w:tcBorders>
            <w:shd w:val="clear" w:color="auto" w:fill="auto"/>
            <w:vAlign w:val="center"/>
            <w:hideMark/>
          </w:tcPr>
          <w:p w14:paraId="0E11A0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535304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48986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$ 2,486,869</w:t>
            </w:r>
          </w:p>
        </w:tc>
        <w:tc>
          <w:tcPr>
            <w:tcW w:w="754" w:type="dxa"/>
            <w:tcBorders>
              <w:top w:val="nil"/>
              <w:left w:val="nil"/>
              <w:bottom w:val="single" w:sz="4" w:space="0" w:color="548235"/>
              <w:right w:val="single" w:sz="4" w:space="0" w:color="548235"/>
            </w:tcBorders>
            <w:shd w:val="clear" w:color="auto" w:fill="auto"/>
            <w:vAlign w:val="center"/>
            <w:hideMark/>
          </w:tcPr>
          <w:p w14:paraId="5B0C22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B9C0C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CA639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$ 1,364,260</w:t>
            </w:r>
          </w:p>
        </w:tc>
        <w:tc>
          <w:tcPr>
            <w:tcW w:w="754" w:type="dxa"/>
            <w:tcBorders>
              <w:top w:val="nil"/>
              <w:left w:val="nil"/>
              <w:bottom w:val="single" w:sz="4" w:space="0" w:color="548235"/>
              <w:right w:val="single" w:sz="4" w:space="0" w:color="548235"/>
            </w:tcBorders>
            <w:shd w:val="clear" w:color="auto" w:fill="auto"/>
            <w:vAlign w:val="center"/>
            <w:hideMark/>
          </w:tcPr>
          <w:p w14:paraId="000AEE9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$ 1,574,877</w:t>
            </w:r>
          </w:p>
        </w:tc>
        <w:tc>
          <w:tcPr>
            <w:tcW w:w="754" w:type="dxa"/>
            <w:tcBorders>
              <w:top w:val="nil"/>
              <w:left w:val="nil"/>
              <w:bottom w:val="single" w:sz="4" w:space="0" w:color="548235"/>
              <w:right w:val="single" w:sz="4" w:space="0" w:color="548235"/>
            </w:tcBorders>
            <w:shd w:val="clear" w:color="auto" w:fill="auto"/>
            <w:vAlign w:val="center"/>
            <w:hideMark/>
          </w:tcPr>
          <w:p w14:paraId="3E6F9DE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$ 4,667,418</w:t>
            </w:r>
          </w:p>
        </w:tc>
        <w:tc>
          <w:tcPr>
            <w:tcW w:w="754" w:type="dxa"/>
            <w:tcBorders>
              <w:top w:val="nil"/>
              <w:left w:val="nil"/>
              <w:bottom w:val="single" w:sz="4" w:space="0" w:color="548235"/>
              <w:right w:val="single" w:sz="4" w:space="0" w:color="548235"/>
            </w:tcBorders>
            <w:shd w:val="clear" w:color="auto" w:fill="auto"/>
            <w:vAlign w:val="center"/>
            <w:hideMark/>
          </w:tcPr>
          <w:p w14:paraId="5B095D3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$ 3,707,180</w:t>
            </w:r>
          </w:p>
        </w:tc>
        <w:tc>
          <w:tcPr>
            <w:tcW w:w="754" w:type="dxa"/>
            <w:tcBorders>
              <w:top w:val="nil"/>
              <w:left w:val="nil"/>
              <w:bottom w:val="single" w:sz="4" w:space="0" w:color="548235"/>
              <w:right w:val="single" w:sz="4" w:space="0" w:color="548235"/>
            </w:tcBorders>
            <w:shd w:val="clear" w:color="auto" w:fill="auto"/>
            <w:vAlign w:val="center"/>
            <w:hideMark/>
          </w:tcPr>
          <w:p w14:paraId="114AEF1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2C2F77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$ 4,595,494</w:t>
            </w:r>
          </w:p>
        </w:tc>
        <w:tc>
          <w:tcPr>
            <w:tcW w:w="754" w:type="dxa"/>
            <w:tcBorders>
              <w:top w:val="nil"/>
              <w:left w:val="nil"/>
              <w:bottom w:val="single" w:sz="4" w:space="0" w:color="548235"/>
              <w:right w:val="single" w:sz="8" w:space="0" w:color="548235"/>
            </w:tcBorders>
            <w:shd w:val="clear" w:color="auto" w:fill="auto"/>
            <w:vAlign w:val="center"/>
            <w:hideMark/>
          </w:tcPr>
          <w:p w14:paraId="0C9D17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04761A96" w14:textId="77777777">
        <w:trPr>
          <w:trHeight w:val="809"/>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E93F3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CE21F4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9D6449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C1166A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29B4DA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AFE389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5CCB7B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9AFD0C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8EA179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7981B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15967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DDD9A2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970343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09124E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B41D82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80F5F3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0C5762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33304 Servicios de mantenimiento de aplicaciones informáticas</w:t>
            </w:r>
          </w:p>
        </w:tc>
        <w:tc>
          <w:tcPr>
            <w:tcW w:w="843" w:type="dxa"/>
            <w:tcBorders>
              <w:top w:val="nil"/>
              <w:left w:val="nil"/>
              <w:bottom w:val="single" w:sz="4" w:space="0" w:color="548235"/>
              <w:right w:val="single" w:sz="4" w:space="0" w:color="548235"/>
            </w:tcBorders>
            <w:shd w:val="clear" w:color="auto" w:fill="auto"/>
            <w:vAlign w:val="center"/>
            <w:hideMark/>
          </w:tcPr>
          <w:p w14:paraId="4251E16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$ 1,243,637</w:t>
            </w:r>
          </w:p>
        </w:tc>
        <w:tc>
          <w:tcPr>
            <w:tcW w:w="754" w:type="dxa"/>
            <w:tcBorders>
              <w:top w:val="nil"/>
              <w:left w:val="nil"/>
              <w:bottom w:val="single" w:sz="4" w:space="0" w:color="548235"/>
              <w:right w:val="single" w:sz="4" w:space="0" w:color="548235"/>
            </w:tcBorders>
            <w:shd w:val="clear" w:color="auto" w:fill="auto"/>
            <w:vAlign w:val="center"/>
            <w:hideMark/>
          </w:tcPr>
          <w:p w14:paraId="5A41DBB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B97533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75FA3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B047C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62BCA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911D0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B7ABCB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$ 248,727</w:t>
            </w:r>
          </w:p>
        </w:tc>
        <w:tc>
          <w:tcPr>
            <w:tcW w:w="754" w:type="dxa"/>
            <w:tcBorders>
              <w:top w:val="nil"/>
              <w:left w:val="nil"/>
              <w:bottom w:val="single" w:sz="4" w:space="0" w:color="548235"/>
              <w:right w:val="single" w:sz="4" w:space="0" w:color="548235"/>
            </w:tcBorders>
            <w:shd w:val="clear" w:color="auto" w:fill="auto"/>
            <w:vAlign w:val="center"/>
            <w:hideMark/>
          </w:tcPr>
          <w:p w14:paraId="5EA780B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$ 248,729</w:t>
            </w:r>
          </w:p>
        </w:tc>
        <w:tc>
          <w:tcPr>
            <w:tcW w:w="754" w:type="dxa"/>
            <w:tcBorders>
              <w:top w:val="nil"/>
              <w:left w:val="nil"/>
              <w:bottom w:val="single" w:sz="4" w:space="0" w:color="548235"/>
              <w:right w:val="single" w:sz="4" w:space="0" w:color="548235"/>
            </w:tcBorders>
            <w:shd w:val="clear" w:color="auto" w:fill="auto"/>
            <w:vAlign w:val="center"/>
            <w:hideMark/>
          </w:tcPr>
          <w:p w14:paraId="5B02CA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$ 248,727</w:t>
            </w:r>
          </w:p>
        </w:tc>
        <w:tc>
          <w:tcPr>
            <w:tcW w:w="754" w:type="dxa"/>
            <w:tcBorders>
              <w:top w:val="nil"/>
              <w:left w:val="nil"/>
              <w:bottom w:val="single" w:sz="4" w:space="0" w:color="548235"/>
              <w:right w:val="single" w:sz="4" w:space="0" w:color="548235"/>
            </w:tcBorders>
            <w:shd w:val="clear" w:color="auto" w:fill="auto"/>
            <w:vAlign w:val="center"/>
            <w:hideMark/>
          </w:tcPr>
          <w:p w14:paraId="150D093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$ 248,727</w:t>
            </w:r>
          </w:p>
        </w:tc>
        <w:tc>
          <w:tcPr>
            <w:tcW w:w="754" w:type="dxa"/>
            <w:tcBorders>
              <w:top w:val="nil"/>
              <w:left w:val="nil"/>
              <w:bottom w:val="single" w:sz="4" w:space="0" w:color="548235"/>
              <w:right w:val="single" w:sz="4" w:space="0" w:color="548235"/>
            </w:tcBorders>
            <w:shd w:val="clear" w:color="auto" w:fill="auto"/>
            <w:vAlign w:val="center"/>
            <w:hideMark/>
          </w:tcPr>
          <w:p w14:paraId="3027764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$ 248,727</w:t>
            </w:r>
          </w:p>
        </w:tc>
        <w:tc>
          <w:tcPr>
            <w:tcW w:w="754" w:type="dxa"/>
            <w:tcBorders>
              <w:top w:val="nil"/>
              <w:left w:val="nil"/>
              <w:bottom w:val="single" w:sz="4" w:space="0" w:color="548235"/>
              <w:right w:val="single" w:sz="8" w:space="0" w:color="548235"/>
            </w:tcBorders>
            <w:shd w:val="clear" w:color="auto" w:fill="auto"/>
            <w:vAlign w:val="center"/>
            <w:hideMark/>
          </w:tcPr>
          <w:p w14:paraId="74F209F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029E286C"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1E6A0B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7B07D7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8CA61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70B3D7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54219D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3E6CAA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7F9A9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FD595F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FE799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2F3AD8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954C99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4C787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5A0FA3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BACCEE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F8943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FF3A88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194989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33602 Otros servicios comerciales</w:t>
            </w:r>
          </w:p>
        </w:tc>
        <w:tc>
          <w:tcPr>
            <w:tcW w:w="843" w:type="dxa"/>
            <w:tcBorders>
              <w:top w:val="nil"/>
              <w:left w:val="nil"/>
              <w:bottom w:val="single" w:sz="4" w:space="0" w:color="548235"/>
              <w:right w:val="single" w:sz="4" w:space="0" w:color="548235"/>
            </w:tcBorders>
            <w:shd w:val="clear" w:color="auto" w:fill="auto"/>
            <w:vAlign w:val="center"/>
            <w:hideMark/>
          </w:tcPr>
          <w:p w14:paraId="5CAD80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$ 2,956,002</w:t>
            </w:r>
          </w:p>
        </w:tc>
        <w:tc>
          <w:tcPr>
            <w:tcW w:w="754" w:type="dxa"/>
            <w:tcBorders>
              <w:top w:val="nil"/>
              <w:left w:val="nil"/>
              <w:bottom w:val="single" w:sz="4" w:space="0" w:color="548235"/>
              <w:right w:val="single" w:sz="4" w:space="0" w:color="548235"/>
            </w:tcBorders>
            <w:shd w:val="clear" w:color="auto" w:fill="auto"/>
            <w:vAlign w:val="center"/>
            <w:hideMark/>
          </w:tcPr>
          <w:p w14:paraId="071A99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27C15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D621B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7C81D7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31EE9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3F263B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4E95F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8050F8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$ 591,200</w:t>
            </w:r>
          </w:p>
        </w:tc>
        <w:tc>
          <w:tcPr>
            <w:tcW w:w="754" w:type="dxa"/>
            <w:tcBorders>
              <w:top w:val="nil"/>
              <w:left w:val="nil"/>
              <w:bottom w:val="single" w:sz="4" w:space="0" w:color="548235"/>
              <w:right w:val="single" w:sz="4" w:space="0" w:color="548235"/>
            </w:tcBorders>
            <w:shd w:val="clear" w:color="auto" w:fill="auto"/>
            <w:vAlign w:val="center"/>
            <w:hideMark/>
          </w:tcPr>
          <w:p w14:paraId="753188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$ 591,200</w:t>
            </w:r>
          </w:p>
        </w:tc>
        <w:tc>
          <w:tcPr>
            <w:tcW w:w="754" w:type="dxa"/>
            <w:tcBorders>
              <w:top w:val="nil"/>
              <w:left w:val="nil"/>
              <w:bottom w:val="single" w:sz="4" w:space="0" w:color="548235"/>
              <w:right w:val="single" w:sz="4" w:space="0" w:color="548235"/>
            </w:tcBorders>
            <w:shd w:val="clear" w:color="auto" w:fill="auto"/>
            <w:vAlign w:val="center"/>
            <w:hideMark/>
          </w:tcPr>
          <w:p w14:paraId="0850999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721D06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$ 1,601,417</w:t>
            </w:r>
          </w:p>
        </w:tc>
        <w:tc>
          <w:tcPr>
            <w:tcW w:w="754" w:type="dxa"/>
            <w:tcBorders>
              <w:top w:val="nil"/>
              <w:left w:val="nil"/>
              <w:bottom w:val="single" w:sz="4" w:space="0" w:color="548235"/>
              <w:right w:val="single" w:sz="8" w:space="0" w:color="548235"/>
            </w:tcBorders>
            <w:shd w:val="clear" w:color="auto" w:fill="auto"/>
            <w:vAlign w:val="center"/>
            <w:hideMark/>
          </w:tcPr>
          <w:p w14:paraId="074524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$ 172,185</w:t>
            </w:r>
          </w:p>
        </w:tc>
      </w:tr>
      <w:tr w:rsidR="00DD7D8C" w:rsidRPr="00C84307" w14:paraId="385BCAEB" w14:textId="77777777">
        <w:trPr>
          <w:trHeight w:val="647"/>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881639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6D6861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EE27F2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234DA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0A2D6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20ACFE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3D692A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9C40F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19EA86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EAF401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43AE04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1BA5A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537A37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2868C1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EB8CD8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2B1B45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65F866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34501 Seguros de bienes patrimoniales</w:t>
            </w:r>
          </w:p>
        </w:tc>
        <w:tc>
          <w:tcPr>
            <w:tcW w:w="843" w:type="dxa"/>
            <w:tcBorders>
              <w:top w:val="nil"/>
              <w:left w:val="nil"/>
              <w:bottom w:val="single" w:sz="4" w:space="0" w:color="548235"/>
              <w:right w:val="single" w:sz="4" w:space="0" w:color="548235"/>
            </w:tcBorders>
            <w:shd w:val="clear" w:color="auto" w:fill="auto"/>
            <w:vAlign w:val="center"/>
            <w:hideMark/>
          </w:tcPr>
          <w:p w14:paraId="19B4FF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$ 1,252,952</w:t>
            </w:r>
          </w:p>
        </w:tc>
        <w:tc>
          <w:tcPr>
            <w:tcW w:w="754" w:type="dxa"/>
            <w:tcBorders>
              <w:top w:val="nil"/>
              <w:left w:val="nil"/>
              <w:bottom w:val="single" w:sz="4" w:space="0" w:color="548235"/>
              <w:right w:val="single" w:sz="4" w:space="0" w:color="548235"/>
            </w:tcBorders>
            <w:shd w:val="clear" w:color="auto" w:fill="auto"/>
            <w:vAlign w:val="center"/>
            <w:hideMark/>
          </w:tcPr>
          <w:p w14:paraId="4FB0490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8EEA6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6765A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57092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B314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3262DE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ABC6BD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982A8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$ 250,590</w:t>
            </w:r>
          </w:p>
        </w:tc>
        <w:tc>
          <w:tcPr>
            <w:tcW w:w="754" w:type="dxa"/>
            <w:tcBorders>
              <w:top w:val="nil"/>
              <w:left w:val="nil"/>
              <w:bottom w:val="single" w:sz="4" w:space="0" w:color="548235"/>
              <w:right w:val="single" w:sz="4" w:space="0" w:color="548235"/>
            </w:tcBorders>
            <w:shd w:val="clear" w:color="auto" w:fill="auto"/>
            <w:vAlign w:val="center"/>
            <w:hideMark/>
          </w:tcPr>
          <w:p w14:paraId="4484E8D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$ 250,590</w:t>
            </w:r>
          </w:p>
        </w:tc>
        <w:tc>
          <w:tcPr>
            <w:tcW w:w="754" w:type="dxa"/>
            <w:tcBorders>
              <w:top w:val="nil"/>
              <w:left w:val="nil"/>
              <w:bottom w:val="single" w:sz="4" w:space="0" w:color="548235"/>
              <w:right w:val="single" w:sz="4" w:space="0" w:color="548235"/>
            </w:tcBorders>
            <w:shd w:val="clear" w:color="auto" w:fill="auto"/>
            <w:vAlign w:val="center"/>
            <w:hideMark/>
          </w:tcPr>
          <w:p w14:paraId="39E6631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$ 250,590</w:t>
            </w:r>
          </w:p>
        </w:tc>
        <w:tc>
          <w:tcPr>
            <w:tcW w:w="754" w:type="dxa"/>
            <w:tcBorders>
              <w:top w:val="nil"/>
              <w:left w:val="nil"/>
              <w:bottom w:val="single" w:sz="4" w:space="0" w:color="548235"/>
              <w:right w:val="single" w:sz="4" w:space="0" w:color="548235"/>
            </w:tcBorders>
            <w:shd w:val="clear" w:color="auto" w:fill="auto"/>
            <w:vAlign w:val="center"/>
            <w:hideMark/>
          </w:tcPr>
          <w:p w14:paraId="567540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$ 250,590</w:t>
            </w:r>
          </w:p>
        </w:tc>
        <w:tc>
          <w:tcPr>
            <w:tcW w:w="754" w:type="dxa"/>
            <w:tcBorders>
              <w:top w:val="nil"/>
              <w:left w:val="nil"/>
              <w:bottom w:val="single" w:sz="4" w:space="0" w:color="548235"/>
              <w:right w:val="single" w:sz="8" w:space="0" w:color="548235"/>
            </w:tcBorders>
            <w:shd w:val="clear" w:color="auto" w:fill="auto"/>
            <w:vAlign w:val="center"/>
            <w:hideMark/>
          </w:tcPr>
          <w:p w14:paraId="6B47B0F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$ 250,592</w:t>
            </w:r>
          </w:p>
        </w:tc>
      </w:tr>
      <w:tr w:rsidR="00DD7D8C" w:rsidRPr="00C84307" w14:paraId="2D92F180" w14:textId="77777777">
        <w:trPr>
          <w:trHeight w:val="49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4846A3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6EBBFC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D2A3D6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88213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12C23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55AE9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BB215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A023C1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2C711A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9FCCCF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25115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BA8FE1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D2850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EA74B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2F9E7E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842B50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227B02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34701 Fletes y maniobras</w:t>
            </w:r>
          </w:p>
        </w:tc>
        <w:tc>
          <w:tcPr>
            <w:tcW w:w="843" w:type="dxa"/>
            <w:tcBorders>
              <w:top w:val="nil"/>
              <w:left w:val="nil"/>
              <w:bottom w:val="single" w:sz="4" w:space="0" w:color="548235"/>
              <w:right w:val="single" w:sz="4" w:space="0" w:color="548235"/>
            </w:tcBorders>
            <w:shd w:val="clear" w:color="auto" w:fill="auto"/>
            <w:vAlign w:val="center"/>
            <w:hideMark/>
          </w:tcPr>
          <w:p w14:paraId="279D7D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$ 547,797</w:t>
            </w:r>
          </w:p>
        </w:tc>
        <w:tc>
          <w:tcPr>
            <w:tcW w:w="754" w:type="dxa"/>
            <w:tcBorders>
              <w:top w:val="nil"/>
              <w:left w:val="nil"/>
              <w:bottom w:val="single" w:sz="4" w:space="0" w:color="548235"/>
              <w:right w:val="single" w:sz="4" w:space="0" w:color="548235"/>
            </w:tcBorders>
            <w:shd w:val="clear" w:color="auto" w:fill="auto"/>
            <w:vAlign w:val="center"/>
            <w:hideMark/>
          </w:tcPr>
          <w:p w14:paraId="5FD6B80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B5EB83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BCED1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85676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817D2E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5022E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FBCBF6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707B3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$ 109,559</w:t>
            </w:r>
          </w:p>
        </w:tc>
        <w:tc>
          <w:tcPr>
            <w:tcW w:w="754" w:type="dxa"/>
            <w:tcBorders>
              <w:top w:val="nil"/>
              <w:left w:val="nil"/>
              <w:bottom w:val="single" w:sz="4" w:space="0" w:color="548235"/>
              <w:right w:val="single" w:sz="4" w:space="0" w:color="548235"/>
            </w:tcBorders>
            <w:shd w:val="clear" w:color="auto" w:fill="auto"/>
            <w:vAlign w:val="center"/>
            <w:hideMark/>
          </w:tcPr>
          <w:p w14:paraId="1D70A5C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$ 109,559</w:t>
            </w:r>
          </w:p>
        </w:tc>
        <w:tc>
          <w:tcPr>
            <w:tcW w:w="754" w:type="dxa"/>
            <w:tcBorders>
              <w:top w:val="nil"/>
              <w:left w:val="nil"/>
              <w:bottom w:val="single" w:sz="4" w:space="0" w:color="548235"/>
              <w:right w:val="single" w:sz="4" w:space="0" w:color="548235"/>
            </w:tcBorders>
            <w:shd w:val="clear" w:color="auto" w:fill="auto"/>
            <w:vAlign w:val="center"/>
            <w:hideMark/>
          </w:tcPr>
          <w:p w14:paraId="059394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$ 109,559</w:t>
            </w:r>
          </w:p>
        </w:tc>
        <w:tc>
          <w:tcPr>
            <w:tcW w:w="754" w:type="dxa"/>
            <w:tcBorders>
              <w:top w:val="nil"/>
              <w:left w:val="nil"/>
              <w:bottom w:val="single" w:sz="4" w:space="0" w:color="548235"/>
              <w:right w:val="single" w:sz="4" w:space="0" w:color="548235"/>
            </w:tcBorders>
            <w:shd w:val="clear" w:color="auto" w:fill="auto"/>
            <w:vAlign w:val="center"/>
            <w:hideMark/>
          </w:tcPr>
          <w:p w14:paraId="09B9FB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$ 109,559</w:t>
            </w:r>
          </w:p>
        </w:tc>
        <w:tc>
          <w:tcPr>
            <w:tcW w:w="754" w:type="dxa"/>
            <w:tcBorders>
              <w:top w:val="nil"/>
              <w:left w:val="nil"/>
              <w:bottom w:val="single" w:sz="4" w:space="0" w:color="548235"/>
              <w:right w:val="single" w:sz="8" w:space="0" w:color="548235"/>
            </w:tcBorders>
            <w:shd w:val="clear" w:color="auto" w:fill="auto"/>
            <w:vAlign w:val="center"/>
            <w:hideMark/>
          </w:tcPr>
          <w:p w14:paraId="3EF3E48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$ 109,561</w:t>
            </w:r>
          </w:p>
        </w:tc>
      </w:tr>
      <w:tr w:rsidR="00DD7D8C" w:rsidRPr="00C84307" w14:paraId="5D269B04" w14:textId="77777777">
        <w:trPr>
          <w:trHeight w:val="116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94788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85BD1B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58A5F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8781C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2EF94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C1FB81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7E5B41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23B254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21315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134513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F1D69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66533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36F2A0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AAB58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A67906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21BF17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50A926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35101 Mantto y conservación de inmuebles p/ servicios administrativos</w:t>
            </w:r>
          </w:p>
        </w:tc>
        <w:tc>
          <w:tcPr>
            <w:tcW w:w="843" w:type="dxa"/>
            <w:tcBorders>
              <w:top w:val="nil"/>
              <w:left w:val="nil"/>
              <w:bottom w:val="single" w:sz="4" w:space="0" w:color="548235"/>
              <w:right w:val="single" w:sz="4" w:space="0" w:color="548235"/>
            </w:tcBorders>
            <w:shd w:val="clear" w:color="auto" w:fill="auto"/>
            <w:vAlign w:val="center"/>
            <w:hideMark/>
          </w:tcPr>
          <w:p w14:paraId="41A0750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$ 3,343,858</w:t>
            </w:r>
          </w:p>
        </w:tc>
        <w:tc>
          <w:tcPr>
            <w:tcW w:w="754" w:type="dxa"/>
            <w:tcBorders>
              <w:top w:val="nil"/>
              <w:left w:val="nil"/>
              <w:bottom w:val="single" w:sz="4" w:space="0" w:color="548235"/>
              <w:right w:val="single" w:sz="4" w:space="0" w:color="548235"/>
            </w:tcBorders>
            <w:shd w:val="clear" w:color="auto" w:fill="auto"/>
            <w:vAlign w:val="center"/>
            <w:hideMark/>
          </w:tcPr>
          <w:p w14:paraId="43B588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6442CE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07AEBF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6BC157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89128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3C45EF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F7C757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4B305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$ 668,770</w:t>
            </w:r>
          </w:p>
        </w:tc>
        <w:tc>
          <w:tcPr>
            <w:tcW w:w="754" w:type="dxa"/>
            <w:tcBorders>
              <w:top w:val="nil"/>
              <w:left w:val="nil"/>
              <w:bottom w:val="single" w:sz="4" w:space="0" w:color="548235"/>
              <w:right w:val="single" w:sz="4" w:space="0" w:color="548235"/>
            </w:tcBorders>
            <w:shd w:val="clear" w:color="auto" w:fill="auto"/>
            <w:vAlign w:val="center"/>
            <w:hideMark/>
          </w:tcPr>
          <w:p w14:paraId="32D8DE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$ 668,772</w:t>
            </w:r>
          </w:p>
        </w:tc>
        <w:tc>
          <w:tcPr>
            <w:tcW w:w="754" w:type="dxa"/>
            <w:tcBorders>
              <w:top w:val="nil"/>
              <w:left w:val="nil"/>
              <w:bottom w:val="single" w:sz="4" w:space="0" w:color="548235"/>
              <w:right w:val="single" w:sz="4" w:space="0" w:color="548235"/>
            </w:tcBorders>
            <w:shd w:val="clear" w:color="auto" w:fill="auto"/>
            <w:vAlign w:val="center"/>
            <w:hideMark/>
          </w:tcPr>
          <w:p w14:paraId="44DB516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$ 400,818</w:t>
            </w:r>
          </w:p>
        </w:tc>
        <w:tc>
          <w:tcPr>
            <w:tcW w:w="754" w:type="dxa"/>
            <w:tcBorders>
              <w:top w:val="nil"/>
              <w:left w:val="nil"/>
              <w:bottom w:val="single" w:sz="4" w:space="0" w:color="548235"/>
              <w:right w:val="single" w:sz="4" w:space="0" w:color="548235"/>
            </w:tcBorders>
            <w:shd w:val="clear" w:color="auto" w:fill="auto"/>
            <w:vAlign w:val="center"/>
            <w:hideMark/>
          </w:tcPr>
          <w:p w14:paraId="2CCE8B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$ 1,605,498</w:t>
            </w:r>
          </w:p>
        </w:tc>
        <w:tc>
          <w:tcPr>
            <w:tcW w:w="754" w:type="dxa"/>
            <w:tcBorders>
              <w:top w:val="nil"/>
              <w:left w:val="nil"/>
              <w:bottom w:val="single" w:sz="4" w:space="0" w:color="548235"/>
              <w:right w:val="single" w:sz="8" w:space="0" w:color="548235"/>
            </w:tcBorders>
            <w:shd w:val="clear" w:color="auto" w:fill="auto"/>
            <w:vAlign w:val="center"/>
            <w:hideMark/>
          </w:tcPr>
          <w:p w14:paraId="0ACC5D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2236942C" w14:textId="77777777">
        <w:trPr>
          <w:trHeight w:val="539"/>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D15C7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78C204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5BE2F7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C2E9C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33C78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1ED6B2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C353BE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148846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60C620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41A3F2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DF578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D09D17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CB4F1C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4AB76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0E12F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9E93B1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38BB9A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38301 Congresos y convenciones</w:t>
            </w:r>
          </w:p>
        </w:tc>
        <w:tc>
          <w:tcPr>
            <w:tcW w:w="843" w:type="dxa"/>
            <w:tcBorders>
              <w:top w:val="nil"/>
              <w:left w:val="nil"/>
              <w:bottom w:val="single" w:sz="4" w:space="0" w:color="548235"/>
              <w:right w:val="single" w:sz="4" w:space="0" w:color="548235"/>
            </w:tcBorders>
            <w:shd w:val="clear" w:color="auto" w:fill="auto"/>
            <w:vAlign w:val="center"/>
            <w:hideMark/>
          </w:tcPr>
          <w:p w14:paraId="125E9B5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$ 565,026</w:t>
            </w:r>
          </w:p>
        </w:tc>
        <w:tc>
          <w:tcPr>
            <w:tcW w:w="754" w:type="dxa"/>
            <w:tcBorders>
              <w:top w:val="nil"/>
              <w:left w:val="nil"/>
              <w:bottom w:val="single" w:sz="4" w:space="0" w:color="548235"/>
              <w:right w:val="single" w:sz="4" w:space="0" w:color="548235"/>
            </w:tcBorders>
            <w:shd w:val="clear" w:color="auto" w:fill="auto"/>
            <w:vAlign w:val="center"/>
            <w:hideMark/>
          </w:tcPr>
          <w:p w14:paraId="5279C6E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4D12AA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75EC1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929B4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00C1D4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BCB55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2A777B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DA92E1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$ 113,005</w:t>
            </w:r>
          </w:p>
        </w:tc>
        <w:tc>
          <w:tcPr>
            <w:tcW w:w="754" w:type="dxa"/>
            <w:tcBorders>
              <w:top w:val="nil"/>
              <w:left w:val="nil"/>
              <w:bottom w:val="single" w:sz="4" w:space="0" w:color="548235"/>
              <w:right w:val="single" w:sz="4" w:space="0" w:color="548235"/>
            </w:tcBorders>
            <w:shd w:val="clear" w:color="auto" w:fill="auto"/>
            <w:vAlign w:val="center"/>
            <w:hideMark/>
          </w:tcPr>
          <w:p w14:paraId="2E5A8E3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$ 113,005</w:t>
            </w:r>
          </w:p>
        </w:tc>
        <w:tc>
          <w:tcPr>
            <w:tcW w:w="754" w:type="dxa"/>
            <w:tcBorders>
              <w:top w:val="nil"/>
              <w:left w:val="nil"/>
              <w:bottom w:val="single" w:sz="4" w:space="0" w:color="548235"/>
              <w:right w:val="single" w:sz="4" w:space="0" w:color="548235"/>
            </w:tcBorders>
            <w:shd w:val="clear" w:color="auto" w:fill="auto"/>
            <w:vAlign w:val="center"/>
            <w:hideMark/>
          </w:tcPr>
          <w:p w14:paraId="630F782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$ 113,005</w:t>
            </w:r>
          </w:p>
        </w:tc>
        <w:tc>
          <w:tcPr>
            <w:tcW w:w="754" w:type="dxa"/>
            <w:tcBorders>
              <w:top w:val="nil"/>
              <w:left w:val="nil"/>
              <w:bottom w:val="single" w:sz="4" w:space="0" w:color="548235"/>
              <w:right w:val="single" w:sz="4" w:space="0" w:color="548235"/>
            </w:tcBorders>
            <w:shd w:val="clear" w:color="auto" w:fill="auto"/>
            <w:vAlign w:val="center"/>
            <w:hideMark/>
          </w:tcPr>
          <w:p w14:paraId="638045C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$ 226,011</w:t>
            </w:r>
          </w:p>
        </w:tc>
        <w:tc>
          <w:tcPr>
            <w:tcW w:w="754" w:type="dxa"/>
            <w:tcBorders>
              <w:top w:val="nil"/>
              <w:left w:val="nil"/>
              <w:bottom w:val="single" w:sz="4" w:space="0" w:color="548235"/>
              <w:right w:val="single" w:sz="8" w:space="0" w:color="548235"/>
            </w:tcBorders>
            <w:shd w:val="clear" w:color="auto" w:fill="auto"/>
            <w:vAlign w:val="center"/>
            <w:hideMark/>
          </w:tcPr>
          <w:p w14:paraId="4B01E1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4694E44A" w14:textId="77777777">
        <w:trPr>
          <w:trHeight w:val="78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2DF2D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6DEBFC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A7142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61C0A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CB8EBA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D3477D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0E5A8B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585CD1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918F08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CD10FF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B5D454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43870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42E29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9FB5B2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AE5F6B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233584E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7381F8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39202 Otros impuestos y derechos</w:t>
            </w:r>
          </w:p>
        </w:tc>
        <w:tc>
          <w:tcPr>
            <w:tcW w:w="843" w:type="dxa"/>
            <w:tcBorders>
              <w:top w:val="nil"/>
              <w:left w:val="nil"/>
              <w:bottom w:val="single" w:sz="4" w:space="0" w:color="548235"/>
              <w:right w:val="single" w:sz="4" w:space="0" w:color="548235"/>
            </w:tcBorders>
            <w:shd w:val="clear" w:color="auto" w:fill="auto"/>
            <w:vAlign w:val="center"/>
            <w:hideMark/>
          </w:tcPr>
          <w:p w14:paraId="1F1F66A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$ 499,077</w:t>
            </w:r>
          </w:p>
        </w:tc>
        <w:tc>
          <w:tcPr>
            <w:tcW w:w="754" w:type="dxa"/>
            <w:tcBorders>
              <w:top w:val="nil"/>
              <w:left w:val="nil"/>
              <w:bottom w:val="single" w:sz="4" w:space="0" w:color="548235"/>
              <w:right w:val="single" w:sz="4" w:space="0" w:color="548235"/>
            </w:tcBorders>
            <w:shd w:val="clear" w:color="auto" w:fill="auto"/>
            <w:vAlign w:val="center"/>
            <w:hideMark/>
          </w:tcPr>
          <w:p w14:paraId="12B2B7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D32482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D07BFD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D5663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64390D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918BF7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575B1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F1B556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$ 99,815</w:t>
            </w:r>
          </w:p>
        </w:tc>
        <w:tc>
          <w:tcPr>
            <w:tcW w:w="754" w:type="dxa"/>
            <w:tcBorders>
              <w:top w:val="nil"/>
              <w:left w:val="nil"/>
              <w:bottom w:val="single" w:sz="4" w:space="0" w:color="548235"/>
              <w:right w:val="single" w:sz="4" w:space="0" w:color="548235"/>
            </w:tcBorders>
            <w:shd w:val="clear" w:color="auto" w:fill="auto"/>
            <w:vAlign w:val="center"/>
            <w:hideMark/>
          </w:tcPr>
          <w:p w14:paraId="36A9326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$ 99,815</w:t>
            </w:r>
          </w:p>
        </w:tc>
        <w:tc>
          <w:tcPr>
            <w:tcW w:w="754" w:type="dxa"/>
            <w:tcBorders>
              <w:top w:val="nil"/>
              <w:left w:val="nil"/>
              <w:bottom w:val="single" w:sz="4" w:space="0" w:color="548235"/>
              <w:right w:val="single" w:sz="4" w:space="0" w:color="548235"/>
            </w:tcBorders>
            <w:shd w:val="clear" w:color="auto" w:fill="auto"/>
            <w:vAlign w:val="center"/>
            <w:hideMark/>
          </w:tcPr>
          <w:p w14:paraId="13FE8FC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$ 99,815</w:t>
            </w:r>
          </w:p>
        </w:tc>
        <w:tc>
          <w:tcPr>
            <w:tcW w:w="754" w:type="dxa"/>
            <w:tcBorders>
              <w:top w:val="nil"/>
              <w:left w:val="nil"/>
              <w:bottom w:val="single" w:sz="4" w:space="0" w:color="548235"/>
              <w:right w:val="single" w:sz="4" w:space="0" w:color="548235"/>
            </w:tcBorders>
            <w:shd w:val="clear" w:color="auto" w:fill="auto"/>
            <w:vAlign w:val="center"/>
            <w:hideMark/>
          </w:tcPr>
          <w:p w14:paraId="27DE85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$ 99,815</w:t>
            </w:r>
          </w:p>
        </w:tc>
        <w:tc>
          <w:tcPr>
            <w:tcW w:w="754" w:type="dxa"/>
            <w:tcBorders>
              <w:top w:val="nil"/>
              <w:left w:val="nil"/>
              <w:bottom w:val="single" w:sz="4" w:space="0" w:color="548235"/>
              <w:right w:val="single" w:sz="8" w:space="0" w:color="548235"/>
            </w:tcBorders>
            <w:shd w:val="clear" w:color="auto" w:fill="auto"/>
            <w:vAlign w:val="center"/>
            <w:hideMark/>
          </w:tcPr>
          <w:p w14:paraId="1EABF9A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$ 99,817</w:t>
            </w:r>
          </w:p>
        </w:tc>
      </w:tr>
      <w:tr w:rsidR="00DD7D8C" w:rsidRPr="00C84307" w14:paraId="56D59E41" w14:textId="77777777">
        <w:trPr>
          <w:trHeight w:val="8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906D1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598A92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C9E14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78F3D5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D318EA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13B225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4A062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7EA0A3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8977D1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6A66D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9D46B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5395D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4B5E4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1154A9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8DBE04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tcBorders>
              <w:top w:val="nil"/>
              <w:left w:val="nil"/>
              <w:bottom w:val="single" w:sz="4" w:space="0" w:color="548235"/>
              <w:right w:val="single" w:sz="4" w:space="0" w:color="548235"/>
            </w:tcBorders>
            <w:shd w:val="clear" w:color="auto" w:fill="auto"/>
            <w:vAlign w:val="center"/>
            <w:hideMark/>
          </w:tcPr>
          <w:p w14:paraId="2637873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Provisiones económicas</w:t>
            </w:r>
            <w:r w:rsidRPr="00C84307">
              <w:rPr>
                <w:rFonts w:ascii="Montserrat Light" w:eastAsia="Times New Roman" w:hAnsi="Montserrat Light" w:cs="Calibri"/>
                <w:sz w:val="14"/>
                <w:szCs w:val="14"/>
                <w:lang w:eastAsia="es-MX"/>
              </w:rPr>
              <w:br/>
              <w:t>del Pp O001</w:t>
            </w:r>
          </w:p>
        </w:tc>
        <w:tc>
          <w:tcPr>
            <w:tcW w:w="1458" w:type="dxa"/>
            <w:tcBorders>
              <w:top w:val="nil"/>
              <w:left w:val="nil"/>
              <w:bottom w:val="single" w:sz="4" w:space="0" w:color="548235"/>
              <w:right w:val="single" w:sz="4" w:space="0" w:color="548235"/>
            </w:tcBorders>
            <w:shd w:val="clear" w:color="auto" w:fill="auto"/>
            <w:vAlign w:val="center"/>
            <w:hideMark/>
          </w:tcPr>
          <w:p w14:paraId="3B4C16C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32301 Arrendamiento de equipo y bienes informáticos</w:t>
            </w:r>
          </w:p>
        </w:tc>
        <w:tc>
          <w:tcPr>
            <w:tcW w:w="843" w:type="dxa"/>
            <w:tcBorders>
              <w:top w:val="nil"/>
              <w:left w:val="nil"/>
              <w:bottom w:val="single" w:sz="4" w:space="0" w:color="548235"/>
              <w:right w:val="single" w:sz="4" w:space="0" w:color="548235"/>
            </w:tcBorders>
            <w:shd w:val="clear" w:color="auto" w:fill="auto"/>
            <w:vAlign w:val="center"/>
            <w:hideMark/>
          </w:tcPr>
          <w:p w14:paraId="7112FEE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$ 1,039,421</w:t>
            </w:r>
          </w:p>
        </w:tc>
        <w:tc>
          <w:tcPr>
            <w:tcW w:w="754" w:type="dxa"/>
            <w:tcBorders>
              <w:top w:val="nil"/>
              <w:left w:val="nil"/>
              <w:bottom w:val="single" w:sz="4" w:space="0" w:color="548235"/>
              <w:right w:val="single" w:sz="4" w:space="0" w:color="548235"/>
            </w:tcBorders>
            <w:shd w:val="clear" w:color="auto" w:fill="auto"/>
            <w:vAlign w:val="center"/>
            <w:hideMark/>
          </w:tcPr>
          <w:p w14:paraId="00C8B9C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F8B0D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4A453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F22D62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67F920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71189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6E1F24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51904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$ 207,884</w:t>
            </w:r>
          </w:p>
        </w:tc>
        <w:tc>
          <w:tcPr>
            <w:tcW w:w="754" w:type="dxa"/>
            <w:tcBorders>
              <w:top w:val="nil"/>
              <w:left w:val="nil"/>
              <w:bottom w:val="single" w:sz="4" w:space="0" w:color="548235"/>
              <w:right w:val="single" w:sz="4" w:space="0" w:color="548235"/>
            </w:tcBorders>
            <w:shd w:val="clear" w:color="auto" w:fill="auto"/>
            <w:vAlign w:val="center"/>
            <w:hideMark/>
          </w:tcPr>
          <w:p w14:paraId="4BC9F4F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$ 207,884</w:t>
            </w:r>
          </w:p>
        </w:tc>
        <w:tc>
          <w:tcPr>
            <w:tcW w:w="754" w:type="dxa"/>
            <w:tcBorders>
              <w:top w:val="nil"/>
              <w:left w:val="nil"/>
              <w:bottom w:val="single" w:sz="4" w:space="0" w:color="548235"/>
              <w:right w:val="single" w:sz="4" w:space="0" w:color="548235"/>
            </w:tcBorders>
            <w:shd w:val="clear" w:color="auto" w:fill="auto"/>
            <w:vAlign w:val="center"/>
            <w:hideMark/>
          </w:tcPr>
          <w:p w14:paraId="1DC7D8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$ 207,884</w:t>
            </w:r>
          </w:p>
        </w:tc>
        <w:tc>
          <w:tcPr>
            <w:tcW w:w="754" w:type="dxa"/>
            <w:tcBorders>
              <w:top w:val="nil"/>
              <w:left w:val="nil"/>
              <w:bottom w:val="single" w:sz="4" w:space="0" w:color="548235"/>
              <w:right w:val="single" w:sz="4" w:space="0" w:color="548235"/>
            </w:tcBorders>
            <w:shd w:val="clear" w:color="auto" w:fill="auto"/>
            <w:vAlign w:val="center"/>
            <w:hideMark/>
          </w:tcPr>
          <w:p w14:paraId="16C339F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$ 207,884</w:t>
            </w:r>
          </w:p>
        </w:tc>
        <w:tc>
          <w:tcPr>
            <w:tcW w:w="754" w:type="dxa"/>
            <w:tcBorders>
              <w:top w:val="nil"/>
              <w:left w:val="nil"/>
              <w:bottom w:val="single" w:sz="4" w:space="0" w:color="548235"/>
              <w:right w:val="single" w:sz="8" w:space="0" w:color="548235"/>
            </w:tcBorders>
            <w:shd w:val="clear" w:color="auto" w:fill="auto"/>
            <w:vAlign w:val="center"/>
            <w:hideMark/>
          </w:tcPr>
          <w:p w14:paraId="5A930FE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$ 207,885</w:t>
            </w:r>
          </w:p>
        </w:tc>
      </w:tr>
      <w:tr w:rsidR="00DD7D8C" w:rsidRPr="00C84307" w14:paraId="0208AFD7" w14:textId="77777777">
        <w:trPr>
          <w:trHeight w:val="684"/>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C250A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404C6D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64C825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032115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BCFEB2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27C37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269A2D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99898D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E2CA40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19CBF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56056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BDF9A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C42FE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1396F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36A34C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C78DCE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Provisiones económicas</w:t>
            </w:r>
            <w:r w:rsidRPr="00C84307">
              <w:rPr>
                <w:rFonts w:ascii="Montserrat Light" w:eastAsia="Times New Roman" w:hAnsi="Montserrat Light" w:cs="Calibri"/>
                <w:sz w:val="14"/>
                <w:szCs w:val="14"/>
                <w:lang w:eastAsia="es-MX"/>
              </w:rPr>
              <w:br/>
              <w:t>del Pp P16</w:t>
            </w:r>
          </w:p>
        </w:tc>
        <w:tc>
          <w:tcPr>
            <w:tcW w:w="1458" w:type="dxa"/>
            <w:tcBorders>
              <w:top w:val="nil"/>
              <w:left w:val="nil"/>
              <w:bottom w:val="single" w:sz="4" w:space="0" w:color="548235"/>
              <w:right w:val="single" w:sz="4" w:space="0" w:color="548235"/>
            </w:tcBorders>
            <w:shd w:val="clear" w:color="auto" w:fill="auto"/>
            <w:vAlign w:val="center"/>
            <w:hideMark/>
          </w:tcPr>
          <w:p w14:paraId="43BEDBB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31901 Servicios integrales de telecomunicación</w:t>
            </w:r>
          </w:p>
        </w:tc>
        <w:tc>
          <w:tcPr>
            <w:tcW w:w="843" w:type="dxa"/>
            <w:tcBorders>
              <w:top w:val="nil"/>
              <w:left w:val="nil"/>
              <w:bottom w:val="single" w:sz="4" w:space="0" w:color="548235"/>
              <w:right w:val="single" w:sz="4" w:space="0" w:color="548235"/>
            </w:tcBorders>
            <w:shd w:val="clear" w:color="auto" w:fill="auto"/>
            <w:vAlign w:val="center"/>
            <w:hideMark/>
          </w:tcPr>
          <w:p w14:paraId="0BFEC61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$ 1,094,824</w:t>
            </w:r>
          </w:p>
        </w:tc>
        <w:tc>
          <w:tcPr>
            <w:tcW w:w="754" w:type="dxa"/>
            <w:tcBorders>
              <w:top w:val="nil"/>
              <w:left w:val="nil"/>
              <w:bottom w:val="single" w:sz="4" w:space="0" w:color="548235"/>
              <w:right w:val="single" w:sz="4" w:space="0" w:color="548235"/>
            </w:tcBorders>
            <w:shd w:val="clear" w:color="auto" w:fill="auto"/>
            <w:vAlign w:val="center"/>
            <w:hideMark/>
          </w:tcPr>
          <w:p w14:paraId="4801D09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8AD380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84C582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3E000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38E90A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F512DF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85E276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F19F1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$ 218,965</w:t>
            </w:r>
          </w:p>
        </w:tc>
        <w:tc>
          <w:tcPr>
            <w:tcW w:w="754" w:type="dxa"/>
            <w:tcBorders>
              <w:top w:val="nil"/>
              <w:left w:val="nil"/>
              <w:bottom w:val="single" w:sz="4" w:space="0" w:color="548235"/>
              <w:right w:val="single" w:sz="4" w:space="0" w:color="548235"/>
            </w:tcBorders>
            <w:shd w:val="clear" w:color="auto" w:fill="auto"/>
            <w:vAlign w:val="center"/>
            <w:hideMark/>
          </w:tcPr>
          <w:p w14:paraId="51447BF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$ 218,965</w:t>
            </w:r>
          </w:p>
        </w:tc>
        <w:tc>
          <w:tcPr>
            <w:tcW w:w="754" w:type="dxa"/>
            <w:tcBorders>
              <w:top w:val="nil"/>
              <w:left w:val="nil"/>
              <w:bottom w:val="single" w:sz="4" w:space="0" w:color="548235"/>
              <w:right w:val="single" w:sz="4" w:space="0" w:color="548235"/>
            </w:tcBorders>
            <w:shd w:val="clear" w:color="auto" w:fill="auto"/>
            <w:vAlign w:val="center"/>
            <w:hideMark/>
          </w:tcPr>
          <w:p w14:paraId="4B54B2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$ 218,965</w:t>
            </w:r>
          </w:p>
        </w:tc>
        <w:tc>
          <w:tcPr>
            <w:tcW w:w="754" w:type="dxa"/>
            <w:tcBorders>
              <w:top w:val="nil"/>
              <w:left w:val="nil"/>
              <w:bottom w:val="single" w:sz="4" w:space="0" w:color="548235"/>
              <w:right w:val="single" w:sz="4" w:space="0" w:color="548235"/>
            </w:tcBorders>
            <w:shd w:val="clear" w:color="auto" w:fill="auto"/>
            <w:vAlign w:val="center"/>
            <w:hideMark/>
          </w:tcPr>
          <w:p w14:paraId="0B3ECE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$ 218,965</w:t>
            </w:r>
          </w:p>
        </w:tc>
        <w:tc>
          <w:tcPr>
            <w:tcW w:w="754" w:type="dxa"/>
            <w:tcBorders>
              <w:top w:val="nil"/>
              <w:left w:val="nil"/>
              <w:bottom w:val="single" w:sz="4" w:space="0" w:color="548235"/>
              <w:right w:val="single" w:sz="8" w:space="0" w:color="548235"/>
            </w:tcBorders>
            <w:shd w:val="clear" w:color="auto" w:fill="auto"/>
            <w:vAlign w:val="center"/>
            <w:hideMark/>
          </w:tcPr>
          <w:p w14:paraId="037386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$ 218,964</w:t>
            </w:r>
          </w:p>
        </w:tc>
      </w:tr>
      <w:tr w:rsidR="00DD7D8C" w:rsidRPr="00C84307" w14:paraId="12CE29D4" w14:textId="77777777">
        <w:trPr>
          <w:trHeight w:val="8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24E746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6D3FD6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DACC6B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850F93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5762BA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17613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9E20F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08B399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82C4A6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62F9D1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BA9BB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99439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6763B3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0CA160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3BCDA9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F1AEC4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6E8780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31904  Servicios integrales de infraestructura de cómputo.</w:t>
            </w:r>
          </w:p>
        </w:tc>
        <w:tc>
          <w:tcPr>
            <w:tcW w:w="843" w:type="dxa"/>
            <w:tcBorders>
              <w:top w:val="nil"/>
              <w:left w:val="nil"/>
              <w:bottom w:val="single" w:sz="4" w:space="0" w:color="548235"/>
              <w:right w:val="single" w:sz="4" w:space="0" w:color="548235"/>
            </w:tcBorders>
            <w:shd w:val="clear" w:color="auto" w:fill="auto"/>
            <w:vAlign w:val="center"/>
            <w:hideMark/>
          </w:tcPr>
          <w:p w14:paraId="3F5088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$ 4,599,456</w:t>
            </w:r>
          </w:p>
        </w:tc>
        <w:tc>
          <w:tcPr>
            <w:tcW w:w="754" w:type="dxa"/>
            <w:tcBorders>
              <w:top w:val="nil"/>
              <w:left w:val="nil"/>
              <w:bottom w:val="single" w:sz="4" w:space="0" w:color="548235"/>
              <w:right w:val="single" w:sz="4" w:space="0" w:color="548235"/>
            </w:tcBorders>
            <w:shd w:val="clear" w:color="auto" w:fill="auto"/>
            <w:vAlign w:val="center"/>
            <w:hideMark/>
          </w:tcPr>
          <w:p w14:paraId="0F7EF0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3DD195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42128D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727C5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BCE99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$ 85,431</w:t>
            </w:r>
          </w:p>
        </w:tc>
        <w:tc>
          <w:tcPr>
            <w:tcW w:w="754" w:type="dxa"/>
            <w:tcBorders>
              <w:top w:val="nil"/>
              <w:left w:val="nil"/>
              <w:bottom w:val="single" w:sz="4" w:space="0" w:color="548235"/>
              <w:right w:val="single" w:sz="4" w:space="0" w:color="548235"/>
            </w:tcBorders>
            <w:shd w:val="clear" w:color="auto" w:fill="auto"/>
            <w:vAlign w:val="center"/>
            <w:hideMark/>
          </w:tcPr>
          <w:p w14:paraId="7FDE03F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34ACE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7D878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$ 946,891</w:t>
            </w:r>
          </w:p>
        </w:tc>
        <w:tc>
          <w:tcPr>
            <w:tcW w:w="754" w:type="dxa"/>
            <w:tcBorders>
              <w:top w:val="nil"/>
              <w:left w:val="nil"/>
              <w:bottom w:val="single" w:sz="4" w:space="0" w:color="548235"/>
              <w:right w:val="single" w:sz="4" w:space="0" w:color="548235"/>
            </w:tcBorders>
            <w:shd w:val="clear" w:color="auto" w:fill="auto"/>
            <w:vAlign w:val="center"/>
            <w:hideMark/>
          </w:tcPr>
          <w:p w14:paraId="769EFF6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$ 946,891</w:t>
            </w:r>
          </w:p>
        </w:tc>
        <w:tc>
          <w:tcPr>
            <w:tcW w:w="754" w:type="dxa"/>
            <w:tcBorders>
              <w:top w:val="nil"/>
              <w:left w:val="nil"/>
              <w:bottom w:val="single" w:sz="4" w:space="0" w:color="548235"/>
              <w:right w:val="single" w:sz="4" w:space="0" w:color="548235"/>
            </w:tcBorders>
            <w:shd w:val="clear" w:color="auto" w:fill="auto"/>
            <w:vAlign w:val="center"/>
            <w:hideMark/>
          </w:tcPr>
          <w:p w14:paraId="4CB811D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$ 946,891</w:t>
            </w:r>
          </w:p>
        </w:tc>
        <w:tc>
          <w:tcPr>
            <w:tcW w:w="754" w:type="dxa"/>
            <w:tcBorders>
              <w:top w:val="nil"/>
              <w:left w:val="nil"/>
              <w:bottom w:val="single" w:sz="4" w:space="0" w:color="548235"/>
              <w:right w:val="single" w:sz="4" w:space="0" w:color="548235"/>
            </w:tcBorders>
            <w:shd w:val="clear" w:color="auto" w:fill="auto"/>
            <w:vAlign w:val="center"/>
            <w:hideMark/>
          </w:tcPr>
          <w:p w14:paraId="4C914A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$ 1,673,352</w:t>
            </w:r>
          </w:p>
        </w:tc>
        <w:tc>
          <w:tcPr>
            <w:tcW w:w="754" w:type="dxa"/>
            <w:tcBorders>
              <w:top w:val="nil"/>
              <w:left w:val="nil"/>
              <w:bottom w:val="single" w:sz="4" w:space="0" w:color="548235"/>
              <w:right w:val="single" w:sz="8" w:space="0" w:color="548235"/>
            </w:tcBorders>
            <w:shd w:val="clear" w:color="auto" w:fill="auto"/>
            <w:vAlign w:val="center"/>
            <w:hideMark/>
          </w:tcPr>
          <w:p w14:paraId="7CE9076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16C53FA0" w14:textId="77777777">
        <w:trPr>
          <w:trHeight w:val="8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A2766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4822DB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120225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8D236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3753CA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3A3D5F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F551B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EFFBC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3DE159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9EE23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FC79A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777AE4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566A5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DE7FE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80A682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2499C4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CFDCF1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32701 Patentes, derechos de autor, regalías y otros</w:t>
            </w:r>
          </w:p>
        </w:tc>
        <w:tc>
          <w:tcPr>
            <w:tcW w:w="843" w:type="dxa"/>
            <w:tcBorders>
              <w:top w:val="nil"/>
              <w:left w:val="nil"/>
              <w:bottom w:val="single" w:sz="4" w:space="0" w:color="548235"/>
              <w:right w:val="single" w:sz="4" w:space="0" w:color="548235"/>
            </w:tcBorders>
            <w:shd w:val="clear" w:color="auto" w:fill="auto"/>
            <w:vAlign w:val="center"/>
            <w:hideMark/>
          </w:tcPr>
          <w:p w14:paraId="7FFDE0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$ 1,469,431</w:t>
            </w:r>
          </w:p>
        </w:tc>
        <w:tc>
          <w:tcPr>
            <w:tcW w:w="754" w:type="dxa"/>
            <w:tcBorders>
              <w:top w:val="nil"/>
              <w:left w:val="nil"/>
              <w:bottom w:val="single" w:sz="4" w:space="0" w:color="548235"/>
              <w:right w:val="single" w:sz="4" w:space="0" w:color="548235"/>
            </w:tcBorders>
            <w:shd w:val="clear" w:color="auto" w:fill="auto"/>
            <w:vAlign w:val="center"/>
            <w:hideMark/>
          </w:tcPr>
          <w:p w14:paraId="4989058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8A5C58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9718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19934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D81F17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$ 293,887</w:t>
            </w:r>
          </w:p>
        </w:tc>
        <w:tc>
          <w:tcPr>
            <w:tcW w:w="754" w:type="dxa"/>
            <w:tcBorders>
              <w:top w:val="nil"/>
              <w:left w:val="nil"/>
              <w:bottom w:val="single" w:sz="4" w:space="0" w:color="548235"/>
              <w:right w:val="single" w:sz="4" w:space="0" w:color="548235"/>
            </w:tcBorders>
            <w:shd w:val="clear" w:color="auto" w:fill="auto"/>
            <w:vAlign w:val="center"/>
            <w:hideMark/>
          </w:tcPr>
          <w:p w14:paraId="3D1A5AA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71541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58028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$ 293,886</w:t>
            </w:r>
          </w:p>
        </w:tc>
        <w:tc>
          <w:tcPr>
            <w:tcW w:w="754" w:type="dxa"/>
            <w:tcBorders>
              <w:top w:val="nil"/>
              <w:left w:val="nil"/>
              <w:bottom w:val="single" w:sz="4" w:space="0" w:color="548235"/>
              <w:right w:val="single" w:sz="4" w:space="0" w:color="548235"/>
            </w:tcBorders>
            <w:shd w:val="clear" w:color="auto" w:fill="auto"/>
            <w:vAlign w:val="center"/>
            <w:hideMark/>
          </w:tcPr>
          <w:p w14:paraId="60A9CF8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$ 293,886</w:t>
            </w:r>
          </w:p>
        </w:tc>
        <w:tc>
          <w:tcPr>
            <w:tcW w:w="754" w:type="dxa"/>
            <w:tcBorders>
              <w:top w:val="nil"/>
              <w:left w:val="nil"/>
              <w:bottom w:val="single" w:sz="4" w:space="0" w:color="548235"/>
              <w:right w:val="single" w:sz="4" w:space="0" w:color="548235"/>
            </w:tcBorders>
            <w:shd w:val="clear" w:color="auto" w:fill="auto"/>
            <w:vAlign w:val="center"/>
            <w:hideMark/>
          </w:tcPr>
          <w:p w14:paraId="6D8B81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$ 293,886</w:t>
            </w:r>
          </w:p>
        </w:tc>
        <w:tc>
          <w:tcPr>
            <w:tcW w:w="754" w:type="dxa"/>
            <w:tcBorders>
              <w:top w:val="nil"/>
              <w:left w:val="nil"/>
              <w:bottom w:val="single" w:sz="4" w:space="0" w:color="548235"/>
              <w:right w:val="single" w:sz="4" w:space="0" w:color="548235"/>
            </w:tcBorders>
            <w:shd w:val="clear" w:color="auto" w:fill="auto"/>
            <w:vAlign w:val="center"/>
            <w:hideMark/>
          </w:tcPr>
          <w:p w14:paraId="1BFF76C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$ 293,886</w:t>
            </w:r>
          </w:p>
        </w:tc>
        <w:tc>
          <w:tcPr>
            <w:tcW w:w="754" w:type="dxa"/>
            <w:tcBorders>
              <w:top w:val="nil"/>
              <w:left w:val="nil"/>
              <w:bottom w:val="single" w:sz="4" w:space="0" w:color="548235"/>
              <w:right w:val="single" w:sz="8" w:space="0" w:color="548235"/>
            </w:tcBorders>
            <w:shd w:val="clear" w:color="auto" w:fill="auto"/>
            <w:vAlign w:val="center"/>
            <w:hideMark/>
          </w:tcPr>
          <w:p w14:paraId="327D94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0BCED410" w14:textId="77777777">
        <w:trPr>
          <w:trHeight w:val="8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826A65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DC7D01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587BC1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34739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E752B4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00B20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5E4444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11C4B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57A39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CFEC1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46148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32F0B6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ED5BC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8A0B5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868A7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1E9923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89B5CB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33104 Otras asesorías para la operación de programas</w:t>
            </w:r>
          </w:p>
        </w:tc>
        <w:tc>
          <w:tcPr>
            <w:tcW w:w="843" w:type="dxa"/>
            <w:tcBorders>
              <w:top w:val="nil"/>
              <w:left w:val="nil"/>
              <w:bottom w:val="single" w:sz="4" w:space="0" w:color="548235"/>
              <w:right w:val="single" w:sz="4" w:space="0" w:color="548235"/>
            </w:tcBorders>
            <w:shd w:val="clear" w:color="auto" w:fill="auto"/>
            <w:vAlign w:val="center"/>
            <w:hideMark/>
          </w:tcPr>
          <w:p w14:paraId="0B40A15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$ 2,284,574</w:t>
            </w:r>
          </w:p>
        </w:tc>
        <w:tc>
          <w:tcPr>
            <w:tcW w:w="754" w:type="dxa"/>
            <w:tcBorders>
              <w:top w:val="nil"/>
              <w:left w:val="nil"/>
              <w:bottom w:val="single" w:sz="4" w:space="0" w:color="548235"/>
              <w:right w:val="single" w:sz="4" w:space="0" w:color="548235"/>
            </w:tcBorders>
            <w:shd w:val="clear" w:color="auto" w:fill="auto"/>
            <w:vAlign w:val="center"/>
            <w:hideMark/>
          </w:tcPr>
          <w:p w14:paraId="497942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C0534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EABA92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A85E8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E43EF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$ 139,254</w:t>
            </w:r>
          </w:p>
        </w:tc>
        <w:tc>
          <w:tcPr>
            <w:tcW w:w="754" w:type="dxa"/>
            <w:tcBorders>
              <w:top w:val="nil"/>
              <w:left w:val="nil"/>
              <w:bottom w:val="single" w:sz="4" w:space="0" w:color="548235"/>
              <w:right w:val="single" w:sz="4" w:space="0" w:color="548235"/>
            </w:tcBorders>
            <w:shd w:val="clear" w:color="auto" w:fill="auto"/>
            <w:vAlign w:val="center"/>
            <w:hideMark/>
          </w:tcPr>
          <w:p w14:paraId="2F3AAF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95FC69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A5255E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$ 456,915</w:t>
            </w:r>
          </w:p>
        </w:tc>
        <w:tc>
          <w:tcPr>
            <w:tcW w:w="754" w:type="dxa"/>
            <w:tcBorders>
              <w:top w:val="nil"/>
              <w:left w:val="nil"/>
              <w:bottom w:val="single" w:sz="4" w:space="0" w:color="548235"/>
              <w:right w:val="single" w:sz="4" w:space="0" w:color="548235"/>
            </w:tcBorders>
            <w:shd w:val="clear" w:color="auto" w:fill="auto"/>
            <w:vAlign w:val="center"/>
            <w:hideMark/>
          </w:tcPr>
          <w:p w14:paraId="73B5C6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$ 456,915</w:t>
            </w:r>
          </w:p>
        </w:tc>
        <w:tc>
          <w:tcPr>
            <w:tcW w:w="754" w:type="dxa"/>
            <w:tcBorders>
              <w:top w:val="nil"/>
              <w:left w:val="nil"/>
              <w:bottom w:val="single" w:sz="4" w:space="0" w:color="548235"/>
              <w:right w:val="single" w:sz="4" w:space="0" w:color="548235"/>
            </w:tcBorders>
            <w:shd w:val="clear" w:color="auto" w:fill="auto"/>
            <w:vAlign w:val="center"/>
            <w:hideMark/>
          </w:tcPr>
          <w:p w14:paraId="1F98581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$ 456,915</w:t>
            </w:r>
          </w:p>
        </w:tc>
        <w:tc>
          <w:tcPr>
            <w:tcW w:w="754" w:type="dxa"/>
            <w:tcBorders>
              <w:top w:val="nil"/>
              <w:left w:val="nil"/>
              <w:bottom w:val="single" w:sz="4" w:space="0" w:color="548235"/>
              <w:right w:val="single" w:sz="4" w:space="0" w:color="548235"/>
            </w:tcBorders>
            <w:shd w:val="clear" w:color="auto" w:fill="auto"/>
            <w:vAlign w:val="center"/>
            <w:hideMark/>
          </w:tcPr>
          <w:p w14:paraId="3277B45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$ 774,575</w:t>
            </w:r>
          </w:p>
        </w:tc>
        <w:tc>
          <w:tcPr>
            <w:tcW w:w="754" w:type="dxa"/>
            <w:tcBorders>
              <w:top w:val="nil"/>
              <w:left w:val="nil"/>
              <w:bottom w:val="single" w:sz="4" w:space="0" w:color="548235"/>
              <w:right w:val="single" w:sz="8" w:space="0" w:color="548235"/>
            </w:tcBorders>
            <w:shd w:val="clear" w:color="auto" w:fill="auto"/>
            <w:vAlign w:val="center"/>
            <w:hideMark/>
          </w:tcPr>
          <w:p w14:paraId="354DFC2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7EAD753C" w14:textId="77777777">
        <w:trPr>
          <w:trHeight w:val="8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8AA1B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0E4D50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5CE02E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B53289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04847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FE13BF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EC70A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4D9E7A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6988B1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51BFB1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D7D95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5EF56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9E3205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95D7AB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23953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C3DEA9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E5CB9F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36101 Difusión de mensajes sobre prog y actividades gub</w:t>
            </w:r>
          </w:p>
        </w:tc>
        <w:tc>
          <w:tcPr>
            <w:tcW w:w="843" w:type="dxa"/>
            <w:tcBorders>
              <w:top w:val="nil"/>
              <w:left w:val="nil"/>
              <w:bottom w:val="single" w:sz="4" w:space="0" w:color="548235"/>
              <w:right w:val="single" w:sz="4" w:space="0" w:color="548235"/>
            </w:tcBorders>
            <w:shd w:val="clear" w:color="auto" w:fill="auto"/>
            <w:vAlign w:val="center"/>
            <w:hideMark/>
          </w:tcPr>
          <w:p w14:paraId="4656BA7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$ 668,435</w:t>
            </w:r>
          </w:p>
        </w:tc>
        <w:tc>
          <w:tcPr>
            <w:tcW w:w="754" w:type="dxa"/>
            <w:tcBorders>
              <w:top w:val="nil"/>
              <w:left w:val="nil"/>
              <w:bottom w:val="single" w:sz="4" w:space="0" w:color="548235"/>
              <w:right w:val="single" w:sz="4" w:space="0" w:color="548235"/>
            </w:tcBorders>
            <w:shd w:val="clear" w:color="auto" w:fill="auto"/>
            <w:vAlign w:val="center"/>
            <w:hideMark/>
          </w:tcPr>
          <w:p w14:paraId="083BD4E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625BF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A6EA3E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1922C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FB7BB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$ 133,687</w:t>
            </w:r>
          </w:p>
        </w:tc>
        <w:tc>
          <w:tcPr>
            <w:tcW w:w="754" w:type="dxa"/>
            <w:tcBorders>
              <w:top w:val="nil"/>
              <w:left w:val="nil"/>
              <w:bottom w:val="single" w:sz="4" w:space="0" w:color="548235"/>
              <w:right w:val="single" w:sz="4" w:space="0" w:color="548235"/>
            </w:tcBorders>
            <w:shd w:val="clear" w:color="auto" w:fill="auto"/>
            <w:vAlign w:val="center"/>
            <w:hideMark/>
          </w:tcPr>
          <w:p w14:paraId="169E6FA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72E742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C2B844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$ 133,687</w:t>
            </w:r>
          </w:p>
        </w:tc>
        <w:tc>
          <w:tcPr>
            <w:tcW w:w="754" w:type="dxa"/>
            <w:tcBorders>
              <w:top w:val="nil"/>
              <w:left w:val="nil"/>
              <w:bottom w:val="single" w:sz="4" w:space="0" w:color="548235"/>
              <w:right w:val="single" w:sz="4" w:space="0" w:color="548235"/>
            </w:tcBorders>
            <w:shd w:val="clear" w:color="auto" w:fill="auto"/>
            <w:vAlign w:val="center"/>
            <w:hideMark/>
          </w:tcPr>
          <w:p w14:paraId="1C7EEF9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$ 133,687</w:t>
            </w:r>
          </w:p>
        </w:tc>
        <w:tc>
          <w:tcPr>
            <w:tcW w:w="754" w:type="dxa"/>
            <w:tcBorders>
              <w:top w:val="nil"/>
              <w:left w:val="nil"/>
              <w:bottom w:val="single" w:sz="4" w:space="0" w:color="548235"/>
              <w:right w:val="single" w:sz="4" w:space="0" w:color="548235"/>
            </w:tcBorders>
            <w:shd w:val="clear" w:color="auto" w:fill="auto"/>
            <w:vAlign w:val="center"/>
            <w:hideMark/>
          </w:tcPr>
          <w:p w14:paraId="4CBA2C2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$ 133,687</w:t>
            </w:r>
          </w:p>
        </w:tc>
        <w:tc>
          <w:tcPr>
            <w:tcW w:w="754" w:type="dxa"/>
            <w:tcBorders>
              <w:top w:val="nil"/>
              <w:left w:val="nil"/>
              <w:bottom w:val="single" w:sz="4" w:space="0" w:color="548235"/>
              <w:right w:val="single" w:sz="4" w:space="0" w:color="548235"/>
            </w:tcBorders>
            <w:shd w:val="clear" w:color="auto" w:fill="auto"/>
            <w:vAlign w:val="center"/>
            <w:hideMark/>
          </w:tcPr>
          <w:p w14:paraId="1D3BB14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$ 133,687</w:t>
            </w:r>
          </w:p>
        </w:tc>
        <w:tc>
          <w:tcPr>
            <w:tcW w:w="754" w:type="dxa"/>
            <w:tcBorders>
              <w:top w:val="nil"/>
              <w:left w:val="nil"/>
              <w:bottom w:val="single" w:sz="4" w:space="0" w:color="548235"/>
              <w:right w:val="single" w:sz="8" w:space="0" w:color="548235"/>
            </w:tcBorders>
            <w:shd w:val="clear" w:color="auto" w:fill="auto"/>
            <w:vAlign w:val="center"/>
            <w:hideMark/>
          </w:tcPr>
          <w:p w14:paraId="160CA89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04F84146" w14:textId="77777777">
        <w:trPr>
          <w:trHeight w:val="8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F7775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4EB84C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A51D94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10A475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25FFC2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758F6F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B079F0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E6B96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06A016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DC5328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13011A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C2103E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99EF0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177D70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D81AC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2C2C6F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557861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39904 Participaciones en Órganos de Gobierno</w:t>
            </w:r>
          </w:p>
        </w:tc>
        <w:tc>
          <w:tcPr>
            <w:tcW w:w="843" w:type="dxa"/>
            <w:tcBorders>
              <w:top w:val="nil"/>
              <w:left w:val="nil"/>
              <w:bottom w:val="single" w:sz="4" w:space="0" w:color="548235"/>
              <w:right w:val="single" w:sz="4" w:space="0" w:color="548235"/>
            </w:tcBorders>
            <w:shd w:val="clear" w:color="auto" w:fill="auto"/>
            <w:vAlign w:val="center"/>
            <w:hideMark/>
          </w:tcPr>
          <w:p w14:paraId="59C0C9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$ 2,104,520</w:t>
            </w:r>
          </w:p>
        </w:tc>
        <w:tc>
          <w:tcPr>
            <w:tcW w:w="754" w:type="dxa"/>
            <w:tcBorders>
              <w:top w:val="nil"/>
              <w:left w:val="nil"/>
              <w:bottom w:val="single" w:sz="4" w:space="0" w:color="548235"/>
              <w:right w:val="single" w:sz="4" w:space="0" w:color="548235"/>
            </w:tcBorders>
            <w:shd w:val="clear" w:color="auto" w:fill="auto"/>
            <w:vAlign w:val="center"/>
            <w:hideMark/>
          </w:tcPr>
          <w:p w14:paraId="5402BBD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7EDD9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ABD5FD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E125CE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182BA5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$ 420,904</w:t>
            </w:r>
          </w:p>
        </w:tc>
        <w:tc>
          <w:tcPr>
            <w:tcW w:w="754" w:type="dxa"/>
            <w:tcBorders>
              <w:top w:val="nil"/>
              <w:left w:val="nil"/>
              <w:bottom w:val="single" w:sz="4" w:space="0" w:color="548235"/>
              <w:right w:val="single" w:sz="4" w:space="0" w:color="548235"/>
            </w:tcBorders>
            <w:shd w:val="clear" w:color="auto" w:fill="auto"/>
            <w:vAlign w:val="center"/>
            <w:hideMark/>
          </w:tcPr>
          <w:p w14:paraId="0F32C2A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962DCA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0B809C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$ 420,904</w:t>
            </w:r>
          </w:p>
        </w:tc>
        <w:tc>
          <w:tcPr>
            <w:tcW w:w="754" w:type="dxa"/>
            <w:tcBorders>
              <w:top w:val="nil"/>
              <w:left w:val="nil"/>
              <w:bottom w:val="single" w:sz="4" w:space="0" w:color="548235"/>
              <w:right w:val="single" w:sz="4" w:space="0" w:color="548235"/>
            </w:tcBorders>
            <w:shd w:val="clear" w:color="auto" w:fill="auto"/>
            <w:vAlign w:val="center"/>
            <w:hideMark/>
          </w:tcPr>
          <w:p w14:paraId="3F5B4F2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$ 420,904</w:t>
            </w:r>
          </w:p>
        </w:tc>
        <w:tc>
          <w:tcPr>
            <w:tcW w:w="754" w:type="dxa"/>
            <w:tcBorders>
              <w:top w:val="nil"/>
              <w:left w:val="nil"/>
              <w:bottom w:val="single" w:sz="4" w:space="0" w:color="548235"/>
              <w:right w:val="single" w:sz="4" w:space="0" w:color="548235"/>
            </w:tcBorders>
            <w:shd w:val="clear" w:color="auto" w:fill="auto"/>
            <w:vAlign w:val="center"/>
            <w:hideMark/>
          </w:tcPr>
          <w:p w14:paraId="2CF93E8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$ 420,904</w:t>
            </w:r>
          </w:p>
        </w:tc>
        <w:tc>
          <w:tcPr>
            <w:tcW w:w="754" w:type="dxa"/>
            <w:tcBorders>
              <w:top w:val="nil"/>
              <w:left w:val="nil"/>
              <w:bottom w:val="single" w:sz="4" w:space="0" w:color="548235"/>
              <w:right w:val="single" w:sz="4" w:space="0" w:color="548235"/>
            </w:tcBorders>
            <w:shd w:val="clear" w:color="auto" w:fill="auto"/>
            <w:vAlign w:val="center"/>
            <w:hideMark/>
          </w:tcPr>
          <w:p w14:paraId="70E077F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$ 420,904</w:t>
            </w:r>
          </w:p>
        </w:tc>
        <w:tc>
          <w:tcPr>
            <w:tcW w:w="754" w:type="dxa"/>
            <w:tcBorders>
              <w:top w:val="nil"/>
              <w:left w:val="nil"/>
              <w:bottom w:val="single" w:sz="4" w:space="0" w:color="548235"/>
              <w:right w:val="single" w:sz="8" w:space="0" w:color="548235"/>
            </w:tcBorders>
            <w:shd w:val="clear" w:color="auto" w:fill="auto"/>
            <w:vAlign w:val="center"/>
            <w:hideMark/>
          </w:tcPr>
          <w:p w14:paraId="6E671E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1FBFBFBD" w14:textId="77777777">
        <w:trPr>
          <w:trHeight w:val="5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2ECD39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27E852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AC5EF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68A508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340B12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3D8D1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FF0AFC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F94BF5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87D0F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0D7B33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E03E5F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69A983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3CE3B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9BFA0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78318E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B6062D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pago de sueldos y prestaciones del personal de la Junta Directiva</w:t>
            </w:r>
          </w:p>
        </w:tc>
        <w:tc>
          <w:tcPr>
            <w:tcW w:w="1458" w:type="dxa"/>
            <w:tcBorders>
              <w:top w:val="nil"/>
              <w:left w:val="nil"/>
              <w:bottom w:val="single" w:sz="4" w:space="0" w:color="548235"/>
              <w:right w:val="single" w:sz="4" w:space="0" w:color="548235"/>
            </w:tcBorders>
            <w:shd w:val="clear" w:color="auto" w:fill="auto"/>
            <w:vAlign w:val="center"/>
            <w:hideMark/>
          </w:tcPr>
          <w:p w14:paraId="0BBBA52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11301 Sueldos base</w:t>
            </w:r>
          </w:p>
        </w:tc>
        <w:tc>
          <w:tcPr>
            <w:tcW w:w="843" w:type="dxa"/>
            <w:tcBorders>
              <w:top w:val="nil"/>
              <w:left w:val="nil"/>
              <w:bottom w:val="single" w:sz="4" w:space="0" w:color="548235"/>
              <w:right w:val="single" w:sz="4" w:space="0" w:color="548235"/>
            </w:tcBorders>
            <w:shd w:val="clear" w:color="auto" w:fill="auto"/>
            <w:vAlign w:val="center"/>
            <w:hideMark/>
          </w:tcPr>
          <w:p w14:paraId="38BC5A2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$ 4,556,744</w:t>
            </w:r>
          </w:p>
        </w:tc>
        <w:tc>
          <w:tcPr>
            <w:tcW w:w="754" w:type="dxa"/>
            <w:tcBorders>
              <w:top w:val="nil"/>
              <w:left w:val="nil"/>
              <w:bottom w:val="single" w:sz="4" w:space="0" w:color="548235"/>
              <w:right w:val="single" w:sz="4" w:space="0" w:color="548235"/>
            </w:tcBorders>
            <w:shd w:val="clear" w:color="auto" w:fill="auto"/>
            <w:vAlign w:val="center"/>
            <w:hideMark/>
          </w:tcPr>
          <w:p w14:paraId="2CDA995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5938F03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7864AA3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48E24B2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2C6A15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7CBEEC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438F748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717622D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5C23ED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6966747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4" w:space="0" w:color="548235"/>
            </w:tcBorders>
            <w:shd w:val="clear" w:color="auto" w:fill="auto"/>
            <w:vAlign w:val="center"/>
            <w:hideMark/>
          </w:tcPr>
          <w:p w14:paraId="1A8ECC6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c>
          <w:tcPr>
            <w:tcW w:w="754" w:type="dxa"/>
            <w:tcBorders>
              <w:top w:val="nil"/>
              <w:left w:val="nil"/>
              <w:bottom w:val="single" w:sz="4" w:space="0" w:color="548235"/>
              <w:right w:val="single" w:sz="8" w:space="0" w:color="548235"/>
            </w:tcBorders>
            <w:shd w:val="clear" w:color="auto" w:fill="auto"/>
            <w:vAlign w:val="center"/>
            <w:hideMark/>
          </w:tcPr>
          <w:p w14:paraId="734456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$ 379,729</w:t>
            </w:r>
          </w:p>
        </w:tc>
      </w:tr>
      <w:tr w:rsidR="00DD7D8C" w:rsidRPr="00C84307" w14:paraId="3224EF9E"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A2B88E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32FFE8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34551F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567774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D56ED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AEACE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D09FE4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36DC16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4A1D98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021BC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952BC8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617A2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3CB3E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71A0E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DA012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0E8D28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EE2592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13101 Prima quinquenal por años de servicios</w:t>
            </w:r>
          </w:p>
        </w:tc>
        <w:tc>
          <w:tcPr>
            <w:tcW w:w="843" w:type="dxa"/>
            <w:tcBorders>
              <w:top w:val="nil"/>
              <w:left w:val="nil"/>
              <w:bottom w:val="single" w:sz="4" w:space="0" w:color="548235"/>
              <w:right w:val="single" w:sz="4" w:space="0" w:color="548235"/>
            </w:tcBorders>
            <w:shd w:val="clear" w:color="auto" w:fill="auto"/>
            <w:vAlign w:val="center"/>
            <w:hideMark/>
          </w:tcPr>
          <w:p w14:paraId="7C82A5D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$ 51,840</w:t>
            </w:r>
          </w:p>
        </w:tc>
        <w:tc>
          <w:tcPr>
            <w:tcW w:w="754" w:type="dxa"/>
            <w:tcBorders>
              <w:top w:val="nil"/>
              <w:left w:val="nil"/>
              <w:bottom w:val="single" w:sz="4" w:space="0" w:color="548235"/>
              <w:right w:val="single" w:sz="4" w:space="0" w:color="548235"/>
            </w:tcBorders>
            <w:shd w:val="clear" w:color="auto" w:fill="auto"/>
            <w:vAlign w:val="center"/>
            <w:hideMark/>
          </w:tcPr>
          <w:p w14:paraId="3B2071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66A6CB1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27C94B4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705ABA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639FEF2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09A62C4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46FE08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1A99B6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160A74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2A269E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4" w:space="0" w:color="548235"/>
            </w:tcBorders>
            <w:shd w:val="clear" w:color="auto" w:fill="auto"/>
            <w:vAlign w:val="center"/>
            <w:hideMark/>
          </w:tcPr>
          <w:p w14:paraId="26991E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c>
          <w:tcPr>
            <w:tcW w:w="754" w:type="dxa"/>
            <w:tcBorders>
              <w:top w:val="nil"/>
              <w:left w:val="nil"/>
              <w:bottom w:val="single" w:sz="4" w:space="0" w:color="548235"/>
              <w:right w:val="single" w:sz="8" w:space="0" w:color="548235"/>
            </w:tcBorders>
            <w:shd w:val="clear" w:color="auto" w:fill="auto"/>
            <w:vAlign w:val="center"/>
            <w:hideMark/>
          </w:tcPr>
          <w:p w14:paraId="5B38EE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$ 4,320</w:t>
            </w:r>
          </w:p>
        </w:tc>
      </w:tr>
      <w:tr w:rsidR="00DD7D8C" w:rsidRPr="00C84307" w14:paraId="0D6E360F" w14:textId="77777777">
        <w:trPr>
          <w:trHeight w:val="82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E094A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56AC3C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BE517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EBEFAF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FAFCDC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676D7B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83D46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1D380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9E3187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82E15C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B061B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45AF8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10162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D3DE7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AD5072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9815CE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2D6866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13201 Primas de vacaciones y dominical</w:t>
            </w:r>
          </w:p>
        </w:tc>
        <w:tc>
          <w:tcPr>
            <w:tcW w:w="843" w:type="dxa"/>
            <w:tcBorders>
              <w:top w:val="nil"/>
              <w:left w:val="nil"/>
              <w:bottom w:val="single" w:sz="4" w:space="0" w:color="548235"/>
              <w:right w:val="single" w:sz="4" w:space="0" w:color="548235"/>
            </w:tcBorders>
            <w:shd w:val="clear" w:color="auto" w:fill="auto"/>
            <w:vAlign w:val="center"/>
            <w:hideMark/>
          </w:tcPr>
          <w:p w14:paraId="4AEFE2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$ 126,576</w:t>
            </w:r>
          </w:p>
        </w:tc>
        <w:tc>
          <w:tcPr>
            <w:tcW w:w="754" w:type="dxa"/>
            <w:tcBorders>
              <w:top w:val="nil"/>
              <w:left w:val="nil"/>
              <w:bottom w:val="single" w:sz="4" w:space="0" w:color="548235"/>
              <w:right w:val="single" w:sz="4" w:space="0" w:color="548235"/>
            </w:tcBorders>
            <w:shd w:val="clear" w:color="auto" w:fill="auto"/>
            <w:vAlign w:val="center"/>
            <w:hideMark/>
          </w:tcPr>
          <w:p w14:paraId="6FCC9AD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75C669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ED8BC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BBA8D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ECDDF6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B0082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DA133D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$ 63,288</w:t>
            </w:r>
          </w:p>
        </w:tc>
        <w:tc>
          <w:tcPr>
            <w:tcW w:w="754" w:type="dxa"/>
            <w:tcBorders>
              <w:top w:val="nil"/>
              <w:left w:val="nil"/>
              <w:bottom w:val="single" w:sz="4" w:space="0" w:color="548235"/>
              <w:right w:val="single" w:sz="4" w:space="0" w:color="548235"/>
            </w:tcBorders>
            <w:shd w:val="clear" w:color="auto" w:fill="auto"/>
            <w:vAlign w:val="center"/>
            <w:hideMark/>
          </w:tcPr>
          <w:p w14:paraId="7C4E53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3DD05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1369E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76DEBC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6EFA251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$ 63,288</w:t>
            </w:r>
          </w:p>
        </w:tc>
      </w:tr>
      <w:tr w:rsidR="00DD7D8C" w:rsidRPr="00C84307" w14:paraId="43E61E0F" w14:textId="77777777">
        <w:trPr>
          <w:trHeight w:val="68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81C883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9A334C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52C54A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0B7E0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93464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9FBDB5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E1A8D5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BAD42A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0E311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215009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AC5A1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AC77F7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27188F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8A0BC5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96746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A10381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B4495E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13202 Aguinaldo o gratificación de fin de año</w:t>
            </w:r>
          </w:p>
        </w:tc>
        <w:tc>
          <w:tcPr>
            <w:tcW w:w="843" w:type="dxa"/>
            <w:tcBorders>
              <w:top w:val="nil"/>
              <w:left w:val="nil"/>
              <w:bottom w:val="single" w:sz="4" w:space="0" w:color="548235"/>
              <w:right w:val="single" w:sz="4" w:space="0" w:color="548235"/>
            </w:tcBorders>
            <w:shd w:val="clear" w:color="auto" w:fill="auto"/>
            <w:vAlign w:val="center"/>
            <w:hideMark/>
          </w:tcPr>
          <w:p w14:paraId="3136DC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$ 506,306</w:t>
            </w:r>
          </w:p>
        </w:tc>
        <w:tc>
          <w:tcPr>
            <w:tcW w:w="754" w:type="dxa"/>
            <w:tcBorders>
              <w:top w:val="nil"/>
              <w:left w:val="nil"/>
              <w:bottom w:val="single" w:sz="4" w:space="0" w:color="548235"/>
              <w:right w:val="single" w:sz="4" w:space="0" w:color="548235"/>
            </w:tcBorders>
            <w:shd w:val="clear" w:color="auto" w:fill="auto"/>
            <w:vAlign w:val="center"/>
            <w:hideMark/>
          </w:tcPr>
          <w:p w14:paraId="20B7610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611A9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EADCA0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C2CC42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C6E53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F8B0F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4D2C4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4CB822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E4D1B1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F14092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EB117C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$ 253,153</w:t>
            </w:r>
          </w:p>
        </w:tc>
        <w:tc>
          <w:tcPr>
            <w:tcW w:w="754" w:type="dxa"/>
            <w:tcBorders>
              <w:top w:val="nil"/>
              <w:left w:val="nil"/>
              <w:bottom w:val="single" w:sz="4" w:space="0" w:color="548235"/>
              <w:right w:val="single" w:sz="8" w:space="0" w:color="548235"/>
            </w:tcBorders>
            <w:shd w:val="clear" w:color="auto" w:fill="auto"/>
            <w:vAlign w:val="center"/>
            <w:hideMark/>
          </w:tcPr>
          <w:p w14:paraId="3AEA26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$ 253,154</w:t>
            </w:r>
          </w:p>
        </w:tc>
      </w:tr>
      <w:tr w:rsidR="00DD7D8C" w:rsidRPr="00C84307" w14:paraId="2681F934" w14:textId="77777777">
        <w:trPr>
          <w:trHeight w:val="49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E1C0C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509157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8885B5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2257A9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2DCC61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AA8A5C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2ED282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F2923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83551C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08E1C6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6E453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05A31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F248D5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84ED9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407A6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47A53A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3E8357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14101 Aportaciones al ISSSTE</w:t>
            </w:r>
          </w:p>
        </w:tc>
        <w:tc>
          <w:tcPr>
            <w:tcW w:w="843" w:type="dxa"/>
            <w:tcBorders>
              <w:top w:val="nil"/>
              <w:left w:val="nil"/>
              <w:bottom w:val="single" w:sz="4" w:space="0" w:color="548235"/>
              <w:right w:val="single" w:sz="4" w:space="0" w:color="548235"/>
            </w:tcBorders>
            <w:shd w:val="clear" w:color="auto" w:fill="auto"/>
            <w:vAlign w:val="center"/>
            <w:hideMark/>
          </w:tcPr>
          <w:p w14:paraId="0E56E8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$ 559,659</w:t>
            </w:r>
          </w:p>
        </w:tc>
        <w:tc>
          <w:tcPr>
            <w:tcW w:w="754" w:type="dxa"/>
            <w:tcBorders>
              <w:top w:val="nil"/>
              <w:left w:val="nil"/>
              <w:bottom w:val="single" w:sz="4" w:space="0" w:color="548235"/>
              <w:right w:val="single" w:sz="4" w:space="0" w:color="548235"/>
            </w:tcBorders>
            <w:shd w:val="clear" w:color="auto" w:fill="auto"/>
            <w:vAlign w:val="center"/>
            <w:hideMark/>
          </w:tcPr>
          <w:p w14:paraId="3726FAE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6D74FD6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3C2B730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69E8960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1ACF82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25D2FAE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29F16F4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2E45CE9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4712E5E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3B0B66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4" w:space="0" w:color="548235"/>
            </w:tcBorders>
            <w:shd w:val="clear" w:color="auto" w:fill="auto"/>
            <w:vAlign w:val="center"/>
            <w:hideMark/>
          </w:tcPr>
          <w:p w14:paraId="3F6CE4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c>
          <w:tcPr>
            <w:tcW w:w="754" w:type="dxa"/>
            <w:tcBorders>
              <w:top w:val="nil"/>
              <w:left w:val="nil"/>
              <w:bottom w:val="single" w:sz="4" w:space="0" w:color="548235"/>
              <w:right w:val="single" w:sz="8" w:space="0" w:color="548235"/>
            </w:tcBorders>
            <w:shd w:val="clear" w:color="auto" w:fill="auto"/>
            <w:vAlign w:val="center"/>
            <w:hideMark/>
          </w:tcPr>
          <w:p w14:paraId="4F846E2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$ 46,638</w:t>
            </w:r>
          </w:p>
        </w:tc>
      </w:tr>
      <w:tr w:rsidR="00DD7D8C" w:rsidRPr="00C84307" w14:paraId="1B6B4582" w14:textId="77777777">
        <w:trPr>
          <w:trHeight w:val="968"/>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341F41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43EED8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D2B2A9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C0D8E8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F221A0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A4C52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CF7BDE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73D92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029FF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64865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26003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8672D3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93E7C9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D3E45A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9031C9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76CAF8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F96FD1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14105 Aportaciones al seguro de cesantía en edad avanzada y vejez</w:t>
            </w:r>
          </w:p>
        </w:tc>
        <w:tc>
          <w:tcPr>
            <w:tcW w:w="843" w:type="dxa"/>
            <w:tcBorders>
              <w:top w:val="nil"/>
              <w:left w:val="nil"/>
              <w:bottom w:val="single" w:sz="4" w:space="0" w:color="548235"/>
              <w:right w:val="single" w:sz="4" w:space="0" w:color="548235"/>
            </w:tcBorders>
            <w:shd w:val="clear" w:color="auto" w:fill="auto"/>
            <w:vAlign w:val="center"/>
            <w:hideMark/>
          </w:tcPr>
          <w:p w14:paraId="4E77A7B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$ 190,376</w:t>
            </w:r>
          </w:p>
        </w:tc>
        <w:tc>
          <w:tcPr>
            <w:tcW w:w="754" w:type="dxa"/>
            <w:tcBorders>
              <w:top w:val="nil"/>
              <w:left w:val="nil"/>
              <w:bottom w:val="single" w:sz="4" w:space="0" w:color="548235"/>
              <w:right w:val="single" w:sz="4" w:space="0" w:color="548235"/>
            </w:tcBorders>
            <w:shd w:val="clear" w:color="auto" w:fill="auto"/>
            <w:vAlign w:val="center"/>
            <w:hideMark/>
          </w:tcPr>
          <w:p w14:paraId="5F6A850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147D49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257BD6C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1AEA81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31847CE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42B9B68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699BA9B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13C9A6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3A07FC8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5F6F26B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4" w:space="0" w:color="548235"/>
            </w:tcBorders>
            <w:shd w:val="clear" w:color="auto" w:fill="auto"/>
            <w:vAlign w:val="center"/>
            <w:hideMark/>
          </w:tcPr>
          <w:p w14:paraId="462E629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c>
          <w:tcPr>
            <w:tcW w:w="754" w:type="dxa"/>
            <w:tcBorders>
              <w:top w:val="nil"/>
              <w:left w:val="nil"/>
              <w:bottom w:val="single" w:sz="4" w:space="0" w:color="548235"/>
              <w:right w:val="single" w:sz="8" w:space="0" w:color="548235"/>
            </w:tcBorders>
            <w:shd w:val="clear" w:color="auto" w:fill="auto"/>
            <w:vAlign w:val="center"/>
            <w:hideMark/>
          </w:tcPr>
          <w:p w14:paraId="7C887E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$ 15,865</w:t>
            </w:r>
          </w:p>
        </w:tc>
      </w:tr>
      <w:tr w:rsidR="00DD7D8C" w:rsidRPr="00C84307" w14:paraId="188E8177" w14:textId="77777777">
        <w:trPr>
          <w:trHeight w:val="40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D5649E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25D9C7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C48B6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C8D758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9E1DA7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887B43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91994C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56D2D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8868C6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CC5EA1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FB272E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BEF267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0A38A9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D0755E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D787E5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2932CF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33052E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14201 Aportaciones al FOVISSSTE</w:t>
            </w:r>
          </w:p>
        </w:tc>
        <w:tc>
          <w:tcPr>
            <w:tcW w:w="843" w:type="dxa"/>
            <w:tcBorders>
              <w:top w:val="nil"/>
              <w:left w:val="nil"/>
              <w:bottom w:val="single" w:sz="4" w:space="0" w:color="548235"/>
              <w:right w:val="single" w:sz="4" w:space="0" w:color="548235"/>
            </w:tcBorders>
            <w:shd w:val="clear" w:color="auto" w:fill="auto"/>
            <w:vAlign w:val="center"/>
            <w:hideMark/>
          </w:tcPr>
          <w:p w14:paraId="1FEA101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$ 223,679</w:t>
            </w:r>
          </w:p>
        </w:tc>
        <w:tc>
          <w:tcPr>
            <w:tcW w:w="754" w:type="dxa"/>
            <w:tcBorders>
              <w:top w:val="nil"/>
              <w:left w:val="nil"/>
              <w:bottom w:val="single" w:sz="4" w:space="0" w:color="548235"/>
              <w:right w:val="single" w:sz="4" w:space="0" w:color="548235"/>
            </w:tcBorders>
            <w:shd w:val="clear" w:color="auto" w:fill="auto"/>
            <w:vAlign w:val="center"/>
            <w:hideMark/>
          </w:tcPr>
          <w:p w14:paraId="7178DD0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44C56EF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653E4CB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221142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0B30E9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6E7380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601476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0C1A9B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73D21B5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5E7022A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4" w:space="0" w:color="548235"/>
            </w:tcBorders>
            <w:shd w:val="clear" w:color="auto" w:fill="auto"/>
            <w:vAlign w:val="center"/>
            <w:hideMark/>
          </w:tcPr>
          <w:p w14:paraId="0EEF8F6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c>
          <w:tcPr>
            <w:tcW w:w="754" w:type="dxa"/>
            <w:tcBorders>
              <w:top w:val="nil"/>
              <w:left w:val="nil"/>
              <w:bottom w:val="single" w:sz="4" w:space="0" w:color="548235"/>
              <w:right w:val="single" w:sz="8" w:space="0" w:color="548235"/>
            </w:tcBorders>
            <w:shd w:val="clear" w:color="auto" w:fill="auto"/>
            <w:vAlign w:val="center"/>
            <w:hideMark/>
          </w:tcPr>
          <w:p w14:paraId="175E52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$ 18,640</w:t>
            </w:r>
          </w:p>
        </w:tc>
      </w:tr>
      <w:tr w:rsidR="00DD7D8C" w:rsidRPr="00C84307" w14:paraId="749034C3" w14:textId="77777777">
        <w:trPr>
          <w:trHeight w:val="78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E096AB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A5039C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2C4BFA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0F99D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324883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B898C4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6D851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3B2A21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70197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325F9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2F11C9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6E18DA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60391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1EF4CC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46064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1021AA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8C5948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14301 Aportaciones al Sist.  Ahorro p / Retiro</w:t>
            </w:r>
          </w:p>
        </w:tc>
        <w:tc>
          <w:tcPr>
            <w:tcW w:w="843" w:type="dxa"/>
            <w:tcBorders>
              <w:top w:val="nil"/>
              <w:left w:val="nil"/>
              <w:bottom w:val="single" w:sz="4" w:space="0" w:color="548235"/>
              <w:right w:val="single" w:sz="4" w:space="0" w:color="548235"/>
            </w:tcBorders>
            <w:shd w:val="clear" w:color="auto" w:fill="auto"/>
            <w:vAlign w:val="center"/>
            <w:hideMark/>
          </w:tcPr>
          <w:p w14:paraId="6EDF84F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$ 89,472</w:t>
            </w:r>
          </w:p>
        </w:tc>
        <w:tc>
          <w:tcPr>
            <w:tcW w:w="754" w:type="dxa"/>
            <w:tcBorders>
              <w:top w:val="nil"/>
              <w:left w:val="nil"/>
              <w:bottom w:val="single" w:sz="4" w:space="0" w:color="548235"/>
              <w:right w:val="single" w:sz="4" w:space="0" w:color="548235"/>
            </w:tcBorders>
            <w:shd w:val="clear" w:color="auto" w:fill="auto"/>
            <w:vAlign w:val="center"/>
            <w:hideMark/>
          </w:tcPr>
          <w:p w14:paraId="0FFCB89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6D436AE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4E69E4A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4F75E3D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78B35F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1456AB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5C0B525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39638BE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3AFB201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4F0BFAC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4" w:space="0" w:color="548235"/>
            </w:tcBorders>
            <w:shd w:val="clear" w:color="auto" w:fill="auto"/>
            <w:vAlign w:val="center"/>
            <w:hideMark/>
          </w:tcPr>
          <w:p w14:paraId="199FD8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c>
          <w:tcPr>
            <w:tcW w:w="754" w:type="dxa"/>
            <w:tcBorders>
              <w:top w:val="nil"/>
              <w:left w:val="nil"/>
              <w:bottom w:val="single" w:sz="4" w:space="0" w:color="548235"/>
              <w:right w:val="single" w:sz="8" w:space="0" w:color="548235"/>
            </w:tcBorders>
            <w:shd w:val="clear" w:color="auto" w:fill="auto"/>
            <w:vAlign w:val="center"/>
            <w:hideMark/>
          </w:tcPr>
          <w:p w14:paraId="244E8D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$ 7,456</w:t>
            </w:r>
          </w:p>
        </w:tc>
      </w:tr>
      <w:tr w:rsidR="00DD7D8C" w:rsidRPr="00C84307" w14:paraId="1FF33FA5" w14:textId="77777777">
        <w:trPr>
          <w:trHeight w:val="601"/>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B4522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65B169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F7EE69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261F89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38B88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AF920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25FEA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4A48B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78DBB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36A0A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620B8D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0601E1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26F609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5D8C9C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8C1EA7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24C341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077290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14302 Depósitos para el ahorro solidario</w:t>
            </w:r>
          </w:p>
        </w:tc>
        <w:tc>
          <w:tcPr>
            <w:tcW w:w="843" w:type="dxa"/>
            <w:tcBorders>
              <w:top w:val="nil"/>
              <w:left w:val="nil"/>
              <w:bottom w:val="single" w:sz="4" w:space="0" w:color="548235"/>
              <w:right w:val="single" w:sz="4" w:space="0" w:color="548235"/>
            </w:tcBorders>
            <w:shd w:val="clear" w:color="auto" w:fill="auto"/>
            <w:vAlign w:val="center"/>
            <w:hideMark/>
          </w:tcPr>
          <w:p w14:paraId="766CCC4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$ 296,189</w:t>
            </w:r>
          </w:p>
        </w:tc>
        <w:tc>
          <w:tcPr>
            <w:tcW w:w="754" w:type="dxa"/>
            <w:tcBorders>
              <w:top w:val="nil"/>
              <w:left w:val="nil"/>
              <w:bottom w:val="single" w:sz="4" w:space="0" w:color="548235"/>
              <w:right w:val="single" w:sz="4" w:space="0" w:color="548235"/>
            </w:tcBorders>
            <w:shd w:val="clear" w:color="auto" w:fill="auto"/>
            <w:vAlign w:val="center"/>
            <w:hideMark/>
          </w:tcPr>
          <w:p w14:paraId="46E498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4AC034B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4AB38E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655D515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4805DDB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24181D1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4C2099C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19B837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4B31D7D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523204C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4" w:space="0" w:color="548235"/>
            </w:tcBorders>
            <w:shd w:val="clear" w:color="auto" w:fill="auto"/>
            <w:vAlign w:val="center"/>
            <w:hideMark/>
          </w:tcPr>
          <w:p w14:paraId="63EE56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c>
          <w:tcPr>
            <w:tcW w:w="754" w:type="dxa"/>
            <w:tcBorders>
              <w:top w:val="nil"/>
              <w:left w:val="nil"/>
              <w:bottom w:val="single" w:sz="4" w:space="0" w:color="548235"/>
              <w:right w:val="single" w:sz="8" w:space="0" w:color="548235"/>
            </w:tcBorders>
            <w:shd w:val="clear" w:color="auto" w:fill="auto"/>
            <w:vAlign w:val="center"/>
            <w:hideMark/>
          </w:tcPr>
          <w:p w14:paraId="4988CB7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$ 24,682</w:t>
            </w:r>
          </w:p>
        </w:tc>
      </w:tr>
      <w:tr w:rsidR="00DD7D8C" w:rsidRPr="00C84307" w14:paraId="5D4038DE"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1DD70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731333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585B91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61A7C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12614F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CFFD80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E0F14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39DE6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B97D1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A40FC6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A1FA65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B3DA79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753C82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431D6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710529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83D3FC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0C37AD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14401 Cuotas seguro de vida del personal civil</w:t>
            </w:r>
          </w:p>
        </w:tc>
        <w:tc>
          <w:tcPr>
            <w:tcW w:w="843" w:type="dxa"/>
            <w:tcBorders>
              <w:top w:val="nil"/>
              <w:left w:val="nil"/>
              <w:bottom w:val="single" w:sz="4" w:space="0" w:color="548235"/>
              <w:right w:val="single" w:sz="4" w:space="0" w:color="548235"/>
            </w:tcBorders>
            <w:shd w:val="clear" w:color="auto" w:fill="auto"/>
            <w:vAlign w:val="center"/>
            <w:hideMark/>
          </w:tcPr>
          <w:p w14:paraId="564D99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$ 310,760</w:t>
            </w:r>
          </w:p>
        </w:tc>
        <w:tc>
          <w:tcPr>
            <w:tcW w:w="754" w:type="dxa"/>
            <w:tcBorders>
              <w:top w:val="nil"/>
              <w:left w:val="nil"/>
              <w:bottom w:val="single" w:sz="4" w:space="0" w:color="548235"/>
              <w:right w:val="single" w:sz="4" w:space="0" w:color="548235"/>
            </w:tcBorders>
            <w:shd w:val="clear" w:color="auto" w:fill="auto"/>
            <w:vAlign w:val="center"/>
            <w:hideMark/>
          </w:tcPr>
          <w:p w14:paraId="7A13F5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$ 77,690</w:t>
            </w:r>
          </w:p>
        </w:tc>
        <w:tc>
          <w:tcPr>
            <w:tcW w:w="754" w:type="dxa"/>
            <w:tcBorders>
              <w:top w:val="nil"/>
              <w:left w:val="nil"/>
              <w:bottom w:val="single" w:sz="4" w:space="0" w:color="548235"/>
              <w:right w:val="single" w:sz="4" w:space="0" w:color="548235"/>
            </w:tcBorders>
            <w:shd w:val="clear" w:color="auto" w:fill="auto"/>
            <w:vAlign w:val="center"/>
            <w:hideMark/>
          </w:tcPr>
          <w:p w14:paraId="6AC57BA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52606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EC2B3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$ 77,690</w:t>
            </w:r>
          </w:p>
        </w:tc>
        <w:tc>
          <w:tcPr>
            <w:tcW w:w="754" w:type="dxa"/>
            <w:tcBorders>
              <w:top w:val="nil"/>
              <w:left w:val="nil"/>
              <w:bottom w:val="single" w:sz="4" w:space="0" w:color="548235"/>
              <w:right w:val="single" w:sz="4" w:space="0" w:color="548235"/>
            </w:tcBorders>
            <w:shd w:val="clear" w:color="auto" w:fill="auto"/>
            <w:vAlign w:val="center"/>
            <w:hideMark/>
          </w:tcPr>
          <w:p w14:paraId="5E6872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80AA3C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B3AFFC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$ 77,690</w:t>
            </w:r>
          </w:p>
        </w:tc>
        <w:tc>
          <w:tcPr>
            <w:tcW w:w="754" w:type="dxa"/>
            <w:tcBorders>
              <w:top w:val="nil"/>
              <w:left w:val="nil"/>
              <w:bottom w:val="single" w:sz="4" w:space="0" w:color="548235"/>
              <w:right w:val="single" w:sz="4" w:space="0" w:color="548235"/>
            </w:tcBorders>
            <w:shd w:val="clear" w:color="auto" w:fill="auto"/>
            <w:vAlign w:val="center"/>
            <w:hideMark/>
          </w:tcPr>
          <w:p w14:paraId="217395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A43634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6444D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$ 77,690</w:t>
            </w:r>
          </w:p>
        </w:tc>
        <w:tc>
          <w:tcPr>
            <w:tcW w:w="754" w:type="dxa"/>
            <w:tcBorders>
              <w:top w:val="nil"/>
              <w:left w:val="nil"/>
              <w:bottom w:val="single" w:sz="4" w:space="0" w:color="548235"/>
              <w:right w:val="single" w:sz="4" w:space="0" w:color="548235"/>
            </w:tcBorders>
            <w:shd w:val="clear" w:color="auto" w:fill="auto"/>
            <w:vAlign w:val="center"/>
            <w:hideMark/>
          </w:tcPr>
          <w:p w14:paraId="755BE02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60B3654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63973DDB"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3D276B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C210AB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AA41BB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4C724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6D5DBD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5603B7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7D56AE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1737F6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6EC72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7EECD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F4096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BCC1E5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0B5E6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D601F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BAE97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3EBCEA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862D26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14405 Cuotas para el seguro colectivo de retiro</w:t>
            </w:r>
          </w:p>
        </w:tc>
        <w:tc>
          <w:tcPr>
            <w:tcW w:w="843" w:type="dxa"/>
            <w:tcBorders>
              <w:top w:val="nil"/>
              <w:left w:val="nil"/>
              <w:bottom w:val="single" w:sz="4" w:space="0" w:color="548235"/>
              <w:right w:val="single" w:sz="4" w:space="0" w:color="548235"/>
            </w:tcBorders>
            <w:shd w:val="clear" w:color="auto" w:fill="auto"/>
            <w:vAlign w:val="center"/>
            <w:hideMark/>
          </w:tcPr>
          <w:p w14:paraId="022F74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$ 5,508</w:t>
            </w:r>
          </w:p>
        </w:tc>
        <w:tc>
          <w:tcPr>
            <w:tcW w:w="754" w:type="dxa"/>
            <w:tcBorders>
              <w:top w:val="nil"/>
              <w:left w:val="nil"/>
              <w:bottom w:val="single" w:sz="4" w:space="0" w:color="548235"/>
              <w:right w:val="single" w:sz="4" w:space="0" w:color="548235"/>
            </w:tcBorders>
            <w:shd w:val="clear" w:color="auto" w:fill="auto"/>
            <w:vAlign w:val="center"/>
            <w:hideMark/>
          </w:tcPr>
          <w:p w14:paraId="7197B7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647772A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5576A8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4429CCB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129FB9D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14A91E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370069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25DE24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561930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1F6B75A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4" w:space="0" w:color="548235"/>
            </w:tcBorders>
            <w:shd w:val="clear" w:color="auto" w:fill="auto"/>
            <w:vAlign w:val="center"/>
            <w:hideMark/>
          </w:tcPr>
          <w:p w14:paraId="788CF6A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c>
          <w:tcPr>
            <w:tcW w:w="754" w:type="dxa"/>
            <w:tcBorders>
              <w:top w:val="nil"/>
              <w:left w:val="nil"/>
              <w:bottom w:val="single" w:sz="4" w:space="0" w:color="548235"/>
              <w:right w:val="single" w:sz="8" w:space="0" w:color="548235"/>
            </w:tcBorders>
            <w:shd w:val="clear" w:color="auto" w:fill="auto"/>
            <w:vAlign w:val="center"/>
            <w:hideMark/>
          </w:tcPr>
          <w:p w14:paraId="52DF82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w:t>
            </w:r>
          </w:p>
        </w:tc>
      </w:tr>
      <w:tr w:rsidR="00DD7D8C" w:rsidRPr="00C84307" w14:paraId="5134DD61" w14:textId="77777777">
        <w:trPr>
          <w:trHeight w:val="79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C2CF1F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34C8BA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A9601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7CED1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44F0E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7F4BBA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2CEE2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5E5B85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8DD5AD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EF3B3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6452E9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71A1B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FACF86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9C1996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327AB8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3ED794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853251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15402 Compensación garantizada</w:t>
            </w:r>
          </w:p>
        </w:tc>
        <w:tc>
          <w:tcPr>
            <w:tcW w:w="843" w:type="dxa"/>
            <w:tcBorders>
              <w:top w:val="nil"/>
              <w:left w:val="nil"/>
              <w:bottom w:val="single" w:sz="4" w:space="0" w:color="548235"/>
              <w:right w:val="single" w:sz="4" w:space="0" w:color="548235"/>
            </w:tcBorders>
            <w:shd w:val="clear" w:color="auto" w:fill="auto"/>
            <w:vAlign w:val="center"/>
            <w:hideMark/>
          </w:tcPr>
          <w:p w14:paraId="38C38E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$ 17,640,376</w:t>
            </w:r>
          </w:p>
        </w:tc>
        <w:tc>
          <w:tcPr>
            <w:tcW w:w="754" w:type="dxa"/>
            <w:tcBorders>
              <w:top w:val="nil"/>
              <w:left w:val="nil"/>
              <w:bottom w:val="single" w:sz="4" w:space="0" w:color="548235"/>
              <w:right w:val="single" w:sz="4" w:space="0" w:color="548235"/>
            </w:tcBorders>
            <w:shd w:val="clear" w:color="auto" w:fill="auto"/>
            <w:vAlign w:val="center"/>
            <w:hideMark/>
          </w:tcPr>
          <w:p w14:paraId="413D6F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6CF04BC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599703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117D983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1A44A9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5734FB6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269E0E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18AFE99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2FA084D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3C142C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4" w:space="0" w:color="548235"/>
            </w:tcBorders>
            <w:shd w:val="clear" w:color="auto" w:fill="auto"/>
            <w:vAlign w:val="center"/>
            <w:hideMark/>
          </w:tcPr>
          <w:p w14:paraId="6D01DD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c>
          <w:tcPr>
            <w:tcW w:w="754" w:type="dxa"/>
            <w:tcBorders>
              <w:top w:val="nil"/>
              <w:left w:val="nil"/>
              <w:bottom w:val="single" w:sz="4" w:space="0" w:color="548235"/>
              <w:right w:val="single" w:sz="8" w:space="0" w:color="548235"/>
            </w:tcBorders>
            <w:shd w:val="clear" w:color="auto" w:fill="auto"/>
            <w:vAlign w:val="center"/>
            <w:hideMark/>
          </w:tcPr>
          <w:p w14:paraId="7BA056F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$ 1,470,031</w:t>
            </w:r>
          </w:p>
        </w:tc>
      </w:tr>
      <w:tr w:rsidR="00DD7D8C" w:rsidRPr="00C84307" w14:paraId="38048D8B" w14:textId="77777777">
        <w:trPr>
          <w:trHeight w:val="78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41DAD2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1878B2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7F1370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BD99AD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6159E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6629C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00F98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154EBF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1ED6E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CA869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3D4B92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2CEE0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58E6E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425443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4B778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DA05E7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C554A6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15403 Asignaciones adicionales al sueldo</w:t>
            </w:r>
          </w:p>
        </w:tc>
        <w:tc>
          <w:tcPr>
            <w:tcW w:w="843" w:type="dxa"/>
            <w:tcBorders>
              <w:top w:val="nil"/>
              <w:left w:val="nil"/>
              <w:bottom w:val="single" w:sz="4" w:space="0" w:color="548235"/>
              <w:right w:val="single" w:sz="4" w:space="0" w:color="548235"/>
            </w:tcBorders>
            <w:shd w:val="clear" w:color="auto" w:fill="auto"/>
            <w:vAlign w:val="center"/>
            <w:hideMark/>
          </w:tcPr>
          <w:p w14:paraId="0F145A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$ 351,540</w:t>
            </w:r>
          </w:p>
        </w:tc>
        <w:tc>
          <w:tcPr>
            <w:tcW w:w="754" w:type="dxa"/>
            <w:tcBorders>
              <w:top w:val="nil"/>
              <w:left w:val="nil"/>
              <w:bottom w:val="single" w:sz="4" w:space="0" w:color="548235"/>
              <w:right w:val="single" w:sz="4" w:space="0" w:color="548235"/>
            </w:tcBorders>
            <w:shd w:val="clear" w:color="auto" w:fill="auto"/>
            <w:vAlign w:val="center"/>
            <w:hideMark/>
          </w:tcPr>
          <w:p w14:paraId="1AE7E2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4CF4127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4A75F43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2A27B62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5083E8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6F8A037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1CB3AC2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33DFDF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2E7C1CB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6A662DA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4" w:space="0" w:color="548235"/>
            </w:tcBorders>
            <w:shd w:val="clear" w:color="auto" w:fill="auto"/>
            <w:vAlign w:val="center"/>
            <w:hideMark/>
          </w:tcPr>
          <w:p w14:paraId="6CF37BE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c>
          <w:tcPr>
            <w:tcW w:w="754" w:type="dxa"/>
            <w:tcBorders>
              <w:top w:val="nil"/>
              <w:left w:val="nil"/>
              <w:bottom w:val="single" w:sz="4" w:space="0" w:color="548235"/>
              <w:right w:val="single" w:sz="8" w:space="0" w:color="548235"/>
            </w:tcBorders>
            <w:shd w:val="clear" w:color="auto" w:fill="auto"/>
            <w:vAlign w:val="center"/>
            <w:hideMark/>
          </w:tcPr>
          <w:p w14:paraId="53E5F5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$ 29,295</w:t>
            </w:r>
          </w:p>
        </w:tc>
      </w:tr>
      <w:tr w:rsidR="00DD7D8C" w:rsidRPr="00C84307" w14:paraId="61559B93" w14:textId="77777777">
        <w:trPr>
          <w:trHeight w:val="43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1B6E3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043068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65D94F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F28F5F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16FEC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DCFDA9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A00A2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571655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A4890B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CE5AB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1EA9B5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05653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ABF58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9BAAAD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9399F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2BAFC6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000000" w:fill="FFFFFF"/>
            <w:vAlign w:val="center"/>
            <w:hideMark/>
          </w:tcPr>
          <w:p w14:paraId="3A72F42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15901 Otras prestaciones</w:t>
            </w:r>
          </w:p>
        </w:tc>
        <w:tc>
          <w:tcPr>
            <w:tcW w:w="843" w:type="dxa"/>
            <w:tcBorders>
              <w:top w:val="nil"/>
              <w:left w:val="nil"/>
              <w:bottom w:val="single" w:sz="4" w:space="0" w:color="548235"/>
              <w:right w:val="single" w:sz="4" w:space="0" w:color="548235"/>
            </w:tcBorders>
            <w:shd w:val="clear" w:color="000000" w:fill="FFFFFF"/>
            <w:vAlign w:val="center"/>
            <w:hideMark/>
          </w:tcPr>
          <w:p w14:paraId="670D877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0D1287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1AD38E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41063F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27BD93D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2EDE8B1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2A8B74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42FCAA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7231FE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02F3AD6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5950EFD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110EACC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000000" w:fill="FFFFFF"/>
            <w:vAlign w:val="center"/>
            <w:hideMark/>
          </w:tcPr>
          <w:p w14:paraId="7B0747A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4F933321"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C3E4D9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D34597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C5A58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1096C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18F4B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15D03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860B68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146B1E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024D8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0923C3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51D70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57E9B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531D4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3A4C76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3821E6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41D4E51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pago de sueldos y prestaciones del personal de la Secretaria Ejecutiva</w:t>
            </w:r>
          </w:p>
        </w:tc>
        <w:tc>
          <w:tcPr>
            <w:tcW w:w="1458" w:type="dxa"/>
            <w:tcBorders>
              <w:top w:val="nil"/>
              <w:left w:val="nil"/>
              <w:bottom w:val="single" w:sz="4" w:space="0" w:color="548235"/>
              <w:right w:val="single" w:sz="4" w:space="0" w:color="548235"/>
            </w:tcBorders>
            <w:shd w:val="clear" w:color="auto" w:fill="auto"/>
            <w:vAlign w:val="center"/>
            <w:hideMark/>
          </w:tcPr>
          <w:p w14:paraId="1F6508A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11301 Sueldos base</w:t>
            </w:r>
          </w:p>
        </w:tc>
        <w:tc>
          <w:tcPr>
            <w:tcW w:w="843" w:type="dxa"/>
            <w:tcBorders>
              <w:top w:val="nil"/>
              <w:left w:val="nil"/>
              <w:bottom w:val="single" w:sz="4" w:space="0" w:color="548235"/>
              <w:right w:val="single" w:sz="4" w:space="0" w:color="548235"/>
            </w:tcBorders>
            <w:shd w:val="clear" w:color="auto" w:fill="auto"/>
            <w:vAlign w:val="center"/>
            <w:hideMark/>
          </w:tcPr>
          <w:p w14:paraId="020AE1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$ 2,751,777</w:t>
            </w:r>
          </w:p>
        </w:tc>
        <w:tc>
          <w:tcPr>
            <w:tcW w:w="754" w:type="dxa"/>
            <w:tcBorders>
              <w:top w:val="nil"/>
              <w:left w:val="nil"/>
              <w:bottom w:val="single" w:sz="4" w:space="0" w:color="548235"/>
              <w:right w:val="single" w:sz="4" w:space="0" w:color="548235"/>
            </w:tcBorders>
            <w:shd w:val="clear" w:color="auto" w:fill="auto"/>
            <w:vAlign w:val="center"/>
            <w:hideMark/>
          </w:tcPr>
          <w:p w14:paraId="768A8F2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3CA2924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43D286B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7E87A5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34D4AE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5E32AF6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597FFF6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1E75C4F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2713356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26F507F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4" w:space="0" w:color="548235"/>
            </w:tcBorders>
            <w:shd w:val="clear" w:color="auto" w:fill="auto"/>
            <w:vAlign w:val="center"/>
            <w:hideMark/>
          </w:tcPr>
          <w:p w14:paraId="21403E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c>
          <w:tcPr>
            <w:tcW w:w="754" w:type="dxa"/>
            <w:tcBorders>
              <w:top w:val="nil"/>
              <w:left w:val="nil"/>
              <w:bottom w:val="single" w:sz="4" w:space="0" w:color="548235"/>
              <w:right w:val="single" w:sz="8" w:space="0" w:color="548235"/>
            </w:tcBorders>
            <w:shd w:val="clear" w:color="auto" w:fill="auto"/>
            <w:vAlign w:val="center"/>
            <w:hideMark/>
          </w:tcPr>
          <w:p w14:paraId="38AFE9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$ 229,315</w:t>
            </w:r>
          </w:p>
        </w:tc>
      </w:tr>
      <w:tr w:rsidR="00DD7D8C" w:rsidRPr="00C84307" w14:paraId="6BBD6C63"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D1D69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C6EF91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857ABD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66957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259A8B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4A94C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DEE0E3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0A42E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58FE22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BE50C1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D0E11E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FD241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02229E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9AF828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D30350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D70787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ECB069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13101 Prima quinquenal por años de servicios</w:t>
            </w:r>
          </w:p>
        </w:tc>
        <w:tc>
          <w:tcPr>
            <w:tcW w:w="843" w:type="dxa"/>
            <w:tcBorders>
              <w:top w:val="nil"/>
              <w:left w:val="nil"/>
              <w:bottom w:val="single" w:sz="4" w:space="0" w:color="548235"/>
              <w:right w:val="single" w:sz="4" w:space="0" w:color="548235"/>
            </w:tcBorders>
            <w:shd w:val="clear" w:color="auto" w:fill="auto"/>
            <w:vAlign w:val="center"/>
            <w:hideMark/>
          </w:tcPr>
          <w:p w14:paraId="1DC884B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$ 40,320</w:t>
            </w:r>
          </w:p>
        </w:tc>
        <w:tc>
          <w:tcPr>
            <w:tcW w:w="754" w:type="dxa"/>
            <w:tcBorders>
              <w:top w:val="nil"/>
              <w:left w:val="nil"/>
              <w:bottom w:val="single" w:sz="4" w:space="0" w:color="548235"/>
              <w:right w:val="single" w:sz="4" w:space="0" w:color="548235"/>
            </w:tcBorders>
            <w:shd w:val="clear" w:color="auto" w:fill="auto"/>
            <w:vAlign w:val="center"/>
            <w:hideMark/>
          </w:tcPr>
          <w:p w14:paraId="3098C46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6FB3DF1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628335B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5EB1D4E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674166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530DD77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5510B6E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7D462D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0848FF6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737A8F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4" w:space="0" w:color="548235"/>
            </w:tcBorders>
            <w:shd w:val="clear" w:color="auto" w:fill="auto"/>
            <w:vAlign w:val="center"/>
            <w:hideMark/>
          </w:tcPr>
          <w:p w14:paraId="3FCE928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c>
          <w:tcPr>
            <w:tcW w:w="754" w:type="dxa"/>
            <w:tcBorders>
              <w:top w:val="nil"/>
              <w:left w:val="nil"/>
              <w:bottom w:val="single" w:sz="4" w:space="0" w:color="548235"/>
              <w:right w:val="single" w:sz="8" w:space="0" w:color="548235"/>
            </w:tcBorders>
            <w:shd w:val="clear" w:color="auto" w:fill="auto"/>
            <w:vAlign w:val="center"/>
            <w:hideMark/>
          </w:tcPr>
          <w:p w14:paraId="72D836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w:t>
            </w:r>
          </w:p>
        </w:tc>
      </w:tr>
      <w:tr w:rsidR="00DD7D8C" w:rsidRPr="00C84307" w14:paraId="4C313DEC"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CF403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83666B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A0F5CE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A6D309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9EDDCC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53AD86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D8C4CF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A719B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3620D6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3A857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C25F6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77DB8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D1497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A170D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160D8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B66402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CB77B3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13201 Primas de vacaciones y dominical</w:t>
            </w:r>
          </w:p>
        </w:tc>
        <w:tc>
          <w:tcPr>
            <w:tcW w:w="843" w:type="dxa"/>
            <w:tcBorders>
              <w:top w:val="nil"/>
              <w:left w:val="nil"/>
              <w:bottom w:val="single" w:sz="4" w:space="0" w:color="548235"/>
              <w:right w:val="single" w:sz="4" w:space="0" w:color="548235"/>
            </w:tcBorders>
            <w:shd w:val="clear" w:color="auto" w:fill="auto"/>
            <w:vAlign w:val="center"/>
            <w:hideMark/>
          </w:tcPr>
          <w:p w14:paraId="25FFF5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$ 76,438</w:t>
            </w:r>
          </w:p>
        </w:tc>
        <w:tc>
          <w:tcPr>
            <w:tcW w:w="754" w:type="dxa"/>
            <w:tcBorders>
              <w:top w:val="nil"/>
              <w:left w:val="nil"/>
              <w:bottom w:val="single" w:sz="4" w:space="0" w:color="548235"/>
              <w:right w:val="single" w:sz="4" w:space="0" w:color="548235"/>
            </w:tcBorders>
            <w:shd w:val="clear" w:color="auto" w:fill="auto"/>
            <w:vAlign w:val="center"/>
            <w:hideMark/>
          </w:tcPr>
          <w:p w14:paraId="67756D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F02D4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A90AA5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AE48A5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C9C6CF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80E455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687A24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$ 38,219</w:t>
            </w:r>
          </w:p>
        </w:tc>
        <w:tc>
          <w:tcPr>
            <w:tcW w:w="754" w:type="dxa"/>
            <w:tcBorders>
              <w:top w:val="nil"/>
              <w:left w:val="nil"/>
              <w:bottom w:val="single" w:sz="4" w:space="0" w:color="548235"/>
              <w:right w:val="single" w:sz="4" w:space="0" w:color="548235"/>
            </w:tcBorders>
            <w:shd w:val="clear" w:color="auto" w:fill="auto"/>
            <w:vAlign w:val="center"/>
            <w:hideMark/>
          </w:tcPr>
          <w:p w14:paraId="6C695F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17046B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B55E8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9BE65B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7850BB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$ 38,219</w:t>
            </w:r>
          </w:p>
        </w:tc>
      </w:tr>
      <w:tr w:rsidR="00DD7D8C" w:rsidRPr="00C84307" w14:paraId="13ED685B"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8215DE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31B3DB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71C03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8B4AF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6B1026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FB6E87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700E13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7CBE50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41EEBC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1490D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A9CEAD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0EA6F5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CBEEA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32E4E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28E2F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3D3427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AA9B55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13202 Aguinaldo o gratificación de fin de año</w:t>
            </w:r>
          </w:p>
        </w:tc>
        <w:tc>
          <w:tcPr>
            <w:tcW w:w="843" w:type="dxa"/>
            <w:tcBorders>
              <w:top w:val="nil"/>
              <w:left w:val="nil"/>
              <w:bottom w:val="single" w:sz="4" w:space="0" w:color="548235"/>
              <w:right w:val="single" w:sz="4" w:space="0" w:color="548235"/>
            </w:tcBorders>
            <w:shd w:val="clear" w:color="auto" w:fill="auto"/>
            <w:vAlign w:val="center"/>
            <w:hideMark/>
          </w:tcPr>
          <w:p w14:paraId="1B9F540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$ 305,754</w:t>
            </w:r>
          </w:p>
        </w:tc>
        <w:tc>
          <w:tcPr>
            <w:tcW w:w="754" w:type="dxa"/>
            <w:tcBorders>
              <w:top w:val="nil"/>
              <w:left w:val="nil"/>
              <w:bottom w:val="single" w:sz="4" w:space="0" w:color="548235"/>
              <w:right w:val="single" w:sz="4" w:space="0" w:color="548235"/>
            </w:tcBorders>
            <w:shd w:val="clear" w:color="auto" w:fill="auto"/>
            <w:vAlign w:val="center"/>
            <w:hideMark/>
          </w:tcPr>
          <w:p w14:paraId="4A666C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64CFA3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2278CE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2558F5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768445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61261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A2A7F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B6D906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54ABE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F7090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C76EC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$ 152,877</w:t>
            </w:r>
          </w:p>
        </w:tc>
        <w:tc>
          <w:tcPr>
            <w:tcW w:w="754" w:type="dxa"/>
            <w:tcBorders>
              <w:top w:val="nil"/>
              <w:left w:val="nil"/>
              <w:bottom w:val="single" w:sz="4" w:space="0" w:color="548235"/>
              <w:right w:val="single" w:sz="8" w:space="0" w:color="548235"/>
            </w:tcBorders>
            <w:shd w:val="clear" w:color="auto" w:fill="auto"/>
            <w:vAlign w:val="center"/>
            <w:hideMark/>
          </w:tcPr>
          <w:p w14:paraId="494FC2B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$ 152,877</w:t>
            </w:r>
          </w:p>
        </w:tc>
      </w:tr>
      <w:tr w:rsidR="00DD7D8C" w:rsidRPr="00C84307" w14:paraId="05F54E7A"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5C9334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2C17B9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3B03F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B73A4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E7864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BBE3AE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BE73E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154F13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2B6A09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33CE53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231D5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CE6F85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3D23F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3DA20A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223B81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F5AACF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4A957D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14101 Aportaciones al ISSSTE</w:t>
            </w:r>
          </w:p>
        </w:tc>
        <w:tc>
          <w:tcPr>
            <w:tcW w:w="843" w:type="dxa"/>
            <w:tcBorders>
              <w:top w:val="nil"/>
              <w:left w:val="nil"/>
              <w:bottom w:val="single" w:sz="4" w:space="0" w:color="548235"/>
              <w:right w:val="single" w:sz="4" w:space="0" w:color="548235"/>
            </w:tcBorders>
            <w:shd w:val="clear" w:color="auto" w:fill="auto"/>
            <w:vAlign w:val="center"/>
            <w:hideMark/>
          </w:tcPr>
          <w:p w14:paraId="1F9AC4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$ 362,741</w:t>
            </w:r>
          </w:p>
        </w:tc>
        <w:tc>
          <w:tcPr>
            <w:tcW w:w="754" w:type="dxa"/>
            <w:tcBorders>
              <w:top w:val="nil"/>
              <w:left w:val="nil"/>
              <w:bottom w:val="single" w:sz="4" w:space="0" w:color="548235"/>
              <w:right w:val="single" w:sz="4" w:space="0" w:color="548235"/>
            </w:tcBorders>
            <w:shd w:val="clear" w:color="auto" w:fill="auto"/>
            <w:vAlign w:val="center"/>
            <w:hideMark/>
          </w:tcPr>
          <w:p w14:paraId="0F74C2C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0D6111A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5FEFFB5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1489AB6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008202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16B672B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705BE1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0FD482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66AEA05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544B4F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4" w:space="0" w:color="548235"/>
            </w:tcBorders>
            <w:shd w:val="clear" w:color="auto" w:fill="auto"/>
            <w:vAlign w:val="center"/>
            <w:hideMark/>
          </w:tcPr>
          <w:p w14:paraId="6828618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c>
          <w:tcPr>
            <w:tcW w:w="754" w:type="dxa"/>
            <w:tcBorders>
              <w:top w:val="nil"/>
              <w:left w:val="nil"/>
              <w:bottom w:val="single" w:sz="4" w:space="0" w:color="548235"/>
              <w:right w:val="single" w:sz="8" w:space="0" w:color="548235"/>
            </w:tcBorders>
            <w:shd w:val="clear" w:color="auto" w:fill="auto"/>
            <w:vAlign w:val="center"/>
            <w:hideMark/>
          </w:tcPr>
          <w:p w14:paraId="7033955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$ 30,228</w:t>
            </w:r>
          </w:p>
        </w:tc>
      </w:tr>
      <w:tr w:rsidR="00DD7D8C" w:rsidRPr="00C84307" w14:paraId="34966AB7"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ED05B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A4EC03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A31540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1724E8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93BD9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812F2E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9FCD8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41B4D4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6713B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111A2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C85FC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B32724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9564D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EF3AD0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541D38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95D217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4DA6F6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14105 Aportaciones al seguro de cesantía en edad avanzada y vejez</w:t>
            </w:r>
          </w:p>
        </w:tc>
        <w:tc>
          <w:tcPr>
            <w:tcW w:w="843" w:type="dxa"/>
            <w:tcBorders>
              <w:top w:val="nil"/>
              <w:left w:val="nil"/>
              <w:bottom w:val="single" w:sz="4" w:space="0" w:color="548235"/>
              <w:right w:val="single" w:sz="4" w:space="0" w:color="548235"/>
            </w:tcBorders>
            <w:shd w:val="clear" w:color="auto" w:fill="auto"/>
            <w:vAlign w:val="center"/>
            <w:hideMark/>
          </w:tcPr>
          <w:p w14:paraId="2AF0CF0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$ 124,967</w:t>
            </w:r>
          </w:p>
        </w:tc>
        <w:tc>
          <w:tcPr>
            <w:tcW w:w="754" w:type="dxa"/>
            <w:tcBorders>
              <w:top w:val="nil"/>
              <w:left w:val="nil"/>
              <w:bottom w:val="single" w:sz="4" w:space="0" w:color="548235"/>
              <w:right w:val="single" w:sz="4" w:space="0" w:color="548235"/>
            </w:tcBorders>
            <w:shd w:val="clear" w:color="auto" w:fill="auto"/>
            <w:vAlign w:val="center"/>
            <w:hideMark/>
          </w:tcPr>
          <w:p w14:paraId="734449F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1DD668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457642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64DFB2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74D4B2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1ED3239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250A2E0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129597C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0FEC1B6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6FE36EF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4" w:space="0" w:color="548235"/>
            </w:tcBorders>
            <w:shd w:val="clear" w:color="auto" w:fill="auto"/>
            <w:vAlign w:val="center"/>
            <w:hideMark/>
          </w:tcPr>
          <w:p w14:paraId="0325F1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c>
          <w:tcPr>
            <w:tcW w:w="754" w:type="dxa"/>
            <w:tcBorders>
              <w:top w:val="nil"/>
              <w:left w:val="nil"/>
              <w:bottom w:val="single" w:sz="4" w:space="0" w:color="548235"/>
              <w:right w:val="single" w:sz="8" w:space="0" w:color="548235"/>
            </w:tcBorders>
            <w:shd w:val="clear" w:color="auto" w:fill="auto"/>
            <w:vAlign w:val="center"/>
            <w:hideMark/>
          </w:tcPr>
          <w:p w14:paraId="61B9EBC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$ 10,414</w:t>
            </w:r>
          </w:p>
        </w:tc>
      </w:tr>
      <w:tr w:rsidR="00DD7D8C" w:rsidRPr="00C84307" w14:paraId="09DC8BF1"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988B4E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C9144F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C0F3D9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FBA10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01EF31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E5FF02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18CD0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21DF7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29B72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07EF59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1A03D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B72B80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B0AD5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9BA4A5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AC285C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392260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8C9265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14201 Aportaciones al FOVISSSTE</w:t>
            </w:r>
          </w:p>
        </w:tc>
        <w:tc>
          <w:tcPr>
            <w:tcW w:w="843" w:type="dxa"/>
            <w:tcBorders>
              <w:top w:val="nil"/>
              <w:left w:val="nil"/>
              <w:bottom w:val="single" w:sz="4" w:space="0" w:color="548235"/>
              <w:right w:val="single" w:sz="4" w:space="0" w:color="548235"/>
            </w:tcBorders>
            <w:shd w:val="clear" w:color="auto" w:fill="auto"/>
            <w:vAlign w:val="center"/>
            <w:hideMark/>
          </w:tcPr>
          <w:p w14:paraId="77CFDA7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$ 137,589</w:t>
            </w:r>
          </w:p>
        </w:tc>
        <w:tc>
          <w:tcPr>
            <w:tcW w:w="754" w:type="dxa"/>
            <w:tcBorders>
              <w:top w:val="nil"/>
              <w:left w:val="nil"/>
              <w:bottom w:val="single" w:sz="4" w:space="0" w:color="548235"/>
              <w:right w:val="single" w:sz="4" w:space="0" w:color="548235"/>
            </w:tcBorders>
            <w:shd w:val="clear" w:color="auto" w:fill="auto"/>
            <w:vAlign w:val="center"/>
            <w:hideMark/>
          </w:tcPr>
          <w:p w14:paraId="7BFD471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3E9E51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5A9BCD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2615AE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28E2DB0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21FAA8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282B0F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170436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17A086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04535C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4" w:space="0" w:color="548235"/>
            </w:tcBorders>
            <w:shd w:val="clear" w:color="auto" w:fill="auto"/>
            <w:vAlign w:val="center"/>
            <w:hideMark/>
          </w:tcPr>
          <w:p w14:paraId="0D17EDD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c>
          <w:tcPr>
            <w:tcW w:w="754" w:type="dxa"/>
            <w:tcBorders>
              <w:top w:val="nil"/>
              <w:left w:val="nil"/>
              <w:bottom w:val="single" w:sz="4" w:space="0" w:color="548235"/>
              <w:right w:val="single" w:sz="8" w:space="0" w:color="548235"/>
            </w:tcBorders>
            <w:shd w:val="clear" w:color="auto" w:fill="auto"/>
            <w:vAlign w:val="center"/>
            <w:hideMark/>
          </w:tcPr>
          <w:p w14:paraId="6A0CD8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$ 11,466</w:t>
            </w:r>
          </w:p>
        </w:tc>
      </w:tr>
      <w:tr w:rsidR="00DD7D8C" w:rsidRPr="00C84307" w14:paraId="38A73968"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CF1538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11F082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E87FE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233DD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AB7752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B1604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6B695D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59FF5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48CF0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DEE5B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C3857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890E0B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90944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39A12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8B54BF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E30C29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FA6C03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14301 Aportaciones al Sist.  Ahorro p / Retiro</w:t>
            </w:r>
          </w:p>
        </w:tc>
        <w:tc>
          <w:tcPr>
            <w:tcW w:w="843" w:type="dxa"/>
            <w:tcBorders>
              <w:top w:val="nil"/>
              <w:left w:val="nil"/>
              <w:bottom w:val="single" w:sz="4" w:space="0" w:color="548235"/>
              <w:right w:val="single" w:sz="4" w:space="0" w:color="548235"/>
            </w:tcBorders>
            <w:shd w:val="clear" w:color="auto" w:fill="auto"/>
            <w:vAlign w:val="center"/>
            <w:hideMark/>
          </w:tcPr>
          <w:p w14:paraId="0B28431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$ 55,036</w:t>
            </w:r>
          </w:p>
        </w:tc>
        <w:tc>
          <w:tcPr>
            <w:tcW w:w="754" w:type="dxa"/>
            <w:tcBorders>
              <w:top w:val="nil"/>
              <w:left w:val="nil"/>
              <w:bottom w:val="single" w:sz="4" w:space="0" w:color="548235"/>
              <w:right w:val="single" w:sz="4" w:space="0" w:color="548235"/>
            </w:tcBorders>
            <w:shd w:val="clear" w:color="auto" w:fill="auto"/>
            <w:vAlign w:val="center"/>
            <w:hideMark/>
          </w:tcPr>
          <w:p w14:paraId="22A285A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4FEEF9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1DF1A0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599C0BA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5279312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0E5EC9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6557DB4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7683DA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3B6DEA8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02CB00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4" w:space="0" w:color="548235"/>
            </w:tcBorders>
            <w:shd w:val="clear" w:color="auto" w:fill="auto"/>
            <w:vAlign w:val="center"/>
            <w:hideMark/>
          </w:tcPr>
          <w:p w14:paraId="40EC93C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c>
          <w:tcPr>
            <w:tcW w:w="754" w:type="dxa"/>
            <w:tcBorders>
              <w:top w:val="nil"/>
              <w:left w:val="nil"/>
              <w:bottom w:val="single" w:sz="4" w:space="0" w:color="548235"/>
              <w:right w:val="single" w:sz="8" w:space="0" w:color="548235"/>
            </w:tcBorders>
            <w:shd w:val="clear" w:color="auto" w:fill="auto"/>
            <w:vAlign w:val="center"/>
            <w:hideMark/>
          </w:tcPr>
          <w:p w14:paraId="4EEEC2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$ 4,586</w:t>
            </w:r>
          </w:p>
        </w:tc>
      </w:tr>
      <w:tr w:rsidR="00DD7D8C" w:rsidRPr="00C84307" w14:paraId="04312AF2" w14:textId="77777777">
        <w:trPr>
          <w:trHeight w:val="589"/>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2520D0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0CA422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A5965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28A91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909A49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1FB49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030895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112BE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7346E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17B73F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81D178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F1BC05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6AE1D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0A7C59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F53A31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6A4B1E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748B64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14302 Depósitos para el ahorro solidario</w:t>
            </w:r>
          </w:p>
        </w:tc>
        <w:tc>
          <w:tcPr>
            <w:tcW w:w="843" w:type="dxa"/>
            <w:tcBorders>
              <w:top w:val="nil"/>
              <w:left w:val="nil"/>
              <w:bottom w:val="single" w:sz="4" w:space="0" w:color="548235"/>
              <w:right w:val="single" w:sz="4" w:space="0" w:color="548235"/>
            </w:tcBorders>
            <w:shd w:val="clear" w:color="auto" w:fill="auto"/>
            <w:vAlign w:val="center"/>
            <w:hideMark/>
          </w:tcPr>
          <w:p w14:paraId="0B852B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$ 178,866</w:t>
            </w:r>
          </w:p>
        </w:tc>
        <w:tc>
          <w:tcPr>
            <w:tcW w:w="754" w:type="dxa"/>
            <w:tcBorders>
              <w:top w:val="nil"/>
              <w:left w:val="nil"/>
              <w:bottom w:val="single" w:sz="4" w:space="0" w:color="548235"/>
              <w:right w:val="single" w:sz="4" w:space="0" w:color="548235"/>
            </w:tcBorders>
            <w:shd w:val="clear" w:color="auto" w:fill="auto"/>
            <w:vAlign w:val="center"/>
            <w:hideMark/>
          </w:tcPr>
          <w:p w14:paraId="0ED009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5E18A76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72DAF50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54F618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0011319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2EA8B2E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18E4B0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184B38C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18CF2C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5EF29E2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4" w:space="0" w:color="548235"/>
            </w:tcBorders>
            <w:shd w:val="clear" w:color="auto" w:fill="auto"/>
            <w:vAlign w:val="center"/>
            <w:hideMark/>
          </w:tcPr>
          <w:p w14:paraId="1CAA10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c>
          <w:tcPr>
            <w:tcW w:w="754" w:type="dxa"/>
            <w:tcBorders>
              <w:top w:val="nil"/>
              <w:left w:val="nil"/>
              <w:bottom w:val="single" w:sz="4" w:space="0" w:color="548235"/>
              <w:right w:val="single" w:sz="8" w:space="0" w:color="548235"/>
            </w:tcBorders>
            <w:shd w:val="clear" w:color="auto" w:fill="auto"/>
            <w:vAlign w:val="center"/>
            <w:hideMark/>
          </w:tcPr>
          <w:p w14:paraId="4353E2D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$ 14,905</w:t>
            </w:r>
          </w:p>
        </w:tc>
      </w:tr>
      <w:tr w:rsidR="00DD7D8C" w:rsidRPr="00C84307" w14:paraId="6954B248"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D49302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BC9F2E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D788F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535D17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CB254F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073710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7C43B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E1E8C7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4FF21F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AC618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CACB36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86B76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DACC3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7DF1EC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5AD8E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E34C0F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8DBDBC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14401 Cuotas seguro de vida del personal civil</w:t>
            </w:r>
          </w:p>
        </w:tc>
        <w:tc>
          <w:tcPr>
            <w:tcW w:w="843" w:type="dxa"/>
            <w:tcBorders>
              <w:top w:val="nil"/>
              <w:left w:val="nil"/>
              <w:bottom w:val="single" w:sz="4" w:space="0" w:color="548235"/>
              <w:right w:val="single" w:sz="4" w:space="0" w:color="548235"/>
            </w:tcBorders>
            <w:shd w:val="clear" w:color="auto" w:fill="auto"/>
            <w:vAlign w:val="center"/>
            <w:hideMark/>
          </w:tcPr>
          <w:p w14:paraId="758A90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$ 188,213</w:t>
            </w:r>
          </w:p>
        </w:tc>
        <w:tc>
          <w:tcPr>
            <w:tcW w:w="754" w:type="dxa"/>
            <w:tcBorders>
              <w:top w:val="nil"/>
              <w:left w:val="nil"/>
              <w:bottom w:val="single" w:sz="4" w:space="0" w:color="548235"/>
              <w:right w:val="single" w:sz="4" w:space="0" w:color="548235"/>
            </w:tcBorders>
            <w:shd w:val="clear" w:color="auto" w:fill="auto"/>
            <w:vAlign w:val="center"/>
            <w:hideMark/>
          </w:tcPr>
          <w:p w14:paraId="5FD15FC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$ 47,053</w:t>
            </w:r>
          </w:p>
        </w:tc>
        <w:tc>
          <w:tcPr>
            <w:tcW w:w="754" w:type="dxa"/>
            <w:tcBorders>
              <w:top w:val="nil"/>
              <w:left w:val="nil"/>
              <w:bottom w:val="single" w:sz="4" w:space="0" w:color="548235"/>
              <w:right w:val="single" w:sz="4" w:space="0" w:color="548235"/>
            </w:tcBorders>
            <w:shd w:val="clear" w:color="auto" w:fill="auto"/>
            <w:vAlign w:val="center"/>
            <w:hideMark/>
          </w:tcPr>
          <w:p w14:paraId="7E5367D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0C2D50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D7363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$ 47,053</w:t>
            </w:r>
          </w:p>
        </w:tc>
        <w:tc>
          <w:tcPr>
            <w:tcW w:w="754" w:type="dxa"/>
            <w:tcBorders>
              <w:top w:val="nil"/>
              <w:left w:val="nil"/>
              <w:bottom w:val="single" w:sz="4" w:space="0" w:color="548235"/>
              <w:right w:val="single" w:sz="4" w:space="0" w:color="548235"/>
            </w:tcBorders>
            <w:shd w:val="clear" w:color="auto" w:fill="auto"/>
            <w:vAlign w:val="center"/>
            <w:hideMark/>
          </w:tcPr>
          <w:p w14:paraId="3EBF1BA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49479B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F0DFCC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$ 47,053</w:t>
            </w:r>
          </w:p>
        </w:tc>
        <w:tc>
          <w:tcPr>
            <w:tcW w:w="754" w:type="dxa"/>
            <w:tcBorders>
              <w:top w:val="nil"/>
              <w:left w:val="nil"/>
              <w:bottom w:val="single" w:sz="4" w:space="0" w:color="548235"/>
              <w:right w:val="single" w:sz="4" w:space="0" w:color="548235"/>
            </w:tcBorders>
            <w:shd w:val="clear" w:color="auto" w:fill="auto"/>
            <w:vAlign w:val="center"/>
            <w:hideMark/>
          </w:tcPr>
          <w:p w14:paraId="26A656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64F47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A78DAE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$ 47,053</w:t>
            </w:r>
          </w:p>
        </w:tc>
        <w:tc>
          <w:tcPr>
            <w:tcW w:w="754" w:type="dxa"/>
            <w:tcBorders>
              <w:top w:val="nil"/>
              <w:left w:val="nil"/>
              <w:bottom w:val="single" w:sz="4" w:space="0" w:color="548235"/>
              <w:right w:val="single" w:sz="4" w:space="0" w:color="548235"/>
            </w:tcBorders>
            <w:shd w:val="clear" w:color="auto" w:fill="auto"/>
            <w:vAlign w:val="center"/>
            <w:hideMark/>
          </w:tcPr>
          <w:p w14:paraId="4972418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3F48DD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38E2C3AB"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148525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E8BB9C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1640A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5FD256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B91402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E57008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ABCAF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39E493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A6C4C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7D1E5E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A6E2CC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FB8C84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EE81A8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94F1CA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B0B7B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28429C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342B35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14405 Cuotas para el seguro colectivo de retiro</w:t>
            </w:r>
          </w:p>
        </w:tc>
        <w:tc>
          <w:tcPr>
            <w:tcW w:w="843" w:type="dxa"/>
            <w:tcBorders>
              <w:top w:val="nil"/>
              <w:left w:val="nil"/>
              <w:bottom w:val="single" w:sz="4" w:space="0" w:color="548235"/>
              <w:right w:val="single" w:sz="4" w:space="0" w:color="548235"/>
            </w:tcBorders>
            <w:shd w:val="clear" w:color="auto" w:fill="auto"/>
            <w:vAlign w:val="center"/>
            <w:hideMark/>
          </w:tcPr>
          <w:p w14:paraId="10E715D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$ 4,284</w:t>
            </w:r>
          </w:p>
        </w:tc>
        <w:tc>
          <w:tcPr>
            <w:tcW w:w="754" w:type="dxa"/>
            <w:tcBorders>
              <w:top w:val="nil"/>
              <w:left w:val="nil"/>
              <w:bottom w:val="single" w:sz="4" w:space="0" w:color="548235"/>
              <w:right w:val="single" w:sz="4" w:space="0" w:color="548235"/>
            </w:tcBorders>
            <w:shd w:val="clear" w:color="auto" w:fill="auto"/>
            <w:vAlign w:val="center"/>
            <w:hideMark/>
          </w:tcPr>
          <w:p w14:paraId="0C3D3E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2488491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1B6845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0A34AE6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22140B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760526C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3EAEB1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4ED223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6E9AD5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44FC62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4" w:space="0" w:color="548235"/>
            </w:tcBorders>
            <w:shd w:val="clear" w:color="auto" w:fill="auto"/>
            <w:vAlign w:val="center"/>
            <w:hideMark/>
          </w:tcPr>
          <w:p w14:paraId="214A06C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c>
          <w:tcPr>
            <w:tcW w:w="754" w:type="dxa"/>
            <w:tcBorders>
              <w:top w:val="nil"/>
              <w:left w:val="nil"/>
              <w:bottom w:val="single" w:sz="4" w:space="0" w:color="548235"/>
              <w:right w:val="single" w:sz="8" w:space="0" w:color="548235"/>
            </w:tcBorders>
            <w:shd w:val="clear" w:color="auto" w:fill="auto"/>
            <w:vAlign w:val="center"/>
            <w:hideMark/>
          </w:tcPr>
          <w:p w14:paraId="2FF3D94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w:t>
            </w:r>
          </w:p>
        </w:tc>
      </w:tr>
      <w:tr w:rsidR="00DD7D8C" w:rsidRPr="00C84307" w14:paraId="4CF75883"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E7959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062D0A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9ECA5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6A7A6C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8B62D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FF7E3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3E4D8A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D5862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2D4F3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E7D19D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055C22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504F7E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AA72E2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AA3B6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58B65F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FD28CF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B76C56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15402 Compensación garantizada</w:t>
            </w:r>
          </w:p>
        </w:tc>
        <w:tc>
          <w:tcPr>
            <w:tcW w:w="843" w:type="dxa"/>
            <w:tcBorders>
              <w:top w:val="nil"/>
              <w:left w:val="nil"/>
              <w:bottom w:val="single" w:sz="4" w:space="0" w:color="548235"/>
              <w:right w:val="single" w:sz="4" w:space="0" w:color="548235"/>
            </w:tcBorders>
            <w:shd w:val="clear" w:color="auto" w:fill="auto"/>
            <w:vAlign w:val="center"/>
            <w:hideMark/>
          </w:tcPr>
          <w:p w14:paraId="268013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$ 10,692,015</w:t>
            </w:r>
          </w:p>
        </w:tc>
        <w:tc>
          <w:tcPr>
            <w:tcW w:w="754" w:type="dxa"/>
            <w:tcBorders>
              <w:top w:val="nil"/>
              <w:left w:val="nil"/>
              <w:bottom w:val="single" w:sz="4" w:space="0" w:color="548235"/>
              <w:right w:val="single" w:sz="4" w:space="0" w:color="548235"/>
            </w:tcBorders>
            <w:shd w:val="clear" w:color="auto" w:fill="auto"/>
            <w:vAlign w:val="center"/>
            <w:hideMark/>
          </w:tcPr>
          <w:p w14:paraId="1A73451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532ED56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46BCC96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53871BC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0140A2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27B2EE6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16702A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6810C5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6670F55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167FE2C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4" w:space="0" w:color="548235"/>
            </w:tcBorders>
            <w:shd w:val="clear" w:color="auto" w:fill="auto"/>
            <w:vAlign w:val="center"/>
            <w:hideMark/>
          </w:tcPr>
          <w:p w14:paraId="432B57D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c>
          <w:tcPr>
            <w:tcW w:w="754" w:type="dxa"/>
            <w:tcBorders>
              <w:top w:val="nil"/>
              <w:left w:val="nil"/>
              <w:bottom w:val="single" w:sz="4" w:space="0" w:color="548235"/>
              <w:right w:val="single" w:sz="8" w:space="0" w:color="548235"/>
            </w:tcBorders>
            <w:shd w:val="clear" w:color="auto" w:fill="auto"/>
            <w:vAlign w:val="center"/>
            <w:hideMark/>
          </w:tcPr>
          <w:p w14:paraId="70D5966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$ 891,001</w:t>
            </w:r>
          </w:p>
        </w:tc>
      </w:tr>
      <w:tr w:rsidR="00DD7D8C" w:rsidRPr="00C84307" w14:paraId="13C4118C"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80B7FD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C353F2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1C50E1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FBA6E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E2D54A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C14663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5A197D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34A900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E84720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A17385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7D8DA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553FCA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210A03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2DEEF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DA0015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E617FE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D75FFB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15403 Asignaciones adicionales al sueldo</w:t>
            </w:r>
          </w:p>
        </w:tc>
        <w:tc>
          <w:tcPr>
            <w:tcW w:w="843" w:type="dxa"/>
            <w:tcBorders>
              <w:top w:val="nil"/>
              <w:left w:val="nil"/>
              <w:bottom w:val="single" w:sz="4" w:space="0" w:color="548235"/>
              <w:right w:val="single" w:sz="4" w:space="0" w:color="548235"/>
            </w:tcBorders>
            <w:shd w:val="clear" w:color="auto" w:fill="auto"/>
            <w:vAlign w:val="center"/>
            <w:hideMark/>
          </w:tcPr>
          <w:p w14:paraId="32DFEE1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$ 273,420</w:t>
            </w:r>
          </w:p>
        </w:tc>
        <w:tc>
          <w:tcPr>
            <w:tcW w:w="754" w:type="dxa"/>
            <w:tcBorders>
              <w:top w:val="nil"/>
              <w:left w:val="nil"/>
              <w:bottom w:val="single" w:sz="4" w:space="0" w:color="548235"/>
              <w:right w:val="single" w:sz="4" w:space="0" w:color="548235"/>
            </w:tcBorders>
            <w:shd w:val="clear" w:color="auto" w:fill="auto"/>
            <w:vAlign w:val="center"/>
            <w:hideMark/>
          </w:tcPr>
          <w:p w14:paraId="53BEB8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56AFA1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2AC551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6EC3F07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6DECBF4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2E73BE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29517A5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35CE1AB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3EE4B00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664207E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4" w:space="0" w:color="548235"/>
            </w:tcBorders>
            <w:shd w:val="clear" w:color="auto" w:fill="auto"/>
            <w:vAlign w:val="center"/>
            <w:hideMark/>
          </w:tcPr>
          <w:p w14:paraId="0E3649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c>
          <w:tcPr>
            <w:tcW w:w="754" w:type="dxa"/>
            <w:tcBorders>
              <w:top w:val="nil"/>
              <w:left w:val="nil"/>
              <w:bottom w:val="single" w:sz="4" w:space="0" w:color="548235"/>
              <w:right w:val="single" w:sz="8" w:space="0" w:color="548235"/>
            </w:tcBorders>
            <w:shd w:val="clear" w:color="auto" w:fill="auto"/>
            <w:vAlign w:val="center"/>
            <w:hideMark/>
          </w:tcPr>
          <w:p w14:paraId="53B9A3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$ 22,785</w:t>
            </w:r>
          </w:p>
        </w:tc>
      </w:tr>
      <w:tr w:rsidR="00DD7D8C" w:rsidRPr="00C84307" w14:paraId="0326F8CC" w14:textId="77777777">
        <w:trPr>
          <w:trHeight w:val="46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3E1D9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A6626E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BEEBD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0F87F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844A08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BCE08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A2E79F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40A7C6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15477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07A61B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20383F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BEB914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731EB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11BAE0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DF014F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E611A1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000000" w:fill="FFFFFF"/>
            <w:vAlign w:val="center"/>
            <w:hideMark/>
          </w:tcPr>
          <w:p w14:paraId="7E323CA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15901 Otras prestaciones</w:t>
            </w:r>
          </w:p>
        </w:tc>
        <w:tc>
          <w:tcPr>
            <w:tcW w:w="843" w:type="dxa"/>
            <w:tcBorders>
              <w:top w:val="nil"/>
              <w:left w:val="nil"/>
              <w:bottom w:val="single" w:sz="4" w:space="0" w:color="548235"/>
              <w:right w:val="single" w:sz="4" w:space="0" w:color="548235"/>
            </w:tcBorders>
            <w:shd w:val="clear" w:color="000000" w:fill="FFFFFF"/>
            <w:vAlign w:val="center"/>
            <w:hideMark/>
          </w:tcPr>
          <w:p w14:paraId="684D55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79D39F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469133D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4B7F886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76A130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20C547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4B5290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397C29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6B4EF7E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4F89D5B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75D9150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000000" w:fill="FFFFFF"/>
            <w:vAlign w:val="center"/>
            <w:hideMark/>
          </w:tcPr>
          <w:p w14:paraId="240809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000000" w:fill="FFFFFF"/>
            <w:vAlign w:val="center"/>
            <w:hideMark/>
          </w:tcPr>
          <w:p w14:paraId="6353065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7AE5668A"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9235EA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CF2535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774A7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13BBE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C0F627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5416B1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9B61A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A148C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15812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AB9B55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16EE0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5A313A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C34BD1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E45E3C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A4048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F33A01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pago de sueldos y prestaciones del persona de la Unidad de Administración</w:t>
            </w:r>
          </w:p>
        </w:tc>
        <w:tc>
          <w:tcPr>
            <w:tcW w:w="1458" w:type="dxa"/>
            <w:tcBorders>
              <w:top w:val="nil"/>
              <w:left w:val="nil"/>
              <w:bottom w:val="single" w:sz="4" w:space="0" w:color="548235"/>
              <w:right w:val="single" w:sz="4" w:space="0" w:color="548235"/>
            </w:tcBorders>
            <w:shd w:val="clear" w:color="auto" w:fill="auto"/>
            <w:vAlign w:val="center"/>
            <w:hideMark/>
          </w:tcPr>
          <w:p w14:paraId="1A91E1A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11301 Sueldos base</w:t>
            </w:r>
          </w:p>
        </w:tc>
        <w:tc>
          <w:tcPr>
            <w:tcW w:w="843" w:type="dxa"/>
            <w:tcBorders>
              <w:top w:val="nil"/>
              <w:left w:val="nil"/>
              <w:bottom w:val="single" w:sz="4" w:space="0" w:color="548235"/>
              <w:right w:val="single" w:sz="4" w:space="0" w:color="548235"/>
            </w:tcBorders>
            <w:shd w:val="clear" w:color="auto" w:fill="auto"/>
            <w:vAlign w:val="center"/>
            <w:hideMark/>
          </w:tcPr>
          <w:p w14:paraId="698BC1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$ 19,650,300</w:t>
            </w:r>
          </w:p>
        </w:tc>
        <w:tc>
          <w:tcPr>
            <w:tcW w:w="754" w:type="dxa"/>
            <w:tcBorders>
              <w:top w:val="nil"/>
              <w:left w:val="nil"/>
              <w:bottom w:val="single" w:sz="4" w:space="0" w:color="548235"/>
              <w:right w:val="single" w:sz="4" w:space="0" w:color="548235"/>
            </w:tcBorders>
            <w:shd w:val="clear" w:color="auto" w:fill="auto"/>
            <w:vAlign w:val="center"/>
            <w:hideMark/>
          </w:tcPr>
          <w:p w14:paraId="3179FE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302CA68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3BFCE41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6FC7A49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59022B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4344A30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3B2E62B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7D8EAC6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65799B2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0542F59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4" w:space="0" w:color="548235"/>
            </w:tcBorders>
            <w:shd w:val="clear" w:color="auto" w:fill="auto"/>
            <w:vAlign w:val="center"/>
            <w:hideMark/>
          </w:tcPr>
          <w:p w14:paraId="74D3D54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c>
          <w:tcPr>
            <w:tcW w:w="754" w:type="dxa"/>
            <w:tcBorders>
              <w:top w:val="nil"/>
              <w:left w:val="nil"/>
              <w:bottom w:val="single" w:sz="4" w:space="0" w:color="548235"/>
              <w:right w:val="single" w:sz="8" w:space="0" w:color="548235"/>
            </w:tcBorders>
            <w:shd w:val="clear" w:color="auto" w:fill="auto"/>
            <w:vAlign w:val="center"/>
            <w:hideMark/>
          </w:tcPr>
          <w:p w14:paraId="7DA9EC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$ 1,637,525</w:t>
            </w:r>
          </w:p>
        </w:tc>
      </w:tr>
      <w:tr w:rsidR="00DD7D8C" w:rsidRPr="00C84307" w14:paraId="56B00B43"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D9BC3A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BAEB45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84853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9BA370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7DE6D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B12EC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019DE8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B79D0B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B4975E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C3D85F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F4A685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492CB2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E8915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C09AF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A9FAF8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B1D8DA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7D0480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13101 Prima quinquenal por años de servicios</w:t>
            </w:r>
          </w:p>
        </w:tc>
        <w:tc>
          <w:tcPr>
            <w:tcW w:w="843" w:type="dxa"/>
            <w:tcBorders>
              <w:top w:val="nil"/>
              <w:left w:val="nil"/>
              <w:bottom w:val="single" w:sz="4" w:space="0" w:color="548235"/>
              <w:right w:val="single" w:sz="4" w:space="0" w:color="548235"/>
            </w:tcBorders>
            <w:shd w:val="clear" w:color="auto" w:fill="auto"/>
            <w:vAlign w:val="center"/>
            <w:hideMark/>
          </w:tcPr>
          <w:p w14:paraId="3C68719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$ 334,080</w:t>
            </w:r>
          </w:p>
        </w:tc>
        <w:tc>
          <w:tcPr>
            <w:tcW w:w="754" w:type="dxa"/>
            <w:tcBorders>
              <w:top w:val="nil"/>
              <w:left w:val="nil"/>
              <w:bottom w:val="single" w:sz="4" w:space="0" w:color="548235"/>
              <w:right w:val="single" w:sz="4" w:space="0" w:color="548235"/>
            </w:tcBorders>
            <w:shd w:val="clear" w:color="auto" w:fill="auto"/>
            <w:vAlign w:val="center"/>
            <w:hideMark/>
          </w:tcPr>
          <w:p w14:paraId="0DDA6C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0F6FD90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50E6DF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442B57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4DBF45D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3DE7DC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02FBEFA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1624FC6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23F30F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3EB8A22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4" w:space="0" w:color="548235"/>
            </w:tcBorders>
            <w:shd w:val="clear" w:color="auto" w:fill="auto"/>
            <w:vAlign w:val="center"/>
            <w:hideMark/>
          </w:tcPr>
          <w:p w14:paraId="4C3215E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c>
          <w:tcPr>
            <w:tcW w:w="754" w:type="dxa"/>
            <w:tcBorders>
              <w:top w:val="nil"/>
              <w:left w:val="nil"/>
              <w:bottom w:val="single" w:sz="4" w:space="0" w:color="548235"/>
              <w:right w:val="single" w:sz="8" w:space="0" w:color="548235"/>
            </w:tcBorders>
            <w:shd w:val="clear" w:color="auto" w:fill="auto"/>
            <w:vAlign w:val="center"/>
            <w:hideMark/>
          </w:tcPr>
          <w:p w14:paraId="387E0C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$ 27,840</w:t>
            </w:r>
          </w:p>
        </w:tc>
      </w:tr>
      <w:tr w:rsidR="00DD7D8C" w:rsidRPr="00C84307" w14:paraId="0FC56DE1"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AACFCB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968614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468EE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89A70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7E02A1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DBB2DB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0D48C6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51B58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5308D6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2ADFB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7A15DE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49B775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B3E7FC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7B8C51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66DEE6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2260BB1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3F645F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13201 Primas de vacaciones y dominical</w:t>
            </w:r>
          </w:p>
        </w:tc>
        <w:tc>
          <w:tcPr>
            <w:tcW w:w="843" w:type="dxa"/>
            <w:tcBorders>
              <w:top w:val="nil"/>
              <w:left w:val="nil"/>
              <w:bottom w:val="single" w:sz="4" w:space="0" w:color="548235"/>
              <w:right w:val="single" w:sz="4" w:space="0" w:color="548235"/>
            </w:tcBorders>
            <w:shd w:val="clear" w:color="auto" w:fill="auto"/>
            <w:vAlign w:val="center"/>
            <w:hideMark/>
          </w:tcPr>
          <w:p w14:paraId="49E7AC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$ 545,841</w:t>
            </w:r>
          </w:p>
        </w:tc>
        <w:tc>
          <w:tcPr>
            <w:tcW w:w="754" w:type="dxa"/>
            <w:tcBorders>
              <w:top w:val="nil"/>
              <w:left w:val="nil"/>
              <w:bottom w:val="single" w:sz="4" w:space="0" w:color="548235"/>
              <w:right w:val="single" w:sz="4" w:space="0" w:color="548235"/>
            </w:tcBorders>
            <w:shd w:val="clear" w:color="auto" w:fill="auto"/>
            <w:vAlign w:val="center"/>
            <w:hideMark/>
          </w:tcPr>
          <w:p w14:paraId="57C681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564508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471B9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9E3BD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0E214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C4BAB2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DF142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$ 272,920</w:t>
            </w:r>
          </w:p>
        </w:tc>
        <w:tc>
          <w:tcPr>
            <w:tcW w:w="754" w:type="dxa"/>
            <w:tcBorders>
              <w:top w:val="nil"/>
              <w:left w:val="nil"/>
              <w:bottom w:val="single" w:sz="4" w:space="0" w:color="548235"/>
              <w:right w:val="single" w:sz="4" w:space="0" w:color="548235"/>
            </w:tcBorders>
            <w:shd w:val="clear" w:color="auto" w:fill="auto"/>
            <w:vAlign w:val="center"/>
            <w:hideMark/>
          </w:tcPr>
          <w:p w14:paraId="5B8B01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ECA91C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C471E5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F62C4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5B20AE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$ 272,920</w:t>
            </w:r>
          </w:p>
        </w:tc>
      </w:tr>
      <w:tr w:rsidR="00DD7D8C" w:rsidRPr="00C84307" w14:paraId="0EAF11EA"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414F93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3A8F6A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40BA9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E643AD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63335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592D4A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CF5CAE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C7633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D9D9E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2D5756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206BEF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7D931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244039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64AF5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4AA9F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0BE409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DC1C10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13202 Aguinaldo o gratificación de fin de año</w:t>
            </w:r>
          </w:p>
        </w:tc>
        <w:tc>
          <w:tcPr>
            <w:tcW w:w="843" w:type="dxa"/>
            <w:tcBorders>
              <w:top w:val="nil"/>
              <w:left w:val="nil"/>
              <w:bottom w:val="single" w:sz="4" w:space="0" w:color="548235"/>
              <w:right w:val="single" w:sz="4" w:space="0" w:color="548235"/>
            </w:tcBorders>
            <w:shd w:val="clear" w:color="auto" w:fill="auto"/>
            <w:vAlign w:val="center"/>
            <w:hideMark/>
          </w:tcPr>
          <w:p w14:paraId="3D16AB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$ 2,225,795</w:t>
            </w:r>
          </w:p>
        </w:tc>
        <w:tc>
          <w:tcPr>
            <w:tcW w:w="754" w:type="dxa"/>
            <w:tcBorders>
              <w:top w:val="nil"/>
              <w:left w:val="nil"/>
              <w:bottom w:val="single" w:sz="4" w:space="0" w:color="548235"/>
              <w:right w:val="single" w:sz="4" w:space="0" w:color="548235"/>
            </w:tcBorders>
            <w:shd w:val="clear" w:color="auto" w:fill="auto"/>
            <w:vAlign w:val="center"/>
            <w:hideMark/>
          </w:tcPr>
          <w:p w14:paraId="29C0AFE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029A6D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8F218C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AACD3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33897C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D228AB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12FC8B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134370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B2ED40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E886F3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31ED7E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$ 1,112,894</w:t>
            </w:r>
          </w:p>
        </w:tc>
        <w:tc>
          <w:tcPr>
            <w:tcW w:w="754" w:type="dxa"/>
            <w:tcBorders>
              <w:top w:val="nil"/>
              <w:left w:val="nil"/>
              <w:bottom w:val="single" w:sz="4" w:space="0" w:color="548235"/>
              <w:right w:val="single" w:sz="8" w:space="0" w:color="548235"/>
            </w:tcBorders>
            <w:shd w:val="clear" w:color="auto" w:fill="auto"/>
            <w:vAlign w:val="center"/>
            <w:hideMark/>
          </w:tcPr>
          <w:p w14:paraId="514CE9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$ 1,112,901</w:t>
            </w:r>
          </w:p>
        </w:tc>
      </w:tr>
      <w:tr w:rsidR="00DD7D8C" w:rsidRPr="00C84307" w14:paraId="23051A72"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D4EEED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82E584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4FC39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B28BB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4B9510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4677F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180C3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3C97F9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43047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B2F1C5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95E45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0A636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37E359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BDAA0D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D5A5BA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E7A40C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313CD9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14101 Aportaciones al ISSSTE</w:t>
            </w:r>
          </w:p>
        </w:tc>
        <w:tc>
          <w:tcPr>
            <w:tcW w:w="843" w:type="dxa"/>
            <w:tcBorders>
              <w:top w:val="nil"/>
              <w:left w:val="nil"/>
              <w:bottom w:val="single" w:sz="4" w:space="0" w:color="548235"/>
              <w:right w:val="single" w:sz="4" w:space="0" w:color="548235"/>
            </w:tcBorders>
            <w:shd w:val="clear" w:color="auto" w:fill="auto"/>
            <w:vAlign w:val="center"/>
            <w:hideMark/>
          </w:tcPr>
          <w:p w14:paraId="29C1DA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$ 2,746,057</w:t>
            </w:r>
          </w:p>
        </w:tc>
        <w:tc>
          <w:tcPr>
            <w:tcW w:w="754" w:type="dxa"/>
            <w:tcBorders>
              <w:top w:val="nil"/>
              <w:left w:val="nil"/>
              <w:bottom w:val="single" w:sz="4" w:space="0" w:color="548235"/>
              <w:right w:val="single" w:sz="4" w:space="0" w:color="548235"/>
            </w:tcBorders>
            <w:shd w:val="clear" w:color="auto" w:fill="auto"/>
            <w:vAlign w:val="center"/>
            <w:hideMark/>
          </w:tcPr>
          <w:p w14:paraId="0CF34A2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6C71AC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5FF4FE3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54C8E3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39C266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71E48B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67CD94F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54D90D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25E6757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1535D51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4" w:space="0" w:color="548235"/>
            </w:tcBorders>
            <w:shd w:val="clear" w:color="auto" w:fill="auto"/>
            <w:vAlign w:val="center"/>
            <w:hideMark/>
          </w:tcPr>
          <w:p w14:paraId="4D3B976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c>
          <w:tcPr>
            <w:tcW w:w="754" w:type="dxa"/>
            <w:tcBorders>
              <w:top w:val="nil"/>
              <w:left w:val="nil"/>
              <w:bottom w:val="single" w:sz="4" w:space="0" w:color="548235"/>
              <w:right w:val="single" w:sz="8" w:space="0" w:color="548235"/>
            </w:tcBorders>
            <w:shd w:val="clear" w:color="auto" w:fill="auto"/>
            <w:vAlign w:val="center"/>
            <w:hideMark/>
          </w:tcPr>
          <w:p w14:paraId="022D684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$ 228,838</w:t>
            </w:r>
          </w:p>
        </w:tc>
      </w:tr>
      <w:tr w:rsidR="00DD7D8C" w:rsidRPr="00C84307" w14:paraId="3D422615"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5D44DE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CBE44A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A5CA66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F6911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CE3FCE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16972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55955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F41B03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611653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4652D9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89324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FD99A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A10986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9B447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4259C9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1F4D48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888FA3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14105 Aportaciones al seguro de cesantía en edad avanzada y vejez</w:t>
            </w:r>
          </w:p>
        </w:tc>
        <w:tc>
          <w:tcPr>
            <w:tcW w:w="843" w:type="dxa"/>
            <w:tcBorders>
              <w:top w:val="nil"/>
              <w:left w:val="nil"/>
              <w:bottom w:val="single" w:sz="4" w:space="0" w:color="548235"/>
              <w:right w:val="single" w:sz="4" w:space="0" w:color="548235"/>
            </w:tcBorders>
            <w:shd w:val="clear" w:color="auto" w:fill="auto"/>
            <w:vAlign w:val="center"/>
            <w:hideMark/>
          </w:tcPr>
          <w:p w14:paraId="59F3969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$ 952,799</w:t>
            </w:r>
          </w:p>
        </w:tc>
        <w:tc>
          <w:tcPr>
            <w:tcW w:w="754" w:type="dxa"/>
            <w:tcBorders>
              <w:top w:val="nil"/>
              <w:left w:val="nil"/>
              <w:bottom w:val="single" w:sz="4" w:space="0" w:color="548235"/>
              <w:right w:val="single" w:sz="4" w:space="0" w:color="548235"/>
            </w:tcBorders>
            <w:shd w:val="clear" w:color="auto" w:fill="auto"/>
            <w:vAlign w:val="center"/>
            <w:hideMark/>
          </w:tcPr>
          <w:p w14:paraId="70E45E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040FA0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6682CB9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42C8C5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2B5E1B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544432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575462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5B5F3DE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6FD74C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31989BF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4" w:space="0" w:color="548235"/>
            </w:tcBorders>
            <w:shd w:val="clear" w:color="auto" w:fill="auto"/>
            <w:vAlign w:val="center"/>
            <w:hideMark/>
          </w:tcPr>
          <w:p w14:paraId="46A538D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c>
          <w:tcPr>
            <w:tcW w:w="754" w:type="dxa"/>
            <w:tcBorders>
              <w:top w:val="nil"/>
              <w:left w:val="nil"/>
              <w:bottom w:val="single" w:sz="4" w:space="0" w:color="548235"/>
              <w:right w:val="single" w:sz="8" w:space="0" w:color="548235"/>
            </w:tcBorders>
            <w:shd w:val="clear" w:color="auto" w:fill="auto"/>
            <w:vAlign w:val="center"/>
            <w:hideMark/>
          </w:tcPr>
          <w:p w14:paraId="4B815FB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$ 79,400</w:t>
            </w:r>
          </w:p>
        </w:tc>
      </w:tr>
      <w:tr w:rsidR="00DD7D8C" w:rsidRPr="00C84307" w14:paraId="576D3301"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DBBC0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6CF3CE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76015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C1B2B7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95F1C1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0C590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6443DE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308DA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5BB265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7BB00F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C200AD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44DE76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BB229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D00A5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CD13F4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275604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BFA992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14201 Aportaciones al FOVISSSTE</w:t>
            </w:r>
          </w:p>
        </w:tc>
        <w:tc>
          <w:tcPr>
            <w:tcW w:w="843" w:type="dxa"/>
            <w:tcBorders>
              <w:top w:val="nil"/>
              <w:left w:val="nil"/>
              <w:bottom w:val="single" w:sz="4" w:space="0" w:color="548235"/>
              <w:right w:val="single" w:sz="4" w:space="0" w:color="548235"/>
            </w:tcBorders>
            <w:shd w:val="clear" w:color="auto" w:fill="auto"/>
            <w:vAlign w:val="center"/>
            <w:hideMark/>
          </w:tcPr>
          <w:p w14:paraId="67D2F49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$ 982,513</w:t>
            </w:r>
          </w:p>
        </w:tc>
        <w:tc>
          <w:tcPr>
            <w:tcW w:w="754" w:type="dxa"/>
            <w:tcBorders>
              <w:top w:val="nil"/>
              <w:left w:val="nil"/>
              <w:bottom w:val="single" w:sz="4" w:space="0" w:color="548235"/>
              <w:right w:val="single" w:sz="4" w:space="0" w:color="548235"/>
            </w:tcBorders>
            <w:shd w:val="clear" w:color="auto" w:fill="auto"/>
            <w:vAlign w:val="center"/>
            <w:hideMark/>
          </w:tcPr>
          <w:p w14:paraId="22FF1DC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30252C1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1D1A147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0C8F574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7214B81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1FE6BD5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71F9B5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13B6B5F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6370AE1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74D4440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4" w:space="0" w:color="548235"/>
            </w:tcBorders>
            <w:shd w:val="clear" w:color="auto" w:fill="auto"/>
            <w:vAlign w:val="center"/>
            <w:hideMark/>
          </w:tcPr>
          <w:p w14:paraId="0E42DB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c>
          <w:tcPr>
            <w:tcW w:w="754" w:type="dxa"/>
            <w:tcBorders>
              <w:top w:val="nil"/>
              <w:left w:val="nil"/>
              <w:bottom w:val="single" w:sz="4" w:space="0" w:color="548235"/>
              <w:right w:val="single" w:sz="8" w:space="0" w:color="548235"/>
            </w:tcBorders>
            <w:shd w:val="clear" w:color="auto" w:fill="auto"/>
            <w:vAlign w:val="center"/>
            <w:hideMark/>
          </w:tcPr>
          <w:p w14:paraId="35E2C35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$ 81,876</w:t>
            </w:r>
          </w:p>
        </w:tc>
      </w:tr>
      <w:tr w:rsidR="00DD7D8C" w:rsidRPr="00C84307" w14:paraId="03B5C2B2"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34A890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D76A47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B90061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F4604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C26CD0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79395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3EA800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63E86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7C7374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0A064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43B73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7C399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5E3EB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3D6E6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662CB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71F2DB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2294AA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14301 Aportaciones al Sist.  Ahorro p / Retiro</w:t>
            </w:r>
          </w:p>
        </w:tc>
        <w:tc>
          <w:tcPr>
            <w:tcW w:w="843" w:type="dxa"/>
            <w:tcBorders>
              <w:top w:val="nil"/>
              <w:left w:val="nil"/>
              <w:bottom w:val="single" w:sz="4" w:space="0" w:color="548235"/>
              <w:right w:val="single" w:sz="4" w:space="0" w:color="548235"/>
            </w:tcBorders>
            <w:shd w:val="clear" w:color="auto" w:fill="auto"/>
            <w:vAlign w:val="center"/>
            <w:hideMark/>
          </w:tcPr>
          <w:p w14:paraId="5521B09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$ 393,005</w:t>
            </w:r>
          </w:p>
        </w:tc>
        <w:tc>
          <w:tcPr>
            <w:tcW w:w="754" w:type="dxa"/>
            <w:tcBorders>
              <w:top w:val="nil"/>
              <w:left w:val="nil"/>
              <w:bottom w:val="single" w:sz="4" w:space="0" w:color="548235"/>
              <w:right w:val="single" w:sz="4" w:space="0" w:color="548235"/>
            </w:tcBorders>
            <w:shd w:val="clear" w:color="auto" w:fill="auto"/>
            <w:vAlign w:val="center"/>
            <w:hideMark/>
          </w:tcPr>
          <w:p w14:paraId="0880C5D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4F3163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34B2B7A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473D57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175808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2753420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4018CF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12DB3E8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7FF9988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255D5F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4" w:space="0" w:color="548235"/>
            </w:tcBorders>
            <w:shd w:val="clear" w:color="auto" w:fill="auto"/>
            <w:vAlign w:val="center"/>
            <w:hideMark/>
          </w:tcPr>
          <w:p w14:paraId="0A2CCB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c>
          <w:tcPr>
            <w:tcW w:w="754" w:type="dxa"/>
            <w:tcBorders>
              <w:top w:val="nil"/>
              <w:left w:val="nil"/>
              <w:bottom w:val="single" w:sz="4" w:space="0" w:color="548235"/>
              <w:right w:val="single" w:sz="8" w:space="0" w:color="548235"/>
            </w:tcBorders>
            <w:shd w:val="clear" w:color="auto" w:fill="auto"/>
            <w:vAlign w:val="center"/>
            <w:hideMark/>
          </w:tcPr>
          <w:p w14:paraId="7386569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$ 32,750</w:t>
            </w:r>
          </w:p>
        </w:tc>
      </w:tr>
      <w:tr w:rsidR="00DD7D8C" w:rsidRPr="00C84307" w14:paraId="42D47FDB"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EFACB4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656425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63C80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A25962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EFE4F0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D2A98D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636F72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5B56F9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C86991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2AC122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E4018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BF461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95646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DCD62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B3DA5F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7156B6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BC5DA0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14302 Depósitos para el ahorro solidario</w:t>
            </w:r>
          </w:p>
        </w:tc>
        <w:tc>
          <w:tcPr>
            <w:tcW w:w="843" w:type="dxa"/>
            <w:tcBorders>
              <w:top w:val="nil"/>
              <w:left w:val="nil"/>
              <w:bottom w:val="single" w:sz="4" w:space="0" w:color="548235"/>
              <w:right w:val="single" w:sz="4" w:space="0" w:color="548235"/>
            </w:tcBorders>
            <w:shd w:val="clear" w:color="auto" w:fill="auto"/>
            <w:vAlign w:val="center"/>
            <w:hideMark/>
          </w:tcPr>
          <w:p w14:paraId="404A44B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$ 1,277,267</w:t>
            </w:r>
          </w:p>
        </w:tc>
        <w:tc>
          <w:tcPr>
            <w:tcW w:w="754" w:type="dxa"/>
            <w:tcBorders>
              <w:top w:val="nil"/>
              <w:left w:val="nil"/>
              <w:bottom w:val="single" w:sz="4" w:space="0" w:color="548235"/>
              <w:right w:val="single" w:sz="4" w:space="0" w:color="548235"/>
            </w:tcBorders>
            <w:shd w:val="clear" w:color="auto" w:fill="auto"/>
            <w:vAlign w:val="center"/>
            <w:hideMark/>
          </w:tcPr>
          <w:p w14:paraId="7C3BECB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21F4EB1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4BEBBD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2DD68F0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1B39A23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0D11B57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7B6B254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5882754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1FDA06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0A29D1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4" w:space="0" w:color="548235"/>
            </w:tcBorders>
            <w:shd w:val="clear" w:color="auto" w:fill="auto"/>
            <w:vAlign w:val="center"/>
            <w:hideMark/>
          </w:tcPr>
          <w:p w14:paraId="015A712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c>
          <w:tcPr>
            <w:tcW w:w="754" w:type="dxa"/>
            <w:tcBorders>
              <w:top w:val="nil"/>
              <w:left w:val="nil"/>
              <w:bottom w:val="single" w:sz="4" w:space="0" w:color="548235"/>
              <w:right w:val="single" w:sz="8" w:space="0" w:color="548235"/>
            </w:tcBorders>
            <w:shd w:val="clear" w:color="auto" w:fill="auto"/>
            <w:vAlign w:val="center"/>
            <w:hideMark/>
          </w:tcPr>
          <w:p w14:paraId="05B319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$ 106,439</w:t>
            </w:r>
          </w:p>
        </w:tc>
      </w:tr>
      <w:tr w:rsidR="00DD7D8C" w:rsidRPr="00C84307" w14:paraId="224BD34D"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D39D7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EFEA3B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9DA98A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21E8F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96711F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22893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9AA197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DA003C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EBD0A4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540601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1B26C4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4F1B70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807D82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FFBD14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A98F9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9A943E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D9EAD9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14401 Cuotas seguro de vida del personal civil</w:t>
            </w:r>
          </w:p>
        </w:tc>
        <w:tc>
          <w:tcPr>
            <w:tcW w:w="843" w:type="dxa"/>
            <w:tcBorders>
              <w:top w:val="nil"/>
              <w:left w:val="nil"/>
              <w:bottom w:val="single" w:sz="4" w:space="0" w:color="548235"/>
              <w:right w:val="single" w:sz="4" w:space="0" w:color="548235"/>
            </w:tcBorders>
            <w:shd w:val="clear" w:color="auto" w:fill="auto"/>
            <w:vAlign w:val="center"/>
            <w:hideMark/>
          </w:tcPr>
          <w:p w14:paraId="6B7553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$ 1,046,926</w:t>
            </w:r>
          </w:p>
        </w:tc>
        <w:tc>
          <w:tcPr>
            <w:tcW w:w="754" w:type="dxa"/>
            <w:tcBorders>
              <w:top w:val="nil"/>
              <w:left w:val="nil"/>
              <w:bottom w:val="single" w:sz="4" w:space="0" w:color="548235"/>
              <w:right w:val="single" w:sz="4" w:space="0" w:color="548235"/>
            </w:tcBorders>
            <w:shd w:val="clear" w:color="auto" w:fill="auto"/>
            <w:vAlign w:val="center"/>
            <w:hideMark/>
          </w:tcPr>
          <w:p w14:paraId="0F0EDF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$ 261,732</w:t>
            </w:r>
          </w:p>
        </w:tc>
        <w:tc>
          <w:tcPr>
            <w:tcW w:w="754" w:type="dxa"/>
            <w:tcBorders>
              <w:top w:val="nil"/>
              <w:left w:val="nil"/>
              <w:bottom w:val="single" w:sz="4" w:space="0" w:color="548235"/>
              <w:right w:val="single" w:sz="4" w:space="0" w:color="548235"/>
            </w:tcBorders>
            <w:shd w:val="clear" w:color="auto" w:fill="auto"/>
            <w:vAlign w:val="center"/>
            <w:hideMark/>
          </w:tcPr>
          <w:p w14:paraId="48A60B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51C385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6AAE2D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$ 261,732</w:t>
            </w:r>
          </w:p>
        </w:tc>
        <w:tc>
          <w:tcPr>
            <w:tcW w:w="754" w:type="dxa"/>
            <w:tcBorders>
              <w:top w:val="nil"/>
              <w:left w:val="nil"/>
              <w:bottom w:val="single" w:sz="4" w:space="0" w:color="548235"/>
              <w:right w:val="single" w:sz="4" w:space="0" w:color="548235"/>
            </w:tcBorders>
            <w:shd w:val="clear" w:color="auto" w:fill="auto"/>
            <w:vAlign w:val="center"/>
            <w:hideMark/>
          </w:tcPr>
          <w:p w14:paraId="24CCF52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5E673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4DB59C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$ 261,732</w:t>
            </w:r>
          </w:p>
        </w:tc>
        <w:tc>
          <w:tcPr>
            <w:tcW w:w="754" w:type="dxa"/>
            <w:tcBorders>
              <w:top w:val="nil"/>
              <w:left w:val="nil"/>
              <w:bottom w:val="single" w:sz="4" w:space="0" w:color="548235"/>
              <w:right w:val="single" w:sz="4" w:space="0" w:color="548235"/>
            </w:tcBorders>
            <w:shd w:val="clear" w:color="auto" w:fill="auto"/>
            <w:vAlign w:val="center"/>
            <w:hideMark/>
          </w:tcPr>
          <w:p w14:paraId="7E11231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27C928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00E4F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$ 261,732</w:t>
            </w:r>
          </w:p>
        </w:tc>
        <w:tc>
          <w:tcPr>
            <w:tcW w:w="754" w:type="dxa"/>
            <w:tcBorders>
              <w:top w:val="nil"/>
              <w:left w:val="nil"/>
              <w:bottom w:val="single" w:sz="4" w:space="0" w:color="548235"/>
              <w:right w:val="single" w:sz="4" w:space="0" w:color="548235"/>
            </w:tcBorders>
            <w:shd w:val="clear" w:color="auto" w:fill="auto"/>
            <w:vAlign w:val="center"/>
            <w:hideMark/>
          </w:tcPr>
          <w:p w14:paraId="300A42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14948F5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4C258A9E"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1F5EA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232B6F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EA253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462EA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1C23A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34A12E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BC393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9111E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0D02E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D8FDB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2DE50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5C337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D26FE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BEFE5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D3A70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5FFF36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728CC1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14405 Cuotas para el seguro colectivo de retiro</w:t>
            </w:r>
          </w:p>
        </w:tc>
        <w:tc>
          <w:tcPr>
            <w:tcW w:w="843" w:type="dxa"/>
            <w:tcBorders>
              <w:top w:val="nil"/>
              <w:left w:val="nil"/>
              <w:bottom w:val="single" w:sz="4" w:space="0" w:color="548235"/>
              <w:right w:val="single" w:sz="4" w:space="0" w:color="548235"/>
            </w:tcBorders>
            <w:shd w:val="clear" w:color="auto" w:fill="auto"/>
            <w:vAlign w:val="center"/>
            <w:hideMark/>
          </w:tcPr>
          <w:p w14:paraId="132A98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$ 35,496</w:t>
            </w:r>
          </w:p>
        </w:tc>
        <w:tc>
          <w:tcPr>
            <w:tcW w:w="754" w:type="dxa"/>
            <w:tcBorders>
              <w:top w:val="nil"/>
              <w:left w:val="nil"/>
              <w:bottom w:val="single" w:sz="4" w:space="0" w:color="548235"/>
              <w:right w:val="single" w:sz="4" w:space="0" w:color="548235"/>
            </w:tcBorders>
            <w:shd w:val="clear" w:color="auto" w:fill="auto"/>
            <w:vAlign w:val="center"/>
            <w:hideMark/>
          </w:tcPr>
          <w:p w14:paraId="641EA4F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06AA6A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52B326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3DDAC1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0C2CAA5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288EF8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0FD2233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0B9DE04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42B1E1D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3D315A4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4" w:space="0" w:color="548235"/>
            </w:tcBorders>
            <w:shd w:val="clear" w:color="auto" w:fill="auto"/>
            <w:vAlign w:val="center"/>
            <w:hideMark/>
          </w:tcPr>
          <w:p w14:paraId="296154F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c>
          <w:tcPr>
            <w:tcW w:w="754" w:type="dxa"/>
            <w:tcBorders>
              <w:top w:val="nil"/>
              <w:left w:val="nil"/>
              <w:bottom w:val="single" w:sz="4" w:space="0" w:color="548235"/>
              <w:right w:val="single" w:sz="8" w:space="0" w:color="548235"/>
            </w:tcBorders>
            <w:shd w:val="clear" w:color="auto" w:fill="auto"/>
            <w:vAlign w:val="center"/>
            <w:hideMark/>
          </w:tcPr>
          <w:p w14:paraId="1604AB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$ 2,958</w:t>
            </w:r>
          </w:p>
        </w:tc>
      </w:tr>
      <w:tr w:rsidR="00DD7D8C" w:rsidRPr="00C84307" w14:paraId="26E03E86"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743BEB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CF955B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45A2D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28C1BF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41A77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66370C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FEA4B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A5693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656EC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FAF1AA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B9DEA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43A4A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B480EA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666D88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28DDE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7A57E8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2F4B4E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15402 Compensación garantizada</w:t>
            </w:r>
          </w:p>
        </w:tc>
        <w:tc>
          <w:tcPr>
            <w:tcW w:w="843" w:type="dxa"/>
            <w:tcBorders>
              <w:top w:val="nil"/>
              <w:left w:val="nil"/>
              <w:bottom w:val="single" w:sz="4" w:space="0" w:color="548235"/>
              <w:right w:val="single" w:sz="4" w:space="0" w:color="548235"/>
            </w:tcBorders>
            <w:shd w:val="clear" w:color="auto" w:fill="auto"/>
            <w:vAlign w:val="center"/>
            <w:hideMark/>
          </w:tcPr>
          <w:p w14:paraId="40CDC0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$ 55,130,064</w:t>
            </w:r>
          </w:p>
        </w:tc>
        <w:tc>
          <w:tcPr>
            <w:tcW w:w="754" w:type="dxa"/>
            <w:tcBorders>
              <w:top w:val="nil"/>
              <w:left w:val="nil"/>
              <w:bottom w:val="single" w:sz="4" w:space="0" w:color="548235"/>
              <w:right w:val="single" w:sz="4" w:space="0" w:color="548235"/>
            </w:tcBorders>
            <w:shd w:val="clear" w:color="auto" w:fill="auto"/>
            <w:vAlign w:val="center"/>
            <w:hideMark/>
          </w:tcPr>
          <w:p w14:paraId="305C68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641FBC7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308F41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02C660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0F67861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118EF59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3470BAA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63B4C0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285189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5B1FE06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4" w:space="0" w:color="548235"/>
            </w:tcBorders>
            <w:shd w:val="clear" w:color="auto" w:fill="auto"/>
            <w:vAlign w:val="center"/>
            <w:hideMark/>
          </w:tcPr>
          <w:p w14:paraId="70F096F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c>
          <w:tcPr>
            <w:tcW w:w="754" w:type="dxa"/>
            <w:tcBorders>
              <w:top w:val="nil"/>
              <w:left w:val="nil"/>
              <w:bottom w:val="single" w:sz="4" w:space="0" w:color="548235"/>
              <w:right w:val="single" w:sz="8" w:space="0" w:color="548235"/>
            </w:tcBorders>
            <w:shd w:val="clear" w:color="auto" w:fill="auto"/>
            <w:vAlign w:val="center"/>
            <w:hideMark/>
          </w:tcPr>
          <w:p w14:paraId="58DCBA3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$ 4,594,172</w:t>
            </w:r>
          </w:p>
        </w:tc>
      </w:tr>
      <w:tr w:rsidR="00DD7D8C" w:rsidRPr="00C84307" w14:paraId="04285B85"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3CB68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D67995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A71FA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19DB8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AC522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7C840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85D15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600DF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A857D0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E1B312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4390E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BF2836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1A74B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A0656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030DF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E07FA3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31627C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15403 Asignaciones adicionales al sueldo</w:t>
            </w:r>
          </w:p>
        </w:tc>
        <w:tc>
          <w:tcPr>
            <w:tcW w:w="843" w:type="dxa"/>
            <w:tcBorders>
              <w:top w:val="nil"/>
              <w:left w:val="nil"/>
              <w:bottom w:val="single" w:sz="4" w:space="0" w:color="548235"/>
              <w:right w:val="single" w:sz="4" w:space="0" w:color="548235"/>
            </w:tcBorders>
            <w:shd w:val="clear" w:color="auto" w:fill="auto"/>
            <w:vAlign w:val="center"/>
            <w:hideMark/>
          </w:tcPr>
          <w:p w14:paraId="63FFFD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$ 3,503,880</w:t>
            </w:r>
          </w:p>
        </w:tc>
        <w:tc>
          <w:tcPr>
            <w:tcW w:w="754" w:type="dxa"/>
            <w:tcBorders>
              <w:top w:val="nil"/>
              <w:left w:val="nil"/>
              <w:bottom w:val="single" w:sz="4" w:space="0" w:color="548235"/>
              <w:right w:val="single" w:sz="4" w:space="0" w:color="548235"/>
            </w:tcBorders>
            <w:shd w:val="clear" w:color="auto" w:fill="auto"/>
            <w:vAlign w:val="center"/>
            <w:hideMark/>
          </w:tcPr>
          <w:p w14:paraId="6EBCDBF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5E4E6F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0219C39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31717C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69C141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35FA623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619640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5C27FB2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04DAB8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55E9811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4" w:space="0" w:color="548235"/>
            </w:tcBorders>
            <w:shd w:val="clear" w:color="auto" w:fill="auto"/>
            <w:vAlign w:val="center"/>
            <w:hideMark/>
          </w:tcPr>
          <w:p w14:paraId="7A0ABE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c>
          <w:tcPr>
            <w:tcW w:w="754" w:type="dxa"/>
            <w:tcBorders>
              <w:top w:val="nil"/>
              <w:left w:val="nil"/>
              <w:bottom w:val="single" w:sz="4" w:space="0" w:color="548235"/>
              <w:right w:val="single" w:sz="8" w:space="0" w:color="548235"/>
            </w:tcBorders>
            <w:shd w:val="clear" w:color="auto" w:fill="auto"/>
            <w:vAlign w:val="center"/>
            <w:hideMark/>
          </w:tcPr>
          <w:p w14:paraId="0936535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$ 291,990</w:t>
            </w:r>
          </w:p>
        </w:tc>
      </w:tr>
      <w:tr w:rsidR="00DD7D8C" w:rsidRPr="00C84307" w14:paraId="36002877" w14:textId="77777777">
        <w:trPr>
          <w:trHeight w:val="46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B4BBD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3A4781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79F7B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C46F9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9CC21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726D4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7B315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C4EC75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54358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3AFFA3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11FDD1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E726B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686FF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403F3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68EB86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C45C42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B82D97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15901 Otras prestaciones</w:t>
            </w:r>
          </w:p>
        </w:tc>
        <w:tc>
          <w:tcPr>
            <w:tcW w:w="843" w:type="dxa"/>
            <w:tcBorders>
              <w:top w:val="nil"/>
              <w:left w:val="nil"/>
              <w:bottom w:val="single" w:sz="4" w:space="0" w:color="548235"/>
              <w:right w:val="single" w:sz="4" w:space="0" w:color="548235"/>
            </w:tcBorders>
            <w:shd w:val="clear" w:color="auto" w:fill="auto"/>
            <w:vAlign w:val="center"/>
            <w:hideMark/>
          </w:tcPr>
          <w:p w14:paraId="55DEA1F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$ 336,000</w:t>
            </w:r>
          </w:p>
        </w:tc>
        <w:tc>
          <w:tcPr>
            <w:tcW w:w="754" w:type="dxa"/>
            <w:tcBorders>
              <w:top w:val="nil"/>
              <w:left w:val="nil"/>
              <w:bottom w:val="single" w:sz="4" w:space="0" w:color="548235"/>
              <w:right w:val="single" w:sz="4" w:space="0" w:color="548235"/>
            </w:tcBorders>
            <w:shd w:val="clear" w:color="auto" w:fill="auto"/>
            <w:vAlign w:val="center"/>
            <w:hideMark/>
          </w:tcPr>
          <w:p w14:paraId="58F98AB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84AF7C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F1065B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31AB7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2FDC4B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C70BB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BCD9D5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A19C0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8F94EF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F588E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36202C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2212602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$ 336,000</w:t>
            </w:r>
          </w:p>
        </w:tc>
      </w:tr>
      <w:tr w:rsidR="00DD7D8C" w:rsidRPr="00C84307" w14:paraId="0059A54A"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F1D24B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C163EE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C77BC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8929D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BA864F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63720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BEFE2E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CE095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EDA0A6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DCEBAA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EDBAEA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CC8EF0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387952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3719A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852A6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05BF2D1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pago de sueldos y prestaciones del personal  de la Unidad de Evaluación Diagnóstica</w:t>
            </w:r>
          </w:p>
        </w:tc>
        <w:tc>
          <w:tcPr>
            <w:tcW w:w="1458" w:type="dxa"/>
            <w:tcBorders>
              <w:top w:val="nil"/>
              <w:left w:val="nil"/>
              <w:bottom w:val="single" w:sz="4" w:space="0" w:color="548235"/>
              <w:right w:val="single" w:sz="4" w:space="0" w:color="548235"/>
            </w:tcBorders>
            <w:shd w:val="clear" w:color="auto" w:fill="auto"/>
            <w:vAlign w:val="center"/>
            <w:hideMark/>
          </w:tcPr>
          <w:p w14:paraId="1231FCD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11301 Sueldos base</w:t>
            </w:r>
          </w:p>
        </w:tc>
        <w:tc>
          <w:tcPr>
            <w:tcW w:w="843" w:type="dxa"/>
            <w:tcBorders>
              <w:top w:val="nil"/>
              <w:left w:val="nil"/>
              <w:bottom w:val="single" w:sz="4" w:space="0" w:color="548235"/>
              <w:right w:val="single" w:sz="4" w:space="0" w:color="548235"/>
            </w:tcBorders>
            <w:shd w:val="clear" w:color="auto" w:fill="auto"/>
            <w:vAlign w:val="center"/>
            <w:hideMark/>
          </w:tcPr>
          <w:p w14:paraId="22BE698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$ 15,436,896</w:t>
            </w:r>
          </w:p>
        </w:tc>
        <w:tc>
          <w:tcPr>
            <w:tcW w:w="754" w:type="dxa"/>
            <w:tcBorders>
              <w:top w:val="nil"/>
              <w:left w:val="nil"/>
              <w:bottom w:val="single" w:sz="4" w:space="0" w:color="548235"/>
              <w:right w:val="single" w:sz="4" w:space="0" w:color="548235"/>
            </w:tcBorders>
            <w:shd w:val="clear" w:color="auto" w:fill="auto"/>
            <w:vAlign w:val="center"/>
            <w:hideMark/>
          </w:tcPr>
          <w:p w14:paraId="7DE31F3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0D3112D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2EAB98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0802249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5541D2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593A18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24DBC7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1E70B8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6554CBD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011CC8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4" w:space="0" w:color="548235"/>
            </w:tcBorders>
            <w:shd w:val="clear" w:color="auto" w:fill="auto"/>
            <w:vAlign w:val="center"/>
            <w:hideMark/>
          </w:tcPr>
          <w:p w14:paraId="484993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c>
          <w:tcPr>
            <w:tcW w:w="754" w:type="dxa"/>
            <w:tcBorders>
              <w:top w:val="nil"/>
              <w:left w:val="nil"/>
              <w:bottom w:val="single" w:sz="4" w:space="0" w:color="548235"/>
              <w:right w:val="single" w:sz="8" w:space="0" w:color="548235"/>
            </w:tcBorders>
            <w:shd w:val="clear" w:color="auto" w:fill="auto"/>
            <w:vAlign w:val="center"/>
            <w:hideMark/>
          </w:tcPr>
          <w:p w14:paraId="49BD5B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$ 1,286,408</w:t>
            </w:r>
          </w:p>
        </w:tc>
      </w:tr>
      <w:tr w:rsidR="00DD7D8C" w:rsidRPr="00C84307" w14:paraId="7775213D"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A26AC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8B563B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1BEBC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D44476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F7553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312329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C2BAEC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2DE20E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EA01DD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FA6CE7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D4AF4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F9F6E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257D24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E2B82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634A13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C1AAC9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65C6B0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13101 Prima quinquenal por años de servicios</w:t>
            </w:r>
          </w:p>
        </w:tc>
        <w:tc>
          <w:tcPr>
            <w:tcW w:w="843" w:type="dxa"/>
            <w:tcBorders>
              <w:top w:val="nil"/>
              <w:left w:val="nil"/>
              <w:bottom w:val="single" w:sz="4" w:space="0" w:color="548235"/>
              <w:right w:val="single" w:sz="4" w:space="0" w:color="548235"/>
            </w:tcBorders>
            <w:shd w:val="clear" w:color="auto" w:fill="auto"/>
            <w:vAlign w:val="center"/>
            <w:hideMark/>
          </w:tcPr>
          <w:p w14:paraId="6283F3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$ 253,440</w:t>
            </w:r>
          </w:p>
        </w:tc>
        <w:tc>
          <w:tcPr>
            <w:tcW w:w="754" w:type="dxa"/>
            <w:tcBorders>
              <w:top w:val="nil"/>
              <w:left w:val="nil"/>
              <w:bottom w:val="single" w:sz="4" w:space="0" w:color="548235"/>
              <w:right w:val="single" w:sz="4" w:space="0" w:color="548235"/>
            </w:tcBorders>
            <w:shd w:val="clear" w:color="auto" w:fill="auto"/>
            <w:vAlign w:val="center"/>
            <w:hideMark/>
          </w:tcPr>
          <w:p w14:paraId="7B2108D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3D5CA7F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26A4D8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1D04D15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5CE0D96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3900AD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6A17FDC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356F2AC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04CA22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599BCB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4" w:space="0" w:color="548235"/>
            </w:tcBorders>
            <w:shd w:val="clear" w:color="auto" w:fill="auto"/>
            <w:vAlign w:val="center"/>
            <w:hideMark/>
          </w:tcPr>
          <w:p w14:paraId="48E325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c>
          <w:tcPr>
            <w:tcW w:w="754" w:type="dxa"/>
            <w:tcBorders>
              <w:top w:val="nil"/>
              <w:left w:val="nil"/>
              <w:bottom w:val="single" w:sz="4" w:space="0" w:color="548235"/>
              <w:right w:val="single" w:sz="8" w:space="0" w:color="548235"/>
            </w:tcBorders>
            <w:shd w:val="clear" w:color="auto" w:fill="auto"/>
            <w:vAlign w:val="center"/>
            <w:hideMark/>
          </w:tcPr>
          <w:p w14:paraId="4D23F4D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$ 21,120</w:t>
            </w:r>
          </w:p>
        </w:tc>
      </w:tr>
      <w:tr w:rsidR="00DD7D8C" w:rsidRPr="00C84307" w14:paraId="322AEB0C"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3891D6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E39657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AF63B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352C37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92100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21BF8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62497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4E6506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2A7FE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1DA4D7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EDB6C9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2E258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07CC43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D8057C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FB574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F3A4D4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AB2E72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13201 Primas de vacaciones y dominical</w:t>
            </w:r>
          </w:p>
        </w:tc>
        <w:tc>
          <w:tcPr>
            <w:tcW w:w="843" w:type="dxa"/>
            <w:tcBorders>
              <w:top w:val="nil"/>
              <w:left w:val="nil"/>
              <w:bottom w:val="single" w:sz="4" w:space="0" w:color="548235"/>
              <w:right w:val="single" w:sz="4" w:space="0" w:color="548235"/>
            </w:tcBorders>
            <w:shd w:val="clear" w:color="auto" w:fill="auto"/>
            <w:vAlign w:val="center"/>
            <w:hideMark/>
          </w:tcPr>
          <w:p w14:paraId="4C5A4E2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$ 428,803</w:t>
            </w:r>
          </w:p>
        </w:tc>
        <w:tc>
          <w:tcPr>
            <w:tcW w:w="754" w:type="dxa"/>
            <w:tcBorders>
              <w:top w:val="nil"/>
              <w:left w:val="nil"/>
              <w:bottom w:val="single" w:sz="4" w:space="0" w:color="548235"/>
              <w:right w:val="single" w:sz="4" w:space="0" w:color="548235"/>
            </w:tcBorders>
            <w:shd w:val="clear" w:color="auto" w:fill="auto"/>
            <w:vAlign w:val="center"/>
            <w:hideMark/>
          </w:tcPr>
          <w:p w14:paraId="3F762F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40728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1A8475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FC543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DADD64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1025B1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26DD13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$ 214,401</w:t>
            </w:r>
          </w:p>
        </w:tc>
        <w:tc>
          <w:tcPr>
            <w:tcW w:w="754" w:type="dxa"/>
            <w:tcBorders>
              <w:top w:val="nil"/>
              <w:left w:val="nil"/>
              <w:bottom w:val="single" w:sz="4" w:space="0" w:color="548235"/>
              <w:right w:val="single" w:sz="4" w:space="0" w:color="548235"/>
            </w:tcBorders>
            <w:shd w:val="clear" w:color="auto" w:fill="auto"/>
            <w:vAlign w:val="center"/>
            <w:hideMark/>
          </w:tcPr>
          <w:p w14:paraId="79FFB3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1888B0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E4962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06330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2846760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$ 214,401</w:t>
            </w:r>
          </w:p>
        </w:tc>
      </w:tr>
      <w:tr w:rsidR="00DD7D8C" w:rsidRPr="00C84307" w14:paraId="106A7E5E" w14:textId="77777777">
        <w:trPr>
          <w:trHeight w:val="637"/>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387F28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170876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5074A2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3B42B1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1E6A2E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804F1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0BA5D0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8902B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DEB619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A0B5C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0DA57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356BB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15A0A4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649D8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9F45D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EA55BE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8C2BCF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13202 Aguinaldo o gratificación de fin de año</w:t>
            </w:r>
          </w:p>
        </w:tc>
        <w:tc>
          <w:tcPr>
            <w:tcW w:w="843" w:type="dxa"/>
            <w:tcBorders>
              <w:top w:val="nil"/>
              <w:left w:val="nil"/>
              <w:bottom w:val="single" w:sz="4" w:space="0" w:color="548235"/>
              <w:right w:val="single" w:sz="4" w:space="0" w:color="548235"/>
            </w:tcBorders>
            <w:shd w:val="clear" w:color="auto" w:fill="auto"/>
            <w:vAlign w:val="center"/>
            <w:hideMark/>
          </w:tcPr>
          <w:p w14:paraId="61D88E6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$ 1,741,846</w:t>
            </w:r>
          </w:p>
        </w:tc>
        <w:tc>
          <w:tcPr>
            <w:tcW w:w="754" w:type="dxa"/>
            <w:tcBorders>
              <w:top w:val="nil"/>
              <w:left w:val="nil"/>
              <w:bottom w:val="single" w:sz="4" w:space="0" w:color="548235"/>
              <w:right w:val="single" w:sz="4" w:space="0" w:color="548235"/>
            </w:tcBorders>
            <w:shd w:val="clear" w:color="auto" w:fill="auto"/>
            <w:vAlign w:val="center"/>
            <w:hideMark/>
          </w:tcPr>
          <w:p w14:paraId="4BDCA9B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B679B3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0BA364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2C0AB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48D28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656BF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9050C6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1B8DF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C5CAC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47F9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63E58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$ 870,920</w:t>
            </w:r>
          </w:p>
        </w:tc>
        <w:tc>
          <w:tcPr>
            <w:tcW w:w="754" w:type="dxa"/>
            <w:tcBorders>
              <w:top w:val="nil"/>
              <w:left w:val="nil"/>
              <w:bottom w:val="single" w:sz="4" w:space="0" w:color="548235"/>
              <w:right w:val="single" w:sz="8" w:space="0" w:color="548235"/>
            </w:tcBorders>
            <w:shd w:val="clear" w:color="auto" w:fill="auto"/>
            <w:vAlign w:val="center"/>
            <w:hideMark/>
          </w:tcPr>
          <w:p w14:paraId="10CFD6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$ 870,925</w:t>
            </w:r>
          </w:p>
        </w:tc>
      </w:tr>
      <w:tr w:rsidR="00DD7D8C" w:rsidRPr="00C84307" w14:paraId="0ABA3A1F" w14:textId="77777777">
        <w:trPr>
          <w:trHeight w:val="533"/>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07E8A6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18F87D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A5B7D2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2DD1B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778EC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5108A9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6A0D44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2FBE44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471851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20C4C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CE669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E7B9F1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792187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AC10C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B114B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17DEBD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6CE7A6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14101 Aportaciones al ISSSTE</w:t>
            </w:r>
          </w:p>
        </w:tc>
        <w:tc>
          <w:tcPr>
            <w:tcW w:w="843" w:type="dxa"/>
            <w:tcBorders>
              <w:top w:val="nil"/>
              <w:left w:val="nil"/>
              <w:bottom w:val="single" w:sz="4" w:space="0" w:color="548235"/>
              <w:right w:val="single" w:sz="4" w:space="0" w:color="548235"/>
            </w:tcBorders>
            <w:shd w:val="clear" w:color="auto" w:fill="auto"/>
            <w:vAlign w:val="center"/>
            <w:hideMark/>
          </w:tcPr>
          <w:p w14:paraId="3A3B1B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$ 2,128,743</w:t>
            </w:r>
          </w:p>
        </w:tc>
        <w:tc>
          <w:tcPr>
            <w:tcW w:w="754" w:type="dxa"/>
            <w:tcBorders>
              <w:top w:val="nil"/>
              <w:left w:val="nil"/>
              <w:bottom w:val="single" w:sz="4" w:space="0" w:color="548235"/>
              <w:right w:val="single" w:sz="4" w:space="0" w:color="548235"/>
            </w:tcBorders>
            <w:shd w:val="clear" w:color="auto" w:fill="auto"/>
            <w:vAlign w:val="center"/>
            <w:hideMark/>
          </w:tcPr>
          <w:p w14:paraId="089C27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699A528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605C2F0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4B84E5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445D98E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55C0DA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627CB42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6518DED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0628C1C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649FD96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4" w:space="0" w:color="548235"/>
            </w:tcBorders>
            <w:shd w:val="clear" w:color="auto" w:fill="auto"/>
            <w:vAlign w:val="center"/>
            <w:hideMark/>
          </w:tcPr>
          <w:p w14:paraId="6364D9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c>
          <w:tcPr>
            <w:tcW w:w="754" w:type="dxa"/>
            <w:tcBorders>
              <w:top w:val="nil"/>
              <w:left w:val="nil"/>
              <w:bottom w:val="single" w:sz="4" w:space="0" w:color="548235"/>
              <w:right w:val="single" w:sz="8" w:space="0" w:color="548235"/>
            </w:tcBorders>
            <w:shd w:val="clear" w:color="auto" w:fill="auto"/>
            <w:vAlign w:val="center"/>
            <w:hideMark/>
          </w:tcPr>
          <w:p w14:paraId="2EE7B93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$ 177,395</w:t>
            </w:r>
          </w:p>
        </w:tc>
      </w:tr>
      <w:tr w:rsidR="00DD7D8C" w:rsidRPr="00C84307" w14:paraId="4C2C705E"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5546C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2CEE37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5F9FDD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28CDD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12400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D2551E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BC4881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DA61E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8E21C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5793D6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7361F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262F4A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9504F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9165B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9C831B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02773C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49235C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14105 Aportaciones al seguro de cesantía en edad avanzada y vejez</w:t>
            </w:r>
          </w:p>
        </w:tc>
        <w:tc>
          <w:tcPr>
            <w:tcW w:w="843" w:type="dxa"/>
            <w:tcBorders>
              <w:top w:val="nil"/>
              <w:left w:val="nil"/>
              <w:bottom w:val="single" w:sz="4" w:space="0" w:color="548235"/>
              <w:right w:val="single" w:sz="4" w:space="0" w:color="548235"/>
            </w:tcBorders>
            <w:shd w:val="clear" w:color="auto" w:fill="auto"/>
            <w:vAlign w:val="center"/>
            <w:hideMark/>
          </w:tcPr>
          <w:p w14:paraId="2826A1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$ 737,312</w:t>
            </w:r>
          </w:p>
        </w:tc>
        <w:tc>
          <w:tcPr>
            <w:tcW w:w="754" w:type="dxa"/>
            <w:tcBorders>
              <w:top w:val="nil"/>
              <w:left w:val="nil"/>
              <w:bottom w:val="single" w:sz="4" w:space="0" w:color="548235"/>
              <w:right w:val="single" w:sz="4" w:space="0" w:color="548235"/>
            </w:tcBorders>
            <w:shd w:val="clear" w:color="auto" w:fill="auto"/>
            <w:vAlign w:val="center"/>
            <w:hideMark/>
          </w:tcPr>
          <w:p w14:paraId="6CFCAC8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3472FA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39EFA4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397D422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155FCB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1713A3D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6780A2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4CDF5D3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300790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2D2DF5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4" w:space="0" w:color="548235"/>
            </w:tcBorders>
            <w:shd w:val="clear" w:color="auto" w:fill="auto"/>
            <w:vAlign w:val="center"/>
            <w:hideMark/>
          </w:tcPr>
          <w:p w14:paraId="572B359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c>
          <w:tcPr>
            <w:tcW w:w="754" w:type="dxa"/>
            <w:tcBorders>
              <w:top w:val="nil"/>
              <w:left w:val="nil"/>
              <w:bottom w:val="single" w:sz="4" w:space="0" w:color="548235"/>
              <w:right w:val="single" w:sz="8" w:space="0" w:color="548235"/>
            </w:tcBorders>
            <w:shd w:val="clear" w:color="auto" w:fill="auto"/>
            <w:vAlign w:val="center"/>
            <w:hideMark/>
          </w:tcPr>
          <w:p w14:paraId="2FB4F5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$ 61,443</w:t>
            </w:r>
          </w:p>
        </w:tc>
      </w:tr>
      <w:tr w:rsidR="00DD7D8C" w:rsidRPr="00C84307" w14:paraId="1E44220A" w14:textId="77777777">
        <w:trPr>
          <w:trHeight w:val="609"/>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FDF92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EFB764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FF441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882AE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86AC2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2BD0A5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942DB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4F2C33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03895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5D0601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602DA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68059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4E5798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2740B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8DCD29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A87317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F81507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14201 Aportaciones al FOVISSSTE</w:t>
            </w:r>
          </w:p>
        </w:tc>
        <w:tc>
          <w:tcPr>
            <w:tcW w:w="843" w:type="dxa"/>
            <w:tcBorders>
              <w:top w:val="nil"/>
              <w:left w:val="nil"/>
              <w:bottom w:val="single" w:sz="4" w:space="0" w:color="548235"/>
              <w:right w:val="single" w:sz="4" w:space="0" w:color="548235"/>
            </w:tcBorders>
            <w:shd w:val="clear" w:color="auto" w:fill="auto"/>
            <w:vAlign w:val="center"/>
            <w:hideMark/>
          </w:tcPr>
          <w:p w14:paraId="2EF89B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$ 771,844</w:t>
            </w:r>
          </w:p>
        </w:tc>
        <w:tc>
          <w:tcPr>
            <w:tcW w:w="754" w:type="dxa"/>
            <w:tcBorders>
              <w:top w:val="nil"/>
              <w:left w:val="nil"/>
              <w:bottom w:val="single" w:sz="4" w:space="0" w:color="548235"/>
              <w:right w:val="single" w:sz="4" w:space="0" w:color="548235"/>
            </w:tcBorders>
            <w:shd w:val="clear" w:color="auto" w:fill="auto"/>
            <w:vAlign w:val="center"/>
            <w:hideMark/>
          </w:tcPr>
          <w:p w14:paraId="127184A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27FA61F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4B8C36A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5D18EE1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2073EC1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1A35C7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1C388D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4095BCC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4B77EAA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527199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4" w:space="0" w:color="548235"/>
            </w:tcBorders>
            <w:shd w:val="clear" w:color="auto" w:fill="auto"/>
            <w:vAlign w:val="center"/>
            <w:hideMark/>
          </w:tcPr>
          <w:p w14:paraId="6B1305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c>
          <w:tcPr>
            <w:tcW w:w="754" w:type="dxa"/>
            <w:tcBorders>
              <w:top w:val="nil"/>
              <w:left w:val="nil"/>
              <w:bottom w:val="single" w:sz="4" w:space="0" w:color="548235"/>
              <w:right w:val="single" w:sz="8" w:space="0" w:color="548235"/>
            </w:tcBorders>
            <w:shd w:val="clear" w:color="auto" w:fill="auto"/>
            <w:vAlign w:val="center"/>
            <w:hideMark/>
          </w:tcPr>
          <w:p w14:paraId="53BD3FC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$ 64,320</w:t>
            </w:r>
          </w:p>
        </w:tc>
      </w:tr>
      <w:tr w:rsidR="00DD7D8C" w:rsidRPr="00C84307" w14:paraId="003A97A2"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6DA99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B38C7C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C5470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E5AEE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170E7B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375C1A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793E9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0647F2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A6F741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0C50C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28A6B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34413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59E0F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BCD7A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4D6FD5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6C2505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7901F8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14301 Aportaciones al Sist.  Ahorro p / Retiro</w:t>
            </w:r>
          </w:p>
        </w:tc>
        <w:tc>
          <w:tcPr>
            <w:tcW w:w="843" w:type="dxa"/>
            <w:tcBorders>
              <w:top w:val="nil"/>
              <w:left w:val="nil"/>
              <w:bottom w:val="single" w:sz="4" w:space="0" w:color="548235"/>
              <w:right w:val="single" w:sz="4" w:space="0" w:color="548235"/>
            </w:tcBorders>
            <w:shd w:val="clear" w:color="auto" w:fill="auto"/>
            <w:vAlign w:val="center"/>
            <w:hideMark/>
          </w:tcPr>
          <w:p w14:paraId="0F171BE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$ 308,738</w:t>
            </w:r>
          </w:p>
        </w:tc>
        <w:tc>
          <w:tcPr>
            <w:tcW w:w="754" w:type="dxa"/>
            <w:tcBorders>
              <w:top w:val="nil"/>
              <w:left w:val="nil"/>
              <w:bottom w:val="single" w:sz="4" w:space="0" w:color="548235"/>
              <w:right w:val="single" w:sz="4" w:space="0" w:color="548235"/>
            </w:tcBorders>
            <w:shd w:val="clear" w:color="auto" w:fill="auto"/>
            <w:vAlign w:val="center"/>
            <w:hideMark/>
          </w:tcPr>
          <w:p w14:paraId="0495F87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0869794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515F15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47C6C9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302CFC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48DED1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27132FC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261CF8A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407CE9B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131E649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4" w:space="0" w:color="548235"/>
            </w:tcBorders>
            <w:shd w:val="clear" w:color="auto" w:fill="auto"/>
            <w:vAlign w:val="center"/>
            <w:hideMark/>
          </w:tcPr>
          <w:p w14:paraId="100622F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c>
          <w:tcPr>
            <w:tcW w:w="754" w:type="dxa"/>
            <w:tcBorders>
              <w:top w:val="nil"/>
              <w:left w:val="nil"/>
              <w:bottom w:val="single" w:sz="4" w:space="0" w:color="548235"/>
              <w:right w:val="single" w:sz="8" w:space="0" w:color="548235"/>
            </w:tcBorders>
            <w:shd w:val="clear" w:color="auto" w:fill="auto"/>
            <w:vAlign w:val="center"/>
            <w:hideMark/>
          </w:tcPr>
          <w:p w14:paraId="567922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$ 25,728</w:t>
            </w:r>
          </w:p>
        </w:tc>
      </w:tr>
      <w:tr w:rsidR="00DD7D8C" w:rsidRPr="00C84307" w14:paraId="5E20803A"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2D7C9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B4E1E2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EE71BE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3272C9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0E565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B73F3D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A5F0B4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B4059C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EC180A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071AA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3B96C6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B8154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B85819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BC8F3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73E65B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FD1717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0FA43A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14302 Depósitos para el ahorro solidario</w:t>
            </w:r>
          </w:p>
        </w:tc>
        <w:tc>
          <w:tcPr>
            <w:tcW w:w="843" w:type="dxa"/>
            <w:tcBorders>
              <w:top w:val="nil"/>
              <w:left w:val="nil"/>
              <w:bottom w:val="single" w:sz="4" w:space="0" w:color="548235"/>
              <w:right w:val="single" w:sz="4" w:space="0" w:color="548235"/>
            </w:tcBorders>
            <w:shd w:val="clear" w:color="auto" w:fill="auto"/>
            <w:vAlign w:val="center"/>
            <w:hideMark/>
          </w:tcPr>
          <w:p w14:paraId="0C0280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$ 1,003,396</w:t>
            </w:r>
          </w:p>
        </w:tc>
        <w:tc>
          <w:tcPr>
            <w:tcW w:w="754" w:type="dxa"/>
            <w:tcBorders>
              <w:top w:val="nil"/>
              <w:left w:val="nil"/>
              <w:bottom w:val="single" w:sz="4" w:space="0" w:color="548235"/>
              <w:right w:val="single" w:sz="4" w:space="0" w:color="548235"/>
            </w:tcBorders>
            <w:shd w:val="clear" w:color="auto" w:fill="auto"/>
            <w:vAlign w:val="center"/>
            <w:hideMark/>
          </w:tcPr>
          <w:p w14:paraId="56F6CAB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54CB821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1E4B256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43E74B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1B35CD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7A24A97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6B85B6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03BC497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695BCB6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0197E2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4" w:space="0" w:color="548235"/>
            </w:tcBorders>
            <w:shd w:val="clear" w:color="auto" w:fill="auto"/>
            <w:vAlign w:val="center"/>
            <w:hideMark/>
          </w:tcPr>
          <w:p w14:paraId="3AEB442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c>
          <w:tcPr>
            <w:tcW w:w="754" w:type="dxa"/>
            <w:tcBorders>
              <w:top w:val="nil"/>
              <w:left w:val="nil"/>
              <w:bottom w:val="single" w:sz="4" w:space="0" w:color="548235"/>
              <w:right w:val="single" w:sz="8" w:space="0" w:color="548235"/>
            </w:tcBorders>
            <w:shd w:val="clear" w:color="auto" w:fill="auto"/>
            <w:vAlign w:val="center"/>
            <w:hideMark/>
          </w:tcPr>
          <w:p w14:paraId="6EA229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$ 83,616</w:t>
            </w:r>
          </w:p>
        </w:tc>
      </w:tr>
      <w:tr w:rsidR="00DD7D8C" w:rsidRPr="00C84307" w14:paraId="49338A9A"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FE41C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D353F4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EC9689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FBDAAD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A4EDE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EB9E44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C768E1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B3517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EC2A87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CC4B2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10540C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191C8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0B4DE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5BAB3C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68F31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E79704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3D486E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14401 Cuotas seguro de vida del personal civil</w:t>
            </w:r>
          </w:p>
        </w:tc>
        <w:tc>
          <w:tcPr>
            <w:tcW w:w="843" w:type="dxa"/>
            <w:tcBorders>
              <w:top w:val="nil"/>
              <w:left w:val="nil"/>
              <w:bottom w:val="single" w:sz="4" w:space="0" w:color="548235"/>
              <w:right w:val="single" w:sz="4" w:space="0" w:color="548235"/>
            </w:tcBorders>
            <w:shd w:val="clear" w:color="auto" w:fill="auto"/>
            <w:vAlign w:val="center"/>
            <w:hideMark/>
          </w:tcPr>
          <w:p w14:paraId="6B48B14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$ 879,433</w:t>
            </w:r>
          </w:p>
        </w:tc>
        <w:tc>
          <w:tcPr>
            <w:tcW w:w="754" w:type="dxa"/>
            <w:tcBorders>
              <w:top w:val="nil"/>
              <w:left w:val="nil"/>
              <w:bottom w:val="single" w:sz="4" w:space="0" w:color="548235"/>
              <w:right w:val="single" w:sz="4" w:space="0" w:color="548235"/>
            </w:tcBorders>
            <w:shd w:val="clear" w:color="auto" w:fill="auto"/>
            <w:vAlign w:val="center"/>
            <w:hideMark/>
          </w:tcPr>
          <w:p w14:paraId="5EC5A45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$ 219,858</w:t>
            </w:r>
          </w:p>
        </w:tc>
        <w:tc>
          <w:tcPr>
            <w:tcW w:w="754" w:type="dxa"/>
            <w:tcBorders>
              <w:top w:val="nil"/>
              <w:left w:val="nil"/>
              <w:bottom w:val="single" w:sz="4" w:space="0" w:color="548235"/>
              <w:right w:val="single" w:sz="4" w:space="0" w:color="548235"/>
            </w:tcBorders>
            <w:shd w:val="clear" w:color="auto" w:fill="auto"/>
            <w:vAlign w:val="center"/>
            <w:hideMark/>
          </w:tcPr>
          <w:p w14:paraId="5F3E9C9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00AE1F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C8AA9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$ 219,858</w:t>
            </w:r>
          </w:p>
        </w:tc>
        <w:tc>
          <w:tcPr>
            <w:tcW w:w="754" w:type="dxa"/>
            <w:tcBorders>
              <w:top w:val="nil"/>
              <w:left w:val="nil"/>
              <w:bottom w:val="single" w:sz="4" w:space="0" w:color="548235"/>
              <w:right w:val="single" w:sz="4" w:space="0" w:color="548235"/>
            </w:tcBorders>
            <w:shd w:val="clear" w:color="auto" w:fill="auto"/>
            <w:vAlign w:val="center"/>
            <w:hideMark/>
          </w:tcPr>
          <w:p w14:paraId="2E88056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34405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3910B9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$ 219,858</w:t>
            </w:r>
          </w:p>
        </w:tc>
        <w:tc>
          <w:tcPr>
            <w:tcW w:w="754" w:type="dxa"/>
            <w:tcBorders>
              <w:top w:val="nil"/>
              <w:left w:val="nil"/>
              <w:bottom w:val="single" w:sz="4" w:space="0" w:color="548235"/>
              <w:right w:val="single" w:sz="4" w:space="0" w:color="548235"/>
            </w:tcBorders>
            <w:shd w:val="clear" w:color="auto" w:fill="auto"/>
            <w:vAlign w:val="center"/>
            <w:hideMark/>
          </w:tcPr>
          <w:p w14:paraId="7E76E71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28C36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8146C2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$ 219,858</w:t>
            </w:r>
          </w:p>
        </w:tc>
        <w:tc>
          <w:tcPr>
            <w:tcW w:w="754" w:type="dxa"/>
            <w:tcBorders>
              <w:top w:val="nil"/>
              <w:left w:val="nil"/>
              <w:bottom w:val="single" w:sz="4" w:space="0" w:color="548235"/>
              <w:right w:val="single" w:sz="4" w:space="0" w:color="548235"/>
            </w:tcBorders>
            <w:shd w:val="clear" w:color="auto" w:fill="auto"/>
            <w:vAlign w:val="center"/>
            <w:hideMark/>
          </w:tcPr>
          <w:p w14:paraId="5285D3D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731D618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66F69A93"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9591AD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A68D08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2158E8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008F08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200936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B23DC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9C507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6BE60B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0913F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F493D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7C8D03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3DE94F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AAA72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80623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E8D49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D49CFC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3B5C19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14405 Cuotas para el seguro colectivo de retiro</w:t>
            </w:r>
          </w:p>
        </w:tc>
        <w:tc>
          <w:tcPr>
            <w:tcW w:w="843" w:type="dxa"/>
            <w:tcBorders>
              <w:top w:val="nil"/>
              <w:left w:val="nil"/>
              <w:bottom w:val="single" w:sz="4" w:space="0" w:color="548235"/>
              <w:right w:val="single" w:sz="4" w:space="0" w:color="548235"/>
            </w:tcBorders>
            <w:shd w:val="clear" w:color="auto" w:fill="auto"/>
            <w:vAlign w:val="center"/>
            <w:hideMark/>
          </w:tcPr>
          <w:p w14:paraId="2ECFA64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$ 26,928</w:t>
            </w:r>
          </w:p>
        </w:tc>
        <w:tc>
          <w:tcPr>
            <w:tcW w:w="754" w:type="dxa"/>
            <w:tcBorders>
              <w:top w:val="nil"/>
              <w:left w:val="nil"/>
              <w:bottom w:val="single" w:sz="4" w:space="0" w:color="548235"/>
              <w:right w:val="single" w:sz="4" w:space="0" w:color="548235"/>
            </w:tcBorders>
            <w:shd w:val="clear" w:color="auto" w:fill="auto"/>
            <w:vAlign w:val="center"/>
            <w:hideMark/>
          </w:tcPr>
          <w:p w14:paraId="6F2ABA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552F55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13FFD4D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589505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681372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4D0E572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3A32FE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514C65A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7AE552F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4AACEBF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4" w:space="0" w:color="548235"/>
            </w:tcBorders>
            <w:shd w:val="clear" w:color="auto" w:fill="auto"/>
            <w:vAlign w:val="center"/>
            <w:hideMark/>
          </w:tcPr>
          <w:p w14:paraId="66E5C7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c>
          <w:tcPr>
            <w:tcW w:w="754" w:type="dxa"/>
            <w:tcBorders>
              <w:top w:val="nil"/>
              <w:left w:val="nil"/>
              <w:bottom w:val="single" w:sz="4" w:space="0" w:color="548235"/>
              <w:right w:val="single" w:sz="8" w:space="0" w:color="548235"/>
            </w:tcBorders>
            <w:shd w:val="clear" w:color="auto" w:fill="auto"/>
            <w:vAlign w:val="center"/>
            <w:hideMark/>
          </w:tcPr>
          <w:p w14:paraId="18288EA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$ 2,244</w:t>
            </w:r>
          </w:p>
        </w:tc>
      </w:tr>
      <w:tr w:rsidR="00DD7D8C" w:rsidRPr="00C84307" w14:paraId="2D347CF5" w14:textId="77777777">
        <w:trPr>
          <w:trHeight w:val="78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D94F2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632ECB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AB1528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FB7B15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51AA46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A21E8C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1ECAA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F5EB2D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F005D1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C010E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F9282B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2ACDB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C6CB7F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1DAD7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395A6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F12B42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B95FB2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15402 Compensación garantizada</w:t>
            </w:r>
          </w:p>
        </w:tc>
        <w:tc>
          <w:tcPr>
            <w:tcW w:w="843" w:type="dxa"/>
            <w:tcBorders>
              <w:top w:val="nil"/>
              <w:left w:val="nil"/>
              <w:bottom w:val="single" w:sz="4" w:space="0" w:color="548235"/>
              <w:right w:val="single" w:sz="4" w:space="0" w:color="548235"/>
            </w:tcBorders>
            <w:shd w:val="clear" w:color="auto" w:fill="auto"/>
            <w:vAlign w:val="center"/>
            <w:hideMark/>
          </w:tcPr>
          <w:p w14:paraId="23D20A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$ 47,207,665</w:t>
            </w:r>
          </w:p>
        </w:tc>
        <w:tc>
          <w:tcPr>
            <w:tcW w:w="754" w:type="dxa"/>
            <w:tcBorders>
              <w:top w:val="nil"/>
              <w:left w:val="nil"/>
              <w:bottom w:val="single" w:sz="4" w:space="0" w:color="548235"/>
              <w:right w:val="single" w:sz="4" w:space="0" w:color="548235"/>
            </w:tcBorders>
            <w:shd w:val="clear" w:color="auto" w:fill="auto"/>
            <w:vAlign w:val="center"/>
            <w:hideMark/>
          </w:tcPr>
          <w:p w14:paraId="4BF1399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003B110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7509E6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17D23C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7762258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0B46AE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31985B3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3CF038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66A61A1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0D439E8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4" w:space="0" w:color="548235"/>
            </w:tcBorders>
            <w:shd w:val="clear" w:color="auto" w:fill="auto"/>
            <w:vAlign w:val="center"/>
            <w:hideMark/>
          </w:tcPr>
          <w:p w14:paraId="76246C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$ 3,948,302</w:t>
            </w:r>
          </w:p>
        </w:tc>
        <w:tc>
          <w:tcPr>
            <w:tcW w:w="754" w:type="dxa"/>
            <w:tcBorders>
              <w:top w:val="nil"/>
              <w:left w:val="nil"/>
              <w:bottom w:val="single" w:sz="4" w:space="0" w:color="548235"/>
              <w:right w:val="single" w:sz="8" w:space="0" w:color="548235"/>
            </w:tcBorders>
            <w:shd w:val="clear" w:color="auto" w:fill="auto"/>
            <w:vAlign w:val="center"/>
            <w:hideMark/>
          </w:tcPr>
          <w:p w14:paraId="6E64D46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$ 3,776,343</w:t>
            </w:r>
          </w:p>
        </w:tc>
      </w:tr>
      <w:tr w:rsidR="00DD7D8C" w:rsidRPr="00C84307" w14:paraId="1A1DA795"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1AA96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852E78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F88C41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CD779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16F3A9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326C94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204ABB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83B8B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F69642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93407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C1F29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27B15B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6FCBEB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92D0C8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04785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2DA024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0972CA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15403 Asignaciones adicionales al sueldo</w:t>
            </w:r>
          </w:p>
        </w:tc>
        <w:tc>
          <w:tcPr>
            <w:tcW w:w="843" w:type="dxa"/>
            <w:tcBorders>
              <w:top w:val="nil"/>
              <w:left w:val="nil"/>
              <w:bottom w:val="single" w:sz="4" w:space="0" w:color="548235"/>
              <w:right w:val="single" w:sz="4" w:space="0" w:color="548235"/>
            </w:tcBorders>
            <w:shd w:val="clear" w:color="auto" w:fill="auto"/>
            <w:vAlign w:val="center"/>
            <w:hideMark/>
          </w:tcPr>
          <w:p w14:paraId="5298AC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$ 2,492,640</w:t>
            </w:r>
          </w:p>
        </w:tc>
        <w:tc>
          <w:tcPr>
            <w:tcW w:w="754" w:type="dxa"/>
            <w:tcBorders>
              <w:top w:val="nil"/>
              <w:left w:val="nil"/>
              <w:bottom w:val="single" w:sz="4" w:space="0" w:color="548235"/>
              <w:right w:val="single" w:sz="4" w:space="0" w:color="548235"/>
            </w:tcBorders>
            <w:shd w:val="clear" w:color="auto" w:fill="auto"/>
            <w:vAlign w:val="center"/>
            <w:hideMark/>
          </w:tcPr>
          <w:p w14:paraId="46236B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57E158C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7B18E8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059F0E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41EA902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5EA88E3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0365C0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718B89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1121CC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58A9F74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4" w:space="0" w:color="548235"/>
            </w:tcBorders>
            <w:shd w:val="clear" w:color="auto" w:fill="auto"/>
            <w:vAlign w:val="center"/>
            <w:hideMark/>
          </w:tcPr>
          <w:p w14:paraId="0B815E4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c>
          <w:tcPr>
            <w:tcW w:w="754" w:type="dxa"/>
            <w:tcBorders>
              <w:top w:val="nil"/>
              <w:left w:val="nil"/>
              <w:bottom w:val="single" w:sz="4" w:space="0" w:color="548235"/>
              <w:right w:val="single" w:sz="8" w:space="0" w:color="548235"/>
            </w:tcBorders>
            <w:shd w:val="clear" w:color="auto" w:fill="auto"/>
            <w:vAlign w:val="center"/>
            <w:hideMark/>
          </w:tcPr>
          <w:p w14:paraId="7D0A95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$ 207,720</w:t>
            </w:r>
          </w:p>
        </w:tc>
      </w:tr>
      <w:tr w:rsidR="00DD7D8C" w:rsidRPr="00C84307" w14:paraId="630B66E9" w14:textId="77777777">
        <w:trPr>
          <w:trHeight w:val="57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EB2B16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84CB80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23D99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0358D2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173DA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48394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6E115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40860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05E037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1B7249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A03E8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30AF8A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6F104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759493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75A544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F60732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22E519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15901 Otras prestaciones</w:t>
            </w:r>
          </w:p>
        </w:tc>
        <w:tc>
          <w:tcPr>
            <w:tcW w:w="843" w:type="dxa"/>
            <w:tcBorders>
              <w:top w:val="nil"/>
              <w:left w:val="nil"/>
              <w:bottom w:val="single" w:sz="4" w:space="0" w:color="548235"/>
              <w:right w:val="single" w:sz="4" w:space="0" w:color="548235"/>
            </w:tcBorders>
            <w:shd w:val="clear" w:color="auto" w:fill="auto"/>
            <w:vAlign w:val="center"/>
            <w:hideMark/>
          </w:tcPr>
          <w:p w14:paraId="25FD17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$ 210,000</w:t>
            </w:r>
          </w:p>
        </w:tc>
        <w:tc>
          <w:tcPr>
            <w:tcW w:w="754" w:type="dxa"/>
            <w:tcBorders>
              <w:top w:val="nil"/>
              <w:left w:val="nil"/>
              <w:bottom w:val="single" w:sz="4" w:space="0" w:color="548235"/>
              <w:right w:val="single" w:sz="4" w:space="0" w:color="548235"/>
            </w:tcBorders>
            <w:shd w:val="clear" w:color="auto" w:fill="auto"/>
            <w:vAlign w:val="center"/>
            <w:hideMark/>
          </w:tcPr>
          <w:p w14:paraId="797B56D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BBEC7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106B3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921B24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CC254F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6437B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5E0E95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063A14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92F7E3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E09876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E9D48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52E2D4D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$ 210,000</w:t>
            </w:r>
          </w:p>
        </w:tc>
      </w:tr>
      <w:tr w:rsidR="00DD7D8C" w:rsidRPr="00C84307" w14:paraId="7403A60B"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777E4B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D8D314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CA8DFA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599594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703789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B36641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0A9BBE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A99D9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B48E54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690DE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EAB0C6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30691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E09829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DE2DA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2D41B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1E3AB9A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pago de sueldos y prestaciones del personal  de la Unidad de Apoyo y Seguimiento</w:t>
            </w:r>
          </w:p>
        </w:tc>
        <w:tc>
          <w:tcPr>
            <w:tcW w:w="1458" w:type="dxa"/>
            <w:tcBorders>
              <w:top w:val="nil"/>
              <w:left w:val="nil"/>
              <w:bottom w:val="single" w:sz="4" w:space="0" w:color="548235"/>
              <w:right w:val="single" w:sz="4" w:space="0" w:color="548235"/>
            </w:tcBorders>
            <w:shd w:val="clear" w:color="auto" w:fill="auto"/>
            <w:vAlign w:val="center"/>
            <w:hideMark/>
          </w:tcPr>
          <w:p w14:paraId="4DEFED2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11301 Sueldos base</w:t>
            </w:r>
          </w:p>
        </w:tc>
        <w:tc>
          <w:tcPr>
            <w:tcW w:w="843" w:type="dxa"/>
            <w:tcBorders>
              <w:top w:val="nil"/>
              <w:left w:val="nil"/>
              <w:bottom w:val="single" w:sz="4" w:space="0" w:color="548235"/>
              <w:right w:val="single" w:sz="4" w:space="0" w:color="548235"/>
            </w:tcBorders>
            <w:shd w:val="clear" w:color="auto" w:fill="auto"/>
            <w:vAlign w:val="center"/>
            <w:hideMark/>
          </w:tcPr>
          <w:p w14:paraId="086A646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$ 13,844,136</w:t>
            </w:r>
          </w:p>
        </w:tc>
        <w:tc>
          <w:tcPr>
            <w:tcW w:w="754" w:type="dxa"/>
            <w:tcBorders>
              <w:top w:val="nil"/>
              <w:left w:val="nil"/>
              <w:bottom w:val="single" w:sz="4" w:space="0" w:color="548235"/>
              <w:right w:val="single" w:sz="4" w:space="0" w:color="548235"/>
            </w:tcBorders>
            <w:shd w:val="clear" w:color="auto" w:fill="auto"/>
            <w:vAlign w:val="center"/>
            <w:hideMark/>
          </w:tcPr>
          <w:p w14:paraId="7499F4A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514C21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70B311B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20BAF5A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3F6F5B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2E15B7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1227FBF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22F93D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4EAF54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374BAE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4" w:space="0" w:color="548235"/>
            </w:tcBorders>
            <w:shd w:val="clear" w:color="auto" w:fill="auto"/>
            <w:vAlign w:val="center"/>
            <w:hideMark/>
          </w:tcPr>
          <w:p w14:paraId="6D60A9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c>
          <w:tcPr>
            <w:tcW w:w="754" w:type="dxa"/>
            <w:tcBorders>
              <w:top w:val="nil"/>
              <w:left w:val="nil"/>
              <w:bottom w:val="single" w:sz="4" w:space="0" w:color="548235"/>
              <w:right w:val="single" w:sz="8" w:space="0" w:color="548235"/>
            </w:tcBorders>
            <w:shd w:val="clear" w:color="auto" w:fill="auto"/>
            <w:vAlign w:val="center"/>
            <w:hideMark/>
          </w:tcPr>
          <w:p w14:paraId="304F79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$ 1,153,678</w:t>
            </w:r>
          </w:p>
        </w:tc>
      </w:tr>
      <w:tr w:rsidR="00DD7D8C" w:rsidRPr="00C84307" w14:paraId="5A41DE4E"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B05F7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EE6354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097D16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B48E44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66AA1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3B45C4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9461D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1D5CAE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1D5BC7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FABCBB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CB31B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E43D77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BAE1E9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1D854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32AF38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1CE0C9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8C4CDD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13101 Prima quinquenal por años de servicios</w:t>
            </w:r>
          </w:p>
        </w:tc>
        <w:tc>
          <w:tcPr>
            <w:tcW w:w="843" w:type="dxa"/>
            <w:tcBorders>
              <w:top w:val="nil"/>
              <w:left w:val="nil"/>
              <w:bottom w:val="single" w:sz="4" w:space="0" w:color="548235"/>
              <w:right w:val="single" w:sz="4" w:space="0" w:color="548235"/>
            </w:tcBorders>
            <w:shd w:val="clear" w:color="auto" w:fill="auto"/>
            <w:vAlign w:val="center"/>
            <w:hideMark/>
          </w:tcPr>
          <w:p w14:paraId="4118E58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$ 220,800</w:t>
            </w:r>
          </w:p>
        </w:tc>
        <w:tc>
          <w:tcPr>
            <w:tcW w:w="754" w:type="dxa"/>
            <w:tcBorders>
              <w:top w:val="nil"/>
              <w:left w:val="nil"/>
              <w:bottom w:val="single" w:sz="4" w:space="0" w:color="548235"/>
              <w:right w:val="single" w:sz="4" w:space="0" w:color="548235"/>
            </w:tcBorders>
            <w:shd w:val="clear" w:color="auto" w:fill="auto"/>
            <w:vAlign w:val="center"/>
            <w:hideMark/>
          </w:tcPr>
          <w:p w14:paraId="7329552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13B400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7B7C42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69176D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42CCA78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4043350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6D56A2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2FA197E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654E03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7CE0FD7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4" w:space="0" w:color="548235"/>
            </w:tcBorders>
            <w:shd w:val="clear" w:color="auto" w:fill="auto"/>
            <w:vAlign w:val="center"/>
            <w:hideMark/>
          </w:tcPr>
          <w:p w14:paraId="5E6847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c>
          <w:tcPr>
            <w:tcW w:w="754" w:type="dxa"/>
            <w:tcBorders>
              <w:top w:val="nil"/>
              <w:left w:val="nil"/>
              <w:bottom w:val="single" w:sz="4" w:space="0" w:color="548235"/>
              <w:right w:val="single" w:sz="8" w:space="0" w:color="548235"/>
            </w:tcBorders>
            <w:shd w:val="clear" w:color="auto" w:fill="auto"/>
            <w:vAlign w:val="center"/>
            <w:hideMark/>
          </w:tcPr>
          <w:p w14:paraId="618F872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$ 18,400</w:t>
            </w:r>
          </w:p>
        </w:tc>
      </w:tr>
      <w:tr w:rsidR="00DD7D8C" w:rsidRPr="00C84307" w14:paraId="173A3AC7"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BFA341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8AC794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BB61B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44A9F0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DC37D9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FB731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1FE54A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50324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48CB6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5371B5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E21D8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37FD5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A28C12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885C3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EB8BE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06EF34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B78D3A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13201 Primas de vacaciones y dominical</w:t>
            </w:r>
          </w:p>
        </w:tc>
        <w:tc>
          <w:tcPr>
            <w:tcW w:w="843" w:type="dxa"/>
            <w:tcBorders>
              <w:top w:val="nil"/>
              <w:left w:val="nil"/>
              <w:bottom w:val="single" w:sz="4" w:space="0" w:color="548235"/>
              <w:right w:val="single" w:sz="4" w:space="0" w:color="548235"/>
            </w:tcBorders>
            <w:shd w:val="clear" w:color="auto" w:fill="auto"/>
            <w:vAlign w:val="center"/>
            <w:hideMark/>
          </w:tcPr>
          <w:p w14:paraId="755C58C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$ 384,559</w:t>
            </w:r>
          </w:p>
        </w:tc>
        <w:tc>
          <w:tcPr>
            <w:tcW w:w="754" w:type="dxa"/>
            <w:tcBorders>
              <w:top w:val="nil"/>
              <w:left w:val="nil"/>
              <w:bottom w:val="single" w:sz="4" w:space="0" w:color="548235"/>
              <w:right w:val="single" w:sz="4" w:space="0" w:color="548235"/>
            </w:tcBorders>
            <w:shd w:val="clear" w:color="auto" w:fill="auto"/>
            <w:vAlign w:val="center"/>
            <w:hideMark/>
          </w:tcPr>
          <w:p w14:paraId="72C5A8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3E1D05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901B2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126FB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F80D50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C7982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C9046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$ 192,280</w:t>
            </w:r>
          </w:p>
        </w:tc>
        <w:tc>
          <w:tcPr>
            <w:tcW w:w="754" w:type="dxa"/>
            <w:tcBorders>
              <w:top w:val="nil"/>
              <w:left w:val="nil"/>
              <w:bottom w:val="single" w:sz="4" w:space="0" w:color="548235"/>
              <w:right w:val="single" w:sz="4" w:space="0" w:color="548235"/>
            </w:tcBorders>
            <w:shd w:val="clear" w:color="auto" w:fill="auto"/>
            <w:vAlign w:val="center"/>
            <w:hideMark/>
          </w:tcPr>
          <w:p w14:paraId="05E34E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C4960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607C9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3D737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4288DAA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$ 192,280</w:t>
            </w:r>
          </w:p>
        </w:tc>
      </w:tr>
      <w:tr w:rsidR="00DD7D8C" w:rsidRPr="00C84307" w14:paraId="72F44F0E"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FED978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8DB92A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A94E9E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DDD29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89AF36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B7959A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971AA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89464C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FEBBDE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1E2027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6847E9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3FA5E0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6F5D1D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F80E24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E75933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F9D5B2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2BECD9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13202 Aguinaldo o gratificación de fin de año</w:t>
            </w:r>
          </w:p>
        </w:tc>
        <w:tc>
          <w:tcPr>
            <w:tcW w:w="843" w:type="dxa"/>
            <w:tcBorders>
              <w:top w:val="nil"/>
              <w:left w:val="nil"/>
              <w:bottom w:val="single" w:sz="4" w:space="0" w:color="548235"/>
              <w:right w:val="single" w:sz="4" w:space="0" w:color="548235"/>
            </w:tcBorders>
            <w:shd w:val="clear" w:color="auto" w:fill="auto"/>
            <w:vAlign w:val="center"/>
            <w:hideMark/>
          </w:tcPr>
          <w:p w14:paraId="7CE225B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$ 1,547,159</w:t>
            </w:r>
          </w:p>
        </w:tc>
        <w:tc>
          <w:tcPr>
            <w:tcW w:w="754" w:type="dxa"/>
            <w:tcBorders>
              <w:top w:val="nil"/>
              <w:left w:val="nil"/>
              <w:bottom w:val="single" w:sz="4" w:space="0" w:color="548235"/>
              <w:right w:val="single" w:sz="4" w:space="0" w:color="548235"/>
            </w:tcBorders>
            <w:shd w:val="clear" w:color="auto" w:fill="auto"/>
            <w:vAlign w:val="center"/>
            <w:hideMark/>
          </w:tcPr>
          <w:p w14:paraId="0ACEEEF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FB19CB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BD7154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557AF4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FEC7EB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EC58A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B60D77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D3658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8F2EA0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0840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9A0EAF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$ 773,577</w:t>
            </w:r>
          </w:p>
        </w:tc>
        <w:tc>
          <w:tcPr>
            <w:tcW w:w="754" w:type="dxa"/>
            <w:tcBorders>
              <w:top w:val="nil"/>
              <w:left w:val="nil"/>
              <w:bottom w:val="single" w:sz="4" w:space="0" w:color="548235"/>
              <w:right w:val="single" w:sz="8" w:space="0" w:color="548235"/>
            </w:tcBorders>
            <w:shd w:val="clear" w:color="auto" w:fill="auto"/>
            <w:vAlign w:val="center"/>
            <w:hideMark/>
          </w:tcPr>
          <w:p w14:paraId="1D62D0E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$ 773,582</w:t>
            </w:r>
          </w:p>
        </w:tc>
      </w:tr>
      <w:tr w:rsidR="00DD7D8C" w:rsidRPr="00C84307" w14:paraId="74DEFAFD"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189CDF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EAE41C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E1E8E7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54B576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664AF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FAB04D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EE4E1C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DB661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8D81B7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5A17D1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F47C5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F7C0E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5332A7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6F0DD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17772A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E76461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A6B968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14101 Aportaciones al ISSSTE</w:t>
            </w:r>
          </w:p>
        </w:tc>
        <w:tc>
          <w:tcPr>
            <w:tcW w:w="843" w:type="dxa"/>
            <w:tcBorders>
              <w:top w:val="nil"/>
              <w:left w:val="nil"/>
              <w:bottom w:val="single" w:sz="4" w:space="0" w:color="548235"/>
              <w:right w:val="single" w:sz="4" w:space="0" w:color="548235"/>
            </w:tcBorders>
            <w:shd w:val="clear" w:color="auto" w:fill="auto"/>
            <w:vAlign w:val="center"/>
            <w:hideMark/>
          </w:tcPr>
          <w:p w14:paraId="2C7A9F7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$ 1,875,660</w:t>
            </w:r>
          </w:p>
        </w:tc>
        <w:tc>
          <w:tcPr>
            <w:tcW w:w="754" w:type="dxa"/>
            <w:tcBorders>
              <w:top w:val="nil"/>
              <w:left w:val="nil"/>
              <w:bottom w:val="single" w:sz="4" w:space="0" w:color="548235"/>
              <w:right w:val="single" w:sz="4" w:space="0" w:color="548235"/>
            </w:tcBorders>
            <w:shd w:val="clear" w:color="auto" w:fill="auto"/>
            <w:vAlign w:val="center"/>
            <w:hideMark/>
          </w:tcPr>
          <w:p w14:paraId="7744A4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1F5637F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49AD4C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184F5D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37B23A6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4B776A7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3F3C4A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06FEE58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7BB72D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3D48257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4" w:space="0" w:color="548235"/>
            </w:tcBorders>
            <w:shd w:val="clear" w:color="auto" w:fill="auto"/>
            <w:vAlign w:val="center"/>
            <w:hideMark/>
          </w:tcPr>
          <w:p w14:paraId="13D2F74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c>
          <w:tcPr>
            <w:tcW w:w="754" w:type="dxa"/>
            <w:tcBorders>
              <w:top w:val="nil"/>
              <w:left w:val="nil"/>
              <w:bottom w:val="single" w:sz="4" w:space="0" w:color="548235"/>
              <w:right w:val="single" w:sz="8" w:space="0" w:color="548235"/>
            </w:tcBorders>
            <w:shd w:val="clear" w:color="auto" w:fill="auto"/>
            <w:vAlign w:val="center"/>
            <w:hideMark/>
          </w:tcPr>
          <w:p w14:paraId="1F64B0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$ 156,305</w:t>
            </w:r>
          </w:p>
        </w:tc>
      </w:tr>
      <w:tr w:rsidR="00DD7D8C" w:rsidRPr="00C84307" w14:paraId="2A6D920E"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94FB24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177E72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FEB78F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78C85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4F417C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340FEE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F7F433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043C09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24078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E6D44D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0F7C7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CB7C99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1BCF3B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8DF12F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0E86D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FC6F93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F52F7F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14105 Aportaciones al seguro de cesantía en edad avanzada y vejez</w:t>
            </w:r>
          </w:p>
        </w:tc>
        <w:tc>
          <w:tcPr>
            <w:tcW w:w="843" w:type="dxa"/>
            <w:tcBorders>
              <w:top w:val="nil"/>
              <w:left w:val="nil"/>
              <w:bottom w:val="single" w:sz="4" w:space="0" w:color="548235"/>
              <w:right w:val="single" w:sz="4" w:space="0" w:color="548235"/>
            </w:tcBorders>
            <w:shd w:val="clear" w:color="auto" w:fill="auto"/>
            <w:vAlign w:val="center"/>
            <w:hideMark/>
          </w:tcPr>
          <w:p w14:paraId="3CFE86E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$ 649,066</w:t>
            </w:r>
          </w:p>
        </w:tc>
        <w:tc>
          <w:tcPr>
            <w:tcW w:w="754" w:type="dxa"/>
            <w:tcBorders>
              <w:top w:val="nil"/>
              <w:left w:val="nil"/>
              <w:bottom w:val="single" w:sz="4" w:space="0" w:color="548235"/>
              <w:right w:val="single" w:sz="4" w:space="0" w:color="548235"/>
            </w:tcBorders>
            <w:shd w:val="clear" w:color="auto" w:fill="auto"/>
            <w:vAlign w:val="center"/>
            <w:hideMark/>
          </w:tcPr>
          <w:p w14:paraId="0B8B430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789688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420B21F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40223C5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7C70F5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14945A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1A5DE4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1F0B92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19FDF5A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3EC60A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4" w:space="0" w:color="548235"/>
            </w:tcBorders>
            <w:shd w:val="clear" w:color="auto" w:fill="auto"/>
            <w:vAlign w:val="center"/>
            <w:hideMark/>
          </w:tcPr>
          <w:p w14:paraId="4E8D632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c>
          <w:tcPr>
            <w:tcW w:w="754" w:type="dxa"/>
            <w:tcBorders>
              <w:top w:val="nil"/>
              <w:left w:val="nil"/>
              <w:bottom w:val="single" w:sz="4" w:space="0" w:color="548235"/>
              <w:right w:val="single" w:sz="8" w:space="0" w:color="548235"/>
            </w:tcBorders>
            <w:shd w:val="clear" w:color="auto" w:fill="auto"/>
            <w:vAlign w:val="center"/>
            <w:hideMark/>
          </w:tcPr>
          <w:p w14:paraId="2121D82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$ 54,089</w:t>
            </w:r>
          </w:p>
        </w:tc>
      </w:tr>
      <w:tr w:rsidR="00DD7D8C" w:rsidRPr="00C84307" w14:paraId="54379275" w14:textId="77777777">
        <w:trPr>
          <w:trHeight w:val="37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888E6A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706282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240426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64148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1744A9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55E893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6C25D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98A71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F3833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A1D533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20DBC4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3FD71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CEE5C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F54C4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202915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78F0E7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62B1D9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14201 Aportaciones al FOVISSSTE</w:t>
            </w:r>
          </w:p>
        </w:tc>
        <w:tc>
          <w:tcPr>
            <w:tcW w:w="843" w:type="dxa"/>
            <w:tcBorders>
              <w:top w:val="nil"/>
              <w:left w:val="nil"/>
              <w:bottom w:val="single" w:sz="4" w:space="0" w:color="548235"/>
              <w:right w:val="single" w:sz="4" w:space="0" w:color="548235"/>
            </w:tcBorders>
            <w:shd w:val="clear" w:color="auto" w:fill="auto"/>
            <w:vAlign w:val="center"/>
            <w:hideMark/>
          </w:tcPr>
          <w:p w14:paraId="5F19DC7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$ 692,207</w:t>
            </w:r>
          </w:p>
        </w:tc>
        <w:tc>
          <w:tcPr>
            <w:tcW w:w="754" w:type="dxa"/>
            <w:tcBorders>
              <w:top w:val="nil"/>
              <w:left w:val="nil"/>
              <w:bottom w:val="single" w:sz="4" w:space="0" w:color="548235"/>
              <w:right w:val="single" w:sz="4" w:space="0" w:color="548235"/>
            </w:tcBorders>
            <w:shd w:val="clear" w:color="auto" w:fill="auto"/>
            <w:vAlign w:val="center"/>
            <w:hideMark/>
          </w:tcPr>
          <w:p w14:paraId="7E2C12E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7BDD246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6DCAFF4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1FAF272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1D7CA7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52293E0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133D95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3C9AF66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1FEBABE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2F2E98A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4" w:space="0" w:color="548235"/>
            </w:tcBorders>
            <w:shd w:val="clear" w:color="auto" w:fill="auto"/>
            <w:vAlign w:val="center"/>
            <w:hideMark/>
          </w:tcPr>
          <w:p w14:paraId="29A23EE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c>
          <w:tcPr>
            <w:tcW w:w="754" w:type="dxa"/>
            <w:tcBorders>
              <w:top w:val="nil"/>
              <w:left w:val="nil"/>
              <w:bottom w:val="single" w:sz="4" w:space="0" w:color="548235"/>
              <w:right w:val="single" w:sz="8" w:space="0" w:color="548235"/>
            </w:tcBorders>
            <w:shd w:val="clear" w:color="auto" w:fill="auto"/>
            <w:vAlign w:val="center"/>
            <w:hideMark/>
          </w:tcPr>
          <w:p w14:paraId="50547C7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$ 57,684</w:t>
            </w:r>
          </w:p>
        </w:tc>
      </w:tr>
      <w:tr w:rsidR="00DD7D8C" w:rsidRPr="00C84307" w14:paraId="41869B61"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2FA794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E0C874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1AE252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0D32C4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0561F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2FA69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BADCEE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5E857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D6733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B20168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90E229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E5124D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9FF11D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95D29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60427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860130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8C8103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14301 Aportaciones al Sist.  Ahorro p / Retiro</w:t>
            </w:r>
          </w:p>
        </w:tc>
        <w:tc>
          <w:tcPr>
            <w:tcW w:w="843" w:type="dxa"/>
            <w:tcBorders>
              <w:top w:val="nil"/>
              <w:left w:val="nil"/>
              <w:bottom w:val="single" w:sz="4" w:space="0" w:color="548235"/>
              <w:right w:val="single" w:sz="4" w:space="0" w:color="548235"/>
            </w:tcBorders>
            <w:shd w:val="clear" w:color="auto" w:fill="auto"/>
            <w:vAlign w:val="center"/>
            <w:hideMark/>
          </w:tcPr>
          <w:p w14:paraId="3E242D0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$ 276,883</w:t>
            </w:r>
          </w:p>
        </w:tc>
        <w:tc>
          <w:tcPr>
            <w:tcW w:w="754" w:type="dxa"/>
            <w:tcBorders>
              <w:top w:val="nil"/>
              <w:left w:val="nil"/>
              <w:bottom w:val="single" w:sz="4" w:space="0" w:color="548235"/>
              <w:right w:val="single" w:sz="4" w:space="0" w:color="548235"/>
            </w:tcBorders>
            <w:shd w:val="clear" w:color="auto" w:fill="auto"/>
            <w:vAlign w:val="center"/>
            <w:hideMark/>
          </w:tcPr>
          <w:p w14:paraId="0CDF83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75CBC8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25CD82B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581C3C9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4E4D105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7D79EA1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491695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02818A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3E9AB57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5031A4A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4" w:space="0" w:color="548235"/>
            </w:tcBorders>
            <w:shd w:val="clear" w:color="auto" w:fill="auto"/>
            <w:vAlign w:val="center"/>
            <w:hideMark/>
          </w:tcPr>
          <w:p w14:paraId="1B8576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c>
          <w:tcPr>
            <w:tcW w:w="754" w:type="dxa"/>
            <w:tcBorders>
              <w:top w:val="nil"/>
              <w:left w:val="nil"/>
              <w:bottom w:val="single" w:sz="4" w:space="0" w:color="548235"/>
              <w:right w:val="single" w:sz="8" w:space="0" w:color="548235"/>
            </w:tcBorders>
            <w:shd w:val="clear" w:color="auto" w:fill="auto"/>
            <w:vAlign w:val="center"/>
            <w:hideMark/>
          </w:tcPr>
          <w:p w14:paraId="6A25A70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$ 23,074</w:t>
            </w:r>
          </w:p>
        </w:tc>
      </w:tr>
      <w:tr w:rsidR="00DD7D8C" w:rsidRPr="00C84307" w14:paraId="7BD7DBE5"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403A32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A9774A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F63D2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388FD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97D12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E3552E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EBAEDD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444381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828870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5D1B62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9457AA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97FA1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06B36F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C2904B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CA5B50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C1F506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85D089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14302 Depósitos para el ahorro solidario</w:t>
            </w:r>
          </w:p>
        </w:tc>
        <w:tc>
          <w:tcPr>
            <w:tcW w:w="843" w:type="dxa"/>
            <w:tcBorders>
              <w:top w:val="nil"/>
              <w:left w:val="nil"/>
              <w:bottom w:val="single" w:sz="4" w:space="0" w:color="548235"/>
              <w:right w:val="single" w:sz="4" w:space="0" w:color="548235"/>
            </w:tcBorders>
            <w:shd w:val="clear" w:color="auto" w:fill="auto"/>
            <w:vAlign w:val="center"/>
            <w:hideMark/>
          </w:tcPr>
          <w:p w14:paraId="041F5C1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$ 899,869</w:t>
            </w:r>
          </w:p>
        </w:tc>
        <w:tc>
          <w:tcPr>
            <w:tcW w:w="754" w:type="dxa"/>
            <w:tcBorders>
              <w:top w:val="nil"/>
              <w:left w:val="nil"/>
              <w:bottom w:val="single" w:sz="4" w:space="0" w:color="548235"/>
              <w:right w:val="single" w:sz="4" w:space="0" w:color="548235"/>
            </w:tcBorders>
            <w:shd w:val="clear" w:color="auto" w:fill="auto"/>
            <w:vAlign w:val="center"/>
            <w:hideMark/>
          </w:tcPr>
          <w:p w14:paraId="421D23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72F00E4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7E5FA73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369F77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1EBA0C1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626F1DE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5BDB2CA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024D58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6C43C3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7EA166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4" w:space="0" w:color="548235"/>
            </w:tcBorders>
            <w:shd w:val="clear" w:color="auto" w:fill="auto"/>
            <w:vAlign w:val="center"/>
            <w:hideMark/>
          </w:tcPr>
          <w:p w14:paraId="10DB106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c>
          <w:tcPr>
            <w:tcW w:w="754" w:type="dxa"/>
            <w:tcBorders>
              <w:top w:val="nil"/>
              <w:left w:val="nil"/>
              <w:bottom w:val="single" w:sz="4" w:space="0" w:color="548235"/>
              <w:right w:val="single" w:sz="8" w:space="0" w:color="548235"/>
            </w:tcBorders>
            <w:shd w:val="clear" w:color="auto" w:fill="auto"/>
            <w:vAlign w:val="center"/>
            <w:hideMark/>
          </w:tcPr>
          <w:p w14:paraId="3F10A00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$ 74,989</w:t>
            </w:r>
          </w:p>
        </w:tc>
      </w:tr>
      <w:tr w:rsidR="00DD7D8C" w:rsidRPr="00C84307" w14:paraId="6EE09857"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31BD89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E5161E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325286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38C5A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A79B5B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A3D5B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EE7D55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EF0EF9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C23F3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A4932A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52930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8478C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BE7F8E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D45980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1E62F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6AC4A4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AAB695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14401 Cuotas seguro de vida del personal civil</w:t>
            </w:r>
          </w:p>
        </w:tc>
        <w:tc>
          <w:tcPr>
            <w:tcW w:w="843" w:type="dxa"/>
            <w:tcBorders>
              <w:top w:val="nil"/>
              <w:left w:val="nil"/>
              <w:bottom w:val="single" w:sz="4" w:space="0" w:color="548235"/>
              <w:right w:val="single" w:sz="4" w:space="0" w:color="548235"/>
            </w:tcBorders>
            <w:shd w:val="clear" w:color="auto" w:fill="auto"/>
            <w:vAlign w:val="center"/>
            <w:hideMark/>
          </w:tcPr>
          <w:p w14:paraId="6CF490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$ 859,511</w:t>
            </w:r>
          </w:p>
        </w:tc>
        <w:tc>
          <w:tcPr>
            <w:tcW w:w="754" w:type="dxa"/>
            <w:tcBorders>
              <w:top w:val="nil"/>
              <w:left w:val="nil"/>
              <w:bottom w:val="single" w:sz="4" w:space="0" w:color="548235"/>
              <w:right w:val="single" w:sz="4" w:space="0" w:color="548235"/>
            </w:tcBorders>
            <w:shd w:val="clear" w:color="auto" w:fill="auto"/>
            <w:vAlign w:val="center"/>
            <w:hideMark/>
          </w:tcPr>
          <w:p w14:paraId="7D68FD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$ 214,878</w:t>
            </w:r>
          </w:p>
        </w:tc>
        <w:tc>
          <w:tcPr>
            <w:tcW w:w="754" w:type="dxa"/>
            <w:tcBorders>
              <w:top w:val="nil"/>
              <w:left w:val="nil"/>
              <w:bottom w:val="single" w:sz="4" w:space="0" w:color="548235"/>
              <w:right w:val="single" w:sz="4" w:space="0" w:color="548235"/>
            </w:tcBorders>
            <w:shd w:val="clear" w:color="auto" w:fill="auto"/>
            <w:vAlign w:val="center"/>
            <w:hideMark/>
          </w:tcPr>
          <w:p w14:paraId="3FCC98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710A25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43181F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$ 214,878</w:t>
            </w:r>
          </w:p>
        </w:tc>
        <w:tc>
          <w:tcPr>
            <w:tcW w:w="754" w:type="dxa"/>
            <w:tcBorders>
              <w:top w:val="nil"/>
              <w:left w:val="nil"/>
              <w:bottom w:val="single" w:sz="4" w:space="0" w:color="548235"/>
              <w:right w:val="single" w:sz="4" w:space="0" w:color="548235"/>
            </w:tcBorders>
            <w:shd w:val="clear" w:color="auto" w:fill="auto"/>
            <w:vAlign w:val="center"/>
            <w:hideMark/>
          </w:tcPr>
          <w:p w14:paraId="3A545CD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17B6C9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701C2B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$ 214,878</w:t>
            </w:r>
          </w:p>
        </w:tc>
        <w:tc>
          <w:tcPr>
            <w:tcW w:w="754" w:type="dxa"/>
            <w:tcBorders>
              <w:top w:val="nil"/>
              <w:left w:val="nil"/>
              <w:bottom w:val="single" w:sz="4" w:space="0" w:color="548235"/>
              <w:right w:val="single" w:sz="4" w:space="0" w:color="548235"/>
            </w:tcBorders>
            <w:shd w:val="clear" w:color="auto" w:fill="auto"/>
            <w:vAlign w:val="center"/>
            <w:hideMark/>
          </w:tcPr>
          <w:p w14:paraId="699687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EDE97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C58FD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$ 214,878</w:t>
            </w:r>
          </w:p>
        </w:tc>
        <w:tc>
          <w:tcPr>
            <w:tcW w:w="754" w:type="dxa"/>
            <w:tcBorders>
              <w:top w:val="nil"/>
              <w:left w:val="nil"/>
              <w:bottom w:val="single" w:sz="4" w:space="0" w:color="548235"/>
              <w:right w:val="single" w:sz="4" w:space="0" w:color="548235"/>
            </w:tcBorders>
            <w:shd w:val="clear" w:color="auto" w:fill="auto"/>
            <w:vAlign w:val="center"/>
            <w:hideMark/>
          </w:tcPr>
          <w:p w14:paraId="0D02AF1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3B02A0D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30DF5BFE" w14:textId="77777777">
        <w:trPr>
          <w:trHeight w:val="701"/>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9412BB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4367A0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8F405A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489D0D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61D23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6F4CC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84C37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F09301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E86013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5EABE8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99B34E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24A4EA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7B90FE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1A2D3B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EA147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C4AB85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98FAE5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14405 Cuotas para el seguro colectivo de retiro</w:t>
            </w:r>
          </w:p>
        </w:tc>
        <w:tc>
          <w:tcPr>
            <w:tcW w:w="843" w:type="dxa"/>
            <w:tcBorders>
              <w:top w:val="nil"/>
              <w:left w:val="nil"/>
              <w:bottom w:val="single" w:sz="4" w:space="0" w:color="548235"/>
              <w:right w:val="single" w:sz="4" w:space="0" w:color="548235"/>
            </w:tcBorders>
            <w:shd w:val="clear" w:color="auto" w:fill="auto"/>
            <w:vAlign w:val="center"/>
            <w:hideMark/>
          </w:tcPr>
          <w:p w14:paraId="3820F2D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$ 23,460</w:t>
            </w:r>
          </w:p>
        </w:tc>
        <w:tc>
          <w:tcPr>
            <w:tcW w:w="754" w:type="dxa"/>
            <w:tcBorders>
              <w:top w:val="nil"/>
              <w:left w:val="nil"/>
              <w:bottom w:val="single" w:sz="4" w:space="0" w:color="548235"/>
              <w:right w:val="single" w:sz="4" w:space="0" w:color="548235"/>
            </w:tcBorders>
            <w:shd w:val="clear" w:color="auto" w:fill="auto"/>
            <w:vAlign w:val="center"/>
            <w:hideMark/>
          </w:tcPr>
          <w:p w14:paraId="630FE4E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73CDA6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336DA70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10AE84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12164B0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7C480E5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735B53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11ADE0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567C93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0429033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4" w:space="0" w:color="548235"/>
            </w:tcBorders>
            <w:shd w:val="clear" w:color="auto" w:fill="auto"/>
            <w:vAlign w:val="center"/>
            <w:hideMark/>
          </w:tcPr>
          <w:p w14:paraId="346D4B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c>
          <w:tcPr>
            <w:tcW w:w="754" w:type="dxa"/>
            <w:tcBorders>
              <w:top w:val="nil"/>
              <w:left w:val="nil"/>
              <w:bottom w:val="single" w:sz="4" w:space="0" w:color="548235"/>
              <w:right w:val="single" w:sz="8" w:space="0" w:color="548235"/>
            </w:tcBorders>
            <w:shd w:val="clear" w:color="auto" w:fill="auto"/>
            <w:vAlign w:val="center"/>
            <w:hideMark/>
          </w:tcPr>
          <w:p w14:paraId="5FF40E8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$ 1,955</w:t>
            </w:r>
          </w:p>
        </w:tc>
      </w:tr>
      <w:tr w:rsidR="00DD7D8C" w:rsidRPr="00C84307" w14:paraId="62434281"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3D8E32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28F651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2265B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497F5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4BBDB4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5D74D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FBBFED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A2BA5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771E4F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76A086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9D189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6A129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FCCDE7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17F118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2D179B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6937F28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25FAE4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15402 Compensación garantizada</w:t>
            </w:r>
          </w:p>
        </w:tc>
        <w:tc>
          <w:tcPr>
            <w:tcW w:w="843" w:type="dxa"/>
            <w:tcBorders>
              <w:top w:val="nil"/>
              <w:left w:val="nil"/>
              <w:bottom w:val="single" w:sz="4" w:space="0" w:color="548235"/>
              <w:right w:val="single" w:sz="4" w:space="0" w:color="548235"/>
            </w:tcBorders>
            <w:shd w:val="clear" w:color="auto" w:fill="auto"/>
            <w:vAlign w:val="center"/>
            <w:hideMark/>
          </w:tcPr>
          <w:p w14:paraId="4BAD00E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$ 47,549,448</w:t>
            </w:r>
          </w:p>
        </w:tc>
        <w:tc>
          <w:tcPr>
            <w:tcW w:w="754" w:type="dxa"/>
            <w:tcBorders>
              <w:top w:val="nil"/>
              <w:left w:val="nil"/>
              <w:bottom w:val="single" w:sz="4" w:space="0" w:color="548235"/>
              <w:right w:val="single" w:sz="4" w:space="0" w:color="548235"/>
            </w:tcBorders>
            <w:shd w:val="clear" w:color="auto" w:fill="auto"/>
            <w:vAlign w:val="center"/>
            <w:hideMark/>
          </w:tcPr>
          <w:p w14:paraId="470973F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50B2ABD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71771A2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0133ACE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367CE64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709AC26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7C21C15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3602F64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2AADF8C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6F2CAF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4" w:space="0" w:color="548235"/>
            </w:tcBorders>
            <w:shd w:val="clear" w:color="auto" w:fill="auto"/>
            <w:vAlign w:val="center"/>
            <w:hideMark/>
          </w:tcPr>
          <w:p w14:paraId="20471C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c>
          <w:tcPr>
            <w:tcW w:w="754" w:type="dxa"/>
            <w:tcBorders>
              <w:top w:val="nil"/>
              <w:left w:val="nil"/>
              <w:bottom w:val="single" w:sz="4" w:space="0" w:color="548235"/>
              <w:right w:val="single" w:sz="8" w:space="0" w:color="548235"/>
            </w:tcBorders>
            <w:shd w:val="clear" w:color="auto" w:fill="auto"/>
            <w:vAlign w:val="center"/>
            <w:hideMark/>
          </w:tcPr>
          <w:p w14:paraId="630F6FD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$ 3,962,454</w:t>
            </w:r>
          </w:p>
        </w:tc>
      </w:tr>
      <w:tr w:rsidR="00DD7D8C" w:rsidRPr="00C84307" w14:paraId="14744839"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95B4B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E5F979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446ABE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63DC4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AA3F3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EBD0C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59988E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E24C8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43828A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97B7F4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1CDC77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E6AEF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76B8EE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457032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92095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2183C1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6C7187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15403 Asignaciones adicionales al sueldo</w:t>
            </w:r>
          </w:p>
        </w:tc>
        <w:tc>
          <w:tcPr>
            <w:tcW w:w="843" w:type="dxa"/>
            <w:tcBorders>
              <w:top w:val="nil"/>
              <w:left w:val="nil"/>
              <w:bottom w:val="single" w:sz="4" w:space="0" w:color="548235"/>
              <w:right w:val="single" w:sz="4" w:space="0" w:color="548235"/>
            </w:tcBorders>
            <w:shd w:val="clear" w:color="auto" w:fill="auto"/>
            <w:vAlign w:val="center"/>
            <w:hideMark/>
          </w:tcPr>
          <w:p w14:paraId="0F01CD8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$ 1,755,300</w:t>
            </w:r>
          </w:p>
        </w:tc>
        <w:tc>
          <w:tcPr>
            <w:tcW w:w="754" w:type="dxa"/>
            <w:tcBorders>
              <w:top w:val="nil"/>
              <w:left w:val="nil"/>
              <w:bottom w:val="single" w:sz="4" w:space="0" w:color="548235"/>
              <w:right w:val="single" w:sz="4" w:space="0" w:color="548235"/>
            </w:tcBorders>
            <w:shd w:val="clear" w:color="auto" w:fill="auto"/>
            <w:vAlign w:val="center"/>
            <w:hideMark/>
          </w:tcPr>
          <w:p w14:paraId="5337183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03A83A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67C75F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66A6E75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2C05156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5A11BC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757A20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693B7EF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2A83BE8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1B30016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4" w:space="0" w:color="548235"/>
            </w:tcBorders>
            <w:shd w:val="clear" w:color="auto" w:fill="auto"/>
            <w:vAlign w:val="center"/>
            <w:hideMark/>
          </w:tcPr>
          <w:p w14:paraId="1BB1A7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c>
          <w:tcPr>
            <w:tcW w:w="754" w:type="dxa"/>
            <w:tcBorders>
              <w:top w:val="nil"/>
              <w:left w:val="nil"/>
              <w:bottom w:val="single" w:sz="4" w:space="0" w:color="548235"/>
              <w:right w:val="single" w:sz="8" w:space="0" w:color="548235"/>
            </w:tcBorders>
            <w:shd w:val="clear" w:color="auto" w:fill="auto"/>
            <w:vAlign w:val="center"/>
            <w:hideMark/>
          </w:tcPr>
          <w:p w14:paraId="09797B1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$ 146,275</w:t>
            </w:r>
          </w:p>
        </w:tc>
      </w:tr>
      <w:tr w:rsidR="00DD7D8C" w:rsidRPr="00C84307" w14:paraId="2DC6C56B" w14:textId="77777777">
        <w:trPr>
          <w:trHeight w:val="46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C0379E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C67E8B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958440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A3657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1D4E63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F8FAEC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631055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1A707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FD07C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C33DF7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D10521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629F3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27DC91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E97723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3053DB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B1D3CA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BAD45E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15901 Otras prestaciones</w:t>
            </w:r>
          </w:p>
        </w:tc>
        <w:tc>
          <w:tcPr>
            <w:tcW w:w="843" w:type="dxa"/>
            <w:tcBorders>
              <w:top w:val="nil"/>
              <w:left w:val="nil"/>
              <w:bottom w:val="single" w:sz="4" w:space="0" w:color="548235"/>
              <w:right w:val="single" w:sz="4" w:space="0" w:color="548235"/>
            </w:tcBorders>
            <w:shd w:val="clear" w:color="auto" w:fill="auto"/>
            <w:vAlign w:val="center"/>
            <w:hideMark/>
          </w:tcPr>
          <w:p w14:paraId="015EE02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$ 70,000</w:t>
            </w:r>
          </w:p>
        </w:tc>
        <w:tc>
          <w:tcPr>
            <w:tcW w:w="754" w:type="dxa"/>
            <w:tcBorders>
              <w:top w:val="nil"/>
              <w:left w:val="nil"/>
              <w:bottom w:val="single" w:sz="4" w:space="0" w:color="548235"/>
              <w:right w:val="single" w:sz="4" w:space="0" w:color="548235"/>
            </w:tcBorders>
            <w:shd w:val="clear" w:color="auto" w:fill="auto"/>
            <w:vAlign w:val="center"/>
            <w:hideMark/>
          </w:tcPr>
          <w:p w14:paraId="2FCAAF2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DAD793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30F9AA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8AD5AF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D887B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7F1AEB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DC8C66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7107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D3BC91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99F91E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9AC935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4C9C932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$ 70,000</w:t>
            </w:r>
          </w:p>
        </w:tc>
      </w:tr>
      <w:tr w:rsidR="00DD7D8C" w:rsidRPr="00C84307" w14:paraId="1D951EF9" w14:textId="77777777">
        <w:trPr>
          <w:trHeight w:val="48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D9069D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8386FD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8282B3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80E536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8A1F39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80A3C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BCD20C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76F6B4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87450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136801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2DC9C9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4711DF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297219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AEF57D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B08EA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4" w:space="0" w:color="548235"/>
              <w:right w:val="single" w:sz="4" w:space="0" w:color="548235"/>
            </w:tcBorders>
            <w:shd w:val="clear" w:color="auto" w:fill="auto"/>
            <w:vAlign w:val="center"/>
            <w:hideMark/>
          </w:tcPr>
          <w:p w14:paraId="700DC1B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pago de sueldos y prestaciones del personal de la UVIA</w:t>
            </w:r>
          </w:p>
        </w:tc>
        <w:tc>
          <w:tcPr>
            <w:tcW w:w="1458" w:type="dxa"/>
            <w:tcBorders>
              <w:top w:val="nil"/>
              <w:left w:val="nil"/>
              <w:bottom w:val="single" w:sz="4" w:space="0" w:color="548235"/>
              <w:right w:val="single" w:sz="4" w:space="0" w:color="548235"/>
            </w:tcBorders>
            <w:shd w:val="clear" w:color="auto" w:fill="auto"/>
            <w:vAlign w:val="center"/>
            <w:hideMark/>
          </w:tcPr>
          <w:p w14:paraId="5ACCF70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11301 Sueldos base</w:t>
            </w:r>
          </w:p>
        </w:tc>
        <w:tc>
          <w:tcPr>
            <w:tcW w:w="843" w:type="dxa"/>
            <w:tcBorders>
              <w:top w:val="nil"/>
              <w:left w:val="nil"/>
              <w:bottom w:val="single" w:sz="4" w:space="0" w:color="548235"/>
              <w:right w:val="single" w:sz="4" w:space="0" w:color="548235"/>
            </w:tcBorders>
            <w:shd w:val="clear" w:color="auto" w:fill="auto"/>
            <w:vAlign w:val="center"/>
            <w:hideMark/>
          </w:tcPr>
          <w:p w14:paraId="042E6D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$ 14,495,724</w:t>
            </w:r>
          </w:p>
        </w:tc>
        <w:tc>
          <w:tcPr>
            <w:tcW w:w="754" w:type="dxa"/>
            <w:tcBorders>
              <w:top w:val="nil"/>
              <w:left w:val="nil"/>
              <w:bottom w:val="single" w:sz="4" w:space="0" w:color="548235"/>
              <w:right w:val="single" w:sz="4" w:space="0" w:color="548235"/>
            </w:tcBorders>
            <w:shd w:val="clear" w:color="auto" w:fill="auto"/>
            <w:vAlign w:val="center"/>
            <w:hideMark/>
          </w:tcPr>
          <w:p w14:paraId="042B1DF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052A5AF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44F15AD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7A3726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30DA41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401E0FB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5C4D6A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2103F82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3052B0F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6F5B457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4" w:space="0" w:color="548235"/>
            </w:tcBorders>
            <w:shd w:val="clear" w:color="auto" w:fill="auto"/>
            <w:vAlign w:val="center"/>
            <w:hideMark/>
          </w:tcPr>
          <w:p w14:paraId="1B8616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c>
          <w:tcPr>
            <w:tcW w:w="754" w:type="dxa"/>
            <w:tcBorders>
              <w:top w:val="nil"/>
              <w:left w:val="nil"/>
              <w:bottom w:val="single" w:sz="4" w:space="0" w:color="548235"/>
              <w:right w:val="single" w:sz="8" w:space="0" w:color="548235"/>
            </w:tcBorders>
            <w:shd w:val="clear" w:color="auto" w:fill="auto"/>
            <w:vAlign w:val="center"/>
            <w:hideMark/>
          </w:tcPr>
          <w:p w14:paraId="021C953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$ 1,207,977</w:t>
            </w:r>
          </w:p>
        </w:tc>
      </w:tr>
      <w:tr w:rsidR="00DD7D8C" w:rsidRPr="00C84307" w14:paraId="49B8A28A"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CD1EE9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CBA967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D2BCA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3F5CE2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7F234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1E1D5F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FD9AD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2CEDB29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5E852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CBB3CB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614C4F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5D62AE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4399A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0D955F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CC30C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1D06B7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3B7D2D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13101 Prima quinquenal por años de servicios</w:t>
            </w:r>
          </w:p>
        </w:tc>
        <w:tc>
          <w:tcPr>
            <w:tcW w:w="843" w:type="dxa"/>
            <w:tcBorders>
              <w:top w:val="nil"/>
              <w:left w:val="nil"/>
              <w:bottom w:val="single" w:sz="4" w:space="0" w:color="548235"/>
              <w:right w:val="single" w:sz="4" w:space="0" w:color="548235"/>
            </w:tcBorders>
            <w:shd w:val="clear" w:color="auto" w:fill="auto"/>
            <w:vAlign w:val="center"/>
            <w:hideMark/>
          </w:tcPr>
          <w:p w14:paraId="2E20E37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$ 234,240</w:t>
            </w:r>
          </w:p>
        </w:tc>
        <w:tc>
          <w:tcPr>
            <w:tcW w:w="754" w:type="dxa"/>
            <w:tcBorders>
              <w:top w:val="nil"/>
              <w:left w:val="nil"/>
              <w:bottom w:val="single" w:sz="4" w:space="0" w:color="548235"/>
              <w:right w:val="single" w:sz="4" w:space="0" w:color="548235"/>
            </w:tcBorders>
            <w:shd w:val="clear" w:color="auto" w:fill="auto"/>
            <w:vAlign w:val="center"/>
            <w:hideMark/>
          </w:tcPr>
          <w:p w14:paraId="3EC431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07B1246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31CDD2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4013CE0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52D3DC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24AEB6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5D9EC7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2F5AFF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510065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174DE1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4" w:space="0" w:color="548235"/>
            </w:tcBorders>
            <w:shd w:val="clear" w:color="auto" w:fill="auto"/>
            <w:vAlign w:val="center"/>
            <w:hideMark/>
          </w:tcPr>
          <w:p w14:paraId="21C38F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c>
          <w:tcPr>
            <w:tcW w:w="754" w:type="dxa"/>
            <w:tcBorders>
              <w:top w:val="nil"/>
              <w:left w:val="nil"/>
              <w:bottom w:val="single" w:sz="4" w:space="0" w:color="548235"/>
              <w:right w:val="single" w:sz="8" w:space="0" w:color="548235"/>
            </w:tcBorders>
            <w:shd w:val="clear" w:color="auto" w:fill="auto"/>
            <w:vAlign w:val="center"/>
            <w:hideMark/>
          </w:tcPr>
          <w:p w14:paraId="665799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$ 19,520</w:t>
            </w:r>
          </w:p>
        </w:tc>
      </w:tr>
      <w:tr w:rsidR="00DD7D8C" w:rsidRPr="00C84307" w14:paraId="097AFA32" w14:textId="77777777">
        <w:trPr>
          <w:trHeight w:val="687"/>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B405DA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F54A6A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D8950B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7EA81C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A818E8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745A5B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5F31A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A5407D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4BE840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BDBB2B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66517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F4A8D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A2C341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CD8666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4DD288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1367A15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9A5ADE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13201 Primas de vacaciones y dominical</w:t>
            </w:r>
          </w:p>
        </w:tc>
        <w:tc>
          <w:tcPr>
            <w:tcW w:w="843" w:type="dxa"/>
            <w:tcBorders>
              <w:top w:val="nil"/>
              <w:left w:val="nil"/>
              <w:bottom w:val="single" w:sz="4" w:space="0" w:color="548235"/>
              <w:right w:val="single" w:sz="4" w:space="0" w:color="548235"/>
            </w:tcBorders>
            <w:shd w:val="clear" w:color="auto" w:fill="auto"/>
            <w:vAlign w:val="center"/>
            <w:hideMark/>
          </w:tcPr>
          <w:p w14:paraId="340E015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$ 402,659</w:t>
            </w:r>
          </w:p>
        </w:tc>
        <w:tc>
          <w:tcPr>
            <w:tcW w:w="754" w:type="dxa"/>
            <w:tcBorders>
              <w:top w:val="nil"/>
              <w:left w:val="nil"/>
              <w:bottom w:val="single" w:sz="4" w:space="0" w:color="548235"/>
              <w:right w:val="single" w:sz="4" w:space="0" w:color="548235"/>
            </w:tcBorders>
            <w:shd w:val="clear" w:color="auto" w:fill="auto"/>
            <w:vAlign w:val="center"/>
            <w:hideMark/>
          </w:tcPr>
          <w:p w14:paraId="1857235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1F31F7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70BCD4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AD033C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060331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594B7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546C7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$ 201,329</w:t>
            </w:r>
          </w:p>
        </w:tc>
        <w:tc>
          <w:tcPr>
            <w:tcW w:w="754" w:type="dxa"/>
            <w:tcBorders>
              <w:top w:val="nil"/>
              <w:left w:val="nil"/>
              <w:bottom w:val="single" w:sz="4" w:space="0" w:color="548235"/>
              <w:right w:val="single" w:sz="4" w:space="0" w:color="548235"/>
            </w:tcBorders>
            <w:shd w:val="clear" w:color="auto" w:fill="auto"/>
            <w:vAlign w:val="center"/>
            <w:hideMark/>
          </w:tcPr>
          <w:p w14:paraId="474FFF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3198F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6B40B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438B6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2EB24E8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$ 201,329</w:t>
            </w:r>
          </w:p>
        </w:tc>
      </w:tr>
      <w:tr w:rsidR="00DD7D8C" w:rsidRPr="00C84307" w14:paraId="51D7E24D" w14:textId="77777777">
        <w:trPr>
          <w:trHeight w:val="55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DDCF44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09436C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105B10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266343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5EECC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53930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DF3C3A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BA67C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D02D3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0880E9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EA3E62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0C174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68A623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8AC119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C2B4A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3C9CAB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F736A1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13202 Aguinaldo o gratificación de fin de año</w:t>
            </w:r>
          </w:p>
        </w:tc>
        <w:tc>
          <w:tcPr>
            <w:tcW w:w="843" w:type="dxa"/>
            <w:tcBorders>
              <w:top w:val="nil"/>
              <w:left w:val="nil"/>
              <w:bottom w:val="single" w:sz="4" w:space="0" w:color="548235"/>
              <w:right w:val="single" w:sz="4" w:space="0" w:color="548235"/>
            </w:tcBorders>
            <w:shd w:val="clear" w:color="auto" w:fill="auto"/>
            <w:vAlign w:val="center"/>
            <w:hideMark/>
          </w:tcPr>
          <w:p w14:paraId="29B9951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$ 1,617,774</w:t>
            </w:r>
          </w:p>
        </w:tc>
        <w:tc>
          <w:tcPr>
            <w:tcW w:w="754" w:type="dxa"/>
            <w:tcBorders>
              <w:top w:val="nil"/>
              <w:left w:val="nil"/>
              <w:bottom w:val="single" w:sz="4" w:space="0" w:color="548235"/>
              <w:right w:val="single" w:sz="4" w:space="0" w:color="548235"/>
            </w:tcBorders>
            <w:shd w:val="clear" w:color="auto" w:fill="auto"/>
            <w:vAlign w:val="center"/>
            <w:hideMark/>
          </w:tcPr>
          <w:p w14:paraId="4F99C8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9A92B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9F498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77AB45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9656A9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2B6D5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B26CE1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ABD9FE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7AD10D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56B64A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401AAD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$ 808,885</w:t>
            </w:r>
          </w:p>
        </w:tc>
        <w:tc>
          <w:tcPr>
            <w:tcW w:w="754" w:type="dxa"/>
            <w:tcBorders>
              <w:top w:val="nil"/>
              <w:left w:val="nil"/>
              <w:bottom w:val="single" w:sz="4" w:space="0" w:color="548235"/>
              <w:right w:val="single" w:sz="8" w:space="0" w:color="548235"/>
            </w:tcBorders>
            <w:shd w:val="clear" w:color="auto" w:fill="auto"/>
            <w:vAlign w:val="center"/>
            <w:hideMark/>
          </w:tcPr>
          <w:p w14:paraId="1F0304B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$ 808,890</w:t>
            </w:r>
          </w:p>
        </w:tc>
      </w:tr>
      <w:tr w:rsidR="00DD7D8C" w:rsidRPr="00C84307" w14:paraId="7719FFCB" w14:textId="77777777">
        <w:trPr>
          <w:trHeight w:val="48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211824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4C0DE7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623B6A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321FC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9ED2F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B49DCF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BAE5A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ADF36D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04840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ED02FC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3C531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F098FE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CE2BA4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1103CF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6FE77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B2F488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FFE1F9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14101 Aportaciones al ISSSTE</w:t>
            </w:r>
          </w:p>
        </w:tc>
        <w:tc>
          <w:tcPr>
            <w:tcW w:w="843" w:type="dxa"/>
            <w:tcBorders>
              <w:top w:val="nil"/>
              <w:left w:val="nil"/>
              <w:bottom w:val="single" w:sz="4" w:space="0" w:color="548235"/>
              <w:right w:val="single" w:sz="4" w:space="0" w:color="548235"/>
            </w:tcBorders>
            <w:shd w:val="clear" w:color="auto" w:fill="auto"/>
            <w:vAlign w:val="center"/>
            <w:hideMark/>
          </w:tcPr>
          <w:p w14:paraId="130E8E5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$ 1,967,813</w:t>
            </w:r>
          </w:p>
        </w:tc>
        <w:tc>
          <w:tcPr>
            <w:tcW w:w="754" w:type="dxa"/>
            <w:tcBorders>
              <w:top w:val="nil"/>
              <w:left w:val="nil"/>
              <w:bottom w:val="single" w:sz="4" w:space="0" w:color="548235"/>
              <w:right w:val="single" w:sz="4" w:space="0" w:color="548235"/>
            </w:tcBorders>
            <w:shd w:val="clear" w:color="auto" w:fill="auto"/>
            <w:vAlign w:val="center"/>
            <w:hideMark/>
          </w:tcPr>
          <w:p w14:paraId="307779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726C7CB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46F9FF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7FDC19C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39D71DE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0CA3CD2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0302835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1275C4E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4B1078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51ED18B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4" w:space="0" w:color="548235"/>
            </w:tcBorders>
            <w:shd w:val="clear" w:color="auto" w:fill="auto"/>
            <w:vAlign w:val="center"/>
            <w:hideMark/>
          </w:tcPr>
          <w:p w14:paraId="0FD991A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c>
          <w:tcPr>
            <w:tcW w:w="754" w:type="dxa"/>
            <w:tcBorders>
              <w:top w:val="nil"/>
              <w:left w:val="nil"/>
              <w:bottom w:val="single" w:sz="4" w:space="0" w:color="548235"/>
              <w:right w:val="single" w:sz="8" w:space="0" w:color="548235"/>
            </w:tcBorders>
            <w:shd w:val="clear" w:color="auto" w:fill="auto"/>
            <w:vAlign w:val="center"/>
            <w:hideMark/>
          </w:tcPr>
          <w:p w14:paraId="28B65C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$ 163,984</w:t>
            </w:r>
          </w:p>
        </w:tc>
      </w:tr>
      <w:tr w:rsidR="00DD7D8C" w:rsidRPr="00C84307" w14:paraId="08FE46F8" w14:textId="77777777">
        <w:trPr>
          <w:trHeight w:val="868"/>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B76FD3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EDC10B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B7B685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85DF21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71C860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C4EFDE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D6E8F2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577CDD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021CF0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C0F68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61F481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91CDF2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3AA151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EF6F99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3D26D4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3AB6F89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186B6A6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14105 Aportaciones al seguro de cesantía en edad avanzada y vejez</w:t>
            </w:r>
          </w:p>
        </w:tc>
        <w:tc>
          <w:tcPr>
            <w:tcW w:w="843" w:type="dxa"/>
            <w:tcBorders>
              <w:top w:val="nil"/>
              <w:left w:val="nil"/>
              <w:bottom w:val="single" w:sz="4" w:space="0" w:color="548235"/>
              <w:right w:val="single" w:sz="4" w:space="0" w:color="548235"/>
            </w:tcBorders>
            <w:shd w:val="clear" w:color="auto" w:fill="auto"/>
            <w:vAlign w:val="center"/>
            <w:hideMark/>
          </w:tcPr>
          <w:p w14:paraId="6BDD0DE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$ 681,562</w:t>
            </w:r>
          </w:p>
        </w:tc>
        <w:tc>
          <w:tcPr>
            <w:tcW w:w="754" w:type="dxa"/>
            <w:tcBorders>
              <w:top w:val="nil"/>
              <w:left w:val="nil"/>
              <w:bottom w:val="single" w:sz="4" w:space="0" w:color="548235"/>
              <w:right w:val="single" w:sz="4" w:space="0" w:color="548235"/>
            </w:tcBorders>
            <w:shd w:val="clear" w:color="auto" w:fill="auto"/>
            <w:vAlign w:val="center"/>
            <w:hideMark/>
          </w:tcPr>
          <w:p w14:paraId="1A6B9B7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2D379C1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496AF3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27074A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5DAF78B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2FB792C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30858A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0E0DAD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3DD80B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243C9E3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4" w:space="0" w:color="548235"/>
            </w:tcBorders>
            <w:shd w:val="clear" w:color="auto" w:fill="auto"/>
            <w:vAlign w:val="center"/>
            <w:hideMark/>
          </w:tcPr>
          <w:p w14:paraId="448D55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c>
          <w:tcPr>
            <w:tcW w:w="754" w:type="dxa"/>
            <w:tcBorders>
              <w:top w:val="nil"/>
              <w:left w:val="nil"/>
              <w:bottom w:val="single" w:sz="4" w:space="0" w:color="548235"/>
              <w:right w:val="single" w:sz="8" w:space="0" w:color="548235"/>
            </w:tcBorders>
            <w:shd w:val="clear" w:color="auto" w:fill="auto"/>
            <w:vAlign w:val="center"/>
            <w:hideMark/>
          </w:tcPr>
          <w:p w14:paraId="7D1AD22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$ 56,797</w:t>
            </w:r>
          </w:p>
        </w:tc>
      </w:tr>
      <w:tr w:rsidR="00DD7D8C" w:rsidRPr="00C84307" w14:paraId="4E281B8A" w14:textId="77777777">
        <w:trPr>
          <w:trHeight w:val="55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DF54F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6EAEB8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D59874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EA6CF2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067209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F5AAE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4EC111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F579A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ECC655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257E23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08D3E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5AD3A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1A9DF7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CEDF2E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F8D58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2C7A77E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15790B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14201 Aportaciones al FOVISSSTE</w:t>
            </w:r>
          </w:p>
        </w:tc>
        <w:tc>
          <w:tcPr>
            <w:tcW w:w="843" w:type="dxa"/>
            <w:tcBorders>
              <w:top w:val="nil"/>
              <w:left w:val="nil"/>
              <w:bottom w:val="single" w:sz="4" w:space="0" w:color="548235"/>
              <w:right w:val="single" w:sz="4" w:space="0" w:color="548235"/>
            </w:tcBorders>
            <w:shd w:val="clear" w:color="auto" w:fill="auto"/>
            <w:vAlign w:val="center"/>
            <w:hideMark/>
          </w:tcPr>
          <w:p w14:paraId="4756CF1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$ 724,786</w:t>
            </w:r>
          </w:p>
        </w:tc>
        <w:tc>
          <w:tcPr>
            <w:tcW w:w="754" w:type="dxa"/>
            <w:tcBorders>
              <w:top w:val="nil"/>
              <w:left w:val="nil"/>
              <w:bottom w:val="single" w:sz="4" w:space="0" w:color="548235"/>
              <w:right w:val="single" w:sz="4" w:space="0" w:color="548235"/>
            </w:tcBorders>
            <w:shd w:val="clear" w:color="auto" w:fill="auto"/>
            <w:vAlign w:val="center"/>
            <w:hideMark/>
          </w:tcPr>
          <w:p w14:paraId="6853515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5F6441F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244430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66F40B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3B6966B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55957B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62B1B59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5690A5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062C969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779A4D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4" w:space="0" w:color="548235"/>
            </w:tcBorders>
            <w:shd w:val="clear" w:color="auto" w:fill="auto"/>
            <w:vAlign w:val="center"/>
            <w:hideMark/>
          </w:tcPr>
          <w:p w14:paraId="758E249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c>
          <w:tcPr>
            <w:tcW w:w="754" w:type="dxa"/>
            <w:tcBorders>
              <w:top w:val="nil"/>
              <w:left w:val="nil"/>
              <w:bottom w:val="single" w:sz="4" w:space="0" w:color="548235"/>
              <w:right w:val="single" w:sz="8" w:space="0" w:color="548235"/>
            </w:tcBorders>
            <w:shd w:val="clear" w:color="auto" w:fill="auto"/>
            <w:vAlign w:val="center"/>
            <w:hideMark/>
          </w:tcPr>
          <w:p w14:paraId="691E65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$ 60,399</w:t>
            </w:r>
          </w:p>
        </w:tc>
      </w:tr>
      <w:tr w:rsidR="00DD7D8C" w:rsidRPr="00C84307" w14:paraId="7D21F7C5"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3B560A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0492F7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2AE075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95CC07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6516F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D2E5CA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6A581D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6738CE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9F0FB0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CDBA44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139CBA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1467E5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868A9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22F86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4432A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7FCE618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B7FCEF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14301 Aportaciones al Sist.  Ahorro p / Retiro</w:t>
            </w:r>
          </w:p>
        </w:tc>
        <w:tc>
          <w:tcPr>
            <w:tcW w:w="843" w:type="dxa"/>
            <w:tcBorders>
              <w:top w:val="nil"/>
              <w:left w:val="nil"/>
              <w:bottom w:val="single" w:sz="4" w:space="0" w:color="548235"/>
              <w:right w:val="single" w:sz="4" w:space="0" w:color="548235"/>
            </w:tcBorders>
            <w:shd w:val="clear" w:color="auto" w:fill="auto"/>
            <w:vAlign w:val="center"/>
            <w:hideMark/>
          </w:tcPr>
          <w:p w14:paraId="61345EB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$ 289,915</w:t>
            </w:r>
          </w:p>
        </w:tc>
        <w:tc>
          <w:tcPr>
            <w:tcW w:w="754" w:type="dxa"/>
            <w:tcBorders>
              <w:top w:val="nil"/>
              <w:left w:val="nil"/>
              <w:bottom w:val="single" w:sz="4" w:space="0" w:color="548235"/>
              <w:right w:val="single" w:sz="4" w:space="0" w:color="548235"/>
            </w:tcBorders>
            <w:shd w:val="clear" w:color="auto" w:fill="auto"/>
            <w:vAlign w:val="center"/>
            <w:hideMark/>
          </w:tcPr>
          <w:p w14:paraId="3122125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032612C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66AB5C9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570B25A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61B1707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6F350A9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60E3BF2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1C2A4BD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1DAB26F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4A0247E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4" w:space="0" w:color="548235"/>
            </w:tcBorders>
            <w:shd w:val="clear" w:color="auto" w:fill="auto"/>
            <w:vAlign w:val="center"/>
            <w:hideMark/>
          </w:tcPr>
          <w:p w14:paraId="548DBDB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c>
          <w:tcPr>
            <w:tcW w:w="754" w:type="dxa"/>
            <w:tcBorders>
              <w:top w:val="nil"/>
              <w:left w:val="nil"/>
              <w:bottom w:val="single" w:sz="4" w:space="0" w:color="548235"/>
              <w:right w:val="single" w:sz="8" w:space="0" w:color="548235"/>
            </w:tcBorders>
            <w:shd w:val="clear" w:color="auto" w:fill="auto"/>
            <w:vAlign w:val="center"/>
            <w:hideMark/>
          </w:tcPr>
          <w:p w14:paraId="5CB3E9E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$ 24,160</w:t>
            </w:r>
          </w:p>
        </w:tc>
      </w:tr>
      <w:tr w:rsidR="00DD7D8C" w:rsidRPr="00C84307" w14:paraId="6205CB5C" w14:textId="77777777">
        <w:trPr>
          <w:trHeight w:val="617"/>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B2B36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3C869A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A8AFBF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0F0548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EE84C5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0C5520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CE9188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55EFD8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83057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1A6B75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3D51F9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22A7F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371388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991CE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9AE1D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579CE16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880CF7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14302 Depósitos para el ahorro solidario</w:t>
            </w:r>
          </w:p>
        </w:tc>
        <w:tc>
          <w:tcPr>
            <w:tcW w:w="843" w:type="dxa"/>
            <w:tcBorders>
              <w:top w:val="nil"/>
              <w:left w:val="nil"/>
              <w:bottom w:val="single" w:sz="4" w:space="0" w:color="548235"/>
              <w:right w:val="single" w:sz="4" w:space="0" w:color="548235"/>
            </w:tcBorders>
            <w:shd w:val="clear" w:color="auto" w:fill="auto"/>
            <w:vAlign w:val="center"/>
            <w:hideMark/>
          </w:tcPr>
          <w:p w14:paraId="40A2E86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$ 942,222</w:t>
            </w:r>
          </w:p>
        </w:tc>
        <w:tc>
          <w:tcPr>
            <w:tcW w:w="754" w:type="dxa"/>
            <w:tcBorders>
              <w:top w:val="nil"/>
              <w:left w:val="nil"/>
              <w:bottom w:val="single" w:sz="4" w:space="0" w:color="548235"/>
              <w:right w:val="single" w:sz="4" w:space="0" w:color="548235"/>
            </w:tcBorders>
            <w:shd w:val="clear" w:color="auto" w:fill="auto"/>
            <w:vAlign w:val="center"/>
            <w:hideMark/>
          </w:tcPr>
          <w:p w14:paraId="44BACD2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4D5C1B5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6190D25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0BE1F3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7656A36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74C7B95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2D1E932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09010B5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081C512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41625B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4" w:space="0" w:color="548235"/>
            </w:tcBorders>
            <w:shd w:val="clear" w:color="auto" w:fill="auto"/>
            <w:vAlign w:val="center"/>
            <w:hideMark/>
          </w:tcPr>
          <w:p w14:paraId="756A786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c>
          <w:tcPr>
            <w:tcW w:w="754" w:type="dxa"/>
            <w:tcBorders>
              <w:top w:val="nil"/>
              <w:left w:val="nil"/>
              <w:bottom w:val="single" w:sz="4" w:space="0" w:color="548235"/>
              <w:right w:val="single" w:sz="8" w:space="0" w:color="548235"/>
            </w:tcBorders>
            <w:shd w:val="clear" w:color="auto" w:fill="auto"/>
            <w:vAlign w:val="center"/>
            <w:hideMark/>
          </w:tcPr>
          <w:p w14:paraId="10993EA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$ 78,518</w:t>
            </w:r>
          </w:p>
        </w:tc>
      </w:tr>
      <w:tr w:rsidR="00DD7D8C" w:rsidRPr="00C84307" w14:paraId="78CF10F2" w14:textId="77777777">
        <w:trPr>
          <w:trHeight w:val="697"/>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3576CD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BF6C3C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4C17D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DE7AB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BAB1B6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1E47FA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A6EE6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B9307E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2A413F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B9E06A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8710E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4481CA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D80F07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694DF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84EA05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B6A130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F68E32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14401 Cuotas seguro de vida del personal civil</w:t>
            </w:r>
          </w:p>
        </w:tc>
        <w:tc>
          <w:tcPr>
            <w:tcW w:w="843" w:type="dxa"/>
            <w:tcBorders>
              <w:top w:val="nil"/>
              <w:left w:val="nil"/>
              <w:bottom w:val="single" w:sz="4" w:space="0" w:color="548235"/>
              <w:right w:val="single" w:sz="4" w:space="0" w:color="548235"/>
            </w:tcBorders>
            <w:shd w:val="clear" w:color="auto" w:fill="auto"/>
            <w:vAlign w:val="center"/>
            <w:hideMark/>
          </w:tcPr>
          <w:p w14:paraId="75E074A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$ 885,756</w:t>
            </w:r>
          </w:p>
        </w:tc>
        <w:tc>
          <w:tcPr>
            <w:tcW w:w="754" w:type="dxa"/>
            <w:tcBorders>
              <w:top w:val="nil"/>
              <w:left w:val="nil"/>
              <w:bottom w:val="single" w:sz="4" w:space="0" w:color="548235"/>
              <w:right w:val="single" w:sz="4" w:space="0" w:color="548235"/>
            </w:tcBorders>
            <w:shd w:val="clear" w:color="auto" w:fill="auto"/>
            <w:vAlign w:val="center"/>
            <w:hideMark/>
          </w:tcPr>
          <w:p w14:paraId="3EE7871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$ 221,439</w:t>
            </w:r>
          </w:p>
        </w:tc>
        <w:tc>
          <w:tcPr>
            <w:tcW w:w="754" w:type="dxa"/>
            <w:tcBorders>
              <w:top w:val="nil"/>
              <w:left w:val="nil"/>
              <w:bottom w:val="single" w:sz="4" w:space="0" w:color="548235"/>
              <w:right w:val="single" w:sz="4" w:space="0" w:color="548235"/>
            </w:tcBorders>
            <w:shd w:val="clear" w:color="auto" w:fill="auto"/>
            <w:vAlign w:val="center"/>
            <w:hideMark/>
          </w:tcPr>
          <w:p w14:paraId="5335D9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3E483D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0A2D89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$ 221,439</w:t>
            </w:r>
          </w:p>
        </w:tc>
        <w:tc>
          <w:tcPr>
            <w:tcW w:w="754" w:type="dxa"/>
            <w:tcBorders>
              <w:top w:val="nil"/>
              <w:left w:val="nil"/>
              <w:bottom w:val="single" w:sz="4" w:space="0" w:color="548235"/>
              <w:right w:val="single" w:sz="4" w:space="0" w:color="548235"/>
            </w:tcBorders>
            <w:shd w:val="clear" w:color="auto" w:fill="auto"/>
            <w:vAlign w:val="center"/>
            <w:hideMark/>
          </w:tcPr>
          <w:p w14:paraId="025C4B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9C2EF5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664E4C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$ 221,439</w:t>
            </w:r>
          </w:p>
        </w:tc>
        <w:tc>
          <w:tcPr>
            <w:tcW w:w="754" w:type="dxa"/>
            <w:tcBorders>
              <w:top w:val="nil"/>
              <w:left w:val="nil"/>
              <w:bottom w:val="single" w:sz="4" w:space="0" w:color="548235"/>
              <w:right w:val="single" w:sz="4" w:space="0" w:color="548235"/>
            </w:tcBorders>
            <w:shd w:val="clear" w:color="auto" w:fill="auto"/>
            <w:vAlign w:val="center"/>
            <w:hideMark/>
          </w:tcPr>
          <w:p w14:paraId="57A9CE1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854536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61134D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$ 221,439</w:t>
            </w:r>
          </w:p>
        </w:tc>
        <w:tc>
          <w:tcPr>
            <w:tcW w:w="754" w:type="dxa"/>
            <w:tcBorders>
              <w:top w:val="nil"/>
              <w:left w:val="nil"/>
              <w:bottom w:val="single" w:sz="4" w:space="0" w:color="548235"/>
              <w:right w:val="single" w:sz="4" w:space="0" w:color="548235"/>
            </w:tcBorders>
            <w:shd w:val="clear" w:color="auto" w:fill="auto"/>
            <w:vAlign w:val="center"/>
            <w:hideMark/>
          </w:tcPr>
          <w:p w14:paraId="1D2612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5898CBC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71DE23F2" w14:textId="77777777">
        <w:trPr>
          <w:trHeight w:val="551"/>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ACA0A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40E24A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DA213D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DE0A11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D908B6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D3FDF8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66F2F5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277C24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7659F1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09552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6B8A0E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A62D6F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CDCED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2992DC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97CDA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05CA7F0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47846D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14405 Cuotas para el seguro colectivo de retiro</w:t>
            </w:r>
          </w:p>
        </w:tc>
        <w:tc>
          <w:tcPr>
            <w:tcW w:w="843" w:type="dxa"/>
            <w:tcBorders>
              <w:top w:val="nil"/>
              <w:left w:val="nil"/>
              <w:bottom w:val="single" w:sz="4" w:space="0" w:color="548235"/>
              <w:right w:val="single" w:sz="4" w:space="0" w:color="548235"/>
            </w:tcBorders>
            <w:shd w:val="clear" w:color="auto" w:fill="auto"/>
            <w:vAlign w:val="center"/>
            <w:hideMark/>
          </w:tcPr>
          <w:p w14:paraId="5541DC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$ 24,888</w:t>
            </w:r>
          </w:p>
        </w:tc>
        <w:tc>
          <w:tcPr>
            <w:tcW w:w="754" w:type="dxa"/>
            <w:tcBorders>
              <w:top w:val="nil"/>
              <w:left w:val="nil"/>
              <w:bottom w:val="single" w:sz="4" w:space="0" w:color="548235"/>
              <w:right w:val="single" w:sz="4" w:space="0" w:color="548235"/>
            </w:tcBorders>
            <w:shd w:val="clear" w:color="auto" w:fill="auto"/>
            <w:vAlign w:val="center"/>
            <w:hideMark/>
          </w:tcPr>
          <w:p w14:paraId="5AAA73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5810E0C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1A8C40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118AEC0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198D117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53E4156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70156D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010E0F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1370433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54CF8C6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4" w:space="0" w:color="548235"/>
            </w:tcBorders>
            <w:shd w:val="clear" w:color="auto" w:fill="auto"/>
            <w:vAlign w:val="center"/>
            <w:hideMark/>
          </w:tcPr>
          <w:p w14:paraId="394AB86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c>
          <w:tcPr>
            <w:tcW w:w="754" w:type="dxa"/>
            <w:tcBorders>
              <w:top w:val="nil"/>
              <w:left w:val="nil"/>
              <w:bottom w:val="single" w:sz="4" w:space="0" w:color="548235"/>
              <w:right w:val="single" w:sz="8" w:space="0" w:color="548235"/>
            </w:tcBorders>
            <w:shd w:val="clear" w:color="auto" w:fill="auto"/>
            <w:vAlign w:val="center"/>
            <w:hideMark/>
          </w:tcPr>
          <w:p w14:paraId="029038C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$ 2,074</w:t>
            </w:r>
          </w:p>
        </w:tc>
      </w:tr>
      <w:tr w:rsidR="00DD7D8C" w:rsidRPr="00C84307" w14:paraId="5CFDDD01" w14:textId="77777777" w:rsidTr="00132E61">
        <w:trPr>
          <w:trHeight w:val="664"/>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215E0F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C6463C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4254D9D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4C35829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BE0B0C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5E9AF4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0F64ED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43ABD2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C78875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6EC270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CA3553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01093F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AD228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B5A98C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DA3522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2D9439F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A8002B5"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15402 Compensación garantizada</w:t>
            </w:r>
          </w:p>
        </w:tc>
        <w:tc>
          <w:tcPr>
            <w:tcW w:w="843" w:type="dxa"/>
            <w:tcBorders>
              <w:top w:val="nil"/>
              <w:left w:val="nil"/>
              <w:bottom w:val="single" w:sz="4" w:space="0" w:color="548235"/>
              <w:right w:val="single" w:sz="4" w:space="0" w:color="548235"/>
            </w:tcBorders>
            <w:shd w:val="clear" w:color="auto" w:fill="auto"/>
            <w:vAlign w:val="center"/>
            <w:hideMark/>
          </w:tcPr>
          <w:p w14:paraId="0BF4B5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$ 48,772,548</w:t>
            </w:r>
          </w:p>
        </w:tc>
        <w:tc>
          <w:tcPr>
            <w:tcW w:w="754" w:type="dxa"/>
            <w:tcBorders>
              <w:top w:val="nil"/>
              <w:left w:val="nil"/>
              <w:bottom w:val="single" w:sz="4" w:space="0" w:color="548235"/>
              <w:right w:val="single" w:sz="4" w:space="0" w:color="548235"/>
            </w:tcBorders>
            <w:shd w:val="clear" w:color="auto" w:fill="auto"/>
            <w:vAlign w:val="center"/>
            <w:hideMark/>
          </w:tcPr>
          <w:p w14:paraId="45D13D6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072EA32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2335716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544D11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2BB0CFF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3926550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0E98A66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1135052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3A1472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3D89D74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4" w:space="0" w:color="548235"/>
            </w:tcBorders>
            <w:shd w:val="clear" w:color="auto" w:fill="auto"/>
            <w:vAlign w:val="center"/>
            <w:hideMark/>
          </w:tcPr>
          <w:p w14:paraId="6C15595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c>
          <w:tcPr>
            <w:tcW w:w="754" w:type="dxa"/>
            <w:tcBorders>
              <w:top w:val="nil"/>
              <w:left w:val="nil"/>
              <w:bottom w:val="single" w:sz="4" w:space="0" w:color="548235"/>
              <w:right w:val="single" w:sz="8" w:space="0" w:color="548235"/>
            </w:tcBorders>
            <w:shd w:val="clear" w:color="auto" w:fill="auto"/>
            <w:vAlign w:val="center"/>
            <w:hideMark/>
          </w:tcPr>
          <w:p w14:paraId="0A1183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$ 4,064,379</w:t>
            </w:r>
          </w:p>
        </w:tc>
      </w:tr>
      <w:tr w:rsidR="00DD7D8C" w:rsidRPr="00C84307" w14:paraId="23157B2E" w14:textId="77777777">
        <w:trPr>
          <w:trHeight w:val="78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214500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04EB5C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6A10EC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BBFCC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8048CB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3197B2C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3B27C1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150867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942FE2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A1C511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B5ED68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0592C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8015F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7BE08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04B1B7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4C690AD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4D1511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15403 Asignaciones adicionales al sueldo</w:t>
            </w:r>
          </w:p>
        </w:tc>
        <w:tc>
          <w:tcPr>
            <w:tcW w:w="843" w:type="dxa"/>
            <w:tcBorders>
              <w:top w:val="nil"/>
              <w:left w:val="nil"/>
              <w:bottom w:val="single" w:sz="4" w:space="0" w:color="548235"/>
              <w:right w:val="single" w:sz="4" w:space="0" w:color="548235"/>
            </w:tcBorders>
            <w:shd w:val="clear" w:color="auto" w:fill="auto"/>
            <w:vAlign w:val="center"/>
            <w:hideMark/>
          </w:tcPr>
          <w:p w14:paraId="1D21A72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$ 1,794,840</w:t>
            </w:r>
          </w:p>
        </w:tc>
        <w:tc>
          <w:tcPr>
            <w:tcW w:w="754" w:type="dxa"/>
            <w:tcBorders>
              <w:top w:val="nil"/>
              <w:left w:val="nil"/>
              <w:bottom w:val="single" w:sz="4" w:space="0" w:color="548235"/>
              <w:right w:val="single" w:sz="4" w:space="0" w:color="548235"/>
            </w:tcBorders>
            <w:shd w:val="clear" w:color="auto" w:fill="auto"/>
            <w:vAlign w:val="center"/>
            <w:hideMark/>
          </w:tcPr>
          <w:p w14:paraId="2F16EA2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1D2273C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4DBF577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408ADAA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29F306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6B4DEB9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2753E0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57D607C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48F4FDA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79B4283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4" w:space="0" w:color="548235"/>
            </w:tcBorders>
            <w:shd w:val="clear" w:color="auto" w:fill="auto"/>
            <w:vAlign w:val="center"/>
            <w:hideMark/>
          </w:tcPr>
          <w:p w14:paraId="0F77AE6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c>
          <w:tcPr>
            <w:tcW w:w="754" w:type="dxa"/>
            <w:tcBorders>
              <w:top w:val="nil"/>
              <w:left w:val="nil"/>
              <w:bottom w:val="single" w:sz="4" w:space="0" w:color="548235"/>
              <w:right w:val="single" w:sz="8" w:space="0" w:color="548235"/>
            </w:tcBorders>
            <w:shd w:val="clear" w:color="auto" w:fill="auto"/>
            <w:vAlign w:val="center"/>
            <w:hideMark/>
          </w:tcPr>
          <w:p w14:paraId="7D6B93E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$ 149,570</w:t>
            </w:r>
          </w:p>
        </w:tc>
      </w:tr>
      <w:tr w:rsidR="00DD7D8C" w:rsidRPr="00C84307" w14:paraId="646523FD" w14:textId="77777777">
        <w:trPr>
          <w:trHeight w:val="57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A2356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8ADB43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AE89B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18A9C81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446DFEA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AD061B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37421A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E0BEC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A8E912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A64564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64E76A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B299EA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6B783C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946EB0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0B2D9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4" w:space="0" w:color="548235"/>
              <w:right w:val="single" w:sz="4" w:space="0" w:color="548235"/>
            </w:tcBorders>
            <w:vAlign w:val="center"/>
            <w:hideMark/>
          </w:tcPr>
          <w:p w14:paraId="283FED2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779ACD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15901 Otras prestaciones</w:t>
            </w:r>
          </w:p>
        </w:tc>
        <w:tc>
          <w:tcPr>
            <w:tcW w:w="843" w:type="dxa"/>
            <w:tcBorders>
              <w:top w:val="nil"/>
              <w:left w:val="nil"/>
              <w:bottom w:val="single" w:sz="4" w:space="0" w:color="548235"/>
              <w:right w:val="single" w:sz="4" w:space="0" w:color="548235"/>
            </w:tcBorders>
            <w:shd w:val="clear" w:color="auto" w:fill="auto"/>
            <w:vAlign w:val="center"/>
            <w:hideMark/>
          </w:tcPr>
          <w:p w14:paraId="51E7718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$ 56,000</w:t>
            </w:r>
          </w:p>
        </w:tc>
        <w:tc>
          <w:tcPr>
            <w:tcW w:w="754" w:type="dxa"/>
            <w:tcBorders>
              <w:top w:val="nil"/>
              <w:left w:val="nil"/>
              <w:bottom w:val="single" w:sz="4" w:space="0" w:color="548235"/>
              <w:right w:val="single" w:sz="4" w:space="0" w:color="548235"/>
            </w:tcBorders>
            <w:shd w:val="clear" w:color="auto" w:fill="auto"/>
            <w:vAlign w:val="center"/>
            <w:hideMark/>
          </w:tcPr>
          <w:p w14:paraId="36FAB98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BAB80E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D7DCFA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E930A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A08FD3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5E63A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C6160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EB2C11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A5572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40E6DC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896650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2CAF83E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$ 56,000</w:t>
            </w:r>
          </w:p>
        </w:tc>
      </w:tr>
      <w:tr w:rsidR="00DD7D8C" w:rsidRPr="00C84307" w14:paraId="36DE6B96" w14:textId="77777777" w:rsidTr="006950BC">
        <w:trPr>
          <w:trHeight w:val="568"/>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7229BA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5B9D0A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486439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DDD2A5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8AF18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704954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484288E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B89E85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4A3522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7894A3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946ACD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7621DC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7A1E565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8E3B7D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31000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val="restart"/>
            <w:tcBorders>
              <w:top w:val="nil"/>
              <w:left w:val="single" w:sz="4" w:space="0" w:color="548235"/>
              <w:bottom w:val="single" w:sz="8" w:space="0" w:color="548235"/>
              <w:right w:val="single" w:sz="4" w:space="0" w:color="548235"/>
            </w:tcBorders>
            <w:shd w:val="clear" w:color="auto" w:fill="auto"/>
            <w:vAlign w:val="center"/>
            <w:hideMark/>
          </w:tcPr>
          <w:p w14:paraId="27F6E3C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Atender la gestión de pago de sueldos y prestaciones del personal de la OIC</w:t>
            </w:r>
          </w:p>
        </w:tc>
        <w:tc>
          <w:tcPr>
            <w:tcW w:w="1458" w:type="dxa"/>
            <w:tcBorders>
              <w:top w:val="nil"/>
              <w:left w:val="nil"/>
              <w:bottom w:val="single" w:sz="4" w:space="0" w:color="548235"/>
              <w:right w:val="single" w:sz="4" w:space="0" w:color="548235"/>
            </w:tcBorders>
            <w:shd w:val="clear" w:color="auto" w:fill="auto"/>
            <w:vAlign w:val="center"/>
            <w:hideMark/>
          </w:tcPr>
          <w:p w14:paraId="458C6D6E"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11301 Sueldos base</w:t>
            </w:r>
          </w:p>
        </w:tc>
        <w:tc>
          <w:tcPr>
            <w:tcW w:w="843" w:type="dxa"/>
            <w:tcBorders>
              <w:top w:val="nil"/>
              <w:left w:val="nil"/>
              <w:bottom w:val="single" w:sz="4" w:space="0" w:color="548235"/>
              <w:right w:val="single" w:sz="4" w:space="0" w:color="548235"/>
            </w:tcBorders>
            <w:shd w:val="clear" w:color="auto" w:fill="auto"/>
            <w:vAlign w:val="center"/>
            <w:hideMark/>
          </w:tcPr>
          <w:p w14:paraId="374EFAA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$ 3,488,532</w:t>
            </w:r>
          </w:p>
        </w:tc>
        <w:tc>
          <w:tcPr>
            <w:tcW w:w="754" w:type="dxa"/>
            <w:tcBorders>
              <w:top w:val="nil"/>
              <w:left w:val="nil"/>
              <w:bottom w:val="single" w:sz="4" w:space="0" w:color="548235"/>
              <w:right w:val="single" w:sz="4" w:space="0" w:color="548235"/>
            </w:tcBorders>
            <w:shd w:val="clear" w:color="auto" w:fill="auto"/>
            <w:vAlign w:val="center"/>
            <w:hideMark/>
          </w:tcPr>
          <w:p w14:paraId="6BF22BB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4483BF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0D588D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19418B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028749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1B2AD2E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54E8987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7A2D195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2F3112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08996C4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4" w:space="0" w:color="548235"/>
            </w:tcBorders>
            <w:shd w:val="clear" w:color="auto" w:fill="auto"/>
            <w:vAlign w:val="center"/>
            <w:hideMark/>
          </w:tcPr>
          <w:p w14:paraId="00DA822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c>
          <w:tcPr>
            <w:tcW w:w="754" w:type="dxa"/>
            <w:tcBorders>
              <w:top w:val="nil"/>
              <w:left w:val="nil"/>
              <w:bottom w:val="single" w:sz="4" w:space="0" w:color="548235"/>
              <w:right w:val="single" w:sz="8" w:space="0" w:color="548235"/>
            </w:tcBorders>
            <w:shd w:val="clear" w:color="auto" w:fill="auto"/>
            <w:vAlign w:val="center"/>
            <w:hideMark/>
          </w:tcPr>
          <w:p w14:paraId="59C007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$ 290,711</w:t>
            </w:r>
          </w:p>
        </w:tc>
      </w:tr>
      <w:tr w:rsidR="00DD7D8C" w:rsidRPr="00C84307" w14:paraId="42763E7A" w14:textId="77777777">
        <w:trPr>
          <w:trHeight w:val="699"/>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0DD21C5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0959D4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6BE9F2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9ED76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5D523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CCBAA6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C55AC2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DB93E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66B230F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D0CA7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9784A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6DAF93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9984D5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22DAB9B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C13C8D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5E0DE49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5608071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13101 Prima quinquenal por años de servicios</w:t>
            </w:r>
          </w:p>
        </w:tc>
        <w:tc>
          <w:tcPr>
            <w:tcW w:w="843" w:type="dxa"/>
            <w:tcBorders>
              <w:top w:val="nil"/>
              <w:left w:val="nil"/>
              <w:bottom w:val="single" w:sz="4" w:space="0" w:color="548235"/>
              <w:right w:val="single" w:sz="4" w:space="0" w:color="548235"/>
            </w:tcBorders>
            <w:shd w:val="clear" w:color="auto" w:fill="auto"/>
            <w:vAlign w:val="center"/>
            <w:hideMark/>
          </w:tcPr>
          <w:p w14:paraId="0D04F61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$ 55,680</w:t>
            </w:r>
          </w:p>
        </w:tc>
        <w:tc>
          <w:tcPr>
            <w:tcW w:w="754" w:type="dxa"/>
            <w:tcBorders>
              <w:top w:val="nil"/>
              <w:left w:val="nil"/>
              <w:bottom w:val="single" w:sz="4" w:space="0" w:color="548235"/>
              <w:right w:val="single" w:sz="4" w:space="0" w:color="548235"/>
            </w:tcBorders>
            <w:shd w:val="clear" w:color="auto" w:fill="auto"/>
            <w:vAlign w:val="center"/>
            <w:hideMark/>
          </w:tcPr>
          <w:p w14:paraId="1260B58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2321D81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646B931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0DF7B88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736F93B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1A83EBC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51F88EE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478EFF7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53EA95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698393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4" w:space="0" w:color="548235"/>
            </w:tcBorders>
            <w:shd w:val="clear" w:color="auto" w:fill="auto"/>
            <w:vAlign w:val="center"/>
            <w:hideMark/>
          </w:tcPr>
          <w:p w14:paraId="77AE39A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c>
          <w:tcPr>
            <w:tcW w:w="754" w:type="dxa"/>
            <w:tcBorders>
              <w:top w:val="nil"/>
              <w:left w:val="nil"/>
              <w:bottom w:val="single" w:sz="4" w:space="0" w:color="548235"/>
              <w:right w:val="single" w:sz="8" w:space="0" w:color="548235"/>
            </w:tcBorders>
            <w:shd w:val="clear" w:color="auto" w:fill="auto"/>
            <w:vAlign w:val="center"/>
            <w:hideMark/>
          </w:tcPr>
          <w:p w14:paraId="71E6E89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$ 4,640</w:t>
            </w:r>
          </w:p>
        </w:tc>
      </w:tr>
      <w:tr w:rsidR="00DD7D8C" w:rsidRPr="00C84307" w14:paraId="0738AE0A"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D47A2C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503C07E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A0711F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C47FDC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0E0849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04BED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BED98F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51367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46ACCF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0461D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7CF3691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21147D9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A22CDA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1438DB5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44421C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24D0A27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2F57A8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13201 Primas de vacaciones y dominical</w:t>
            </w:r>
          </w:p>
        </w:tc>
        <w:tc>
          <w:tcPr>
            <w:tcW w:w="843" w:type="dxa"/>
            <w:tcBorders>
              <w:top w:val="nil"/>
              <w:left w:val="nil"/>
              <w:bottom w:val="single" w:sz="4" w:space="0" w:color="548235"/>
              <w:right w:val="single" w:sz="4" w:space="0" w:color="548235"/>
            </w:tcBorders>
            <w:shd w:val="clear" w:color="auto" w:fill="auto"/>
            <w:vAlign w:val="center"/>
            <w:hideMark/>
          </w:tcPr>
          <w:p w14:paraId="4E6AA24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$ 96,904</w:t>
            </w:r>
          </w:p>
        </w:tc>
        <w:tc>
          <w:tcPr>
            <w:tcW w:w="754" w:type="dxa"/>
            <w:tcBorders>
              <w:top w:val="nil"/>
              <w:left w:val="nil"/>
              <w:bottom w:val="single" w:sz="4" w:space="0" w:color="548235"/>
              <w:right w:val="single" w:sz="4" w:space="0" w:color="548235"/>
            </w:tcBorders>
            <w:shd w:val="clear" w:color="auto" w:fill="auto"/>
            <w:vAlign w:val="center"/>
            <w:hideMark/>
          </w:tcPr>
          <w:p w14:paraId="6BE1373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A10319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A4C3EF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A181E8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A5940D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D188F4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523D929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$ 48,452</w:t>
            </w:r>
          </w:p>
        </w:tc>
        <w:tc>
          <w:tcPr>
            <w:tcW w:w="754" w:type="dxa"/>
            <w:tcBorders>
              <w:top w:val="nil"/>
              <w:left w:val="nil"/>
              <w:bottom w:val="single" w:sz="4" w:space="0" w:color="548235"/>
              <w:right w:val="single" w:sz="4" w:space="0" w:color="548235"/>
            </w:tcBorders>
            <w:shd w:val="clear" w:color="auto" w:fill="auto"/>
            <w:vAlign w:val="center"/>
            <w:hideMark/>
          </w:tcPr>
          <w:p w14:paraId="1F2CED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9B0F68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4EEEA9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CAB8B1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6C04979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$ 48,452</w:t>
            </w:r>
          </w:p>
        </w:tc>
      </w:tr>
      <w:tr w:rsidR="00DD7D8C" w:rsidRPr="00C84307" w14:paraId="568BA5BC" w14:textId="77777777" w:rsidTr="006950BC">
        <w:trPr>
          <w:trHeight w:val="56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479670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6071AC7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3F22AE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C65637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8A5D4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CCB82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65EE78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11E4F0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6FA6CA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02695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336227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ED4E26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7FE8BF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B4B9D6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7EE348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7065D66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DDFE559"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13202 Aguinaldo o gratificación de fin de año</w:t>
            </w:r>
          </w:p>
        </w:tc>
        <w:tc>
          <w:tcPr>
            <w:tcW w:w="843" w:type="dxa"/>
            <w:tcBorders>
              <w:top w:val="nil"/>
              <w:left w:val="nil"/>
              <w:bottom w:val="single" w:sz="4" w:space="0" w:color="548235"/>
              <w:right w:val="single" w:sz="4" w:space="0" w:color="548235"/>
            </w:tcBorders>
            <w:shd w:val="clear" w:color="auto" w:fill="auto"/>
            <w:vAlign w:val="center"/>
            <w:hideMark/>
          </w:tcPr>
          <w:p w14:paraId="616E416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$ 389,359</w:t>
            </w:r>
          </w:p>
        </w:tc>
        <w:tc>
          <w:tcPr>
            <w:tcW w:w="754" w:type="dxa"/>
            <w:tcBorders>
              <w:top w:val="nil"/>
              <w:left w:val="nil"/>
              <w:bottom w:val="single" w:sz="4" w:space="0" w:color="548235"/>
              <w:right w:val="single" w:sz="4" w:space="0" w:color="548235"/>
            </w:tcBorders>
            <w:shd w:val="clear" w:color="auto" w:fill="auto"/>
            <w:vAlign w:val="center"/>
            <w:hideMark/>
          </w:tcPr>
          <w:p w14:paraId="5DCFDD7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A70F2C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2A1EAB7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5A5A32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E716A6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00C043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80A12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75721A7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56E47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62C87E4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0A1F13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$ 194,679</w:t>
            </w:r>
          </w:p>
        </w:tc>
        <w:tc>
          <w:tcPr>
            <w:tcW w:w="754" w:type="dxa"/>
            <w:tcBorders>
              <w:top w:val="nil"/>
              <w:left w:val="nil"/>
              <w:bottom w:val="single" w:sz="4" w:space="0" w:color="548235"/>
              <w:right w:val="single" w:sz="8" w:space="0" w:color="548235"/>
            </w:tcBorders>
            <w:shd w:val="clear" w:color="auto" w:fill="auto"/>
            <w:vAlign w:val="center"/>
            <w:hideMark/>
          </w:tcPr>
          <w:p w14:paraId="1FB0A3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$ 194,680</w:t>
            </w:r>
          </w:p>
        </w:tc>
      </w:tr>
      <w:tr w:rsidR="00DD7D8C" w:rsidRPr="00C84307" w14:paraId="607FA87B" w14:textId="77777777">
        <w:trPr>
          <w:trHeight w:val="419"/>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662039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92FF5E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FFA183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387F68F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AE9CEA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6AA96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961081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A8001E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BD66A9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BC4E5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BA518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7AA88E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1453A11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757197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379A41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3C997587"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63E8E1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14101 Aportaciones al ISSSTE</w:t>
            </w:r>
          </w:p>
        </w:tc>
        <w:tc>
          <w:tcPr>
            <w:tcW w:w="843" w:type="dxa"/>
            <w:tcBorders>
              <w:top w:val="nil"/>
              <w:left w:val="nil"/>
              <w:bottom w:val="single" w:sz="4" w:space="0" w:color="548235"/>
              <w:right w:val="single" w:sz="4" w:space="0" w:color="548235"/>
            </w:tcBorders>
            <w:shd w:val="clear" w:color="auto" w:fill="auto"/>
            <w:vAlign w:val="center"/>
            <w:hideMark/>
          </w:tcPr>
          <w:p w14:paraId="08DDDE3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$ 472,140</w:t>
            </w:r>
          </w:p>
        </w:tc>
        <w:tc>
          <w:tcPr>
            <w:tcW w:w="754" w:type="dxa"/>
            <w:tcBorders>
              <w:top w:val="nil"/>
              <w:left w:val="nil"/>
              <w:bottom w:val="single" w:sz="4" w:space="0" w:color="548235"/>
              <w:right w:val="single" w:sz="4" w:space="0" w:color="548235"/>
            </w:tcBorders>
            <w:shd w:val="clear" w:color="auto" w:fill="auto"/>
            <w:vAlign w:val="center"/>
            <w:hideMark/>
          </w:tcPr>
          <w:p w14:paraId="42A310B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04C423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73A31BD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536F80F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77B33B6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31FAB6A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7A3F308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653502B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3DB6A4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22D3FFF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4" w:space="0" w:color="548235"/>
            </w:tcBorders>
            <w:shd w:val="clear" w:color="auto" w:fill="auto"/>
            <w:vAlign w:val="center"/>
            <w:hideMark/>
          </w:tcPr>
          <w:p w14:paraId="3A10079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c>
          <w:tcPr>
            <w:tcW w:w="754" w:type="dxa"/>
            <w:tcBorders>
              <w:top w:val="nil"/>
              <w:left w:val="nil"/>
              <w:bottom w:val="single" w:sz="4" w:space="0" w:color="548235"/>
              <w:right w:val="single" w:sz="8" w:space="0" w:color="548235"/>
            </w:tcBorders>
            <w:shd w:val="clear" w:color="auto" w:fill="auto"/>
            <w:vAlign w:val="center"/>
            <w:hideMark/>
          </w:tcPr>
          <w:p w14:paraId="140009A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$ 39,345</w:t>
            </w:r>
          </w:p>
        </w:tc>
      </w:tr>
      <w:tr w:rsidR="00DD7D8C" w:rsidRPr="00C84307" w14:paraId="02143154"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1C6F5B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72302D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530299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3B7CCD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D39FE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4F1601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AFFDC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4B9D57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483E0E7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0FBDD0D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000160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FEF82D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27B54C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4070933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9CB6F0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4C70450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A14E85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14105 Aportaciones al seguro de cesantía en edad avanzada y vejez</w:t>
            </w:r>
          </w:p>
        </w:tc>
        <w:tc>
          <w:tcPr>
            <w:tcW w:w="843" w:type="dxa"/>
            <w:tcBorders>
              <w:top w:val="nil"/>
              <w:left w:val="nil"/>
              <w:bottom w:val="single" w:sz="4" w:space="0" w:color="548235"/>
              <w:right w:val="single" w:sz="4" w:space="0" w:color="548235"/>
            </w:tcBorders>
            <w:shd w:val="clear" w:color="auto" w:fill="auto"/>
            <w:vAlign w:val="center"/>
            <w:hideMark/>
          </w:tcPr>
          <w:p w14:paraId="5F21764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$ 163,406</w:t>
            </w:r>
          </w:p>
        </w:tc>
        <w:tc>
          <w:tcPr>
            <w:tcW w:w="754" w:type="dxa"/>
            <w:tcBorders>
              <w:top w:val="nil"/>
              <w:left w:val="nil"/>
              <w:bottom w:val="single" w:sz="4" w:space="0" w:color="548235"/>
              <w:right w:val="single" w:sz="4" w:space="0" w:color="548235"/>
            </w:tcBorders>
            <w:shd w:val="clear" w:color="auto" w:fill="auto"/>
            <w:vAlign w:val="center"/>
            <w:hideMark/>
          </w:tcPr>
          <w:p w14:paraId="21C2FEC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50B5A7C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63F19A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46C26A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2B7DF1C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19B0F0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34169BB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625FC3F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0EEDE5C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5795A1B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4" w:space="0" w:color="548235"/>
            </w:tcBorders>
            <w:shd w:val="clear" w:color="auto" w:fill="auto"/>
            <w:vAlign w:val="center"/>
            <w:hideMark/>
          </w:tcPr>
          <w:p w14:paraId="226ADFA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c>
          <w:tcPr>
            <w:tcW w:w="754" w:type="dxa"/>
            <w:tcBorders>
              <w:top w:val="nil"/>
              <w:left w:val="nil"/>
              <w:bottom w:val="single" w:sz="4" w:space="0" w:color="548235"/>
              <w:right w:val="single" w:sz="8" w:space="0" w:color="548235"/>
            </w:tcBorders>
            <w:shd w:val="clear" w:color="auto" w:fill="auto"/>
            <w:vAlign w:val="center"/>
            <w:hideMark/>
          </w:tcPr>
          <w:p w14:paraId="7913A7A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$ 13,617</w:t>
            </w:r>
          </w:p>
        </w:tc>
      </w:tr>
      <w:tr w:rsidR="00DD7D8C" w:rsidRPr="00C84307" w14:paraId="38DC02B7" w14:textId="77777777">
        <w:trPr>
          <w:trHeight w:val="609"/>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BB50DB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4BDB6FFC"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3C63ECD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6082BDB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2B4F0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2848C0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71FBDA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65EDEC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385AAB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9F3930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05BB43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191E02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2F57304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EE4F00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6FDA53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25C15BF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5F1FB42"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14201 Aportaciones al FOVISSSTE</w:t>
            </w:r>
          </w:p>
        </w:tc>
        <w:tc>
          <w:tcPr>
            <w:tcW w:w="843" w:type="dxa"/>
            <w:tcBorders>
              <w:top w:val="nil"/>
              <w:left w:val="nil"/>
              <w:bottom w:val="single" w:sz="4" w:space="0" w:color="548235"/>
              <w:right w:val="single" w:sz="4" w:space="0" w:color="548235"/>
            </w:tcBorders>
            <w:shd w:val="clear" w:color="auto" w:fill="auto"/>
            <w:vAlign w:val="center"/>
            <w:hideMark/>
          </w:tcPr>
          <w:p w14:paraId="2F40D55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$ 174,427</w:t>
            </w:r>
          </w:p>
        </w:tc>
        <w:tc>
          <w:tcPr>
            <w:tcW w:w="754" w:type="dxa"/>
            <w:tcBorders>
              <w:top w:val="nil"/>
              <w:left w:val="nil"/>
              <w:bottom w:val="single" w:sz="4" w:space="0" w:color="548235"/>
              <w:right w:val="single" w:sz="4" w:space="0" w:color="548235"/>
            </w:tcBorders>
            <w:shd w:val="clear" w:color="auto" w:fill="auto"/>
            <w:vAlign w:val="center"/>
            <w:hideMark/>
          </w:tcPr>
          <w:p w14:paraId="6546281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4F7C523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6F6A143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539669D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4C66E0E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21CFC80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3B3A806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4E5CB5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55ADBCA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052B827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4" w:space="0" w:color="548235"/>
            </w:tcBorders>
            <w:shd w:val="clear" w:color="auto" w:fill="auto"/>
            <w:vAlign w:val="center"/>
            <w:hideMark/>
          </w:tcPr>
          <w:p w14:paraId="7138548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c>
          <w:tcPr>
            <w:tcW w:w="754" w:type="dxa"/>
            <w:tcBorders>
              <w:top w:val="nil"/>
              <w:left w:val="nil"/>
              <w:bottom w:val="single" w:sz="4" w:space="0" w:color="548235"/>
              <w:right w:val="single" w:sz="8" w:space="0" w:color="548235"/>
            </w:tcBorders>
            <w:shd w:val="clear" w:color="auto" w:fill="auto"/>
            <w:vAlign w:val="center"/>
            <w:hideMark/>
          </w:tcPr>
          <w:p w14:paraId="1910E98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$ 14,536</w:t>
            </w:r>
          </w:p>
        </w:tc>
      </w:tr>
      <w:tr w:rsidR="00DD7D8C" w:rsidRPr="00C84307" w14:paraId="5F793C3E" w14:textId="77777777">
        <w:trPr>
          <w:trHeight w:val="545"/>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B60E71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F8D670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EB6F2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7B7598D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6974562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2F18FF7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6D0E2D8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53F5B36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13F0D0D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88867B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400171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281F8D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5F3407C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A1B35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30E287B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7D7E40D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6F8B4B0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14301 Aportaciones al Sist.  Ahorro p / Retiro</w:t>
            </w:r>
          </w:p>
        </w:tc>
        <w:tc>
          <w:tcPr>
            <w:tcW w:w="843" w:type="dxa"/>
            <w:tcBorders>
              <w:top w:val="nil"/>
              <w:left w:val="nil"/>
              <w:bottom w:val="single" w:sz="4" w:space="0" w:color="548235"/>
              <w:right w:val="single" w:sz="4" w:space="0" w:color="548235"/>
            </w:tcBorders>
            <w:shd w:val="clear" w:color="auto" w:fill="auto"/>
            <w:vAlign w:val="center"/>
            <w:hideMark/>
          </w:tcPr>
          <w:p w14:paraId="4DC954C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$ 69,771</w:t>
            </w:r>
          </w:p>
        </w:tc>
        <w:tc>
          <w:tcPr>
            <w:tcW w:w="754" w:type="dxa"/>
            <w:tcBorders>
              <w:top w:val="nil"/>
              <w:left w:val="nil"/>
              <w:bottom w:val="single" w:sz="4" w:space="0" w:color="548235"/>
              <w:right w:val="single" w:sz="4" w:space="0" w:color="548235"/>
            </w:tcBorders>
            <w:shd w:val="clear" w:color="auto" w:fill="auto"/>
            <w:vAlign w:val="center"/>
            <w:hideMark/>
          </w:tcPr>
          <w:p w14:paraId="3FC65A6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3786911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4078BB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72CD6E9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4E19C4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4D96E3C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30AD928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0DDC00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4C144F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424D58C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4" w:space="0" w:color="548235"/>
            </w:tcBorders>
            <w:shd w:val="clear" w:color="auto" w:fill="auto"/>
            <w:vAlign w:val="center"/>
            <w:hideMark/>
          </w:tcPr>
          <w:p w14:paraId="2C53A92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c>
          <w:tcPr>
            <w:tcW w:w="754" w:type="dxa"/>
            <w:tcBorders>
              <w:top w:val="nil"/>
              <w:left w:val="nil"/>
              <w:bottom w:val="single" w:sz="4" w:space="0" w:color="548235"/>
              <w:right w:val="single" w:sz="8" w:space="0" w:color="548235"/>
            </w:tcBorders>
            <w:shd w:val="clear" w:color="auto" w:fill="auto"/>
            <w:vAlign w:val="center"/>
            <w:hideMark/>
          </w:tcPr>
          <w:p w14:paraId="208D155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$ 5,814</w:t>
            </w:r>
          </w:p>
        </w:tc>
      </w:tr>
      <w:tr w:rsidR="00DD7D8C" w:rsidRPr="00C84307" w14:paraId="16786E37"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4908FDD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8FF5A2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7733633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971F9F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749043F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D8D1C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0978E73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7E4B55C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B2614C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6EF8B2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55F00A0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74BDD18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11B6B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03E6B14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442AFB2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3FF200A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420EE4D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14302 Depósitos para el ahorro solidario</w:t>
            </w:r>
          </w:p>
        </w:tc>
        <w:tc>
          <w:tcPr>
            <w:tcW w:w="843" w:type="dxa"/>
            <w:tcBorders>
              <w:top w:val="nil"/>
              <w:left w:val="nil"/>
              <w:bottom w:val="single" w:sz="4" w:space="0" w:color="548235"/>
              <w:right w:val="single" w:sz="4" w:space="0" w:color="548235"/>
            </w:tcBorders>
            <w:shd w:val="clear" w:color="auto" w:fill="auto"/>
            <w:vAlign w:val="center"/>
            <w:hideMark/>
          </w:tcPr>
          <w:p w14:paraId="506D3F4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$ 226,755</w:t>
            </w:r>
          </w:p>
        </w:tc>
        <w:tc>
          <w:tcPr>
            <w:tcW w:w="754" w:type="dxa"/>
            <w:tcBorders>
              <w:top w:val="nil"/>
              <w:left w:val="nil"/>
              <w:bottom w:val="single" w:sz="4" w:space="0" w:color="548235"/>
              <w:right w:val="single" w:sz="4" w:space="0" w:color="548235"/>
            </w:tcBorders>
            <w:shd w:val="clear" w:color="auto" w:fill="auto"/>
            <w:vAlign w:val="center"/>
            <w:hideMark/>
          </w:tcPr>
          <w:p w14:paraId="0A2266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64B7D50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7B75065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5382629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4C0E4E3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5BDAA53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6E01DD2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588E837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6E55C1E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6AFC56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4" w:space="0" w:color="548235"/>
            </w:tcBorders>
            <w:shd w:val="clear" w:color="auto" w:fill="auto"/>
            <w:vAlign w:val="center"/>
            <w:hideMark/>
          </w:tcPr>
          <w:p w14:paraId="6D89340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c>
          <w:tcPr>
            <w:tcW w:w="754" w:type="dxa"/>
            <w:tcBorders>
              <w:top w:val="nil"/>
              <w:left w:val="nil"/>
              <w:bottom w:val="single" w:sz="4" w:space="0" w:color="548235"/>
              <w:right w:val="single" w:sz="8" w:space="0" w:color="548235"/>
            </w:tcBorders>
            <w:shd w:val="clear" w:color="auto" w:fill="auto"/>
            <w:vAlign w:val="center"/>
            <w:hideMark/>
          </w:tcPr>
          <w:p w14:paraId="439DC41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$ 18,896</w:t>
            </w:r>
          </w:p>
        </w:tc>
      </w:tr>
      <w:tr w:rsidR="00DD7D8C" w:rsidRPr="00C84307" w14:paraId="0B19C98E" w14:textId="77777777" w:rsidTr="006950BC">
        <w:trPr>
          <w:trHeight w:val="607"/>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2528EEE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2E60D86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54599BE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CBF2C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1D2CA1C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5446080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DB001F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448246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5EA8EA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114BE3E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2771B46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5023D8A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0A3C09D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C5332C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5ED0182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703B1616"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25CB313F"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14401 Cuotas seguro de vida del personal civil</w:t>
            </w:r>
          </w:p>
        </w:tc>
        <w:tc>
          <w:tcPr>
            <w:tcW w:w="843" w:type="dxa"/>
            <w:tcBorders>
              <w:top w:val="nil"/>
              <w:left w:val="nil"/>
              <w:bottom w:val="single" w:sz="4" w:space="0" w:color="548235"/>
              <w:right w:val="single" w:sz="4" w:space="0" w:color="548235"/>
            </w:tcBorders>
            <w:shd w:val="clear" w:color="auto" w:fill="auto"/>
            <w:vAlign w:val="center"/>
            <w:hideMark/>
          </w:tcPr>
          <w:p w14:paraId="7F2CFD0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$ 224,982</w:t>
            </w:r>
          </w:p>
        </w:tc>
        <w:tc>
          <w:tcPr>
            <w:tcW w:w="754" w:type="dxa"/>
            <w:tcBorders>
              <w:top w:val="nil"/>
              <w:left w:val="nil"/>
              <w:bottom w:val="single" w:sz="4" w:space="0" w:color="548235"/>
              <w:right w:val="single" w:sz="4" w:space="0" w:color="548235"/>
            </w:tcBorders>
            <w:shd w:val="clear" w:color="auto" w:fill="auto"/>
            <w:vAlign w:val="center"/>
            <w:hideMark/>
          </w:tcPr>
          <w:p w14:paraId="7BF4BA4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$ 56,246</w:t>
            </w:r>
          </w:p>
        </w:tc>
        <w:tc>
          <w:tcPr>
            <w:tcW w:w="754" w:type="dxa"/>
            <w:tcBorders>
              <w:top w:val="nil"/>
              <w:left w:val="nil"/>
              <w:bottom w:val="single" w:sz="4" w:space="0" w:color="548235"/>
              <w:right w:val="single" w:sz="4" w:space="0" w:color="548235"/>
            </w:tcBorders>
            <w:shd w:val="clear" w:color="auto" w:fill="auto"/>
            <w:vAlign w:val="center"/>
            <w:hideMark/>
          </w:tcPr>
          <w:p w14:paraId="769B3EF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3CCC39D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1D4B7E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$ 56,246</w:t>
            </w:r>
          </w:p>
        </w:tc>
        <w:tc>
          <w:tcPr>
            <w:tcW w:w="754" w:type="dxa"/>
            <w:tcBorders>
              <w:top w:val="nil"/>
              <w:left w:val="nil"/>
              <w:bottom w:val="single" w:sz="4" w:space="0" w:color="548235"/>
              <w:right w:val="single" w:sz="4" w:space="0" w:color="548235"/>
            </w:tcBorders>
            <w:shd w:val="clear" w:color="auto" w:fill="auto"/>
            <w:vAlign w:val="center"/>
            <w:hideMark/>
          </w:tcPr>
          <w:p w14:paraId="58A063A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C1CAB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12E2D1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$ 56,246</w:t>
            </w:r>
          </w:p>
        </w:tc>
        <w:tc>
          <w:tcPr>
            <w:tcW w:w="754" w:type="dxa"/>
            <w:tcBorders>
              <w:top w:val="nil"/>
              <w:left w:val="nil"/>
              <w:bottom w:val="single" w:sz="4" w:space="0" w:color="548235"/>
              <w:right w:val="single" w:sz="4" w:space="0" w:color="548235"/>
            </w:tcBorders>
            <w:shd w:val="clear" w:color="auto" w:fill="auto"/>
            <w:vAlign w:val="center"/>
            <w:hideMark/>
          </w:tcPr>
          <w:p w14:paraId="2289234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021A5A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4" w:space="0" w:color="548235"/>
            </w:tcBorders>
            <w:shd w:val="clear" w:color="auto" w:fill="auto"/>
            <w:vAlign w:val="center"/>
            <w:hideMark/>
          </w:tcPr>
          <w:p w14:paraId="481234D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$ 56,246</w:t>
            </w:r>
          </w:p>
        </w:tc>
        <w:tc>
          <w:tcPr>
            <w:tcW w:w="754" w:type="dxa"/>
            <w:tcBorders>
              <w:top w:val="nil"/>
              <w:left w:val="nil"/>
              <w:bottom w:val="single" w:sz="4" w:space="0" w:color="548235"/>
              <w:right w:val="single" w:sz="4" w:space="0" w:color="548235"/>
            </w:tcBorders>
            <w:shd w:val="clear" w:color="auto" w:fill="auto"/>
            <w:vAlign w:val="center"/>
            <w:hideMark/>
          </w:tcPr>
          <w:p w14:paraId="7D82CC3D"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4" w:space="0" w:color="548235"/>
              <w:right w:val="single" w:sz="8" w:space="0" w:color="548235"/>
            </w:tcBorders>
            <w:shd w:val="clear" w:color="auto" w:fill="auto"/>
            <w:vAlign w:val="center"/>
            <w:hideMark/>
          </w:tcPr>
          <w:p w14:paraId="1DE23B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r>
      <w:tr w:rsidR="00DD7D8C" w:rsidRPr="00C84307" w14:paraId="7A7A3324" w14:textId="77777777">
        <w:trPr>
          <w:trHeight w:val="750"/>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7755F98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385322B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68686D0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092B5A2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5F2E048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371572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2E2993B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C159D5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3440F63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3B330C0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06227A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0986F8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32FBBF40"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7EE4C3F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293F43D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7B1A1F8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3437DC5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14405 Cuotas para el seguro colectivo de retiro</w:t>
            </w:r>
          </w:p>
        </w:tc>
        <w:tc>
          <w:tcPr>
            <w:tcW w:w="843" w:type="dxa"/>
            <w:tcBorders>
              <w:top w:val="nil"/>
              <w:left w:val="nil"/>
              <w:bottom w:val="single" w:sz="4" w:space="0" w:color="548235"/>
              <w:right w:val="single" w:sz="4" w:space="0" w:color="548235"/>
            </w:tcBorders>
            <w:shd w:val="clear" w:color="auto" w:fill="auto"/>
            <w:vAlign w:val="center"/>
            <w:hideMark/>
          </w:tcPr>
          <w:p w14:paraId="5E0C402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$ 5,916</w:t>
            </w:r>
          </w:p>
        </w:tc>
        <w:tc>
          <w:tcPr>
            <w:tcW w:w="754" w:type="dxa"/>
            <w:tcBorders>
              <w:top w:val="nil"/>
              <w:left w:val="nil"/>
              <w:bottom w:val="single" w:sz="4" w:space="0" w:color="548235"/>
              <w:right w:val="single" w:sz="4" w:space="0" w:color="548235"/>
            </w:tcBorders>
            <w:shd w:val="clear" w:color="auto" w:fill="auto"/>
            <w:vAlign w:val="center"/>
            <w:hideMark/>
          </w:tcPr>
          <w:p w14:paraId="1707115C"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0531B87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5F7D552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6637FF3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0D48046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1EDEC30F"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62EDDAC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59EF1DA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4552225B"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7AFCD2D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4" w:space="0" w:color="548235"/>
            </w:tcBorders>
            <w:shd w:val="clear" w:color="auto" w:fill="auto"/>
            <w:vAlign w:val="center"/>
            <w:hideMark/>
          </w:tcPr>
          <w:p w14:paraId="5031CE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c>
          <w:tcPr>
            <w:tcW w:w="754" w:type="dxa"/>
            <w:tcBorders>
              <w:top w:val="nil"/>
              <w:left w:val="nil"/>
              <w:bottom w:val="single" w:sz="4" w:space="0" w:color="548235"/>
              <w:right w:val="single" w:sz="8" w:space="0" w:color="548235"/>
            </w:tcBorders>
            <w:shd w:val="clear" w:color="auto" w:fill="auto"/>
            <w:vAlign w:val="center"/>
            <w:hideMark/>
          </w:tcPr>
          <w:p w14:paraId="21C0BF5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$ 493</w:t>
            </w:r>
          </w:p>
        </w:tc>
      </w:tr>
      <w:tr w:rsidR="00DD7D8C" w:rsidRPr="00C84307" w14:paraId="3E474FE9" w14:textId="77777777" w:rsidTr="006950BC">
        <w:trPr>
          <w:trHeight w:val="616"/>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3D08DC8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1801B31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143F3C3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8F6B851"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0C09D23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6FD188A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4753DB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30CEAD9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03E7491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5AEB9DC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1C11558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00BF62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5EE767B"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68441763"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17420E7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5C322C2B"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0BD56343"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15402 Compensación garantizada</w:t>
            </w:r>
          </w:p>
        </w:tc>
        <w:tc>
          <w:tcPr>
            <w:tcW w:w="843" w:type="dxa"/>
            <w:tcBorders>
              <w:top w:val="nil"/>
              <w:left w:val="nil"/>
              <w:bottom w:val="single" w:sz="4" w:space="0" w:color="548235"/>
              <w:right w:val="single" w:sz="4" w:space="0" w:color="548235"/>
            </w:tcBorders>
            <w:shd w:val="clear" w:color="auto" w:fill="auto"/>
            <w:vAlign w:val="center"/>
            <w:hideMark/>
          </w:tcPr>
          <w:p w14:paraId="144DBB9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$ 12,581,628</w:t>
            </w:r>
          </w:p>
        </w:tc>
        <w:tc>
          <w:tcPr>
            <w:tcW w:w="754" w:type="dxa"/>
            <w:tcBorders>
              <w:top w:val="nil"/>
              <w:left w:val="nil"/>
              <w:bottom w:val="single" w:sz="4" w:space="0" w:color="548235"/>
              <w:right w:val="single" w:sz="4" w:space="0" w:color="548235"/>
            </w:tcBorders>
            <w:shd w:val="clear" w:color="auto" w:fill="auto"/>
            <w:vAlign w:val="center"/>
            <w:hideMark/>
          </w:tcPr>
          <w:p w14:paraId="05213BF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67060C2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6E0C3DE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66B0BB8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25175C2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0C36EE6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3265B68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0317EDE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480D70E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46B0650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4" w:space="0" w:color="548235"/>
            </w:tcBorders>
            <w:shd w:val="clear" w:color="auto" w:fill="auto"/>
            <w:vAlign w:val="center"/>
            <w:hideMark/>
          </w:tcPr>
          <w:p w14:paraId="7820564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c>
          <w:tcPr>
            <w:tcW w:w="754" w:type="dxa"/>
            <w:tcBorders>
              <w:top w:val="nil"/>
              <w:left w:val="nil"/>
              <w:bottom w:val="single" w:sz="4" w:space="0" w:color="548235"/>
              <w:right w:val="single" w:sz="8" w:space="0" w:color="548235"/>
            </w:tcBorders>
            <w:shd w:val="clear" w:color="auto" w:fill="auto"/>
            <w:vAlign w:val="center"/>
            <w:hideMark/>
          </w:tcPr>
          <w:p w14:paraId="0B9A6CA9"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$ 1,048,469</w:t>
            </w:r>
          </w:p>
        </w:tc>
      </w:tr>
      <w:tr w:rsidR="00DD7D8C" w:rsidRPr="00C84307" w14:paraId="343EC630" w14:textId="77777777" w:rsidTr="006950BC">
        <w:trPr>
          <w:trHeight w:val="697"/>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50D1602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0B63A9F1"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097B453E"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591C01F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22841B2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41135A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1E93035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08F32B7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73D85E4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4EA5E45F"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4D36DFDC"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4D36E27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D9B16D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51C842F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ABE108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388C6B6D"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4" w:space="0" w:color="548235"/>
              <w:right w:val="single" w:sz="4" w:space="0" w:color="548235"/>
            </w:tcBorders>
            <w:shd w:val="clear" w:color="auto" w:fill="auto"/>
            <w:vAlign w:val="center"/>
            <w:hideMark/>
          </w:tcPr>
          <w:p w14:paraId="7E01F568"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15403 Asignaciones adicionales al sueldo</w:t>
            </w:r>
          </w:p>
        </w:tc>
        <w:tc>
          <w:tcPr>
            <w:tcW w:w="843" w:type="dxa"/>
            <w:tcBorders>
              <w:top w:val="nil"/>
              <w:left w:val="nil"/>
              <w:bottom w:val="single" w:sz="4" w:space="0" w:color="548235"/>
              <w:right w:val="single" w:sz="4" w:space="0" w:color="548235"/>
            </w:tcBorders>
            <w:shd w:val="clear" w:color="auto" w:fill="auto"/>
            <w:vAlign w:val="center"/>
            <w:hideMark/>
          </w:tcPr>
          <w:p w14:paraId="2C309B8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$ 429,180</w:t>
            </w:r>
          </w:p>
        </w:tc>
        <w:tc>
          <w:tcPr>
            <w:tcW w:w="754" w:type="dxa"/>
            <w:tcBorders>
              <w:top w:val="nil"/>
              <w:left w:val="nil"/>
              <w:bottom w:val="single" w:sz="4" w:space="0" w:color="548235"/>
              <w:right w:val="single" w:sz="4" w:space="0" w:color="548235"/>
            </w:tcBorders>
            <w:shd w:val="clear" w:color="auto" w:fill="auto"/>
            <w:vAlign w:val="center"/>
            <w:hideMark/>
          </w:tcPr>
          <w:p w14:paraId="5FCC6B5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403E6010"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33F82AE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529247F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50DEBD9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0C1C504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3540886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07BD1A9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7CB166B8"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3CBEA192"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4" w:space="0" w:color="548235"/>
            </w:tcBorders>
            <w:shd w:val="clear" w:color="auto" w:fill="auto"/>
            <w:vAlign w:val="center"/>
            <w:hideMark/>
          </w:tcPr>
          <w:p w14:paraId="78493A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c>
          <w:tcPr>
            <w:tcW w:w="754" w:type="dxa"/>
            <w:tcBorders>
              <w:top w:val="nil"/>
              <w:left w:val="nil"/>
              <w:bottom w:val="single" w:sz="4" w:space="0" w:color="548235"/>
              <w:right w:val="single" w:sz="8" w:space="0" w:color="548235"/>
            </w:tcBorders>
            <w:shd w:val="clear" w:color="auto" w:fill="auto"/>
            <w:vAlign w:val="center"/>
            <w:hideMark/>
          </w:tcPr>
          <w:p w14:paraId="2C4D804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$ 35,765</w:t>
            </w:r>
          </w:p>
        </w:tc>
      </w:tr>
      <w:tr w:rsidR="00DD7D8C" w:rsidRPr="00C84307" w14:paraId="0FE6F98B" w14:textId="77777777" w:rsidTr="006950BC">
        <w:trPr>
          <w:trHeight w:val="408"/>
        </w:trPr>
        <w:tc>
          <w:tcPr>
            <w:tcW w:w="463" w:type="dxa"/>
            <w:vMerge/>
            <w:tcBorders>
              <w:top w:val="nil"/>
              <w:left w:val="single" w:sz="8" w:space="0" w:color="548235"/>
              <w:bottom w:val="single" w:sz="8" w:space="0" w:color="548235"/>
              <w:right w:val="single" w:sz="4" w:space="0" w:color="548235"/>
            </w:tcBorders>
            <w:shd w:val="clear" w:color="auto" w:fill="DFF2EE"/>
            <w:vAlign w:val="center"/>
            <w:hideMark/>
          </w:tcPr>
          <w:p w14:paraId="6745E13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55" w:type="dxa"/>
            <w:vMerge/>
            <w:tcBorders>
              <w:top w:val="nil"/>
              <w:left w:val="single" w:sz="4" w:space="0" w:color="548235"/>
              <w:bottom w:val="single" w:sz="8" w:space="0" w:color="548235"/>
              <w:right w:val="single" w:sz="4" w:space="0" w:color="548235"/>
            </w:tcBorders>
            <w:shd w:val="clear" w:color="auto" w:fill="DFF2EE"/>
            <w:vAlign w:val="center"/>
            <w:hideMark/>
          </w:tcPr>
          <w:p w14:paraId="7EDE33FA"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133" w:type="dxa"/>
            <w:vMerge/>
            <w:tcBorders>
              <w:top w:val="nil"/>
              <w:left w:val="single" w:sz="4" w:space="0" w:color="548235"/>
              <w:bottom w:val="single" w:sz="8" w:space="0" w:color="548235"/>
              <w:right w:val="single" w:sz="4" w:space="0" w:color="548235"/>
            </w:tcBorders>
            <w:shd w:val="clear" w:color="auto" w:fill="DFF2EE"/>
            <w:vAlign w:val="center"/>
            <w:hideMark/>
          </w:tcPr>
          <w:p w14:paraId="2D7CE9B8"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1" w:type="dxa"/>
            <w:vMerge/>
            <w:tcBorders>
              <w:top w:val="nil"/>
              <w:left w:val="single" w:sz="4" w:space="0" w:color="548235"/>
              <w:bottom w:val="single" w:sz="8" w:space="0" w:color="548235"/>
              <w:right w:val="single" w:sz="4" w:space="0" w:color="548235"/>
            </w:tcBorders>
            <w:vAlign w:val="center"/>
            <w:hideMark/>
          </w:tcPr>
          <w:p w14:paraId="2C1F00E6"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6" w:type="dxa"/>
            <w:vMerge/>
            <w:tcBorders>
              <w:top w:val="nil"/>
              <w:left w:val="single" w:sz="4" w:space="0" w:color="548235"/>
              <w:bottom w:val="single" w:sz="8" w:space="0" w:color="548235"/>
              <w:right w:val="single" w:sz="4" w:space="0" w:color="548235"/>
            </w:tcBorders>
            <w:vAlign w:val="center"/>
            <w:hideMark/>
          </w:tcPr>
          <w:p w14:paraId="3C725537"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vAlign w:val="center"/>
            <w:hideMark/>
          </w:tcPr>
          <w:p w14:paraId="093BFAC5"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shd w:val="clear" w:color="auto" w:fill="DFF2EE"/>
            <w:vAlign w:val="center"/>
            <w:hideMark/>
          </w:tcPr>
          <w:p w14:paraId="5D101E99"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68" w:type="dxa"/>
            <w:vMerge/>
            <w:tcBorders>
              <w:top w:val="nil"/>
              <w:left w:val="single" w:sz="4" w:space="0" w:color="548235"/>
              <w:bottom w:val="single" w:sz="8" w:space="0" w:color="548235"/>
              <w:right w:val="single" w:sz="4" w:space="0" w:color="548235"/>
            </w:tcBorders>
            <w:shd w:val="clear" w:color="auto" w:fill="DFF2EE"/>
            <w:vAlign w:val="center"/>
            <w:hideMark/>
          </w:tcPr>
          <w:p w14:paraId="4E72B4E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shd w:val="clear" w:color="auto" w:fill="DFF2EE"/>
            <w:vAlign w:val="center"/>
            <w:hideMark/>
          </w:tcPr>
          <w:p w14:paraId="21934CFA"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07" w:type="dxa"/>
            <w:vMerge/>
            <w:tcBorders>
              <w:top w:val="nil"/>
              <w:left w:val="single" w:sz="4" w:space="0" w:color="548235"/>
              <w:bottom w:val="single" w:sz="8" w:space="0" w:color="548235"/>
              <w:right w:val="single" w:sz="4" w:space="0" w:color="548235"/>
            </w:tcBorders>
            <w:vAlign w:val="center"/>
            <w:hideMark/>
          </w:tcPr>
          <w:p w14:paraId="2AFCCFB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34" w:type="dxa"/>
            <w:vMerge/>
            <w:tcBorders>
              <w:top w:val="nil"/>
              <w:left w:val="single" w:sz="4" w:space="0" w:color="548235"/>
              <w:bottom w:val="single" w:sz="8" w:space="0" w:color="548235"/>
              <w:right w:val="single" w:sz="4" w:space="0" w:color="548235"/>
            </w:tcBorders>
            <w:vAlign w:val="center"/>
            <w:hideMark/>
          </w:tcPr>
          <w:p w14:paraId="3FBA52F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22" w:type="dxa"/>
            <w:vMerge/>
            <w:tcBorders>
              <w:top w:val="nil"/>
              <w:left w:val="single" w:sz="4" w:space="0" w:color="548235"/>
              <w:bottom w:val="single" w:sz="8" w:space="0" w:color="548235"/>
              <w:right w:val="single" w:sz="4" w:space="0" w:color="548235"/>
            </w:tcBorders>
            <w:vAlign w:val="center"/>
            <w:hideMark/>
          </w:tcPr>
          <w:p w14:paraId="6A0E78C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2" w:type="dxa"/>
            <w:vMerge/>
            <w:tcBorders>
              <w:top w:val="nil"/>
              <w:left w:val="single" w:sz="4" w:space="0" w:color="548235"/>
              <w:bottom w:val="single" w:sz="8" w:space="0" w:color="548235"/>
              <w:right w:val="single" w:sz="4" w:space="0" w:color="548235"/>
            </w:tcBorders>
            <w:shd w:val="clear" w:color="auto" w:fill="DFF2EE"/>
            <w:vAlign w:val="center"/>
            <w:hideMark/>
          </w:tcPr>
          <w:p w14:paraId="483BF4A2"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49" w:type="dxa"/>
            <w:vMerge/>
            <w:tcBorders>
              <w:top w:val="nil"/>
              <w:left w:val="single" w:sz="4" w:space="0" w:color="548235"/>
              <w:bottom w:val="single" w:sz="8" w:space="0" w:color="548235"/>
              <w:right w:val="single" w:sz="4" w:space="0" w:color="548235"/>
            </w:tcBorders>
            <w:shd w:val="clear" w:color="auto" w:fill="DFF2EE"/>
            <w:vAlign w:val="center"/>
            <w:hideMark/>
          </w:tcPr>
          <w:p w14:paraId="3F24C73D"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251" w:type="dxa"/>
            <w:vMerge/>
            <w:tcBorders>
              <w:top w:val="nil"/>
              <w:left w:val="single" w:sz="4" w:space="0" w:color="548235"/>
              <w:bottom w:val="single" w:sz="8" w:space="0" w:color="548235"/>
              <w:right w:val="single" w:sz="4" w:space="0" w:color="548235"/>
            </w:tcBorders>
            <w:shd w:val="clear" w:color="auto" w:fill="DFF2EE"/>
            <w:vAlign w:val="center"/>
            <w:hideMark/>
          </w:tcPr>
          <w:p w14:paraId="00FC4794" w14:textId="77777777" w:rsidR="00C84307" w:rsidRPr="00C84307" w:rsidRDefault="00C84307" w:rsidP="00C84307">
            <w:pPr>
              <w:spacing w:after="0" w:line="240" w:lineRule="auto"/>
              <w:rPr>
                <w:rFonts w:ascii="Montserrat Light" w:eastAsia="Times New Roman" w:hAnsi="Montserrat Light" w:cs="Calibri"/>
                <w:color w:val="000000"/>
                <w:sz w:val="14"/>
                <w:szCs w:val="14"/>
                <w:lang w:eastAsia="es-MX"/>
              </w:rPr>
            </w:pPr>
          </w:p>
        </w:tc>
        <w:tc>
          <w:tcPr>
            <w:tcW w:w="979" w:type="dxa"/>
            <w:vMerge/>
            <w:tcBorders>
              <w:top w:val="nil"/>
              <w:left w:val="single" w:sz="4" w:space="0" w:color="548235"/>
              <w:bottom w:val="single" w:sz="8" w:space="0" w:color="548235"/>
              <w:right w:val="single" w:sz="4" w:space="0" w:color="548235"/>
            </w:tcBorders>
            <w:vAlign w:val="center"/>
            <w:hideMark/>
          </w:tcPr>
          <w:p w14:paraId="6952B920"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p>
        </w:tc>
        <w:tc>
          <w:tcPr>
            <w:tcW w:w="1458" w:type="dxa"/>
            <w:tcBorders>
              <w:top w:val="nil"/>
              <w:left w:val="nil"/>
              <w:bottom w:val="single" w:sz="8" w:space="0" w:color="548235"/>
              <w:right w:val="single" w:sz="4" w:space="0" w:color="548235"/>
            </w:tcBorders>
            <w:shd w:val="clear" w:color="auto" w:fill="auto"/>
            <w:vAlign w:val="center"/>
            <w:hideMark/>
          </w:tcPr>
          <w:p w14:paraId="259501F4" w14:textId="77777777" w:rsidR="00C84307" w:rsidRPr="00C84307" w:rsidRDefault="00C84307" w:rsidP="00C84307">
            <w:pPr>
              <w:spacing w:after="0" w:line="240" w:lineRule="auto"/>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15901 Otras prestaciones</w:t>
            </w:r>
          </w:p>
        </w:tc>
        <w:tc>
          <w:tcPr>
            <w:tcW w:w="843" w:type="dxa"/>
            <w:tcBorders>
              <w:top w:val="nil"/>
              <w:left w:val="nil"/>
              <w:bottom w:val="single" w:sz="8" w:space="0" w:color="548235"/>
              <w:right w:val="single" w:sz="4" w:space="0" w:color="548235"/>
            </w:tcBorders>
            <w:shd w:val="clear" w:color="auto" w:fill="auto"/>
            <w:vAlign w:val="center"/>
            <w:hideMark/>
          </w:tcPr>
          <w:p w14:paraId="6078C036"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$ 14,000</w:t>
            </w:r>
          </w:p>
        </w:tc>
        <w:tc>
          <w:tcPr>
            <w:tcW w:w="754" w:type="dxa"/>
            <w:tcBorders>
              <w:top w:val="nil"/>
              <w:left w:val="nil"/>
              <w:bottom w:val="single" w:sz="8" w:space="0" w:color="548235"/>
              <w:right w:val="single" w:sz="4" w:space="0" w:color="548235"/>
            </w:tcBorders>
            <w:shd w:val="clear" w:color="auto" w:fill="auto"/>
            <w:vAlign w:val="center"/>
            <w:hideMark/>
          </w:tcPr>
          <w:p w14:paraId="1372B7E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3305DC0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02D7D55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2D200C5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41859BF4"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3DBCBB47"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0C697241"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4450EAD3"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6F4D77DE"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09FC69FA"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4" w:space="0" w:color="548235"/>
            </w:tcBorders>
            <w:shd w:val="clear" w:color="auto" w:fill="auto"/>
            <w:vAlign w:val="center"/>
            <w:hideMark/>
          </w:tcPr>
          <w:p w14:paraId="337A45B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w:t>
            </w:r>
          </w:p>
        </w:tc>
        <w:tc>
          <w:tcPr>
            <w:tcW w:w="754" w:type="dxa"/>
            <w:tcBorders>
              <w:top w:val="nil"/>
              <w:left w:val="nil"/>
              <w:bottom w:val="single" w:sz="8" w:space="0" w:color="548235"/>
              <w:right w:val="single" w:sz="8" w:space="0" w:color="548235"/>
            </w:tcBorders>
            <w:shd w:val="clear" w:color="auto" w:fill="auto"/>
            <w:vAlign w:val="center"/>
            <w:hideMark/>
          </w:tcPr>
          <w:p w14:paraId="74D0F8D5" w14:textId="77777777" w:rsidR="00C84307" w:rsidRPr="00C84307" w:rsidRDefault="00C84307" w:rsidP="00C84307">
            <w:pPr>
              <w:spacing w:after="0" w:line="240" w:lineRule="auto"/>
              <w:jc w:val="right"/>
              <w:rPr>
                <w:rFonts w:ascii="Montserrat Light" w:eastAsia="Times New Roman" w:hAnsi="Montserrat Light" w:cs="Calibri"/>
                <w:sz w:val="14"/>
                <w:szCs w:val="14"/>
                <w:lang w:eastAsia="es-MX"/>
              </w:rPr>
            </w:pPr>
            <w:r w:rsidRPr="00C84307">
              <w:rPr>
                <w:rFonts w:ascii="Montserrat Light" w:eastAsia="Times New Roman" w:hAnsi="Montserrat Light" w:cs="Calibri"/>
                <w:sz w:val="14"/>
                <w:szCs w:val="14"/>
                <w:lang w:eastAsia="es-MX"/>
              </w:rPr>
              <w:t>$ 14,000</w:t>
            </w:r>
          </w:p>
        </w:tc>
      </w:tr>
    </w:tbl>
    <w:p w14:paraId="2B000E35" w14:textId="77777777" w:rsidR="00C84307" w:rsidRPr="00C84307" w:rsidRDefault="00C84307" w:rsidP="006950BC">
      <w:pPr>
        <w:rPr>
          <w:rFonts w:ascii="Calibri" w:eastAsia="Calibri" w:hAnsi="Calibri" w:cs="Times New Roman"/>
        </w:rPr>
      </w:pPr>
    </w:p>
    <w:sectPr w:rsidR="00C84307" w:rsidRPr="00C84307" w:rsidSect="00CB1582">
      <w:headerReference w:type="even" r:id="rId15"/>
      <w:headerReference w:type="default" r:id="rId16"/>
      <w:headerReference w:type="first" r:id="rId17"/>
      <w:pgSz w:w="20160" w:h="12240" w:orient="landscape" w:code="5"/>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80751" w14:textId="77777777" w:rsidR="00A678BD" w:rsidRDefault="00A678BD" w:rsidP="00940209">
      <w:pPr>
        <w:spacing w:after="0" w:line="240" w:lineRule="auto"/>
      </w:pPr>
      <w:r>
        <w:separator/>
      </w:r>
    </w:p>
  </w:endnote>
  <w:endnote w:type="continuationSeparator" w:id="0">
    <w:p w14:paraId="1BB37D00" w14:textId="77777777" w:rsidR="00A678BD" w:rsidRDefault="00A678BD" w:rsidP="00940209">
      <w:pPr>
        <w:spacing w:after="0" w:line="240" w:lineRule="auto"/>
      </w:pPr>
      <w:r>
        <w:continuationSeparator/>
      </w:r>
    </w:p>
  </w:endnote>
  <w:endnote w:type="continuationNotice" w:id="1">
    <w:p w14:paraId="5A2AA778" w14:textId="77777777" w:rsidR="00A678BD" w:rsidRDefault="00A678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Batang">
    <w:altName w:val="바탕"/>
    <w:panose1 w:val="02030600000101010101"/>
    <w:charset w:val="81"/>
    <w:family w:val="auto"/>
    <w:pitch w:val="fixed"/>
    <w:sig w:usb0="00000001" w:usb1="09060000" w:usb2="00000010" w:usb3="00000000" w:csb0="00080000" w:csb1="00000000"/>
  </w:font>
  <w:font w:name="Montserrat">
    <w:altName w:val="Calibri"/>
    <w:charset w:val="00"/>
    <w:family w:val="modern"/>
    <w:notTrueType/>
    <w:pitch w:val="variable"/>
    <w:sig w:usb0="2000020F" w:usb1="00000003" w:usb2="00000000" w:usb3="00000000" w:csb0="00000197" w:csb1="00000000"/>
  </w:font>
  <w:font w:name="Nirmala UI">
    <w:panose1 w:val="020B0502040204020203"/>
    <w:charset w:val="00"/>
    <w:family w:val="swiss"/>
    <w:pitch w:val="variable"/>
    <w:sig w:usb0="80FF8023" w:usb1="0200004A" w:usb2="00000200" w:usb3="00000000" w:csb0="00000001" w:csb1="00000000"/>
  </w:font>
  <w:font w:name="Adobe Caslon Pro">
    <w:altName w:val="Georgia"/>
    <w:panose1 w:val="00000000000000000000"/>
    <w:charset w:val="00"/>
    <w:family w:val="roman"/>
    <w:notTrueType/>
    <w:pitch w:val="variable"/>
    <w:sig w:usb0="00000007" w:usb1="00000001" w:usb2="00000000" w:usb3="00000000" w:csb0="00000093" w:csb1="00000000"/>
  </w:font>
  <w:font w:name="Corbel">
    <w:panose1 w:val="020B0503020204020204"/>
    <w:charset w:val="00"/>
    <w:family w:val="swiss"/>
    <w:pitch w:val="variable"/>
    <w:sig w:usb0="A00002EF" w:usb1="4000A44B" w:usb2="00000000" w:usb3="00000000" w:csb0="0000019F" w:csb1="00000000"/>
  </w:font>
  <w:font w:name="Vectora LT Std Roman">
    <w:altName w:val="Cambria"/>
    <w:panose1 w:val="00000000000000000000"/>
    <w:charset w:val="00"/>
    <w:family w:val="roman"/>
    <w:notTrueType/>
    <w:pitch w:val="default"/>
    <w:sig w:usb0="00000003" w:usb1="00000000" w:usb2="00000000" w:usb3="00000000" w:csb0="00000001" w:csb1="00000000"/>
  </w:font>
  <w:font w:name="Vectora LT Std Light">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irmala UI Semilight">
    <w:panose1 w:val="020B0402040204020203"/>
    <w:charset w:val="00"/>
    <w:family w:val="swiss"/>
    <w:pitch w:val="variable"/>
    <w:sig w:usb0="80FF8023" w:usb1="0200004A" w:usb2="00000200" w:usb3="00000000" w:csb0="00000001" w:csb1="00000000"/>
  </w:font>
  <w:font w:name="Franklin Gothic Book">
    <w:charset w:val="00"/>
    <w:family w:val="swiss"/>
    <w:pitch w:val="variable"/>
    <w:sig w:usb0="00000287" w:usb1="00000000" w:usb2="00000000" w:usb3="00000000" w:csb0="0000009F" w:csb1="00000000"/>
  </w:font>
  <w:font w:name="Daytona">
    <w:charset w:val="00"/>
    <w:family w:val="swiss"/>
    <w:pitch w:val="variable"/>
    <w:sig w:usb0="800002EF" w:usb1="0000000A" w:usb2="00000000" w:usb3="00000000" w:csb0="0000019F" w:csb1="00000000"/>
  </w:font>
  <w:font w:name="Monserrat">
    <w:altName w:val="Cambria"/>
    <w:charset w:val="00"/>
    <w:family w:val="roman"/>
    <w:pitch w:val="default"/>
  </w:font>
  <w:font w:name="Montserrat Light">
    <w:altName w:val="Calibri"/>
    <w:charset w:val="00"/>
    <w:family w:val="modern"/>
    <w:notTrueType/>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1C0FA" w14:textId="77777777" w:rsidR="00A678BD" w:rsidRDefault="00A678BD" w:rsidP="00940209">
      <w:pPr>
        <w:spacing w:after="0" w:line="240" w:lineRule="auto"/>
      </w:pPr>
      <w:r>
        <w:separator/>
      </w:r>
    </w:p>
  </w:footnote>
  <w:footnote w:type="continuationSeparator" w:id="0">
    <w:p w14:paraId="645F183E" w14:textId="77777777" w:rsidR="00A678BD" w:rsidRDefault="00A678BD" w:rsidP="00940209">
      <w:pPr>
        <w:spacing w:after="0" w:line="240" w:lineRule="auto"/>
      </w:pPr>
      <w:r>
        <w:continuationSeparator/>
      </w:r>
    </w:p>
  </w:footnote>
  <w:footnote w:type="continuationNotice" w:id="1">
    <w:p w14:paraId="28161F7E" w14:textId="77777777" w:rsidR="00A678BD" w:rsidRDefault="00A678BD">
      <w:pPr>
        <w:spacing w:after="0" w:line="240" w:lineRule="auto"/>
      </w:pPr>
    </w:p>
  </w:footnote>
  <w:footnote w:id="2">
    <w:p w14:paraId="5F3731FA" w14:textId="6383DFBA" w:rsidR="00437AB6" w:rsidRDefault="00437AB6">
      <w:pPr>
        <w:pStyle w:val="FootnoteText"/>
      </w:pPr>
      <w:r>
        <w:rPr>
          <w:rStyle w:val="FootnoteReference"/>
        </w:rPr>
        <w:footnoteRef/>
      </w:r>
      <w:r>
        <w:t xml:space="preserve"> Programa Institucional 2020-2024 de la Comisión Nacional para la Mejora Continua de la Educación, p.14.</w:t>
      </w:r>
    </w:p>
  </w:footnote>
  <w:footnote w:id="3">
    <w:p w14:paraId="7FF8B455" w14:textId="1FC23E81" w:rsidR="00437AB6" w:rsidRDefault="00437AB6" w:rsidP="00437AB6">
      <w:pPr>
        <w:pStyle w:val="FootnoteText"/>
        <w:jc w:val="both"/>
      </w:pPr>
      <w:r>
        <w:rPr>
          <w:rStyle w:val="FootnoteReference"/>
        </w:rPr>
        <w:footnoteRef/>
      </w:r>
      <w:r>
        <w:t xml:space="preserve"> </w:t>
      </w:r>
      <w:r w:rsidRPr="00437AB6">
        <w:t>La mejora continua de la educación. Principios, marco de referencia y ejes de actuación” publicado a finales de 2020 (Mejoredu, 2020)</w:t>
      </w:r>
    </w:p>
  </w:footnote>
  <w:footnote w:id="4">
    <w:p w14:paraId="0364A369" w14:textId="04EC7240" w:rsidR="00160137" w:rsidRDefault="00160137" w:rsidP="00160137">
      <w:pPr>
        <w:pStyle w:val="FootnoteText"/>
        <w:jc w:val="both"/>
      </w:pPr>
      <w:r>
        <w:rPr>
          <w:rStyle w:val="FootnoteReference"/>
        </w:rPr>
        <w:footnoteRef/>
      </w:r>
      <w:r>
        <w:t xml:space="preserve"> Para la obtención de los </w:t>
      </w:r>
      <w:r w:rsidRPr="00160137">
        <w:t>productos vinculados a las atribuciones de la Comisión las áreas han programado actividades y productos de menor alcance que reflejan el proceso paulatino en la construcción de los productos, tales como: trabajo analítico de gabinete, trabajo de campo en los contextos escolares para la aplicación de instrumentos, entrevistas, talleres, piloteo de materiales e instrumentos, así como reuniones con autoridades</w:t>
      </w:r>
      <w:r w:rsidRPr="00B64460">
        <w:rPr>
          <w:rFonts w:ascii="Montserrat" w:eastAsiaTheme="minorEastAsia" w:hAnsi="Montserrat" w:cstheme="minorBidi"/>
          <w:sz w:val="22"/>
          <w:szCs w:val="22"/>
        </w:rPr>
        <w:t xml:space="preserve"> </w:t>
      </w:r>
      <w:r w:rsidRPr="00160137">
        <w:t>educativas y actores educativos clave para la gestión de espacios de diálogo, colaboraciones y la difusión del trabajo de la Comisión, entre otras acciones. Producto de ello se obtendrán minutas, acuerdos, informes del trabajo técnico, marcos conceptuales y metodológicos, instrumentos, materiales educativos, reportes de muestreo, informes de seguimiento, bases de datos y notas técnicas</w:t>
      </w:r>
      <w:r>
        <w:t>.</w:t>
      </w:r>
    </w:p>
  </w:footnote>
  <w:footnote w:id="5">
    <w:p w14:paraId="32879F00" w14:textId="77777777" w:rsidR="00B71A9B" w:rsidRDefault="00B71A9B" w:rsidP="00B71A9B">
      <w:pPr>
        <w:spacing w:after="0" w:line="240" w:lineRule="auto"/>
        <w:jc w:val="both"/>
        <w:rPr>
          <w:rFonts w:ascii="Montserrat" w:hAnsi="Montserrat"/>
          <w:sz w:val="16"/>
          <w:szCs w:val="16"/>
        </w:rPr>
      </w:pPr>
      <w:r w:rsidRPr="00625248">
        <w:rPr>
          <w:rStyle w:val="FootnoteReference"/>
        </w:rPr>
        <w:footnoteRef/>
      </w:r>
      <w:r>
        <w:t xml:space="preserve"> </w:t>
      </w:r>
      <w:r w:rsidRPr="00625248">
        <w:rPr>
          <w:rFonts w:ascii="Montserrat" w:hAnsi="Montserrat"/>
          <w:sz w:val="16"/>
          <w:szCs w:val="16"/>
        </w:rPr>
        <w:t>Gobierno Federal (2019). Plan Nacional de Desarrollo 2019-2024. Disponible en</w:t>
      </w:r>
      <w:r>
        <w:rPr>
          <w:rFonts w:ascii="Montserrat" w:hAnsi="Montserrat"/>
          <w:sz w:val="16"/>
          <w:szCs w:val="16"/>
        </w:rPr>
        <w:t xml:space="preserve"> </w:t>
      </w:r>
    </w:p>
    <w:p w14:paraId="17EB9520" w14:textId="77777777" w:rsidR="00B71A9B" w:rsidRPr="00E917D6" w:rsidRDefault="00441597" w:rsidP="00B71A9B">
      <w:pPr>
        <w:spacing w:after="0" w:line="240" w:lineRule="auto"/>
        <w:jc w:val="both"/>
        <w:rPr>
          <w:rFonts w:ascii="Montserrat" w:hAnsi="Montserrat" w:cstheme="minorHAnsi"/>
          <w:sz w:val="16"/>
          <w:szCs w:val="16"/>
        </w:rPr>
      </w:pPr>
      <w:hyperlink r:id="rId1" w:history="1">
        <w:r w:rsidR="00B71A9B" w:rsidRPr="003B679C">
          <w:rPr>
            <w:rStyle w:val="Hyperlink"/>
            <w:rFonts w:ascii="Montserrat" w:hAnsi="Montserrat"/>
            <w:sz w:val="16"/>
            <w:szCs w:val="16"/>
          </w:rPr>
          <w:t>https://www.dof.gob.mx/nota_detalle.php?codigo=5565599&amp;fecha=12/07/2019</w:t>
        </w:r>
      </w:hyperlink>
    </w:p>
  </w:footnote>
  <w:footnote w:id="6">
    <w:p w14:paraId="1FAD8A9E" w14:textId="77777777" w:rsidR="00B71A9B" w:rsidRPr="00365399" w:rsidRDefault="00B71A9B" w:rsidP="00B71A9B">
      <w:pPr>
        <w:pStyle w:val="FootnoteText"/>
        <w:jc w:val="both"/>
        <w:rPr>
          <w:rFonts w:ascii="Montserrat" w:hAnsi="Montserrat"/>
          <w:sz w:val="16"/>
          <w:szCs w:val="16"/>
          <w:lang w:val="es-419"/>
        </w:rPr>
      </w:pPr>
      <w:r w:rsidRPr="00365399">
        <w:rPr>
          <w:rStyle w:val="FootnoteReference"/>
          <w:rFonts w:asciiTheme="minorHAnsi" w:hAnsiTheme="minorHAnsi"/>
        </w:rPr>
        <w:footnoteRef/>
      </w:r>
      <w:r w:rsidRPr="00365399">
        <w:rPr>
          <w:rFonts w:ascii="Montserrat" w:hAnsi="Montserrat"/>
          <w:sz w:val="16"/>
          <w:szCs w:val="16"/>
        </w:rPr>
        <w:t xml:space="preserve"> </w:t>
      </w:r>
      <w:r w:rsidRPr="00365399">
        <w:rPr>
          <w:rFonts w:ascii="Montserrat" w:hAnsi="Montserrat"/>
          <w:sz w:val="16"/>
          <w:szCs w:val="16"/>
          <w:lang w:val="es-419"/>
        </w:rPr>
        <w:t xml:space="preserve">De acuerdo con lo que se establece en el Título Segundo, De la Nueva Escuela Mexicana, Capítulo I, II y III, de la Ley General de </w:t>
      </w:r>
      <w:r>
        <w:rPr>
          <w:rFonts w:ascii="Montserrat" w:hAnsi="Montserrat"/>
          <w:sz w:val="16"/>
          <w:szCs w:val="16"/>
          <w:lang w:val="es-419"/>
        </w:rPr>
        <w:t>E</w:t>
      </w:r>
      <w:r w:rsidRPr="00365399">
        <w:rPr>
          <w:rFonts w:ascii="Montserrat" w:hAnsi="Montserrat"/>
          <w:sz w:val="16"/>
          <w:szCs w:val="16"/>
          <w:lang w:val="es-419"/>
        </w:rPr>
        <w:t>ducación publicada el 30 de septiembre de 2019.</w:t>
      </w:r>
    </w:p>
  </w:footnote>
  <w:footnote w:id="7">
    <w:p w14:paraId="3880AFB3" w14:textId="2DF0A483" w:rsidR="002B409A" w:rsidRDefault="002B409A" w:rsidP="002B409A">
      <w:pPr>
        <w:pStyle w:val="FootnoteText"/>
        <w:jc w:val="both"/>
      </w:pPr>
      <w:r>
        <w:rPr>
          <w:rStyle w:val="FootnoteReference"/>
        </w:rPr>
        <w:footnoteRef/>
      </w:r>
      <w:r>
        <w:t xml:space="preserve"> En los productos de esta actividad se abrevia Junta Directiva (JD), Sistema Nacional de Mejora Continua de la Educación (SNMCE), Consejo Técnico de Educación (CTE) y Proyecto de Gran Visión Educativa (PGVE)</w:t>
      </w:r>
    </w:p>
  </w:footnote>
  <w:footnote w:id="8">
    <w:p w14:paraId="4502C71B" w14:textId="38CEF827" w:rsidR="00BA1D85" w:rsidRDefault="00BA1D85">
      <w:pPr>
        <w:pStyle w:val="FootnoteText"/>
      </w:pPr>
      <w:r>
        <w:rPr>
          <w:rStyle w:val="FootnoteReference"/>
        </w:rPr>
        <w:footnoteRef/>
      </w:r>
      <w:r>
        <w:t xml:space="preserve"> Se abrevia niñas, nios y adolescentes (NNA)</w:t>
      </w:r>
    </w:p>
  </w:footnote>
  <w:footnote w:id="9">
    <w:p w14:paraId="4F071D28" w14:textId="22E00B72" w:rsidR="002060AF" w:rsidRDefault="002060AF">
      <w:pPr>
        <w:pStyle w:val="FootnoteText"/>
      </w:pPr>
      <w:r>
        <w:rPr>
          <w:rStyle w:val="FootnoteReference"/>
        </w:rPr>
        <w:footnoteRef/>
      </w:r>
      <w:r>
        <w:t xml:space="preserve"> Se abrevia Organización de Estados Iberoamericanos (OEI)</w:t>
      </w:r>
    </w:p>
  </w:footnote>
  <w:footnote w:id="10">
    <w:p w14:paraId="6AD42A4D" w14:textId="3C08973C" w:rsidR="002060AF" w:rsidRDefault="002060AF">
      <w:pPr>
        <w:pStyle w:val="FootnoteText"/>
      </w:pPr>
      <w:r>
        <w:rPr>
          <w:rStyle w:val="FootnoteReference"/>
        </w:rPr>
        <w:footnoteRef/>
      </w:r>
      <w:r>
        <w:t xml:space="preserve"> Se abrevia Centro de Documentación de Mejoredu (CEDOC)</w:t>
      </w:r>
    </w:p>
  </w:footnote>
  <w:footnote w:id="11">
    <w:p w14:paraId="5358ADF8" w14:textId="554D98AF" w:rsidR="005F79C8" w:rsidRDefault="005F79C8">
      <w:pPr>
        <w:pStyle w:val="FootnoteText"/>
      </w:pPr>
      <w:r>
        <w:rPr>
          <w:rStyle w:val="FootnoteReference"/>
        </w:rPr>
        <w:footnoteRef/>
      </w:r>
      <w:r>
        <w:t xml:space="preserve"> Se abrevia Formación continua </w:t>
      </w:r>
      <w:r w:rsidR="002060AF">
        <w:t>(</w:t>
      </w:r>
      <w:r>
        <w:t>FC</w:t>
      </w:r>
      <w:r w:rsidR="002060AF">
        <w:t>)</w:t>
      </w:r>
    </w:p>
  </w:footnote>
  <w:footnote w:id="12">
    <w:p w14:paraId="7A5C0326" w14:textId="5D6B47FA" w:rsidR="005F79C8" w:rsidRDefault="005F79C8" w:rsidP="002060AF">
      <w:pPr>
        <w:pStyle w:val="FootnoteText"/>
        <w:jc w:val="both"/>
      </w:pPr>
      <w:r>
        <w:rPr>
          <w:rStyle w:val="FootnoteReference"/>
        </w:rPr>
        <w:footnoteRef/>
      </w:r>
      <w:r>
        <w:t xml:space="preserve"> </w:t>
      </w:r>
      <w:r w:rsidRPr="002060AF">
        <w:t xml:space="preserve">Se abrevia Intervención formativa </w:t>
      </w:r>
      <w:r w:rsidR="002060AF" w:rsidRPr="002060AF">
        <w:t>(</w:t>
      </w:r>
      <w:r w:rsidRPr="002060AF">
        <w:t>IF</w:t>
      </w:r>
      <w:r w:rsidR="002060AF" w:rsidRPr="002060AF">
        <w:t>), Centro de Educación Media Superior a Distancia (EMSAD), Telebachillerato Comunitario (TBC), Bachillerato Intercultural (BI)</w:t>
      </w:r>
      <w:r w:rsidR="002060AF">
        <w:t>, Bachillerato General (BG), Bachillerato Tecnológico (BT), Profesional Técnico Bachiller (PTB)</w:t>
      </w:r>
    </w:p>
  </w:footnote>
  <w:footnote w:id="13">
    <w:p w14:paraId="2D16FA71" w14:textId="3772FB3F" w:rsidR="002060AF" w:rsidRDefault="002060AF" w:rsidP="00912CD7">
      <w:pPr>
        <w:pStyle w:val="FootnoteText"/>
        <w:jc w:val="both"/>
      </w:pPr>
      <w:r>
        <w:rPr>
          <w:rStyle w:val="FootnoteReference"/>
        </w:rPr>
        <w:footnoteRef/>
      </w:r>
      <w:r>
        <w:t xml:space="preserve"> Se abrevia </w:t>
      </w:r>
      <w:r w:rsidR="00912CD7">
        <w:t>Unidad</w:t>
      </w:r>
      <w:r w:rsidR="00F525A6">
        <w:t>es de Servicio</w:t>
      </w:r>
      <w:r w:rsidR="00912CD7">
        <w:t xml:space="preserve"> de Apoyo a la Educación Regular (USAER) y </w:t>
      </w:r>
      <w:r>
        <w:t>Unidad de Educación Especial y Educación Inclusiva (UDEEI)</w:t>
      </w:r>
    </w:p>
  </w:footnote>
  <w:footnote w:id="14">
    <w:p w14:paraId="1D93996D" w14:textId="6083EA22" w:rsidR="00912CD7" w:rsidRDefault="00912CD7">
      <w:pPr>
        <w:pStyle w:val="FootnoteText"/>
      </w:pPr>
      <w:r>
        <w:rPr>
          <w:rStyle w:val="FootnoteReference"/>
        </w:rPr>
        <w:footnoteRef/>
      </w:r>
      <w:r>
        <w:t xml:space="preserve"> Se abrevia Asesor Técnico Pedagógico (ATP)</w:t>
      </w:r>
    </w:p>
  </w:footnote>
  <w:footnote w:id="15">
    <w:p w14:paraId="626A8D68" w14:textId="7CD8FDB6" w:rsidR="003D2ACB" w:rsidRDefault="003D2ACB" w:rsidP="003D2ACB">
      <w:pPr>
        <w:pStyle w:val="FootnoteText"/>
        <w:jc w:val="both"/>
      </w:pPr>
      <w:r>
        <w:rPr>
          <w:rStyle w:val="FootnoteReference"/>
        </w:rPr>
        <w:footnoteRef/>
      </w:r>
      <w:r>
        <w:t xml:space="preserve"> Se abrevia Programa Nacional de Combate a la Corrupción, la Impunidad y la Mejora de la Gestión Pública (PNCCIMGP)</w:t>
      </w:r>
    </w:p>
  </w:footnote>
  <w:footnote w:id="16">
    <w:p w14:paraId="267C9D06" w14:textId="77777777" w:rsidR="0074679B" w:rsidRPr="004B716C" w:rsidRDefault="0074679B" w:rsidP="0074679B">
      <w:pPr>
        <w:pStyle w:val="FootnoteText"/>
        <w:jc w:val="both"/>
      </w:pPr>
      <w:r>
        <w:rPr>
          <w:rStyle w:val="FootnoteReference"/>
        </w:rPr>
        <w:footnoteRef/>
      </w:r>
      <w:r>
        <w:t xml:space="preserve"> Información extraída del </w:t>
      </w:r>
      <w:r w:rsidRPr="004B716C">
        <w:rPr>
          <w:i/>
          <w:iCs/>
        </w:rPr>
        <w:t>Diagnóstico del programa presupuestario P016 “Planeación, diseño, ejecución y evaluación del Sistema Nacional de Mejora Continua de la Educación”</w:t>
      </w:r>
      <w:r>
        <w:rPr>
          <w:i/>
          <w:iCs/>
        </w:rPr>
        <w:t xml:space="preserve">, </w:t>
      </w:r>
      <w:r>
        <w:t>cabe señalar que las mejoras a este documento en el marco de los Aspectos Susceptibles de Mejora no se ven reflejados en la planeación 2023, ya que se requiere concluir la revisión del Pp P016 antes de formalizar los cambios.</w:t>
      </w:r>
    </w:p>
  </w:footnote>
  <w:footnote w:id="17">
    <w:p w14:paraId="18A76994" w14:textId="77777777" w:rsidR="005C6390" w:rsidRDefault="005C6390" w:rsidP="005C6390">
      <w:pPr>
        <w:pStyle w:val="FootnoteText"/>
      </w:pPr>
      <w:r w:rsidRPr="001D6881">
        <w:rPr>
          <w:rStyle w:val="FootnoteReference"/>
        </w:rPr>
        <w:footnoteRef/>
      </w:r>
      <w:r w:rsidRPr="001D6881">
        <w:t xml:space="preserve"> </w:t>
      </w:r>
      <w:r w:rsidRPr="001D6881">
        <w:rPr>
          <w:rFonts w:ascii="Montserrat" w:hAnsi="Montserrat"/>
          <w:sz w:val="16"/>
          <w:szCs w:val="16"/>
        </w:rPr>
        <w:t>La clave 080 ha sido designada de manera interna a la actividad transversal “Coordinar la gestión interna” para su incorporación al sistema.</w:t>
      </w:r>
    </w:p>
  </w:footnote>
  <w:footnote w:id="18">
    <w:p w14:paraId="698A0CC2" w14:textId="77777777" w:rsidR="005C6390" w:rsidRDefault="005C6390" w:rsidP="005C6390">
      <w:pPr>
        <w:pStyle w:val="FootnoteText"/>
      </w:pPr>
      <w:r w:rsidRPr="009A0F84">
        <w:rPr>
          <w:rStyle w:val="FootnoteReference"/>
        </w:rPr>
        <w:footnoteRef/>
      </w:r>
      <w:r w:rsidRPr="009A0F84">
        <w:t xml:space="preserve"> </w:t>
      </w:r>
      <w:r w:rsidRPr="009A0F84">
        <w:rPr>
          <w:rFonts w:ascii="Montserrat" w:hAnsi="Montserrat"/>
          <w:sz w:val="16"/>
          <w:szCs w:val="16"/>
        </w:rPr>
        <w:t>La clave 081 ha sido designada de manera interna a la actividad transversal “Coordinar la gestión interna del Titular” para su incorporación al sistema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B72C" w14:textId="77777777" w:rsidR="0050300D" w:rsidRDefault="0050300D">
    <w:pPr>
      <w:pStyle w:val="Header"/>
    </w:pPr>
    <w:r>
      <w:rPr>
        <w:noProof/>
        <w:lang w:eastAsia="es-MX"/>
      </w:rPr>
      <mc:AlternateContent>
        <mc:Choice Requires="wps">
          <w:drawing>
            <wp:anchor distT="0" distB="0" distL="114300" distR="114300" simplePos="0" relativeHeight="251658244" behindDoc="1" locked="0" layoutInCell="0" allowOverlap="1" wp14:anchorId="5AE67000" wp14:editId="5563A69C">
              <wp:simplePos x="0" y="0"/>
              <wp:positionH relativeFrom="margin">
                <wp:align>center</wp:align>
              </wp:positionH>
              <wp:positionV relativeFrom="margin">
                <wp:align>center</wp:align>
              </wp:positionV>
              <wp:extent cx="5938520" cy="106680"/>
              <wp:effectExtent l="0" t="1438275" r="0" b="125920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38520" cy="1066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B6AC8B"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AE67000" id="_x0000_t202" coordsize="21600,21600" o:spt="202" path="m,l,21600r21600,l21600,xe">
              <v:stroke joinstyle="miter"/>
              <v:path gradientshapeok="t" o:connecttype="rect"/>
            </v:shapetype>
            <v:shape id="Cuadro de texto 3" o:spid="_x0000_s1026" type="#_x0000_t202" style="position:absolute;margin-left:0;margin-top:0;width:467.6pt;height:8.4pt;rotation:-45;z-index:-2516582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" o:allowincell="f" filled="f" stroked="f">
              <v:stroke joinstyle="round"/>
              <o:lock v:ext="edit" shapetype="t"/>
              <v:textbox style="mso-fit-shape-to-text:t">
                <w:txbxContent>
                  <w:p w14:paraId="2DB6AC8B"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1DA5C" w14:textId="1827B42B" w:rsidR="0050300D" w:rsidRPr="00E573AC" w:rsidRDefault="0050300D" w:rsidP="00BF6ED7">
    <w:pPr>
      <w:pStyle w:val="Header"/>
      <w:pBdr>
        <w:right w:val="single" w:sz="8" w:space="4" w:color="auto"/>
      </w:pBdr>
      <w:jc w:val="right"/>
      <w:rPr>
        <w:rFonts w:ascii="Montserrat" w:hAnsi="Montserrat" w:cstheme="minorHAnsi"/>
        <w:sz w:val="16"/>
        <w:szCs w:val="16"/>
      </w:rPr>
    </w:pPr>
    <w:r w:rsidRPr="00D87005">
      <w:rPr>
        <w:b/>
        <w:noProof/>
        <w:sz w:val="16"/>
        <w:szCs w:val="16"/>
        <w:lang w:eastAsia="es-MX"/>
      </w:rPr>
      <w:drawing>
        <wp:anchor distT="0" distB="0" distL="114300" distR="114300" simplePos="0" relativeHeight="251658245" behindDoc="0" locked="0" layoutInCell="1" allowOverlap="1" wp14:anchorId="6AFB9D1D" wp14:editId="51C757B2">
          <wp:simplePos x="0" y="0"/>
          <wp:positionH relativeFrom="column">
            <wp:posOffset>2559</wp:posOffset>
          </wp:positionH>
          <wp:positionV relativeFrom="paragraph">
            <wp:posOffset>-1430</wp:posOffset>
          </wp:positionV>
          <wp:extent cx="1307088" cy="386715"/>
          <wp:effectExtent l="0" t="0" r="7620" b="0"/>
          <wp:wrapNone/>
          <wp:docPr id="2" name="Imagen 2"/>
          <wp:cNvGraphicFramePr/>
          <a:graphic xmlns:a="http://schemas.openxmlformats.org/drawingml/2006/main">
            <a:graphicData uri="http://schemas.openxmlformats.org/drawingml/2006/picture">
              <pic:pic xmlns:pic="http://schemas.openxmlformats.org/drawingml/2006/picture">
                <pic:nvPicPr>
                  <pic:cNvPr id="11627" name="Picture 11627"/>
                  <pic:cNvPicPr/>
                </pic:nvPicPr>
                <pic:blipFill rotWithShape="1">
                  <a:blip r:embed="rId1">
                    <a:extLst>
                      <a:ext uri="{28A0092B-C50C-407E-A947-70E740481C1C}">
                        <a14:useLocalDpi xmlns:a14="http://schemas.microsoft.com/office/drawing/2010/main" val="0"/>
                      </a:ext>
                    </a:extLst>
                  </a:blip>
                  <a:srcRect r="41734"/>
                  <a:stretch/>
                </pic:blipFill>
                <pic:spPr bwMode="auto">
                  <a:xfrm>
                    <a:off x="0" y="0"/>
                    <a:ext cx="1389863" cy="41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1D669A1C">
      <w:rPr>
        <w:rFonts w:ascii="Montserrat" w:hAnsi="Montserrat"/>
        <w:sz w:val="16"/>
        <w:szCs w:val="16"/>
      </w:rPr>
      <w:t>Programa Anual de Actividades 202</w:t>
    </w:r>
    <w:r w:rsidR="00541FC1">
      <w:rPr>
        <w:rFonts w:ascii="Montserrat" w:hAnsi="Montserrat"/>
        <w:sz w:val="16"/>
        <w:szCs w:val="16"/>
      </w:rPr>
      <w:t>3</w:t>
    </w:r>
  </w:p>
  <w:p w14:paraId="2E430478" w14:textId="77777777" w:rsidR="0050300D" w:rsidRDefault="0050300D" w:rsidP="00BF6ED7">
    <w:pPr>
      <w:pStyle w:val="Header"/>
      <w:pBdr>
        <w:right w:val="single" w:sz="8" w:space="4" w:color="auto"/>
      </w:pBdr>
      <w:jc w:val="right"/>
      <w:rPr>
        <w:rFonts w:ascii="Montserrat" w:hAnsi="Montserrat" w:cstheme="minorHAnsi"/>
        <w:sz w:val="16"/>
        <w:szCs w:val="16"/>
      </w:rPr>
    </w:pPr>
  </w:p>
  <w:p w14:paraId="5C0F2B9C" w14:textId="77777777" w:rsidR="0050300D" w:rsidRPr="00E573AC" w:rsidRDefault="00441597" w:rsidP="00BF6ED7">
    <w:pPr>
      <w:pStyle w:val="Header"/>
      <w:pBdr>
        <w:right w:val="single" w:sz="8" w:space="4" w:color="auto"/>
      </w:pBdr>
      <w:jc w:val="right"/>
      <w:rPr>
        <w:rFonts w:ascii="Montserrat" w:hAnsi="Montserrat" w:cstheme="minorHAnsi"/>
        <w:sz w:val="16"/>
        <w:szCs w:val="16"/>
      </w:rPr>
    </w:pPr>
    <w:sdt>
      <w:sdtPr>
        <w:rPr>
          <w:rFonts w:ascii="Montserrat" w:hAnsi="Montserrat" w:cstheme="minorHAnsi"/>
          <w:sz w:val="16"/>
          <w:szCs w:val="16"/>
        </w:rPr>
        <w:id w:val="810744794"/>
        <w:docPartObj>
          <w:docPartGallery w:val="Page Numbers (Top of Page)"/>
          <w:docPartUnique/>
        </w:docPartObj>
      </w:sdtPr>
      <w:sdtEndPr/>
      <w:sdtContent>
        <w:r w:rsidR="0050300D" w:rsidRPr="00E573AC">
          <w:rPr>
            <w:rFonts w:ascii="Montserrat" w:hAnsi="Montserrat" w:cstheme="minorHAnsi"/>
            <w:b/>
            <w:bCs/>
            <w:sz w:val="16"/>
            <w:szCs w:val="16"/>
          </w:rPr>
          <w:fldChar w:fldCharType="begin"/>
        </w:r>
        <w:r w:rsidR="0050300D" w:rsidRPr="00E573AC">
          <w:rPr>
            <w:rFonts w:ascii="Montserrat" w:hAnsi="Montserrat" w:cstheme="minorHAnsi"/>
            <w:b/>
            <w:bCs/>
            <w:sz w:val="16"/>
            <w:szCs w:val="16"/>
          </w:rPr>
          <w:instrText>PAGE</w:instrText>
        </w:r>
        <w:r w:rsidR="0050300D" w:rsidRPr="00E573AC">
          <w:rPr>
            <w:rFonts w:ascii="Montserrat" w:hAnsi="Montserrat" w:cstheme="minorHAnsi"/>
            <w:b/>
            <w:bCs/>
            <w:sz w:val="16"/>
            <w:szCs w:val="16"/>
          </w:rPr>
          <w:fldChar w:fldCharType="separate"/>
        </w:r>
        <w:r w:rsidR="0050300D">
          <w:rPr>
            <w:rFonts w:ascii="Montserrat" w:hAnsi="Montserrat" w:cstheme="minorHAnsi"/>
            <w:b/>
            <w:bCs/>
            <w:noProof/>
            <w:sz w:val="16"/>
            <w:szCs w:val="16"/>
          </w:rPr>
          <w:t>129</w:t>
        </w:r>
        <w:r w:rsidR="0050300D" w:rsidRPr="00E573AC">
          <w:rPr>
            <w:rFonts w:ascii="Montserrat" w:hAnsi="Montserrat" w:cstheme="minorHAnsi"/>
            <w:b/>
            <w:bCs/>
            <w:sz w:val="16"/>
            <w:szCs w:val="16"/>
          </w:rPr>
          <w:fldChar w:fldCharType="end"/>
        </w:r>
        <w:r w:rsidR="0050300D" w:rsidRPr="00E573AC">
          <w:rPr>
            <w:rFonts w:ascii="Montserrat" w:hAnsi="Montserrat" w:cstheme="minorHAnsi"/>
            <w:sz w:val="16"/>
            <w:szCs w:val="16"/>
            <w:lang w:val="es-ES"/>
          </w:rPr>
          <w:t xml:space="preserve"> de </w:t>
        </w:r>
        <w:r w:rsidR="0050300D" w:rsidRPr="00E573AC">
          <w:rPr>
            <w:rFonts w:ascii="Montserrat" w:hAnsi="Montserrat" w:cstheme="minorHAnsi"/>
            <w:b/>
            <w:bCs/>
            <w:sz w:val="16"/>
            <w:szCs w:val="16"/>
          </w:rPr>
          <w:fldChar w:fldCharType="begin"/>
        </w:r>
        <w:r w:rsidR="0050300D" w:rsidRPr="00E573AC">
          <w:rPr>
            <w:rFonts w:ascii="Montserrat" w:hAnsi="Montserrat" w:cstheme="minorHAnsi"/>
            <w:b/>
            <w:bCs/>
            <w:sz w:val="16"/>
            <w:szCs w:val="16"/>
          </w:rPr>
          <w:instrText>NUMPAGES</w:instrText>
        </w:r>
        <w:r w:rsidR="0050300D" w:rsidRPr="00E573AC">
          <w:rPr>
            <w:rFonts w:ascii="Montserrat" w:hAnsi="Montserrat" w:cstheme="minorHAnsi"/>
            <w:b/>
            <w:bCs/>
            <w:sz w:val="16"/>
            <w:szCs w:val="16"/>
          </w:rPr>
          <w:fldChar w:fldCharType="separate"/>
        </w:r>
        <w:r w:rsidR="0050300D">
          <w:rPr>
            <w:rFonts w:ascii="Montserrat" w:hAnsi="Montserrat" w:cstheme="minorHAnsi"/>
            <w:b/>
            <w:bCs/>
            <w:noProof/>
            <w:sz w:val="16"/>
            <w:szCs w:val="16"/>
          </w:rPr>
          <w:t>150</w:t>
        </w:r>
        <w:r w:rsidR="0050300D" w:rsidRPr="00E573AC">
          <w:rPr>
            <w:rFonts w:ascii="Montserrat" w:hAnsi="Montserrat" w:cstheme="minorHAnsi"/>
            <w:b/>
            <w:bCs/>
            <w:sz w:val="16"/>
            <w:szCs w:val="16"/>
          </w:rPr>
          <w:fldChar w:fldCharType="end"/>
        </w:r>
      </w:sdtContent>
    </w:sdt>
  </w:p>
  <w:p w14:paraId="4D08EC78" w14:textId="77777777" w:rsidR="0050300D" w:rsidRPr="00B96E7E" w:rsidRDefault="0050300D" w:rsidP="00FB0E0B">
    <w:pPr>
      <w:pStyle w:val="Header"/>
      <w:rPr>
        <w:rFonts w:ascii="Nirmala UI Semilight" w:hAnsi="Nirmala UI Semilight" w:cs="Nirmala UI Semilight"/>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0B212" w14:textId="77777777" w:rsidR="0050300D" w:rsidRDefault="0050300D">
    <w:pPr>
      <w:pStyle w:val="Header"/>
    </w:pPr>
    <w:r>
      <w:rPr>
        <w:noProof/>
        <w:lang w:eastAsia="es-MX"/>
      </w:rPr>
      <mc:AlternateContent>
        <mc:Choice Requires="wps">
          <w:drawing>
            <wp:anchor distT="0" distB="0" distL="114300" distR="114300" simplePos="0" relativeHeight="251658243" behindDoc="1" locked="0" layoutInCell="0" allowOverlap="1" wp14:anchorId="677C32BC" wp14:editId="22B345CB">
              <wp:simplePos x="0" y="0"/>
              <wp:positionH relativeFrom="margin">
                <wp:align>center</wp:align>
              </wp:positionH>
              <wp:positionV relativeFrom="margin">
                <wp:align>center</wp:align>
              </wp:positionV>
              <wp:extent cx="5938520" cy="106680"/>
              <wp:effectExtent l="0" t="1438275" r="0" b="125920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38520" cy="1066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B1FFC17"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77C32BC" id="_x0000_t202" coordsize="21600,21600" o:spt="202" path="m,l,21600r21600,l21600,xe">
              <v:stroke joinstyle="miter"/>
              <v:path gradientshapeok="t" o:connecttype="rect"/>
            </v:shapetype>
            <v:shape id="Cuadro de texto 4" o:spid="_x0000_s1027" type="#_x0000_t202" style="position:absolute;margin-left:0;margin-top:0;width:467.6pt;height:8.4pt;rotation:-45;z-index:-251658237;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" o:allowincell="f" filled="f" stroked="f">
              <v:stroke joinstyle="round"/>
              <o:lock v:ext="edit" shapetype="t"/>
              <v:textbox style="mso-fit-shape-to-text:t">
                <w:txbxContent>
                  <w:p w14:paraId="0B1FFC17"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A9ACA" w14:textId="77777777" w:rsidR="0050300D" w:rsidRDefault="0050300D">
    <w:pPr>
      <w:pStyle w:val="Header"/>
    </w:pPr>
    <w:r>
      <w:rPr>
        <w:noProof/>
        <w:lang w:eastAsia="es-MX"/>
      </w:rPr>
      <mc:AlternateContent>
        <mc:Choice Requires="wps">
          <w:drawing>
            <wp:anchor distT="0" distB="0" distL="114300" distR="114300" simplePos="0" relativeHeight="251658241" behindDoc="1" locked="0" layoutInCell="0" allowOverlap="1" wp14:anchorId="5F49DD94" wp14:editId="2FC654CD">
              <wp:simplePos x="0" y="0"/>
              <wp:positionH relativeFrom="margin">
                <wp:align>center</wp:align>
              </wp:positionH>
              <wp:positionV relativeFrom="margin">
                <wp:align>center</wp:align>
              </wp:positionV>
              <wp:extent cx="5938520" cy="106680"/>
              <wp:effectExtent l="0" t="1438275" r="0" b="125920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38520" cy="1066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3D5038F"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F49DD94" id="_x0000_t202" coordsize="21600,21600" o:spt="202" path="m,l,21600r21600,l21600,xe">
              <v:stroke joinstyle="miter"/>
              <v:path gradientshapeok="t" o:connecttype="rect"/>
            </v:shapetype>
            <v:shape id="Cuadro de texto 10" o:spid="_x0000_s1028" type="#_x0000_t202" style="position:absolute;margin-left:0;margin-top:0;width:467.6pt;height:8.4pt;rotation:-45;z-index:-251658239;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" o:allowincell="f" filled="f" stroked="f">
              <v:stroke joinstyle="round"/>
              <o:lock v:ext="edit" shapetype="t"/>
              <v:textbox style="mso-fit-shape-to-text:t">
                <w:txbxContent>
                  <w:p w14:paraId="33D5038F"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22EE8" w14:textId="77777777" w:rsidR="0050300D" w:rsidRPr="00E573AC" w:rsidRDefault="0050300D" w:rsidP="00BF6ED7">
    <w:pPr>
      <w:pStyle w:val="Header"/>
      <w:pBdr>
        <w:right w:val="single" w:sz="8" w:space="4" w:color="auto"/>
      </w:pBdr>
      <w:jc w:val="right"/>
      <w:rPr>
        <w:rFonts w:ascii="Montserrat" w:hAnsi="Montserrat" w:cstheme="minorHAnsi"/>
        <w:sz w:val="16"/>
        <w:szCs w:val="16"/>
      </w:rPr>
    </w:pPr>
    <w:r w:rsidRPr="00D87005">
      <w:rPr>
        <w:b/>
        <w:noProof/>
        <w:sz w:val="16"/>
        <w:szCs w:val="16"/>
        <w:lang w:eastAsia="es-MX"/>
      </w:rPr>
      <w:drawing>
        <wp:anchor distT="0" distB="0" distL="114300" distR="114300" simplePos="0" relativeHeight="251658242" behindDoc="0" locked="0" layoutInCell="1" allowOverlap="1" wp14:anchorId="151686C1" wp14:editId="1C3C5349">
          <wp:simplePos x="0" y="0"/>
          <wp:positionH relativeFrom="column">
            <wp:posOffset>2559</wp:posOffset>
          </wp:positionH>
          <wp:positionV relativeFrom="paragraph">
            <wp:posOffset>-1430</wp:posOffset>
          </wp:positionV>
          <wp:extent cx="1307088" cy="386715"/>
          <wp:effectExtent l="0" t="0" r="7620" b="0"/>
          <wp:wrapNone/>
          <wp:docPr id="7" name="Imagen 7"/>
          <wp:cNvGraphicFramePr/>
          <a:graphic xmlns:a="http://schemas.openxmlformats.org/drawingml/2006/main">
            <a:graphicData uri="http://schemas.openxmlformats.org/drawingml/2006/picture">
              <pic:pic xmlns:pic="http://schemas.openxmlformats.org/drawingml/2006/picture">
                <pic:nvPicPr>
                  <pic:cNvPr id="11627" name="Picture 11627"/>
                  <pic:cNvPicPr/>
                </pic:nvPicPr>
                <pic:blipFill rotWithShape="1">
                  <a:blip r:embed="rId1">
                    <a:extLst>
                      <a:ext uri="{28A0092B-C50C-407E-A947-70E740481C1C}">
                        <a14:useLocalDpi xmlns:a14="http://schemas.microsoft.com/office/drawing/2010/main" val="0"/>
                      </a:ext>
                    </a:extLst>
                  </a:blip>
                  <a:srcRect r="41734"/>
                  <a:stretch/>
                </pic:blipFill>
                <pic:spPr bwMode="auto">
                  <a:xfrm>
                    <a:off x="0" y="0"/>
                    <a:ext cx="1389863" cy="41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1D669A1C">
      <w:rPr>
        <w:rFonts w:ascii="Montserrat" w:hAnsi="Montserrat"/>
        <w:sz w:val="16"/>
        <w:szCs w:val="16"/>
      </w:rPr>
      <w:t>Programa Anual de Actividades 2020</w:t>
    </w:r>
  </w:p>
  <w:p w14:paraId="3B1E4091" w14:textId="77777777" w:rsidR="0050300D" w:rsidRDefault="0050300D" w:rsidP="00BF6ED7">
    <w:pPr>
      <w:pStyle w:val="Header"/>
      <w:pBdr>
        <w:right w:val="single" w:sz="8" w:space="4" w:color="auto"/>
      </w:pBdr>
      <w:jc w:val="right"/>
      <w:rPr>
        <w:rFonts w:ascii="Montserrat" w:hAnsi="Montserrat" w:cstheme="minorHAnsi"/>
        <w:sz w:val="16"/>
        <w:szCs w:val="16"/>
      </w:rPr>
    </w:pPr>
  </w:p>
  <w:p w14:paraId="129FBCB1" w14:textId="57C4EF24" w:rsidR="0050300D" w:rsidRPr="00E573AC" w:rsidRDefault="00441597" w:rsidP="00BF6ED7">
    <w:pPr>
      <w:pStyle w:val="Header"/>
      <w:pBdr>
        <w:right w:val="single" w:sz="8" w:space="4" w:color="auto"/>
      </w:pBdr>
      <w:jc w:val="right"/>
      <w:rPr>
        <w:rFonts w:ascii="Montserrat" w:hAnsi="Montserrat" w:cstheme="minorHAnsi"/>
        <w:sz w:val="16"/>
        <w:szCs w:val="16"/>
      </w:rPr>
    </w:pPr>
    <w:sdt>
      <w:sdtPr>
        <w:rPr>
          <w:rFonts w:ascii="Montserrat" w:hAnsi="Montserrat" w:cstheme="minorHAnsi"/>
          <w:sz w:val="16"/>
          <w:szCs w:val="16"/>
        </w:rPr>
        <w:id w:val="-516996569"/>
        <w:docPartObj>
          <w:docPartGallery w:val="Page Numbers (Top of Page)"/>
          <w:docPartUnique/>
        </w:docPartObj>
      </w:sdtPr>
      <w:sdtEndPr/>
      <w:sdtContent>
        <w:r w:rsidR="0050300D" w:rsidRPr="00E573AC">
          <w:rPr>
            <w:rFonts w:ascii="Montserrat" w:hAnsi="Montserrat" w:cstheme="minorHAnsi"/>
            <w:b/>
            <w:bCs/>
            <w:sz w:val="16"/>
            <w:szCs w:val="16"/>
          </w:rPr>
          <w:fldChar w:fldCharType="begin"/>
        </w:r>
        <w:r w:rsidR="0050300D" w:rsidRPr="00E573AC">
          <w:rPr>
            <w:rFonts w:ascii="Montserrat" w:hAnsi="Montserrat" w:cstheme="minorHAnsi"/>
            <w:b/>
            <w:bCs/>
            <w:sz w:val="16"/>
            <w:szCs w:val="16"/>
          </w:rPr>
          <w:instrText>PAGE</w:instrText>
        </w:r>
        <w:r w:rsidR="0050300D" w:rsidRPr="00E573AC">
          <w:rPr>
            <w:rFonts w:ascii="Montserrat" w:hAnsi="Montserrat" w:cstheme="minorHAnsi"/>
            <w:b/>
            <w:bCs/>
            <w:sz w:val="16"/>
            <w:szCs w:val="16"/>
          </w:rPr>
          <w:fldChar w:fldCharType="separate"/>
        </w:r>
        <w:r w:rsidR="0050300D">
          <w:rPr>
            <w:rFonts w:ascii="Montserrat" w:hAnsi="Montserrat" w:cstheme="minorHAnsi"/>
            <w:b/>
            <w:bCs/>
            <w:noProof/>
            <w:sz w:val="16"/>
            <w:szCs w:val="16"/>
          </w:rPr>
          <w:t>150</w:t>
        </w:r>
        <w:r w:rsidR="0050300D" w:rsidRPr="00E573AC">
          <w:rPr>
            <w:rFonts w:ascii="Montserrat" w:hAnsi="Montserrat" w:cstheme="minorHAnsi"/>
            <w:b/>
            <w:bCs/>
            <w:sz w:val="16"/>
            <w:szCs w:val="16"/>
          </w:rPr>
          <w:fldChar w:fldCharType="end"/>
        </w:r>
        <w:r w:rsidR="0050300D" w:rsidRPr="00E573AC">
          <w:rPr>
            <w:rFonts w:ascii="Montserrat" w:hAnsi="Montserrat" w:cstheme="minorHAnsi"/>
            <w:sz w:val="16"/>
            <w:szCs w:val="16"/>
            <w:lang w:val="es-ES"/>
          </w:rPr>
          <w:t xml:space="preserve"> de </w:t>
        </w:r>
        <w:r w:rsidR="0050300D" w:rsidRPr="00E573AC">
          <w:rPr>
            <w:rFonts w:ascii="Montserrat" w:hAnsi="Montserrat" w:cstheme="minorHAnsi"/>
            <w:b/>
            <w:bCs/>
            <w:sz w:val="16"/>
            <w:szCs w:val="16"/>
          </w:rPr>
          <w:fldChar w:fldCharType="begin"/>
        </w:r>
        <w:r w:rsidR="0050300D" w:rsidRPr="00E573AC">
          <w:rPr>
            <w:rFonts w:ascii="Montserrat" w:hAnsi="Montserrat" w:cstheme="minorHAnsi"/>
            <w:b/>
            <w:bCs/>
            <w:sz w:val="16"/>
            <w:szCs w:val="16"/>
          </w:rPr>
          <w:instrText>NUMPAGES</w:instrText>
        </w:r>
        <w:r w:rsidR="0050300D" w:rsidRPr="00E573AC">
          <w:rPr>
            <w:rFonts w:ascii="Montserrat" w:hAnsi="Montserrat" w:cstheme="minorHAnsi"/>
            <w:b/>
            <w:bCs/>
            <w:sz w:val="16"/>
            <w:szCs w:val="16"/>
          </w:rPr>
          <w:fldChar w:fldCharType="separate"/>
        </w:r>
        <w:r w:rsidR="0050300D">
          <w:rPr>
            <w:rFonts w:ascii="Montserrat" w:hAnsi="Montserrat" w:cstheme="minorHAnsi"/>
            <w:b/>
            <w:bCs/>
            <w:noProof/>
            <w:sz w:val="16"/>
            <w:szCs w:val="16"/>
          </w:rPr>
          <w:t>150</w:t>
        </w:r>
        <w:r w:rsidR="0050300D" w:rsidRPr="00E573AC">
          <w:rPr>
            <w:rFonts w:ascii="Montserrat" w:hAnsi="Montserrat" w:cstheme="minorHAnsi"/>
            <w:b/>
            <w:bCs/>
            <w:sz w:val="16"/>
            <w:szCs w:val="16"/>
          </w:rPr>
          <w:fldChar w:fldCharType="end"/>
        </w:r>
      </w:sdtContent>
    </w:sdt>
  </w:p>
  <w:p w14:paraId="582DBCF6" w14:textId="77777777" w:rsidR="0050300D" w:rsidRPr="00B96E7E" w:rsidRDefault="0050300D" w:rsidP="00FB0E0B">
    <w:pPr>
      <w:pStyle w:val="Header"/>
      <w:rPr>
        <w:rFonts w:ascii="Nirmala UI Semilight" w:hAnsi="Nirmala UI Semilight" w:cs="Nirmala UI Semilight"/>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B4E08" w14:textId="77777777" w:rsidR="0050300D" w:rsidRDefault="0050300D">
    <w:pPr>
      <w:pStyle w:val="Header"/>
    </w:pPr>
    <w:r>
      <w:rPr>
        <w:noProof/>
        <w:lang w:eastAsia="es-MX"/>
      </w:rPr>
      <mc:AlternateContent>
        <mc:Choice Requires="wps">
          <w:drawing>
            <wp:anchor distT="0" distB="0" distL="114300" distR="114300" simplePos="0" relativeHeight="251658240" behindDoc="1" locked="0" layoutInCell="0" allowOverlap="1" wp14:anchorId="66B014BC" wp14:editId="0C186F74">
              <wp:simplePos x="0" y="0"/>
              <wp:positionH relativeFrom="margin">
                <wp:align>center</wp:align>
              </wp:positionH>
              <wp:positionV relativeFrom="margin">
                <wp:align>center</wp:align>
              </wp:positionV>
              <wp:extent cx="5938520" cy="106680"/>
              <wp:effectExtent l="0" t="1438275" r="0" b="125920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38520" cy="1066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B832C63"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6B014BC" id="_x0000_t202" coordsize="21600,21600" o:spt="202" path="m,l,21600r21600,l21600,xe">
              <v:stroke joinstyle="miter"/>
              <v:path gradientshapeok="t" o:connecttype="rect"/>
            </v:shapetype>
            <v:shape id="Cuadro de texto 9" o:spid="_x0000_s1029" type="#_x0000_t202" style="position:absolute;margin-left:0;margin-top:0;width:467.6pt;height:8.4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" o:allowincell="f" filled="f" stroked="f">
              <v:stroke joinstyle="round"/>
              <o:lock v:ext="edit" shapetype="t"/>
              <v:textbox style="mso-fit-shape-to-text:t">
                <w:txbxContent>
                  <w:p w14:paraId="3B832C63" w14:textId="77777777" w:rsidR="0050300D" w:rsidRDefault="0050300D" w:rsidP="00EE6C1F">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BORRADOR</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6F1F"/>
    <w:multiLevelType w:val="hybridMultilevel"/>
    <w:tmpl w:val="87121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DB6E83"/>
    <w:multiLevelType w:val="hybridMultilevel"/>
    <w:tmpl w:val="F22077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A45351"/>
    <w:multiLevelType w:val="hybridMultilevel"/>
    <w:tmpl w:val="6AF83AF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1969BB"/>
    <w:multiLevelType w:val="hybridMultilevel"/>
    <w:tmpl w:val="6AF83AF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387AFF"/>
    <w:multiLevelType w:val="hybridMultilevel"/>
    <w:tmpl w:val="AB240CF4"/>
    <w:lvl w:ilvl="0" w:tplc="72D4B9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230D"/>
    <w:multiLevelType w:val="hybridMultilevel"/>
    <w:tmpl w:val="1D34DE02"/>
    <w:lvl w:ilvl="0" w:tplc="080A000F">
      <w:start w:val="1"/>
      <w:numFmt w:val="decimal"/>
      <w:lvlText w:val="%1."/>
      <w:lvlJc w:val="left"/>
      <w:pPr>
        <w:ind w:left="930" w:hanging="360"/>
      </w:pPr>
    </w:lvl>
    <w:lvl w:ilvl="1" w:tplc="080A0019" w:tentative="1">
      <w:start w:val="1"/>
      <w:numFmt w:val="lowerLetter"/>
      <w:lvlText w:val="%2."/>
      <w:lvlJc w:val="left"/>
      <w:pPr>
        <w:ind w:left="1650" w:hanging="360"/>
      </w:pPr>
    </w:lvl>
    <w:lvl w:ilvl="2" w:tplc="080A001B" w:tentative="1">
      <w:start w:val="1"/>
      <w:numFmt w:val="lowerRoman"/>
      <w:lvlText w:val="%3."/>
      <w:lvlJc w:val="right"/>
      <w:pPr>
        <w:ind w:left="2370" w:hanging="180"/>
      </w:pPr>
    </w:lvl>
    <w:lvl w:ilvl="3" w:tplc="080A000F" w:tentative="1">
      <w:start w:val="1"/>
      <w:numFmt w:val="decimal"/>
      <w:lvlText w:val="%4."/>
      <w:lvlJc w:val="left"/>
      <w:pPr>
        <w:ind w:left="3090" w:hanging="360"/>
      </w:pPr>
    </w:lvl>
    <w:lvl w:ilvl="4" w:tplc="080A0019" w:tentative="1">
      <w:start w:val="1"/>
      <w:numFmt w:val="lowerLetter"/>
      <w:lvlText w:val="%5."/>
      <w:lvlJc w:val="left"/>
      <w:pPr>
        <w:ind w:left="3810" w:hanging="360"/>
      </w:pPr>
    </w:lvl>
    <w:lvl w:ilvl="5" w:tplc="080A001B" w:tentative="1">
      <w:start w:val="1"/>
      <w:numFmt w:val="lowerRoman"/>
      <w:lvlText w:val="%6."/>
      <w:lvlJc w:val="right"/>
      <w:pPr>
        <w:ind w:left="4530" w:hanging="180"/>
      </w:pPr>
    </w:lvl>
    <w:lvl w:ilvl="6" w:tplc="080A000F" w:tentative="1">
      <w:start w:val="1"/>
      <w:numFmt w:val="decimal"/>
      <w:lvlText w:val="%7."/>
      <w:lvlJc w:val="left"/>
      <w:pPr>
        <w:ind w:left="5250" w:hanging="360"/>
      </w:pPr>
    </w:lvl>
    <w:lvl w:ilvl="7" w:tplc="080A0019" w:tentative="1">
      <w:start w:val="1"/>
      <w:numFmt w:val="lowerLetter"/>
      <w:lvlText w:val="%8."/>
      <w:lvlJc w:val="left"/>
      <w:pPr>
        <w:ind w:left="5970" w:hanging="360"/>
      </w:pPr>
    </w:lvl>
    <w:lvl w:ilvl="8" w:tplc="080A001B" w:tentative="1">
      <w:start w:val="1"/>
      <w:numFmt w:val="lowerRoman"/>
      <w:lvlText w:val="%9."/>
      <w:lvlJc w:val="right"/>
      <w:pPr>
        <w:ind w:left="6690" w:hanging="180"/>
      </w:pPr>
    </w:lvl>
  </w:abstractNum>
  <w:abstractNum w:abstractNumId="6" w15:restartNumberingAfterBreak="0">
    <w:nsid w:val="387A6AE0"/>
    <w:multiLevelType w:val="multilevel"/>
    <w:tmpl w:val="3D32FFE2"/>
    <w:lvl w:ilvl="0">
      <w:start w:val="1"/>
      <w:numFmt w:val="upperRoman"/>
      <w:pStyle w:val="NumberedHeading1"/>
      <w:lvlText w:val="%1."/>
      <w:lvlJc w:val="right"/>
      <w:pPr>
        <w:tabs>
          <w:tab w:val="num" w:pos="851"/>
        </w:tabs>
        <w:ind w:left="851" w:hanging="851"/>
      </w:pPr>
      <w:rPr>
        <w:rFonts w:hint="default"/>
      </w:rPr>
    </w:lvl>
    <w:lvl w:ilvl="1">
      <w:start w:val="1"/>
      <w:numFmt w:val="decimal"/>
      <w:pStyle w:val="NumberedHeading2"/>
      <w:lvlText w:val="%1.%2"/>
      <w:lvlJc w:val="left"/>
      <w:pPr>
        <w:tabs>
          <w:tab w:val="num" w:pos="851"/>
        </w:tabs>
        <w:ind w:left="851" w:hanging="851"/>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3E964EB6"/>
    <w:multiLevelType w:val="hybridMultilevel"/>
    <w:tmpl w:val="33AEE8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F58514C"/>
    <w:multiLevelType w:val="hybridMultilevel"/>
    <w:tmpl w:val="1ED67DA6"/>
    <w:lvl w:ilvl="0" w:tplc="6748AC10">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BE14EBB"/>
    <w:multiLevelType w:val="hybridMultilevel"/>
    <w:tmpl w:val="F22077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40E69A2"/>
    <w:multiLevelType w:val="hybridMultilevel"/>
    <w:tmpl w:val="F0BE69C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B03114"/>
    <w:multiLevelType w:val="hybridMultilevel"/>
    <w:tmpl w:val="6AFA8C36"/>
    <w:lvl w:ilvl="0" w:tplc="35CAFCC2">
      <w:start w:val="1"/>
      <w:numFmt w:val="upperRoman"/>
      <w:lvlText w:val="%1."/>
      <w:lvlJc w:val="left"/>
      <w:pPr>
        <w:ind w:left="360" w:hanging="360"/>
      </w:pPr>
      <w:rPr>
        <w:rFonts w:ascii="Calibri" w:hAnsi="Calibri" w:cs="Arial" w:hint="default"/>
        <w:b/>
        <w:i w:val="0"/>
        <w:color w:val="285C4D" w:themeColor="accent6"/>
        <w:sz w:val="28"/>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5DAF3F26"/>
    <w:multiLevelType w:val="hybridMultilevel"/>
    <w:tmpl w:val="A790BEF0"/>
    <w:lvl w:ilvl="0" w:tplc="0186F44C">
      <w:start w:val="9"/>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7D065E"/>
    <w:multiLevelType w:val="hybridMultilevel"/>
    <w:tmpl w:val="33AEE8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1D0461B"/>
    <w:multiLevelType w:val="hybridMultilevel"/>
    <w:tmpl w:val="6616EF0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23D7AD8"/>
    <w:multiLevelType w:val="hybridMultilevel"/>
    <w:tmpl w:val="6AF83AF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6F62D29"/>
    <w:multiLevelType w:val="hybridMultilevel"/>
    <w:tmpl w:val="6AF83AF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89D2635"/>
    <w:multiLevelType w:val="hybridMultilevel"/>
    <w:tmpl w:val="76F29522"/>
    <w:lvl w:ilvl="0" w:tplc="1B145684">
      <w:start w:val="1"/>
      <w:numFmt w:val="upperRoman"/>
      <w:pStyle w:val="Estilo1"/>
      <w:lvlText w:val="%1."/>
      <w:lvlJc w:val="right"/>
      <w:pPr>
        <w:ind w:left="414" w:hanging="360"/>
      </w:pPr>
    </w:lvl>
    <w:lvl w:ilvl="1" w:tplc="080A0019">
      <w:start w:val="1"/>
      <w:numFmt w:val="lowerLetter"/>
      <w:lvlText w:val="%2."/>
      <w:lvlJc w:val="left"/>
      <w:pPr>
        <w:ind w:left="1134" w:hanging="360"/>
      </w:pPr>
    </w:lvl>
    <w:lvl w:ilvl="2" w:tplc="080A001B" w:tentative="1">
      <w:start w:val="1"/>
      <w:numFmt w:val="lowerRoman"/>
      <w:lvlText w:val="%3."/>
      <w:lvlJc w:val="right"/>
      <w:pPr>
        <w:ind w:left="1854" w:hanging="180"/>
      </w:pPr>
    </w:lvl>
    <w:lvl w:ilvl="3" w:tplc="080A000F" w:tentative="1">
      <w:start w:val="1"/>
      <w:numFmt w:val="decimal"/>
      <w:lvlText w:val="%4."/>
      <w:lvlJc w:val="left"/>
      <w:pPr>
        <w:ind w:left="2574" w:hanging="360"/>
      </w:pPr>
    </w:lvl>
    <w:lvl w:ilvl="4" w:tplc="080A0019" w:tentative="1">
      <w:start w:val="1"/>
      <w:numFmt w:val="lowerLetter"/>
      <w:lvlText w:val="%5."/>
      <w:lvlJc w:val="left"/>
      <w:pPr>
        <w:ind w:left="3294" w:hanging="360"/>
      </w:pPr>
    </w:lvl>
    <w:lvl w:ilvl="5" w:tplc="080A001B" w:tentative="1">
      <w:start w:val="1"/>
      <w:numFmt w:val="lowerRoman"/>
      <w:lvlText w:val="%6."/>
      <w:lvlJc w:val="right"/>
      <w:pPr>
        <w:ind w:left="4014" w:hanging="180"/>
      </w:pPr>
    </w:lvl>
    <w:lvl w:ilvl="6" w:tplc="080A000F" w:tentative="1">
      <w:start w:val="1"/>
      <w:numFmt w:val="decimal"/>
      <w:lvlText w:val="%7."/>
      <w:lvlJc w:val="left"/>
      <w:pPr>
        <w:ind w:left="4734" w:hanging="360"/>
      </w:pPr>
    </w:lvl>
    <w:lvl w:ilvl="7" w:tplc="080A0019" w:tentative="1">
      <w:start w:val="1"/>
      <w:numFmt w:val="lowerLetter"/>
      <w:lvlText w:val="%8."/>
      <w:lvlJc w:val="left"/>
      <w:pPr>
        <w:ind w:left="5454" w:hanging="360"/>
      </w:pPr>
    </w:lvl>
    <w:lvl w:ilvl="8" w:tplc="080A001B" w:tentative="1">
      <w:start w:val="1"/>
      <w:numFmt w:val="lowerRoman"/>
      <w:lvlText w:val="%9."/>
      <w:lvlJc w:val="right"/>
      <w:pPr>
        <w:ind w:left="6174" w:hanging="180"/>
      </w:pPr>
    </w:lvl>
  </w:abstractNum>
  <w:abstractNum w:abstractNumId="18" w15:restartNumberingAfterBreak="0">
    <w:nsid w:val="72AA41CB"/>
    <w:multiLevelType w:val="hybridMultilevel"/>
    <w:tmpl w:val="DF24FC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56C1C"/>
    <w:multiLevelType w:val="hybridMultilevel"/>
    <w:tmpl w:val="8B6A0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55C1DD2"/>
    <w:multiLevelType w:val="hybridMultilevel"/>
    <w:tmpl w:val="6AF83AF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8105F76"/>
    <w:multiLevelType w:val="hybridMultilevel"/>
    <w:tmpl w:val="33AEE8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152894"/>
    <w:multiLevelType w:val="hybridMultilevel"/>
    <w:tmpl w:val="CEA41C00"/>
    <w:lvl w:ilvl="0" w:tplc="DEF27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3412721">
    <w:abstractNumId w:val="6"/>
  </w:num>
  <w:num w:numId="2" w16cid:durableId="680664290">
    <w:abstractNumId w:val="11"/>
  </w:num>
  <w:num w:numId="3" w16cid:durableId="961497142">
    <w:abstractNumId w:val="18"/>
  </w:num>
  <w:num w:numId="4" w16cid:durableId="1075011759">
    <w:abstractNumId w:val="4"/>
  </w:num>
  <w:num w:numId="5" w16cid:durableId="1922569273">
    <w:abstractNumId w:val="22"/>
  </w:num>
  <w:num w:numId="6" w16cid:durableId="1178350519">
    <w:abstractNumId w:val="0"/>
  </w:num>
  <w:num w:numId="7" w16cid:durableId="814687193">
    <w:abstractNumId w:val="7"/>
  </w:num>
  <w:num w:numId="8" w16cid:durableId="1287930258">
    <w:abstractNumId w:val="8"/>
  </w:num>
  <w:num w:numId="9" w16cid:durableId="41907251">
    <w:abstractNumId w:val="19"/>
  </w:num>
  <w:num w:numId="10" w16cid:durableId="1956019956">
    <w:abstractNumId w:val="17"/>
  </w:num>
  <w:num w:numId="11" w16cid:durableId="902176039">
    <w:abstractNumId w:val="12"/>
  </w:num>
  <w:num w:numId="12" w16cid:durableId="321548159">
    <w:abstractNumId w:val="14"/>
  </w:num>
  <w:num w:numId="13" w16cid:durableId="21790411">
    <w:abstractNumId w:val="5"/>
  </w:num>
  <w:num w:numId="14" w16cid:durableId="966276436">
    <w:abstractNumId w:val="10"/>
  </w:num>
  <w:num w:numId="15" w16cid:durableId="5520337">
    <w:abstractNumId w:val="13"/>
  </w:num>
  <w:num w:numId="16" w16cid:durableId="2109278251">
    <w:abstractNumId w:val="21"/>
  </w:num>
  <w:num w:numId="17" w16cid:durableId="1161968909">
    <w:abstractNumId w:val="16"/>
  </w:num>
  <w:num w:numId="18" w16cid:durableId="1754037954">
    <w:abstractNumId w:val="15"/>
  </w:num>
  <w:num w:numId="19" w16cid:durableId="855508228">
    <w:abstractNumId w:val="2"/>
  </w:num>
  <w:num w:numId="20" w16cid:durableId="798842117">
    <w:abstractNumId w:val="20"/>
  </w:num>
  <w:num w:numId="21" w16cid:durableId="1577671636">
    <w:abstractNumId w:val="9"/>
  </w:num>
  <w:num w:numId="22" w16cid:durableId="1866938593">
    <w:abstractNumId w:val="1"/>
  </w:num>
  <w:num w:numId="23" w16cid:durableId="367754859">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s-ES_tradnl" w:vendorID="64" w:dllVersion="6" w:nlCheck="1" w:checkStyle="0"/>
  <w:activeWritingStyle w:appName="MSWord" w:lang="es-MX" w:vendorID="64" w:dllVersion="6" w:nlCheck="1" w:checkStyle="0"/>
  <w:activeWritingStyle w:appName="MSWord" w:lang="es-419"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activeWritingStyle w:appName="MSWord" w:lang="es-419" w:vendorID="64" w:dllVersion="0"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56F"/>
    <w:rsid w:val="000000EE"/>
    <w:rsid w:val="00000265"/>
    <w:rsid w:val="000003B5"/>
    <w:rsid w:val="0000081D"/>
    <w:rsid w:val="00000A8A"/>
    <w:rsid w:val="00000DF1"/>
    <w:rsid w:val="000010C8"/>
    <w:rsid w:val="0000119F"/>
    <w:rsid w:val="0000124F"/>
    <w:rsid w:val="00001312"/>
    <w:rsid w:val="00001376"/>
    <w:rsid w:val="00001448"/>
    <w:rsid w:val="000016B8"/>
    <w:rsid w:val="00001731"/>
    <w:rsid w:val="00001BDB"/>
    <w:rsid w:val="00001C9D"/>
    <w:rsid w:val="00001DAC"/>
    <w:rsid w:val="00001E2D"/>
    <w:rsid w:val="000020C1"/>
    <w:rsid w:val="0000238C"/>
    <w:rsid w:val="000025EF"/>
    <w:rsid w:val="00002848"/>
    <w:rsid w:val="000028A6"/>
    <w:rsid w:val="00002ADF"/>
    <w:rsid w:val="00002AF8"/>
    <w:rsid w:val="00002D50"/>
    <w:rsid w:val="00002E9F"/>
    <w:rsid w:val="00002FF6"/>
    <w:rsid w:val="00003090"/>
    <w:rsid w:val="000030DE"/>
    <w:rsid w:val="00003531"/>
    <w:rsid w:val="00003701"/>
    <w:rsid w:val="00003799"/>
    <w:rsid w:val="00003FAE"/>
    <w:rsid w:val="000040B6"/>
    <w:rsid w:val="000044EB"/>
    <w:rsid w:val="00004644"/>
    <w:rsid w:val="0000494A"/>
    <w:rsid w:val="00004A71"/>
    <w:rsid w:val="00004AC9"/>
    <w:rsid w:val="0000501C"/>
    <w:rsid w:val="000050E3"/>
    <w:rsid w:val="0000594C"/>
    <w:rsid w:val="00005EA2"/>
    <w:rsid w:val="00005EF1"/>
    <w:rsid w:val="000061C8"/>
    <w:rsid w:val="00006991"/>
    <w:rsid w:val="00006B23"/>
    <w:rsid w:val="00006F87"/>
    <w:rsid w:val="0000745A"/>
    <w:rsid w:val="000075E1"/>
    <w:rsid w:val="00007776"/>
    <w:rsid w:val="00007819"/>
    <w:rsid w:val="0000785F"/>
    <w:rsid w:val="000079AD"/>
    <w:rsid w:val="00010203"/>
    <w:rsid w:val="0001045D"/>
    <w:rsid w:val="000105D5"/>
    <w:rsid w:val="00010C31"/>
    <w:rsid w:val="00011265"/>
    <w:rsid w:val="00011A96"/>
    <w:rsid w:val="00011B0C"/>
    <w:rsid w:val="00011B99"/>
    <w:rsid w:val="00011C77"/>
    <w:rsid w:val="00011CBE"/>
    <w:rsid w:val="00011F02"/>
    <w:rsid w:val="00011FC7"/>
    <w:rsid w:val="00012025"/>
    <w:rsid w:val="00012027"/>
    <w:rsid w:val="000120ED"/>
    <w:rsid w:val="000121B3"/>
    <w:rsid w:val="00012743"/>
    <w:rsid w:val="00012989"/>
    <w:rsid w:val="00012B15"/>
    <w:rsid w:val="00012BF6"/>
    <w:rsid w:val="00012DA9"/>
    <w:rsid w:val="000135E1"/>
    <w:rsid w:val="000135F3"/>
    <w:rsid w:val="0001370A"/>
    <w:rsid w:val="000137A9"/>
    <w:rsid w:val="00013BDE"/>
    <w:rsid w:val="00013CE8"/>
    <w:rsid w:val="00013D13"/>
    <w:rsid w:val="00013E80"/>
    <w:rsid w:val="00014649"/>
    <w:rsid w:val="00014C69"/>
    <w:rsid w:val="00014F87"/>
    <w:rsid w:val="000151E7"/>
    <w:rsid w:val="00015556"/>
    <w:rsid w:val="00015A38"/>
    <w:rsid w:val="00015A56"/>
    <w:rsid w:val="00015DB6"/>
    <w:rsid w:val="00016307"/>
    <w:rsid w:val="00016378"/>
    <w:rsid w:val="000164AF"/>
    <w:rsid w:val="000165BF"/>
    <w:rsid w:val="0001660B"/>
    <w:rsid w:val="000166E1"/>
    <w:rsid w:val="00016A29"/>
    <w:rsid w:val="00016BAA"/>
    <w:rsid w:val="00016D89"/>
    <w:rsid w:val="00017277"/>
    <w:rsid w:val="00017422"/>
    <w:rsid w:val="0001757D"/>
    <w:rsid w:val="000175EC"/>
    <w:rsid w:val="0001763E"/>
    <w:rsid w:val="00017C61"/>
    <w:rsid w:val="00017CFA"/>
    <w:rsid w:val="00017DF1"/>
    <w:rsid w:val="00017FEC"/>
    <w:rsid w:val="000201B5"/>
    <w:rsid w:val="000205C0"/>
    <w:rsid w:val="00020BA5"/>
    <w:rsid w:val="00020BBF"/>
    <w:rsid w:val="00020D06"/>
    <w:rsid w:val="00021246"/>
    <w:rsid w:val="0002145F"/>
    <w:rsid w:val="0002165E"/>
    <w:rsid w:val="00021742"/>
    <w:rsid w:val="00021772"/>
    <w:rsid w:val="0002194D"/>
    <w:rsid w:val="00021C61"/>
    <w:rsid w:val="00021D27"/>
    <w:rsid w:val="00022153"/>
    <w:rsid w:val="00022324"/>
    <w:rsid w:val="0002239D"/>
    <w:rsid w:val="000225AF"/>
    <w:rsid w:val="0002263F"/>
    <w:rsid w:val="00022867"/>
    <w:rsid w:val="000228CC"/>
    <w:rsid w:val="00022AFF"/>
    <w:rsid w:val="00022B1D"/>
    <w:rsid w:val="00022EF4"/>
    <w:rsid w:val="00023156"/>
    <w:rsid w:val="00023199"/>
    <w:rsid w:val="000236EE"/>
    <w:rsid w:val="0002381E"/>
    <w:rsid w:val="00023E2E"/>
    <w:rsid w:val="00023FCE"/>
    <w:rsid w:val="00024016"/>
    <w:rsid w:val="000241BA"/>
    <w:rsid w:val="00024495"/>
    <w:rsid w:val="0002472E"/>
    <w:rsid w:val="00024AB9"/>
    <w:rsid w:val="00024B5D"/>
    <w:rsid w:val="00024F45"/>
    <w:rsid w:val="0002504F"/>
    <w:rsid w:val="000251C0"/>
    <w:rsid w:val="0002588C"/>
    <w:rsid w:val="0002594E"/>
    <w:rsid w:val="00025AD3"/>
    <w:rsid w:val="00025B69"/>
    <w:rsid w:val="00025F59"/>
    <w:rsid w:val="000260C1"/>
    <w:rsid w:val="000260C6"/>
    <w:rsid w:val="000262D2"/>
    <w:rsid w:val="0002633D"/>
    <w:rsid w:val="00026376"/>
    <w:rsid w:val="00026827"/>
    <w:rsid w:val="00026838"/>
    <w:rsid w:val="00026A5E"/>
    <w:rsid w:val="00026A9C"/>
    <w:rsid w:val="00026E38"/>
    <w:rsid w:val="000270B0"/>
    <w:rsid w:val="000270E3"/>
    <w:rsid w:val="0002717D"/>
    <w:rsid w:val="00027773"/>
    <w:rsid w:val="00027946"/>
    <w:rsid w:val="00027974"/>
    <w:rsid w:val="00027BA9"/>
    <w:rsid w:val="00027EBD"/>
    <w:rsid w:val="00027F5E"/>
    <w:rsid w:val="00030887"/>
    <w:rsid w:val="000308CF"/>
    <w:rsid w:val="00030ABE"/>
    <w:rsid w:val="0003109C"/>
    <w:rsid w:val="000310E8"/>
    <w:rsid w:val="0003179C"/>
    <w:rsid w:val="00031847"/>
    <w:rsid w:val="0003188F"/>
    <w:rsid w:val="0003190E"/>
    <w:rsid w:val="00031A0F"/>
    <w:rsid w:val="00031B44"/>
    <w:rsid w:val="00031DCD"/>
    <w:rsid w:val="00031DD4"/>
    <w:rsid w:val="00031F79"/>
    <w:rsid w:val="00032628"/>
    <w:rsid w:val="00032667"/>
    <w:rsid w:val="00032EB3"/>
    <w:rsid w:val="0003322E"/>
    <w:rsid w:val="000333CB"/>
    <w:rsid w:val="00033577"/>
    <w:rsid w:val="00033A90"/>
    <w:rsid w:val="00033AB5"/>
    <w:rsid w:val="00033AB7"/>
    <w:rsid w:val="00033ABC"/>
    <w:rsid w:val="00033C23"/>
    <w:rsid w:val="00033E9F"/>
    <w:rsid w:val="00033F51"/>
    <w:rsid w:val="000341F1"/>
    <w:rsid w:val="000342E8"/>
    <w:rsid w:val="000342EA"/>
    <w:rsid w:val="00034651"/>
    <w:rsid w:val="00034BC3"/>
    <w:rsid w:val="00034D95"/>
    <w:rsid w:val="00034D98"/>
    <w:rsid w:val="000350D2"/>
    <w:rsid w:val="00035124"/>
    <w:rsid w:val="000351F6"/>
    <w:rsid w:val="000356F4"/>
    <w:rsid w:val="00035792"/>
    <w:rsid w:val="000357DF"/>
    <w:rsid w:val="00035935"/>
    <w:rsid w:val="000360B9"/>
    <w:rsid w:val="00036465"/>
    <w:rsid w:val="0003684F"/>
    <w:rsid w:val="00036EDF"/>
    <w:rsid w:val="00036FF9"/>
    <w:rsid w:val="00037172"/>
    <w:rsid w:val="000375A3"/>
    <w:rsid w:val="000376A5"/>
    <w:rsid w:val="00037794"/>
    <w:rsid w:val="000377C1"/>
    <w:rsid w:val="000378CE"/>
    <w:rsid w:val="00037C6E"/>
    <w:rsid w:val="00037C92"/>
    <w:rsid w:val="00037F9D"/>
    <w:rsid w:val="000400A5"/>
    <w:rsid w:val="00040585"/>
    <w:rsid w:val="000408C4"/>
    <w:rsid w:val="00040B91"/>
    <w:rsid w:val="00040E5D"/>
    <w:rsid w:val="00040F1C"/>
    <w:rsid w:val="00041205"/>
    <w:rsid w:val="0004141B"/>
    <w:rsid w:val="000415E8"/>
    <w:rsid w:val="000417B1"/>
    <w:rsid w:val="00041C8B"/>
    <w:rsid w:val="00041F3E"/>
    <w:rsid w:val="00042263"/>
    <w:rsid w:val="000422D9"/>
    <w:rsid w:val="000427D8"/>
    <w:rsid w:val="00042973"/>
    <w:rsid w:val="00042975"/>
    <w:rsid w:val="00042976"/>
    <w:rsid w:val="00042DBE"/>
    <w:rsid w:val="0004339A"/>
    <w:rsid w:val="00043529"/>
    <w:rsid w:val="000435C3"/>
    <w:rsid w:val="00043734"/>
    <w:rsid w:val="00043F3C"/>
    <w:rsid w:val="0004411D"/>
    <w:rsid w:val="0004434E"/>
    <w:rsid w:val="00044437"/>
    <w:rsid w:val="0004483F"/>
    <w:rsid w:val="00044884"/>
    <w:rsid w:val="00044A89"/>
    <w:rsid w:val="00044B13"/>
    <w:rsid w:val="00044BA7"/>
    <w:rsid w:val="00044C0A"/>
    <w:rsid w:val="00044D76"/>
    <w:rsid w:val="00044E48"/>
    <w:rsid w:val="000451E6"/>
    <w:rsid w:val="000452A2"/>
    <w:rsid w:val="00045597"/>
    <w:rsid w:val="000455A1"/>
    <w:rsid w:val="00045A02"/>
    <w:rsid w:val="00045F31"/>
    <w:rsid w:val="00046187"/>
    <w:rsid w:val="00046402"/>
    <w:rsid w:val="000464C0"/>
    <w:rsid w:val="00046B49"/>
    <w:rsid w:val="00046E5C"/>
    <w:rsid w:val="00047200"/>
    <w:rsid w:val="00047237"/>
    <w:rsid w:val="0004724D"/>
    <w:rsid w:val="000472EB"/>
    <w:rsid w:val="00047619"/>
    <w:rsid w:val="00047633"/>
    <w:rsid w:val="0004763F"/>
    <w:rsid w:val="00047713"/>
    <w:rsid w:val="00047763"/>
    <w:rsid w:val="00047BB7"/>
    <w:rsid w:val="00047EFD"/>
    <w:rsid w:val="00050113"/>
    <w:rsid w:val="0005056A"/>
    <w:rsid w:val="000509B9"/>
    <w:rsid w:val="000509F0"/>
    <w:rsid w:val="00050AFE"/>
    <w:rsid w:val="00050B64"/>
    <w:rsid w:val="00050C7F"/>
    <w:rsid w:val="00050EF1"/>
    <w:rsid w:val="000510D3"/>
    <w:rsid w:val="000514BC"/>
    <w:rsid w:val="0005178D"/>
    <w:rsid w:val="00051873"/>
    <w:rsid w:val="000518AE"/>
    <w:rsid w:val="000519EB"/>
    <w:rsid w:val="00051B1F"/>
    <w:rsid w:val="00051BAD"/>
    <w:rsid w:val="00051D14"/>
    <w:rsid w:val="00051E7E"/>
    <w:rsid w:val="000521B9"/>
    <w:rsid w:val="00052341"/>
    <w:rsid w:val="00052463"/>
    <w:rsid w:val="000529D1"/>
    <w:rsid w:val="000529D4"/>
    <w:rsid w:val="000529F9"/>
    <w:rsid w:val="00052ADE"/>
    <w:rsid w:val="00052C0E"/>
    <w:rsid w:val="00052D80"/>
    <w:rsid w:val="00053332"/>
    <w:rsid w:val="00053502"/>
    <w:rsid w:val="000535B5"/>
    <w:rsid w:val="000535B7"/>
    <w:rsid w:val="0005383E"/>
    <w:rsid w:val="00053C03"/>
    <w:rsid w:val="00053F63"/>
    <w:rsid w:val="00054288"/>
    <w:rsid w:val="000542A1"/>
    <w:rsid w:val="0005454B"/>
    <w:rsid w:val="0005479E"/>
    <w:rsid w:val="000548D2"/>
    <w:rsid w:val="00054DF5"/>
    <w:rsid w:val="0005551A"/>
    <w:rsid w:val="00055526"/>
    <w:rsid w:val="0005596A"/>
    <w:rsid w:val="00055A6D"/>
    <w:rsid w:val="00055BB5"/>
    <w:rsid w:val="00055C51"/>
    <w:rsid w:val="000564A1"/>
    <w:rsid w:val="000564C4"/>
    <w:rsid w:val="0005656F"/>
    <w:rsid w:val="000566D5"/>
    <w:rsid w:val="00056A90"/>
    <w:rsid w:val="00056B7A"/>
    <w:rsid w:val="000570C0"/>
    <w:rsid w:val="0005715A"/>
    <w:rsid w:val="000574FE"/>
    <w:rsid w:val="00057691"/>
    <w:rsid w:val="000579B9"/>
    <w:rsid w:val="00057A4F"/>
    <w:rsid w:val="000600E5"/>
    <w:rsid w:val="000601CB"/>
    <w:rsid w:val="00060588"/>
    <w:rsid w:val="000605D8"/>
    <w:rsid w:val="000607E9"/>
    <w:rsid w:val="00060C96"/>
    <w:rsid w:val="0006109A"/>
    <w:rsid w:val="00061578"/>
    <w:rsid w:val="000616C5"/>
    <w:rsid w:val="00062054"/>
    <w:rsid w:val="00062071"/>
    <w:rsid w:val="000621A5"/>
    <w:rsid w:val="000622DB"/>
    <w:rsid w:val="00062409"/>
    <w:rsid w:val="000624BE"/>
    <w:rsid w:val="00062683"/>
    <w:rsid w:val="00062871"/>
    <w:rsid w:val="00062B34"/>
    <w:rsid w:val="00062B5E"/>
    <w:rsid w:val="00062BEF"/>
    <w:rsid w:val="00062CDE"/>
    <w:rsid w:val="00062F0F"/>
    <w:rsid w:val="00063005"/>
    <w:rsid w:val="00063026"/>
    <w:rsid w:val="0006320E"/>
    <w:rsid w:val="00063218"/>
    <w:rsid w:val="00063554"/>
    <w:rsid w:val="000638F2"/>
    <w:rsid w:val="00063904"/>
    <w:rsid w:val="000639DC"/>
    <w:rsid w:val="00063A85"/>
    <w:rsid w:val="00063DFA"/>
    <w:rsid w:val="00063EDD"/>
    <w:rsid w:val="00063FCB"/>
    <w:rsid w:val="0006440E"/>
    <w:rsid w:val="0006464C"/>
    <w:rsid w:val="00064956"/>
    <w:rsid w:val="00064CA6"/>
    <w:rsid w:val="00064F8C"/>
    <w:rsid w:val="00064FCB"/>
    <w:rsid w:val="000653D9"/>
    <w:rsid w:val="00065A56"/>
    <w:rsid w:val="00065BAC"/>
    <w:rsid w:val="0006694E"/>
    <w:rsid w:val="00066CFF"/>
    <w:rsid w:val="00066E5A"/>
    <w:rsid w:val="00066F6C"/>
    <w:rsid w:val="000670D2"/>
    <w:rsid w:val="00067662"/>
    <w:rsid w:val="00067A9E"/>
    <w:rsid w:val="00067BC5"/>
    <w:rsid w:val="00067CFB"/>
    <w:rsid w:val="00067D0C"/>
    <w:rsid w:val="00070254"/>
    <w:rsid w:val="000704A7"/>
    <w:rsid w:val="0007051F"/>
    <w:rsid w:val="00070648"/>
    <w:rsid w:val="000706D9"/>
    <w:rsid w:val="00070AE3"/>
    <w:rsid w:val="00070E11"/>
    <w:rsid w:val="00070EB4"/>
    <w:rsid w:val="00070EC9"/>
    <w:rsid w:val="0007119C"/>
    <w:rsid w:val="00071308"/>
    <w:rsid w:val="0007148D"/>
    <w:rsid w:val="000714C1"/>
    <w:rsid w:val="00071630"/>
    <w:rsid w:val="000719A3"/>
    <w:rsid w:val="00071A72"/>
    <w:rsid w:val="00071AFC"/>
    <w:rsid w:val="00071FB0"/>
    <w:rsid w:val="00071FD4"/>
    <w:rsid w:val="00072087"/>
    <w:rsid w:val="0007240D"/>
    <w:rsid w:val="000727B7"/>
    <w:rsid w:val="00072814"/>
    <w:rsid w:val="00073820"/>
    <w:rsid w:val="00073881"/>
    <w:rsid w:val="00073986"/>
    <w:rsid w:val="00073CC3"/>
    <w:rsid w:val="00073E66"/>
    <w:rsid w:val="00074012"/>
    <w:rsid w:val="00074312"/>
    <w:rsid w:val="000743E8"/>
    <w:rsid w:val="000743F7"/>
    <w:rsid w:val="00074442"/>
    <w:rsid w:val="000748A4"/>
    <w:rsid w:val="0007499F"/>
    <w:rsid w:val="000749EC"/>
    <w:rsid w:val="00074FE5"/>
    <w:rsid w:val="0007554C"/>
    <w:rsid w:val="0007576C"/>
    <w:rsid w:val="00075967"/>
    <w:rsid w:val="000759FE"/>
    <w:rsid w:val="0007613D"/>
    <w:rsid w:val="000761D9"/>
    <w:rsid w:val="0007640F"/>
    <w:rsid w:val="0007651B"/>
    <w:rsid w:val="00076930"/>
    <w:rsid w:val="00076BC4"/>
    <w:rsid w:val="00076C12"/>
    <w:rsid w:val="00076CA3"/>
    <w:rsid w:val="00077537"/>
    <w:rsid w:val="00077D03"/>
    <w:rsid w:val="00080297"/>
    <w:rsid w:val="00080B61"/>
    <w:rsid w:val="0008126F"/>
    <w:rsid w:val="00081280"/>
    <w:rsid w:val="00081AB0"/>
    <w:rsid w:val="00081FC9"/>
    <w:rsid w:val="00082275"/>
    <w:rsid w:val="00082A8A"/>
    <w:rsid w:val="00082BD3"/>
    <w:rsid w:val="00082D28"/>
    <w:rsid w:val="00082D3D"/>
    <w:rsid w:val="00082D59"/>
    <w:rsid w:val="00083054"/>
    <w:rsid w:val="00083105"/>
    <w:rsid w:val="00083128"/>
    <w:rsid w:val="00083362"/>
    <w:rsid w:val="0008379F"/>
    <w:rsid w:val="000838C9"/>
    <w:rsid w:val="00083A27"/>
    <w:rsid w:val="00083BA7"/>
    <w:rsid w:val="00083E09"/>
    <w:rsid w:val="00083E5C"/>
    <w:rsid w:val="00084224"/>
    <w:rsid w:val="00084237"/>
    <w:rsid w:val="000845B5"/>
    <w:rsid w:val="00084BCB"/>
    <w:rsid w:val="00084D9E"/>
    <w:rsid w:val="00084F3E"/>
    <w:rsid w:val="00085311"/>
    <w:rsid w:val="0008537A"/>
    <w:rsid w:val="000855A3"/>
    <w:rsid w:val="00085609"/>
    <w:rsid w:val="00085807"/>
    <w:rsid w:val="0008586A"/>
    <w:rsid w:val="00085AC0"/>
    <w:rsid w:val="00085C3A"/>
    <w:rsid w:val="00085DEC"/>
    <w:rsid w:val="00085E32"/>
    <w:rsid w:val="00085F96"/>
    <w:rsid w:val="0008616D"/>
    <w:rsid w:val="00086313"/>
    <w:rsid w:val="00086583"/>
    <w:rsid w:val="000867F8"/>
    <w:rsid w:val="0008683F"/>
    <w:rsid w:val="00086982"/>
    <w:rsid w:val="00086CFF"/>
    <w:rsid w:val="00087127"/>
    <w:rsid w:val="00087518"/>
    <w:rsid w:val="00087930"/>
    <w:rsid w:val="00087A44"/>
    <w:rsid w:val="00087CCB"/>
    <w:rsid w:val="00087D96"/>
    <w:rsid w:val="00087DA7"/>
    <w:rsid w:val="00087E7D"/>
    <w:rsid w:val="0009007F"/>
    <w:rsid w:val="00090356"/>
    <w:rsid w:val="0009083A"/>
    <w:rsid w:val="00090876"/>
    <w:rsid w:val="00090A64"/>
    <w:rsid w:val="00090E82"/>
    <w:rsid w:val="000912A9"/>
    <w:rsid w:val="000913FC"/>
    <w:rsid w:val="000914BF"/>
    <w:rsid w:val="00091574"/>
    <w:rsid w:val="00091610"/>
    <w:rsid w:val="00091913"/>
    <w:rsid w:val="00091A82"/>
    <w:rsid w:val="00091B1C"/>
    <w:rsid w:val="0009220E"/>
    <w:rsid w:val="00092326"/>
    <w:rsid w:val="000923C5"/>
    <w:rsid w:val="00092460"/>
    <w:rsid w:val="000926FF"/>
    <w:rsid w:val="00092790"/>
    <w:rsid w:val="00092981"/>
    <w:rsid w:val="000929F4"/>
    <w:rsid w:val="00092A38"/>
    <w:rsid w:val="00092DFE"/>
    <w:rsid w:val="00092EBA"/>
    <w:rsid w:val="000933F4"/>
    <w:rsid w:val="00093514"/>
    <w:rsid w:val="000938B7"/>
    <w:rsid w:val="00093C3A"/>
    <w:rsid w:val="00093D5E"/>
    <w:rsid w:val="00093D90"/>
    <w:rsid w:val="00093FE0"/>
    <w:rsid w:val="000941CC"/>
    <w:rsid w:val="000941F5"/>
    <w:rsid w:val="0009421E"/>
    <w:rsid w:val="0009453D"/>
    <w:rsid w:val="0009515C"/>
    <w:rsid w:val="000951E0"/>
    <w:rsid w:val="0009534C"/>
    <w:rsid w:val="00095458"/>
    <w:rsid w:val="0009552D"/>
    <w:rsid w:val="00095B47"/>
    <w:rsid w:val="00095BC0"/>
    <w:rsid w:val="00095CB5"/>
    <w:rsid w:val="00096213"/>
    <w:rsid w:val="000962AA"/>
    <w:rsid w:val="000962C7"/>
    <w:rsid w:val="0009635C"/>
    <w:rsid w:val="000965F9"/>
    <w:rsid w:val="0009669D"/>
    <w:rsid w:val="00096A64"/>
    <w:rsid w:val="00096F67"/>
    <w:rsid w:val="0009707C"/>
    <w:rsid w:val="00097153"/>
    <w:rsid w:val="00097231"/>
    <w:rsid w:val="000973A5"/>
    <w:rsid w:val="0009740C"/>
    <w:rsid w:val="00097657"/>
    <w:rsid w:val="00097746"/>
    <w:rsid w:val="00097E6F"/>
    <w:rsid w:val="00097F0A"/>
    <w:rsid w:val="000A01ED"/>
    <w:rsid w:val="000A0792"/>
    <w:rsid w:val="000A0BC2"/>
    <w:rsid w:val="000A0CBA"/>
    <w:rsid w:val="000A0CC7"/>
    <w:rsid w:val="000A0E71"/>
    <w:rsid w:val="000A0EE9"/>
    <w:rsid w:val="000A135F"/>
    <w:rsid w:val="000A161B"/>
    <w:rsid w:val="000A192E"/>
    <w:rsid w:val="000A1989"/>
    <w:rsid w:val="000A1A3C"/>
    <w:rsid w:val="000A1AF8"/>
    <w:rsid w:val="000A2088"/>
    <w:rsid w:val="000A243A"/>
    <w:rsid w:val="000A2525"/>
    <w:rsid w:val="000A2920"/>
    <w:rsid w:val="000A2ECA"/>
    <w:rsid w:val="000A360A"/>
    <w:rsid w:val="000A36AA"/>
    <w:rsid w:val="000A3BA2"/>
    <w:rsid w:val="000A3C78"/>
    <w:rsid w:val="000A42AB"/>
    <w:rsid w:val="000A42D8"/>
    <w:rsid w:val="000A43F6"/>
    <w:rsid w:val="000A4A92"/>
    <w:rsid w:val="000A4AC1"/>
    <w:rsid w:val="000A4BC1"/>
    <w:rsid w:val="000A4D84"/>
    <w:rsid w:val="000A5055"/>
    <w:rsid w:val="000A50C6"/>
    <w:rsid w:val="000A50D2"/>
    <w:rsid w:val="000A524C"/>
    <w:rsid w:val="000A543D"/>
    <w:rsid w:val="000A597E"/>
    <w:rsid w:val="000A5AE6"/>
    <w:rsid w:val="000A5BDD"/>
    <w:rsid w:val="000A5DED"/>
    <w:rsid w:val="000A61B1"/>
    <w:rsid w:val="000A6279"/>
    <w:rsid w:val="000A6D65"/>
    <w:rsid w:val="000A6D95"/>
    <w:rsid w:val="000A6F8B"/>
    <w:rsid w:val="000A7196"/>
    <w:rsid w:val="000A7701"/>
    <w:rsid w:val="000B0384"/>
    <w:rsid w:val="000B04AB"/>
    <w:rsid w:val="000B0707"/>
    <w:rsid w:val="000B0787"/>
    <w:rsid w:val="000B0BE4"/>
    <w:rsid w:val="000B0C59"/>
    <w:rsid w:val="000B10AC"/>
    <w:rsid w:val="000B1253"/>
    <w:rsid w:val="000B1731"/>
    <w:rsid w:val="000B1754"/>
    <w:rsid w:val="000B1C63"/>
    <w:rsid w:val="000B1E3C"/>
    <w:rsid w:val="000B1E82"/>
    <w:rsid w:val="000B21D6"/>
    <w:rsid w:val="000B261E"/>
    <w:rsid w:val="000B280D"/>
    <w:rsid w:val="000B281B"/>
    <w:rsid w:val="000B287D"/>
    <w:rsid w:val="000B2925"/>
    <w:rsid w:val="000B30E0"/>
    <w:rsid w:val="000B3100"/>
    <w:rsid w:val="000B33FA"/>
    <w:rsid w:val="000B37AF"/>
    <w:rsid w:val="000B39D3"/>
    <w:rsid w:val="000B3C0C"/>
    <w:rsid w:val="000B3E07"/>
    <w:rsid w:val="000B4141"/>
    <w:rsid w:val="000B4497"/>
    <w:rsid w:val="000B4714"/>
    <w:rsid w:val="000B4935"/>
    <w:rsid w:val="000B4BE6"/>
    <w:rsid w:val="000B5099"/>
    <w:rsid w:val="000B5664"/>
    <w:rsid w:val="000B597C"/>
    <w:rsid w:val="000B5BB4"/>
    <w:rsid w:val="000B5BC5"/>
    <w:rsid w:val="000B5C5E"/>
    <w:rsid w:val="000B5E0E"/>
    <w:rsid w:val="000B6098"/>
    <w:rsid w:val="000B649C"/>
    <w:rsid w:val="000B677B"/>
    <w:rsid w:val="000B68B4"/>
    <w:rsid w:val="000B692D"/>
    <w:rsid w:val="000B6A1E"/>
    <w:rsid w:val="000B6FC6"/>
    <w:rsid w:val="000B734F"/>
    <w:rsid w:val="000B771F"/>
    <w:rsid w:val="000B7A30"/>
    <w:rsid w:val="000B7B48"/>
    <w:rsid w:val="000C0124"/>
    <w:rsid w:val="000C0628"/>
    <w:rsid w:val="000C0C85"/>
    <w:rsid w:val="000C0E25"/>
    <w:rsid w:val="000C118C"/>
    <w:rsid w:val="000C16A0"/>
    <w:rsid w:val="000C16C2"/>
    <w:rsid w:val="000C1790"/>
    <w:rsid w:val="000C1A93"/>
    <w:rsid w:val="000C1E6A"/>
    <w:rsid w:val="000C206E"/>
    <w:rsid w:val="000C22EE"/>
    <w:rsid w:val="000C2403"/>
    <w:rsid w:val="000C2848"/>
    <w:rsid w:val="000C2ACC"/>
    <w:rsid w:val="000C30E5"/>
    <w:rsid w:val="000C333C"/>
    <w:rsid w:val="000C334D"/>
    <w:rsid w:val="000C3779"/>
    <w:rsid w:val="000C39D4"/>
    <w:rsid w:val="000C3A9C"/>
    <w:rsid w:val="000C3B40"/>
    <w:rsid w:val="000C3D66"/>
    <w:rsid w:val="000C3F04"/>
    <w:rsid w:val="000C3F27"/>
    <w:rsid w:val="000C3FFF"/>
    <w:rsid w:val="000C4788"/>
    <w:rsid w:val="000C4E97"/>
    <w:rsid w:val="000C4EDD"/>
    <w:rsid w:val="000C5183"/>
    <w:rsid w:val="000C5311"/>
    <w:rsid w:val="000C5979"/>
    <w:rsid w:val="000C5A16"/>
    <w:rsid w:val="000C5B76"/>
    <w:rsid w:val="000C5CD3"/>
    <w:rsid w:val="000C5F80"/>
    <w:rsid w:val="000C5F8B"/>
    <w:rsid w:val="000C60CE"/>
    <w:rsid w:val="000C60F5"/>
    <w:rsid w:val="000C63BB"/>
    <w:rsid w:val="000C63DA"/>
    <w:rsid w:val="000C67FB"/>
    <w:rsid w:val="000C6CFD"/>
    <w:rsid w:val="000C70B9"/>
    <w:rsid w:val="000C74DF"/>
    <w:rsid w:val="000C7610"/>
    <w:rsid w:val="000C7C13"/>
    <w:rsid w:val="000C7F39"/>
    <w:rsid w:val="000D0234"/>
    <w:rsid w:val="000D049E"/>
    <w:rsid w:val="000D08EF"/>
    <w:rsid w:val="000D0ABD"/>
    <w:rsid w:val="000D0D62"/>
    <w:rsid w:val="000D0EBC"/>
    <w:rsid w:val="000D0F12"/>
    <w:rsid w:val="000D10B9"/>
    <w:rsid w:val="000D175B"/>
    <w:rsid w:val="000D190F"/>
    <w:rsid w:val="000D1A71"/>
    <w:rsid w:val="000D1ACE"/>
    <w:rsid w:val="000D1B64"/>
    <w:rsid w:val="000D1B7D"/>
    <w:rsid w:val="000D1DE5"/>
    <w:rsid w:val="000D1E4A"/>
    <w:rsid w:val="000D1E56"/>
    <w:rsid w:val="000D225E"/>
    <w:rsid w:val="000D238E"/>
    <w:rsid w:val="000D2677"/>
    <w:rsid w:val="000D2708"/>
    <w:rsid w:val="000D2F3C"/>
    <w:rsid w:val="000D329D"/>
    <w:rsid w:val="000D3912"/>
    <w:rsid w:val="000D3AAF"/>
    <w:rsid w:val="000D3AD6"/>
    <w:rsid w:val="000D3BB2"/>
    <w:rsid w:val="000D3C96"/>
    <w:rsid w:val="000D4335"/>
    <w:rsid w:val="000D43CB"/>
    <w:rsid w:val="000D4463"/>
    <w:rsid w:val="000D450F"/>
    <w:rsid w:val="000D49C8"/>
    <w:rsid w:val="000D4AF1"/>
    <w:rsid w:val="000D4D7C"/>
    <w:rsid w:val="000D5189"/>
    <w:rsid w:val="000D522E"/>
    <w:rsid w:val="000D52DA"/>
    <w:rsid w:val="000D53FC"/>
    <w:rsid w:val="000D54D4"/>
    <w:rsid w:val="000D5691"/>
    <w:rsid w:val="000D57B0"/>
    <w:rsid w:val="000D5A19"/>
    <w:rsid w:val="000D5A28"/>
    <w:rsid w:val="000D5BF6"/>
    <w:rsid w:val="000D6257"/>
    <w:rsid w:val="000D6358"/>
    <w:rsid w:val="000D6461"/>
    <w:rsid w:val="000D64CF"/>
    <w:rsid w:val="000D6661"/>
    <w:rsid w:val="000D667A"/>
    <w:rsid w:val="000D7006"/>
    <w:rsid w:val="000D70D3"/>
    <w:rsid w:val="000D71E9"/>
    <w:rsid w:val="000D732D"/>
    <w:rsid w:val="000D7385"/>
    <w:rsid w:val="000D7DE9"/>
    <w:rsid w:val="000D7DF8"/>
    <w:rsid w:val="000D7E0A"/>
    <w:rsid w:val="000E02ED"/>
    <w:rsid w:val="000E03D3"/>
    <w:rsid w:val="000E03E5"/>
    <w:rsid w:val="000E058F"/>
    <w:rsid w:val="000E06BA"/>
    <w:rsid w:val="000E0D22"/>
    <w:rsid w:val="000E0EB5"/>
    <w:rsid w:val="000E12E9"/>
    <w:rsid w:val="000E1346"/>
    <w:rsid w:val="000E1364"/>
    <w:rsid w:val="000E1556"/>
    <w:rsid w:val="000E1693"/>
    <w:rsid w:val="000E1C8B"/>
    <w:rsid w:val="000E1FB2"/>
    <w:rsid w:val="000E2118"/>
    <w:rsid w:val="000E2654"/>
    <w:rsid w:val="000E2670"/>
    <w:rsid w:val="000E2843"/>
    <w:rsid w:val="000E2F9D"/>
    <w:rsid w:val="000E32C8"/>
    <w:rsid w:val="000E37C1"/>
    <w:rsid w:val="000E39ED"/>
    <w:rsid w:val="000E421B"/>
    <w:rsid w:val="000E4521"/>
    <w:rsid w:val="000E45EC"/>
    <w:rsid w:val="000E47ED"/>
    <w:rsid w:val="000E48E8"/>
    <w:rsid w:val="000E49F5"/>
    <w:rsid w:val="000E4BCA"/>
    <w:rsid w:val="000E4E90"/>
    <w:rsid w:val="000E4F66"/>
    <w:rsid w:val="000E5607"/>
    <w:rsid w:val="000E5827"/>
    <w:rsid w:val="000E5C30"/>
    <w:rsid w:val="000E5F7B"/>
    <w:rsid w:val="000E604D"/>
    <w:rsid w:val="000E62FF"/>
    <w:rsid w:val="000E63EA"/>
    <w:rsid w:val="000E65F9"/>
    <w:rsid w:val="000E6995"/>
    <w:rsid w:val="000E69F3"/>
    <w:rsid w:val="000E6D50"/>
    <w:rsid w:val="000E70C0"/>
    <w:rsid w:val="000E73AE"/>
    <w:rsid w:val="000E741D"/>
    <w:rsid w:val="000E7662"/>
    <w:rsid w:val="000E77D8"/>
    <w:rsid w:val="000E781E"/>
    <w:rsid w:val="000E7C38"/>
    <w:rsid w:val="000E7CAE"/>
    <w:rsid w:val="000E7CB3"/>
    <w:rsid w:val="000E7CEF"/>
    <w:rsid w:val="000E7D09"/>
    <w:rsid w:val="000F0155"/>
    <w:rsid w:val="000F0647"/>
    <w:rsid w:val="000F086B"/>
    <w:rsid w:val="000F0AF7"/>
    <w:rsid w:val="000F0CCA"/>
    <w:rsid w:val="000F0FAC"/>
    <w:rsid w:val="000F0FC2"/>
    <w:rsid w:val="000F114D"/>
    <w:rsid w:val="000F11ED"/>
    <w:rsid w:val="000F12A4"/>
    <w:rsid w:val="000F1522"/>
    <w:rsid w:val="000F172C"/>
    <w:rsid w:val="000F184E"/>
    <w:rsid w:val="000F1929"/>
    <w:rsid w:val="000F1C23"/>
    <w:rsid w:val="000F1D1E"/>
    <w:rsid w:val="000F2181"/>
    <w:rsid w:val="000F274B"/>
    <w:rsid w:val="000F2779"/>
    <w:rsid w:val="000F27D7"/>
    <w:rsid w:val="000F2897"/>
    <w:rsid w:val="000F295B"/>
    <w:rsid w:val="000F2AC7"/>
    <w:rsid w:val="000F2B00"/>
    <w:rsid w:val="000F2B0C"/>
    <w:rsid w:val="000F2C1C"/>
    <w:rsid w:val="000F2DFE"/>
    <w:rsid w:val="000F3355"/>
    <w:rsid w:val="000F3675"/>
    <w:rsid w:val="000F3ADB"/>
    <w:rsid w:val="000F3B49"/>
    <w:rsid w:val="000F3D29"/>
    <w:rsid w:val="000F3D62"/>
    <w:rsid w:val="000F4301"/>
    <w:rsid w:val="000F43EF"/>
    <w:rsid w:val="000F4642"/>
    <w:rsid w:val="000F4C05"/>
    <w:rsid w:val="000F4C88"/>
    <w:rsid w:val="000F4E7E"/>
    <w:rsid w:val="000F4F01"/>
    <w:rsid w:val="000F4F98"/>
    <w:rsid w:val="000F5268"/>
    <w:rsid w:val="000F55AD"/>
    <w:rsid w:val="000F57BE"/>
    <w:rsid w:val="000F5E3E"/>
    <w:rsid w:val="000F5EC3"/>
    <w:rsid w:val="000F5F98"/>
    <w:rsid w:val="000F5FDC"/>
    <w:rsid w:val="000F6745"/>
    <w:rsid w:val="000F69E9"/>
    <w:rsid w:val="000F7258"/>
    <w:rsid w:val="000F7345"/>
    <w:rsid w:val="000F7447"/>
    <w:rsid w:val="000F7459"/>
    <w:rsid w:val="000F7651"/>
    <w:rsid w:val="000F7832"/>
    <w:rsid w:val="000F7841"/>
    <w:rsid w:val="000F79AF"/>
    <w:rsid w:val="000F7BC6"/>
    <w:rsid w:val="000F7BD2"/>
    <w:rsid w:val="000F7CB6"/>
    <w:rsid w:val="000F7CEA"/>
    <w:rsid w:val="0010018C"/>
    <w:rsid w:val="001004BC"/>
    <w:rsid w:val="001005E1"/>
    <w:rsid w:val="00100A20"/>
    <w:rsid w:val="00100C68"/>
    <w:rsid w:val="00100D22"/>
    <w:rsid w:val="0010109F"/>
    <w:rsid w:val="00101243"/>
    <w:rsid w:val="0010136D"/>
    <w:rsid w:val="001013BD"/>
    <w:rsid w:val="001014FD"/>
    <w:rsid w:val="00101663"/>
    <w:rsid w:val="001018C3"/>
    <w:rsid w:val="00101B2D"/>
    <w:rsid w:val="00101C93"/>
    <w:rsid w:val="00101EA1"/>
    <w:rsid w:val="00101EC4"/>
    <w:rsid w:val="00102135"/>
    <w:rsid w:val="00102165"/>
    <w:rsid w:val="001027EB"/>
    <w:rsid w:val="00102B81"/>
    <w:rsid w:val="00102D2D"/>
    <w:rsid w:val="001031FE"/>
    <w:rsid w:val="0010325E"/>
    <w:rsid w:val="0010368E"/>
    <w:rsid w:val="00103941"/>
    <w:rsid w:val="00103D0E"/>
    <w:rsid w:val="00104203"/>
    <w:rsid w:val="00104310"/>
    <w:rsid w:val="001043B3"/>
    <w:rsid w:val="001044E4"/>
    <w:rsid w:val="00104BC9"/>
    <w:rsid w:val="00104D0D"/>
    <w:rsid w:val="00104ED0"/>
    <w:rsid w:val="0010517C"/>
    <w:rsid w:val="00105688"/>
    <w:rsid w:val="00105B19"/>
    <w:rsid w:val="00105C86"/>
    <w:rsid w:val="00105EB2"/>
    <w:rsid w:val="00106369"/>
    <w:rsid w:val="00106985"/>
    <w:rsid w:val="00106B0A"/>
    <w:rsid w:val="00106C33"/>
    <w:rsid w:val="00107261"/>
    <w:rsid w:val="001077F8"/>
    <w:rsid w:val="00107832"/>
    <w:rsid w:val="00107CBD"/>
    <w:rsid w:val="00107FD5"/>
    <w:rsid w:val="00110D57"/>
    <w:rsid w:val="00110E12"/>
    <w:rsid w:val="00110FC4"/>
    <w:rsid w:val="00111058"/>
    <w:rsid w:val="001111B0"/>
    <w:rsid w:val="001111BA"/>
    <w:rsid w:val="0011142F"/>
    <w:rsid w:val="001114F5"/>
    <w:rsid w:val="001115FD"/>
    <w:rsid w:val="00111B63"/>
    <w:rsid w:val="00111D43"/>
    <w:rsid w:val="00111E17"/>
    <w:rsid w:val="00112699"/>
    <w:rsid w:val="0011277D"/>
    <w:rsid w:val="00112C73"/>
    <w:rsid w:val="00112F46"/>
    <w:rsid w:val="001135C7"/>
    <w:rsid w:val="001137E8"/>
    <w:rsid w:val="00113810"/>
    <w:rsid w:val="0011392C"/>
    <w:rsid w:val="00113BE2"/>
    <w:rsid w:val="00114177"/>
    <w:rsid w:val="00114191"/>
    <w:rsid w:val="00114535"/>
    <w:rsid w:val="001146B6"/>
    <w:rsid w:val="001148B0"/>
    <w:rsid w:val="00114BC7"/>
    <w:rsid w:val="00114BD8"/>
    <w:rsid w:val="00114D7B"/>
    <w:rsid w:val="00114E55"/>
    <w:rsid w:val="0011537A"/>
    <w:rsid w:val="001153C9"/>
    <w:rsid w:val="00115488"/>
    <w:rsid w:val="001157DD"/>
    <w:rsid w:val="00115820"/>
    <w:rsid w:val="00115927"/>
    <w:rsid w:val="00115967"/>
    <w:rsid w:val="00115A85"/>
    <w:rsid w:val="00115ADC"/>
    <w:rsid w:val="00115C3E"/>
    <w:rsid w:val="00115F1B"/>
    <w:rsid w:val="00115F3E"/>
    <w:rsid w:val="001165B5"/>
    <w:rsid w:val="00116719"/>
    <w:rsid w:val="001168F9"/>
    <w:rsid w:val="00116A6F"/>
    <w:rsid w:val="00116AB9"/>
    <w:rsid w:val="00116DA7"/>
    <w:rsid w:val="00116E7E"/>
    <w:rsid w:val="00116F1A"/>
    <w:rsid w:val="00116F60"/>
    <w:rsid w:val="00117050"/>
    <w:rsid w:val="00117348"/>
    <w:rsid w:val="00117D45"/>
    <w:rsid w:val="00117E12"/>
    <w:rsid w:val="00117E97"/>
    <w:rsid w:val="0012033A"/>
    <w:rsid w:val="001205CC"/>
    <w:rsid w:val="0012061C"/>
    <w:rsid w:val="001206E1"/>
    <w:rsid w:val="00120B1A"/>
    <w:rsid w:val="00120B40"/>
    <w:rsid w:val="00120C78"/>
    <w:rsid w:val="00120DE9"/>
    <w:rsid w:val="0012124F"/>
    <w:rsid w:val="0012126A"/>
    <w:rsid w:val="00121318"/>
    <w:rsid w:val="00121913"/>
    <w:rsid w:val="00121A0E"/>
    <w:rsid w:val="00121DBF"/>
    <w:rsid w:val="001222FE"/>
    <w:rsid w:val="001224B2"/>
    <w:rsid w:val="00122515"/>
    <w:rsid w:val="001226B0"/>
    <w:rsid w:val="001227A4"/>
    <w:rsid w:val="0012288F"/>
    <w:rsid w:val="001229F4"/>
    <w:rsid w:val="00123042"/>
    <w:rsid w:val="001230EE"/>
    <w:rsid w:val="00123197"/>
    <w:rsid w:val="00123386"/>
    <w:rsid w:val="001239BC"/>
    <w:rsid w:val="00123BBD"/>
    <w:rsid w:val="00123E50"/>
    <w:rsid w:val="00123FF3"/>
    <w:rsid w:val="001248E1"/>
    <w:rsid w:val="00124C02"/>
    <w:rsid w:val="0012521E"/>
    <w:rsid w:val="001255B4"/>
    <w:rsid w:val="0012569B"/>
    <w:rsid w:val="0012583B"/>
    <w:rsid w:val="00125A4D"/>
    <w:rsid w:val="00125B81"/>
    <w:rsid w:val="00125FA3"/>
    <w:rsid w:val="0012603D"/>
    <w:rsid w:val="00126461"/>
    <w:rsid w:val="001266E7"/>
    <w:rsid w:val="001269D5"/>
    <w:rsid w:val="00126AB5"/>
    <w:rsid w:val="00126AB7"/>
    <w:rsid w:val="00126D8E"/>
    <w:rsid w:val="00127088"/>
    <w:rsid w:val="00127112"/>
    <w:rsid w:val="001272B7"/>
    <w:rsid w:val="001273FC"/>
    <w:rsid w:val="0012777B"/>
    <w:rsid w:val="001277B3"/>
    <w:rsid w:val="001277CA"/>
    <w:rsid w:val="00130C62"/>
    <w:rsid w:val="00130CBB"/>
    <w:rsid w:val="00130D93"/>
    <w:rsid w:val="0013111D"/>
    <w:rsid w:val="00131143"/>
    <w:rsid w:val="001313AD"/>
    <w:rsid w:val="0013165E"/>
    <w:rsid w:val="00131ACD"/>
    <w:rsid w:val="00131C23"/>
    <w:rsid w:val="00131E80"/>
    <w:rsid w:val="00131EC0"/>
    <w:rsid w:val="0013221C"/>
    <w:rsid w:val="0013229A"/>
    <w:rsid w:val="0013246D"/>
    <w:rsid w:val="001324BB"/>
    <w:rsid w:val="0013255D"/>
    <w:rsid w:val="00132609"/>
    <w:rsid w:val="001326E7"/>
    <w:rsid w:val="00132A07"/>
    <w:rsid w:val="00132BA9"/>
    <w:rsid w:val="00132C84"/>
    <w:rsid w:val="00132E61"/>
    <w:rsid w:val="001330E9"/>
    <w:rsid w:val="001331C9"/>
    <w:rsid w:val="001332BB"/>
    <w:rsid w:val="00133466"/>
    <w:rsid w:val="0013358B"/>
    <w:rsid w:val="00133FAE"/>
    <w:rsid w:val="00134575"/>
    <w:rsid w:val="00134739"/>
    <w:rsid w:val="00134810"/>
    <w:rsid w:val="001348C6"/>
    <w:rsid w:val="00134C8C"/>
    <w:rsid w:val="00134F40"/>
    <w:rsid w:val="0013534E"/>
    <w:rsid w:val="001357BA"/>
    <w:rsid w:val="00135849"/>
    <w:rsid w:val="00135876"/>
    <w:rsid w:val="00135B58"/>
    <w:rsid w:val="00135C39"/>
    <w:rsid w:val="00136215"/>
    <w:rsid w:val="001364DA"/>
    <w:rsid w:val="00136587"/>
    <w:rsid w:val="001366C1"/>
    <w:rsid w:val="00136C05"/>
    <w:rsid w:val="00136C12"/>
    <w:rsid w:val="00137445"/>
    <w:rsid w:val="001374FD"/>
    <w:rsid w:val="0013753F"/>
    <w:rsid w:val="001377C7"/>
    <w:rsid w:val="001377E5"/>
    <w:rsid w:val="00137C1B"/>
    <w:rsid w:val="00137E71"/>
    <w:rsid w:val="0014026D"/>
    <w:rsid w:val="0014045A"/>
    <w:rsid w:val="001404EB"/>
    <w:rsid w:val="00140650"/>
    <w:rsid w:val="001406AB"/>
    <w:rsid w:val="00140C57"/>
    <w:rsid w:val="00140D7A"/>
    <w:rsid w:val="00140F53"/>
    <w:rsid w:val="00140F73"/>
    <w:rsid w:val="00141358"/>
    <w:rsid w:val="0014136C"/>
    <w:rsid w:val="001415ED"/>
    <w:rsid w:val="00141B19"/>
    <w:rsid w:val="00141D17"/>
    <w:rsid w:val="00141D9B"/>
    <w:rsid w:val="0014207A"/>
    <w:rsid w:val="001420A9"/>
    <w:rsid w:val="001422A4"/>
    <w:rsid w:val="0014254A"/>
    <w:rsid w:val="00142773"/>
    <w:rsid w:val="00142997"/>
    <w:rsid w:val="001429AF"/>
    <w:rsid w:val="00142A28"/>
    <w:rsid w:val="00142B54"/>
    <w:rsid w:val="00142BF1"/>
    <w:rsid w:val="00142CF3"/>
    <w:rsid w:val="00142DA9"/>
    <w:rsid w:val="00143291"/>
    <w:rsid w:val="001433C2"/>
    <w:rsid w:val="001433C7"/>
    <w:rsid w:val="001433D1"/>
    <w:rsid w:val="001435FF"/>
    <w:rsid w:val="00143A4F"/>
    <w:rsid w:val="00143CEB"/>
    <w:rsid w:val="00144195"/>
    <w:rsid w:val="001441B1"/>
    <w:rsid w:val="001443B4"/>
    <w:rsid w:val="00144422"/>
    <w:rsid w:val="001445A3"/>
    <w:rsid w:val="00144707"/>
    <w:rsid w:val="00145202"/>
    <w:rsid w:val="00145428"/>
    <w:rsid w:val="001456FA"/>
    <w:rsid w:val="0014586B"/>
    <w:rsid w:val="00145CEE"/>
    <w:rsid w:val="001461CE"/>
    <w:rsid w:val="00146451"/>
    <w:rsid w:val="001467B0"/>
    <w:rsid w:val="00146C25"/>
    <w:rsid w:val="00146CAC"/>
    <w:rsid w:val="00146EF2"/>
    <w:rsid w:val="00146EF8"/>
    <w:rsid w:val="00146F72"/>
    <w:rsid w:val="00147202"/>
    <w:rsid w:val="00147776"/>
    <w:rsid w:val="00147954"/>
    <w:rsid w:val="001479DF"/>
    <w:rsid w:val="00147C39"/>
    <w:rsid w:val="00147C3C"/>
    <w:rsid w:val="00150313"/>
    <w:rsid w:val="0015033B"/>
    <w:rsid w:val="0015090B"/>
    <w:rsid w:val="00150A30"/>
    <w:rsid w:val="00150A61"/>
    <w:rsid w:val="00150C7A"/>
    <w:rsid w:val="0015141F"/>
    <w:rsid w:val="001515AF"/>
    <w:rsid w:val="00151ADA"/>
    <w:rsid w:val="00151E2A"/>
    <w:rsid w:val="001521BF"/>
    <w:rsid w:val="00152B0C"/>
    <w:rsid w:val="00152BD1"/>
    <w:rsid w:val="0015304F"/>
    <w:rsid w:val="00153141"/>
    <w:rsid w:val="00153596"/>
    <w:rsid w:val="00153908"/>
    <w:rsid w:val="00153FBA"/>
    <w:rsid w:val="001541BE"/>
    <w:rsid w:val="00154390"/>
    <w:rsid w:val="001543B6"/>
    <w:rsid w:val="00154649"/>
    <w:rsid w:val="00154695"/>
    <w:rsid w:val="00154844"/>
    <w:rsid w:val="00154924"/>
    <w:rsid w:val="00154A8A"/>
    <w:rsid w:val="00154AC4"/>
    <w:rsid w:val="00155011"/>
    <w:rsid w:val="001551E0"/>
    <w:rsid w:val="00155A5D"/>
    <w:rsid w:val="00155ADA"/>
    <w:rsid w:val="00155BD4"/>
    <w:rsid w:val="00155BF5"/>
    <w:rsid w:val="00155C7B"/>
    <w:rsid w:val="00155FC9"/>
    <w:rsid w:val="0015617E"/>
    <w:rsid w:val="00156239"/>
    <w:rsid w:val="001564A7"/>
    <w:rsid w:val="001568EC"/>
    <w:rsid w:val="0015696E"/>
    <w:rsid w:val="00156A0D"/>
    <w:rsid w:val="00156D05"/>
    <w:rsid w:val="001572CA"/>
    <w:rsid w:val="001578AE"/>
    <w:rsid w:val="00157F85"/>
    <w:rsid w:val="00160018"/>
    <w:rsid w:val="00160137"/>
    <w:rsid w:val="001606D2"/>
    <w:rsid w:val="0016071E"/>
    <w:rsid w:val="00160907"/>
    <w:rsid w:val="001609A2"/>
    <w:rsid w:val="00160AB4"/>
    <w:rsid w:val="00160CAA"/>
    <w:rsid w:val="0016140E"/>
    <w:rsid w:val="00161767"/>
    <w:rsid w:val="0016206B"/>
    <w:rsid w:val="0016211C"/>
    <w:rsid w:val="00162628"/>
    <w:rsid w:val="00162ECB"/>
    <w:rsid w:val="001630E9"/>
    <w:rsid w:val="0016314D"/>
    <w:rsid w:val="001632D2"/>
    <w:rsid w:val="001635C0"/>
    <w:rsid w:val="00163801"/>
    <w:rsid w:val="00163999"/>
    <w:rsid w:val="00163A6C"/>
    <w:rsid w:val="00163AB3"/>
    <w:rsid w:val="00163BB7"/>
    <w:rsid w:val="00163F13"/>
    <w:rsid w:val="00164634"/>
    <w:rsid w:val="001647D2"/>
    <w:rsid w:val="00164903"/>
    <w:rsid w:val="00164B0F"/>
    <w:rsid w:val="00164D08"/>
    <w:rsid w:val="00164DF4"/>
    <w:rsid w:val="00164EA1"/>
    <w:rsid w:val="0016578A"/>
    <w:rsid w:val="00165990"/>
    <w:rsid w:val="00165F47"/>
    <w:rsid w:val="001661D1"/>
    <w:rsid w:val="0016631D"/>
    <w:rsid w:val="0016667D"/>
    <w:rsid w:val="00166B8A"/>
    <w:rsid w:val="00166D2A"/>
    <w:rsid w:val="00166EC3"/>
    <w:rsid w:val="00167706"/>
    <w:rsid w:val="001677BC"/>
    <w:rsid w:val="00167E49"/>
    <w:rsid w:val="00167EA3"/>
    <w:rsid w:val="00170003"/>
    <w:rsid w:val="001700CE"/>
    <w:rsid w:val="001702D6"/>
    <w:rsid w:val="00170AED"/>
    <w:rsid w:val="00170E2F"/>
    <w:rsid w:val="00170F7A"/>
    <w:rsid w:val="0017121C"/>
    <w:rsid w:val="00171226"/>
    <w:rsid w:val="00171258"/>
    <w:rsid w:val="00171409"/>
    <w:rsid w:val="0017166B"/>
    <w:rsid w:val="001718DD"/>
    <w:rsid w:val="00171A6F"/>
    <w:rsid w:val="00171B9D"/>
    <w:rsid w:val="00171D1B"/>
    <w:rsid w:val="00171EA2"/>
    <w:rsid w:val="00171F6A"/>
    <w:rsid w:val="001723AA"/>
    <w:rsid w:val="001724C7"/>
    <w:rsid w:val="0017261D"/>
    <w:rsid w:val="00172776"/>
    <w:rsid w:val="001727C9"/>
    <w:rsid w:val="00172A4F"/>
    <w:rsid w:val="00172CE3"/>
    <w:rsid w:val="00172D90"/>
    <w:rsid w:val="0017313A"/>
    <w:rsid w:val="001731AE"/>
    <w:rsid w:val="00173245"/>
    <w:rsid w:val="001732DB"/>
    <w:rsid w:val="001733BD"/>
    <w:rsid w:val="00173510"/>
    <w:rsid w:val="00173714"/>
    <w:rsid w:val="001739FA"/>
    <w:rsid w:val="00173AA8"/>
    <w:rsid w:val="00174254"/>
    <w:rsid w:val="001743B8"/>
    <w:rsid w:val="00174746"/>
    <w:rsid w:val="001749CB"/>
    <w:rsid w:val="00174A3B"/>
    <w:rsid w:val="00175007"/>
    <w:rsid w:val="001751F9"/>
    <w:rsid w:val="001754BF"/>
    <w:rsid w:val="00175578"/>
    <w:rsid w:val="001755EB"/>
    <w:rsid w:val="00175769"/>
    <w:rsid w:val="00175BF9"/>
    <w:rsid w:val="00175C08"/>
    <w:rsid w:val="0017613D"/>
    <w:rsid w:val="001761E1"/>
    <w:rsid w:val="001761EB"/>
    <w:rsid w:val="001761EC"/>
    <w:rsid w:val="001762A4"/>
    <w:rsid w:val="0017650A"/>
    <w:rsid w:val="001765A2"/>
    <w:rsid w:val="0017660E"/>
    <w:rsid w:val="00176678"/>
    <w:rsid w:val="00176C7C"/>
    <w:rsid w:val="00177346"/>
    <w:rsid w:val="001774FC"/>
    <w:rsid w:val="0017759E"/>
    <w:rsid w:val="00177695"/>
    <w:rsid w:val="001777F2"/>
    <w:rsid w:val="001802A3"/>
    <w:rsid w:val="001805B4"/>
    <w:rsid w:val="0018079D"/>
    <w:rsid w:val="00180A8B"/>
    <w:rsid w:val="00180F21"/>
    <w:rsid w:val="00181029"/>
    <w:rsid w:val="00181107"/>
    <w:rsid w:val="00181453"/>
    <w:rsid w:val="001814C8"/>
    <w:rsid w:val="001815B9"/>
    <w:rsid w:val="00181636"/>
    <w:rsid w:val="0018191F"/>
    <w:rsid w:val="00181967"/>
    <w:rsid w:val="00181FF0"/>
    <w:rsid w:val="0018202D"/>
    <w:rsid w:val="00182097"/>
    <w:rsid w:val="00182299"/>
    <w:rsid w:val="001828F5"/>
    <w:rsid w:val="00182A4F"/>
    <w:rsid w:val="00182ADE"/>
    <w:rsid w:val="00182DB6"/>
    <w:rsid w:val="00182EBD"/>
    <w:rsid w:val="00182F4D"/>
    <w:rsid w:val="001835FD"/>
    <w:rsid w:val="001836B8"/>
    <w:rsid w:val="00183922"/>
    <w:rsid w:val="00183B8B"/>
    <w:rsid w:val="00183BD2"/>
    <w:rsid w:val="00183E48"/>
    <w:rsid w:val="00183F6B"/>
    <w:rsid w:val="00184268"/>
    <w:rsid w:val="00184598"/>
    <w:rsid w:val="001848C2"/>
    <w:rsid w:val="00184E3C"/>
    <w:rsid w:val="00185099"/>
    <w:rsid w:val="00185175"/>
    <w:rsid w:val="0018582B"/>
    <w:rsid w:val="0018591C"/>
    <w:rsid w:val="00185A7B"/>
    <w:rsid w:val="00185B33"/>
    <w:rsid w:val="00185CA5"/>
    <w:rsid w:val="001861C0"/>
    <w:rsid w:val="0018627F"/>
    <w:rsid w:val="001862AA"/>
    <w:rsid w:val="0018634C"/>
    <w:rsid w:val="0018658D"/>
    <w:rsid w:val="00186751"/>
    <w:rsid w:val="001867EB"/>
    <w:rsid w:val="00186891"/>
    <w:rsid w:val="001872AA"/>
    <w:rsid w:val="001873BA"/>
    <w:rsid w:val="00187589"/>
    <w:rsid w:val="001878D0"/>
    <w:rsid w:val="00187C50"/>
    <w:rsid w:val="00187E85"/>
    <w:rsid w:val="00187FC6"/>
    <w:rsid w:val="00190040"/>
    <w:rsid w:val="00190241"/>
    <w:rsid w:val="00190515"/>
    <w:rsid w:val="0019052B"/>
    <w:rsid w:val="00190781"/>
    <w:rsid w:val="001909B7"/>
    <w:rsid w:val="00190A99"/>
    <w:rsid w:val="00191032"/>
    <w:rsid w:val="00191042"/>
    <w:rsid w:val="00191AED"/>
    <w:rsid w:val="00191AF6"/>
    <w:rsid w:val="00191B3F"/>
    <w:rsid w:val="001922CE"/>
    <w:rsid w:val="00192627"/>
    <w:rsid w:val="0019264F"/>
    <w:rsid w:val="00192778"/>
    <w:rsid w:val="00192945"/>
    <w:rsid w:val="00192CB9"/>
    <w:rsid w:val="0019313F"/>
    <w:rsid w:val="00193260"/>
    <w:rsid w:val="001934DE"/>
    <w:rsid w:val="00193655"/>
    <w:rsid w:val="001939C9"/>
    <w:rsid w:val="00193A26"/>
    <w:rsid w:val="00193DB2"/>
    <w:rsid w:val="00194027"/>
    <w:rsid w:val="0019481A"/>
    <w:rsid w:val="00194AB0"/>
    <w:rsid w:val="00194E57"/>
    <w:rsid w:val="00194F99"/>
    <w:rsid w:val="001951F2"/>
    <w:rsid w:val="0019537C"/>
    <w:rsid w:val="001954A9"/>
    <w:rsid w:val="0019553E"/>
    <w:rsid w:val="00195904"/>
    <w:rsid w:val="00195D93"/>
    <w:rsid w:val="001966DF"/>
    <w:rsid w:val="001966F1"/>
    <w:rsid w:val="00196CDD"/>
    <w:rsid w:val="00197971"/>
    <w:rsid w:val="00197BD5"/>
    <w:rsid w:val="00197D3E"/>
    <w:rsid w:val="001A00CC"/>
    <w:rsid w:val="001A0168"/>
    <w:rsid w:val="001A025B"/>
    <w:rsid w:val="001A0458"/>
    <w:rsid w:val="001A0533"/>
    <w:rsid w:val="001A05B6"/>
    <w:rsid w:val="001A0CD0"/>
    <w:rsid w:val="001A0CEF"/>
    <w:rsid w:val="001A10E8"/>
    <w:rsid w:val="001A116D"/>
    <w:rsid w:val="001A1349"/>
    <w:rsid w:val="001A1622"/>
    <w:rsid w:val="001A166C"/>
    <w:rsid w:val="001A196A"/>
    <w:rsid w:val="001A1B8D"/>
    <w:rsid w:val="001A1D08"/>
    <w:rsid w:val="001A1EF7"/>
    <w:rsid w:val="001A217E"/>
    <w:rsid w:val="001A2463"/>
    <w:rsid w:val="001A2696"/>
    <w:rsid w:val="001A2878"/>
    <w:rsid w:val="001A2955"/>
    <w:rsid w:val="001A2A43"/>
    <w:rsid w:val="001A2A70"/>
    <w:rsid w:val="001A2E23"/>
    <w:rsid w:val="001A2ECE"/>
    <w:rsid w:val="001A315F"/>
    <w:rsid w:val="001A32C8"/>
    <w:rsid w:val="001A33DC"/>
    <w:rsid w:val="001A34C4"/>
    <w:rsid w:val="001A3946"/>
    <w:rsid w:val="001A39B8"/>
    <w:rsid w:val="001A3FEA"/>
    <w:rsid w:val="001A43A0"/>
    <w:rsid w:val="001A49E8"/>
    <w:rsid w:val="001A4A6C"/>
    <w:rsid w:val="001A4BAC"/>
    <w:rsid w:val="001A4C4E"/>
    <w:rsid w:val="001A4DAF"/>
    <w:rsid w:val="001A4DC6"/>
    <w:rsid w:val="001A5859"/>
    <w:rsid w:val="001A58FC"/>
    <w:rsid w:val="001A59F0"/>
    <w:rsid w:val="001A5CEA"/>
    <w:rsid w:val="001A5FFB"/>
    <w:rsid w:val="001A6030"/>
    <w:rsid w:val="001A685F"/>
    <w:rsid w:val="001A6BAB"/>
    <w:rsid w:val="001A6BF8"/>
    <w:rsid w:val="001A6DBE"/>
    <w:rsid w:val="001A6E33"/>
    <w:rsid w:val="001A70D8"/>
    <w:rsid w:val="001A745D"/>
    <w:rsid w:val="001A74AD"/>
    <w:rsid w:val="001A7ADB"/>
    <w:rsid w:val="001A7B50"/>
    <w:rsid w:val="001A7BE3"/>
    <w:rsid w:val="001A7E2A"/>
    <w:rsid w:val="001A7E85"/>
    <w:rsid w:val="001B013A"/>
    <w:rsid w:val="001B02F4"/>
    <w:rsid w:val="001B08A6"/>
    <w:rsid w:val="001B08BC"/>
    <w:rsid w:val="001B08DF"/>
    <w:rsid w:val="001B0972"/>
    <w:rsid w:val="001B0BF3"/>
    <w:rsid w:val="001B0D64"/>
    <w:rsid w:val="001B1111"/>
    <w:rsid w:val="001B1420"/>
    <w:rsid w:val="001B152F"/>
    <w:rsid w:val="001B1535"/>
    <w:rsid w:val="001B15ED"/>
    <w:rsid w:val="001B16D8"/>
    <w:rsid w:val="001B1BF8"/>
    <w:rsid w:val="001B1DF6"/>
    <w:rsid w:val="001B1DFB"/>
    <w:rsid w:val="001B1FA0"/>
    <w:rsid w:val="001B2475"/>
    <w:rsid w:val="001B288E"/>
    <w:rsid w:val="001B2906"/>
    <w:rsid w:val="001B29FB"/>
    <w:rsid w:val="001B2AB0"/>
    <w:rsid w:val="001B2C6F"/>
    <w:rsid w:val="001B2C9C"/>
    <w:rsid w:val="001B2D1E"/>
    <w:rsid w:val="001B33F9"/>
    <w:rsid w:val="001B3BDB"/>
    <w:rsid w:val="001B3F6C"/>
    <w:rsid w:val="001B445E"/>
    <w:rsid w:val="001B44B1"/>
    <w:rsid w:val="001B4621"/>
    <w:rsid w:val="001B4724"/>
    <w:rsid w:val="001B49B6"/>
    <w:rsid w:val="001B5201"/>
    <w:rsid w:val="001B524D"/>
    <w:rsid w:val="001B52A8"/>
    <w:rsid w:val="001B5ABE"/>
    <w:rsid w:val="001B63C6"/>
    <w:rsid w:val="001B6541"/>
    <w:rsid w:val="001B659F"/>
    <w:rsid w:val="001B65EB"/>
    <w:rsid w:val="001B67DB"/>
    <w:rsid w:val="001B6A67"/>
    <w:rsid w:val="001B6D5E"/>
    <w:rsid w:val="001B6D68"/>
    <w:rsid w:val="001B71E8"/>
    <w:rsid w:val="001B7401"/>
    <w:rsid w:val="001B74AD"/>
    <w:rsid w:val="001B77FB"/>
    <w:rsid w:val="001B79D1"/>
    <w:rsid w:val="001B7CD1"/>
    <w:rsid w:val="001B7DAE"/>
    <w:rsid w:val="001B7DDA"/>
    <w:rsid w:val="001C00D3"/>
    <w:rsid w:val="001C03BA"/>
    <w:rsid w:val="001C0795"/>
    <w:rsid w:val="001C07C1"/>
    <w:rsid w:val="001C08FE"/>
    <w:rsid w:val="001C0AFF"/>
    <w:rsid w:val="001C0BE0"/>
    <w:rsid w:val="001C0FFA"/>
    <w:rsid w:val="001C14FA"/>
    <w:rsid w:val="001C18C7"/>
    <w:rsid w:val="001C1ACC"/>
    <w:rsid w:val="001C1C3F"/>
    <w:rsid w:val="001C1D15"/>
    <w:rsid w:val="001C220E"/>
    <w:rsid w:val="001C267E"/>
    <w:rsid w:val="001C2B1A"/>
    <w:rsid w:val="001C2CE2"/>
    <w:rsid w:val="001C3308"/>
    <w:rsid w:val="001C3A4F"/>
    <w:rsid w:val="001C3B1B"/>
    <w:rsid w:val="001C3DD8"/>
    <w:rsid w:val="001C3E2C"/>
    <w:rsid w:val="001C3E72"/>
    <w:rsid w:val="001C4073"/>
    <w:rsid w:val="001C43C7"/>
    <w:rsid w:val="001C47FC"/>
    <w:rsid w:val="001C4AED"/>
    <w:rsid w:val="001C50E1"/>
    <w:rsid w:val="001C53CC"/>
    <w:rsid w:val="001C5A3F"/>
    <w:rsid w:val="001C5D95"/>
    <w:rsid w:val="001C5E04"/>
    <w:rsid w:val="001C5F05"/>
    <w:rsid w:val="001C6159"/>
    <w:rsid w:val="001C64BD"/>
    <w:rsid w:val="001C6A61"/>
    <w:rsid w:val="001C6BA6"/>
    <w:rsid w:val="001C6BCE"/>
    <w:rsid w:val="001C7046"/>
    <w:rsid w:val="001C7683"/>
    <w:rsid w:val="001C775E"/>
    <w:rsid w:val="001C7848"/>
    <w:rsid w:val="001C7A9A"/>
    <w:rsid w:val="001C7B6B"/>
    <w:rsid w:val="001C7B8E"/>
    <w:rsid w:val="001D03AD"/>
    <w:rsid w:val="001D05DE"/>
    <w:rsid w:val="001D065E"/>
    <w:rsid w:val="001D09BA"/>
    <w:rsid w:val="001D0BC1"/>
    <w:rsid w:val="001D0FEE"/>
    <w:rsid w:val="001D109A"/>
    <w:rsid w:val="001D1621"/>
    <w:rsid w:val="001D16C8"/>
    <w:rsid w:val="001D171F"/>
    <w:rsid w:val="001D17CA"/>
    <w:rsid w:val="001D19C9"/>
    <w:rsid w:val="001D1D36"/>
    <w:rsid w:val="001D1DE7"/>
    <w:rsid w:val="001D23E3"/>
    <w:rsid w:val="001D27E9"/>
    <w:rsid w:val="001D2A90"/>
    <w:rsid w:val="001D2AB5"/>
    <w:rsid w:val="001D2F19"/>
    <w:rsid w:val="001D300F"/>
    <w:rsid w:val="001D305A"/>
    <w:rsid w:val="001D312F"/>
    <w:rsid w:val="001D3667"/>
    <w:rsid w:val="001D3991"/>
    <w:rsid w:val="001D39E6"/>
    <w:rsid w:val="001D3BA1"/>
    <w:rsid w:val="001D3DB2"/>
    <w:rsid w:val="001D417D"/>
    <w:rsid w:val="001D4262"/>
    <w:rsid w:val="001D42AA"/>
    <w:rsid w:val="001D4925"/>
    <w:rsid w:val="001D4C6D"/>
    <w:rsid w:val="001D4D7B"/>
    <w:rsid w:val="001D4E56"/>
    <w:rsid w:val="001D5139"/>
    <w:rsid w:val="001D5571"/>
    <w:rsid w:val="001D5CE9"/>
    <w:rsid w:val="001D5EA4"/>
    <w:rsid w:val="001D6009"/>
    <w:rsid w:val="001D61E8"/>
    <w:rsid w:val="001D6238"/>
    <w:rsid w:val="001D65FE"/>
    <w:rsid w:val="001D6881"/>
    <w:rsid w:val="001D6901"/>
    <w:rsid w:val="001D6A48"/>
    <w:rsid w:val="001D6B4F"/>
    <w:rsid w:val="001D6C33"/>
    <w:rsid w:val="001D6C60"/>
    <w:rsid w:val="001D7F85"/>
    <w:rsid w:val="001E011B"/>
    <w:rsid w:val="001E037F"/>
    <w:rsid w:val="001E0473"/>
    <w:rsid w:val="001E07AC"/>
    <w:rsid w:val="001E0E07"/>
    <w:rsid w:val="001E1042"/>
    <w:rsid w:val="001E1239"/>
    <w:rsid w:val="001E190B"/>
    <w:rsid w:val="001E1B95"/>
    <w:rsid w:val="001E2058"/>
    <w:rsid w:val="001E259E"/>
    <w:rsid w:val="001E25C7"/>
    <w:rsid w:val="001E27C2"/>
    <w:rsid w:val="001E29DC"/>
    <w:rsid w:val="001E3305"/>
    <w:rsid w:val="001E33E0"/>
    <w:rsid w:val="001E340D"/>
    <w:rsid w:val="001E3A96"/>
    <w:rsid w:val="001E3C5B"/>
    <w:rsid w:val="001E3E48"/>
    <w:rsid w:val="001E482A"/>
    <w:rsid w:val="001E4910"/>
    <w:rsid w:val="001E4974"/>
    <w:rsid w:val="001E4D50"/>
    <w:rsid w:val="001E4DE2"/>
    <w:rsid w:val="001E53E1"/>
    <w:rsid w:val="001E56E5"/>
    <w:rsid w:val="001E582C"/>
    <w:rsid w:val="001E58CC"/>
    <w:rsid w:val="001E5AC1"/>
    <w:rsid w:val="001E5C76"/>
    <w:rsid w:val="001E5CF1"/>
    <w:rsid w:val="001E6604"/>
    <w:rsid w:val="001E68CB"/>
    <w:rsid w:val="001E6976"/>
    <w:rsid w:val="001E6B46"/>
    <w:rsid w:val="001E6CCC"/>
    <w:rsid w:val="001E7372"/>
    <w:rsid w:val="001E73BA"/>
    <w:rsid w:val="001E75DA"/>
    <w:rsid w:val="001E786C"/>
    <w:rsid w:val="001E79CF"/>
    <w:rsid w:val="001E7A45"/>
    <w:rsid w:val="001E7EDC"/>
    <w:rsid w:val="001F048D"/>
    <w:rsid w:val="001F056B"/>
    <w:rsid w:val="001F064C"/>
    <w:rsid w:val="001F06F9"/>
    <w:rsid w:val="001F0804"/>
    <w:rsid w:val="001F0A67"/>
    <w:rsid w:val="001F1024"/>
    <w:rsid w:val="001F10CA"/>
    <w:rsid w:val="001F11DB"/>
    <w:rsid w:val="001F1295"/>
    <w:rsid w:val="001F12D9"/>
    <w:rsid w:val="001F15E8"/>
    <w:rsid w:val="001F176B"/>
    <w:rsid w:val="001F18FE"/>
    <w:rsid w:val="001F1A21"/>
    <w:rsid w:val="001F1A45"/>
    <w:rsid w:val="001F1BCC"/>
    <w:rsid w:val="001F1E1E"/>
    <w:rsid w:val="001F1EFD"/>
    <w:rsid w:val="001F2048"/>
    <w:rsid w:val="001F2269"/>
    <w:rsid w:val="001F2587"/>
    <w:rsid w:val="001F25A5"/>
    <w:rsid w:val="001F25EE"/>
    <w:rsid w:val="001F2767"/>
    <w:rsid w:val="001F3311"/>
    <w:rsid w:val="001F3772"/>
    <w:rsid w:val="001F3847"/>
    <w:rsid w:val="001F401A"/>
    <w:rsid w:val="001F458E"/>
    <w:rsid w:val="001F4A6F"/>
    <w:rsid w:val="001F4AA1"/>
    <w:rsid w:val="001F4D30"/>
    <w:rsid w:val="001F4D51"/>
    <w:rsid w:val="001F4F26"/>
    <w:rsid w:val="001F5220"/>
    <w:rsid w:val="001F5498"/>
    <w:rsid w:val="001F55D8"/>
    <w:rsid w:val="001F5F14"/>
    <w:rsid w:val="001F6032"/>
    <w:rsid w:val="001F60C7"/>
    <w:rsid w:val="001F637D"/>
    <w:rsid w:val="001F6385"/>
    <w:rsid w:val="001F648A"/>
    <w:rsid w:val="001F6673"/>
    <w:rsid w:val="001F66D3"/>
    <w:rsid w:val="001F687F"/>
    <w:rsid w:val="001F6AA1"/>
    <w:rsid w:val="001F6D8C"/>
    <w:rsid w:val="001F6D95"/>
    <w:rsid w:val="001F7263"/>
    <w:rsid w:val="001F7716"/>
    <w:rsid w:val="001F77EF"/>
    <w:rsid w:val="001F7928"/>
    <w:rsid w:val="001F7A7F"/>
    <w:rsid w:val="002000F0"/>
    <w:rsid w:val="00200453"/>
    <w:rsid w:val="002004D1"/>
    <w:rsid w:val="0020067E"/>
    <w:rsid w:val="00200682"/>
    <w:rsid w:val="0020076F"/>
    <w:rsid w:val="00200C7F"/>
    <w:rsid w:val="0020191C"/>
    <w:rsid w:val="00201DA7"/>
    <w:rsid w:val="00201DB3"/>
    <w:rsid w:val="002022BF"/>
    <w:rsid w:val="0020247C"/>
    <w:rsid w:val="00202603"/>
    <w:rsid w:val="00202B09"/>
    <w:rsid w:val="00203043"/>
    <w:rsid w:val="00203322"/>
    <w:rsid w:val="00203384"/>
    <w:rsid w:val="002034F3"/>
    <w:rsid w:val="00203662"/>
    <w:rsid w:val="00203982"/>
    <w:rsid w:val="00203C6F"/>
    <w:rsid w:val="00204662"/>
    <w:rsid w:val="00204754"/>
    <w:rsid w:val="00204898"/>
    <w:rsid w:val="00204D81"/>
    <w:rsid w:val="00204E62"/>
    <w:rsid w:val="00204ED3"/>
    <w:rsid w:val="002050E2"/>
    <w:rsid w:val="0020511F"/>
    <w:rsid w:val="002054CA"/>
    <w:rsid w:val="002054FE"/>
    <w:rsid w:val="00205855"/>
    <w:rsid w:val="00205B05"/>
    <w:rsid w:val="00205B42"/>
    <w:rsid w:val="00205C98"/>
    <w:rsid w:val="00205FB8"/>
    <w:rsid w:val="002060AF"/>
    <w:rsid w:val="00206131"/>
    <w:rsid w:val="00206162"/>
    <w:rsid w:val="002061AC"/>
    <w:rsid w:val="0020640E"/>
    <w:rsid w:val="0020651C"/>
    <w:rsid w:val="0020656B"/>
    <w:rsid w:val="00206C56"/>
    <w:rsid w:val="00206C65"/>
    <w:rsid w:val="00206D29"/>
    <w:rsid w:val="00207314"/>
    <w:rsid w:val="0020733A"/>
    <w:rsid w:val="002073BA"/>
    <w:rsid w:val="002074BA"/>
    <w:rsid w:val="0020758E"/>
    <w:rsid w:val="00207A77"/>
    <w:rsid w:val="00210074"/>
    <w:rsid w:val="00210214"/>
    <w:rsid w:val="00210440"/>
    <w:rsid w:val="00210563"/>
    <w:rsid w:val="002106FF"/>
    <w:rsid w:val="002107DB"/>
    <w:rsid w:val="00210875"/>
    <w:rsid w:val="0021088A"/>
    <w:rsid w:val="00210933"/>
    <w:rsid w:val="00210BD5"/>
    <w:rsid w:val="00210D12"/>
    <w:rsid w:val="00210EAB"/>
    <w:rsid w:val="00210FEE"/>
    <w:rsid w:val="00211143"/>
    <w:rsid w:val="00211560"/>
    <w:rsid w:val="002115ED"/>
    <w:rsid w:val="00211A82"/>
    <w:rsid w:val="002123AB"/>
    <w:rsid w:val="002126F7"/>
    <w:rsid w:val="002127E3"/>
    <w:rsid w:val="002129A4"/>
    <w:rsid w:val="00212C7C"/>
    <w:rsid w:val="00212D32"/>
    <w:rsid w:val="00212E8F"/>
    <w:rsid w:val="00212F21"/>
    <w:rsid w:val="00213064"/>
    <w:rsid w:val="00213397"/>
    <w:rsid w:val="00213556"/>
    <w:rsid w:val="002136B2"/>
    <w:rsid w:val="002139E9"/>
    <w:rsid w:val="00213A14"/>
    <w:rsid w:val="00213D5A"/>
    <w:rsid w:val="00213EB7"/>
    <w:rsid w:val="0021467C"/>
    <w:rsid w:val="002146A9"/>
    <w:rsid w:val="0021478B"/>
    <w:rsid w:val="00214A16"/>
    <w:rsid w:val="00214A40"/>
    <w:rsid w:val="00214B16"/>
    <w:rsid w:val="00214DC4"/>
    <w:rsid w:val="00215019"/>
    <w:rsid w:val="00215056"/>
    <w:rsid w:val="00215539"/>
    <w:rsid w:val="002158D8"/>
    <w:rsid w:val="00215E06"/>
    <w:rsid w:val="00215E25"/>
    <w:rsid w:val="00215E40"/>
    <w:rsid w:val="00215FB2"/>
    <w:rsid w:val="00216867"/>
    <w:rsid w:val="00216927"/>
    <w:rsid w:val="00216A8B"/>
    <w:rsid w:val="0021724D"/>
    <w:rsid w:val="00217485"/>
    <w:rsid w:val="0021761B"/>
    <w:rsid w:val="00217867"/>
    <w:rsid w:val="00217AA1"/>
    <w:rsid w:val="00217BEB"/>
    <w:rsid w:val="0022007A"/>
    <w:rsid w:val="002201AC"/>
    <w:rsid w:val="00220267"/>
    <w:rsid w:val="002203A6"/>
    <w:rsid w:val="00220A02"/>
    <w:rsid w:val="00220C3C"/>
    <w:rsid w:val="00220CBB"/>
    <w:rsid w:val="00220D55"/>
    <w:rsid w:val="00220E57"/>
    <w:rsid w:val="0022100D"/>
    <w:rsid w:val="002213E9"/>
    <w:rsid w:val="0022202C"/>
    <w:rsid w:val="00222353"/>
    <w:rsid w:val="00222476"/>
    <w:rsid w:val="00222621"/>
    <w:rsid w:val="0022309D"/>
    <w:rsid w:val="0022338D"/>
    <w:rsid w:val="002236BE"/>
    <w:rsid w:val="0022392F"/>
    <w:rsid w:val="00223AD9"/>
    <w:rsid w:val="00223FFE"/>
    <w:rsid w:val="002241EB"/>
    <w:rsid w:val="00224259"/>
    <w:rsid w:val="002243B0"/>
    <w:rsid w:val="002244FC"/>
    <w:rsid w:val="0022457E"/>
    <w:rsid w:val="00224E1F"/>
    <w:rsid w:val="00224F52"/>
    <w:rsid w:val="00224F98"/>
    <w:rsid w:val="002250EA"/>
    <w:rsid w:val="0022527D"/>
    <w:rsid w:val="0022589E"/>
    <w:rsid w:val="00225A13"/>
    <w:rsid w:val="00225A48"/>
    <w:rsid w:val="00225AA0"/>
    <w:rsid w:val="00225CB7"/>
    <w:rsid w:val="0022606E"/>
    <w:rsid w:val="00226088"/>
    <w:rsid w:val="002260D0"/>
    <w:rsid w:val="002261E7"/>
    <w:rsid w:val="002265D3"/>
    <w:rsid w:val="00226ED5"/>
    <w:rsid w:val="00226F0E"/>
    <w:rsid w:val="00226FC1"/>
    <w:rsid w:val="00227055"/>
    <w:rsid w:val="0022731C"/>
    <w:rsid w:val="0022763A"/>
    <w:rsid w:val="00227896"/>
    <w:rsid w:val="00227998"/>
    <w:rsid w:val="00227AFF"/>
    <w:rsid w:val="00227E9D"/>
    <w:rsid w:val="0023034F"/>
    <w:rsid w:val="0023039C"/>
    <w:rsid w:val="0023062D"/>
    <w:rsid w:val="00230802"/>
    <w:rsid w:val="0023097C"/>
    <w:rsid w:val="0023121E"/>
    <w:rsid w:val="00231488"/>
    <w:rsid w:val="00231623"/>
    <w:rsid w:val="0023176E"/>
    <w:rsid w:val="002317D4"/>
    <w:rsid w:val="002318FC"/>
    <w:rsid w:val="00231DB7"/>
    <w:rsid w:val="00231EBF"/>
    <w:rsid w:val="00231EE8"/>
    <w:rsid w:val="00231FA2"/>
    <w:rsid w:val="002323DB"/>
    <w:rsid w:val="002323E9"/>
    <w:rsid w:val="00232714"/>
    <w:rsid w:val="0023279B"/>
    <w:rsid w:val="00232946"/>
    <w:rsid w:val="00232A9D"/>
    <w:rsid w:val="00232E23"/>
    <w:rsid w:val="00233187"/>
    <w:rsid w:val="002333BD"/>
    <w:rsid w:val="002333DF"/>
    <w:rsid w:val="0023342C"/>
    <w:rsid w:val="00234048"/>
    <w:rsid w:val="00234714"/>
    <w:rsid w:val="0023477E"/>
    <w:rsid w:val="00234953"/>
    <w:rsid w:val="00234AA8"/>
    <w:rsid w:val="00234B77"/>
    <w:rsid w:val="00234E26"/>
    <w:rsid w:val="00235427"/>
    <w:rsid w:val="002355A7"/>
    <w:rsid w:val="00235699"/>
    <w:rsid w:val="002358D8"/>
    <w:rsid w:val="00235A1A"/>
    <w:rsid w:val="00235BF5"/>
    <w:rsid w:val="00235CC5"/>
    <w:rsid w:val="00235EF8"/>
    <w:rsid w:val="00235F9B"/>
    <w:rsid w:val="00236012"/>
    <w:rsid w:val="00236249"/>
    <w:rsid w:val="002363C2"/>
    <w:rsid w:val="002366BB"/>
    <w:rsid w:val="00236706"/>
    <w:rsid w:val="00236905"/>
    <w:rsid w:val="00236A97"/>
    <w:rsid w:val="00236D15"/>
    <w:rsid w:val="002374AB"/>
    <w:rsid w:val="0023767C"/>
    <w:rsid w:val="00237A4E"/>
    <w:rsid w:val="00237B7E"/>
    <w:rsid w:val="00237BBB"/>
    <w:rsid w:val="00237DBF"/>
    <w:rsid w:val="00237EC7"/>
    <w:rsid w:val="00240063"/>
    <w:rsid w:val="0024026D"/>
    <w:rsid w:val="0024027F"/>
    <w:rsid w:val="00240315"/>
    <w:rsid w:val="002409E2"/>
    <w:rsid w:val="00240A64"/>
    <w:rsid w:val="00240DA9"/>
    <w:rsid w:val="002418BB"/>
    <w:rsid w:val="00241C05"/>
    <w:rsid w:val="002422F6"/>
    <w:rsid w:val="00242679"/>
    <w:rsid w:val="002427AB"/>
    <w:rsid w:val="00242CB7"/>
    <w:rsid w:val="00242EEE"/>
    <w:rsid w:val="00243465"/>
    <w:rsid w:val="002434B4"/>
    <w:rsid w:val="00243663"/>
    <w:rsid w:val="00243811"/>
    <w:rsid w:val="00243AF5"/>
    <w:rsid w:val="00243D77"/>
    <w:rsid w:val="00243FC4"/>
    <w:rsid w:val="00244156"/>
    <w:rsid w:val="002442A5"/>
    <w:rsid w:val="002442D6"/>
    <w:rsid w:val="002444A7"/>
    <w:rsid w:val="002444A9"/>
    <w:rsid w:val="00244660"/>
    <w:rsid w:val="00244990"/>
    <w:rsid w:val="00244B9E"/>
    <w:rsid w:val="00244DAE"/>
    <w:rsid w:val="0024546C"/>
    <w:rsid w:val="00245FF5"/>
    <w:rsid w:val="00246285"/>
    <w:rsid w:val="002463C5"/>
    <w:rsid w:val="0024654A"/>
    <w:rsid w:val="00246A5D"/>
    <w:rsid w:val="00246A9B"/>
    <w:rsid w:val="00246D4A"/>
    <w:rsid w:val="0024744B"/>
    <w:rsid w:val="00247771"/>
    <w:rsid w:val="00247980"/>
    <w:rsid w:val="00247C96"/>
    <w:rsid w:val="00247E51"/>
    <w:rsid w:val="00247E83"/>
    <w:rsid w:val="00250266"/>
    <w:rsid w:val="0025032A"/>
    <w:rsid w:val="00250896"/>
    <w:rsid w:val="00251099"/>
    <w:rsid w:val="00251111"/>
    <w:rsid w:val="00251AFA"/>
    <w:rsid w:val="00251F7E"/>
    <w:rsid w:val="00251FA0"/>
    <w:rsid w:val="00252202"/>
    <w:rsid w:val="0025221A"/>
    <w:rsid w:val="00252261"/>
    <w:rsid w:val="00252338"/>
    <w:rsid w:val="00252514"/>
    <w:rsid w:val="0025260E"/>
    <w:rsid w:val="00252700"/>
    <w:rsid w:val="002527B8"/>
    <w:rsid w:val="00252D02"/>
    <w:rsid w:val="00252E84"/>
    <w:rsid w:val="00253237"/>
    <w:rsid w:val="00253740"/>
    <w:rsid w:val="0025387A"/>
    <w:rsid w:val="00253A5D"/>
    <w:rsid w:val="00253AB1"/>
    <w:rsid w:val="00253AC3"/>
    <w:rsid w:val="00253BC5"/>
    <w:rsid w:val="00253C3E"/>
    <w:rsid w:val="00253C9E"/>
    <w:rsid w:val="002542E6"/>
    <w:rsid w:val="00254313"/>
    <w:rsid w:val="002543AA"/>
    <w:rsid w:val="00254720"/>
    <w:rsid w:val="00254D76"/>
    <w:rsid w:val="00255095"/>
    <w:rsid w:val="002556BA"/>
    <w:rsid w:val="002561FF"/>
    <w:rsid w:val="00256591"/>
    <w:rsid w:val="00256612"/>
    <w:rsid w:val="0025673C"/>
    <w:rsid w:val="0025687E"/>
    <w:rsid w:val="00256B0C"/>
    <w:rsid w:val="00256C3A"/>
    <w:rsid w:val="00256CDB"/>
    <w:rsid w:val="00256FE3"/>
    <w:rsid w:val="0025709A"/>
    <w:rsid w:val="00257248"/>
    <w:rsid w:val="00257B91"/>
    <w:rsid w:val="002604CD"/>
    <w:rsid w:val="0026089A"/>
    <w:rsid w:val="002608FA"/>
    <w:rsid w:val="00260951"/>
    <w:rsid w:val="00260C21"/>
    <w:rsid w:val="00260CB5"/>
    <w:rsid w:val="0026101B"/>
    <w:rsid w:val="002612E4"/>
    <w:rsid w:val="00261449"/>
    <w:rsid w:val="002614F7"/>
    <w:rsid w:val="0026171C"/>
    <w:rsid w:val="00261787"/>
    <w:rsid w:val="002619A9"/>
    <w:rsid w:val="00261D0E"/>
    <w:rsid w:val="00261EAF"/>
    <w:rsid w:val="00261FE2"/>
    <w:rsid w:val="00262459"/>
    <w:rsid w:val="00262626"/>
    <w:rsid w:val="002629F8"/>
    <w:rsid w:val="00262AB6"/>
    <w:rsid w:val="00262C4F"/>
    <w:rsid w:val="002632DE"/>
    <w:rsid w:val="002633C1"/>
    <w:rsid w:val="002634B4"/>
    <w:rsid w:val="00263516"/>
    <w:rsid w:val="00263692"/>
    <w:rsid w:val="002639A3"/>
    <w:rsid w:val="00263AD5"/>
    <w:rsid w:val="00263CB2"/>
    <w:rsid w:val="00263D99"/>
    <w:rsid w:val="00264123"/>
    <w:rsid w:val="00264254"/>
    <w:rsid w:val="00264565"/>
    <w:rsid w:val="002646A0"/>
    <w:rsid w:val="0026486B"/>
    <w:rsid w:val="002648B5"/>
    <w:rsid w:val="0026491A"/>
    <w:rsid w:val="00264BFB"/>
    <w:rsid w:val="00264D50"/>
    <w:rsid w:val="00264DA8"/>
    <w:rsid w:val="00264E8A"/>
    <w:rsid w:val="00264ECF"/>
    <w:rsid w:val="00265506"/>
    <w:rsid w:val="002655CF"/>
    <w:rsid w:val="002656B6"/>
    <w:rsid w:val="00265727"/>
    <w:rsid w:val="00265777"/>
    <w:rsid w:val="0026585A"/>
    <w:rsid w:val="00265C7D"/>
    <w:rsid w:val="00265D8F"/>
    <w:rsid w:val="00265E75"/>
    <w:rsid w:val="00265F37"/>
    <w:rsid w:val="00266018"/>
    <w:rsid w:val="0026619F"/>
    <w:rsid w:val="00266297"/>
    <w:rsid w:val="0026633D"/>
    <w:rsid w:val="002663A5"/>
    <w:rsid w:val="002665E6"/>
    <w:rsid w:val="002665FF"/>
    <w:rsid w:val="002669F7"/>
    <w:rsid w:val="00266A0B"/>
    <w:rsid w:val="00266CE3"/>
    <w:rsid w:val="00267027"/>
    <w:rsid w:val="0026751A"/>
    <w:rsid w:val="0026757F"/>
    <w:rsid w:val="002678EB"/>
    <w:rsid w:val="00267B6D"/>
    <w:rsid w:val="00267CEB"/>
    <w:rsid w:val="00267E83"/>
    <w:rsid w:val="00270639"/>
    <w:rsid w:val="00270832"/>
    <w:rsid w:val="00270E6F"/>
    <w:rsid w:val="00271123"/>
    <w:rsid w:val="0027167A"/>
    <w:rsid w:val="0027167B"/>
    <w:rsid w:val="00271F28"/>
    <w:rsid w:val="002721BD"/>
    <w:rsid w:val="00272D0F"/>
    <w:rsid w:val="00273569"/>
    <w:rsid w:val="00273D05"/>
    <w:rsid w:val="002741E4"/>
    <w:rsid w:val="002745C2"/>
    <w:rsid w:val="00274B11"/>
    <w:rsid w:val="00274BA3"/>
    <w:rsid w:val="00274CE9"/>
    <w:rsid w:val="00274CEC"/>
    <w:rsid w:val="00274D58"/>
    <w:rsid w:val="002750D4"/>
    <w:rsid w:val="00275347"/>
    <w:rsid w:val="002755CD"/>
    <w:rsid w:val="00275A8B"/>
    <w:rsid w:val="00275FDD"/>
    <w:rsid w:val="00276320"/>
    <w:rsid w:val="00276483"/>
    <w:rsid w:val="0027667D"/>
    <w:rsid w:val="00276791"/>
    <w:rsid w:val="002768E0"/>
    <w:rsid w:val="00276A8F"/>
    <w:rsid w:val="00276BD7"/>
    <w:rsid w:val="00276C33"/>
    <w:rsid w:val="00276F50"/>
    <w:rsid w:val="00277223"/>
    <w:rsid w:val="0027736A"/>
    <w:rsid w:val="002779D2"/>
    <w:rsid w:val="00277AC4"/>
    <w:rsid w:val="00277BEC"/>
    <w:rsid w:val="00277DF1"/>
    <w:rsid w:val="00277F37"/>
    <w:rsid w:val="00280160"/>
    <w:rsid w:val="0028017A"/>
    <w:rsid w:val="00280467"/>
    <w:rsid w:val="00280695"/>
    <w:rsid w:val="00280ADC"/>
    <w:rsid w:val="00280BA6"/>
    <w:rsid w:val="00280C98"/>
    <w:rsid w:val="00280CC8"/>
    <w:rsid w:val="00281302"/>
    <w:rsid w:val="00281479"/>
    <w:rsid w:val="002814D3"/>
    <w:rsid w:val="00281834"/>
    <w:rsid w:val="00281E0F"/>
    <w:rsid w:val="00281FFB"/>
    <w:rsid w:val="00282086"/>
    <w:rsid w:val="0028226A"/>
    <w:rsid w:val="002822B1"/>
    <w:rsid w:val="002823F4"/>
    <w:rsid w:val="00282867"/>
    <w:rsid w:val="00282C77"/>
    <w:rsid w:val="00282D4D"/>
    <w:rsid w:val="00282E3F"/>
    <w:rsid w:val="00282E42"/>
    <w:rsid w:val="00282E51"/>
    <w:rsid w:val="00283185"/>
    <w:rsid w:val="002831DC"/>
    <w:rsid w:val="002834F7"/>
    <w:rsid w:val="002835C9"/>
    <w:rsid w:val="0028368A"/>
    <w:rsid w:val="00283AF2"/>
    <w:rsid w:val="00283EE3"/>
    <w:rsid w:val="00283FFE"/>
    <w:rsid w:val="0028419A"/>
    <w:rsid w:val="00284210"/>
    <w:rsid w:val="0028440F"/>
    <w:rsid w:val="0028489F"/>
    <w:rsid w:val="002853D1"/>
    <w:rsid w:val="002855FB"/>
    <w:rsid w:val="00285A2D"/>
    <w:rsid w:val="00285AAA"/>
    <w:rsid w:val="00285F08"/>
    <w:rsid w:val="002865C0"/>
    <w:rsid w:val="002869CC"/>
    <w:rsid w:val="00286C35"/>
    <w:rsid w:val="00286F3A"/>
    <w:rsid w:val="00286FCE"/>
    <w:rsid w:val="002875EF"/>
    <w:rsid w:val="002876E2"/>
    <w:rsid w:val="00287C3F"/>
    <w:rsid w:val="002902AF"/>
    <w:rsid w:val="002902F1"/>
    <w:rsid w:val="0029046E"/>
    <w:rsid w:val="002906F9"/>
    <w:rsid w:val="002909E9"/>
    <w:rsid w:val="00290A56"/>
    <w:rsid w:val="00290B66"/>
    <w:rsid w:val="00290F32"/>
    <w:rsid w:val="002914A2"/>
    <w:rsid w:val="00291769"/>
    <w:rsid w:val="00291BCD"/>
    <w:rsid w:val="00291D19"/>
    <w:rsid w:val="00291D6F"/>
    <w:rsid w:val="0029240B"/>
    <w:rsid w:val="00292502"/>
    <w:rsid w:val="00292570"/>
    <w:rsid w:val="002925FE"/>
    <w:rsid w:val="00292833"/>
    <w:rsid w:val="00292BE2"/>
    <w:rsid w:val="00292E53"/>
    <w:rsid w:val="00292F4B"/>
    <w:rsid w:val="00292F4F"/>
    <w:rsid w:val="00293043"/>
    <w:rsid w:val="00293570"/>
    <w:rsid w:val="00293748"/>
    <w:rsid w:val="002939B8"/>
    <w:rsid w:val="00293A2F"/>
    <w:rsid w:val="00293B69"/>
    <w:rsid w:val="00293C95"/>
    <w:rsid w:val="00294284"/>
    <w:rsid w:val="002944D2"/>
    <w:rsid w:val="002947AA"/>
    <w:rsid w:val="00294818"/>
    <w:rsid w:val="00294A4C"/>
    <w:rsid w:val="00294EB5"/>
    <w:rsid w:val="00294F4D"/>
    <w:rsid w:val="0029510C"/>
    <w:rsid w:val="002952DD"/>
    <w:rsid w:val="00295683"/>
    <w:rsid w:val="002958CC"/>
    <w:rsid w:val="00295F07"/>
    <w:rsid w:val="00296014"/>
    <w:rsid w:val="00296306"/>
    <w:rsid w:val="0029651B"/>
    <w:rsid w:val="00296FC3"/>
    <w:rsid w:val="0029718F"/>
    <w:rsid w:val="0029722F"/>
    <w:rsid w:val="0029725E"/>
    <w:rsid w:val="002972C2"/>
    <w:rsid w:val="00297804"/>
    <w:rsid w:val="00297FEE"/>
    <w:rsid w:val="002A0001"/>
    <w:rsid w:val="002A07DA"/>
    <w:rsid w:val="002A09C6"/>
    <w:rsid w:val="002A0C9B"/>
    <w:rsid w:val="002A12A6"/>
    <w:rsid w:val="002A182A"/>
    <w:rsid w:val="002A1B2F"/>
    <w:rsid w:val="002A1BCB"/>
    <w:rsid w:val="002A22B7"/>
    <w:rsid w:val="002A2424"/>
    <w:rsid w:val="002A278D"/>
    <w:rsid w:val="002A294D"/>
    <w:rsid w:val="002A299A"/>
    <w:rsid w:val="002A2B3A"/>
    <w:rsid w:val="002A2B60"/>
    <w:rsid w:val="002A2C5D"/>
    <w:rsid w:val="002A2C7C"/>
    <w:rsid w:val="002A30CF"/>
    <w:rsid w:val="002A30DD"/>
    <w:rsid w:val="002A31D0"/>
    <w:rsid w:val="002A32B8"/>
    <w:rsid w:val="002A33A8"/>
    <w:rsid w:val="002A33FE"/>
    <w:rsid w:val="002A3547"/>
    <w:rsid w:val="002A36C6"/>
    <w:rsid w:val="002A3777"/>
    <w:rsid w:val="002A3862"/>
    <w:rsid w:val="002A3874"/>
    <w:rsid w:val="002A38D0"/>
    <w:rsid w:val="002A394A"/>
    <w:rsid w:val="002A3A1F"/>
    <w:rsid w:val="002A3CAB"/>
    <w:rsid w:val="002A4477"/>
    <w:rsid w:val="002A458A"/>
    <w:rsid w:val="002A4743"/>
    <w:rsid w:val="002A489B"/>
    <w:rsid w:val="002A4A18"/>
    <w:rsid w:val="002A4BF5"/>
    <w:rsid w:val="002A4C19"/>
    <w:rsid w:val="002A4E00"/>
    <w:rsid w:val="002A4EA3"/>
    <w:rsid w:val="002A50BC"/>
    <w:rsid w:val="002A521E"/>
    <w:rsid w:val="002A53EA"/>
    <w:rsid w:val="002A5956"/>
    <w:rsid w:val="002A5BC2"/>
    <w:rsid w:val="002A60AD"/>
    <w:rsid w:val="002A62E0"/>
    <w:rsid w:val="002A6331"/>
    <w:rsid w:val="002A6895"/>
    <w:rsid w:val="002A6A2A"/>
    <w:rsid w:val="002A6AEA"/>
    <w:rsid w:val="002A6BF3"/>
    <w:rsid w:val="002A6D20"/>
    <w:rsid w:val="002A6F3A"/>
    <w:rsid w:val="002A725D"/>
    <w:rsid w:val="002A75D6"/>
    <w:rsid w:val="002A7D3A"/>
    <w:rsid w:val="002A7DBE"/>
    <w:rsid w:val="002A7E0F"/>
    <w:rsid w:val="002A7F26"/>
    <w:rsid w:val="002A7FC6"/>
    <w:rsid w:val="002A7FD8"/>
    <w:rsid w:val="002B00C8"/>
    <w:rsid w:val="002B00FE"/>
    <w:rsid w:val="002B043D"/>
    <w:rsid w:val="002B054A"/>
    <w:rsid w:val="002B0886"/>
    <w:rsid w:val="002B0C71"/>
    <w:rsid w:val="002B0D6C"/>
    <w:rsid w:val="002B11D9"/>
    <w:rsid w:val="002B18AF"/>
    <w:rsid w:val="002B1BD0"/>
    <w:rsid w:val="002B1D91"/>
    <w:rsid w:val="002B1F18"/>
    <w:rsid w:val="002B2237"/>
    <w:rsid w:val="002B2694"/>
    <w:rsid w:val="002B2759"/>
    <w:rsid w:val="002B279B"/>
    <w:rsid w:val="002B29CC"/>
    <w:rsid w:val="002B2C38"/>
    <w:rsid w:val="002B2CE1"/>
    <w:rsid w:val="002B2D8B"/>
    <w:rsid w:val="002B30FA"/>
    <w:rsid w:val="002B3167"/>
    <w:rsid w:val="002B338C"/>
    <w:rsid w:val="002B3E2C"/>
    <w:rsid w:val="002B3F3D"/>
    <w:rsid w:val="002B409A"/>
    <w:rsid w:val="002B425D"/>
    <w:rsid w:val="002B44F4"/>
    <w:rsid w:val="002B487E"/>
    <w:rsid w:val="002B48C3"/>
    <w:rsid w:val="002B4B42"/>
    <w:rsid w:val="002B4DB0"/>
    <w:rsid w:val="002B501A"/>
    <w:rsid w:val="002B532F"/>
    <w:rsid w:val="002B5445"/>
    <w:rsid w:val="002B5536"/>
    <w:rsid w:val="002B58E1"/>
    <w:rsid w:val="002B592C"/>
    <w:rsid w:val="002B6229"/>
    <w:rsid w:val="002B6390"/>
    <w:rsid w:val="002B7013"/>
    <w:rsid w:val="002B7141"/>
    <w:rsid w:val="002B7254"/>
    <w:rsid w:val="002B7394"/>
    <w:rsid w:val="002B763C"/>
    <w:rsid w:val="002B7783"/>
    <w:rsid w:val="002B7858"/>
    <w:rsid w:val="002B78E0"/>
    <w:rsid w:val="002B7CC8"/>
    <w:rsid w:val="002B7D40"/>
    <w:rsid w:val="002C0130"/>
    <w:rsid w:val="002C0155"/>
    <w:rsid w:val="002C01D7"/>
    <w:rsid w:val="002C055C"/>
    <w:rsid w:val="002C07D1"/>
    <w:rsid w:val="002C0AFC"/>
    <w:rsid w:val="002C0BDD"/>
    <w:rsid w:val="002C1074"/>
    <w:rsid w:val="002C13EB"/>
    <w:rsid w:val="002C1EAF"/>
    <w:rsid w:val="002C20EB"/>
    <w:rsid w:val="002C23AA"/>
    <w:rsid w:val="002C2430"/>
    <w:rsid w:val="002C2448"/>
    <w:rsid w:val="002C274B"/>
    <w:rsid w:val="002C282A"/>
    <w:rsid w:val="002C2A7E"/>
    <w:rsid w:val="002C2D28"/>
    <w:rsid w:val="002C2E7F"/>
    <w:rsid w:val="002C2F82"/>
    <w:rsid w:val="002C3250"/>
    <w:rsid w:val="002C329D"/>
    <w:rsid w:val="002C33C5"/>
    <w:rsid w:val="002C34C0"/>
    <w:rsid w:val="002C3509"/>
    <w:rsid w:val="002C35DB"/>
    <w:rsid w:val="002C38B2"/>
    <w:rsid w:val="002C3C54"/>
    <w:rsid w:val="002C3F7C"/>
    <w:rsid w:val="002C408F"/>
    <w:rsid w:val="002C42E4"/>
    <w:rsid w:val="002C4419"/>
    <w:rsid w:val="002C449A"/>
    <w:rsid w:val="002C4674"/>
    <w:rsid w:val="002C47FD"/>
    <w:rsid w:val="002C486B"/>
    <w:rsid w:val="002C4F51"/>
    <w:rsid w:val="002C50FB"/>
    <w:rsid w:val="002C51F2"/>
    <w:rsid w:val="002C5466"/>
    <w:rsid w:val="002C5562"/>
    <w:rsid w:val="002C56F4"/>
    <w:rsid w:val="002C570C"/>
    <w:rsid w:val="002C583D"/>
    <w:rsid w:val="002C5BCF"/>
    <w:rsid w:val="002C5F1C"/>
    <w:rsid w:val="002C5FB5"/>
    <w:rsid w:val="002C60F5"/>
    <w:rsid w:val="002C643D"/>
    <w:rsid w:val="002C68EA"/>
    <w:rsid w:val="002C6A1B"/>
    <w:rsid w:val="002C6C02"/>
    <w:rsid w:val="002C746E"/>
    <w:rsid w:val="002C74DA"/>
    <w:rsid w:val="002C758E"/>
    <w:rsid w:val="002C77BC"/>
    <w:rsid w:val="002C78B9"/>
    <w:rsid w:val="002D0150"/>
    <w:rsid w:val="002D01B5"/>
    <w:rsid w:val="002D0392"/>
    <w:rsid w:val="002D0623"/>
    <w:rsid w:val="002D0827"/>
    <w:rsid w:val="002D08B0"/>
    <w:rsid w:val="002D0E5E"/>
    <w:rsid w:val="002D113C"/>
    <w:rsid w:val="002D17AF"/>
    <w:rsid w:val="002D1C27"/>
    <w:rsid w:val="002D1CC3"/>
    <w:rsid w:val="002D2072"/>
    <w:rsid w:val="002D22A4"/>
    <w:rsid w:val="002D23EB"/>
    <w:rsid w:val="002D28D2"/>
    <w:rsid w:val="002D2D1A"/>
    <w:rsid w:val="002D2D59"/>
    <w:rsid w:val="002D2DF5"/>
    <w:rsid w:val="002D2FF5"/>
    <w:rsid w:val="002D300C"/>
    <w:rsid w:val="002D3696"/>
    <w:rsid w:val="002D3762"/>
    <w:rsid w:val="002D3BB6"/>
    <w:rsid w:val="002D3DEF"/>
    <w:rsid w:val="002D3F9E"/>
    <w:rsid w:val="002D408F"/>
    <w:rsid w:val="002D40EC"/>
    <w:rsid w:val="002D4221"/>
    <w:rsid w:val="002D45A9"/>
    <w:rsid w:val="002D48F3"/>
    <w:rsid w:val="002D497B"/>
    <w:rsid w:val="002D4DB8"/>
    <w:rsid w:val="002D4DDF"/>
    <w:rsid w:val="002D4F07"/>
    <w:rsid w:val="002D4F46"/>
    <w:rsid w:val="002D5549"/>
    <w:rsid w:val="002D5722"/>
    <w:rsid w:val="002D5913"/>
    <w:rsid w:val="002D591B"/>
    <w:rsid w:val="002D5C8C"/>
    <w:rsid w:val="002D5CB3"/>
    <w:rsid w:val="002D5D9D"/>
    <w:rsid w:val="002D5E9B"/>
    <w:rsid w:val="002D6189"/>
    <w:rsid w:val="002D644C"/>
    <w:rsid w:val="002D666F"/>
    <w:rsid w:val="002D67FA"/>
    <w:rsid w:val="002D680C"/>
    <w:rsid w:val="002D6E51"/>
    <w:rsid w:val="002D6F9C"/>
    <w:rsid w:val="002D7985"/>
    <w:rsid w:val="002D7DCB"/>
    <w:rsid w:val="002D7E77"/>
    <w:rsid w:val="002D7F1F"/>
    <w:rsid w:val="002E0004"/>
    <w:rsid w:val="002E003E"/>
    <w:rsid w:val="002E033E"/>
    <w:rsid w:val="002E082A"/>
    <w:rsid w:val="002E0A7C"/>
    <w:rsid w:val="002E0DE1"/>
    <w:rsid w:val="002E0E7D"/>
    <w:rsid w:val="002E0F1E"/>
    <w:rsid w:val="002E17AD"/>
    <w:rsid w:val="002E191A"/>
    <w:rsid w:val="002E1C6B"/>
    <w:rsid w:val="002E1C8B"/>
    <w:rsid w:val="002E221B"/>
    <w:rsid w:val="002E2ECC"/>
    <w:rsid w:val="002E340F"/>
    <w:rsid w:val="002E343D"/>
    <w:rsid w:val="002E37DF"/>
    <w:rsid w:val="002E380D"/>
    <w:rsid w:val="002E38CE"/>
    <w:rsid w:val="002E3A5F"/>
    <w:rsid w:val="002E3E2C"/>
    <w:rsid w:val="002E4084"/>
    <w:rsid w:val="002E4109"/>
    <w:rsid w:val="002E41EB"/>
    <w:rsid w:val="002E4312"/>
    <w:rsid w:val="002E44E6"/>
    <w:rsid w:val="002E4686"/>
    <w:rsid w:val="002E48C1"/>
    <w:rsid w:val="002E4C18"/>
    <w:rsid w:val="002E4C22"/>
    <w:rsid w:val="002E4E56"/>
    <w:rsid w:val="002E5134"/>
    <w:rsid w:val="002E52FE"/>
    <w:rsid w:val="002E54B7"/>
    <w:rsid w:val="002E563C"/>
    <w:rsid w:val="002E59A2"/>
    <w:rsid w:val="002E5AAE"/>
    <w:rsid w:val="002E5AFE"/>
    <w:rsid w:val="002E5BB9"/>
    <w:rsid w:val="002E5FA7"/>
    <w:rsid w:val="002E6352"/>
    <w:rsid w:val="002E6495"/>
    <w:rsid w:val="002E6596"/>
    <w:rsid w:val="002E66E4"/>
    <w:rsid w:val="002E68BD"/>
    <w:rsid w:val="002E6AD9"/>
    <w:rsid w:val="002E6B0A"/>
    <w:rsid w:val="002E6B9F"/>
    <w:rsid w:val="002E6F1D"/>
    <w:rsid w:val="002E72C1"/>
    <w:rsid w:val="002E7367"/>
    <w:rsid w:val="002E776F"/>
    <w:rsid w:val="002E77B3"/>
    <w:rsid w:val="002E7A4E"/>
    <w:rsid w:val="002E7EA7"/>
    <w:rsid w:val="002F017B"/>
    <w:rsid w:val="002F0234"/>
    <w:rsid w:val="002F05D3"/>
    <w:rsid w:val="002F08E5"/>
    <w:rsid w:val="002F095F"/>
    <w:rsid w:val="002F0B32"/>
    <w:rsid w:val="002F0BE8"/>
    <w:rsid w:val="002F0C11"/>
    <w:rsid w:val="002F0C65"/>
    <w:rsid w:val="002F0EB8"/>
    <w:rsid w:val="002F10D9"/>
    <w:rsid w:val="002F10F7"/>
    <w:rsid w:val="002F1484"/>
    <w:rsid w:val="002F1599"/>
    <w:rsid w:val="002F18F4"/>
    <w:rsid w:val="002F1930"/>
    <w:rsid w:val="002F20EA"/>
    <w:rsid w:val="002F22CF"/>
    <w:rsid w:val="002F25B4"/>
    <w:rsid w:val="002F25C6"/>
    <w:rsid w:val="002F2A40"/>
    <w:rsid w:val="002F2E0D"/>
    <w:rsid w:val="002F355E"/>
    <w:rsid w:val="002F3669"/>
    <w:rsid w:val="002F387D"/>
    <w:rsid w:val="002F409A"/>
    <w:rsid w:val="002F432F"/>
    <w:rsid w:val="002F4416"/>
    <w:rsid w:val="002F4601"/>
    <w:rsid w:val="002F4936"/>
    <w:rsid w:val="002F4CEE"/>
    <w:rsid w:val="002F5235"/>
    <w:rsid w:val="002F5263"/>
    <w:rsid w:val="002F527F"/>
    <w:rsid w:val="002F5721"/>
    <w:rsid w:val="002F5944"/>
    <w:rsid w:val="002F5BF1"/>
    <w:rsid w:val="002F5CF8"/>
    <w:rsid w:val="002F5E62"/>
    <w:rsid w:val="002F6116"/>
    <w:rsid w:val="002F6B6F"/>
    <w:rsid w:val="002F6ED8"/>
    <w:rsid w:val="002F6F1B"/>
    <w:rsid w:val="002F6FFA"/>
    <w:rsid w:val="002F718C"/>
    <w:rsid w:val="002F7192"/>
    <w:rsid w:val="002F7460"/>
    <w:rsid w:val="002F773B"/>
    <w:rsid w:val="002F78A0"/>
    <w:rsid w:val="002F7ADA"/>
    <w:rsid w:val="0030015A"/>
    <w:rsid w:val="0030021D"/>
    <w:rsid w:val="0030032A"/>
    <w:rsid w:val="00300664"/>
    <w:rsid w:val="003006C9"/>
    <w:rsid w:val="003006F9"/>
    <w:rsid w:val="00300D60"/>
    <w:rsid w:val="00300EAC"/>
    <w:rsid w:val="0030117D"/>
    <w:rsid w:val="003019AE"/>
    <w:rsid w:val="00301A5B"/>
    <w:rsid w:val="00301CFB"/>
    <w:rsid w:val="00301E0B"/>
    <w:rsid w:val="003020EF"/>
    <w:rsid w:val="003024ED"/>
    <w:rsid w:val="003025A5"/>
    <w:rsid w:val="00302BAC"/>
    <w:rsid w:val="00302FD4"/>
    <w:rsid w:val="0030325C"/>
    <w:rsid w:val="003032F9"/>
    <w:rsid w:val="0030368A"/>
    <w:rsid w:val="00303760"/>
    <w:rsid w:val="00303DAA"/>
    <w:rsid w:val="00303DC2"/>
    <w:rsid w:val="00303E87"/>
    <w:rsid w:val="00304133"/>
    <w:rsid w:val="00304187"/>
    <w:rsid w:val="003042BF"/>
    <w:rsid w:val="00304327"/>
    <w:rsid w:val="00304622"/>
    <w:rsid w:val="003048BD"/>
    <w:rsid w:val="00304A2A"/>
    <w:rsid w:val="00304B56"/>
    <w:rsid w:val="00305061"/>
    <w:rsid w:val="00305070"/>
    <w:rsid w:val="00305500"/>
    <w:rsid w:val="0030561F"/>
    <w:rsid w:val="003057A1"/>
    <w:rsid w:val="0030584B"/>
    <w:rsid w:val="00305A0D"/>
    <w:rsid w:val="00305A1A"/>
    <w:rsid w:val="00305D71"/>
    <w:rsid w:val="00305DC9"/>
    <w:rsid w:val="00306281"/>
    <w:rsid w:val="00306465"/>
    <w:rsid w:val="003068AD"/>
    <w:rsid w:val="0030694F"/>
    <w:rsid w:val="00306E35"/>
    <w:rsid w:val="00306E3D"/>
    <w:rsid w:val="003071BE"/>
    <w:rsid w:val="003072A1"/>
    <w:rsid w:val="003078FA"/>
    <w:rsid w:val="0031023E"/>
    <w:rsid w:val="003102A1"/>
    <w:rsid w:val="003102E0"/>
    <w:rsid w:val="003103A3"/>
    <w:rsid w:val="003104E8"/>
    <w:rsid w:val="003107D5"/>
    <w:rsid w:val="0031094C"/>
    <w:rsid w:val="0031094F"/>
    <w:rsid w:val="003109B8"/>
    <w:rsid w:val="00310C7C"/>
    <w:rsid w:val="00310DAD"/>
    <w:rsid w:val="00310F02"/>
    <w:rsid w:val="0031128C"/>
    <w:rsid w:val="003114E5"/>
    <w:rsid w:val="003115EF"/>
    <w:rsid w:val="003119E5"/>
    <w:rsid w:val="00311A76"/>
    <w:rsid w:val="00311CE9"/>
    <w:rsid w:val="00312BAE"/>
    <w:rsid w:val="00312CE8"/>
    <w:rsid w:val="00312FE0"/>
    <w:rsid w:val="00313186"/>
    <w:rsid w:val="003131FE"/>
    <w:rsid w:val="00313339"/>
    <w:rsid w:val="003134BE"/>
    <w:rsid w:val="00313607"/>
    <w:rsid w:val="003136A4"/>
    <w:rsid w:val="00313866"/>
    <w:rsid w:val="0031393B"/>
    <w:rsid w:val="00313B22"/>
    <w:rsid w:val="00313D53"/>
    <w:rsid w:val="00314039"/>
    <w:rsid w:val="003140B9"/>
    <w:rsid w:val="00314752"/>
    <w:rsid w:val="00314756"/>
    <w:rsid w:val="00314903"/>
    <w:rsid w:val="00314A83"/>
    <w:rsid w:val="00314BC3"/>
    <w:rsid w:val="00314E36"/>
    <w:rsid w:val="00314F2A"/>
    <w:rsid w:val="00315112"/>
    <w:rsid w:val="003152D5"/>
    <w:rsid w:val="003152D9"/>
    <w:rsid w:val="0031559A"/>
    <w:rsid w:val="00315617"/>
    <w:rsid w:val="003156F5"/>
    <w:rsid w:val="00315A91"/>
    <w:rsid w:val="003163DB"/>
    <w:rsid w:val="003164B3"/>
    <w:rsid w:val="0031669B"/>
    <w:rsid w:val="0031683F"/>
    <w:rsid w:val="00316C49"/>
    <w:rsid w:val="00316E48"/>
    <w:rsid w:val="0031700C"/>
    <w:rsid w:val="003171C9"/>
    <w:rsid w:val="00317D6F"/>
    <w:rsid w:val="00317DA4"/>
    <w:rsid w:val="00317DF7"/>
    <w:rsid w:val="00317FA9"/>
    <w:rsid w:val="003200EA"/>
    <w:rsid w:val="0032036D"/>
    <w:rsid w:val="00320481"/>
    <w:rsid w:val="00320652"/>
    <w:rsid w:val="00320B34"/>
    <w:rsid w:val="00320CC3"/>
    <w:rsid w:val="0032145A"/>
    <w:rsid w:val="00321758"/>
    <w:rsid w:val="003218BE"/>
    <w:rsid w:val="003223BF"/>
    <w:rsid w:val="00322DE8"/>
    <w:rsid w:val="0032318B"/>
    <w:rsid w:val="00323BC8"/>
    <w:rsid w:val="003242A9"/>
    <w:rsid w:val="0032492A"/>
    <w:rsid w:val="0032496F"/>
    <w:rsid w:val="003249AC"/>
    <w:rsid w:val="00324CBC"/>
    <w:rsid w:val="00324CDB"/>
    <w:rsid w:val="00324DD2"/>
    <w:rsid w:val="00324E9B"/>
    <w:rsid w:val="00324F82"/>
    <w:rsid w:val="00324FAA"/>
    <w:rsid w:val="00324FE1"/>
    <w:rsid w:val="00325437"/>
    <w:rsid w:val="00325750"/>
    <w:rsid w:val="00325790"/>
    <w:rsid w:val="0032599B"/>
    <w:rsid w:val="003259B0"/>
    <w:rsid w:val="00325C19"/>
    <w:rsid w:val="00325CD9"/>
    <w:rsid w:val="00325D07"/>
    <w:rsid w:val="00325F5B"/>
    <w:rsid w:val="00326433"/>
    <w:rsid w:val="00326956"/>
    <w:rsid w:val="003269AB"/>
    <w:rsid w:val="00326A14"/>
    <w:rsid w:val="00326B5E"/>
    <w:rsid w:val="00326C5A"/>
    <w:rsid w:val="0032730F"/>
    <w:rsid w:val="00327342"/>
    <w:rsid w:val="00327377"/>
    <w:rsid w:val="0032752A"/>
    <w:rsid w:val="00327559"/>
    <w:rsid w:val="003275A9"/>
    <w:rsid w:val="003275AB"/>
    <w:rsid w:val="003276BD"/>
    <w:rsid w:val="00327750"/>
    <w:rsid w:val="00327B1C"/>
    <w:rsid w:val="00327CEC"/>
    <w:rsid w:val="003304E9"/>
    <w:rsid w:val="0033059B"/>
    <w:rsid w:val="00330688"/>
    <w:rsid w:val="00330963"/>
    <w:rsid w:val="00330E7B"/>
    <w:rsid w:val="003310CD"/>
    <w:rsid w:val="00331157"/>
    <w:rsid w:val="0033169C"/>
    <w:rsid w:val="003316EE"/>
    <w:rsid w:val="003317EA"/>
    <w:rsid w:val="003318F1"/>
    <w:rsid w:val="00331C2B"/>
    <w:rsid w:val="00332585"/>
    <w:rsid w:val="003325DA"/>
    <w:rsid w:val="00332DB8"/>
    <w:rsid w:val="00332DFF"/>
    <w:rsid w:val="00332E6A"/>
    <w:rsid w:val="003332E4"/>
    <w:rsid w:val="0033392B"/>
    <w:rsid w:val="00333991"/>
    <w:rsid w:val="00333CCD"/>
    <w:rsid w:val="0033421F"/>
    <w:rsid w:val="003344C8"/>
    <w:rsid w:val="0033452D"/>
    <w:rsid w:val="003345F7"/>
    <w:rsid w:val="00334699"/>
    <w:rsid w:val="003348E4"/>
    <w:rsid w:val="00334BB5"/>
    <w:rsid w:val="00334C75"/>
    <w:rsid w:val="003354FD"/>
    <w:rsid w:val="003356E2"/>
    <w:rsid w:val="0033571D"/>
    <w:rsid w:val="00335ADD"/>
    <w:rsid w:val="00335CD6"/>
    <w:rsid w:val="00335EC6"/>
    <w:rsid w:val="00335FD3"/>
    <w:rsid w:val="00336078"/>
    <w:rsid w:val="00336A03"/>
    <w:rsid w:val="00336BCF"/>
    <w:rsid w:val="00336C1A"/>
    <w:rsid w:val="00336CA8"/>
    <w:rsid w:val="00337060"/>
    <w:rsid w:val="00337693"/>
    <w:rsid w:val="00337B12"/>
    <w:rsid w:val="00337E4B"/>
    <w:rsid w:val="003400C9"/>
    <w:rsid w:val="003401B7"/>
    <w:rsid w:val="00340466"/>
    <w:rsid w:val="003404A1"/>
    <w:rsid w:val="0034062B"/>
    <w:rsid w:val="0034075E"/>
    <w:rsid w:val="003407D3"/>
    <w:rsid w:val="00340850"/>
    <w:rsid w:val="003408C9"/>
    <w:rsid w:val="00340918"/>
    <w:rsid w:val="00340B56"/>
    <w:rsid w:val="00340E68"/>
    <w:rsid w:val="00340F94"/>
    <w:rsid w:val="0034101E"/>
    <w:rsid w:val="003413CE"/>
    <w:rsid w:val="003416FE"/>
    <w:rsid w:val="0034225A"/>
    <w:rsid w:val="003423DA"/>
    <w:rsid w:val="00342727"/>
    <w:rsid w:val="0034292D"/>
    <w:rsid w:val="0034296F"/>
    <w:rsid w:val="003434C7"/>
    <w:rsid w:val="0034398F"/>
    <w:rsid w:val="00343A8A"/>
    <w:rsid w:val="00343B3F"/>
    <w:rsid w:val="00343D35"/>
    <w:rsid w:val="00343EA4"/>
    <w:rsid w:val="003443B4"/>
    <w:rsid w:val="003446E0"/>
    <w:rsid w:val="00344739"/>
    <w:rsid w:val="00344917"/>
    <w:rsid w:val="00344A94"/>
    <w:rsid w:val="00344AE6"/>
    <w:rsid w:val="00344CF9"/>
    <w:rsid w:val="00345995"/>
    <w:rsid w:val="00345C9B"/>
    <w:rsid w:val="00345E05"/>
    <w:rsid w:val="00345EFD"/>
    <w:rsid w:val="00345FE6"/>
    <w:rsid w:val="00346079"/>
    <w:rsid w:val="00346125"/>
    <w:rsid w:val="00346249"/>
    <w:rsid w:val="00346315"/>
    <w:rsid w:val="003469BE"/>
    <w:rsid w:val="00346C9C"/>
    <w:rsid w:val="00346D4B"/>
    <w:rsid w:val="00346E32"/>
    <w:rsid w:val="00347142"/>
    <w:rsid w:val="00347334"/>
    <w:rsid w:val="0034738B"/>
    <w:rsid w:val="0034766C"/>
    <w:rsid w:val="0034768E"/>
    <w:rsid w:val="003476ED"/>
    <w:rsid w:val="0034787D"/>
    <w:rsid w:val="00347C32"/>
    <w:rsid w:val="00347DE5"/>
    <w:rsid w:val="003501C5"/>
    <w:rsid w:val="003502AF"/>
    <w:rsid w:val="003506F4"/>
    <w:rsid w:val="0035091C"/>
    <w:rsid w:val="00350BF0"/>
    <w:rsid w:val="00350BFF"/>
    <w:rsid w:val="00350C57"/>
    <w:rsid w:val="003511BB"/>
    <w:rsid w:val="003515EE"/>
    <w:rsid w:val="003515FA"/>
    <w:rsid w:val="0035186C"/>
    <w:rsid w:val="003518EC"/>
    <w:rsid w:val="00351A81"/>
    <w:rsid w:val="00351C82"/>
    <w:rsid w:val="003521BA"/>
    <w:rsid w:val="003523CF"/>
    <w:rsid w:val="00352459"/>
    <w:rsid w:val="00352647"/>
    <w:rsid w:val="00352A5A"/>
    <w:rsid w:val="00352BD8"/>
    <w:rsid w:val="00352D5B"/>
    <w:rsid w:val="00352D71"/>
    <w:rsid w:val="00352EB5"/>
    <w:rsid w:val="0035312F"/>
    <w:rsid w:val="0035323F"/>
    <w:rsid w:val="00353299"/>
    <w:rsid w:val="00353303"/>
    <w:rsid w:val="003535C5"/>
    <w:rsid w:val="003538B5"/>
    <w:rsid w:val="00353CA2"/>
    <w:rsid w:val="00353D35"/>
    <w:rsid w:val="00353D57"/>
    <w:rsid w:val="00353FCA"/>
    <w:rsid w:val="00354234"/>
    <w:rsid w:val="003545F6"/>
    <w:rsid w:val="00354883"/>
    <w:rsid w:val="00354A9C"/>
    <w:rsid w:val="00354AED"/>
    <w:rsid w:val="00354D49"/>
    <w:rsid w:val="00354DEC"/>
    <w:rsid w:val="00354E7B"/>
    <w:rsid w:val="00354EC9"/>
    <w:rsid w:val="003552A2"/>
    <w:rsid w:val="003558EE"/>
    <w:rsid w:val="00355C71"/>
    <w:rsid w:val="00355D0F"/>
    <w:rsid w:val="00355D56"/>
    <w:rsid w:val="00356057"/>
    <w:rsid w:val="00356106"/>
    <w:rsid w:val="00356408"/>
    <w:rsid w:val="0035667A"/>
    <w:rsid w:val="00356762"/>
    <w:rsid w:val="0035678D"/>
    <w:rsid w:val="00356CC5"/>
    <w:rsid w:val="00356E31"/>
    <w:rsid w:val="003571B9"/>
    <w:rsid w:val="00357467"/>
    <w:rsid w:val="003577A9"/>
    <w:rsid w:val="003577D6"/>
    <w:rsid w:val="00360198"/>
    <w:rsid w:val="0036060C"/>
    <w:rsid w:val="00360660"/>
    <w:rsid w:val="00360896"/>
    <w:rsid w:val="00360C48"/>
    <w:rsid w:val="00360E34"/>
    <w:rsid w:val="00360F12"/>
    <w:rsid w:val="00360FA0"/>
    <w:rsid w:val="00361204"/>
    <w:rsid w:val="00361A32"/>
    <w:rsid w:val="00362367"/>
    <w:rsid w:val="003624C2"/>
    <w:rsid w:val="0036276C"/>
    <w:rsid w:val="00362802"/>
    <w:rsid w:val="00362CAE"/>
    <w:rsid w:val="00362CFE"/>
    <w:rsid w:val="00362D88"/>
    <w:rsid w:val="00363215"/>
    <w:rsid w:val="0036322A"/>
    <w:rsid w:val="003634AF"/>
    <w:rsid w:val="00363A70"/>
    <w:rsid w:val="00363B66"/>
    <w:rsid w:val="00363BA9"/>
    <w:rsid w:val="00363D30"/>
    <w:rsid w:val="00363F5D"/>
    <w:rsid w:val="00364095"/>
    <w:rsid w:val="00364475"/>
    <w:rsid w:val="003645FA"/>
    <w:rsid w:val="00364699"/>
    <w:rsid w:val="00364AB8"/>
    <w:rsid w:val="00364C5D"/>
    <w:rsid w:val="00364D0B"/>
    <w:rsid w:val="00364F48"/>
    <w:rsid w:val="0036508E"/>
    <w:rsid w:val="00365399"/>
    <w:rsid w:val="00365400"/>
    <w:rsid w:val="00365457"/>
    <w:rsid w:val="00365801"/>
    <w:rsid w:val="00365B50"/>
    <w:rsid w:val="00365D71"/>
    <w:rsid w:val="00365DA9"/>
    <w:rsid w:val="00365F6B"/>
    <w:rsid w:val="00366072"/>
    <w:rsid w:val="00366203"/>
    <w:rsid w:val="00367143"/>
    <w:rsid w:val="0036726C"/>
    <w:rsid w:val="003672E3"/>
    <w:rsid w:val="00367799"/>
    <w:rsid w:val="003677B8"/>
    <w:rsid w:val="003679AD"/>
    <w:rsid w:val="00367F34"/>
    <w:rsid w:val="00370651"/>
    <w:rsid w:val="0037065E"/>
    <w:rsid w:val="00370900"/>
    <w:rsid w:val="0037097D"/>
    <w:rsid w:val="00370A5A"/>
    <w:rsid w:val="00371084"/>
    <w:rsid w:val="003715E2"/>
    <w:rsid w:val="003718E6"/>
    <w:rsid w:val="00372034"/>
    <w:rsid w:val="003721C6"/>
    <w:rsid w:val="0037223E"/>
    <w:rsid w:val="0037233A"/>
    <w:rsid w:val="00372370"/>
    <w:rsid w:val="003727E9"/>
    <w:rsid w:val="0037281D"/>
    <w:rsid w:val="00372C8D"/>
    <w:rsid w:val="00372D3A"/>
    <w:rsid w:val="003734BB"/>
    <w:rsid w:val="0037373A"/>
    <w:rsid w:val="00373BA0"/>
    <w:rsid w:val="00373E7A"/>
    <w:rsid w:val="0037453B"/>
    <w:rsid w:val="00374616"/>
    <w:rsid w:val="003748D0"/>
    <w:rsid w:val="00374C08"/>
    <w:rsid w:val="00374DBD"/>
    <w:rsid w:val="00375307"/>
    <w:rsid w:val="003755D3"/>
    <w:rsid w:val="00375ECF"/>
    <w:rsid w:val="00376112"/>
    <w:rsid w:val="0037662E"/>
    <w:rsid w:val="00376682"/>
    <w:rsid w:val="00376827"/>
    <w:rsid w:val="00376977"/>
    <w:rsid w:val="00376C4A"/>
    <w:rsid w:val="00376CD7"/>
    <w:rsid w:val="00377017"/>
    <w:rsid w:val="00377124"/>
    <w:rsid w:val="00377483"/>
    <w:rsid w:val="00377520"/>
    <w:rsid w:val="0037763F"/>
    <w:rsid w:val="00377739"/>
    <w:rsid w:val="00377ACA"/>
    <w:rsid w:val="00377D58"/>
    <w:rsid w:val="00380083"/>
    <w:rsid w:val="003802FB"/>
    <w:rsid w:val="003803D8"/>
    <w:rsid w:val="00380B0C"/>
    <w:rsid w:val="00380CD9"/>
    <w:rsid w:val="00380CEE"/>
    <w:rsid w:val="00380F33"/>
    <w:rsid w:val="00381056"/>
    <w:rsid w:val="00381343"/>
    <w:rsid w:val="003814AE"/>
    <w:rsid w:val="00381942"/>
    <w:rsid w:val="003819E2"/>
    <w:rsid w:val="00381CE1"/>
    <w:rsid w:val="0038230B"/>
    <w:rsid w:val="00382313"/>
    <w:rsid w:val="00382430"/>
    <w:rsid w:val="0038272B"/>
    <w:rsid w:val="003827CF"/>
    <w:rsid w:val="00382AFB"/>
    <w:rsid w:val="00382D68"/>
    <w:rsid w:val="00382F09"/>
    <w:rsid w:val="003833A7"/>
    <w:rsid w:val="003834BF"/>
    <w:rsid w:val="0038350E"/>
    <w:rsid w:val="00383A3B"/>
    <w:rsid w:val="00383B2A"/>
    <w:rsid w:val="00383B3B"/>
    <w:rsid w:val="00383B8B"/>
    <w:rsid w:val="003840D2"/>
    <w:rsid w:val="0038453B"/>
    <w:rsid w:val="003845F0"/>
    <w:rsid w:val="0038463B"/>
    <w:rsid w:val="00384D92"/>
    <w:rsid w:val="00384E1D"/>
    <w:rsid w:val="00385056"/>
    <w:rsid w:val="00385172"/>
    <w:rsid w:val="003853D8"/>
    <w:rsid w:val="003854C7"/>
    <w:rsid w:val="003854F4"/>
    <w:rsid w:val="00385A83"/>
    <w:rsid w:val="00385BA4"/>
    <w:rsid w:val="00385C43"/>
    <w:rsid w:val="00385C53"/>
    <w:rsid w:val="00385C8F"/>
    <w:rsid w:val="00385D18"/>
    <w:rsid w:val="00385E1C"/>
    <w:rsid w:val="00386215"/>
    <w:rsid w:val="0038624E"/>
    <w:rsid w:val="00386277"/>
    <w:rsid w:val="003863C5"/>
    <w:rsid w:val="003865FB"/>
    <w:rsid w:val="00386691"/>
    <w:rsid w:val="0038682A"/>
    <w:rsid w:val="003869A1"/>
    <w:rsid w:val="00386DAC"/>
    <w:rsid w:val="00386FF6"/>
    <w:rsid w:val="00387080"/>
    <w:rsid w:val="00387201"/>
    <w:rsid w:val="00387620"/>
    <w:rsid w:val="003876B5"/>
    <w:rsid w:val="0038791D"/>
    <w:rsid w:val="003879AC"/>
    <w:rsid w:val="00387A99"/>
    <w:rsid w:val="00387AD5"/>
    <w:rsid w:val="00387E9C"/>
    <w:rsid w:val="00387F0F"/>
    <w:rsid w:val="00387F4C"/>
    <w:rsid w:val="0039061E"/>
    <w:rsid w:val="00390B7B"/>
    <w:rsid w:val="00390C8B"/>
    <w:rsid w:val="00390E7C"/>
    <w:rsid w:val="00391080"/>
    <w:rsid w:val="0039123E"/>
    <w:rsid w:val="003913F1"/>
    <w:rsid w:val="0039188C"/>
    <w:rsid w:val="003918EC"/>
    <w:rsid w:val="00391D41"/>
    <w:rsid w:val="00391FD4"/>
    <w:rsid w:val="0039295F"/>
    <w:rsid w:val="003929A3"/>
    <w:rsid w:val="00392B60"/>
    <w:rsid w:val="00392C4D"/>
    <w:rsid w:val="00393065"/>
    <w:rsid w:val="003933AD"/>
    <w:rsid w:val="0039346C"/>
    <w:rsid w:val="00393528"/>
    <w:rsid w:val="003935C2"/>
    <w:rsid w:val="003935CC"/>
    <w:rsid w:val="003939B0"/>
    <w:rsid w:val="00393C08"/>
    <w:rsid w:val="00393D97"/>
    <w:rsid w:val="00393DB1"/>
    <w:rsid w:val="00393DF6"/>
    <w:rsid w:val="0039404E"/>
    <w:rsid w:val="00394051"/>
    <w:rsid w:val="00394508"/>
    <w:rsid w:val="0039466B"/>
    <w:rsid w:val="00394728"/>
    <w:rsid w:val="00394825"/>
    <w:rsid w:val="00394AFA"/>
    <w:rsid w:val="00394EA4"/>
    <w:rsid w:val="00394FC1"/>
    <w:rsid w:val="00395442"/>
    <w:rsid w:val="00395605"/>
    <w:rsid w:val="003957A3"/>
    <w:rsid w:val="00395A60"/>
    <w:rsid w:val="00395CB9"/>
    <w:rsid w:val="00395CC3"/>
    <w:rsid w:val="00395DA9"/>
    <w:rsid w:val="00396600"/>
    <w:rsid w:val="0039665F"/>
    <w:rsid w:val="003968DB"/>
    <w:rsid w:val="003969CB"/>
    <w:rsid w:val="00396A01"/>
    <w:rsid w:val="00396B2F"/>
    <w:rsid w:val="00396C17"/>
    <w:rsid w:val="00396CA4"/>
    <w:rsid w:val="00396CE8"/>
    <w:rsid w:val="00396EBA"/>
    <w:rsid w:val="00397156"/>
    <w:rsid w:val="003973D5"/>
    <w:rsid w:val="0039747E"/>
    <w:rsid w:val="003974A2"/>
    <w:rsid w:val="00397822"/>
    <w:rsid w:val="00397A63"/>
    <w:rsid w:val="003A00B9"/>
    <w:rsid w:val="003A028D"/>
    <w:rsid w:val="003A03F0"/>
    <w:rsid w:val="003A0610"/>
    <w:rsid w:val="003A0CDD"/>
    <w:rsid w:val="003A0DF4"/>
    <w:rsid w:val="003A1376"/>
    <w:rsid w:val="003A1473"/>
    <w:rsid w:val="003A1539"/>
    <w:rsid w:val="003A171A"/>
    <w:rsid w:val="003A17C1"/>
    <w:rsid w:val="003A17FA"/>
    <w:rsid w:val="003A1927"/>
    <w:rsid w:val="003A1DE9"/>
    <w:rsid w:val="003A24B7"/>
    <w:rsid w:val="003A2555"/>
    <w:rsid w:val="003A2836"/>
    <w:rsid w:val="003A2AD5"/>
    <w:rsid w:val="003A33C8"/>
    <w:rsid w:val="003A373C"/>
    <w:rsid w:val="003A3842"/>
    <w:rsid w:val="003A3950"/>
    <w:rsid w:val="003A3998"/>
    <w:rsid w:val="003A39AE"/>
    <w:rsid w:val="003A4373"/>
    <w:rsid w:val="003A44AC"/>
    <w:rsid w:val="003A451D"/>
    <w:rsid w:val="003A477C"/>
    <w:rsid w:val="003A4872"/>
    <w:rsid w:val="003A48B3"/>
    <w:rsid w:val="003A48D3"/>
    <w:rsid w:val="003A4BDF"/>
    <w:rsid w:val="003A4D77"/>
    <w:rsid w:val="003A4ED1"/>
    <w:rsid w:val="003A4F44"/>
    <w:rsid w:val="003A50BB"/>
    <w:rsid w:val="003A5201"/>
    <w:rsid w:val="003A535D"/>
    <w:rsid w:val="003A5750"/>
    <w:rsid w:val="003A5761"/>
    <w:rsid w:val="003A57C4"/>
    <w:rsid w:val="003A57C5"/>
    <w:rsid w:val="003A5822"/>
    <w:rsid w:val="003A583B"/>
    <w:rsid w:val="003A5A06"/>
    <w:rsid w:val="003A5C98"/>
    <w:rsid w:val="003A6A38"/>
    <w:rsid w:val="003A6B04"/>
    <w:rsid w:val="003A6EDB"/>
    <w:rsid w:val="003A6F95"/>
    <w:rsid w:val="003A6FD7"/>
    <w:rsid w:val="003A7027"/>
    <w:rsid w:val="003A719B"/>
    <w:rsid w:val="003A77C6"/>
    <w:rsid w:val="003A7804"/>
    <w:rsid w:val="003A7957"/>
    <w:rsid w:val="003A7CDC"/>
    <w:rsid w:val="003A7D66"/>
    <w:rsid w:val="003A7DBD"/>
    <w:rsid w:val="003B010D"/>
    <w:rsid w:val="003B0455"/>
    <w:rsid w:val="003B0486"/>
    <w:rsid w:val="003B056E"/>
    <w:rsid w:val="003B09B0"/>
    <w:rsid w:val="003B0CEA"/>
    <w:rsid w:val="003B0D07"/>
    <w:rsid w:val="003B0F84"/>
    <w:rsid w:val="003B1015"/>
    <w:rsid w:val="003B1209"/>
    <w:rsid w:val="003B165D"/>
    <w:rsid w:val="003B176F"/>
    <w:rsid w:val="003B17CE"/>
    <w:rsid w:val="003B1A16"/>
    <w:rsid w:val="003B2099"/>
    <w:rsid w:val="003B21D8"/>
    <w:rsid w:val="003B21DB"/>
    <w:rsid w:val="003B22F7"/>
    <w:rsid w:val="003B266E"/>
    <w:rsid w:val="003B26FE"/>
    <w:rsid w:val="003B281E"/>
    <w:rsid w:val="003B294E"/>
    <w:rsid w:val="003B2C0E"/>
    <w:rsid w:val="003B2CEE"/>
    <w:rsid w:val="003B2D11"/>
    <w:rsid w:val="003B31CA"/>
    <w:rsid w:val="003B32A0"/>
    <w:rsid w:val="003B3585"/>
    <w:rsid w:val="003B36FF"/>
    <w:rsid w:val="003B399F"/>
    <w:rsid w:val="003B3B14"/>
    <w:rsid w:val="003B3B69"/>
    <w:rsid w:val="003B3BD7"/>
    <w:rsid w:val="003B3D08"/>
    <w:rsid w:val="003B3DAE"/>
    <w:rsid w:val="003B4069"/>
    <w:rsid w:val="003B408B"/>
    <w:rsid w:val="003B43F8"/>
    <w:rsid w:val="003B4509"/>
    <w:rsid w:val="003B4900"/>
    <w:rsid w:val="003B4B6E"/>
    <w:rsid w:val="003B4D53"/>
    <w:rsid w:val="003B4F55"/>
    <w:rsid w:val="003B5116"/>
    <w:rsid w:val="003B558C"/>
    <w:rsid w:val="003B55C3"/>
    <w:rsid w:val="003B5D7D"/>
    <w:rsid w:val="003B631B"/>
    <w:rsid w:val="003B633C"/>
    <w:rsid w:val="003B66A0"/>
    <w:rsid w:val="003B685F"/>
    <w:rsid w:val="003B6860"/>
    <w:rsid w:val="003B696F"/>
    <w:rsid w:val="003B6CB9"/>
    <w:rsid w:val="003B708A"/>
    <w:rsid w:val="003B7253"/>
    <w:rsid w:val="003B7668"/>
    <w:rsid w:val="003B77F1"/>
    <w:rsid w:val="003B7EF1"/>
    <w:rsid w:val="003C006C"/>
    <w:rsid w:val="003C00CD"/>
    <w:rsid w:val="003C012C"/>
    <w:rsid w:val="003C03DC"/>
    <w:rsid w:val="003C0A09"/>
    <w:rsid w:val="003C0BB0"/>
    <w:rsid w:val="003C0C19"/>
    <w:rsid w:val="003C0EA5"/>
    <w:rsid w:val="003C178E"/>
    <w:rsid w:val="003C18B7"/>
    <w:rsid w:val="003C1AD4"/>
    <w:rsid w:val="003C1AEC"/>
    <w:rsid w:val="003C1D4C"/>
    <w:rsid w:val="003C1E92"/>
    <w:rsid w:val="003C21A4"/>
    <w:rsid w:val="003C2854"/>
    <w:rsid w:val="003C28A6"/>
    <w:rsid w:val="003C3185"/>
    <w:rsid w:val="003C3228"/>
    <w:rsid w:val="003C33D5"/>
    <w:rsid w:val="003C3504"/>
    <w:rsid w:val="003C367B"/>
    <w:rsid w:val="003C3B3C"/>
    <w:rsid w:val="003C3C2A"/>
    <w:rsid w:val="003C3D19"/>
    <w:rsid w:val="003C47AC"/>
    <w:rsid w:val="003C4B24"/>
    <w:rsid w:val="003C5031"/>
    <w:rsid w:val="003C50FE"/>
    <w:rsid w:val="003C5630"/>
    <w:rsid w:val="003C56CD"/>
    <w:rsid w:val="003C5981"/>
    <w:rsid w:val="003C5A5C"/>
    <w:rsid w:val="003C5A60"/>
    <w:rsid w:val="003C5DEF"/>
    <w:rsid w:val="003C6530"/>
    <w:rsid w:val="003C671F"/>
    <w:rsid w:val="003C6B8A"/>
    <w:rsid w:val="003C6EE5"/>
    <w:rsid w:val="003C74FC"/>
    <w:rsid w:val="003C7805"/>
    <w:rsid w:val="003C7B08"/>
    <w:rsid w:val="003C7DB1"/>
    <w:rsid w:val="003C7ECD"/>
    <w:rsid w:val="003D0150"/>
    <w:rsid w:val="003D01A4"/>
    <w:rsid w:val="003D051E"/>
    <w:rsid w:val="003D06F6"/>
    <w:rsid w:val="003D08DC"/>
    <w:rsid w:val="003D0A4D"/>
    <w:rsid w:val="003D0B6E"/>
    <w:rsid w:val="003D0C7E"/>
    <w:rsid w:val="003D0D6A"/>
    <w:rsid w:val="003D0FEB"/>
    <w:rsid w:val="003D1A3D"/>
    <w:rsid w:val="003D1BE5"/>
    <w:rsid w:val="003D2ACB"/>
    <w:rsid w:val="003D32DB"/>
    <w:rsid w:val="003D34A2"/>
    <w:rsid w:val="003D36C7"/>
    <w:rsid w:val="003D3BDD"/>
    <w:rsid w:val="003D408A"/>
    <w:rsid w:val="003D469F"/>
    <w:rsid w:val="003D4F1B"/>
    <w:rsid w:val="003D5144"/>
    <w:rsid w:val="003D522D"/>
    <w:rsid w:val="003D5990"/>
    <w:rsid w:val="003D5CBE"/>
    <w:rsid w:val="003D5D50"/>
    <w:rsid w:val="003D5D91"/>
    <w:rsid w:val="003D60E7"/>
    <w:rsid w:val="003D6E13"/>
    <w:rsid w:val="003D7296"/>
    <w:rsid w:val="003D753F"/>
    <w:rsid w:val="003D76E2"/>
    <w:rsid w:val="003D77B9"/>
    <w:rsid w:val="003D780C"/>
    <w:rsid w:val="003D7A3B"/>
    <w:rsid w:val="003D7C99"/>
    <w:rsid w:val="003D7D74"/>
    <w:rsid w:val="003E0127"/>
    <w:rsid w:val="003E016B"/>
    <w:rsid w:val="003E033A"/>
    <w:rsid w:val="003E08D0"/>
    <w:rsid w:val="003E0B0A"/>
    <w:rsid w:val="003E0BDE"/>
    <w:rsid w:val="003E0D0A"/>
    <w:rsid w:val="003E0F52"/>
    <w:rsid w:val="003E11E2"/>
    <w:rsid w:val="003E1487"/>
    <w:rsid w:val="003E1608"/>
    <w:rsid w:val="003E18F3"/>
    <w:rsid w:val="003E1BD0"/>
    <w:rsid w:val="003E1E49"/>
    <w:rsid w:val="003E1FD6"/>
    <w:rsid w:val="003E22C7"/>
    <w:rsid w:val="003E23E2"/>
    <w:rsid w:val="003E2CD7"/>
    <w:rsid w:val="003E307B"/>
    <w:rsid w:val="003E384D"/>
    <w:rsid w:val="003E3951"/>
    <w:rsid w:val="003E3ACE"/>
    <w:rsid w:val="003E3CB2"/>
    <w:rsid w:val="003E4332"/>
    <w:rsid w:val="003E45E9"/>
    <w:rsid w:val="003E472E"/>
    <w:rsid w:val="003E48D7"/>
    <w:rsid w:val="003E49D9"/>
    <w:rsid w:val="003E4F5E"/>
    <w:rsid w:val="003E52F3"/>
    <w:rsid w:val="003E5639"/>
    <w:rsid w:val="003E5908"/>
    <w:rsid w:val="003E5B84"/>
    <w:rsid w:val="003E5EDA"/>
    <w:rsid w:val="003E6001"/>
    <w:rsid w:val="003E6372"/>
    <w:rsid w:val="003E642F"/>
    <w:rsid w:val="003E6483"/>
    <w:rsid w:val="003E64BA"/>
    <w:rsid w:val="003E6566"/>
    <w:rsid w:val="003E674A"/>
    <w:rsid w:val="003E696F"/>
    <w:rsid w:val="003E6A72"/>
    <w:rsid w:val="003E6B87"/>
    <w:rsid w:val="003E6BB6"/>
    <w:rsid w:val="003E6E94"/>
    <w:rsid w:val="003E6EB4"/>
    <w:rsid w:val="003E7717"/>
    <w:rsid w:val="003E79CD"/>
    <w:rsid w:val="003E7E9C"/>
    <w:rsid w:val="003F04F8"/>
    <w:rsid w:val="003F0976"/>
    <w:rsid w:val="003F0D88"/>
    <w:rsid w:val="003F0DB5"/>
    <w:rsid w:val="003F0EFC"/>
    <w:rsid w:val="003F0FD4"/>
    <w:rsid w:val="003F1243"/>
    <w:rsid w:val="003F14DE"/>
    <w:rsid w:val="003F15CC"/>
    <w:rsid w:val="003F1664"/>
    <w:rsid w:val="003F178F"/>
    <w:rsid w:val="003F19B9"/>
    <w:rsid w:val="003F1D88"/>
    <w:rsid w:val="003F23AA"/>
    <w:rsid w:val="003F2925"/>
    <w:rsid w:val="003F2C4D"/>
    <w:rsid w:val="003F2D70"/>
    <w:rsid w:val="003F2DA5"/>
    <w:rsid w:val="003F2EA9"/>
    <w:rsid w:val="003F30A8"/>
    <w:rsid w:val="003F3123"/>
    <w:rsid w:val="003F368C"/>
    <w:rsid w:val="003F3AC7"/>
    <w:rsid w:val="003F3DB6"/>
    <w:rsid w:val="003F3E6E"/>
    <w:rsid w:val="003F3EAE"/>
    <w:rsid w:val="003F40EA"/>
    <w:rsid w:val="003F4397"/>
    <w:rsid w:val="003F4409"/>
    <w:rsid w:val="003F4731"/>
    <w:rsid w:val="003F49B8"/>
    <w:rsid w:val="003F4DA4"/>
    <w:rsid w:val="003F4DF9"/>
    <w:rsid w:val="003F5075"/>
    <w:rsid w:val="003F532B"/>
    <w:rsid w:val="003F5352"/>
    <w:rsid w:val="003F540A"/>
    <w:rsid w:val="003F58DC"/>
    <w:rsid w:val="003F5AF6"/>
    <w:rsid w:val="003F5C26"/>
    <w:rsid w:val="003F6015"/>
    <w:rsid w:val="003F661E"/>
    <w:rsid w:val="003F6856"/>
    <w:rsid w:val="003F6BD5"/>
    <w:rsid w:val="003F6DE2"/>
    <w:rsid w:val="003F6F9A"/>
    <w:rsid w:val="003F705A"/>
    <w:rsid w:val="003F7103"/>
    <w:rsid w:val="003F7360"/>
    <w:rsid w:val="003F7517"/>
    <w:rsid w:val="003F75F0"/>
    <w:rsid w:val="003F7777"/>
    <w:rsid w:val="003F7A3C"/>
    <w:rsid w:val="003F7A62"/>
    <w:rsid w:val="003F7BE7"/>
    <w:rsid w:val="0040012F"/>
    <w:rsid w:val="0040067A"/>
    <w:rsid w:val="00400E5D"/>
    <w:rsid w:val="00400FED"/>
    <w:rsid w:val="00401239"/>
    <w:rsid w:val="004012BB"/>
    <w:rsid w:val="004012E3"/>
    <w:rsid w:val="00401A1D"/>
    <w:rsid w:val="00401A5B"/>
    <w:rsid w:val="00401CF9"/>
    <w:rsid w:val="00401F53"/>
    <w:rsid w:val="004023D5"/>
    <w:rsid w:val="00402761"/>
    <w:rsid w:val="00402C4A"/>
    <w:rsid w:val="00402DAB"/>
    <w:rsid w:val="00402F51"/>
    <w:rsid w:val="0040380B"/>
    <w:rsid w:val="00403A1B"/>
    <w:rsid w:val="00403AEE"/>
    <w:rsid w:val="00403F03"/>
    <w:rsid w:val="00403F84"/>
    <w:rsid w:val="00403FC5"/>
    <w:rsid w:val="004040EC"/>
    <w:rsid w:val="004042BA"/>
    <w:rsid w:val="00404909"/>
    <w:rsid w:val="00404951"/>
    <w:rsid w:val="00404CA6"/>
    <w:rsid w:val="00404D0F"/>
    <w:rsid w:val="00404E7F"/>
    <w:rsid w:val="00405428"/>
    <w:rsid w:val="00405430"/>
    <w:rsid w:val="0040580C"/>
    <w:rsid w:val="00405C8D"/>
    <w:rsid w:val="004061E4"/>
    <w:rsid w:val="004064F3"/>
    <w:rsid w:val="00406526"/>
    <w:rsid w:val="0040675F"/>
    <w:rsid w:val="0040678E"/>
    <w:rsid w:val="00406995"/>
    <w:rsid w:val="00406A6A"/>
    <w:rsid w:val="00406C93"/>
    <w:rsid w:val="004070A2"/>
    <w:rsid w:val="004070D5"/>
    <w:rsid w:val="00407464"/>
    <w:rsid w:val="00407493"/>
    <w:rsid w:val="00407561"/>
    <w:rsid w:val="00407A4D"/>
    <w:rsid w:val="0041001A"/>
    <w:rsid w:val="0041010D"/>
    <w:rsid w:val="0041011E"/>
    <w:rsid w:val="0041085F"/>
    <w:rsid w:val="00410DD5"/>
    <w:rsid w:val="0041172E"/>
    <w:rsid w:val="00411844"/>
    <w:rsid w:val="00411F76"/>
    <w:rsid w:val="004125FB"/>
    <w:rsid w:val="00412E09"/>
    <w:rsid w:val="00413381"/>
    <w:rsid w:val="0041345B"/>
    <w:rsid w:val="004139BC"/>
    <w:rsid w:val="00413ABA"/>
    <w:rsid w:val="00413F0B"/>
    <w:rsid w:val="00413F65"/>
    <w:rsid w:val="0041433C"/>
    <w:rsid w:val="00414386"/>
    <w:rsid w:val="00414886"/>
    <w:rsid w:val="00414977"/>
    <w:rsid w:val="004149CC"/>
    <w:rsid w:val="00414F11"/>
    <w:rsid w:val="00414FAF"/>
    <w:rsid w:val="0041557C"/>
    <w:rsid w:val="0041574A"/>
    <w:rsid w:val="004157B5"/>
    <w:rsid w:val="004157BA"/>
    <w:rsid w:val="004157F3"/>
    <w:rsid w:val="00415D62"/>
    <w:rsid w:val="00416082"/>
    <w:rsid w:val="00416189"/>
    <w:rsid w:val="0041627A"/>
    <w:rsid w:val="00416283"/>
    <w:rsid w:val="004163F5"/>
    <w:rsid w:val="004163FD"/>
    <w:rsid w:val="00416750"/>
    <w:rsid w:val="004169D0"/>
    <w:rsid w:val="0041711A"/>
    <w:rsid w:val="0041756A"/>
    <w:rsid w:val="00417652"/>
    <w:rsid w:val="00417B5A"/>
    <w:rsid w:val="00417C89"/>
    <w:rsid w:val="00417E35"/>
    <w:rsid w:val="004201E0"/>
    <w:rsid w:val="004201FE"/>
    <w:rsid w:val="00420533"/>
    <w:rsid w:val="00420631"/>
    <w:rsid w:val="004206BD"/>
    <w:rsid w:val="004209B2"/>
    <w:rsid w:val="0042127F"/>
    <w:rsid w:val="004212FA"/>
    <w:rsid w:val="00421358"/>
    <w:rsid w:val="004214F2"/>
    <w:rsid w:val="0042193B"/>
    <w:rsid w:val="00421C78"/>
    <w:rsid w:val="00421F28"/>
    <w:rsid w:val="00422184"/>
    <w:rsid w:val="004221D9"/>
    <w:rsid w:val="004221DB"/>
    <w:rsid w:val="004226C5"/>
    <w:rsid w:val="00422759"/>
    <w:rsid w:val="004227E5"/>
    <w:rsid w:val="00422C15"/>
    <w:rsid w:val="00422D6C"/>
    <w:rsid w:val="00422D6E"/>
    <w:rsid w:val="00422E44"/>
    <w:rsid w:val="00422F1C"/>
    <w:rsid w:val="00422FB2"/>
    <w:rsid w:val="00423061"/>
    <w:rsid w:val="004230C2"/>
    <w:rsid w:val="004231EA"/>
    <w:rsid w:val="00423934"/>
    <w:rsid w:val="004239B0"/>
    <w:rsid w:val="00423B44"/>
    <w:rsid w:val="00423F0E"/>
    <w:rsid w:val="00423FE3"/>
    <w:rsid w:val="00424352"/>
    <w:rsid w:val="00424BAD"/>
    <w:rsid w:val="00424C28"/>
    <w:rsid w:val="00424EBE"/>
    <w:rsid w:val="00425AE2"/>
    <w:rsid w:val="00425C98"/>
    <w:rsid w:val="00426176"/>
    <w:rsid w:val="004263DA"/>
    <w:rsid w:val="00426580"/>
    <w:rsid w:val="0042667E"/>
    <w:rsid w:val="00426903"/>
    <w:rsid w:val="00426ADB"/>
    <w:rsid w:val="00426F85"/>
    <w:rsid w:val="00427110"/>
    <w:rsid w:val="004271DC"/>
    <w:rsid w:val="004274A0"/>
    <w:rsid w:val="0042772A"/>
    <w:rsid w:val="00427A4B"/>
    <w:rsid w:val="00427B34"/>
    <w:rsid w:val="00427C17"/>
    <w:rsid w:val="00427E5E"/>
    <w:rsid w:val="00427ECD"/>
    <w:rsid w:val="00427F80"/>
    <w:rsid w:val="0043067E"/>
    <w:rsid w:val="00430715"/>
    <w:rsid w:val="00430857"/>
    <w:rsid w:val="004308CB"/>
    <w:rsid w:val="00430939"/>
    <w:rsid w:val="004309C4"/>
    <w:rsid w:val="00430CF8"/>
    <w:rsid w:val="00430E3A"/>
    <w:rsid w:val="00430EC4"/>
    <w:rsid w:val="004311FC"/>
    <w:rsid w:val="0043139E"/>
    <w:rsid w:val="00431439"/>
    <w:rsid w:val="004315F4"/>
    <w:rsid w:val="00431A48"/>
    <w:rsid w:val="00431BF7"/>
    <w:rsid w:val="00431DA4"/>
    <w:rsid w:val="00431FC1"/>
    <w:rsid w:val="00431FFD"/>
    <w:rsid w:val="00432194"/>
    <w:rsid w:val="004322EB"/>
    <w:rsid w:val="00432627"/>
    <w:rsid w:val="00432677"/>
    <w:rsid w:val="00433232"/>
    <w:rsid w:val="004334DD"/>
    <w:rsid w:val="00433516"/>
    <w:rsid w:val="00433B10"/>
    <w:rsid w:val="00433C64"/>
    <w:rsid w:val="00434410"/>
    <w:rsid w:val="00434424"/>
    <w:rsid w:val="00434645"/>
    <w:rsid w:val="004346B5"/>
    <w:rsid w:val="00434745"/>
    <w:rsid w:val="0043480D"/>
    <w:rsid w:val="0043494A"/>
    <w:rsid w:val="00434BC3"/>
    <w:rsid w:val="00434C0D"/>
    <w:rsid w:val="00434DB2"/>
    <w:rsid w:val="0043584E"/>
    <w:rsid w:val="00435C53"/>
    <w:rsid w:val="00435D9E"/>
    <w:rsid w:val="0043665E"/>
    <w:rsid w:val="004367A3"/>
    <w:rsid w:val="00436D0D"/>
    <w:rsid w:val="004371F7"/>
    <w:rsid w:val="004372A4"/>
    <w:rsid w:val="00437833"/>
    <w:rsid w:val="0043786E"/>
    <w:rsid w:val="004379A2"/>
    <w:rsid w:val="004379AE"/>
    <w:rsid w:val="00437AB6"/>
    <w:rsid w:val="00437D55"/>
    <w:rsid w:val="0044036E"/>
    <w:rsid w:val="0044041A"/>
    <w:rsid w:val="004404C0"/>
    <w:rsid w:val="00440563"/>
    <w:rsid w:val="004405E3"/>
    <w:rsid w:val="0044075D"/>
    <w:rsid w:val="00440858"/>
    <w:rsid w:val="004408B9"/>
    <w:rsid w:val="00440A50"/>
    <w:rsid w:val="00440EE6"/>
    <w:rsid w:val="00440F03"/>
    <w:rsid w:val="00441121"/>
    <w:rsid w:val="0044122D"/>
    <w:rsid w:val="00441742"/>
    <w:rsid w:val="00441AA6"/>
    <w:rsid w:val="00441D2F"/>
    <w:rsid w:val="00441F57"/>
    <w:rsid w:val="00441F63"/>
    <w:rsid w:val="00441FF8"/>
    <w:rsid w:val="004421F9"/>
    <w:rsid w:val="00442A22"/>
    <w:rsid w:val="00442AAD"/>
    <w:rsid w:val="00442CC0"/>
    <w:rsid w:val="00442DB8"/>
    <w:rsid w:val="00442E87"/>
    <w:rsid w:val="00443302"/>
    <w:rsid w:val="00443643"/>
    <w:rsid w:val="00443783"/>
    <w:rsid w:val="004437EA"/>
    <w:rsid w:val="0044393D"/>
    <w:rsid w:val="00443BCF"/>
    <w:rsid w:val="00443C2A"/>
    <w:rsid w:val="00443E61"/>
    <w:rsid w:val="00444131"/>
    <w:rsid w:val="004441C4"/>
    <w:rsid w:val="004442F4"/>
    <w:rsid w:val="004443E3"/>
    <w:rsid w:val="00444405"/>
    <w:rsid w:val="00444925"/>
    <w:rsid w:val="00444BEF"/>
    <w:rsid w:val="00445033"/>
    <w:rsid w:val="00445103"/>
    <w:rsid w:val="0044576F"/>
    <w:rsid w:val="00446419"/>
    <w:rsid w:val="00446583"/>
    <w:rsid w:val="004466C1"/>
    <w:rsid w:val="0044684F"/>
    <w:rsid w:val="00446881"/>
    <w:rsid w:val="004468E3"/>
    <w:rsid w:val="00446CAE"/>
    <w:rsid w:val="00446CF7"/>
    <w:rsid w:val="00446EB4"/>
    <w:rsid w:val="00446FCA"/>
    <w:rsid w:val="00446FFC"/>
    <w:rsid w:val="0044702A"/>
    <w:rsid w:val="004470A8"/>
    <w:rsid w:val="004470C5"/>
    <w:rsid w:val="00447195"/>
    <w:rsid w:val="004472B6"/>
    <w:rsid w:val="004474EB"/>
    <w:rsid w:val="004476CA"/>
    <w:rsid w:val="00447AD4"/>
    <w:rsid w:val="00447E3A"/>
    <w:rsid w:val="00447FA8"/>
    <w:rsid w:val="0045010E"/>
    <w:rsid w:val="004502E7"/>
    <w:rsid w:val="00450A8B"/>
    <w:rsid w:val="00450BEA"/>
    <w:rsid w:val="00450C57"/>
    <w:rsid w:val="00450E05"/>
    <w:rsid w:val="004510B1"/>
    <w:rsid w:val="004511E5"/>
    <w:rsid w:val="0045136A"/>
    <w:rsid w:val="004516D4"/>
    <w:rsid w:val="00451762"/>
    <w:rsid w:val="00451814"/>
    <w:rsid w:val="00451BEB"/>
    <w:rsid w:val="00451EF4"/>
    <w:rsid w:val="004524A5"/>
    <w:rsid w:val="00452641"/>
    <w:rsid w:val="00452E4D"/>
    <w:rsid w:val="004530A6"/>
    <w:rsid w:val="00453793"/>
    <w:rsid w:val="0045411C"/>
    <w:rsid w:val="004544E9"/>
    <w:rsid w:val="0045459E"/>
    <w:rsid w:val="004545EA"/>
    <w:rsid w:val="00454635"/>
    <w:rsid w:val="00454796"/>
    <w:rsid w:val="00454DBC"/>
    <w:rsid w:val="00454DDC"/>
    <w:rsid w:val="00454F74"/>
    <w:rsid w:val="004551F6"/>
    <w:rsid w:val="0045552E"/>
    <w:rsid w:val="00455B3D"/>
    <w:rsid w:val="00455FD8"/>
    <w:rsid w:val="004561DB"/>
    <w:rsid w:val="004564A8"/>
    <w:rsid w:val="0045650A"/>
    <w:rsid w:val="00456615"/>
    <w:rsid w:val="004569A9"/>
    <w:rsid w:val="00456AB5"/>
    <w:rsid w:val="00456CA8"/>
    <w:rsid w:val="00456DEE"/>
    <w:rsid w:val="00456E68"/>
    <w:rsid w:val="00457181"/>
    <w:rsid w:val="00457306"/>
    <w:rsid w:val="00457384"/>
    <w:rsid w:val="00457462"/>
    <w:rsid w:val="004575FE"/>
    <w:rsid w:val="00457625"/>
    <w:rsid w:val="00457CFA"/>
    <w:rsid w:val="00457E2E"/>
    <w:rsid w:val="004601E0"/>
    <w:rsid w:val="004603EF"/>
    <w:rsid w:val="00460D83"/>
    <w:rsid w:val="00460E4E"/>
    <w:rsid w:val="00460FDA"/>
    <w:rsid w:val="0046124F"/>
    <w:rsid w:val="0046148B"/>
    <w:rsid w:val="0046148F"/>
    <w:rsid w:val="00461758"/>
    <w:rsid w:val="0046189F"/>
    <w:rsid w:val="00461DFC"/>
    <w:rsid w:val="00461E11"/>
    <w:rsid w:val="00461F41"/>
    <w:rsid w:val="00462633"/>
    <w:rsid w:val="0046287A"/>
    <w:rsid w:val="00462919"/>
    <w:rsid w:val="00462A2D"/>
    <w:rsid w:val="00462CA3"/>
    <w:rsid w:val="00462FA9"/>
    <w:rsid w:val="00462FF0"/>
    <w:rsid w:val="00463734"/>
    <w:rsid w:val="0046374A"/>
    <w:rsid w:val="00463809"/>
    <w:rsid w:val="0046387E"/>
    <w:rsid w:val="0046398F"/>
    <w:rsid w:val="00463C9D"/>
    <w:rsid w:val="00463F34"/>
    <w:rsid w:val="004641AA"/>
    <w:rsid w:val="00464509"/>
    <w:rsid w:val="004645CA"/>
    <w:rsid w:val="004645EF"/>
    <w:rsid w:val="00464838"/>
    <w:rsid w:val="004648C2"/>
    <w:rsid w:val="0046521D"/>
    <w:rsid w:val="00465406"/>
    <w:rsid w:val="0046556B"/>
    <w:rsid w:val="00465693"/>
    <w:rsid w:val="00465746"/>
    <w:rsid w:val="004658F6"/>
    <w:rsid w:val="00465DD4"/>
    <w:rsid w:val="00466168"/>
    <w:rsid w:val="0046627D"/>
    <w:rsid w:val="0046638E"/>
    <w:rsid w:val="004663CF"/>
    <w:rsid w:val="00466408"/>
    <w:rsid w:val="00466535"/>
    <w:rsid w:val="004665E9"/>
    <w:rsid w:val="00466C58"/>
    <w:rsid w:val="00466F41"/>
    <w:rsid w:val="00466F80"/>
    <w:rsid w:val="004671AA"/>
    <w:rsid w:val="004673D6"/>
    <w:rsid w:val="004676AF"/>
    <w:rsid w:val="004677D0"/>
    <w:rsid w:val="00467A76"/>
    <w:rsid w:val="00467B2D"/>
    <w:rsid w:val="00467BA5"/>
    <w:rsid w:val="00467F6C"/>
    <w:rsid w:val="00467FBB"/>
    <w:rsid w:val="004700E4"/>
    <w:rsid w:val="0047046B"/>
    <w:rsid w:val="00470967"/>
    <w:rsid w:val="00470971"/>
    <w:rsid w:val="004709C9"/>
    <w:rsid w:val="00470AEC"/>
    <w:rsid w:val="00470D45"/>
    <w:rsid w:val="00471080"/>
    <w:rsid w:val="00471338"/>
    <w:rsid w:val="00471392"/>
    <w:rsid w:val="004713C8"/>
    <w:rsid w:val="004717B5"/>
    <w:rsid w:val="00471E38"/>
    <w:rsid w:val="004721A6"/>
    <w:rsid w:val="0047247B"/>
    <w:rsid w:val="0047247C"/>
    <w:rsid w:val="004727E5"/>
    <w:rsid w:val="0047282D"/>
    <w:rsid w:val="00472ACA"/>
    <w:rsid w:val="00472C0F"/>
    <w:rsid w:val="00472D8D"/>
    <w:rsid w:val="00473120"/>
    <w:rsid w:val="004735D4"/>
    <w:rsid w:val="004738F7"/>
    <w:rsid w:val="0047412A"/>
    <w:rsid w:val="00474242"/>
    <w:rsid w:val="004746FC"/>
    <w:rsid w:val="00474B57"/>
    <w:rsid w:val="00474B80"/>
    <w:rsid w:val="004750D5"/>
    <w:rsid w:val="00475442"/>
    <w:rsid w:val="004757C7"/>
    <w:rsid w:val="004758B2"/>
    <w:rsid w:val="00475A94"/>
    <w:rsid w:val="00475ED1"/>
    <w:rsid w:val="00476025"/>
    <w:rsid w:val="00476451"/>
    <w:rsid w:val="004764C3"/>
    <w:rsid w:val="0047654D"/>
    <w:rsid w:val="00476572"/>
    <w:rsid w:val="004768A9"/>
    <w:rsid w:val="00476DEC"/>
    <w:rsid w:val="00476F02"/>
    <w:rsid w:val="00476FCF"/>
    <w:rsid w:val="0047700E"/>
    <w:rsid w:val="004771BD"/>
    <w:rsid w:val="00477E6D"/>
    <w:rsid w:val="00477FD7"/>
    <w:rsid w:val="0048001C"/>
    <w:rsid w:val="004800C1"/>
    <w:rsid w:val="0048064D"/>
    <w:rsid w:val="0048081B"/>
    <w:rsid w:val="004808F7"/>
    <w:rsid w:val="00480D6B"/>
    <w:rsid w:val="00480D91"/>
    <w:rsid w:val="00480F48"/>
    <w:rsid w:val="00480F5E"/>
    <w:rsid w:val="0048144B"/>
    <w:rsid w:val="00481459"/>
    <w:rsid w:val="00481E72"/>
    <w:rsid w:val="0048200C"/>
    <w:rsid w:val="0048254B"/>
    <w:rsid w:val="00482CEB"/>
    <w:rsid w:val="00482E73"/>
    <w:rsid w:val="00482EF8"/>
    <w:rsid w:val="004833CE"/>
    <w:rsid w:val="0048349D"/>
    <w:rsid w:val="00483650"/>
    <w:rsid w:val="004839D1"/>
    <w:rsid w:val="00483AB9"/>
    <w:rsid w:val="00483F8E"/>
    <w:rsid w:val="00484563"/>
    <w:rsid w:val="004845CF"/>
    <w:rsid w:val="00484730"/>
    <w:rsid w:val="0048476C"/>
    <w:rsid w:val="00484C80"/>
    <w:rsid w:val="00484EB6"/>
    <w:rsid w:val="0048521E"/>
    <w:rsid w:val="00485452"/>
    <w:rsid w:val="004855B2"/>
    <w:rsid w:val="00485660"/>
    <w:rsid w:val="00485A82"/>
    <w:rsid w:val="00485FA4"/>
    <w:rsid w:val="00486045"/>
    <w:rsid w:val="0048605A"/>
    <w:rsid w:val="004863CB"/>
    <w:rsid w:val="0048648F"/>
    <w:rsid w:val="00486502"/>
    <w:rsid w:val="004865F5"/>
    <w:rsid w:val="00486711"/>
    <w:rsid w:val="00486A8F"/>
    <w:rsid w:val="00486B30"/>
    <w:rsid w:val="00487299"/>
    <w:rsid w:val="004879AD"/>
    <w:rsid w:val="00487E75"/>
    <w:rsid w:val="00487EC6"/>
    <w:rsid w:val="00487EE6"/>
    <w:rsid w:val="0049015F"/>
    <w:rsid w:val="004902BB"/>
    <w:rsid w:val="004903FA"/>
    <w:rsid w:val="004904C4"/>
    <w:rsid w:val="004905D8"/>
    <w:rsid w:val="00490DA4"/>
    <w:rsid w:val="00490F14"/>
    <w:rsid w:val="00490FE3"/>
    <w:rsid w:val="00491016"/>
    <w:rsid w:val="00491239"/>
    <w:rsid w:val="004914E5"/>
    <w:rsid w:val="00491617"/>
    <w:rsid w:val="0049169B"/>
    <w:rsid w:val="0049171C"/>
    <w:rsid w:val="00491A04"/>
    <w:rsid w:val="00491D82"/>
    <w:rsid w:val="0049215A"/>
    <w:rsid w:val="0049242F"/>
    <w:rsid w:val="004928A7"/>
    <w:rsid w:val="00492A07"/>
    <w:rsid w:val="00492ED0"/>
    <w:rsid w:val="00492F66"/>
    <w:rsid w:val="00493926"/>
    <w:rsid w:val="00493FAF"/>
    <w:rsid w:val="00494319"/>
    <w:rsid w:val="0049438B"/>
    <w:rsid w:val="004943D5"/>
    <w:rsid w:val="004944ED"/>
    <w:rsid w:val="00494775"/>
    <w:rsid w:val="0049478D"/>
    <w:rsid w:val="00494B9B"/>
    <w:rsid w:val="00494CA6"/>
    <w:rsid w:val="00494CA9"/>
    <w:rsid w:val="004958A5"/>
    <w:rsid w:val="00495938"/>
    <w:rsid w:val="0049593B"/>
    <w:rsid w:val="004959EA"/>
    <w:rsid w:val="00495F3F"/>
    <w:rsid w:val="00495F64"/>
    <w:rsid w:val="00495F9B"/>
    <w:rsid w:val="0049626C"/>
    <w:rsid w:val="004963D9"/>
    <w:rsid w:val="00496C96"/>
    <w:rsid w:val="00496CF5"/>
    <w:rsid w:val="00496E0C"/>
    <w:rsid w:val="0049770A"/>
    <w:rsid w:val="00497858"/>
    <w:rsid w:val="004978C7"/>
    <w:rsid w:val="004979E7"/>
    <w:rsid w:val="00497AC4"/>
    <w:rsid w:val="00497F9E"/>
    <w:rsid w:val="004A01CA"/>
    <w:rsid w:val="004A0209"/>
    <w:rsid w:val="004A0317"/>
    <w:rsid w:val="004A03D6"/>
    <w:rsid w:val="004A041B"/>
    <w:rsid w:val="004A0728"/>
    <w:rsid w:val="004A0B1B"/>
    <w:rsid w:val="004A0CD5"/>
    <w:rsid w:val="004A1169"/>
    <w:rsid w:val="004A146D"/>
    <w:rsid w:val="004A1538"/>
    <w:rsid w:val="004A1543"/>
    <w:rsid w:val="004A177F"/>
    <w:rsid w:val="004A1DE6"/>
    <w:rsid w:val="004A1E5D"/>
    <w:rsid w:val="004A24EA"/>
    <w:rsid w:val="004A26D7"/>
    <w:rsid w:val="004A2AEA"/>
    <w:rsid w:val="004A2CF5"/>
    <w:rsid w:val="004A2DAE"/>
    <w:rsid w:val="004A30CE"/>
    <w:rsid w:val="004A3449"/>
    <w:rsid w:val="004A34BC"/>
    <w:rsid w:val="004A3622"/>
    <w:rsid w:val="004A3638"/>
    <w:rsid w:val="004A3683"/>
    <w:rsid w:val="004A3790"/>
    <w:rsid w:val="004A37AE"/>
    <w:rsid w:val="004A37DB"/>
    <w:rsid w:val="004A3B90"/>
    <w:rsid w:val="004A3C4F"/>
    <w:rsid w:val="004A3D83"/>
    <w:rsid w:val="004A3F87"/>
    <w:rsid w:val="004A4705"/>
    <w:rsid w:val="004A529F"/>
    <w:rsid w:val="004A5367"/>
    <w:rsid w:val="004A5659"/>
    <w:rsid w:val="004A5890"/>
    <w:rsid w:val="004A58C8"/>
    <w:rsid w:val="004A59C0"/>
    <w:rsid w:val="004A59F0"/>
    <w:rsid w:val="004A5C0F"/>
    <w:rsid w:val="004A5E52"/>
    <w:rsid w:val="004A5E5F"/>
    <w:rsid w:val="004A5E81"/>
    <w:rsid w:val="004A6187"/>
    <w:rsid w:val="004A619B"/>
    <w:rsid w:val="004A6363"/>
    <w:rsid w:val="004A63A8"/>
    <w:rsid w:val="004A6760"/>
    <w:rsid w:val="004A68C8"/>
    <w:rsid w:val="004A68ED"/>
    <w:rsid w:val="004A6E3C"/>
    <w:rsid w:val="004A73D7"/>
    <w:rsid w:val="004A761B"/>
    <w:rsid w:val="004A78EA"/>
    <w:rsid w:val="004B0489"/>
    <w:rsid w:val="004B07F1"/>
    <w:rsid w:val="004B0858"/>
    <w:rsid w:val="004B0B0C"/>
    <w:rsid w:val="004B0BB2"/>
    <w:rsid w:val="004B0C6F"/>
    <w:rsid w:val="004B10A0"/>
    <w:rsid w:val="004B11E9"/>
    <w:rsid w:val="004B155A"/>
    <w:rsid w:val="004B167F"/>
    <w:rsid w:val="004B18E9"/>
    <w:rsid w:val="004B1AF0"/>
    <w:rsid w:val="004B1AF9"/>
    <w:rsid w:val="004B1DC2"/>
    <w:rsid w:val="004B21D3"/>
    <w:rsid w:val="004B21F8"/>
    <w:rsid w:val="004B257C"/>
    <w:rsid w:val="004B25E7"/>
    <w:rsid w:val="004B26B9"/>
    <w:rsid w:val="004B27F4"/>
    <w:rsid w:val="004B291B"/>
    <w:rsid w:val="004B2927"/>
    <w:rsid w:val="004B2BBA"/>
    <w:rsid w:val="004B2CA5"/>
    <w:rsid w:val="004B31CA"/>
    <w:rsid w:val="004B368A"/>
    <w:rsid w:val="004B3725"/>
    <w:rsid w:val="004B3813"/>
    <w:rsid w:val="004B3929"/>
    <w:rsid w:val="004B396A"/>
    <w:rsid w:val="004B3E8A"/>
    <w:rsid w:val="004B3F13"/>
    <w:rsid w:val="004B3FE7"/>
    <w:rsid w:val="004B42DB"/>
    <w:rsid w:val="004B430B"/>
    <w:rsid w:val="004B4BFA"/>
    <w:rsid w:val="004B5084"/>
    <w:rsid w:val="004B5104"/>
    <w:rsid w:val="004B5231"/>
    <w:rsid w:val="004B5697"/>
    <w:rsid w:val="004B57D2"/>
    <w:rsid w:val="004B5AE8"/>
    <w:rsid w:val="004B5B1F"/>
    <w:rsid w:val="004B5D32"/>
    <w:rsid w:val="004B5E86"/>
    <w:rsid w:val="004B5ED4"/>
    <w:rsid w:val="004B6211"/>
    <w:rsid w:val="004B63B3"/>
    <w:rsid w:val="004B6595"/>
    <w:rsid w:val="004B65C8"/>
    <w:rsid w:val="004B6A3A"/>
    <w:rsid w:val="004B70D6"/>
    <w:rsid w:val="004B71A1"/>
    <w:rsid w:val="004B7600"/>
    <w:rsid w:val="004B78BC"/>
    <w:rsid w:val="004B79AF"/>
    <w:rsid w:val="004B7A96"/>
    <w:rsid w:val="004B7B24"/>
    <w:rsid w:val="004B7B59"/>
    <w:rsid w:val="004C0152"/>
    <w:rsid w:val="004C0754"/>
    <w:rsid w:val="004C07D4"/>
    <w:rsid w:val="004C0801"/>
    <w:rsid w:val="004C0915"/>
    <w:rsid w:val="004C09E9"/>
    <w:rsid w:val="004C1349"/>
    <w:rsid w:val="004C13A1"/>
    <w:rsid w:val="004C175B"/>
    <w:rsid w:val="004C1927"/>
    <w:rsid w:val="004C1B24"/>
    <w:rsid w:val="004C1C66"/>
    <w:rsid w:val="004C1C7A"/>
    <w:rsid w:val="004C205D"/>
    <w:rsid w:val="004C238C"/>
    <w:rsid w:val="004C2393"/>
    <w:rsid w:val="004C2515"/>
    <w:rsid w:val="004C27F3"/>
    <w:rsid w:val="004C29C4"/>
    <w:rsid w:val="004C2F86"/>
    <w:rsid w:val="004C32B4"/>
    <w:rsid w:val="004C32C9"/>
    <w:rsid w:val="004C3347"/>
    <w:rsid w:val="004C34D5"/>
    <w:rsid w:val="004C3513"/>
    <w:rsid w:val="004C3CD8"/>
    <w:rsid w:val="004C3D32"/>
    <w:rsid w:val="004C4289"/>
    <w:rsid w:val="004C43C6"/>
    <w:rsid w:val="004C44F4"/>
    <w:rsid w:val="004C4863"/>
    <w:rsid w:val="004C4AC5"/>
    <w:rsid w:val="004C4B87"/>
    <w:rsid w:val="004C4BAA"/>
    <w:rsid w:val="004C4DBA"/>
    <w:rsid w:val="004C4DD7"/>
    <w:rsid w:val="004C51E1"/>
    <w:rsid w:val="004C51FA"/>
    <w:rsid w:val="004C53F9"/>
    <w:rsid w:val="004C54D5"/>
    <w:rsid w:val="004C56C5"/>
    <w:rsid w:val="004C5A6A"/>
    <w:rsid w:val="004C5B55"/>
    <w:rsid w:val="004C5B5E"/>
    <w:rsid w:val="004C6338"/>
    <w:rsid w:val="004C6400"/>
    <w:rsid w:val="004C6470"/>
    <w:rsid w:val="004C6AAA"/>
    <w:rsid w:val="004C6C4E"/>
    <w:rsid w:val="004C7439"/>
    <w:rsid w:val="004C76A0"/>
    <w:rsid w:val="004C77B3"/>
    <w:rsid w:val="004C7B64"/>
    <w:rsid w:val="004C7DE5"/>
    <w:rsid w:val="004C7EC6"/>
    <w:rsid w:val="004C7F35"/>
    <w:rsid w:val="004D01E7"/>
    <w:rsid w:val="004D01FE"/>
    <w:rsid w:val="004D0453"/>
    <w:rsid w:val="004D0685"/>
    <w:rsid w:val="004D08CD"/>
    <w:rsid w:val="004D0C00"/>
    <w:rsid w:val="004D102D"/>
    <w:rsid w:val="004D17BF"/>
    <w:rsid w:val="004D19A5"/>
    <w:rsid w:val="004D19C3"/>
    <w:rsid w:val="004D1BB7"/>
    <w:rsid w:val="004D2729"/>
    <w:rsid w:val="004D2BA1"/>
    <w:rsid w:val="004D3069"/>
    <w:rsid w:val="004D38EA"/>
    <w:rsid w:val="004D3AC1"/>
    <w:rsid w:val="004D3B2E"/>
    <w:rsid w:val="004D3DC4"/>
    <w:rsid w:val="004D3E17"/>
    <w:rsid w:val="004D3EDF"/>
    <w:rsid w:val="004D3F60"/>
    <w:rsid w:val="004D4302"/>
    <w:rsid w:val="004D4326"/>
    <w:rsid w:val="004D4369"/>
    <w:rsid w:val="004D4A70"/>
    <w:rsid w:val="004D4B58"/>
    <w:rsid w:val="004D4BEC"/>
    <w:rsid w:val="004D4D12"/>
    <w:rsid w:val="004D4E03"/>
    <w:rsid w:val="004D515B"/>
    <w:rsid w:val="004D5883"/>
    <w:rsid w:val="004D59B6"/>
    <w:rsid w:val="004D5A47"/>
    <w:rsid w:val="004D5A49"/>
    <w:rsid w:val="004D5B7C"/>
    <w:rsid w:val="004D5D61"/>
    <w:rsid w:val="004D63FD"/>
    <w:rsid w:val="004D6620"/>
    <w:rsid w:val="004D6854"/>
    <w:rsid w:val="004D68FD"/>
    <w:rsid w:val="004D6931"/>
    <w:rsid w:val="004D6DBC"/>
    <w:rsid w:val="004D73BF"/>
    <w:rsid w:val="004D7449"/>
    <w:rsid w:val="004D759A"/>
    <w:rsid w:val="004D775F"/>
    <w:rsid w:val="004D7A5F"/>
    <w:rsid w:val="004D7AD6"/>
    <w:rsid w:val="004D7E55"/>
    <w:rsid w:val="004D7F2E"/>
    <w:rsid w:val="004E000B"/>
    <w:rsid w:val="004E02DC"/>
    <w:rsid w:val="004E03AF"/>
    <w:rsid w:val="004E08C4"/>
    <w:rsid w:val="004E0B16"/>
    <w:rsid w:val="004E0CEA"/>
    <w:rsid w:val="004E0DB4"/>
    <w:rsid w:val="004E0E09"/>
    <w:rsid w:val="004E11FC"/>
    <w:rsid w:val="004E1579"/>
    <w:rsid w:val="004E1780"/>
    <w:rsid w:val="004E1854"/>
    <w:rsid w:val="004E1DC8"/>
    <w:rsid w:val="004E213B"/>
    <w:rsid w:val="004E2203"/>
    <w:rsid w:val="004E2280"/>
    <w:rsid w:val="004E299B"/>
    <w:rsid w:val="004E2A5D"/>
    <w:rsid w:val="004E2AD3"/>
    <w:rsid w:val="004E2B08"/>
    <w:rsid w:val="004E300A"/>
    <w:rsid w:val="004E3037"/>
    <w:rsid w:val="004E32AC"/>
    <w:rsid w:val="004E3463"/>
    <w:rsid w:val="004E3630"/>
    <w:rsid w:val="004E3C19"/>
    <w:rsid w:val="004E3C3D"/>
    <w:rsid w:val="004E3FE9"/>
    <w:rsid w:val="004E42BE"/>
    <w:rsid w:val="004E4410"/>
    <w:rsid w:val="004E45CC"/>
    <w:rsid w:val="004E46C6"/>
    <w:rsid w:val="004E4AA7"/>
    <w:rsid w:val="004E4D48"/>
    <w:rsid w:val="004E4D98"/>
    <w:rsid w:val="004E579A"/>
    <w:rsid w:val="004E5CE6"/>
    <w:rsid w:val="004E5DED"/>
    <w:rsid w:val="004E6138"/>
    <w:rsid w:val="004E6410"/>
    <w:rsid w:val="004E64B7"/>
    <w:rsid w:val="004E6BB3"/>
    <w:rsid w:val="004E6E10"/>
    <w:rsid w:val="004E6F91"/>
    <w:rsid w:val="004E72FA"/>
    <w:rsid w:val="004E7882"/>
    <w:rsid w:val="004E78E1"/>
    <w:rsid w:val="004E79A0"/>
    <w:rsid w:val="004E7B5F"/>
    <w:rsid w:val="004F01A2"/>
    <w:rsid w:val="004F027E"/>
    <w:rsid w:val="004F048B"/>
    <w:rsid w:val="004F058D"/>
    <w:rsid w:val="004F0754"/>
    <w:rsid w:val="004F0787"/>
    <w:rsid w:val="004F0844"/>
    <w:rsid w:val="004F0852"/>
    <w:rsid w:val="004F0905"/>
    <w:rsid w:val="004F1092"/>
    <w:rsid w:val="004F1117"/>
    <w:rsid w:val="004F14F4"/>
    <w:rsid w:val="004F14FC"/>
    <w:rsid w:val="004F19C0"/>
    <w:rsid w:val="004F1EB2"/>
    <w:rsid w:val="004F21CB"/>
    <w:rsid w:val="004F245B"/>
    <w:rsid w:val="004F2499"/>
    <w:rsid w:val="004F26CE"/>
    <w:rsid w:val="004F2778"/>
    <w:rsid w:val="004F2921"/>
    <w:rsid w:val="004F2AA4"/>
    <w:rsid w:val="004F2C03"/>
    <w:rsid w:val="004F2DAE"/>
    <w:rsid w:val="004F2E62"/>
    <w:rsid w:val="004F2F6A"/>
    <w:rsid w:val="004F3389"/>
    <w:rsid w:val="004F382A"/>
    <w:rsid w:val="004F3923"/>
    <w:rsid w:val="004F3E35"/>
    <w:rsid w:val="004F42C9"/>
    <w:rsid w:val="004F4327"/>
    <w:rsid w:val="004F4933"/>
    <w:rsid w:val="004F4D05"/>
    <w:rsid w:val="004F5078"/>
    <w:rsid w:val="004F50B6"/>
    <w:rsid w:val="004F519A"/>
    <w:rsid w:val="004F51BF"/>
    <w:rsid w:val="004F51E9"/>
    <w:rsid w:val="004F520A"/>
    <w:rsid w:val="004F535D"/>
    <w:rsid w:val="004F53D5"/>
    <w:rsid w:val="004F56A9"/>
    <w:rsid w:val="004F590E"/>
    <w:rsid w:val="004F5BC0"/>
    <w:rsid w:val="004F5D39"/>
    <w:rsid w:val="004F610C"/>
    <w:rsid w:val="004F662F"/>
    <w:rsid w:val="004F6661"/>
    <w:rsid w:val="004F6815"/>
    <w:rsid w:val="004F683C"/>
    <w:rsid w:val="004F693C"/>
    <w:rsid w:val="004F6D1E"/>
    <w:rsid w:val="004F74D2"/>
    <w:rsid w:val="004F751A"/>
    <w:rsid w:val="004F78DB"/>
    <w:rsid w:val="004F7A55"/>
    <w:rsid w:val="005000F9"/>
    <w:rsid w:val="00500358"/>
    <w:rsid w:val="005003BD"/>
    <w:rsid w:val="0050040F"/>
    <w:rsid w:val="005008F2"/>
    <w:rsid w:val="005008FC"/>
    <w:rsid w:val="005013A8"/>
    <w:rsid w:val="005016B2"/>
    <w:rsid w:val="005018A0"/>
    <w:rsid w:val="00501AB2"/>
    <w:rsid w:val="00501B89"/>
    <w:rsid w:val="00501BC9"/>
    <w:rsid w:val="00501C02"/>
    <w:rsid w:val="00501F68"/>
    <w:rsid w:val="005023BC"/>
    <w:rsid w:val="00502462"/>
    <w:rsid w:val="0050253F"/>
    <w:rsid w:val="005029B7"/>
    <w:rsid w:val="00502B9B"/>
    <w:rsid w:val="00502C3E"/>
    <w:rsid w:val="00502D4B"/>
    <w:rsid w:val="00502E74"/>
    <w:rsid w:val="00502F66"/>
    <w:rsid w:val="00502F6A"/>
    <w:rsid w:val="0050300D"/>
    <w:rsid w:val="005032AF"/>
    <w:rsid w:val="00503325"/>
    <w:rsid w:val="00503330"/>
    <w:rsid w:val="00503A10"/>
    <w:rsid w:val="00503D83"/>
    <w:rsid w:val="00503DEA"/>
    <w:rsid w:val="00503DFA"/>
    <w:rsid w:val="005043C8"/>
    <w:rsid w:val="0050480F"/>
    <w:rsid w:val="00504AC5"/>
    <w:rsid w:val="00504B8A"/>
    <w:rsid w:val="00504C60"/>
    <w:rsid w:val="00504EC1"/>
    <w:rsid w:val="0050504B"/>
    <w:rsid w:val="00505580"/>
    <w:rsid w:val="00505634"/>
    <w:rsid w:val="0050571D"/>
    <w:rsid w:val="005057C4"/>
    <w:rsid w:val="00505979"/>
    <w:rsid w:val="00505AD7"/>
    <w:rsid w:val="00505B98"/>
    <w:rsid w:val="00505CA4"/>
    <w:rsid w:val="00505DAA"/>
    <w:rsid w:val="00506039"/>
    <w:rsid w:val="00506065"/>
    <w:rsid w:val="00506256"/>
    <w:rsid w:val="00506301"/>
    <w:rsid w:val="005064F1"/>
    <w:rsid w:val="00506A3B"/>
    <w:rsid w:val="00506B05"/>
    <w:rsid w:val="005070D6"/>
    <w:rsid w:val="005074B0"/>
    <w:rsid w:val="00507686"/>
    <w:rsid w:val="00507D11"/>
    <w:rsid w:val="00507D7F"/>
    <w:rsid w:val="00507DA4"/>
    <w:rsid w:val="0051046B"/>
    <w:rsid w:val="00510B4C"/>
    <w:rsid w:val="00510E56"/>
    <w:rsid w:val="00510E7C"/>
    <w:rsid w:val="00511226"/>
    <w:rsid w:val="005112F5"/>
    <w:rsid w:val="00511348"/>
    <w:rsid w:val="005117BA"/>
    <w:rsid w:val="005118A6"/>
    <w:rsid w:val="00511C49"/>
    <w:rsid w:val="00511FCF"/>
    <w:rsid w:val="005120AB"/>
    <w:rsid w:val="0051252B"/>
    <w:rsid w:val="005125BA"/>
    <w:rsid w:val="005126A9"/>
    <w:rsid w:val="00512C94"/>
    <w:rsid w:val="005130D7"/>
    <w:rsid w:val="00513213"/>
    <w:rsid w:val="00513550"/>
    <w:rsid w:val="00513620"/>
    <w:rsid w:val="0051371C"/>
    <w:rsid w:val="005137FF"/>
    <w:rsid w:val="00513846"/>
    <w:rsid w:val="00513906"/>
    <w:rsid w:val="00513B91"/>
    <w:rsid w:val="00513EF7"/>
    <w:rsid w:val="005140A4"/>
    <w:rsid w:val="00514181"/>
    <w:rsid w:val="005141A2"/>
    <w:rsid w:val="0051423B"/>
    <w:rsid w:val="00514514"/>
    <w:rsid w:val="00514CC2"/>
    <w:rsid w:val="005151E6"/>
    <w:rsid w:val="00515231"/>
    <w:rsid w:val="0051527A"/>
    <w:rsid w:val="0051532F"/>
    <w:rsid w:val="00515A81"/>
    <w:rsid w:val="00515B5D"/>
    <w:rsid w:val="00515CB4"/>
    <w:rsid w:val="00515DB6"/>
    <w:rsid w:val="00515E2B"/>
    <w:rsid w:val="00515F64"/>
    <w:rsid w:val="00515FE2"/>
    <w:rsid w:val="00516133"/>
    <w:rsid w:val="005162BD"/>
    <w:rsid w:val="00516628"/>
    <w:rsid w:val="00516942"/>
    <w:rsid w:val="00516D2F"/>
    <w:rsid w:val="00516EEA"/>
    <w:rsid w:val="00517669"/>
    <w:rsid w:val="005179F7"/>
    <w:rsid w:val="00517A8A"/>
    <w:rsid w:val="00517C5B"/>
    <w:rsid w:val="00517E79"/>
    <w:rsid w:val="00517ED6"/>
    <w:rsid w:val="0052003E"/>
    <w:rsid w:val="00520163"/>
    <w:rsid w:val="005206E0"/>
    <w:rsid w:val="005208F8"/>
    <w:rsid w:val="005209B1"/>
    <w:rsid w:val="005209E5"/>
    <w:rsid w:val="00520AF2"/>
    <w:rsid w:val="00520C02"/>
    <w:rsid w:val="005210FB"/>
    <w:rsid w:val="0052131C"/>
    <w:rsid w:val="005216B2"/>
    <w:rsid w:val="0052191E"/>
    <w:rsid w:val="005219F0"/>
    <w:rsid w:val="00521B01"/>
    <w:rsid w:val="00521B4C"/>
    <w:rsid w:val="00521F16"/>
    <w:rsid w:val="00522025"/>
    <w:rsid w:val="0052244D"/>
    <w:rsid w:val="00522543"/>
    <w:rsid w:val="00522A16"/>
    <w:rsid w:val="005232C8"/>
    <w:rsid w:val="005234F7"/>
    <w:rsid w:val="0052351E"/>
    <w:rsid w:val="00523A32"/>
    <w:rsid w:val="005240FA"/>
    <w:rsid w:val="0052446B"/>
    <w:rsid w:val="005245D9"/>
    <w:rsid w:val="00524691"/>
    <w:rsid w:val="00524A4F"/>
    <w:rsid w:val="00524CCA"/>
    <w:rsid w:val="00524ED9"/>
    <w:rsid w:val="00525379"/>
    <w:rsid w:val="00525B20"/>
    <w:rsid w:val="00525D46"/>
    <w:rsid w:val="00525EFA"/>
    <w:rsid w:val="00525F98"/>
    <w:rsid w:val="005260E6"/>
    <w:rsid w:val="005261B4"/>
    <w:rsid w:val="005263E8"/>
    <w:rsid w:val="0052641D"/>
    <w:rsid w:val="00526885"/>
    <w:rsid w:val="005269DB"/>
    <w:rsid w:val="00526A9E"/>
    <w:rsid w:val="00526AEF"/>
    <w:rsid w:val="00526EAD"/>
    <w:rsid w:val="005271B8"/>
    <w:rsid w:val="005277A6"/>
    <w:rsid w:val="005279AF"/>
    <w:rsid w:val="00527B88"/>
    <w:rsid w:val="00527C46"/>
    <w:rsid w:val="00527C9C"/>
    <w:rsid w:val="00527D10"/>
    <w:rsid w:val="00527E56"/>
    <w:rsid w:val="00530272"/>
    <w:rsid w:val="0053088B"/>
    <w:rsid w:val="005308D5"/>
    <w:rsid w:val="00530DD5"/>
    <w:rsid w:val="00530F59"/>
    <w:rsid w:val="00530FAB"/>
    <w:rsid w:val="005311AD"/>
    <w:rsid w:val="005312CB"/>
    <w:rsid w:val="0053189F"/>
    <w:rsid w:val="00531977"/>
    <w:rsid w:val="00531C97"/>
    <w:rsid w:val="00532158"/>
    <w:rsid w:val="005321DF"/>
    <w:rsid w:val="005321FE"/>
    <w:rsid w:val="0053231B"/>
    <w:rsid w:val="0053231C"/>
    <w:rsid w:val="005325BD"/>
    <w:rsid w:val="00532687"/>
    <w:rsid w:val="00532841"/>
    <w:rsid w:val="00532B0F"/>
    <w:rsid w:val="00532D22"/>
    <w:rsid w:val="00532F5C"/>
    <w:rsid w:val="0053389C"/>
    <w:rsid w:val="0053392C"/>
    <w:rsid w:val="00533F03"/>
    <w:rsid w:val="00534509"/>
    <w:rsid w:val="00534834"/>
    <w:rsid w:val="0053488E"/>
    <w:rsid w:val="00534A79"/>
    <w:rsid w:val="00534D39"/>
    <w:rsid w:val="00534DD9"/>
    <w:rsid w:val="005350F2"/>
    <w:rsid w:val="005350F3"/>
    <w:rsid w:val="005351DF"/>
    <w:rsid w:val="00535358"/>
    <w:rsid w:val="00535638"/>
    <w:rsid w:val="005357CB"/>
    <w:rsid w:val="00535877"/>
    <w:rsid w:val="00535916"/>
    <w:rsid w:val="00535F59"/>
    <w:rsid w:val="00535F61"/>
    <w:rsid w:val="00536406"/>
    <w:rsid w:val="005364CC"/>
    <w:rsid w:val="005367C5"/>
    <w:rsid w:val="0053692C"/>
    <w:rsid w:val="00536DB6"/>
    <w:rsid w:val="00537206"/>
    <w:rsid w:val="0053762B"/>
    <w:rsid w:val="00537909"/>
    <w:rsid w:val="00537A1A"/>
    <w:rsid w:val="00540136"/>
    <w:rsid w:val="0054026D"/>
    <w:rsid w:val="005403F4"/>
    <w:rsid w:val="00540785"/>
    <w:rsid w:val="00540786"/>
    <w:rsid w:val="0054084D"/>
    <w:rsid w:val="00540887"/>
    <w:rsid w:val="00540C1C"/>
    <w:rsid w:val="005411BE"/>
    <w:rsid w:val="00541425"/>
    <w:rsid w:val="005416D4"/>
    <w:rsid w:val="005418DE"/>
    <w:rsid w:val="00541E35"/>
    <w:rsid w:val="00541ECB"/>
    <w:rsid w:val="00541F52"/>
    <w:rsid w:val="00541FC1"/>
    <w:rsid w:val="00542148"/>
    <w:rsid w:val="0054219F"/>
    <w:rsid w:val="005423C7"/>
    <w:rsid w:val="0054276C"/>
    <w:rsid w:val="0054283B"/>
    <w:rsid w:val="00542B68"/>
    <w:rsid w:val="00542D88"/>
    <w:rsid w:val="00542E49"/>
    <w:rsid w:val="0054344A"/>
    <w:rsid w:val="00543BE9"/>
    <w:rsid w:val="00543FBB"/>
    <w:rsid w:val="005440DF"/>
    <w:rsid w:val="00544320"/>
    <w:rsid w:val="00544393"/>
    <w:rsid w:val="005444D8"/>
    <w:rsid w:val="005444E3"/>
    <w:rsid w:val="00544A5E"/>
    <w:rsid w:val="00544B69"/>
    <w:rsid w:val="00544BB3"/>
    <w:rsid w:val="00544CC6"/>
    <w:rsid w:val="00545E58"/>
    <w:rsid w:val="00546146"/>
    <w:rsid w:val="0054626E"/>
    <w:rsid w:val="005463BE"/>
    <w:rsid w:val="005464CF"/>
    <w:rsid w:val="00546587"/>
    <w:rsid w:val="005469AA"/>
    <w:rsid w:val="00546CE7"/>
    <w:rsid w:val="00546D0F"/>
    <w:rsid w:val="005474F9"/>
    <w:rsid w:val="00547771"/>
    <w:rsid w:val="00547876"/>
    <w:rsid w:val="005478DE"/>
    <w:rsid w:val="0054792E"/>
    <w:rsid w:val="005479F2"/>
    <w:rsid w:val="00547B23"/>
    <w:rsid w:val="00547B73"/>
    <w:rsid w:val="00547DE6"/>
    <w:rsid w:val="00550308"/>
    <w:rsid w:val="0055052C"/>
    <w:rsid w:val="005505D5"/>
    <w:rsid w:val="005506B4"/>
    <w:rsid w:val="00550733"/>
    <w:rsid w:val="00550A3D"/>
    <w:rsid w:val="00550A44"/>
    <w:rsid w:val="00550AAA"/>
    <w:rsid w:val="00550AE7"/>
    <w:rsid w:val="00550EBF"/>
    <w:rsid w:val="00550EEB"/>
    <w:rsid w:val="005515D5"/>
    <w:rsid w:val="005518EE"/>
    <w:rsid w:val="00551E84"/>
    <w:rsid w:val="00552097"/>
    <w:rsid w:val="00552576"/>
    <w:rsid w:val="005528ED"/>
    <w:rsid w:val="00553075"/>
    <w:rsid w:val="005532BF"/>
    <w:rsid w:val="00553445"/>
    <w:rsid w:val="00553759"/>
    <w:rsid w:val="00553D1A"/>
    <w:rsid w:val="00553E15"/>
    <w:rsid w:val="00553F97"/>
    <w:rsid w:val="00554120"/>
    <w:rsid w:val="005545BF"/>
    <w:rsid w:val="00554787"/>
    <w:rsid w:val="0055479E"/>
    <w:rsid w:val="00554C1C"/>
    <w:rsid w:val="00554E1B"/>
    <w:rsid w:val="00554EAB"/>
    <w:rsid w:val="00554EB8"/>
    <w:rsid w:val="00554F22"/>
    <w:rsid w:val="0055518A"/>
    <w:rsid w:val="0055525A"/>
    <w:rsid w:val="00555287"/>
    <w:rsid w:val="005553C6"/>
    <w:rsid w:val="00555452"/>
    <w:rsid w:val="00555521"/>
    <w:rsid w:val="0055572D"/>
    <w:rsid w:val="00555881"/>
    <w:rsid w:val="00555C04"/>
    <w:rsid w:val="00555FA4"/>
    <w:rsid w:val="00556214"/>
    <w:rsid w:val="00556537"/>
    <w:rsid w:val="00556994"/>
    <w:rsid w:val="00556AFD"/>
    <w:rsid w:val="00557338"/>
    <w:rsid w:val="00557370"/>
    <w:rsid w:val="0055737A"/>
    <w:rsid w:val="00557431"/>
    <w:rsid w:val="00557516"/>
    <w:rsid w:val="0055776E"/>
    <w:rsid w:val="005577A9"/>
    <w:rsid w:val="00557879"/>
    <w:rsid w:val="00557C92"/>
    <w:rsid w:val="00557D82"/>
    <w:rsid w:val="00557E35"/>
    <w:rsid w:val="00560159"/>
    <w:rsid w:val="00560278"/>
    <w:rsid w:val="005608DC"/>
    <w:rsid w:val="00560A8A"/>
    <w:rsid w:val="00560CCF"/>
    <w:rsid w:val="00560FD9"/>
    <w:rsid w:val="00561047"/>
    <w:rsid w:val="00561521"/>
    <w:rsid w:val="00561614"/>
    <w:rsid w:val="0056168A"/>
    <w:rsid w:val="005616DF"/>
    <w:rsid w:val="0056193E"/>
    <w:rsid w:val="005619D5"/>
    <w:rsid w:val="00561B2F"/>
    <w:rsid w:val="00561BC9"/>
    <w:rsid w:val="00561F1B"/>
    <w:rsid w:val="0056202F"/>
    <w:rsid w:val="005620AA"/>
    <w:rsid w:val="00562C29"/>
    <w:rsid w:val="00562C46"/>
    <w:rsid w:val="00562D72"/>
    <w:rsid w:val="0056324B"/>
    <w:rsid w:val="0056384F"/>
    <w:rsid w:val="00563905"/>
    <w:rsid w:val="00563A54"/>
    <w:rsid w:val="00563AEE"/>
    <w:rsid w:val="005642C8"/>
    <w:rsid w:val="00564419"/>
    <w:rsid w:val="005647DC"/>
    <w:rsid w:val="005648EE"/>
    <w:rsid w:val="00565030"/>
    <w:rsid w:val="00565112"/>
    <w:rsid w:val="0056524F"/>
    <w:rsid w:val="00565336"/>
    <w:rsid w:val="00565363"/>
    <w:rsid w:val="00565744"/>
    <w:rsid w:val="0056598B"/>
    <w:rsid w:val="00565CD0"/>
    <w:rsid w:val="00565E8D"/>
    <w:rsid w:val="005663CB"/>
    <w:rsid w:val="00567170"/>
    <w:rsid w:val="0056730F"/>
    <w:rsid w:val="005673CD"/>
    <w:rsid w:val="0056762C"/>
    <w:rsid w:val="00567ADA"/>
    <w:rsid w:val="00567C6A"/>
    <w:rsid w:val="00567E05"/>
    <w:rsid w:val="00567E81"/>
    <w:rsid w:val="00570299"/>
    <w:rsid w:val="0057043F"/>
    <w:rsid w:val="00570451"/>
    <w:rsid w:val="00570465"/>
    <w:rsid w:val="00570555"/>
    <w:rsid w:val="00570626"/>
    <w:rsid w:val="005706D5"/>
    <w:rsid w:val="00570E63"/>
    <w:rsid w:val="005713D1"/>
    <w:rsid w:val="005715F4"/>
    <w:rsid w:val="00571640"/>
    <w:rsid w:val="00571C3E"/>
    <w:rsid w:val="005720E6"/>
    <w:rsid w:val="005721FF"/>
    <w:rsid w:val="0057220C"/>
    <w:rsid w:val="00572249"/>
    <w:rsid w:val="00572591"/>
    <w:rsid w:val="0057284A"/>
    <w:rsid w:val="005729DF"/>
    <w:rsid w:val="00572A2B"/>
    <w:rsid w:val="00572D84"/>
    <w:rsid w:val="00573053"/>
    <w:rsid w:val="005735D2"/>
    <w:rsid w:val="005738F4"/>
    <w:rsid w:val="00573CBD"/>
    <w:rsid w:val="00573DDE"/>
    <w:rsid w:val="005743B2"/>
    <w:rsid w:val="0057464C"/>
    <w:rsid w:val="00574816"/>
    <w:rsid w:val="0057494C"/>
    <w:rsid w:val="0057494F"/>
    <w:rsid w:val="00574AA8"/>
    <w:rsid w:val="00574BAA"/>
    <w:rsid w:val="00574CF7"/>
    <w:rsid w:val="00574EDA"/>
    <w:rsid w:val="005750C8"/>
    <w:rsid w:val="00575116"/>
    <w:rsid w:val="005752ED"/>
    <w:rsid w:val="0057551E"/>
    <w:rsid w:val="0057576C"/>
    <w:rsid w:val="00575812"/>
    <w:rsid w:val="00575E46"/>
    <w:rsid w:val="00575FC1"/>
    <w:rsid w:val="005761F8"/>
    <w:rsid w:val="00576930"/>
    <w:rsid w:val="00576A6C"/>
    <w:rsid w:val="005772C1"/>
    <w:rsid w:val="0057760D"/>
    <w:rsid w:val="0057765E"/>
    <w:rsid w:val="00577F40"/>
    <w:rsid w:val="00580265"/>
    <w:rsid w:val="0058071E"/>
    <w:rsid w:val="005807BF"/>
    <w:rsid w:val="005807D2"/>
    <w:rsid w:val="005809B5"/>
    <w:rsid w:val="00580BD3"/>
    <w:rsid w:val="00580D7A"/>
    <w:rsid w:val="005813CF"/>
    <w:rsid w:val="005818EC"/>
    <w:rsid w:val="00581E00"/>
    <w:rsid w:val="00581FFF"/>
    <w:rsid w:val="005823C3"/>
    <w:rsid w:val="005828FA"/>
    <w:rsid w:val="00582DD1"/>
    <w:rsid w:val="00583D67"/>
    <w:rsid w:val="00583FE4"/>
    <w:rsid w:val="005841DF"/>
    <w:rsid w:val="00584868"/>
    <w:rsid w:val="00584B44"/>
    <w:rsid w:val="00584C7F"/>
    <w:rsid w:val="0058514F"/>
    <w:rsid w:val="005851DC"/>
    <w:rsid w:val="005852A8"/>
    <w:rsid w:val="00585400"/>
    <w:rsid w:val="00585584"/>
    <w:rsid w:val="005856C9"/>
    <w:rsid w:val="00585798"/>
    <w:rsid w:val="00585A6F"/>
    <w:rsid w:val="00585D3D"/>
    <w:rsid w:val="00585DDD"/>
    <w:rsid w:val="00585F8F"/>
    <w:rsid w:val="005862A8"/>
    <w:rsid w:val="00586441"/>
    <w:rsid w:val="0058644C"/>
    <w:rsid w:val="005865C0"/>
    <w:rsid w:val="005867C6"/>
    <w:rsid w:val="00586809"/>
    <w:rsid w:val="005872A7"/>
    <w:rsid w:val="0058733C"/>
    <w:rsid w:val="00587393"/>
    <w:rsid w:val="00587F87"/>
    <w:rsid w:val="0059050E"/>
    <w:rsid w:val="00590667"/>
    <w:rsid w:val="00590875"/>
    <w:rsid w:val="00590B00"/>
    <w:rsid w:val="00590B6E"/>
    <w:rsid w:val="0059121A"/>
    <w:rsid w:val="00591581"/>
    <w:rsid w:val="0059172E"/>
    <w:rsid w:val="00591949"/>
    <w:rsid w:val="005925A2"/>
    <w:rsid w:val="0059262A"/>
    <w:rsid w:val="00592973"/>
    <w:rsid w:val="00592BBB"/>
    <w:rsid w:val="00592E17"/>
    <w:rsid w:val="0059326E"/>
    <w:rsid w:val="00593417"/>
    <w:rsid w:val="005934C3"/>
    <w:rsid w:val="005935E2"/>
    <w:rsid w:val="005936BF"/>
    <w:rsid w:val="005938E9"/>
    <w:rsid w:val="00593B34"/>
    <w:rsid w:val="00593CF7"/>
    <w:rsid w:val="00593DAA"/>
    <w:rsid w:val="00593DBF"/>
    <w:rsid w:val="00593DCB"/>
    <w:rsid w:val="00593DD3"/>
    <w:rsid w:val="00593EE7"/>
    <w:rsid w:val="005940A5"/>
    <w:rsid w:val="005943D9"/>
    <w:rsid w:val="005944F6"/>
    <w:rsid w:val="0059470E"/>
    <w:rsid w:val="00594A45"/>
    <w:rsid w:val="00594AB6"/>
    <w:rsid w:val="00594B9B"/>
    <w:rsid w:val="00594C76"/>
    <w:rsid w:val="00594E47"/>
    <w:rsid w:val="00594F7B"/>
    <w:rsid w:val="005952A5"/>
    <w:rsid w:val="005955B7"/>
    <w:rsid w:val="005956D7"/>
    <w:rsid w:val="00595AED"/>
    <w:rsid w:val="00595BA8"/>
    <w:rsid w:val="00595DC9"/>
    <w:rsid w:val="00595E18"/>
    <w:rsid w:val="00595F0C"/>
    <w:rsid w:val="00595F17"/>
    <w:rsid w:val="00595F3D"/>
    <w:rsid w:val="005966DE"/>
    <w:rsid w:val="00596BDC"/>
    <w:rsid w:val="00596BFF"/>
    <w:rsid w:val="00596C0A"/>
    <w:rsid w:val="00597334"/>
    <w:rsid w:val="00597547"/>
    <w:rsid w:val="005979FA"/>
    <w:rsid w:val="00597AD3"/>
    <w:rsid w:val="00597EE7"/>
    <w:rsid w:val="005A0396"/>
    <w:rsid w:val="005A0624"/>
    <w:rsid w:val="005A0700"/>
    <w:rsid w:val="005A074B"/>
    <w:rsid w:val="005A0E42"/>
    <w:rsid w:val="005A0E75"/>
    <w:rsid w:val="005A198C"/>
    <w:rsid w:val="005A1A8F"/>
    <w:rsid w:val="005A1E56"/>
    <w:rsid w:val="005A245C"/>
    <w:rsid w:val="005A25BF"/>
    <w:rsid w:val="005A2B4E"/>
    <w:rsid w:val="005A2C27"/>
    <w:rsid w:val="005A2CE7"/>
    <w:rsid w:val="005A31F2"/>
    <w:rsid w:val="005A3221"/>
    <w:rsid w:val="005A3585"/>
    <w:rsid w:val="005A3788"/>
    <w:rsid w:val="005A3870"/>
    <w:rsid w:val="005A3C01"/>
    <w:rsid w:val="005A3C75"/>
    <w:rsid w:val="005A3D60"/>
    <w:rsid w:val="005A42B3"/>
    <w:rsid w:val="005A448E"/>
    <w:rsid w:val="005A49B4"/>
    <w:rsid w:val="005A4B00"/>
    <w:rsid w:val="005A4BA2"/>
    <w:rsid w:val="005A4D41"/>
    <w:rsid w:val="005A50B3"/>
    <w:rsid w:val="005A5187"/>
    <w:rsid w:val="005A51EA"/>
    <w:rsid w:val="005A5445"/>
    <w:rsid w:val="005A56B6"/>
    <w:rsid w:val="005A5753"/>
    <w:rsid w:val="005A5DA4"/>
    <w:rsid w:val="005A617C"/>
    <w:rsid w:val="005A666C"/>
    <w:rsid w:val="005A722C"/>
    <w:rsid w:val="005A75C6"/>
    <w:rsid w:val="005A769A"/>
    <w:rsid w:val="005A78F0"/>
    <w:rsid w:val="005A795C"/>
    <w:rsid w:val="005A7A14"/>
    <w:rsid w:val="005A7AB1"/>
    <w:rsid w:val="005A7ACC"/>
    <w:rsid w:val="005A7FD1"/>
    <w:rsid w:val="005B01D2"/>
    <w:rsid w:val="005B035D"/>
    <w:rsid w:val="005B03CA"/>
    <w:rsid w:val="005B03EC"/>
    <w:rsid w:val="005B073D"/>
    <w:rsid w:val="005B07C9"/>
    <w:rsid w:val="005B087C"/>
    <w:rsid w:val="005B0A8B"/>
    <w:rsid w:val="005B0CBA"/>
    <w:rsid w:val="005B0F0C"/>
    <w:rsid w:val="005B11CD"/>
    <w:rsid w:val="005B140A"/>
    <w:rsid w:val="005B16F6"/>
    <w:rsid w:val="005B1C70"/>
    <w:rsid w:val="005B1F42"/>
    <w:rsid w:val="005B20E2"/>
    <w:rsid w:val="005B2128"/>
    <w:rsid w:val="005B21CB"/>
    <w:rsid w:val="005B235D"/>
    <w:rsid w:val="005B253B"/>
    <w:rsid w:val="005B262B"/>
    <w:rsid w:val="005B2B22"/>
    <w:rsid w:val="005B2BAD"/>
    <w:rsid w:val="005B2FB5"/>
    <w:rsid w:val="005B3003"/>
    <w:rsid w:val="005B3A5F"/>
    <w:rsid w:val="005B3C1D"/>
    <w:rsid w:val="005B417F"/>
    <w:rsid w:val="005B42F7"/>
    <w:rsid w:val="005B46DC"/>
    <w:rsid w:val="005B4751"/>
    <w:rsid w:val="005B476F"/>
    <w:rsid w:val="005B47F6"/>
    <w:rsid w:val="005B4B2A"/>
    <w:rsid w:val="005B4CCA"/>
    <w:rsid w:val="005B4D05"/>
    <w:rsid w:val="005B4D96"/>
    <w:rsid w:val="005B5A6C"/>
    <w:rsid w:val="005B6095"/>
    <w:rsid w:val="005B6526"/>
    <w:rsid w:val="005B667F"/>
    <w:rsid w:val="005B66A6"/>
    <w:rsid w:val="005B68CA"/>
    <w:rsid w:val="005B6AF9"/>
    <w:rsid w:val="005B6E1E"/>
    <w:rsid w:val="005B6EF6"/>
    <w:rsid w:val="005B700B"/>
    <w:rsid w:val="005B7355"/>
    <w:rsid w:val="005B73A5"/>
    <w:rsid w:val="005B77C2"/>
    <w:rsid w:val="005B7967"/>
    <w:rsid w:val="005B7EA9"/>
    <w:rsid w:val="005B7FDC"/>
    <w:rsid w:val="005B7FF2"/>
    <w:rsid w:val="005C00C1"/>
    <w:rsid w:val="005C00C7"/>
    <w:rsid w:val="005C075D"/>
    <w:rsid w:val="005C0C7D"/>
    <w:rsid w:val="005C0C81"/>
    <w:rsid w:val="005C0D57"/>
    <w:rsid w:val="005C1219"/>
    <w:rsid w:val="005C1246"/>
    <w:rsid w:val="005C138D"/>
    <w:rsid w:val="005C15E7"/>
    <w:rsid w:val="005C1770"/>
    <w:rsid w:val="005C186D"/>
    <w:rsid w:val="005C1886"/>
    <w:rsid w:val="005C1930"/>
    <w:rsid w:val="005C1B68"/>
    <w:rsid w:val="005C208A"/>
    <w:rsid w:val="005C20E6"/>
    <w:rsid w:val="005C28CD"/>
    <w:rsid w:val="005C2C66"/>
    <w:rsid w:val="005C2E28"/>
    <w:rsid w:val="005C2E6D"/>
    <w:rsid w:val="005C3154"/>
    <w:rsid w:val="005C32D9"/>
    <w:rsid w:val="005C34E9"/>
    <w:rsid w:val="005C3570"/>
    <w:rsid w:val="005C3582"/>
    <w:rsid w:val="005C3D06"/>
    <w:rsid w:val="005C3F34"/>
    <w:rsid w:val="005C402C"/>
    <w:rsid w:val="005C40A6"/>
    <w:rsid w:val="005C4296"/>
    <w:rsid w:val="005C4684"/>
    <w:rsid w:val="005C4808"/>
    <w:rsid w:val="005C4B6F"/>
    <w:rsid w:val="005C4CC1"/>
    <w:rsid w:val="005C4EFB"/>
    <w:rsid w:val="005C576B"/>
    <w:rsid w:val="005C5772"/>
    <w:rsid w:val="005C5C86"/>
    <w:rsid w:val="005C6169"/>
    <w:rsid w:val="005C635F"/>
    <w:rsid w:val="005C6390"/>
    <w:rsid w:val="005C6860"/>
    <w:rsid w:val="005C68D4"/>
    <w:rsid w:val="005C6BFF"/>
    <w:rsid w:val="005C6D37"/>
    <w:rsid w:val="005C7089"/>
    <w:rsid w:val="005C7093"/>
    <w:rsid w:val="005C736F"/>
    <w:rsid w:val="005C754F"/>
    <w:rsid w:val="005C75F6"/>
    <w:rsid w:val="005C7A3A"/>
    <w:rsid w:val="005C7C6F"/>
    <w:rsid w:val="005C7FE3"/>
    <w:rsid w:val="005D02B0"/>
    <w:rsid w:val="005D037B"/>
    <w:rsid w:val="005D051A"/>
    <w:rsid w:val="005D05AC"/>
    <w:rsid w:val="005D06FF"/>
    <w:rsid w:val="005D07D5"/>
    <w:rsid w:val="005D08B5"/>
    <w:rsid w:val="005D0D3A"/>
    <w:rsid w:val="005D0E12"/>
    <w:rsid w:val="005D13CF"/>
    <w:rsid w:val="005D1402"/>
    <w:rsid w:val="005D1461"/>
    <w:rsid w:val="005D161E"/>
    <w:rsid w:val="005D1760"/>
    <w:rsid w:val="005D17A7"/>
    <w:rsid w:val="005D1951"/>
    <w:rsid w:val="005D19A8"/>
    <w:rsid w:val="005D19A9"/>
    <w:rsid w:val="005D1AD2"/>
    <w:rsid w:val="005D1AD8"/>
    <w:rsid w:val="005D204D"/>
    <w:rsid w:val="005D212F"/>
    <w:rsid w:val="005D222F"/>
    <w:rsid w:val="005D2431"/>
    <w:rsid w:val="005D260D"/>
    <w:rsid w:val="005D2F6C"/>
    <w:rsid w:val="005D32F6"/>
    <w:rsid w:val="005D3300"/>
    <w:rsid w:val="005D3534"/>
    <w:rsid w:val="005D3664"/>
    <w:rsid w:val="005D4433"/>
    <w:rsid w:val="005D454D"/>
    <w:rsid w:val="005D4645"/>
    <w:rsid w:val="005D47E0"/>
    <w:rsid w:val="005D4ABC"/>
    <w:rsid w:val="005D4C59"/>
    <w:rsid w:val="005D5019"/>
    <w:rsid w:val="005D5431"/>
    <w:rsid w:val="005D5716"/>
    <w:rsid w:val="005D5720"/>
    <w:rsid w:val="005D5A32"/>
    <w:rsid w:val="005D5D2C"/>
    <w:rsid w:val="005D5E1E"/>
    <w:rsid w:val="005D5F06"/>
    <w:rsid w:val="005D6200"/>
    <w:rsid w:val="005D652B"/>
    <w:rsid w:val="005D6596"/>
    <w:rsid w:val="005D6860"/>
    <w:rsid w:val="005D6C25"/>
    <w:rsid w:val="005D6D38"/>
    <w:rsid w:val="005D6FB4"/>
    <w:rsid w:val="005D703B"/>
    <w:rsid w:val="005D71A8"/>
    <w:rsid w:val="005D74F5"/>
    <w:rsid w:val="005D7699"/>
    <w:rsid w:val="005D7955"/>
    <w:rsid w:val="005D7C87"/>
    <w:rsid w:val="005D7DE5"/>
    <w:rsid w:val="005E07F9"/>
    <w:rsid w:val="005E0807"/>
    <w:rsid w:val="005E08B7"/>
    <w:rsid w:val="005E0C41"/>
    <w:rsid w:val="005E0E4A"/>
    <w:rsid w:val="005E0F8D"/>
    <w:rsid w:val="005E1022"/>
    <w:rsid w:val="005E1394"/>
    <w:rsid w:val="005E1A14"/>
    <w:rsid w:val="005E1C7F"/>
    <w:rsid w:val="005E1D7E"/>
    <w:rsid w:val="005E1F8C"/>
    <w:rsid w:val="005E23D6"/>
    <w:rsid w:val="005E2614"/>
    <w:rsid w:val="005E2801"/>
    <w:rsid w:val="005E2A05"/>
    <w:rsid w:val="005E2B9C"/>
    <w:rsid w:val="005E2DBC"/>
    <w:rsid w:val="005E35EE"/>
    <w:rsid w:val="005E38A5"/>
    <w:rsid w:val="005E4282"/>
    <w:rsid w:val="005E43FB"/>
    <w:rsid w:val="005E4447"/>
    <w:rsid w:val="005E449B"/>
    <w:rsid w:val="005E4533"/>
    <w:rsid w:val="005E4C50"/>
    <w:rsid w:val="005E5058"/>
    <w:rsid w:val="005E525A"/>
    <w:rsid w:val="005E5351"/>
    <w:rsid w:val="005E58E3"/>
    <w:rsid w:val="005E5C73"/>
    <w:rsid w:val="005E5F9D"/>
    <w:rsid w:val="005E6251"/>
    <w:rsid w:val="005E639C"/>
    <w:rsid w:val="005E64C9"/>
    <w:rsid w:val="005E675A"/>
    <w:rsid w:val="005E69C8"/>
    <w:rsid w:val="005E6C11"/>
    <w:rsid w:val="005E6E8C"/>
    <w:rsid w:val="005E72BA"/>
    <w:rsid w:val="005E73FA"/>
    <w:rsid w:val="005E75F5"/>
    <w:rsid w:val="005E7CA1"/>
    <w:rsid w:val="005E7E5D"/>
    <w:rsid w:val="005E7FA9"/>
    <w:rsid w:val="005F0233"/>
    <w:rsid w:val="005F0643"/>
    <w:rsid w:val="005F0656"/>
    <w:rsid w:val="005F0668"/>
    <w:rsid w:val="005F0671"/>
    <w:rsid w:val="005F093E"/>
    <w:rsid w:val="005F0A8F"/>
    <w:rsid w:val="005F0B48"/>
    <w:rsid w:val="005F0B96"/>
    <w:rsid w:val="005F0D53"/>
    <w:rsid w:val="005F0DF3"/>
    <w:rsid w:val="005F0EE2"/>
    <w:rsid w:val="005F0F2E"/>
    <w:rsid w:val="005F0F4D"/>
    <w:rsid w:val="005F1199"/>
    <w:rsid w:val="005F11DF"/>
    <w:rsid w:val="005F167F"/>
    <w:rsid w:val="005F19F5"/>
    <w:rsid w:val="005F1C31"/>
    <w:rsid w:val="005F1C75"/>
    <w:rsid w:val="005F1D67"/>
    <w:rsid w:val="005F1DDD"/>
    <w:rsid w:val="005F1F09"/>
    <w:rsid w:val="005F1F66"/>
    <w:rsid w:val="005F1F6D"/>
    <w:rsid w:val="005F2035"/>
    <w:rsid w:val="005F2073"/>
    <w:rsid w:val="005F2140"/>
    <w:rsid w:val="005F253F"/>
    <w:rsid w:val="005F262D"/>
    <w:rsid w:val="005F2909"/>
    <w:rsid w:val="005F2973"/>
    <w:rsid w:val="005F29FC"/>
    <w:rsid w:val="005F2AAE"/>
    <w:rsid w:val="005F2B7D"/>
    <w:rsid w:val="005F2BA3"/>
    <w:rsid w:val="005F3123"/>
    <w:rsid w:val="005F315B"/>
    <w:rsid w:val="005F31A3"/>
    <w:rsid w:val="005F3432"/>
    <w:rsid w:val="005F3533"/>
    <w:rsid w:val="005F3BA4"/>
    <w:rsid w:val="005F4605"/>
    <w:rsid w:val="005F4768"/>
    <w:rsid w:val="005F479A"/>
    <w:rsid w:val="005F4A2C"/>
    <w:rsid w:val="005F4A53"/>
    <w:rsid w:val="005F4B04"/>
    <w:rsid w:val="005F4B80"/>
    <w:rsid w:val="005F4B82"/>
    <w:rsid w:val="005F4E17"/>
    <w:rsid w:val="005F4EE6"/>
    <w:rsid w:val="005F51CA"/>
    <w:rsid w:val="005F53D5"/>
    <w:rsid w:val="005F544F"/>
    <w:rsid w:val="005F571B"/>
    <w:rsid w:val="005F58CE"/>
    <w:rsid w:val="005F5985"/>
    <w:rsid w:val="005F5EC9"/>
    <w:rsid w:val="005F6044"/>
    <w:rsid w:val="005F604A"/>
    <w:rsid w:val="005F60BB"/>
    <w:rsid w:val="005F614F"/>
    <w:rsid w:val="005F634D"/>
    <w:rsid w:val="005F64F1"/>
    <w:rsid w:val="005F683C"/>
    <w:rsid w:val="005F68AC"/>
    <w:rsid w:val="005F6D43"/>
    <w:rsid w:val="005F74E0"/>
    <w:rsid w:val="005F75B2"/>
    <w:rsid w:val="005F79C8"/>
    <w:rsid w:val="005F7A0D"/>
    <w:rsid w:val="005F7B60"/>
    <w:rsid w:val="005F7BA1"/>
    <w:rsid w:val="005F7BC4"/>
    <w:rsid w:val="005F7DDB"/>
    <w:rsid w:val="006001D8"/>
    <w:rsid w:val="006001F4"/>
    <w:rsid w:val="006003A1"/>
    <w:rsid w:val="0060081C"/>
    <w:rsid w:val="00600903"/>
    <w:rsid w:val="00600B0F"/>
    <w:rsid w:val="00600D07"/>
    <w:rsid w:val="00600E16"/>
    <w:rsid w:val="00600EB3"/>
    <w:rsid w:val="00601087"/>
    <w:rsid w:val="00601485"/>
    <w:rsid w:val="00601A5C"/>
    <w:rsid w:val="00601A93"/>
    <w:rsid w:val="00601CF6"/>
    <w:rsid w:val="00601DBC"/>
    <w:rsid w:val="00601F22"/>
    <w:rsid w:val="0060208E"/>
    <w:rsid w:val="00602095"/>
    <w:rsid w:val="006021D2"/>
    <w:rsid w:val="00602782"/>
    <w:rsid w:val="00602788"/>
    <w:rsid w:val="00602A17"/>
    <w:rsid w:val="00602B24"/>
    <w:rsid w:val="00602BBE"/>
    <w:rsid w:val="00602CC4"/>
    <w:rsid w:val="00602FE8"/>
    <w:rsid w:val="0060308A"/>
    <w:rsid w:val="006031A7"/>
    <w:rsid w:val="006031FC"/>
    <w:rsid w:val="0060321E"/>
    <w:rsid w:val="006035E4"/>
    <w:rsid w:val="00603758"/>
    <w:rsid w:val="00603CC6"/>
    <w:rsid w:val="00603ECA"/>
    <w:rsid w:val="00603EE6"/>
    <w:rsid w:val="00603EF7"/>
    <w:rsid w:val="006045EE"/>
    <w:rsid w:val="00604643"/>
    <w:rsid w:val="006048A1"/>
    <w:rsid w:val="00604B98"/>
    <w:rsid w:val="00604BBF"/>
    <w:rsid w:val="00604FBF"/>
    <w:rsid w:val="006052E3"/>
    <w:rsid w:val="00605419"/>
    <w:rsid w:val="0060555A"/>
    <w:rsid w:val="00605662"/>
    <w:rsid w:val="00605875"/>
    <w:rsid w:val="00606656"/>
    <w:rsid w:val="0060679A"/>
    <w:rsid w:val="00607059"/>
    <w:rsid w:val="0060707B"/>
    <w:rsid w:val="006070A5"/>
    <w:rsid w:val="00607118"/>
    <w:rsid w:val="00607122"/>
    <w:rsid w:val="00607378"/>
    <w:rsid w:val="00607381"/>
    <w:rsid w:val="00607738"/>
    <w:rsid w:val="006079E7"/>
    <w:rsid w:val="00607C65"/>
    <w:rsid w:val="00607D0D"/>
    <w:rsid w:val="00607D16"/>
    <w:rsid w:val="006102D8"/>
    <w:rsid w:val="006102F6"/>
    <w:rsid w:val="0061070E"/>
    <w:rsid w:val="00610A32"/>
    <w:rsid w:val="00610FB5"/>
    <w:rsid w:val="00610FD9"/>
    <w:rsid w:val="0061149E"/>
    <w:rsid w:val="0061197D"/>
    <w:rsid w:val="00611C0F"/>
    <w:rsid w:val="00611DC9"/>
    <w:rsid w:val="006124C0"/>
    <w:rsid w:val="006128A7"/>
    <w:rsid w:val="00612A01"/>
    <w:rsid w:val="00612B12"/>
    <w:rsid w:val="00613334"/>
    <w:rsid w:val="006136FC"/>
    <w:rsid w:val="00613710"/>
    <w:rsid w:val="00613D30"/>
    <w:rsid w:val="00613D80"/>
    <w:rsid w:val="00613DDE"/>
    <w:rsid w:val="00614086"/>
    <w:rsid w:val="006141B3"/>
    <w:rsid w:val="006141CF"/>
    <w:rsid w:val="00614514"/>
    <w:rsid w:val="00614CF9"/>
    <w:rsid w:val="00614DD4"/>
    <w:rsid w:val="006152C3"/>
    <w:rsid w:val="006159B8"/>
    <w:rsid w:val="00615E5F"/>
    <w:rsid w:val="00615F1C"/>
    <w:rsid w:val="006160DC"/>
    <w:rsid w:val="006160F3"/>
    <w:rsid w:val="006166D1"/>
    <w:rsid w:val="006167D3"/>
    <w:rsid w:val="00616A27"/>
    <w:rsid w:val="00616E46"/>
    <w:rsid w:val="006171EA"/>
    <w:rsid w:val="00617256"/>
    <w:rsid w:val="0061762F"/>
    <w:rsid w:val="006178AA"/>
    <w:rsid w:val="00617B29"/>
    <w:rsid w:val="00617DA3"/>
    <w:rsid w:val="00617E86"/>
    <w:rsid w:val="00620129"/>
    <w:rsid w:val="00620203"/>
    <w:rsid w:val="00620584"/>
    <w:rsid w:val="006207C5"/>
    <w:rsid w:val="00620A5C"/>
    <w:rsid w:val="00620C3F"/>
    <w:rsid w:val="00620D9B"/>
    <w:rsid w:val="0062101E"/>
    <w:rsid w:val="00621367"/>
    <w:rsid w:val="006217A8"/>
    <w:rsid w:val="00621BD4"/>
    <w:rsid w:val="00621BD6"/>
    <w:rsid w:val="00621CEA"/>
    <w:rsid w:val="00621EF0"/>
    <w:rsid w:val="006220C1"/>
    <w:rsid w:val="00622537"/>
    <w:rsid w:val="00622825"/>
    <w:rsid w:val="00622913"/>
    <w:rsid w:val="00622C55"/>
    <w:rsid w:val="00622D28"/>
    <w:rsid w:val="00622E37"/>
    <w:rsid w:val="006230A6"/>
    <w:rsid w:val="00623322"/>
    <w:rsid w:val="00623847"/>
    <w:rsid w:val="00623AE7"/>
    <w:rsid w:val="00623C85"/>
    <w:rsid w:val="00624020"/>
    <w:rsid w:val="00624078"/>
    <w:rsid w:val="00624132"/>
    <w:rsid w:val="0062421C"/>
    <w:rsid w:val="0062442F"/>
    <w:rsid w:val="00624553"/>
    <w:rsid w:val="00624575"/>
    <w:rsid w:val="00624617"/>
    <w:rsid w:val="0062474F"/>
    <w:rsid w:val="00624816"/>
    <w:rsid w:val="00624937"/>
    <w:rsid w:val="00624B26"/>
    <w:rsid w:val="00624F26"/>
    <w:rsid w:val="00625248"/>
    <w:rsid w:val="00625251"/>
    <w:rsid w:val="00625323"/>
    <w:rsid w:val="0062540E"/>
    <w:rsid w:val="00625414"/>
    <w:rsid w:val="00625730"/>
    <w:rsid w:val="0062576B"/>
    <w:rsid w:val="00626249"/>
    <w:rsid w:val="006263EF"/>
    <w:rsid w:val="00626417"/>
    <w:rsid w:val="00626883"/>
    <w:rsid w:val="006269F6"/>
    <w:rsid w:val="00626A13"/>
    <w:rsid w:val="00626CFD"/>
    <w:rsid w:val="00626D27"/>
    <w:rsid w:val="00626F10"/>
    <w:rsid w:val="00627047"/>
    <w:rsid w:val="0062718B"/>
    <w:rsid w:val="00627214"/>
    <w:rsid w:val="00627903"/>
    <w:rsid w:val="0062794F"/>
    <w:rsid w:val="00627C60"/>
    <w:rsid w:val="00627E78"/>
    <w:rsid w:val="006301A2"/>
    <w:rsid w:val="006306DC"/>
    <w:rsid w:val="0063078F"/>
    <w:rsid w:val="00630C6F"/>
    <w:rsid w:val="00630CC2"/>
    <w:rsid w:val="00630DFD"/>
    <w:rsid w:val="00630F43"/>
    <w:rsid w:val="00631044"/>
    <w:rsid w:val="006311D4"/>
    <w:rsid w:val="006313C2"/>
    <w:rsid w:val="006316BB"/>
    <w:rsid w:val="006317B9"/>
    <w:rsid w:val="0063198B"/>
    <w:rsid w:val="00631B99"/>
    <w:rsid w:val="00631E0D"/>
    <w:rsid w:val="00632615"/>
    <w:rsid w:val="00632EED"/>
    <w:rsid w:val="006331F1"/>
    <w:rsid w:val="00633297"/>
    <w:rsid w:val="006334A2"/>
    <w:rsid w:val="0063374A"/>
    <w:rsid w:val="00633F38"/>
    <w:rsid w:val="00633F8A"/>
    <w:rsid w:val="006340BE"/>
    <w:rsid w:val="0063475B"/>
    <w:rsid w:val="006349BB"/>
    <w:rsid w:val="00634DDE"/>
    <w:rsid w:val="00634E08"/>
    <w:rsid w:val="00634F45"/>
    <w:rsid w:val="00635333"/>
    <w:rsid w:val="0063556C"/>
    <w:rsid w:val="00635593"/>
    <w:rsid w:val="00635749"/>
    <w:rsid w:val="00635BE3"/>
    <w:rsid w:val="00636125"/>
    <w:rsid w:val="00636641"/>
    <w:rsid w:val="00636A2E"/>
    <w:rsid w:val="00636B7D"/>
    <w:rsid w:val="00636C46"/>
    <w:rsid w:val="00636EB3"/>
    <w:rsid w:val="006370E6"/>
    <w:rsid w:val="00637164"/>
    <w:rsid w:val="00637310"/>
    <w:rsid w:val="00637327"/>
    <w:rsid w:val="00637B8B"/>
    <w:rsid w:val="00637BA8"/>
    <w:rsid w:val="00637D29"/>
    <w:rsid w:val="00640033"/>
    <w:rsid w:val="006404DF"/>
    <w:rsid w:val="00640507"/>
    <w:rsid w:val="006405D5"/>
    <w:rsid w:val="006407F4"/>
    <w:rsid w:val="00640986"/>
    <w:rsid w:val="00640B47"/>
    <w:rsid w:val="00640D2D"/>
    <w:rsid w:val="00641036"/>
    <w:rsid w:val="006414D4"/>
    <w:rsid w:val="00641855"/>
    <w:rsid w:val="00641943"/>
    <w:rsid w:val="0064206B"/>
    <w:rsid w:val="006422BC"/>
    <w:rsid w:val="0064237A"/>
    <w:rsid w:val="0064248E"/>
    <w:rsid w:val="00642878"/>
    <w:rsid w:val="006429AC"/>
    <w:rsid w:val="00642BF4"/>
    <w:rsid w:val="00642DF6"/>
    <w:rsid w:val="00642EA8"/>
    <w:rsid w:val="006431AE"/>
    <w:rsid w:val="00643694"/>
    <w:rsid w:val="00643B55"/>
    <w:rsid w:val="00643C1B"/>
    <w:rsid w:val="00643D91"/>
    <w:rsid w:val="00643DCB"/>
    <w:rsid w:val="00643F15"/>
    <w:rsid w:val="0064412F"/>
    <w:rsid w:val="0064438D"/>
    <w:rsid w:val="0064485F"/>
    <w:rsid w:val="00644935"/>
    <w:rsid w:val="006449CE"/>
    <w:rsid w:val="00644EC6"/>
    <w:rsid w:val="00644F47"/>
    <w:rsid w:val="00644F6C"/>
    <w:rsid w:val="006457AC"/>
    <w:rsid w:val="006459D8"/>
    <w:rsid w:val="00645B8A"/>
    <w:rsid w:val="00645DB9"/>
    <w:rsid w:val="00645DC1"/>
    <w:rsid w:val="0064604B"/>
    <w:rsid w:val="00646806"/>
    <w:rsid w:val="00646AA1"/>
    <w:rsid w:val="00646B0F"/>
    <w:rsid w:val="00646B58"/>
    <w:rsid w:val="00646E8F"/>
    <w:rsid w:val="006470F5"/>
    <w:rsid w:val="00647359"/>
    <w:rsid w:val="00647660"/>
    <w:rsid w:val="00647727"/>
    <w:rsid w:val="00647875"/>
    <w:rsid w:val="00647BB7"/>
    <w:rsid w:val="00647DB2"/>
    <w:rsid w:val="00647DD4"/>
    <w:rsid w:val="00647E1C"/>
    <w:rsid w:val="00647ECB"/>
    <w:rsid w:val="00647FA8"/>
    <w:rsid w:val="00650184"/>
    <w:rsid w:val="00650203"/>
    <w:rsid w:val="0065023D"/>
    <w:rsid w:val="00650248"/>
    <w:rsid w:val="00650A5E"/>
    <w:rsid w:val="00650C0D"/>
    <w:rsid w:val="00650CA8"/>
    <w:rsid w:val="00650DAA"/>
    <w:rsid w:val="00651609"/>
    <w:rsid w:val="006516A1"/>
    <w:rsid w:val="006516FC"/>
    <w:rsid w:val="00651AC2"/>
    <w:rsid w:val="00651B89"/>
    <w:rsid w:val="00651BC6"/>
    <w:rsid w:val="00651E46"/>
    <w:rsid w:val="00651F36"/>
    <w:rsid w:val="00652183"/>
    <w:rsid w:val="006522DC"/>
    <w:rsid w:val="00652834"/>
    <w:rsid w:val="00652904"/>
    <w:rsid w:val="00652F55"/>
    <w:rsid w:val="00653213"/>
    <w:rsid w:val="00653607"/>
    <w:rsid w:val="00653744"/>
    <w:rsid w:val="00653BD9"/>
    <w:rsid w:val="00654021"/>
    <w:rsid w:val="0065435D"/>
    <w:rsid w:val="006546FD"/>
    <w:rsid w:val="00654C82"/>
    <w:rsid w:val="00654EE2"/>
    <w:rsid w:val="006550B1"/>
    <w:rsid w:val="00655678"/>
    <w:rsid w:val="006559F0"/>
    <w:rsid w:val="00655BE6"/>
    <w:rsid w:val="00655E5A"/>
    <w:rsid w:val="006563B4"/>
    <w:rsid w:val="006564D1"/>
    <w:rsid w:val="006565CA"/>
    <w:rsid w:val="00656737"/>
    <w:rsid w:val="00656E66"/>
    <w:rsid w:val="00657263"/>
    <w:rsid w:val="00657326"/>
    <w:rsid w:val="00657628"/>
    <w:rsid w:val="006578D1"/>
    <w:rsid w:val="006579A2"/>
    <w:rsid w:val="00657DE6"/>
    <w:rsid w:val="006600DB"/>
    <w:rsid w:val="00660322"/>
    <w:rsid w:val="00660457"/>
    <w:rsid w:val="00660DCC"/>
    <w:rsid w:val="00660FAA"/>
    <w:rsid w:val="006617D6"/>
    <w:rsid w:val="00661E91"/>
    <w:rsid w:val="00662123"/>
    <w:rsid w:val="006621A8"/>
    <w:rsid w:val="0066220B"/>
    <w:rsid w:val="00662334"/>
    <w:rsid w:val="00662691"/>
    <w:rsid w:val="006626B0"/>
    <w:rsid w:val="00662729"/>
    <w:rsid w:val="00662850"/>
    <w:rsid w:val="006629DF"/>
    <w:rsid w:val="00662FF3"/>
    <w:rsid w:val="00663657"/>
    <w:rsid w:val="00663E36"/>
    <w:rsid w:val="0066419A"/>
    <w:rsid w:val="006641C0"/>
    <w:rsid w:val="00664B33"/>
    <w:rsid w:val="00664B8B"/>
    <w:rsid w:val="0066530C"/>
    <w:rsid w:val="00665AFF"/>
    <w:rsid w:val="00665B9B"/>
    <w:rsid w:val="00665D3E"/>
    <w:rsid w:val="00665F0C"/>
    <w:rsid w:val="00666412"/>
    <w:rsid w:val="00666B83"/>
    <w:rsid w:val="00666C0D"/>
    <w:rsid w:val="0066711B"/>
    <w:rsid w:val="006671A9"/>
    <w:rsid w:val="006672A7"/>
    <w:rsid w:val="006673FC"/>
    <w:rsid w:val="00667623"/>
    <w:rsid w:val="006679B7"/>
    <w:rsid w:val="006679EA"/>
    <w:rsid w:val="00667A78"/>
    <w:rsid w:val="00667B6D"/>
    <w:rsid w:val="00667E0C"/>
    <w:rsid w:val="00667E1D"/>
    <w:rsid w:val="0067071F"/>
    <w:rsid w:val="00670A56"/>
    <w:rsid w:val="00670B7B"/>
    <w:rsid w:val="00670CDB"/>
    <w:rsid w:val="00670EC0"/>
    <w:rsid w:val="00670FFB"/>
    <w:rsid w:val="00671067"/>
    <w:rsid w:val="00671131"/>
    <w:rsid w:val="006714A9"/>
    <w:rsid w:val="0067158A"/>
    <w:rsid w:val="00671734"/>
    <w:rsid w:val="00671739"/>
    <w:rsid w:val="0067181D"/>
    <w:rsid w:val="00671B67"/>
    <w:rsid w:val="00672540"/>
    <w:rsid w:val="006737B2"/>
    <w:rsid w:val="00673ADE"/>
    <w:rsid w:val="00673BF6"/>
    <w:rsid w:val="00673E17"/>
    <w:rsid w:val="00673E56"/>
    <w:rsid w:val="00674211"/>
    <w:rsid w:val="006742DE"/>
    <w:rsid w:val="006744F4"/>
    <w:rsid w:val="0067479F"/>
    <w:rsid w:val="00674981"/>
    <w:rsid w:val="00674D57"/>
    <w:rsid w:val="00674F67"/>
    <w:rsid w:val="006751FC"/>
    <w:rsid w:val="00675258"/>
    <w:rsid w:val="00675486"/>
    <w:rsid w:val="0067578B"/>
    <w:rsid w:val="006757B0"/>
    <w:rsid w:val="00675872"/>
    <w:rsid w:val="00675A1F"/>
    <w:rsid w:val="00675C50"/>
    <w:rsid w:val="00675C94"/>
    <w:rsid w:val="00675D14"/>
    <w:rsid w:val="00675FD5"/>
    <w:rsid w:val="0067644D"/>
    <w:rsid w:val="00676612"/>
    <w:rsid w:val="006766E4"/>
    <w:rsid w:val="006769C6"/>
    <w:rsid w:val="00677065"/>
    <w:rsid w:val="00677099"/>
    <w:rsid w:val="006771B4"/>
    <w:rsid w:val="006771BA"/>
    <w:rsid w:val="006776F3"/>
    <w:rsid w:val="0067773C"/>
    <w:rsid w:val="00677815"/>
    <w:rsid w:val="006801C5"/>
    <w:rsid w:val="006808A7"/>
    <w:rsid w:val="0068097C"/>
    <w:rsid w:val="00680C98"/>
    <w:rsid w:val="00680D89"/>
    <w:rsid w:val="0068149E"/>
    <w:rsid w:val="006814A3"/>
    <w:rsid w:val="00681655"/>
    <w:rsid w:val="006819C2"/>
    <w:rsid w:val="00681B99"/>
    <w:rsid w:val="00681BB6"/>
    <w:rsid w:val="00681C07"/>
    <w:rsid w:val="00681E3D"/>
    <w:rsid w:val="006820F5"/>
    <w:rsid w:val="00682567"/>
    <w:rsid w:val="0068267A"/>
    <w:rsid w:val="00682719"/>
    <w:rsid w:val="00682ECD"/>
    <w:rsid w:val="00682FB0"/>
    <w:rsid w:val="0068303B"/>
    <w:rsid w:val="006836E3"/>
    <w:rsid w:val="0068392F"/>
    <w:rsid w:val="006839B1"/>
    <w:rsid w:val="00683F4A"/>
    <w:rsid w:val="00684094"/>
    <w:rsid w:val="00684722"/>
    <w:rsid w:val="006852C2"/>
    <w:rsid w:val="00685579"/>
    <w:rsid w:val="0068561F"/>
    <w:rsid w:val="00685943"/>
    <w:rsid w:val="0068598E"/>
    <w:rsid w:val="00685D56"/>
    <w:rsid w:val="00685E0E"/>
    <w:rsid w:val="00685E2D"/>
    <w:rsid w:val="00685EAB"/>
    <w:rsid w:val="00685FBC"/>
    <w:rsid w:val="006860DE"/>
    <w:rsid w:val="00686241"/>
    <w:rsid w:val="0068633A"/>
    <w:rsid w:val="006864D4"/>
    <w:rsid w:val="0068665D"/>
    <w:rsid w:val="00686798"/>
    <w:rsid w:val="00686A33"/>
    <w:rsid w:val="00686B82"/>
    <w:rsid w:val="00686BF1"/>
    <w:rsid w:val="00686D93"/>
    <w:rsid w:val="00686E5E"/>
    <w:rsid w:val="006870BA"/>
    <w:rsid w:val="006871CF"/>
    <w:rsid w:val="0068756B"/>
    <w:rsid w:val="0068769E"/>
    <w:rsid w:val="00687858"/>
    <w:rsid w:val="00687D00"/>
    <w:rsid w:val="00687E26"/>
    <w:rsid w:val="00687FA0"/>
    <w:rsid w:val="006902EC"/>
    <w:rsid w:val="00690D92"/>
    <w:rsid w:val="00690DB4"/>
    <w:rsid w:val="00690EE3"/>
    <w:rsid w:val="00691174"/>
    <w:rsid w:val="006911EA"/>
    <w:rsid w:val="006912B6"/>
    <w:rsid w:val="00691A5B"/>
    <w:rsid w:val="00691A7D"/>
    <w:rsid w:val="00691A9E"/>
    <w:rsid w:val="00691B3B"/>
    <w:rsid w:val="00691C31"/>
    <w:rsid w:val="00691F83"/>
    <w:rsid w:val="00692255"/>
    <w:rsid w:val="006926ED"/>
    <w:rsid w:val="00692985"/>
    <w:rsid w:val="00692B23"/>
    <w:rsid w:val="00692C9D"/>
    <w:rsid w:val="00692F03"/>
    <w:rsid w:val="006934AF"/>
    <w:rsid w:val="00693536"/>
    <w:rsid w:val="00693667"/>
    <w:rsid w:val="0069378A"/>
    <w:rsid w:val="00693C0A"/>
    <w:rsid w:val="00693CAC"/>
    <w:rsid w:val="006940B0"/>
    <w:rsid w:val="006940C9"/>
    <w:rsid w:val="00694117"/>
    <w:rsid w:val="00694149"/>
    <w:rsid w:val="0069440C"/>
    <w:rsid w:val="006946C0"/>
    <w:rsid w:val="00694724"/>
    <w:rsid w:val="006947C9"/>
    <w:rsid w:val="00694859"/>
    <w:rsid w:val="006949B5"/>
    <w:rsid w:val="00694B13"/>
    <w:rsid w:val="00694CE7"/>
    <w:rsid w:val="006950BC"/>
    <w:rsid w:val="006951E8"/>
    <w:rsid w:val="00695405"/>
    <w:rsid w:val="006955A0"/>
    <w:rsid w:val="00695660"/>
    <w:rsid w:val="00695878"/>
    <w:rsid w:val="006958B1"/>
    <w:rsid w:val="0069598F"/>
    <w:rsid w:val="00695D7B"/>
    <w:rsid w:val="00695F45"/>
    <w:rsid w:val="00696422"/>
    <w:rsid w:val="00696D21"/>
    <w:rsid w:val="00696FCB"/>
    <w:rsid w:val="00697454"/>
    <w:rsid w:val="0069767F"/>
    <w:rsid w:val="00697788"/>
    <w:rsid w:val="00697A9C"/>
    <w:rsid w:val="00697BD9"/>
    <w:rsid w:val="006A03CB"/>
    <w:rsid w:val="006A048A"/>
    <w:rsid w:val="006A072B"/>
    <w:rsid w:val="006A0BD4"/>
    <w:rsid w:val="006A0CC4"/>
    <w:rsid w:val="006A0EDF"/>
    <w:rsid w:val="006A0FE2"/>
    <w:rsid w:val="006A1169"/>
    <w:rsid w:val="006A12D6"/>
    <w:rsid w:val="006A1532"/>
    <w:rsid w:val="006A1629"/>
    <w:rsid w:val="006A1A86"/>
    <w:rsid w:val="006A1CEE"/>
    <w:rsid w:val="006A1CFB"/>
    <w:rsid w:val="006A1D39"/>
    <w:rsid w:val="006A291D"/>
    <w:rsid w:val="006A30DF"/>
    <w:rsid w:val="006A3357"/>
    <w:rsid w:val="006A3581"/>
    <w:rsid w:val="006A3951"/>
    <w:rsid w:val="006A3B10"/>
    <w:rsid w:val="006A4082"/>
    <w:rsid w:val="006A4A66"/>
    <w:rsid w:val="006A4BDA"/>
    <w:rsid w:val="006A5302"/>
    <w:rsid w:val="006A537F"/>
    <w:rsid w:val="006A5575"/>
    <w:rsid w:val="006A5EF7"/>
    <w:rsid w:val="006A5F07"/>
    <w:rsid w:val="006A5F62"/>
    <w:rsid w:val="006A6416"/>
    <w:rsid w:val="006A6743"/>
    <w:rsid w:val="006A6765"/>
    <w:rsid w:val="006A6A35"/>
    <w:rsid w:val="006A6DCC"/>
    <w:rsid w:val="006A6EC0"/>
    <w:rsid w:val="006A714D"/>
    <w:rsid w:val="006A7195"/>
    <w:rsid w:val="006A73F5"/>
    <w:rsid w:val="006A7629"/>
    <w:rsid w:val="006A77B2"/>
    <w:rsid w:val="006A7956"/>
    <w:rsid w:val="006A7A0D"/>
    <w:rsid w:val="006A7EBC"/>
    <w:rsid w:val="006B070C"/>
    <w:rsid w:val="006B0B12"/>
    <w:rsid w:val="006B0B35"/>
    <w:rsid w:val="006B0BC2"/>
    <w:rsid w:val="006B14C0"/>
    <w:rsid w:val="006B1553"/>
    <w:rsid w:val="006B1691"/>
    <w:rsid w:val="006B16A2"/>
    <w:rsid w:val="006B16C4"/>
    <w:rsid w:val="006B1759"/>
    <w:rsid w:val="006B177B"/>
    <w:rsid w:val="006B1955"/>
    <w:rsid w:val="006B1A93"/>
    <w:rsid w:val="006B1AB9"/>
    <w:rsid w:val="006B1AED"/>
    <w:rsid w:val="006B1DB5"/>
    <w:rsid w:val="006B1DDC"/>
    <w:rsid w:val="006B1FB2"/>
    <w:rsid w:val="006B2184"/>
    <w:rsid w:val="006B2262"/>
    <w:rsid w:val="006B2281"/>
    <w:rsid w:val="006B22B2"/>
    <w:rsid w:val="006B23B5"/>
    <w:rsid w:val="006B2469"/>
    <w:rsid w:val="006B2666"/>
    <w:rsid w:val="006B26C3"/>
    <w:rsid w:val="006B2B04"/>
    <w:rsid w:val="006B2BE4"/>
    <w:rsid w:val="006B2E42"/>
    <w:rsid w:val="006B2FAB"/>
    <w:rsid w:val="006B3150"/>
    <w:rsid w:val="006B357A"/>
    <w:rsid w:val="006B36DB"/>
    <w:rsid w:val="006B3789"/>
    <w:rsid w:val="006B37A9"/>
    <w:rsid w:val="006B3BEE"/>
    <w:rsid w:val="006B3EC6"/>
    <w:rsid w:val="006B3FD8"/>
    <w:rsid w:val="006B40F7"/>
    <w:rsid w:val="006B421F"/>
    <w:rsid w:val="006B4397"/>
    <w:rsid w:val="006B43FB"/>
    <w:rsid w:val="006B47BD"/>
    <w:rsid w:val="006B4990"/>
    <w:rsid w:val="006B4A4B"/>
    <w:rsid w:val="006B4B6C"/>
    <w:rsid w:val="006B4C36"/>
    <w:rsid w:val="006B4D75"/>
    <w:rsid w:val="006B4F17"/>
    <w:rsid w:val="006B5051"/>
    <w:rsid w:val="006B5200"/>
    <w:rsid w:val="006B54D7"/>
    <w:rsid w:val="006B5776"/>
    <w:rsid w:val="006B57EA"/>
    <w:rsid w:val="006B581D"/>
    <w:rsid w:val="006B5BDE"/>
    <w:rsid w:val="006B6165"/>
    <w:rsid w:val="006B6428"/>
    <w:rsid w:val="006B648C"/>
    <w:rsid w:val="006B651F"/>
    <w:rsid w:val="006B6C64"/>
    <w:rsid w:val="006B6FA1"/>
    <w:rsid w:val="006B7696"/>
    <w:rsid w:val="006B780B"/>
    <w:rsid w:val="006B7BF3"/>
    <w:rsid w:val="006B7EBC"/>
    <w:rsid w:val="006C0058"/>
    <w:rsid w:val="006C05F0"/>
    <w:rsid w:val="006C061D"/>
    <w:rsid w:val="006C06A2"/>
    <w:rsid w:val="006C0B7D"/>
    <w:rsid w:val="006C0E3A"/>
    <w:rsid w:val="006C108B"/>
    <w:rsid w:val="006C1531"/>
    <w:rsid w:val="006C1644"/>
    <w:rsid w:val="006C16D0"/>
    <w:rsid w:val="006C175E"/>
    <w:rsid w:val="006C18A5"/>
    <w:rsid w:val="006C1F37"/>
    <w:rsid w:val="006C24FF"/>
    <w:rsid w:val="006C2CA9"/>
    <w:rsid w:val="006C2D79"/>
    <w:rsid w:val="006C2FAF"/>
    <w:rsid w:val="006C3049"/>
    <w:rsid w:val="006C3185"/>
    <w:rsid w:val="006C3576"/>
    <w:rsid w:val="006C3636"/>
    <w:rsid w:val="006C399F"/>
    <w:rsid w:val="006C3A19"/>
    <w:rsid w:val="006C3C64"/>
    <w:rsid w:val="006C3D56"/>
    <w:rsid w:val="006C4520"/>
    <w:rsid w:val="006C4BBF"/>
    <w:rsid w:val="006C4BF4"/>
    <w:rsid w:val="006C4D65"/>
    <w:rsid w:val="006C4ED1"/>
    <w:rsid w:val="006C5253"/>
    <w:rsid w:val="006C532B"/>
    <w:rsid w:val="006C5407"/>
    <w:rsid w:val="006C5678"/>
    <w:rsid w:val="006C595C"/>
    <w:rsid w:val="006C597E"/>
    <w:rsid w:val="006C5BBD"/>
    <w:rsid w:val="006C5F19"/>
    <w:rsid w:val="006C6031"/>
    <w:rsid w:val="006C6343"/>
    <w:rsid w:val="006C6671"/>
    <w:rsid w:val="006C694D"/>
    <w:rsid w:val="006C69DD"/>
    <w:rsid w:val="006C6A09"/>
    <w:rsid w:val="006C6A48"/>
    <w:rsid w:val="006C6AC5"/>
    <w:rsid w:val="006C7479"/>
    <w:rsid w:val="006C76D6"/>
    <w:rsid w:val="006C76DB"/>
    <w:rsid w:val="006C7956"/>
    <w:rsid w:val="006D031B"/>
    <w:rsid w:val="006D08F3"/>
    <w:rsid w:val="006D0F4A"/>
    <w:rsid w:val="006D119D"/>
    <w:rsid w:val="006D12BA"/>
    <w:rsid w:val="006D1379"/>
    <w:rsid w:val="006D1525"/>
    <w:rsid w:val="006D15E1"/>
    <w:rsid w:val="006D1662"/>
    <w:rsid w:val="006D1980"/>
    <w:rsid w:val="006D1B1C"/>
    <w:rsid w:val="006D1C93"/>
    <w:rsid w:val="006D1E07"/>
    <w:rsid w:val="006D208E"/>
    <w:rsid w:val="006D237B"/>
    <w:rsid w:val="006D24D8"/>
    <w:rsid w:val="006D2618"/>
    <w:rsid w:val="006D2CE1"/>
    <w:rsid w:val="006D2F2B"/>
    <w:rsid w:val="006D2FBB"/>
    <w:rsid w:val="006D30FD"/>
    <w:rsid w:val="006D3281"/>
    <w:rsid w:val="006D3610"/>
    <w:rsid w:val="006D3619"/>
    <w:rsid w:val="006D3F7A"/>
    <w:rsid w:val="006D404F"/>
    <w:rsid w:val="006D419F"/>
    <w:rsid w:val="006D45AE"/>
    <w:rsid w:val="006D473E"/>
    <w:rsid w:val="006D4B7E"/>
    <w:rsid w:val="006D4D60"/>
    <w:rsid w:val="006D5165"/>
    <w:rsid w:val="006D5745"/>
    <w:rsid w:val="006D5851"/>
    <w:rsid w:val="006D59E1"/>
    <w:rsid w:val="006D5F1A"/>
    <w:rsid w:val="006D6160"/>
    <w:rsid w:val="006D66F3"/>
    <w:rsid w:val="006D67B0"/>
    <w:rsid w:val="006D6DA7"/>
    <w:rsid w:val="006D6E83"/>
    <w:rsid w:val="006D7094"/>
    <w:rsid w:val="006D7137"/>
    <w:rsid w:val="006D7493"/>
    <w:rsid w:val="006D7584"/>
    <w:rsid w:val="006D77D9"/>
    <w:rsid w:val="006D7875"/>
    <w:rsid w:val="006D7E0B"/>
    <w:rsid w:val="006E02F9"/>
    <w:rsid w:val="006E0659"/>
    <w:rsid w:val="006E0670"/>
    <w:rsid w:val="006E0705"/>
    <w:rsid w:val="006E0F5E"/>
    <w:rsid w:val="006E116D"/>
    <w:rsid w:val="006E1327"/>
    <w:rsid w:val="006E142D"/>
    <w:rsid w:val="006E174E"/>
    <w:rsid w:val="006E1D8A"/>
    <w:rsid w:val="006E2022"/>
    <w:rsid w:val="006E269B"/>
    <w:rsid w:val="006E26FD"/>
    <w:rsid w:val="006E2845"/>
    <w:rsid w:val="006E295E"/>
    <w:rsid w:val="006E2AD4"/>
    <w:rsid w:val="006E2BEB"/>
    <w:rsid w:val="006E2C08"/>
    <w:rsid w:val="006E31C0"/>
    <w:rsid w:val="006E338C"/>
    <w:rsid w:val="006E34D0"/>
    <w:rsid w:val="006E3626"/>
    <w:rsid w:val="006E37A6"/>
    <w:rsid w:val="006E380C"/>
    <w:rsid w:val="006E3971"/>
    <w:rsid w:val="006E407E"/>
    <w:rsid w:val="006E4443"/>
    <w:rsid w:val="006E45CA"/>
    <w:rsid w:val="006E4622"/>
    <w:rsid w:val="006E474E"/>
    <w:rsid w:val="006E4A38"/>
    <w:rsid w:val="006E4DB4"/>
    <w:rsid w:val="006E4F16"/>
    <w:rsid w:val="006E4FC8"/>
    <w:rsid w:val="006E509C"/>
    <w:rsid w:val="006E5363"/>
    <w:rsid w:val="006E543D"/>
    <w:rsid w:val="006E5DC9"/>
    <w:rsid w:val="006E62D3"/>
    <w:rsid w:val="006E6368"/>
    <w:rsid w:val="006E6396"/>
    <w:rsid w:val="006E6626"/>
    <w:rsid w:val="006E6857"/>
    <w:rsid w:val="006E68A7"/>
    <w:rsid w:val="006E69C9"/>
    <w:rsid w:val="006E6ED2"/>
    <w:rsid w:val="006E7026"/>
    <w:rsid w:val="006E7845"/>
    <w:rsid w:val="006E78A5"/>
    <w:rsid w:val="006E7EDE"/>
    <w:rsid w:val="006F00F4"/>
    <w:rsid w:val="006F050A"/>
    <w:rsid w:val="006F05B3"/>
    <w:rsid w:val="006F0600"/>
    <w:rsid w:val="006F06BE"/>
    <w:rsid w:val="006F086C"/>
    <w:rsid w:val="006F0B2B"/>
    <w:rsid w:val="006F0F73"/>
    <w:rsid w:val="006F1253"/>
    <w:rsid w:val="006F12A2"/>
    <w:rsid w:val="006F12F6"/>
    <w:rsid w:val="006F130D"/>
    <w:rsid w:val="006F13C2"/>
    <w:rsid w:val="006F182F"/>
    <w:rsid w:val="006F1BA4"/>
    <w:rsid w:val="006F1DF3"/>
    <w:rsid w:val="006F1F22"/>
    <w:rsid w:val="006F2024"/>
    <w:rsid w:val="006F2057"/>
    <w:rsid w:val="006F2145"/>
    <w:rsid w:val="006F262C"/>
    <w:rsid w:val="006F2AB0"/>
    <w:rsid w:val="006F3950"/>
    <w:rsid w:val="006F3CBA"/>
    <w:rsid w:val="006F41CB"/>
    <w:rsid w:val="006F426F"/>
    <w:rsid w:val="006F42C7"/>
    <w:rsid w:val="006F444A"/>
    <w:rsid w:val="006F45FA"/>
    <w:rsid w:val="006F4609"/>
    <w:rsid w:val="006F474E"/>
    <w:rsid w:val="006F490A"/>
    <w:rsid w:val="006F496E"/>
    <w:rsid w:val="006F4A72"/>
    <w:rsid w:val="006F4AD2"/>
    <w:rsid w:val="006F4AF5"/>
    <w:rsid w:val="006F501B"/>
    <w:rsid w:val="006F51F8"/>
    <w:rsid w:val="006F5292"/>
    <w:rsid w:val="006F5336"/>
    <w:rsid w:val="006F560D"/>
    <w:rsid w:val="006F5651"/>
    <w:rsid w:val="006F5747"/>
    <w:rsid w:val="006F57C9"/>
    <w:rsid w:val="006F59C4"/>
    <w:rsid w:val="006F59D6"/>
    <w:rsid w:val="006F5F12"/>
    <w:rsid w:val="006F6092"/>
    <w:rsid w:val="006F6437"/>
    <w:rsid w:val="006F676C"/>
    <w:rsid w:val="006F67B4"/>
    <w:rsid w:val="006F698F"/>
    <w:rsid w:val="006F6A66"/>
    <w:rsid w:val="006F6D27"/>
    <w:rsid w:val="006F6F12"/>
    <w:rsid w:val="006F6FFE"/>
    <w:rsid w:val="006F7039"/>
    <w:rsid w:val="006F716B"/>
    <w:rsid w:val="006F7459"/>
    <w:rsid w:val="006F758D"/>
    <w:rsid w:val="006F75A7"/>
    <w:rsid w:val="006F75F1"/>
    <w:rsid w:val="006F78BE"/>
    <w:rsid w:val="006F7BB8"/>
    <w:rsid w:val="006F7E1B"/>
    <w:rsid w:val="00700133"/>
    <w:rsid w:val="007002B2"/>
    <w:rsid w:val="007003A8"/>
    <w:rsid w:val="0070042B"/>
    <w:rsid w:val="00700589"/>
    <w:rsid w:val="00700932"/>
    <w:rsid w:val="00700FC9"/>
    <w:rsid w:val="00700FF3"/>
    <w:rsid w:val="0070116C"/>
    <w:rsid w:val="00701245"/>
    <w:rsid w:val="007012CA"/>
    <w:rsid w:val="00701381"/>
    <w:rsid w:val="007015E9"/>
    <w:rsid w:val="007018A4"/>
    <w:rsid w:val="00701CBC"/>
    <w:rsid w:val="00702184"/>
    <w:rsid w:val="007026A4"/>
    <w:rsid w:val="007026F0"/>
    <w:rsid w:val="00702891"/>
    <w:rsid w:val="007028DF"/>
    <w:rsid w:val="007029A0"/>
    <w:rsid w:val="007029B4"/>
    <w:rsid w:val="00702B04"/>
    <w:rsid w:val="00703515"/>
    <w:rsid w:val="0070371F"/>
    <w:rsid w:val="0070378E"/>
    <w:rsid w:val="007038C3"/>
    <w:rsid w:val="00703B60"/>
    <w:rsid w:val="00703B6B"/>
    <w:rsid w:val="00703CE6"/>
    <w:rsid w:val="007041A6"/>
    <w:rsid w:val="00704278"/>
    <w:rsid w:val="0070428F"/>
    <w:rsid w:val="00704B77"/>
    <w:rsid w:val="00704CE1"/>
    <w:rsid w:val="00704D5A"/>
    <w:rsid w:val="007054F1"/>
    <w:rsid w:val="0070574F"/>
    <w:rsid w:val="0070594A"/>
    <w:rsid w:val="0070627F"/>
    <w:rsid w:val="00706381"/>
    <w:rsid w:val="00706635"/>
    <w:rsid w:val="007069A3"/>
    <w:rsid w:val="007069D8"/>
    <w:rsid w:val="00706B95"/>
    <w:rsid w:val="00706DB8"/>
    <w:rsid w:val="00706DE6"/>
    <w:rsid w:val="00706F0C"/>
    <w:rsid w:val="007070C2"/>
    <w:rsid w:val="0070717E"/>
    <w:rsid w:val="00707195"/>
    <w:rsid w:val="0070722E"/>
    <w:rsid w:val="007074AC"/>
    <w:rsid w:val="007075EC"/>
    <w:rsid w:val="0070760A"/>
    <w:rsid w:val="007077CC"/>
    <w:rsid w:val="00707C52"/>
    <w:rsid w:val="00707D53"/>
    <w:rsid w:val="00707F63"/>
    <w:rsid w:val="0071063E"/>
    <w:rsid w:val="00710AB4"/>
    <w:rsid w:val="00710AC3"/>
    <w:rsid w:val="00710C73"/>
    <w:rsid w:val="00710ED2"/>
    <w:rsid w:val="00711529"/>
    <w:rsid w:val="00711B39"/>
    <w:rsid w:val="00711B42"/>
    <w:rsid w:val="00711CC8"/>
    <w:rsid w:val="00711FC0"/>
    <w:rsid w:val="007121FC"/>
    <w:rsid w:val="0071235F"/>
    <w:rsid w:val="007128D5"/>
    <w:rsid w:val="007129AB"/>
    <w:rsid w:val="00712D07"/>
    <w:rsid w:val="00712EF8"/>
    <w:rsid w:val="007130DD"/>
    <w:rsid w:val="0071316E"/>
    <w:rsid w:val="00713309"/>
    <w:rsid w:val="0071351C"/>
    <w:rsid w:val="00713617"/>
    <w:rsid w:val="007138A4"/>
    <w:rsid w:val="007138EA"/>
    <w:rsid w:val="007139A3"/>
    <w:rsid w:val="00713A75"/>
    <w:rsid w:val="00713B1F"/>
    <w:rsid w:val="007141D2"/>
    <w:rsid w:val="00714386"/>
    <w:rsid w:val="007147C2"/>
    <w:rsid w:val="00714B06"/>
    <w:rsid w:val="00714E0F"/>
    <w:rsid w:val="007150DB"/>
    <w:rsid w:val="007153A7"/>
    <w:rsid w:val="007153D8"/>
    <w:rsid w:val="007155DA"/>
    <w:rsid w:val="007155F6"/>
    <w:rsid w:val="00715802"/>
    <w:rsid w:val="00715D58"/>
    <w:rsid w:val="00715E34"/>
    <w:rsid w:val="0071628D"/>
    <w:rsid w:val="0071651B"/>
    <w:rsid w:val="00716B94"/>
    <w:rsid w:val="0071724D"/>
    <w:rsid w:val="00717556"/>
    <w:rsid w:val="007177E5"/>
    <w:rsid w:val="0071790F"/>
    <w:rsid w:val="00717C0E"/>
    <w:rsid w:val="00717CC8"/>
    <w:rsid w:val="00717EB8"/>
    <w:rsid w:val="00717F75"/>
    <w:rsid w:val="00720648"/>
    <w:rsid w:val="00720738"/>
    <w:rsid w:val="00720767"/>
    <w:rsid w:val="007208C8"/>
    <w:rsid w:val="007208EC"/>
    <w:rsid w:val="00720925"/>
    <w:rsid w:val="00720AA2"/>
    <w:rsid w:val="00720B48"/>
    <w:rsid w:val="00720B6C"/>
    <w:rsid w:val="00720B90"/>
    <w:rsid w:val="00721088"/>
    <w:rsid w:val="0072115A"/>
    <w:rsid w:val="0072137C"/>
    <w:rsid w:val="007217DA"/>
    <w:rsid w:val="00721815"/>
    <w:rsid w:val="00721A3D"/>
    <w:rsid w:val="00721A51"/>
    <w:rsid w:val="00721BAD"/>
    <w:rsid w:val="00721BBC"/>
    <w:rsid w:val="00721C4D"/>
    <w:rsid w:val="00722298"/>
    <w:rsid w:val="007228B6"/>
    <w:rsid w:val="00722DB0"/>
    <w:rsid w:val="00722FB0"/>
    <w:rsid w:val="00723105"/>
    <w:rsid w:val="00723348"/>
    <w:rsid w:val="0072368D"/>
    <w:rsid w:val="00723AAE"/>
    <w:rsid w:val="00723B68"/>
    <w:rsid w:val="00723EA8"/>
    <w:rsid w:val="00724000"/>
    <w:rsid w:val="0072418F"/>
    <w:rsid w:val="00724204"/>
    <w:rsid w:val="0072431E"/>
    <w:rsid w:val="00724341"/>
    <w:rsid w:val="007245F8"/>
    <w:rsid w:val="00724913"/>
    <w:rsid w:val="00724B5C"/>
    <w:rsid w:val="00724F46"/>
    <w:rsid w:val="00724FD5"/>
    <w:rsid w:val="00725402"/>
    <w:rsid w:val="00725464"/>
    <w:rsid w:val="0072550F"/>
    <w:rsid w:val="00725541"/>
    <w:rsid w:val="00725BBF"/>
    <w:rsid w:val="0072603A"/>
    <w:rsid w:val="007261A5"/>
    <w:rsid w:val="00726372"/>
    <w:rsid w:val="007263CC"/>
    <w:rsid w:val="0072654C"/>
    <w:rsid w:val="00726A8C"/>
    <w:rsid w:val="00726AED"/>
    <w:rsid w:val="00726D32"/>
    <w:rsid w:val="00726D43"/>
    <w:rsid w:val="00726F60"/>
    <w:rsid w:val="00727583"/>
    <w:rsid w:val="007277AA"/>
    <w:rsid w:val="007278F5"/>
    <w:rsid w:val="00727C87"/>
    <w:rsid w:val="00727F0C"/>
    <w:rsid w:val="007303DC"/>
    <w:rsid w:val="007304B5"/>
    <w:rsid w:val="00730533"/>
    <w:rsid w:val="007305D9"/>
    <w:rsid w:val="0073070E"/>
    <w:rsid w:val="0073077F"/>
    <w:rsid w:val="00730A14"/>
    <w:rsid w:val="00730BC9"/>
    <w:rsid w:val="00730C53"/>
    <w:rsid w:val="00730CB0"/>
    <w:rsid w:val="007311A8"/>
    <w:rsid w:val="007311EE"/>
    <w:rsid w:val="007315ED"/>
    <w:rsid w:val="0073183A"/>
    <w:rsid w:val="00731A2B"/>
    <w:rsid w:val="00731A4E"/>
    <w:rsid w:val="00731D99"/>
    <w:rsid w:val="00732496"/>
    <w:rsid w:val="007327C6"/>
    <w:rsid w:val="00732A36"/>
    <w:rsid w:val="00732AC7"/>
    <w:rsid w:val="00732FD0"/>
    <w:rsid w:val="0073332D"/>
    <w:rsid w:val="007333F5"/>
    <w:rsid w:val="00733468"/>
    <w:rsid w:val="00733A98"/>
    <w:rsid w:val="00733B67"/>
    <w:rsid w:val="00733F1D"/>
    <w:rsid w:val="007344B3"/>
    <w:rsid w:val="00734BDF"/>
    <w:rsid w:val="00734CE2"/>
    <w:rsid w:val="00734DD4"/>
    <w:rsid w:val="00734F73"/>
    <w:rsid w:val="00735504"/>
    <w:rsid w:val="00735861"/>
    <w:rsid w:val="0073594A"/>
    <w:rsid w:val="00735953"/>
    <w:rsid w:val="00735F75"/>
    <w:rsid w:val="0073609D"/>
    <w:rsid w:val="007360DB"/>
    <w:rsid w:val="00736464"/>
    <w:rsid w:val="007364DC"/>
    <w:rsid w:val="0073681D"/>
    <w:rsid w:val="0073682F"/>
    <w:rsid w:val="007368A5"/>
    <w:rsid w:val="00736ADC"/>
    <w:rsid w:val="00736B4D"/>
    <w:rsid w:val="00737057"/>
    <w:rsid w:val="007372D2"/>
    <w:rsid w:val="0073743B"/>
    <w:rsid w:val="0073764F"/>
    <w:rsid w:val="0073773D"/>
    <w:rsid w:val="007377A9"/>
    <w:rsid w:val="00737953"/>
    <w:rsid w:val="00737D21"/>
    <w:rsid w:val="00737D45"/>
    <w:rsid w:val="00737DF8"/>
    <w:rsid w:val="00737FCB"/>
    <w:rsid w:val="0074021E"/>
    <w:rsid w:val="00740438"/>
    <w:rsid w:val="007404A2"/>
    <w:rsid w:val="0074059B"/>
    <w:rsid w:val="007407E6"/>
    <w:rsid w:val="007407EE"/>
    <w:rsid w:val="00740F0B"/>
    <w:rsid w:val="00740F24"/>
    <w:rsid w:val="0074129C"/>
    <w:rsid w:val="007415D8"/>
    <w:rsid w:val="0074174C"/>
    <w:rsid w:val="0074199B"/>
    <w:rsid w:val="00741EA1"/>
    <w:rsid w:val="00741EA7"/>
    <w:rsid w:val="007422B4"/>
    <w:rsid w:val="007423C5"/>
    <w:rsid w:val="0074241D"/>
    <w:rsid w:val="0074246E"/>
    <w:rsid w:val="0074281B"/>
    <w:rsid w:val="00742A16"/>
    <w:rsid w:val="00742AD3"/>
    <w:rsid w:val="00742E85"/>
    <w:rsid w:val="007439A4"/>
    <w:rsid w:val="00743C66"/>
    <w:rsid w:val="007441F3"/>
    <w:rsid w:val="007443A7"/>
    <w:rsid w:val="00744BC9"/>
    <w:rsid w:val="00744EED"/>
    <w:rsid w:val="00744FE9"/>
    <w:rsid w:val="00745049"/>
    <w:rsid w:val="00745095"/>
    <w:rsid w:val="00745187"/>
    <w:rsid w:val="0074597A"/>
    <w:rsid w:val="00745A17"/>
    <w:rsid w:val="00745AA3"/>
    <w:rsid w:val="00745F85"/>
    <w:rsid w:val="00745F93"/>
    <w:rsid w:val="0074679B"/>
    <w:rsid w:val="0074688D"/>
    <w:rsid w:val="00746A9A"/>
    <w:rsid w:val="00746C53"/>
    <w:rsid w:val="00746D17"/>
    <w:rsid w:val="00746D3A"/>
    <w:rsid w:val="00746FBA"/>
    <w:rsid w:val="0074703E"/>
    <w:rsid w:val="00747232"/>
    <w:rsid w:val="00747382"/>
    <w:rsid w:val="007473A2"/>
    <w:rsid w:val="00747900"/>
    <w:rsid w:val="007479F4"/>
    <w:rsid w:val="00747BBD"/>
    <w:rsid w:val="00747C0E"/>
    <w:rsid w:val="00747F2D"/>
    <w:rsid w:val="00750000"/>
    <w:rsid w:val="0075058A"/>
    <w:rsid w:val="0075060C"/>
    <w:rsid w:val="007508DF"/>
    <w:rsid w:val="007509F9"/>
    <w:rsid w:val="00750AFC"/>
    <w:rsid w:val="00750C08"/>
    <w:rsid w:val="00750CF4"/>
    <w:rsid w:val="00751108"/>
    <w:rsid w:val="007511F7"/>
    <w:rsid w:val="007512D5"/>
    <w:rsid w:val="007515C9"/>
    <w:rsid w:val="00751749"/>
    <w:rsid w:val="007518BB"/>
    <w:rsid w:val="00751B37"/>
    <w:rsid w:val="00752416"/>
    <w:rsid w:val="007524A1"/>
    <w:rsid w:val="00752704"/>
    <w:rsid w:val="007527B8"/>
    <w:rsid w:val="0075283E"/>
    <w:rsid w:val="00752B11"/>
    <w:rsid w:val="00752BD3"/>
    <w:rsid w:val="00752C69"/>
    <w:rsid w:val="007532CA"/>
    <w:rsid w:val="00753357"/>
    <w:rsid w:val="007534AF"/>
    <w:rsid w:val="007539F7"/>
    <w:rsid w:val="00753A95"/>
    <w:rsid w:val="00753D33"/>
    <w:rsid w:val="00754068"/>
    <w:rsid w:val="00754188"/>
    <w:rsid w:val="00754260"/>
    <w:rsid w:val="007542DF"/>
    <w:rsid w:val="007543D9"/>
    <w:rsid w:val="00754514"/>
    <w:rsid w:val="00754834"/>
    <w:rsid w:val="00754963"/>
    <w:rsid w:val="00754973"/>
    <w:rsid w:val="00754C05"/>
    <w:rsid w:val="00755455"/>
    <w:rsid w:val="007554D2"/>
    <w:rsid w:val="00755552"/>
    <w:rsid w:val="007558F5"/>
    <w:rsid w:val="00756252"/>
    <w:rsid w:val="0075648E"/>
    <w:rsid w:val="00756560"/>
    <w:rsid w:val="00756638"/>
    <w:rsid w:val="007566A1"/>
    <w:rsid w:val="007566E1"/>
    <w:rsid w:val="00756C95"/>
    <w:rsid w:val="00756F21"/>
    <w:rsid w:val="00756F80"/>
    <w:rsid w:val="007573D9"/>
    <w:rsid w:val="00757572"/>
    <w:rsid w:val="00757755"/>
    <w:rsid w:val="007577BD"/>
    <w:rsid w:val="00757820"/>
    <w:rsid w:val="00757DFE"/>
    <w:rsid w:val="007605AB"/>
    <w:rsid w:val="007605D5"/>
    <w:rsid w:val="0076075B"/>
    <w:rsid w:val="00760C31"/>
    <w:rsid w:val="00760DA2"/>
    <w:rsid w:val="00760E03"/>
    <w:rsid w:val="00761514"/>
    <w:rsid w:val="007618A6"/>
    <w:rsid w:val="00761998"/>
    <w:rsid w:val="00761BC6"/>
    <w:rsid w:val="00761C76"/>
    <w:rsid w:val="00761E6C"/>
    <w:rsid w:val="00761E9D"/>
    <w:rsid w:val="007621BB"/>
    <w:rsid w:val="0076246F"/>
    <w:rsid w:val="00762564"/>
    <w:rsid w:val="007627A2"/>
    <w:rsid w:val="00762804"/>
    <w:rsid w:val="00762BDD"/>
    <w:rsid w:val="00762C8A"/>
    <w:rsid w:val="00762CFC"/>
    <w:rsid w:val="00762DBE"/>
    <w:rsid w:val="00762FDA"/>
    <w:rsid w:val="00763754"/>
    <w:rsid w:val="00763A5E"/>
    <w:rsid w:val="00763AD2"/>
    <w:rsid w:val="00763CE9"/>
    <w:rsid w:val="00763D3A"/>
    <w:rsid w:val="00764255"/>
    <w:rsid w:val="007645A9"/>
    <w:rsid w:val="00764690"/>
    <w:rsid w:val="0076474F"/>
    <w:rsid w:val="0076489F"/>
    <w:rsid w:val="00764A1D"/>
    <w:rsid w:val="00764BF3"/>
    <w:rsid w:val="007651A0"/>
    <w:rsid w:val="007651F3"/>
    <w:rsid w:val="0076560D"/>
    <w:rsid w:val="00765699"/>
    <w:rsid w:val="00765A37"/>
    <w:rsid w:val="00765A49"/>
    <w:rsid w:val="00765BC9"/>
    <w:rsid w:val="00766203"/>
    <w:rsid w:val="00766240"/>
    <w:rsid w:val="007664E5"/>
    <w:rsid w:val="00766EC1"/>
    <w:rsid w:val="00767AE5"/>
    <w:rsid w:val="00767E75"/>
    <w:rsid w:val="00767E8D"/>
    <w:rsid w:val="00767EC8"/>
    <w:rsid w:val="00770019"/>
    <w:rsid w:val="00770119"/>
    <w:rsid w:val="007703A8"/>
    <w:rsid w:val="00770809"/>
    <w:rsid w:val="00770C39"/>
    <w:rsid w:val="00770FF6"/>
    <w:rsid w:val="007714D2"/>
    <w:rsid w:val="0077164F"/>
    <w:rsid w:val="00771AC1"/>
    <w:rsid w:val="007720F7"/>
    <w:rsid w:val="00772151"/>
    <w:rsid w:val="007723E3"/>
    <w:rsid w:val="00772540"/>
    <w:rsid w:val="0077264C"/>
    <w:rsid w:val="00772842"/>
    <w:rsid w:val="007728CE"/>
    <w:rsid w:val="007728DF"/>
    <w:rsid w:val="00772BC2"/>
    <w:rsid w:val="00772C21"/>
    <w:rsid w:val="00772F6B"/>
    <w:rsid w:val="00773128"/>
    <w:rsid w:val="007734D1"/>
    <w:rsid w:val="0077367B"/>
    <w:rsid w:val="0077369E"/>
    <w:rsid w:val="007736BF"/>
    <w:rsid w:val="007738A7"/>
    <w:rsid w:val="007738CF"/>
    <w:rsid w:val="00773DFE"/>
    <w:rsid w:val="00774332"/>
    <w:rsid w:val="007744F7"/>
    <w:rsid w:val="00774583"/>
    <w:rsid w:val="0077470F"/>
    <w:rsid w:val="00774945"/>
    <w:rsid w:val="00774D98"/>
    <w:rsid w:val="00774EE6"/>
    <w:rsid w:val="0077504A"/>
    <w:rsid w:val="00775254"/>
    <w:rsid w:val="007754B7"/>
    <w:rsid w:val="007754EA"/>
    <w:rsid w:val="00775796"/>
    <w:rsid w:val="00775998"/>
    <w:rsid w:val="00775ADA"/>
    <w:rsid w:val="00775E48"/>
    <w:rsid w:val="007761E2"/>
    <w:rsid w:val="0077624E"/>
    <w:rsid w:val="007764D0"/>
    <w:rsid w:val="0077663D"/>
    <w:rsid w:val="00776661"/>
    <w:rsid w:val="0077684B"/>
    <w:rsid w:val="007768E4"/>
    <w:rsid w:val="00776C16"/>
    <w:rsid w:val="00776F7C"/>
    <w:rsid w:val="00777178"/>
    <w:rsid w:val="0077722C"/>
    <w:rsid w:val="00777274"/>
    <w:rsid w:val="00777441"/>
    <w:rsid w:val="007774B5"/>
    <w:rsid w:val="007775C0"/>
    <w:rsid w:val="00777821"/>
    <w:rsid w:val="00777829"/>
    <w:rsid w:val="00777A09"/>
    <w:rsid w:val="00777A62"/>
    <w:rsid w:val="00777E9A"/>
    <w:rsid w:val="007802B5"/>
    <w:rsid w:val="00780330"/>
    <w:rsid w:val="00780488"/>
    <w:rsid w:val="0078053F"/>
    <w:rsid w:val="00780D56"/>
    <w:rsid w:val="00780D64"/>
    <w:rsid w:val="00780F0E"/>
    <w:rsid w:val="0078158B"/>
    <w:rsid w:val="00781750"/>
    <w:rsid w:val="007817A4"/>
    <w:rsid w:val="00781F07"/>
    <w:rsid w:val="00782302"/>
    <w:rsid w:val="007825A9"/>
    <w:rsid w:val="0078280C"/>
    <w:rsid w:val="00782940"/>
    <w:rsid w:val="00782A94"/>
    <w:rsid w:val="00782CA7"/>
    <w:rsid w:val="00782FCD"/>
    <w:rsid w:val="007833D2"/>
    <w:rsid w:val="007834E9"/>
    <w:rsid w:val="00783525"/>
    <w:rsid w:val="007839AF"/>
    <w:rsid w:val="00783B86"/>
    <w:rsid w:val="00783C07"/>
    <w:rsid w:val="00783C72"/>
    <w:rsid w:val="00783CB1"/>
    <w:rsid w:val="00783FC3"/>
    <w:rsid w:val="007842B7"/>
    <w:rsid w:val="0078469D"/>
    <w:rsid w:val="00784A2F"/>
    <w:rsid w:val="00784BE7"/>
    <w:rsid w:val="00785140"/>
    <w:rsid w:val="007851D3"/>
    <w:rsid w:val="007852D9"/>
    <w:rsid w:val="0078535F"/>
    <w:rsid w:val="00785503"/>
    <w:rsid w:val="00785539"/>
    <w:rsid w:val="00785649"/>
    <w:rsid w:val="00785C05"/>
    <w:rsid w:val="00786017"/>
    <w:rsid w:val="00786085"/>
    <w:rsid w:val="00786340"/>
    <w:rsid w:val="007866BE"/>
    <w:rsid w:val="00786798"/>
    <w:rsid w:val="007868B7"/>
    <w:rsid w:val="00786AB0"/>
    <w:rsid w:val="00786E24"/>
    <w:rsid w:val="00786E7D"/>
    <w:rsid w:val="0078777C"/>
    <w:rsid w:val="00787B10"/>
    <w:rsid w:val="00787D2D"/>
    <w:rsid w:val="00787E0D"/>
    <w:rsid w:val="00787E1E"/>
    <w:rsid w:val="0079005E"/>
    <w:rsid w:val="0079081D"/>
    <w:rsid w:val="00790BDA"/>
    <w:rsid w:val="00790CA8"/>
    <w:rsid w:val="00790D6E"/>
    <w:rsid w:val="00790FEC"/>
    <w:rsid w:val="00791181"/>
    <w:rsid w:val="007911E1"/>
    <w:rsid w:val="007912A4"/>
    <w:rsid w:val="00791343"/>
    <w:rsid w:val="007913F3"/>
    <w:rsid w:val="00791473"/>
    <w:rsid w:val="007915C2"/>
    <w:rsid w:val="0079178A"/>
    <w:rsid w:val="0079189E"/>
    <w:rsid w:val="0079193E"/>
    <w:rsid w:val="00791A53"/>
    <w:rsid w:val="00791A68"/>
    <w:rsid w:val="00791CA8"/>
    <w:rsid w:val="00792012"/>
    <w:rsid w:val="00792035"/>
    <w:rsid w:val="007921B6"/>
    <w:rsid w:val="00792234"/>
    <w:rsid w:val="007927BA"/>
    <w:rsid w:val="00792839"/>
    <w:rsid w:val="00792896"/>
    <w:rsid w:val="00793086"/>
    <w:rsid w:val="00793339"/>
    <w:rsid w:val="007936DA"/>
    <w:rsid w:val="00793771"/>
    <w:rsid w:val="00793949"/>
    <w:rsid w:val="00793D9A"/>
    <w:rsid w:val="00794002"/>
    <w:rsid w:val="00794138"/>
    <w:rsid w:val="00794243"/>
    <w:rsid w:val="0079449C"/>
    <w:rsid w:val="007947F6"/>
    <w:rsid w:val="007948FA"/>
    <w:rsid w:val="00794B6B"/>
    <w:rsid w:val="00794D20"/>
    <w:rsid w:val="00794D59"/>
    <w:rsid w:val="00794E9C"/>
    <w:rsid w:val="00794F2C"/>
    <w:rsid w:val="00794FBC"/>
    <w:rsid w:val="00795433"/>
    <w:rsid w:val="00795837"/>
    <w:rsid w:val="00795863"/>
    <w:rsid w:val="00795ACE"/>
    <w:rsid w:val="00795B26"/>
    <w:rsid w:val="00795D6D"/>
    <w:rsid w:val="00795E64"/>
    <w:rsid w:val="00795F1A"/>
    <w:rsid w:val="00795FA5"/>
    <w:rsid w:val="0079619A"/>
    <w:rsid w:val="007968A8"/>
    <w:rsid w:val="00796B0B"/>
    <w:rsid w:val="00796DC2"/>
    <w:rsid w:val="00796E4B"/>
    <w:rsid w:val="00796EC9"/>
    <w:rsid w:val="007972D0"/>
    <w:rsid w:val="007977D6"/>
    <w:rsid w:val="00797857"/>
    <w:rsid w:val="007978F0"/>
    <w:rsid w:val="00797AE6"/>
    <w:rsid w:val="00797C9F"/>
    <w:rsid w:val="00797F2A"/>
    <w:rsid w:val="007A003B"/>
    <w:rsid w:val="007A00A6"/>
    <w:rsid w:val="007A01BB"/>
    <w:rsid w:val="007A0232"/>
    <w:rsid w:val="007A045A"/>
    <w:rsid w:val="007A04CA"/>
    <w:rsid w:val="007A0BC3"/>
    <w:rsid w:val="007A0BCC"/>
    <w:rsid w:val="007A0D9D"/>
    <w:rsid w:val="007A0EA8"/>
    <w:rsid w:val="007A175A"/>
    <w:rsid w:val="007A17A7"/>
    <w:rsid w:val="007A17E3"/>
    <w:rsid w:val="007A1C7C"/>
    <w:rsid w:val="007A2158"/>
    <w:rsid w:val="007A22AD"/>
    <w:rsid w:val="007A242B"/>
    <w:rsid w:val="007A2511"/>
    <w:rsid w:val="007A283E"/>
    <w:rsid w:val="007A28CE"/>
    <w:rsid w:val="007A2975"/>
    <w:rsid w:val="007A2EE0"/>
    <w:rsid w:val="007A3016"/>
    <w:rsid w:val="007A3150"/>
    <w:rsid w:val="007A31C7"/>
    <w:rsid w:val="007A3362"/>
    <w:rsid w:val="007A3458"/>
    <w:rsid w:val="007A37F5"/>
    <w:rsid w:val="007A3E0F"/>
    <w:rsid w:val="007A3E5E"/>
    <w:rsid w:val="007A40CC"/>
    <w:rsid w:val="007A4125"/>
    <w:rsid w:val="007A434F"/>
    <w:rsid w:val="007A4A8E"/>
    <w:rsid w:val="007A4CDF"/>
    <w:rsid w:val="007A4F23"/>
    <w:rsid w:val="007A514E"/>
    <w:rsid w:val="007A5373"/>
    <w:rsid w:val="007A57E1"/>
    <w:rsid w:val="007A5928"/>
    <w:rsid w:val="007A5B7C"/>
    <w:rsid w:val="007A6045"/>
    <w:rsid w:val="007A60C9"/>
    <w:rsid w:val="007A6127"/>
    <w:rsid w:val="007A6231"/>
    <w:rsid w:val="007A64C4"/>
    <w:rsid w:val="007A657A"/>
    <w:rsid w:val="007A6590"/>
    <w:rsid w:val="007A671C"/>
    <w:rsid w:val="007A67F1"/>
    <w:rsid w:val="007A697F"/>
    <w:rsid w:val="007A6A76"/>
    <w:rsid w:val="007A6C49"/>
    <w:rsid w:val="007A6E4F"/>
    <w:rsid w:val="007A7262"/>
    <w:rsid w:val="007A756F"/>
    <w:rsid w:val="007A7BB3"/>
    <w:rsid w:val="007A7E99"/>
    <w:rsid w:val="007B01A5"/>
    <w:rsid w:val="007B045B"/>
    <w:rsid w:val="007B0570"/>
    <w:rsid w:val="007B0634"/>
    <w:rsid w:val="007B07A3"/>
    <w:rsid w:val="007B097F"/>
    <w:rsid w:val="007B0A1D"/>
    <w:rsid w:val="007B0ACE"/>
    <w:rsid w:val="007B0C33"/>
    <w:rsid w:val="007B0E17"/>
    <w:rsid w:val="007B1230"/>
    <w:rsid w:val="007B174C"/>
    <w:rsid w:val="007B17DD"/>
    <w:rsid w:val="007B1D09"/>
    <w:rsid w:val="007B2186"/>
    <w:rsid w:val="007B22AA"/>
    <w:rsid w:val="007B22C6"/>
    <w:rsid w:val="007B234E"/>
    <w:rsid w:val="007B2568"/>
    <w:rsid w:val="007B274C"/>
    <w:rsid w:val="007B29D5"/>
    <w:rsid w:val="007B2AA8"/>
    <w:rsid w:val="007B2BAF"/>
    <w:rsid w:val="007B2C88"/>
    <w:rsid w:val="007B32C0"/>
    <w:rsid w:val="007B32EE"/>
    <w:rsid w:val="007B39A7"/>
    <w:rsid w:val="007B3CC1"/>
    <w:rsid w:val="007B3CDD"/>
    <w:rsid w:val="007B3DCB"/>
    <w:rsid w:val="007B44F0"/>
    <w:rsid w:val="007B4773"/>
    <w:rsid w:val="007B4ABE"/>
    <w:rsid w:val="007B519D"/>
    <w:rsid w:val="007B53D5"/>
    <w:rsid w:val="007B54F4"/>
    <w:rsid w:val="007B5593"/>
    <w:rsid w:val="007B580B"/>
    <w:rsid w:val="007B58C5"/>
    <w:rsid w:val="007B58F6"/>
    <w:rsid w:val="007B591B"/>
    <w:rsid w:val="007B601C"/>
    <w:rsid w:val="007B620A"/>
    <w:rsid w:val="007B6434"/>
    <w:rsid w:val="007B6439"/>
    <w:rsid w:val="007B668F"/>
    <w:rsid w:val="007B714E"/>
    <w:rsid w:val="007B7812"/>
    <w:rsid w:val="007B7ADE"/>
    <w:rsid w:val="007B7EC8"/>
    <w:rsid w:val="007B7EFE"/>
    <w:rsid w:val="007C04A6"/>
    <w:rsid w:val="007C0926"/>
    <w:rsid w:val="007C0B4D"/>
    <w:rsid w:val="007C108F"/>
    <w:rsid w:val="007C1141"/>
    <w:rsid w:val="007C11BE"/>
    <w:rsid w:val="007C144B"/>
    <w:rsid w:val="007C15C8"/>
    <w:rsid w:val="007C1608"/>
    <w:rsid w:val="007C162D"/>
    <w:rsid w:val="007C18D0"/>
    <w:rsid w:val="007C1ABF"/>
    <w:rsid w:val="007C1D28"/>
    <w:rsid w:val="007C1F81"/>
    <w:rsid w:val="007C21DA"/>
    <w:rsid w:val="007C2624"/>
    <w:rsid w:val="007C291E"/>
    <w:rsid w:val="007C2950"/>
    <w:rsid w:val="007C2B10"/>
    <w:rsid w:val="007C303D"/>
    <w:rsid w:val="007C332A"/>
    <w:rsid w:val="007C3435"/>
    <w:rsid w:val="007C34AB"/>
    <w:rsid w:val="007C37BF"/>
    <w:rsid w:val="007C3A20"/>
    <w:rsid w:val="007C4084"/>
    <w:rsid w:val="007C4644"/>
    <w:rsid w:val="007C4713"/>
    <w:rsid w:val="007C48D3"/>
    <w:rsid w:val="007C4E89"/>
    <w:rsid w:val="007C4F25"/>
    <w:rsid w:val="007C4F38"/>
    <w:rsid w:val="007C51A1"/>
    <w:rsid w:val="007C51D7"/>
    <w:rsid w:val="007C532B"/>
    <w:rsid w:val="007C5693"/>
    <w:rsid w:val="007C598A"/>
    <w:rsid w:val="007C5FC2"/>
    <w:rsid w:val="007C6472"/>
    <w:rsid w:val="007C64AD"/>
    <w:rsid w:val="007C6CFD"/>
    <w:rsid w:val="007C6E1D"/>
    <w:rsid w:val="007C753B"/>
    <w:rsid w:val="007C7760"/>
    <w:rsid w:val="007C78ED"/>
    <w:rsid w:val="007C78EF"/>
    <w:rsid w:val="007C7AA2"/>
    <w:rsid w:val="007C7E15"/>
    <w:rsid w:val="007C7F98"/>
    <w:rsid w:val="007C7FB8"/>
    <w:rsid w:val="007D00FA"/>
    <w:rsid w:val="007D0201"/>
    <w:rsid w:val="007D02A5"/>
    <w:rsid w:val="007D02D0"/>
    <w:rsid w:val="007D0743"/>
    <w:rsid w:val="007D0EB3"/>
    <w:rsid w:val="007D1361"/>
    <w:rsid w:val="007D1718"/>
    <w:rsid w:val="007D21B8"/>
    <w:rsid w:val="007D2230"/>
    <w:rsid w:val="007D22FF"/>
    <w:rsid w:val="007D3450"/>
    <w:rsid w:val="007D3745"/>
    <w:rsid w:val="007D3787"/>
    <w:rsid w:val="007D3799"/>
    <w:rsid w:val="007D3E50"/>
    <w:rsid w:val="007D3F49"/>
    <w:rsid w:val="007D3F72"/>
    <w:rsid w:val="007D42D8"/>
    <w:rsid w:val="007D459C"/>
    <w:rsid w:val="007D4764"/>
    <w:rsid w:val="007D496C"/>
    <w:rsid w:val="007D4BD5"/>
    <w:rsid w:val="007D4C4B"/>
    <w:rsid w:val="007D4C61"/>
    <w:rsid w:val="007D5046"/>
    <w:rsid w:val="007D50D7"/>
    <w:rsid w:val="007D5153"/>
    <w:rsid w:val="007D5388"/>
    <w:rsid w:val="007D543D"/>
    <w:rsid w:val="007D545D"/>
    <w:rsid w:val="007D5467"/>
    <w:rsid w:val="007D5538"/>
    <w:rsid w:val="007D5707"/>
    <w:rsid w:val="007D5878"/>
    <w:rsid w:val="007D5997"/>
    <w:rsid w:val="007D5AFC"/>
    <w:rsid w:val="007D5CB8"/>
    <w:rsid w:val="007D5D8F"/>
    <w:rsid w:val="007D5ED6"/>
    <w:rsid w:val="007D6012"/>
    <w:rsid w:val="007D60AA"/>
    <w:rsid w:val="007D67CE"/>
    <w:rsid w:val="007D690F"/>
    <w:rsid w:val="007D6DBB"/>
    <w:rsid w:val="007D6DC0"/>
    <w:rsid w:val="007D6E77"/>
    <w:rsid w:val="007D72BE"/>
    <w:rsid w:val="007D7675"/>
    <w:rsid w:val="007D773E"/>
    <w:rsid w:val="007D7819"/>
    <w:rsid w:val="007D7D96"/>
    <w:rsid w:val="007E0093"/>
    <w:rsid w:val="007E012E"/>
    <w:rsid w:val="007E03CC"/>
    <w:rsid w:val="007E04D4"/>
    <w:rsid w:val="007E0C57"/>
    <w:rsid w:val="007E1030"/>
    <w:rsid w:val="007E1183"/>
    <w:rsid w:val="007E146D"/>
    <w:rsid w:val="007E18B3"/>
    <w:rsid w:val="007E18C7"/>
    <w:rsid w:val="007E1A22"/>
    <w:rsid w:val="007E1ADA"/>
    <w:rsid w:val="007E1E90"/>
    <w:rsid w:val="007E21A3"/>
    <w:rsid w:val="007E2610"/>
    <w:rsid w:val="007E27E9"/>
    <w:rsid w:val="007E29EA"/>
    <w:rsid w:val="007E2AB4"/>
    <w:rsid w:val="007E2B2D"/>
    <w:rsid w:val="007E32DC"/>
    <w:rsid w:val="007E39A3"/>
    <w:rsid w:val="007E3B8A"/>
    <w:rsid w:val="007E3DC5"/>
    <w:rsid w:val="007E40FC"/>
    <w:rsid w:val="007E42A4"/>
    <w:rsid w:val="007E4403"/>
    <w:rsid w:val="007E44BD"/>
    <w:rsid w:val="007E4588"/>
    <w:rsid w:val="007E47B9"/>
    <w:rsid w:val="007E49E8"/>
    <w:rsid w:val="007E4A97"/>
    <w:rsid w:val="007E4D52"/>
    <w:rsid w:val="007E4EF9"/>
    <w:rsid w:val="007E4F6C"/>
    <w:rsid w:val="007E53AD"/>
    <w:rsid w:val="007E5582"/>
    <w:rsid w:val="007E5596"/>
    <w:rsid w:val="007E5748"/>
    <w:rsid w:val="007E576D"/>
    <w:rsid w:val="007E5811"/>
    <w:rsid w:val="007E5896"/>
    <w:rsid w:val="007E5A10"/>
    <w:rsid w:val="007E5A30"/>
    <w:rsid w:val="007E5A5C"/>
    <w:rsid w:val="007E5C2A"/>
    <w:rsid w:val="007E5C8D"/>
    <w:rsid w:val="007E61C1"/>
    <w:rsid w:val="007E62A3"/>
    <w:rsid w:val="007E6ADD"/>
    <w:rsid w:val="007E6BA8"/>
    <w:rsid w:val="007E6D86"/>
    <w:rsid w:val="007E6FD9"/>
    <w:rsid w:val="007E70FC"/>
    <w:rsid w:val="007E719D"/>
    <w:rsid w:val="007E725D"/>
    <w:rsid w:val="007E78A6"/>
    <w:rsid w:val="007E7AB9"/>
    <w:rsid w:val="007E7B88"/>
    <w:rsid w:val="007E7C98"/>
    <w:rsid w:val="007F0075"/>
    <w:rsid w:val="007F00D4"/>
    <w:rsid w:val="007F03B8"/>
    <w:rsid w:val="007F0A5E"/>
    <w:rsid w:val="007F0D69"/>
    <w:rsid w:val="007F0DED"/>
    <w:rsid w:val="007F0FC2"/>
    <w:rsid w:val="007F10CA"/>
    <w:rsid w:val="007F10D2"/>
    <w:rsid w:val="007F1394"/>
    <w:rsid w:val="007F163F"/>
    <w:rsid w:val="007F19BE"/>
    <w:rsid w:val="007F1DCC"/>
    <w:rsid w:val="007F206B"/>
    <w:rsid w:val="007F23ED"/>
    <w:rsid w:val="007F2483"/>
    <w:rsid w:val="007F286C"/>
    <w:rsid w:val="007F29E9"/>
    <w:rsid w:val="007F2F6C"/>
    <w:rsid w:val="007F32A6"/>
    <w:rsid w:val="007F37C5"/>
    <w:rsid w:val="007F38B5"/>
    <w:rsid w:val="007F40BF"/>
    <w:rsid w:val="007F426F"/>
    <w:rsid w:val="007F4334"/>
    <w:rsid w:val="007F4478"/>
    <w:rsid w:val="007F457B"/>
    <w:rsid w:val="007F46B9"/>
    <w:rsid w:val="007F4837"/>
    <w:rsid w:val="007F48AF"/>
    <w:rsid w:val="007F4D6F"/>
    <w:rsid w:val="007F4F35"/>
    <w:rsid w:val="007F4F36"/>
    <w:rsid w:val="007F557F"/>
    <w:rsid w:val="007F55F2"/>
    <w:rsid w:val="007F5632"/>
    <w:rsid w:val="007F5C5E"/>
    <w:rsid w:val="007F5E2B"/>
    <w:rsid w:val="007F614B"/>
    <w:rsid w:val="007F6D47"/>
    <w:rsid w:val="007F6F04"/>
    <w:rsid w:val="007F72BE"/>
    <w:rsid w:val="007F7888"/>
    <w:rsid w:val="007F7BF6"/>
    <w:rsid w:val="0080001A"/>
    <w:rsid w:val="00800094"/>
    <w:rsid w:val="008001F6"/>
    <w:rsid w:val="00800236"/>
    <w:rsid w:val="008004EB"/>
    <w:rsid w:val="008004F6"/>
    <w:rsid w:val="0080078D"/>
    <w:rsid w:val="0080094F"/>
    <w:rsid w:val="00800B5A"/>
    <w:rsid w:val="00801769"/>
    <w:rsid w:val="00801CF0"/>
    <w:rsid w:val="00801DEF"/>
    <w:rsid w:val="00801F16"/>
    <w:rsid w:val="008022CA"/>
    <w:rsid w:val="00802769"/>
    <w:rsid w:val="00802B3A"/>
    <w:rsid w:val="00802CEE"/>
    <w:rsid w:val="00802D1E"/>
    <w:rsid w:val="00802EBE"/>
    <w:rsid w:val="00803414"/>
    <w:rsid w:val="00803723"/>
    <w:rsid w:val="00803D3C"/>
    <w:rsid w:val="00803E94"/>
    <w:rsid w:val="00804138"/>
    <w:rsid w:val="008044DE"/>
    <w:rsid w:val="0080459E"/>
    <w:rsid w:val="008049BD"/>
    <w:rsid w:val="00804BC9"/>
    <w:rsid w:val="00804C4D"/>
    <w:rsid w:val="00804ED8"/>
    <w:rsid w:val="0080505E"/>
    <w:rsid w:val="0080531A"/>
    <w:rsid w:val="0080548E"/>
    <w:rsid w:val="008054E0"/>
    <w:rsid w:val="00805623"/>
    <w:rsid w:val="008056F4"/>
    <w:rsid w:val="008058CB"/>
    <w:rsid w:val="0080597D"/>
    <w:rsid w:val="008059B3"/>
    <w:rsid w:val="00805B8A"/>
    <w:rsid w:val="00806261"/>
    <w:rsid w:val="00806623"/>
    <w:rsid w:val="00806872"/>
    <w:rsid w:val="0080687C"/>
    <w:rsid w:val="00806940"/>
    <w:rsid w:val="00806B6B"/>
    <w:rsid w:val="008071F0"/>
    <w:rsid w:val="00807243"/>
    <w:rsid w:val="0080769D"/>
    <w:rsid w:val="008076D8"/>
    <w:rsid w:val="008076DA"/>
    <w:rsid w:val="00807A87"/>
    <w:rsid w:val="00807DF4"/>
    <w:rsid w:val="00807F80"/>
    <w:rsid w:val="0081016D"/>
    <w:rsid w:val="008104A9"/>
    <w:rsid w:val="0081092B"/>
    <w:rsid w:val="00810E14"/>
    <w:rsid w:val="00810FAF"/>
    <w:rsid w:val="00811022"/>
    <w:rsid w:val="008112A0"/>
    <w:rsid w:val="00811623"/>
    <w:rsid w:val="00811AD4"/>
    <w:rsid w:val="00811C33"/>
    <w:rsid w:val="00811CB7"/>
    <w:rsid w:val="00811D33"/>
    <w:rsid w:val="00811D8D"/>
    <w:rsid w:val="00812177"/>
    <w:rsid w:val="0081228E"/>
    <w:rsid w:val="00812355"/>
    <w:rsid w:val="00812464"/>
    <w:rsid w:val="00812B00"/>
    <w:rsid w:val="00812FA4"/>
    <w:rsid w:val="00812FF7"/>
    <w:rsid w:val="0081314A"/>
    <w:rsid w:val="00813865"/>
    <w:rsid w:val="00813AE0"/>
    <w:rsid w:val="00813E85"/>
    <w:rsid w:val="008144C2"/>
    <w:rsid w:val="00814722"/>
    <w:rsid w:val="00814997"/>
    <w:rsid w:val="008149FC"/>
    <w:rsid w:val="00814EE2"/>
    <w:rsid w:val="0081576A"/>
    <w:rsid w:val="008159C5"/>
    <w:rsid w:val="00815BBE"/>
    <w:rsid w:val="00815E4B"/>
    <w:rsid w:val="00815E5A"/>
    <w:rsid w:val="00816222"/>
    <w:rsid w:val="00816223"/>
    <w:rsid w:val="008163B8"/>
    <w:rsid w:val="008166DC"/>
    <w:rsid w:val="008168DA"/>
    <w:rsid w:val="00816C6A"/>
    <w:rsid w:val="00817668"/>
    <w:rsid w:val="008177B2"/>
    <w:rsid w:val="008178F7"/>
    <w:rsid w:val="00817E84"/>
    <w:rsid w:val="00817F00"/>
    <w:rsid w:val="00820244"/>
    <w:rsid w:val="008207BC"/>
    <w:rsid w:val="00821273"/>
    <w:rsid w:val="008212E5"/>
    <w:rsid w:val="008219A3"/>
    <w:rsid w:val="00821AE5"/>
    <w:rsid w:val="00821B0E"/>
    <w:rsid w:val="00821BFF"/>
    <w:rsid w:val="00821CFC"/>
    <w:rsid w:val="00821D31"/>
    <w:rsid w:val="008224E0"/>
    <w:rsid w:val="0082255D"/>
    <w:rsid w:val="008226DA"/>
    <w:rsid w:val="00822749"/>
    <w:rsid w:val="00822877"/>
    <w:rsid w:val="0082288D"/>
    <w:rsid w:val="00822935"/>
    <w:rsid w:val="00822963"/>
    <w:rsid w:val="00822967"/>
    <w:rsid w:val="008229A2"/>
    <w:rsid w:val="008229EE"/>
    <w:rsid w:val="00822F5B"/>
    <w:rsid w:val="0082384C"/>
    <w:rsid w:val="00823EFD"/>
    <w:rsid w:val="0082481F"/>
    <w:rsid w:val="00824825"/>
    <w:rsid w:val="00824CB6"/>
    <w:rsid w:val="00824CDE"/>
    <w:rsid w:val="00824D79"/>
    <w:rsid w:val="00824DC3"/>
    <w:rsid w:val="008252F0"/>
    <w:rsid w:val="008255E2"/>
    <w:rsid w:val="00825761"/>
    <w:rsid w:val="00825788"/>
    <w:rsid w:val="00825983"/>
    <w:rsid w:val="00825B7A"/>
    <w:rsid w:val="00825D70"/>
    <w:rsid w:val="00825EBE"/>
    <w:rsid w:val="00825F52"/>
    <w:rsid w:val="00826053"/>
    <w:rsid w:val="008260EE"/>
    <w:rsid w:val="008261E5"/>
    <w:rsid w:val="00826221"/>
    <w:rsid w:val="00826244"/>
    <w:rsid w:val="00826451"/>
    <w:rsid w:val="008265C6"/>
    <w:rsid w:val="008266B2"/>
    <w:rsid w:val="008267B4"/>
    <w:rsid w:val="00826988"/>
    <w:rsid w:val="008269CB"/>
    <w:rsid w:val="00826B5E"/>
    <w:rsid w:val="00826D4B"/>
    <w:rsid w:val="00826E89"/>
    <w:rsid w:val="008272A4"/>
    <w:rsid w:val="0082764C"/>
    <w:rsid w:val="0082785E"/>
    <w:rsid w:val="00827936"/>
    <w:rsid w:val="00827AA3"/>
    <w:rsid w:val="00827AF8"/>
    <w:rsid w:val="00827D02"/>
    <w:rsid w:val="008300DE"/>
    <w:rsid w:val="00830346"/>
    <w:rsid w:val="00830424"/>
    <w:rsid w:val="008308C9"/>
    <w:rsid w:val="00831261"/>
    <w:rsid w:val="008315BF"/>
    <w:rsid w:val="00831EB0"/>
    <w:rsid w:val="00831EBE"/>
    <w:rsid w:val="008322AC"/>
    <w:rsid w:val="00832800"/>
    <w:rsid w:val="00832A90"/>
    <w:rsid w:val="00832B7D"/>
    <w:rsid w:val="00832C4D"/>
    <w:rsid w:val="00832D62"/>
    <w:rsid w:val="00832DDB"/>
    <w:rsid w:val="00832FA9"/>
    <w:rsid w:val="00833099"/>
    <w:rsid w:val="0083316D"/>
    <w:rsid w:val="008332F3"/>
    <w:rsid w:val="00833573"/>
    <w:rsid w:val="008339DA"/>
    <w:rsid w:val="00833BB1"/>
    <w:rsid w:val="00833CA7"/>
    <w:rsid w:val="00833E90"/>
    <w:rsid w:val="008343F0"/>
    <w:rsid w:val="0083476A"/>
    <w:rsid w:val="0083494A"/>
    <w:rsid w:val="00834988"/>
    <w:rsid w:val="00834D1B"/>
    <w:rsid w:val="00835372"/>
    <w:rsid w:val="00835A2F"/>
    <w:rsid w:val="00835B28"/>
    <w:rsid w:val="00835F5C"/>
    <w:rsid w:val="008360E3"/>
    <w:rsid w:val="008362F0"/>
    <w:rsid w:val="00836693"/>
    <w:rsid w:val="00836A3F"/>
    <w:rsid w:val="00837083"/>
    <w:rsid w:val="00837299"/>
    <w:rsid w:val="0083734C"/>
    <w:rsid w:val="0083739C"/>
    <w:rsid w:val="008374DF"/>
    <w:rsid w:val="00837788"/>
    <w:rsid w:val="00840192"/>
    <w:rsid w:val="008401E6"/>
    <w:rsid w:val="00840635"/>
    <w:rsid w:val="00840D10"/>
    <w:rsid w:val="00840EDD"/>
    <w:rsid w:val="00840F2F"/>
    <w:rsid w:val="008418F4"/>
    <w:rsid w:val="00841CF9"/>
    <w:rsid w:val="00841D0D"/>
    <w:rsid w:val="008422D2"/>
    <w:rsid w:val="0084230D"/>
    <w:rsid w:val="008434DA"/>
    <w:rsid w:val="00843965"/>
    <w:rsid w:val="00843AC8"/>
    <w:rsid w:val="00843AD7"/>
    <w:rsid w:val="00843C2D"/>
    <w:rsid w:val="00843C50"/>
    <w:rsid w:val="00843F50"/>
    <w:rsid w:val="00844100"/>
    <w:rsid w:val="008441D1"/>
    <w:rsid w:val="00844550"/>
    <w:rsid w:val="0084460B"/>
    <w:rsid w:val="00844CCE"/>
    <w:rsid w:val="0084517C"/>
    <w:rsid w:val="008453B4"/>
    <w:rsid w:val="00845408"/>
    <w:rsid w:val="00845603"/>
    <w:rsid w:val="008458FC"/>
    <w:rsid w:val="00845A3D"/>
    <w:rsid w:val="00845C65"/>
    <w:rsid w:val="00845CBA"/>
    <w:rsid w:val="00845E9C"/>
    <w:rsid w:val="008461D2"/>
    <w:rsid w:val="0084624E"/>
    <w:rsid w:val="0084661C"/>
    <w:rsid w:val="008468E1"/>
    <w:rsid w:val="00846CDC"/>
    <w:rsid w:val="00846D8A"/>
    <w:rsid w:val="0084711C"/>
    <w:rsid w:val="008471E3"/>
    <w:rsid w:val="00847398"/>
    <w:rsid w:val="008473BF"/>
    <w:rsid w:val="008473E8"/>
    <w:rsid w:val="00847442"/>
    <w:rsid w:val="00847655"/>
    <w:rsid w:val="00847657"/>
    <w:rsid w:val="00847835"/>
    <w:rsid w:val="008478A9"/>
    <w:rsid w:val="00847F64"/>
    <w:rsid w:val="0085044A"/>
    <w:rsid w:val="00850474"/>
    <w:rsid w:val="0085052F"/>
    <w:rsid w:val="00850568"/>
    <w:rsid w:val="00850573"/>
    <w:rsid w:val="00850E15"/>
    <w:rsid w:val="00850F40"/>
    <w:rsid w:val="00851089"/>
    <w:rsid w:val="008510CA"/>
    <w:rsid w:val="0085125F"/>
    <w:rsid w:val="008512CD"/>
    <w:rsid w:val="008518A6"/>
    <w:rsid w:val="00851BC4"/>
    <w:rsid w:val="00851E20"/>
    <w:rsid w:val="00851FE4"/>
    <w:rsid w:val="0085207F"/>
    <w:rsid w:val="00852201"/>
    <w:rsid w:val="00852614"/>
    <w:rsid w:val="0085274D"/>
    <w:rsid w:val="00852760"/>
    <w:rsid w:val="00852820"/>
    <w:rsid w:val="00852D09"/>
    <w:rsid w:val="00852D38"/>
    <w:rsid w:val="00852FCF"/>
    <w:rsid w:val="00853034"/>
    <w:rsid w:val="00853158"/>
    <w:rsid w:val="0085324E"/>
    <w:rsid w:val="008533BF"/>
    <w:rsid w:val="00853754"/>
    <w:rsid w:val="00853A73"/>
    <w:rsid w:val="00853DE7"/>
    <w:rsid w:val="00854295"/>
    <w:rsid w:val="008544C1"/>
    <w:rsid w:val="008544C2"/>
    <w:rsid w:val="00854906"/>
    <w:rsid w:val="00854A2F"/>
    <w:rsid w:val="00854B18"/>
    <w:rsid w:val="00854C29"/>
    <w:rsid w:val="0085511A"/>
    <w:rsid w:val="00855167"/>
    <w:rsid w:val="00855292"/>
    <w:rsid w:val="008552C7"/>
    <w:rsid w:val="008555DB"/>
    <w:rsid w:val="00855798"/>
    <w:rsid w:val="0085585E"/>
    <w:rsid w:val="00855874"/>
    <w:rsid w:val="00855DB7"/>
    <w:rsid w:val="0085602B"/>
    <w:rsid w:val="0085614F"/>
    <w:rsid w:val="008561A3"/>
    <w:rsid w:val="00856210"/>
    <w:rsid w:val="00856272"/>
    <w:rsid w:val="008562E7"/>
    <w:rsid w:val="00856431"/>
    <w:rsid w:val="008565F9"/>
    <w:rsid w:val="0085677B"/>
    <w:rsid w:val="008571D3"/>
    <w:rsid w:val="0085734D"/>
    <w:rsid w:val="00857746"/>
    <w:rsid w:val="00857813"/>
    <w:rsid w:val="00857AF3"/>
    <w:rsid w:val="008600F5"/>
    <w:rsid w:val="0086035C"/>
    <w:rsid w:val="00860671"/>
    <w:rsid w:val="0086089F"/>
    <w:rsid w:val="00860907"/>
    <w:rsid w:val="00860A15"/>
    <w:rsid w:val="00860D9F"/>
    <w:rsid w:val="00861082"/>
    <w:rsid w:val="00861390"/>
    <w:rsid w:val="008617BF"/>
    <w:rsid w:val="00861811"/>
    <w:rsid w:val="00861A04"/>
    <w:rsid w:val="00861A60"/>
    <w:rsid w:val="00861ECA"/>
    <w:rsid w:val="00862245"/>
    <w:rsid w:val="008627BD"/>
    <w:rsid w:val="00862A3D"/>
    <w:rsid w:val="00862B12"/>
    <w:rsid w:val="00862FC2"/>
    <w:rsid w:val="00863276"/>
    <w:rsid w:val="008634C8"/>
    <w:rsid w:val="00863A60"/>
    <w:rsid w:val="00863BA0"/>
    <w:rsid w:val="00863C9D"/>
    <w:rsid w:val="00863CE3"/>
    <w:rsid w:val="00863D42"/>
    <w:rsid w:val="008640C8"/>
    <w:rsid w:val="00864283"/>
    <w:rsid w:val="008643F0"/>
    <w:rsid w:val="00864485"/>
    <w:rsid w:val="00864566"/>
    <w:rsid w:val="00864678"/>
    <w:rsid w:val="00864697"/>
    <w:rsid w:val="008648FA"/>
    <w:rsid w:val="00864BDE"/>
    <w:rsid w:val="00864C5F"/>
    <w:rsid w:val="00864DDD"/>
    <w:rsid w:val="008651F4"/>
    <w:rsid w:val="008655A1"/>
    <w:rsid w:val="008657B3"/>
    <w:rsid w:val="008659B5"/>
    <w:rsid w:val="00865B92"/>
    <w:rsid w:val="00866172"/>
    <w:rsid w:val="008661A8"/>
    <w:rsid w:val="008666F8"/>
    <w:rsid w:val="008669CC"/>
    <w:rsid w:val="00866D62"/>
    <w:rsid w:val="008670C4"/>
    <w:rsid w:val="008679D1"/>
    <w:rsid w:val="00867D7B"/>
    <w:rsid w:val="00867D9D"/>
    <w:rsid w:val="00870069"/>
    <w:rsid w:val="00870523"/>
    <w:rsid w:val="00870626"/>
    <w:rsid w:val="00870858"/>
    <w:rsid w:val="0087097C"/>
    <w:rsid w:val="00870AAB"/>
    <w:rsid w:val="00870D07"/>
    <w:rsid w:val="00871641"/>
    <w:rsid w:val="0087167A"/>
    <w:rsid w:val="00871946"/>
    <w:rsid w:val="008719BA"/>
    <w:rsid w:val="00871D3C"/>
    <w:rsid w:val="00871EB2"/>
    <w:rsid w:val="00872045"/>
    <w:rsid w:val="008723AD"/>
    <w:rsid w:val="00872421"/>
    <w:rsid w:val="0087247A"/>
    <w:rsid w:val="00872622"/>
    <w:rsid w:val="00872865"/>
    <w:rsid w:val="008728A0"/>
    <w:rsid w:val="00872A04"/>
    <w:rsid w:val="00872F25"/>
    <w:rsid w:val="0087301F"/>
    <w:rsid w:val="00873039"/>
    <w:rsid w:val="008730D6"/>
    <w:rsid w:val="00873110"/>
    <w:rsid w:val="008731EB"/>
    <w:rsid w:val="0087331D"/>
    <w:rsid w:val="008735E4"/>
    <w:rsid w:val="00873609"/>
    <w:rsid w:val="008736A3"/>
    <w:rsid w:val="008737ED"/>
    <w:rsid w:val="00873943"/>
    <w:rsid w:val="00873B16"/>
    <w:rsid w:val="00873BF3"/>
    <w:rsid w:val="00873E21"/>
    <w:rsid w:val="00873F9B"/>
    <w:rsid w:val="0087413B"/>
    <w:rsid w:val="008742BD"/>
    <w:rsid w:val="00874314"/>
    <w:rsid w:val="00874336"/>
    <w:rsid w:val="008746C9"/>
    <w:rsid w:val="00874DB5"/>
    <w:rsid w:val="00874F70"/>
    <w:rsid w:val="008751FD"/>
    <w:rsid w:val="0087582C"/>
    <w:rsid w:val="008758DE"/>
    <w:rsid w:val="00875D06"/>
    <w:rsid w:val="00875D27"/>
    <w:rsid w:val="0087651E"/>
    <w:rsid w:val="00876606"/>
    <w:rsid w:val="0087668D"/>
    <w:rsid w:val="0087681C"/>
    <w:rsid w:val="0087709C"/>
    <w:rsid w:val="00877BAF"/>
    <w:rsid w:val="00877DFF"/>
    <w:rsid w:val="00877F7D"/>
    <w:rsid w:val="00880011"/>
    <w:rsid w:val="00880087"/>
    <w:rsid w:val="00880CD2"/>
    <w:rsid w:val="00880D0A"/>
    <w:rsid w:val="00880FA3"/>
    <w:rsid w:val="008811F0"/>
    <w:rsid w:val="00881500"/>
    <w:rsid w:val="00881670"/>
    <w:rsid w:val="00881894"/>
    <w:rsid w:val="00882306"/>
    <w:rsid w:val="0088260A"/>
    <w:rsid w:val="008827DD"/>
    <w:rsid w:val="00883169"/>
    <w:rsid w:val="0088369D"/>
    <w:rsid w:val="00883969"/>
    <w:rsid w:val="00883DBA"/>
    <w:rsid w:val="00884130"/>
    <w:rsid w:val="008841CB"/>
    <w:rsid w:val="0088489E"/>
    <w:rsid w:val="00884A56"/>
    <w:rsid w:val="00884BF4"/>
    <w:rsid w:val="00885A30"/>
    <w:rsid w:val="00885D85"/>
    <w:rsid w:val="008861FE"/>
    <w:rsid w:val="008862CA"/>
    <w:rsid w:val="008865B0"/>
    <w:rsid w:val="00886853"/>
    <w:rsid w:val="008868D1"/>
    <w:rsid w:val="00886D9B"/>
    <w:rsid w:val="0088719D"/>
    <w:rsid w:val="00887687"/>
    <w:rsid w:val="008879B1"/>
    <w:rsid w:val="00887D3A"/>
    <w:rsid w:val="00887EFD"/>
    <w:rsid w:val="008901EC"/>
    <w:rsid w:val="008903F2"/>
    <w:rsid w:val="008909FF"/>
    <w:rsid w:val="00890B55"/>
    <w:rsid w:val="00890E01"/>
    <w:rsid w:val="00890F59"/>
    <w:rsid w:val="00890FB6"/>
    <w:rsid w:val="0089115C"/>
    <w:rsid w:val="008912E6"/>
    <w:rsid w:val="00891317"/>
    <w:rsid w:val="00891680"/>
    <w:rsid w:val="008917E5"/>
    <w:rsid w:val="00891A4D"/>
    <w:rsid w:val="00891C13"/>
    <w:rsid w:val="00892249"/>
    <w:rsid w:val="008922D5"/>
    <w:rsid w:val="00892429"/>
    <w:rsid w:val="0089262B"/>
    <w:rsid w:val="00892705"/>
    <w:rsid w:val="00892816"/>
    <w:rsid w:val="00892885"/>
    <w:rsid w:val="008929B2"/>
    <w:rsid w:val="00892CE5"/>
    <w:rsid w:val="00892D65"/>
    <w:rsid w:val="0089313D"/>
    <w:rsid w:val="008933F5"/>
    <w:rsid w:val="00893437"/>
    <w:rsid w:val="00893463"/>
    <w:rsid w:val="0089354B"/>
    <w:rsid w:val="008935B0"/>
    <w:rsid w:val="008935CF"/>
    <w:rsid w:val="00893F2D"/>
    <w:rsid w:val="00894054"/>
    <w:rsid w:val="008945AB"/>
    <w:rsid w:val="00894B1D"/>
    <w:rsid w:val="00894BB0"/>
    <w:rsid w:val="00894F03"/>
    <w:rsid w:val="00895131"/>
    <w:rsid w:val="008951E2"/>
    <w:rsid w:val="0089582E"/>
    <w:rsid w:val="008959A8"/>
    <w:rsid w:val="00895D09"/>
    <w:rsid w:val="00895FD7"/>
    <w:rsid w:val="008960F3"/>
    <w:rsid w:val="008961A8"/>
    <w:rsid w:val="0089694A"/>
    <w:rsid w:val="00896E58"/>
    <w:rsid w:val="00897026"/>
    <w:rsid w:val="008972E6"/>
    <w:rsid w:val="00897332"/>
    <w:rsid w:val="00897340"/>
    <w:rsid w:val="00897388"/>
    <w:rsid w:val="008976E2"/>
    <w:rsid w:val="00897797"/>
    <w:rsid w:val="00897B6D"/>
    <w:rsid w:val="00897D66"/>
    <w:rsid w:val="008A0686"/>
    <w:rsid w:val="008A07F9"/>
    <w:rsid w:val="008A0AF7"/>
    <w:rsid w:val="008A0B58"/>
    <w:rsid w:val="008A0C8D"/>
    <w:rsid w:val="008A0D2B"/>
    <w:rsid w:val="008A0FA6"/>
    <w:rsid w:val="008A0FC0"/>
    <w:rsid w:val="008A109A"/>
    <w:rsid w:val="008A10E1"/>
    <w:rsid w:val="008A14A1"/>
    <w:rsid w:val="008A14F3"/>
    <w:rsid w:val="008A15B3"/>
    <w:rsid w:val="008A1B69"/>
    <w:rsid w:val="008A23F5"/>
    <w:rsid w:val="008A265F"/>
    <w:rsid w:val="008A2B2E"/>
    <w:rsid w:val="008A2B4E"/>
    <w:rsid w:val="008A2B5A"/>
    <w:rsid w:val="008A3003"/>
    <w:rsid w:val="008A3117"/>
    <w:rsid w:val="008A3252"/>
    <w:rsid w:val="008A32A4"/>
    <w:rsid w:val="008A3562"/>
    <w:rsid w:val="008A35B0"/>
    <w:rsid w:val="008A389F"/>
    <w:rsid w:val="008A38A3"/>
    <w:rsid w:val="008A3AC2"/>
    <w:rsid w:val="008A3DDF"/>
    <w:rsid w:val="008A3FA1"/>
    <w:rsid w:val="008A414C"/>
    <w:rsid w:val="008A4459"/>
    <w:rsid w:val="008A47D6"/>
    <w:rsid w:val="008A4AD3"/>
    <w:rsid w:val="008A4B58"/>
    <w:rsid w:val="008A4C0E"/>
    <w:rsid w:val="008A4ED8"/>
    <w:rsid w:val="008A5169"/>
    <w:rsid w:val="008A518D"/>
    <w:rsid w:val="008A5196"/>
    <w:rsid w:val="008A5297"/>
    <w:rsid w:val="008A54D3"/>
    <w:rsid w:val="008A55E5"/>
    <w:rsid w:val="008A5CEE"/>
    <w:rsid w:val="008A612C"/>
    <w:rsid w:val="008A6243"/>
    <w:rsid w:val="008A62DB"/>
    <w:rsid w:val="008A6B4D"/>
    <w:rsid w:val="008A723D"/>
    <w:rsid w:val="008A7307"/>
    <w:rsid w:val="008A731E"/>
    <w:rsid w:val="008A7A2D"/>
    <w:rsid w:val="008A7E10"/>
    <w:rsid w:val="008B03DA"/>
    <w:rsid w:val="008B08F9"/>
    <w:rsid w:val="008B0951"/>
    <w:rsid w:val="008B0A2E"/>
    <w:rsid w:val="008B0BD3"/>
    <w:rsid w:val="008B137E"/>
    <w:rsid w:val="008B1ED6"/>
    <w:rsid w:val="008B22BF"/>
    <w:rsid w:val="008B2350"/>
    <w:rsid w:val="008B24AA"/>
    <w:rsid w:val="008B26FE"/>
    <w:rsid w:val="008B279B"/>
    <w:rsid w:val="008B2A37"/>
    <w:rsid w:val="008B2B6F"/>
    <w:rsid w:val="008B2CB1"/>
    <w:rsid w:val="008B2D2E"/>
    <w:rsid w:val="008B338D"/>
    <w:rsid w:val="008B3692"/>
    <w:rsid w:val="008B37F2"/>
    <w:rsid w:val="008B389A"/>
    <w:rsid w:val="008B3985"/>
    <w:rsid w:val="008B3BBD"/>
    <w:rsid w:val="008B3CC9"/>
    <w:rsid w:val="008B3CD6"/>
    <w:rsid w:val="008B3DFB"/>
    <w:rsid w:val="008B3ECD"/>
    <w:rsid w:val="008B44E2"/>
    <w:rsid w:val="008B459F"/>
    <w:rsid w:val="008B4845"/>
    <w:rsid w:val="008B4964"/>
    <w:rsid w:val="008B4BF0"/>
    <w:rsid w:val="008B4D17"/>
    <w:rsid w:val="008B4E14"/>
    <w:rsid w:val="008B5026"/>
    <w:rsid w:val="008B51EB"/>
    <w:rsid w:val="008B553F"/>
    <w:rsid w:val="008B5A76"/>
    <w:rsid w:val="008B5B71"/>
    <w:rsid w:val="008B5D84"/>
    <w:rsid w:val="008B5E47"/>
    <w:rsid w:val="008B656C"/>
    <w:rsid w:val="008B65C1"/>
    <w:rsid w:val="008B66F4"/>
    <w:rsid w:val="008B684F"/>
    <w:rsid w:val="008B68F1"/>
    <w:rsid w:val="008B6F77"/>
    <w:rsid w:val="008B730B"/>
    <w:rsid w:val="008B735B"/>
    <w:rsid w:val="008B73ED"/>
    <w:rsid w:val="008B7AC5"/>
    <w:rsid w:val="008B7CF2"/>
    <w:rsid w:val="008B7FA4"/>
    <w:rsid w:val="008C0245"/>
    <w:rsid w:val="008C0641"/>
    <w:rsid w:val="008C078E"/>
    <w:rsid w:val="008C0ADB"/>
    <w:rsid w:val="008C0C7D"/>
    <w:rsid w:val="008C12FF"/>
    <w:rsid w:val="008C138B"/>
    <w:rsid w:val="008C1B1C"/>
    <w:rsid w:val="008C1C7A"/>
    <w:rsid w:val="008C233A"/>
    <w:rsid w:val="008C25D6"/>
    <w:rsid w:val="008C2A14"/>
    <w:rsid w:val="008C2F26"/>
    <w:rsid w:val="008C3020"/>
    <w:rsid w:val="008C318A"/>
    <w:rsid w:val="008C3417"/>
    <w:rsid w:val="008C358C"/>
    <w:rsid w:val="008C3781"/>
    <w:rsid w:val="008C37CC"/>
    <w:rsid w:val="008C3E52"/>
    <w:rsid w:val="008C41E8"/>
    <w:rsid w:val="008C4346"/>
    <w:rsid w:val="008C4383"/>
    <w:rsid w:val="008C4457"/>
    <w:rsid w:val="008C4553"/>
    <w:rsid w:val="008C4597"/>
    <w:rsid w:val="008C45FA"/>
    <w:rsid w:val="008C4752"/>
    <w:rsid w:val="008C4885"/>
    <w:rsid w:val="008C4D55"/>
    <w:rsid w:val="008C50A5"/>
    <w:rsid w:val="008C511D"/>
    <w:rsid w:val="008C55F2"/>
    <w:rsid w:val="008C58A9"/>
    <w:rsid w:val="008C593D"/>
    <w:rsid w:val="008C5973"/>
    <w:rsid w:val="008C5B7F"/>
    <w:rsid w:val="008C5C0A"/>
    <w:rsid w:val="008C5CB7"/>
    <w:rsid w:val="008C5CEF"/>
    <w:rsid w:val="008C5D55"/>
    <w:rsid w:val="008C5EA2"/>
    <w:rsid w:val="008C60C2"/>
    <w:rsid w:val="008C62CD"/>
    <w:rsid w:val="008C63F8"/>
    <w:rsid w:val="008C667C"/>
    <w:rsid w:val="008C6C9A"/>
    <w:rsid w:val="008C6F0D"/>
    <w:rsid w:val="008C7A6F"/>
    <w:rsid w:val="008C7C69"/>
    <w:rsid w:val="008C7EBB"/>
    <w:rsid w:val="008D03EC"/>
    <w:rsid w:val="008D0499"/>
    <w:rsid w:val="008D0670"/>
    <w:rsid w:val="008D0707"/>
    <w:rsid w:val="008D09B1"/>
    <w:rsid w:val="008D0ADA"/>
    <w:rsid w:val="008D0F0B"/>
    <w:rsid w:val="008D0F29"/>
    <w:rsid w:val="008D152D"/>
    <w:rsid w:val="008D154F"/>
    <w:rsid w:val="008D161B"/>
    <w:rsid w:val="008D1ABA"/>
    <w:rsid w:val="008D1AEE"/>
    <w:rsid w:val="008D1B00"/>
    <w:rsid w:val="008D1CC7"/>
    <w:rsid w:val="008D1EF8"/>
    <w:rsid w:val="008D2353"/>
    <w:rsid w:val="008D30DE"/>
    <w:rsid w:val="008D33FC"/>
    <w:rsid w:val="008D38B2"/>
    <w:rsid w:val="008D3A57"/>
    <w:rsid w:val="008D3B05"/>
    <w:rsid w:val="008D3C6E"/>
    <w:rsid w:val="008D3E3F"/>
    <w:rsid w:val="008D4170"/>
    <w:rsid w:val="008D4183"/>
    <w:rsid w:val="008D4398"/>
    <w:rsid w:val="008D4D99"/>
    <w:rsid w:val="008D4E10"/>
    <w:rsid w:val="008D4E33"/>
    <w:rsid w:val="008D4EDE"/>
    <w:rsid w:val="008D4F84"/>
    <w:rsid w:val="008D50EF"/>
    <w:rsid w:val="008D516C"/>
    <w:rsid w:val="008D52CB"/>
    <w:rsid w:val="008D5573"/>
    <w:rsid w:val="008D57CE"/>
    <w:rsid w:val="008D5B15"/>
    <w:rsid w:val="008D5EA2"/>
    <w:rsid w:val="008D620F"/>
    <w:rsid w:val="008D63DD"/>
    <w:rsid w:val="008D690E"/>
    <w:rsid w:val="008D69B6"/>
    <w:rsid w:val="008D6CA2"/>
    <w:rsid w:val="008D718B"/>
    <w:rsid w:val="008D726E"/>
    <w:rsid w:val="008D731C"/>
    <w:rsid w:val="008D7515"/>
    <w:rsid w:val="008D7C26"/>
    <w:rsid w:val="008D7D66"/>
    <w:rsid w:val="008E0499"/>
    <w:rsid w:val="008E049A"/>
    <w:rsid w:val="008E06A7"/>
    <w:rsid w:val="008E0ABE"/>
    <w:rsid w:val="008E0D12"/>
    <w:rsid w:val="008E0EDC"/>
    <w:rsid w:val="008E0F42"/>
    <w:rsid w:val="008E0F5D"/>
    <w:rsid w:val="008E118B"/>
    <w:rsid w:val="008E13CD"/>
    <w:rsid w:val="008E1461"/>
    <w:rsid w:val="008E1836"/>
    <w:rsid w:val="008E1964"/>
    <w:rsid w:val="008E219D"/>
    <w:rsid w:val="008E22F1"/>
    <w:rsid w:val="008E2830"/>
    <w:rsid w:val="008E2966"/>
    <w:rsid w:val="008E2FAD"/>
    <w:rsid w:val="008E338F"/>
    <w:rsid w:val="008E384F"/>
    <w:rsid w:val="008E39C5"/>
    <w:rsid w:val="008E3DD0"/>
    <w:rsid w:val="008E3E3E"/>
    <w:rsid w:val="008E3E8C"/>
    <w:rsid w:val="008E4051"/>
    <w:rsid w:val="008E406C"/>
    <w:rsid w:val="008E4120"/>
    <w:rsid w:val="008E4269"/>
    <w:rsid w:val="008E42F7"/>
    <w:rsid w:val="008E4784"/>
    <w:rsid w:val="008E4937"/>
    <w:rsid w:val="008E49C8"/>
    <w:rsid w:val="008E4C0D"/>
    <w:rsid w:val="008E5CA8"/>
    <w:rsid w:val="008E5D9E"/>
    <w:rsid w:val="008E5DE3"/>
    <w:rsid w:val="008E6275"/>
    <w:rsid w:val="008E6337"/>
    <w:rsid w:val="008E677F"/>
    <w:rsid w:val="008E6854"/>
    <w:rsid w:val="008E69C2"/>
    <w:rsid w:val="008E6ADB"/>
    <w:rsid w:val="008E6C5F"/>
    <w:rsid w:val="008E6FF8"/>
    <w:rsid w:val="008E7633"/>
    <w:rsid w:val="008E7832"/>
    <w:rsid w:val="008E7875"/>
    <w:rsid w:val="008E7888"/>
    <w:rsid w:val="008F0042"/>
    <w:rsid w:val="008F0469"/>
    <w:rsid w:val="008F07C3"/>
    <w:rsid w:val="008F0937"/>
    <w:rsid w:val="008F0B35"/>
    <w:rsid w:val="008F0DC7"/>
    <w:rsid w:val="008F0F34"/>
    <w:rsid w:val="008F10CD"/>
    <w:rsid w:val="008F12B4"/>
    <w:rsid w:val="008F12C3"/>
    <w:rsid w:val="008F183B"/>
    <w:rsid w:val="008F1880"/>
    <w:rsid w:val="008F1CD5"/>
    <w:rsid w:val="008F1E05"/>
    <w:rsid w:val="008F2A54"/>
    <w:rsid w:val="008F2A9B"/>
    <w:rsid w:val="008F2CCC"/>
    <w:rsid w:val="008F2E6A"/>
    <w:rsid w:val="008F2FBF"/>
    <w:rsid w:val="008F3097"/>
    <w:rsid w:val="008F3181"/>
    <w:rsid w:val="008F327D"/>
    <w:rsid w:val="008F3423"/>
    <w:rsid w:val="008F3449"/>
    <w:rsid w:val="008F37E9"/>
    <w:rsid w:val="008F3D9E"/>
    <w:rsid w:val="008F420F"/>
    <w:rsid w:val="008F4AE2"/>
    <w:rsid w:val="008F508E"/>
    <w:rsid w:val="008F5582"/>
    <w:rsid w:val="008F5937"/>
    <w:rsid w:val="008F5B99"/>
    <w:rsid w:val="008F5BD4"/>
    <w:rsid w:val="008F6038"/>
    <w:rsid w:val="008F64FF"/>
    <w:rsid w:val="008F6679"/>
    <w:rsid w:val="008F69C8"/>
    <w:rsid w:val="008F6A9D"/>
    <w:rsid w:val="008F6EC5"/>
    <w:rsid w:val="008F6F71"/>
    <w:rsid w:val="008F7414"/>
    <w:rsid w:val="008F7CF9"/>
    <w:rsid w:val="008F7D25"/>
    <w:rsid w:val="008F7EA9"/>
    <w:rsid w:val="00900092"/>
    <w:rsid w:val="00900302"/>
    <w:rsid w:val="00900714"/>
    <w:rsid w:val="0090104D"/>
    <w:rsid w:val="0090107E"/>
    <w:rsid w:val="009010C9"/>
    <w:rsid w:val="00901193"/>
    <w:rsid w:val="00901249"/>
    <w:rsid w:val="00901BC6"/>
    <w:rsid w:val="00901C23"/>
    <w:rsid w:val="00901DE3"/>
    <w:rsid w:val="009023C4"/>
    <w:rsid w:val="00902626"/>
    <w:rsid w:val="00902733"/>
    <w:rsid w:val="009029ED"/>
    <w:rsid w:val="00902AF2"/>
    <w:rsid w:val="00902EBD"/>
    <w:rsid w:val="0090326A"/>
    <w:rsid w:val="0090328D"/>
    <w:rsid w:val="0090340F"/>
    <w:rsid w:val="0090352D"/>
    <w:rsid w:val="009037D0"/>
    <w:rsid w:val="0090398A"/>
    <w:rsid w:val="00903E1B"/>
    <w:rsid w:val="00904005"/>
    <w:rsid w:val="0090434B"/>
    <w:rsid w:val="00904400"/>
    <w:rsid w:val="009045BB"/>
    <w:rsid w:val="00904B3B"/>
    <w:rsid w:val="00904FA4"/>
    <w:rsid w:val="0090505E"/>
    <w:rsid w:val="00905290"/>
    <w:rsid w:val="0090541D"/>
    <w:rsid w:val="00905541"/>
    <w:rsid w:val="00906674"/>
    <w:rsid w:val="00906999"/>
    <w:rsid w:val="00906A22"/>
    <w:rsid w:val="00906A82"/>
    <w:rsid w:val="00906D0E"/>
    <w:rsid w:val="00906F93"/>
    <w:rsid w:val="009071C1"/>
    <w:rsid w:val="0090736E"/>
    <w:rsid w:val="009073E0"/>
    <w:rsid w:val="009077B5"/>
    <w:rsid w:val="00907817"/>
    <w:rsid w:val="00907941"/>
    <w:rsid w:val="0090794D"/>
    <w:rsid w:val="00907AFF"/>
    <w:rsid w:val="00907B98"/>
    <w:rsid w:val="00907BA4"/>
    <w:rsid w:val="00907D9E"/>
    <w:rsid w:val="00910016"/>
    <w:rsid w:val="00910157"/>
    <w:rsid w:val="00910232"/>
    <w:rsid w:val="00910280"/>
    <w:rsid w:val="009106C2"/>
    <w:rsid w:val="00910F43"/>
    <w:rsid w:val="0091129F"/>
    <w:rsid w:val="00911441"/>
    <w:rsid w:val="0091144F"/>
    <w:rsid w:val="0091169B"/>
    <w:rsid w:val="009116D2"/>
    <w:rsid w:val="00911702"/>
    <w:rsid w:val="00911733"/>
    <w:rsid w:val="0091190F"/>
    <w:rsid w:val="00911942"/>
    <w:rsid w:val="009119CF"/>
    <w:rsid w:val="00911B51"/>
    <w:rsid w:val="00911BB8"/>
    <w:rsid w:val="00912040"/>
    <w:rsid w:val="009125D9"/>
    <w:rsid w:val="009127A8"/>
    <w:rsid w:val="009129B8"/>
    <w:rsid w:val="009129F7"/>
    <w:rsid w:val="00912CD7"/>
    <w:rsid w:val="0091301A"/>
    <w:rsid w:val="009132D5"/>
    <w:rsid w:val="009133FF"/>
    <w:rsid w:val="00913460"/>
    <w:rsid w:val="009135C7"/>
    <w:rsid w:val="009139D3"/>
    <w:rsid w:val="009143BF"/>
    <w:rsid w:val="00914423"/>
    <w:rsid w:val="009146F0"/>
    <w:rsid w:val="00914813"/>
    <w:rsid w:val="009149D1"/>
    <w:rsid w:val="00914C98"/>
    <w:rsid w:val="00914D27"/>
    <w:rsid w:val="00915272"/>
    <w:rsid w:val="009152FF"/>
    <w:rsid w:val="0091534D"/>
    <w:rsid w:val="009156CC"/>
    <w:rsid w:val="0091588B"/>
    <w:rsid w:val="009158B3"/>
    <w:rsid w:val="00915B60"/>
    <w:rsid w:val="00915F3A"/>
    <w:rsid w:val="009163B7"/>
    <w:rsid w:val="00916562"/>
    <w:rsid w:val="0091661F"/>
    <w:rsid w:val="00916649"/>
    <w:rsid w:val="00916741"/>
    <w:rsid w:val="009169D5"/>
    <w:rsid w:val="00916A8F"/>
    <w:rsid w:val="00916BA7"/>
    <w:rsid w:val="00916D55"/>
    <w:rsid w:val="00916E47"/>
    <w:rsid w:val="00917233"/>
    <w:rsid w:val="0091724D"/>
    <w:rsid w:val="0091751F"/>
    <w:rsid w:val="0091772D"/>
    <w:rsid w:val="0091792B"/>
    <w:rsid w:val="0091793A"/>
    <w:rsid w:val="00917AD2"/>
    <w:rsid w:val="00917C05"/>
    <w:rsid w:val="00917F0D"/>
    <w:rsid w:val="0092007C"/>
    <w:rsid w:val="0092022B"/>
    <w:rsid w:val="009206B5"/>
    <w:rsid w:val="00920729"/>
    <w:rsid w:val="00920964"/>
    <w:rsid w:val="00920A80"/>
    <w:rsid w:val="00920CDE"/>
    <w:rsid w:val="00920FE0"/>
    <w:rsid w:val="009211E6"/>
    <w:rsid w:val="0092198B"/>
    <w:rsid w:val="009219C0"/>
    <w:rsid w:val="00921B3E"/>
    <w:rsid w:val="00922101"/>
    <w:rsid w:val="009222B9"/>
    <w:rsid w:val="00922837"/>
    <w:rsid w:val="00922E0B"/>
    <w:rsid w:val="00923234"/>
    <w:rsid w:val="0092323F"/>
    <w:rsid w:val="0092329E"/>
    <w:rsid w:val="009234C8"/>
    <w:rsid w:val="0092395D"/>
    <w:rsid w:val="00923A54"/>
    <w:rsid w:val="00923B6D"/>
    <w:rsid w:val="00923C4A"/>
    <w:rsid w:val="00924078"/>
    <w:rsid w:val="00924098"/>
    <w:rsid w:val="009241B6"/>
    <w:rsid w:val="009245EB"/>
    <w:rsid w:val="00924886"/>
    <w:rsid w:val="009248E1"/>
    <w:rsid w:val="0092498F"/>
    <w:rsid w:val="00924AEC"/>
    <w:rsid w:val="00924B72"/>
    <w:rsid w:val="00924CE9"/>
    <w:rsid w:val="00924D29"/>
    <w:rsid w:val="00924DE3"/>
    <w:rsid w:val="00925056"/>
    <w:rsid w:val="00925188"/>
    <w:rsid w:val="0092546B"/>
    <w:rsid w:val="0092547E"/>
    <w:rsid w:val="00925508"/>
    <w:rsid w:val="00925643"/>
    <w:rsid w:val="009257A9"/>
    <w:rsid w:val="009257FA"/>
    <w:rsid w:val="00925AAC"/>
    <w:rsid w:val="00925B02"/>
    <w:rsid w:val="0092649E"/>
    <w:rsid w:val="009265DB"/>
    <w:rsid w:val="00926783"/>
    <w:rsid w:val="00926CA3"/>
    <w:rsid w:val="00926DE6"/>
    <w:rsid w:val="00927223"/>
    <w:rsid w:val="0092762E"/>
    <w:rsid w:val="009279AB"/>
    <w:rsid w:val="009279B9"/>
    <w:rsid w:val="00927B11"/>
    <w:rsid w:val="00927DAB"/>
    <w:rsid w:val="0093001F"/>
    <w:rsid w:val="00930033"/>
    <w:rsid w:val="009301B0"/>
    <w:rsid w:val="009301DF"/>
    <w:rsid w:val="00930208"/>
    <w:rsid w:val="009304BA"/>
    <w:rsid w:val="009304DD"/>
    <w:rsid w:val="009306B4"/>
    <w:rsid w:val="00930CDC"/>
    <w:rsid w:val="00930EF8"/>
    <w:rsid w:val="00931176"/>
    <w:rsid w:val="00931246"/>
    <w:rsid w:val="00931475"/>
    <w:rsid w:val="0093163E"/>
    <w:rsid w:val="0093310D"/>
    <w:rsid w:val="00933306"/>
    <w:rsid w:val="00933529"/>
    <w:rsid w:val="00933617"/>
    <w:rsid w:val="009337F5"/>
    <w:rsid w:val="009338D6"/>
    <w:rsid w:val="009338E7"/>
    <w:rsid w:val="0093397F"/>
    <w:rsid w:val="00933AB8"/>
    <w:rsid w:val="00933C1F"/>
    <w:rsid w:val="00933D04"/>
    <w:rsid w:val="00933E2E"/>
    <w:rsid w:val="00934000"/>
    <w:rsid w:val="0093483B"/>
    <w:rsid w:val="00934969"/>
    <w:rsid w:val="00934A07"/>
    <w:rsid w:val="00934A53"/>
    <w:rsid w:val="00934F96"/>
    <w:rsid w:val="009352C6"/>
    <w:rsid w:val="0093562A"/>
    <w:rsid w:val="009357FA"/>
    <w:rsid w:val="00935889"/>
    <w:rsid w:val="00935B6D"/>
    <w:rsid w:val="00935D15"/>
    <w:rsid w:val="00935EC2"/>
    <w:rsid w:val="00936358"/>
    <w:rsid w:val="009363F2"/>
    <w:rsid w:val="00936819"/>
    <w:rsid w:val="00937209"/>
    <w:rsid w:val="0093728D"/>
    <w:rsid w:val="009372BE"/>
    <w:rsid w:val="00937801"/>
    <w:rsid w:val="00937931"/>
    <w:rsid w:val="00937993"/>
    <w:rsid w:val="009400B5"/>
    <w:rsid w:val="009401EF"/>
    <w:rsid w:val="00940209"/>
    <w:rsid w:val="009404BB"/>
    <w:rsid w:val="00940974"/>
    <w:rsid w:val="00940A26"/>
    <w:rsid w:val="00940D41"/>
    <w:rsid w:val="00941358"/>
    <w:rsid w:val="0094135F"/>
    <w:rsid w:val="009417A5"/>
    <w:rsid w:val="00941C15"/>
    <w:rsid w:val="00941DE5"/>
    <w:rsid w:val="00941DEE"/>
    <w:rsid w:val="00941F95"/>
    <w:rsid w:val="00942043"/>
    <w:rsid w:val="009422F5"/>
    <w:rsid w:val="0094244E"/>
    <w:rsid w:val="0094247A"/>
    <w:rsid w:val="009426E4"/>
    <w:rsid w:val="009427F8"/>
    <w:rsid w:val="00942ADB"/>
    <w:rsid w:val="009433AF"/>
    <w:rsid w:val="009433CE"/>
    <w:rsid w:val="009433D8"/>
    <w:rsid w:val="00943400"/>
    <w:rsid w:val="00943436"/>
    <w:rsid w:val="009435E6"/>
    <w:rsid w:val="00943629"/>
    <w:rsid w:val="009437BA"/>
    <w:rsid w:val="00943828"/>
    <w:rsid w:val="00943866"/>
    <w:rsid w:val="009439F4"/>
    <w:rsid w:val="00943B9A"/>
    <w:rsid w:val="00943BB3"/>
    <w:rsid w:val="00943D81"/>
    <w:rsid w:val="00943DF4"/>
    <w:rsid w:val="009440C1"/>
    <w:rsid w:val="0094419B"/>
    <w:rsid w:val="0094453A"/>
    <w:rsid w:val="00944632"/>
    <w:rsid w:val="0094479A"/>
    <w:rsid w:val="009449AB"/>
    <w:rsid w:val="00944C87"/>
    <w:rsid w:val="009455A4"/>
    <w:rsid w:val="0094562C"/>
    <w:rsid w:val="00946085"/>
    <w:rsid w:val="00946180"/>
    <w:rsid w:val="009461A0"/>
    <w:rsid w:val="00946474"/>
    <w:rsid w:val="009466C2"/>
    <w:rsid w:val="009466D0"/>
    <w:rsid w:val="00946C10"/>
    <w:rsid w:val="00946C2A"/>
    <w:rsid w:val="009472D0"/>
    <w:rsid w:val="00947510"/>
    <w:rsid w:val="0094751B"/>
    <w:rsid w:val="0094774C"/>
    <w:rsid w:val="00947AE7"/>
    <w:rsid w:val="00947AF1"/>
    <w:rsid w:val="00947CC0"/>
    <w:rsid w:val="00950127"/>
    <w:rsid w:val="009505D4"/>
    <w:rsid w:val="009505F9"/>
    <w:rsid w:val="00950670"/>
    <w:rsid w:val="00950696"/>
    <w:rsid w:val="0095091F"/>
    <w:rsid w:val="00950C8D"/>
    <w:rsid w:val="00950EA2"/>
    <w:rsid w:val="00950F18"/>
    <w:rsid w:val="009510B6"/>
    <w:rsid w:val="00951107"/>
    <w:rsid w:val="0095119C"/>
    <w:rsid w:val="0095123E"/>
    <w:rsid w:val="00951303"/>
    <w:rsid w:val="0095144B"/>
    <w:rsid w:val="009515A3"/>
    <w:rsid w:val="0095166A"/>
    <w:rsid w:val="00951707"/>
    <w:rsid w:val="00951863"/>
    <w:rsid w:val="00951935"/>
    <w:rsid w:val="0095194E"/>
    <w:rsid w:val="00951D1B"/>
    <w:rsid w:val="00951F77"/>
    <w:rsid w:val="00952225"/>
    <w:rsid w:val="00952877"/>
    <w:rsid w:val="00952916"/>
    <w:rsid w:val="009529B7"/>
    <w:rsid w:val="009529D7"/>
    <w:rsid w:val="00952C57"/>
    <w:rsid w:val="00952E76"/>
    <w:rsid w:val="00952EDD"/>
    <w:rsid w:val="009531E2"/>
    <w:rsid w:val="009531F8"/>
    <w:rsid w:val="00953508"/>
    <w:rsid w:val="00953A7D"/>
    <w:rsid w:val="00953C9C"/>
    <w:rsid w:val="00953D70"/>
    <w:rsid w:val="00953E1C"/>
    <w:rsid w:val="00953EDA"/>
    <w:rsid w:val="0095419A"/>
    <w:rsid w:val="0095446B"/>
    <w:rsid w:val="00954764"/>
    <w:rsid w:val="00954950"/>
    <w:rsid w:val="00954B84"/>
    <w:rsid w:val="00955108"/>
    <w:rsid w:val="00955293"/>
    <w:rsid w:val="009552F6"/>
    <w:rsid w:val="00955467"/>
    <w:rsid w:val="00955559"/>
    <w:rsid w:val="0095574D"/>
    <w:rsid w:val="009558A8"/>
    <w:rsid w:val="009559B8"/>
    <w:rsid w:val="00955A07"/>
    <w:rsid w:val="00955BAD"/>
    <w:rsid w:val="00955DC5"/>
    <w:rsid w:val="00955E1C"/>
    <w:rsid w:val="00956155"/>
    <w:rsid w:val="009561A3"/>
    <w:rsid w:val="009561DF"/>
    <w:rsid w:val="00956608"/>
    <w:rsid w:val="00956B3F"/>
    <w:rsid w:val="00956DE1"/>
    <w:rsid w:val="00956F03"/>
    <w:rsid w:val="00956FB6"/>
    <w:rsid w:val="00957016"/>
    <w:rsid w:val="00957026"/>
    <w:rsid w:val="00957E9B"/>
    <w:rsid w:val="00957FFE"/>
    <w:rsid w:val="00960077"/>
    <w:rsid w:val="0096007A"/>
    <w:rsid w:val="009602A7"/>
    <w:rsid w:val="0096038B"/>
    <w:rsid w:val="009605AB"/>
    <w:rsid w:val="009605AE"/>
    <w:rsid w:val="00960AE6"/>
    <w:rsid w:val="00960C7C"/>
    <w:rsid w:val="00960DF1"/>
    <w:rsid w:val="00960FE0"/>
    <w:rsid w:val="009610D1"/>
    <w:rsid w:val="00961472"/>
    <w:rsid w:val="009615FE"/>
    <w:rsid w:val="00961E65"/>
    <w:rsid w:val="00961F3C"/>
    <w:rsid w:val="009620C4"/>
    <w:rsid w:val="00962211"/>
    <w:rsid w:val="0096222D"/>
    <w:rsid w:val="0096227C"/>
    <w:rsid w:val="00962600"/>
    <w:rsid w:val="00962BE8"/>
    <w:rsid w:val="00962FDA"/>
    <w:rsid w:val="009630EB"/>
    <w:rsid w:val="009635F5"/>
    <w:rsid w:val="00963696"/>
    <w:rsid w:val="009636E3"/>
    <w:rsid w:val="009637AF"/>
    <w:rsid w:val="0096380F"/>
    <w:rsid w:val="00963E52"/>
    <w:rsid w:val="00964154"/>
    <w:rsid w:val="009643A1"/>
    <w:rsid w:val="00964E1E"/>
    <w:rsid w:val="00965001"/>
    <w:rsid w:val="00965051"/>
    <w:rsid w:val="00965522"/>
    <w:rsid w:val="00965C53"/>
    <w:rsid w:val="00965D1A"/>
    <w:rsid w:val="00965D40"/>
    <w:rsid w:val="0096608F"/>
    <w:rsid w:val="0096640F"/>
    <w:rsid w:val="009664FD"/>
    <w:rsid w:val="0096696B"/>
    <w:rsid w:val="00966D3B"/>
    <w:rsid w:val="00967246"/>
    <w:rsid w:val="00967458"/>
    <w:rsid w:val="00967A2E"/>
    <w:rsid w:val="00967D79"/>
    <w:rsid w:val="00967F86"/>
    <w:rsid w:val="009701FB"/>
    <w:rsid w:val="0097030E"/>
    <w:rsid w:val="0097069E"/>
    <w:rsid w:val="00970B46"/>
    <w:rsid w:val="00970D01"/>
    <w:rsid w:val="009711D4"/>
    <w:rsid w:val="009711E8"/>
    <w:rsid w:val="00971268"/>
    <w:rsid w:val="00971625"/>
    <w:rsid w:val="0097162A"/>
    <w:rsid w:val="009716DF"/>
    <w:rsid w:val="009716F8"/>
    <w:rsid w:val="009717CB"/>
    <w:rsid w:val="009717E0"/>
    <w:rsid w:val="009719C2"/>
    <w:rsid w:val="009719C7"/>
    <w:rsid w:val="00972891"/>
    <w:rsid w:val="009728B1"/>
    <w:rsid w:val="00972ACC"/>
    <w:rsid w:val="00972CFA"/>
    <w:rsid w:val="00972FB7"/>
    <w:rsid w:val="00972FED"/>
    <w:rsid w:val="00973169"/>
    <w:rsid w:val="009731E7"/>
    <w:rsid w:val="009732FA"/>
    <w:rsid w:val="009737F6"/>
    <w:rsid w:val="009737FA"/>
    <w:rsid w:val="00973838"/>
    <w:rsid w:val="0097389A"/>
    <w:rsid w:val="00973979"/>
    <w:rsid w:val="009739BA"/>
    <w:rsid w:val="00973A4F"/>
    <w:rsid w:val="00973AE3"/>
    <w:rsid w:val="00973DC8"/>
    <w:rsid w:val="00973F7E"/>
    <w:rsid w:val="00973F9C"/>
    <w:rsid w:val="009745C7"/>
    <w:rsid w:val="009746A0"/>
    <w:rsid w:val="00974E20"/>
    <w:rsid w:val="00974F23"/>
    <w:rsid w:val="00975089"/>
    <w:rsid w:val="009750A8"/>
    <w:rsid w:val="00975121"/>
    <w:rsid w:val="009751CD"/>
    <w:rsid w:val="009752B0"/>
    <w:rsid w:val="0097566D"/>
    <w:rsid w:val="00975C3B"/>
    <w:rsid w:val="00975DCF"/>
    <w:rsid w:val="009764D0"/>
    <w:rsid w:val="00976C18"/>
    <w:rsid w:val="00976C48"/>
    <w:rsid w:val="00976C9B"/>
    <w:rsid w:val="00976D2D"/>
    <w:rsid w:val="00977C28"/>
    <w:rsid w:val="00977FF9"/>
    <w:rsid w:val="00980014"/>
    <w:rsid w:val="00980334"/>
    <w:rsid w:val="00980580"/>
    <w:rsid w:val="009807DE"/>
    <w:rsid w:val="00980D24"/>
    <w:rsid w:val="00980D53"/>
    <w:rsid w:val="00980E4B"/>
    <w:rsid w:val="00980F74"/>
    <w:rsid w:val="00980FF2"/>
    <w:rsid w:val="00981490"/>
    <w:rsid w:val="00981517"/>
    <w:rsid w:val="0098192C"/>
    <w:rsid w:val="0098196F"/>
    <w:rsid w:val="00981B5C"/>
    <w:rsid w:val="00981C16"/>
    <w:rsid w:val="00981DF4"/>
    <w:rsid w:val="00981E35"/>
    <w:rsid w:val="0098242F"/>
    <w:rsid w:val="0098266F"/>
    <w:rsid w:val="00982761"/>
    <w:rsid w:val="00982794"/>
    <w:rsid w:val="00982F98"/>
    <w:rsid w:val="00983020"/>
    <w:rsid w:val="00983054"/>
    <w:rsid w:val="0098325A"/>
    <w:rsid w:val="009832FA"/>
    <w:rsid w:val="00983759"/>
    <w:rsid w:val="009838AF"/>
    <w:rsid w:val="00983C98"/>
    <w:rsid w:val="00983E63"/>
    <w:rsid w:val="0098456E"/>
    <w:rsid w:val="0098457A"/>
    <w:rsid w:val="00984840"/>
    <w:rsid w:val="00984846"/>
    <w:rsid w:val="00984A04"/>
    <w:rsid w:val="00984BB2"/>
    <w:rsid w:val="00984CEC"/>
    <w:rsid w:val="00984FF1"/>
    <w:rsid w:val="009850EA"/>
    <w:rsid w:val="009854F8"/>
    <w:rsid w:val="009856FF"/>
    <w:rsid w:val="0098575F"/>
    <w:rsid w:val="00985A15"/>
    <w:rsid w:val="00985F1C"/>
    <w:rsid w:val="009860AD"/>
    <w:rsid w:val="00986687"/>
    <w:rsid w:val="009866D6"/>
    <w:rsid w:val="009868A3"/>
    <w:rsid w:val="00986972"/>
    <w:rsid w:val="00986B11"/>
    <w:rsid w:val="00986B88"/>
    <w:rsid w:val="00987358"/>
    <w:rsid w:val="0098740D"/>
    <w:rsid w:val="009874A6"/>
    <w:rsid w:val="0098777C"/>
    <w:rsid w:val="0098786D"/>
    <w:rsid w:val="0098795F"/>
    <w:rsid w:val="00987B69"/>
    <w:rsid w:val="00987EF0"/>
    <w:rsid w:val="009900D2"/>
    <w:rsid w:val="00990355"/>
    <w:rsid w:val="009903FA"/>
    <w:rsid w:val="0099040A"/>
    <w:rsid w:val="00990456"/>
    <w:rsid w:val="0099046A"/>
    <w:rsid w:val="00990616"/>
    <w:rsid w:val="0099063F"/>
    <w:rsid w:val="009907BC"/>
    <w:rsid w:val="009908B6"/>
    <w:rsid w:val="0099096C"/>
    <w:rsid w:val="00990AB5"/>
    <w:rsid w:val="00990AE7"/>
    <w:rsid w:val="00990C96"/>
    <w:rsid w:val="00990DA7"/>
    <w:rsid w:val="00991121"/>
    <w:rsid w:val="00991251"/>
    <w:rsid w:val="00991323"/>
    <w:rsid w:val="009915C4"/>
    <w:rsid w:val="009915F9"/>
    <w:rsid w:val="0099199B"/>
    <w:rsid w:val="00991A82"/>
    <w:rsid w:val="00991E1E"/>
    <w:rsid w:val="00991EBE"/>
    <w:rsid w:val="00991FF9"/>
    <w:rsid w:val="00992213"/>
    <w:rsid w:val="00992486"/>
    <w:rsid w:val="00992741"/>
    <w:rsid w:val="0099289C"/>
    <w:rsid w:val="00992932"/>
    <w:rsid w:val="00992D5C"/>
    <w:rsid w:val="00992F64"/>
    <w:rsid w:val="0099340E"/>
    <w:rsid w:val="00993519"/>
    <w:rsid w:val="009935DD"/>
    <w:rsid w:val="00993A14"/>
    <w:rsid w:val="00993AFD"/>
    <w:rsid w:val="00993C2E"/>
    <w:rsid w:val="00993C36"/>
    <w:rsid w:val="00993EEC"/>
    <w:rsid w:val="00993EFC"/>
    <w:rsid w:val="00993FE2"/>
    <w:rsid w:val="0099405F"/>
    <w:rsid w:val="0099442D"/>
    <w:rsid w:val="0099450D"/>
    <w:rsid w:val="009945B8"/>
    <w:rsid w:val="00994609"/>
    <w:rsid w:val="009948AB"/>
    <w:rsid w:val="00994DDF"/>
    <w:rsid w:val="00994EF5"/>
    <w:rsid w:val="00995224"/>
    <w:rsid w:val="00995229"/>
    <w:rsid w:val="00995283"/>
    <w:rsid w:val="0099544E"/>
    <w:rsid w:val="00995502"/>
    <w:rsid w:val="009956E9"/>
    <w:rsid w:val="00995712"/>
    <w:rsid w:val="00995BF1"/>
    <w:rsid w:val="00995C85"/>
    <w:rsid w:val="00995F62"/>
    <w:rsid w:val="00996431"/>
    <w:rsid w:val="009966C5"/>
    <w:rsid w:val="009966E4"/>
    <w:rsid w:val="0099682E"/>
    <w:rsid w:val="00996A8F"/>
    <w:rsid w:val="00996C41"/>
    <w:rsid w:val="00996DD6"/>
    <w:rsid w:val="00996FC5"/>
    <w:rsid w:val="00997396"/>
    <w:rsid w:val="009975AD"/>
    <w:rsid w:val="009975D3"/>
    <w:rsid w:val="00997630"/>
    <w:rsid w:val="00997795"/>
    <w:rsid w:val="00997894"/>
    <w:rsid w:val="00997912"/>
    <w:rsid w:val="00997961"/>
    <w:rsid w:val="0099796A"/>
    <w:rsid w:val="00997CAF"/>
    <w:rsid w:val="009A067F"/>
    <w:rsid w:val="009A094F"/>
    <w:rsid w:val="009A0961"/>
    <w:rsid w:val="009A0BA4"/>
    <w:rsid w:val="009A0C70"/>
    <w:rsid w:val="009A0D7A"/>
    <w:rsid w:val="009A0E6B"/>
    <w:rsid w:val="009A0F84"/>
    <w:rsid w:val="009A148A"/>
    <w:rsid w:val="009A149F"/>
    <w:rsid w:val="009A1641"/>
    <w:rsid w:val="009A1758"/>
    <w:rsid w:val="009A18BC"/>
    <w:rsid w:val="009A1BAE"/>
    <w:rsid w:val="009A1DC0"/>
    <w:rsid w:val="009A205A"/>
    <w:rsid w:val="009A246A"/>
    <w:rsid w:val="009A298D"/>
    <w:rsid w:val="009A2A0A"/>
    <w:rsid w:val="009A2C1B"/>
    <w:rsid w:val="009A2E10"/>
    <w:rsid w:val="009A2E56"/>
    <w:rsid w:val="009A3021"/>
    <w:rsid w:val="009A327C"/>
    <w:rsid w:val="009A38A6"/>
    <w:rsid w:val="009A3B29"/>
    <w:rsid w:val="009A3B8D"/>
    <w:rsid w:val="009A3EEB"/>
    <w:rsid w:val="009A3F20"/>
    <w:rsid w:val="009A422E"/>
    <w:rsid w:val="009A429E"/>
    <w:rsid w:val="009A451A"/>
    <w:rsid w:val="009A45A0"/>
    <w:rsid w:val="009A465D"/>
    <w:rsid w:val="009A4A5F"/>
    <w:rsid w:val="009A4D98"/>
    <w:rsid w:val="009A4DD3"/>
    <w:rsid w:val="009A4DE0"/>
    <w:rsid w:val="009A5796"/>
    <w:rsid w:val="009A57CF"/>
    <w:rsid w:val="009A5831"/>
    <w:rsid w:val="009A5D04"/>
    <w:rsid w:val="009A618E"/>
    <w:rsid w:val="009A645F"/>
    <w:rsid w:val="009A67FE"/>
    <w:rsid w:val="009A6A75"/>
    <w:rsid w:val="009A6A99"/>
    <w:rsid w:val="009A6C1B"/>
    <w:rsid w:val="009A6CBC"/>
    <w:rsid w:val="009A6D65"/>
    <w:rsid w:val="009A6FA9"/>
    <w:rsid w:val="009A7345"/>
    <w:rsid w:val="009A74D2"/>
    <w:rsid w:val="009A7543"/>
    <w:rsid w:val="009A757A"/>
    <w:rsid w:val="009A7820"/>
    <w:rsid w:val="009A7B62"/>
    <w:rsid w:val="009A7C29"/>
    <w:rsid w:val="009A7E73"/>
    <w:rsid w:val="009B05DF"/>
    <w:rsid w:val="009B0695"/>
    <w:rsid w:val="009B0C61"/>
    <w:rsid w:val="009B13D0"/>
    <w:rsid w:val="009B144C"/>
    <w:rsid w:val="009B1616"/>
    <w:rsid w:val="009B1746"/>
    <w:rsid w:val="009B2218"/>
    <w:rsid w:val="009B2591"/>
    <w:rsid w:val="009B27CA"/>
    <w:rsid w:val="009B2889"/>
    <w:rsid w:val="009B2FA7"/>
    <w:rsid w:val="009B306F"/>
    <w:rsid w:val="009B30B2"/>
    <w:rsid w:val="009B30F9"/>
    <w:rsid w:val="009B3241"/>
    <w:rsid w:val="009B35D0"/>
    <w:rsid w:val="009B386D"/>
    <w:rsid w:val="009B409A"/>
    <w:rsid w:val="009B40F2"/>
    <w:rsid w:val="009B4297"/>
    <w:rsid w:val="009B4317"/>
    <w:rsid w:val="009B488F"/>
    <w:rsid w:val="009B48EF"/>
    <w:rsid w:val="009B4AA0"/>
    <w:rsid w:val="009B4C05"/>
    <w:rsid w:val="009B4DBD"/>
    <w:rsid w:val="009B4E9C"/>
    <w:rsid w:val="009B4F5B"/>
    <w:rsid w:val="009B516A"/>
    <w:rsid w:val="009B5265"/>
    <w:rsid w:val="009B5354"/>
    <w:rsid w:val="009B55AC"/>
    <w:rsid w:val="009B585A"/>
    <w:rsid w:val="009B5D28"/>
    <w:rsid w:val="009B5F8F"/>
    <w:rsid w:val="009B6102"/>
    <w:rsid w:val="009B6701"/>
    <w:rsid w:val="009B6B80"/>
    <w:rsid w:val="009B6FA7"/>
    <w:rsid w:val="009B717B"/>
    <w:rsid w:val="009B784F"/>
    <w:rsid w:val="009B798B"/>
    <w:rsid w:val="009B79D3"/>
    <w:rsid w:val="009C017C"/>
    <w:rsid w:val="009C035E"/>
    <w:rsid w:val="009C03AF"/>
    <w:rsid w:val="009C0450"/>
    <w:rsid w:val="009C04E5"/>
    <w:rsid w:val="009C08C2"/>
    <w:rsid w:val="009C0918"/>
    <w:rsid w:val="009C0934"/>
    <w:rsid w:val="009C1144"/>
    <w:rsid w:val="009C1174"/>
    <w:rsid w:val="009C119B"/>
    <w:rsid w:val="009C11F4"/>
    <w:rsid w:val="009C13FF"/>
    <w:rsid w:val="009C14B2"/>
    <w:rsid w:val="009C151D"/>
    <w:rsid w:val="009C1727"/>
    <w:rsid w:val="009C19E4"/>
    <w:rsid w:val="009C1DE4"/>
    <w:rsid w:val="009C20DB"/>
    <w:rsid w:val="009C2616"/>
    <w:rsid w:val="009C2C9D"/>
    <w:rsid w:val="009C2ECE"/>
    <w:rsid w:val="009C2F28"/>
    <w:rsid w:val="009C2FAF"/>
    <w:rsid w:val="009C3320"/>
    <w:rsid w:val="009C3852"/>
    <w:rsid w:val="009C3C95"/>
    <w:rsid w:val="009C4935"/>
    <w:rsid w:val="009C4D8A"/>
    <w:rsid w:val="009C4D8D"/>
    <w:rsid w:val="009C4E88"/>
    <w:rsid w:val="009C4F16"/>
    <w:rsid w:val="009C528D"/>
    <w:rsid w:val="009C559E"/>
    <w:rsid w:val="009C5832"/>
    <w:rsid w:val="009C5A2D"/>
    <w:rsid w:val="009C5BCB"/>
    <w:rsid w:val="009C6148"/>
    <w:rsid w:val="009C629C"/>
    <w:rsid w:val="009C62FA"/>
    <w:rsid w:val="009C6468"/>
    <w:rsid w:val="009C6506"/>
    <w:rsid w:val="009C6529"/>
    <w:rsid w:val="009C66DA"/>
    <w:rsid w:val="009C6772"/>
    <w:rsid w:val="009C67A0"/>
    <w:rsid w:val="009C693D"/>
    <w:rsid w:val="009C6AE3"/>
    <w:rsid w:val="009C6CB5"/>
    <w:rsid w:val="009C6CD2"/>
    <w:rsid w:val="009C6FC4"/>
    <w:rsid w:val="009C710C"/>
    <w:rsid w:val="009C735E"/>
    <w:rsid w:val="009C7546"/>
    <w:rsid w:val="009C7B50"/>
    <w:rsid w:val="009C7D1C"/>
    <w:rsid w:val="009C7DE1"/>
    <w:rsid w:val="009D0398"/>
    <w:rsid w:val="009D084C"/>
    <w:rsid w:val="009D0A8B"/>
    <w:rsid w:val="009D0EA1"/>
    <w:rsid w:val="009D0FEF"/>
    <w:rsid w:val="009D1264"/>
    <w:rsid w:val="009D14FA"/>
    <w:rsid w:val="009D1706"/>
    <w:rsid w:val="009D1972"/>
    <w:rsid w:val="009D197B"/>
    <w:rsid w:val="009D1A47"/>
    <w:rsid w:val="009D1ACB"/>
    <w:rsid w:val="009D1BA3"/>
    <w:rsid w:val="009D2018"/>
    <w:rsid w:val="009D21A4"/>
    <w:rsid w:val="009D21AA"/>
    <w:rsid w:val="009D2251"/>
    <w:rsid w:val="009D25DC"/>
    <w:rsid w:val="009D25E9"/>
    <w:rsid w:val="009D26B9"/>
    <w:rsid w:val="009D2800"/>
    <w:rsid w:val="009D2CBE"/>
    <w:rsid w:val="009D33EA"/>
    <w:rsid w:val="009D3B56"/>
    <w:rsid w:val="009D3D5E"/>
    <w:rsid w:val="009D3E38"/>
    <w:rsid w:val="009D3FBF"/>
    <w:rsid w:val="009D44BA"/>
    <w:rsid w:val="009D4765"/>
    <w:rsid w:val="009D4811"/>
    <w:rsid w:val="009D55E5"/>
    <w:rsid w:val="009D55ED"/>
    <w:rsid w:val="009D57EF"/>
    <w:rsid w:val="009D58DE"/>
    <w:rsid w:val="009D5B79"/>
    <w:rsid w:val="009D5DEA"/>
    <w:rsid w:val="009D614A"/>
    <w:rsid w:val="009D68BF"/>
    <w:rsid w:val="009D6A18"/>
    <w:rsid w:val="009D6BA5"/>
    <w:rsid w:val="009D703D"/>
    <w:rsid w:val="009D709F"/>
    <w:rsid w:val="009D7443"/>
    <w:rsid w:val="009D74DE"/>
    <w:rsid w:val="009D74E5"/>
    <w:rsid w:val="009D7767"/>
    <w:rsid w:val="009D784E"/>
    <w:rsid w:val="009D7906"/>
    <w:rsid w:val="009D7EAF"/>
    <w:rsid w:val="009D7F0A"/>
    <w:rsid w:val="009E00C4"/>
    <w:rsid w:val="009E03DA"/>
    <w:rsid w:val="009E06EF"/>
    <w:rsid w:val="009E092B"/>
    <w:rsid w:val="009E1558"/>
    <w:rsid w:val="009E1686"/>
    <w:rsid w:val="009E16FE"/>
    <w:rsid w:val="009E1857"/>
    <w:rsid w:val="009E1C57"/>
    <w:rsid w:val="009E219B"/>
    <w:rsid w:val="009E23DA"/>
    <w:rsid w:val="009E24CC"/>
    <w:rsid w:val="009E255B"/>
    <w:rsid w:val="009E291F"/>
    <w:rsid w:val="009E2A55"/>
    <w:rsid w:val="009E2B37"/>
    <w:rsid w:val="009E2C5C"/>
    <w:rsid w:val="009E2D53"/>
    <w:rsid w:val="009E2E45"/>
    <w:rsid w:val="009E2EBA"/>
    <w:rsid w:val="009E2F48"/>
    <w:rsid w:val="009E352F"/>
    <w:rsid w:val="009E3ADF"/>
    <w:rsid w:val="009E3D7D"/>
    <w:rsid w:val="009E3FA4"/>
    <w:rsid w:val="009E409A"/>
    <w:rsid w:val="009E426D"/>
    <w:rsid w:val="009E435C"/>
    <w:rsid w:val="009E43A8"/>
    <w:rsid w:val="009E45A6"/>
    <w:rsid w:val="009E4623"/>
    <w:rsid w:val="009E466E"/>
    <w:rsid w:val="009E47C9"/>
    <w:rsid w:val="009E4D56"/>
    <w:rsid w:val="009E4FD2"/>
    <w:rsid w:val="009E5844"/>
    <w:rsid w:val="009E595C"/>
    <w:rsid w:val="009E5C9A"/>
    <w:rsid w:val="009E5E5F"/>
    <w:rsid w:val="009E5EA9"/>
    <w:rsid w:val="009E6343"/>
    <w:rsid w:val="009E63E1"/>
    <w:rsid w:val="009E6649"/>
    <w:rsid w:val="009E665E"/>
    <w:rsid w:val="009E67C2"/>
    <w:rsid w:val="009E67FB"/>
    <w:rsid w:val="009E6805"/>
    <w:rsid w:val="009E6A3F"/>
    <w:rsid w:val="009E6B8F"/>
    <w:rsid w:val="009E6C6E"/>
    <w:rsid w:val="009E7375"/>
    <w:rsid w:val="009E7466"/>
    <w:rsid w:val="009E74C7"/>
    <w:rsid w:val="009E765B"/>
    <w:rsid w:val="009E7934"/>
    <w:rsid w:val="009E7BE1"/>
    <w:rsid w:val="009E7D14"/>
    <w:rsid w:val="009F00CA"/>
    <w:rsid w:val="009F01DE"/>
    <w:rsid w:val="009F02BE"/>
    <w:rsid w:val="009F059C"/>
    <w:rsid w:val="009F05D1"/>
    <w:rsid w:val="009F068B"/>
    <w:rsid w:val="009F083E"/>
    <w:rsid w:val="009F0868"/>
    <w:rsid w:val="009F0953"/>
    <w:rsid w:val="009F0C7D"/>
    <w:rsid w:val="009F0F9E"/>
    <w:rsid w:val="009F10FB"/>
    <w:rsid w:val="009F143F"/>
    <w:rsid w:val="009F1566"/>
    <w:rsid w:val="009F1601"/>
    <w:rsid w:val="009F16BC"/>
    <w:rsid w:val="009F182B"/>
    <w:rsid w:val="009F18EC"/>
    <w:rsid w:val="009F1C54"/>
    <w:rsid w:val="009F1C7A"/>
    <w:rsid w:val="009F1CE8"/>
    <w:rsid w:val="009F22EF"/>
    <w:rsid w:val="009F233D"/>
    <w:rsid w:val="009F25A8"/>
    <w:rsid w:val="009F2AC7"/>
    <w:rsid w:val="009F3288"/>
    <w:rsid w:val="009F33C5"/>
    <w:rsid w:val="009F383B"/>
    <w:rsid w:val="009F39F0"/>
    <w:rsid w:val="009F39F1"/>
    <w:rsid w:val="009F3C2E"/>
    <w:rsid w:val="009F4327"/>
    <w:rsid w:val="009F4707"/>
    <w:rsid w:val="009F4710"/>
    <w:rsid w:val="009F4A04"/>
    <w:rsid w:val="009F4A4E"/>
    <w:rsid w:val="009F4AAE"/>
    <w:rsid w:val="009F506F"/>
    <w:rsid w:val="009F558A"/>
    <w:rsid w:val="009F5803"/>
    <w:rsid w:val="009F5BE5"/>
    <w:rsid w:val="009F5C23"/>
    <w:rsid w:val="009F5C47"/>
    <w:rsid w:val="009F5C9A"/>
    <w:rsid w:val="009F606E"/>
    <w:rsid w:val="009F6424"/>
    <w:rsid w:val="009F671C"/>
    <w:rsid w:val="009F6835"/>
    <w:rsid w:val="009F685A"/>
    <w:rsid w:val="009F6861"/>
    <w:rsid w:val="009F68D2"/>
    <w:rsid w:val="009F6B65"/>
    <w:rsid w:val="009F6C69"/>
    <w:rsid w:val="009F6CB9"/>
    <w:rsid w:val="009F6CC6"/>
    <w:rsid w:val="009F7072"/>
    <w:rsid w:val="009F70A1"/>
    <w:rsid w:val="009F7170"/>
    <w:rsid w:val="009F73A5"/>
    <w:rsid w:val="009F73AA"/>
    <w:rsid w:val="009F7428"/>
    <w:rsid w:val="009F753A"/>
    <w:rsid w:val="009F7722"/>
    <w:rsid w:val="009F7917"/>
    <w:rsid w:val="009F79F7"/>
    <w:rsid w:val="009F7F17"/>
    <w:rsid w:val="009F7F7E"/>
    <w:rsid w:val="00A005A0"/>
    <w:rsid w:val="00A0087C"/>
    <w:rsid w:val="00A008CB"/>
    <w:rsid w:val="00A008F0"/>
    <w:rsid w:val="00A00942"/>
    <w:rsid w:val="00A00BD3"/>
    <w:rsid w:val="00A010FD"/>
    <w:rsid w:val="00A0122F"/>
    <w:rsid w:val="00A0133D"/>
    <w:rsid w:val="00A01483"/>
    <w:rsid w:val="00A0152E"/>
    <w:rsid w:val="00A01842"/>
    <w:rsid w:val="00A01B6C"/>
    <w:rsid w:val="00A01D33"/>
    <w:rsid w:val="00A0203C"/>
    <w:rsid w:val="00A021D5"/>
    <w:rsid w:val="00A022EA"/>
    <w:rsid w:val="00A02386"/>
    <w:rsid w:val="00A02519"/>
    <w:rsid w:val="00A029A3"/>
    <w:rsid w:val="00A02E32"/>
    <w:rsid w:val="00A02E41"/>
    <w:rsid w:val="00A032F0"/>
    <w:rsid w:val="00A0362A"/>
    <w:rsid w:val="00A03700"/>
    <w:rsid w:val="00A03D5E"/>
    <w:rsid w:val="00A03D9D"/>
    <w:rsid w:val="00A04119"/>
    <w:rsid w:val="00A041F2"/>
    <w:rsid w:val="00A0432E"/>
    <w:rsid w:val="00A04368"/>
    <w:rsid w:val="00A0437C"/>
    <w:rsid w:val="00A044A3"/>
    <w:rsid w:val="00A04A19"/>
    <w:rsid w:val="00A04ACA"/>
    <w:rsid w:val="00A04C6D"/>
    <w:rsid w:val="00A04F00"/>
    <w:rsid w:val="00A0519F"/>
    <w:rsid w:val="00A0543D"/>
    <w:rsid w:val="00A0564D"/>
    <w:rsid w:val="00A059DA"/>
    <w:rsid w:val="00A05BE5"/>
    <w:rsid w:val="00A05D6C"/>
    <w:rsid w:val="00A0625D"/>
    <w:rsid w:val="00A0665B"/>
    <w:rsid w:val="00A06677"/>
    <w:rsid w:val="00A0667C"/>
    <w:rsid w:val="00A06698"/>
    <w:rsid w:val="00A068E8"/>
    <w:rsid w:val="00A06A37"/>
    <w:rsid w:val="00A06B21"/>
    <w:rsid w:val="00A07015"/>
    <w:rsid w:val="00A07275"/>
    <w:rsid w:val="00A07359"/>
    <w:rsid w:val="00A07393"/>
    <w:rsid w:val="00A07558"/>
    <w:rsid w:val="00A0759B"/>
    <w:rsid w:val="00A077B5"/>
    <w:rsid w:val="00A07919"/>
    <w:rsid w:val="00A07A20"/>
    <w:rsid w:val="00A07ECB"/>
    <w:rsid w:val="00A10053"/>
    <w:rsid w:val="00A10755"/>
    <w:rsid w:val="00A107CA"/>
    <w:rsid w:val="00A10923"/>
    <w:rsid w:val="00A1095C"/>
    <w:rsid w:val="00A10CCB"/>
    <w:rsid w:val="00A10E12"/>
    <w:rsid w:val="00A10E24"/>
    <w:rsid w:val="00A11040"/>
    <w:rsid w:val="00A111B4"/>
    <w:rsid w:val="00A1153F"/>
    <w:rsid w:val="00A1165A"/>
    <w:rsid w:val="00A11A0D"/>
    <w:rsid w:val="00A11B6B"/>
    <w:rsid w:val="00A11BDB"/>
    <w:rsid w:val="00A11D44"/>
    <w:rsid w:val="00A11DAC"/>
    <w:rsid w:val="00A124AF"/>
    <w:rsid w:val="00A12506"/>
    <w:rsid w:val="00A12676"/>
    <w:rsid w:val="00A12684"/>
    <w:rsid w:val="00A12E86"/>
    <w:rsid w:val="00A12EDB"/>
    <w:rsid w:val="00A133EB"/>
    <w:rsid w:val="00A13438"/>
    <w:rsid w:val="00A1376A"/>
    <w:rsid w:val="00A138A5"/>
    <w:rsid w:val="00A13984"/>
    <w:rsid w:val="00A13B21"/>
    <w:rsid w:val="00A14342"/>
    <w:rsid w:val="00A1441A"/>
    <w:rsid w:val="00A144EF"/>
    <w:rsid w:val="00A146E5"/>
    <w:rsid w:val="00A149A9"/>
    <w:rsid w:val="00A14B57"/>
    <w:rsid w:val="00A14F54"/>
    <w:rsid w:val="00A14FC2"/>
    <w:rsid w:val="00A154C0"/>
    <w:rsid w:val="00A15DB9"/>
    <w:rsid w:val="00A161BC"/>
    <w:rsid w:val="00A1641E"/>
    <w:rsid w:val="00A167E3"/>
    <w:rsid w:val="00A16F98"/>
    <w:rsid w:val="00A1703B"/>
    <w:rsid w:val="00A17083"/>
    <w:rsid w:val="00A170FF"/>
    <w:rsid w:val="00A17115"/>
    <w:rsid w:val="00A1724C"/>
    <w:rsid w:val="00A174F5"/>
    <w:rsid w:val="00A177D5"/>
    <w:rsid w:val="00A17879"/>
    <w:rsid w:val="00A17AB7"/>
    <w:rsid w:val="00A20037"/>
    <w:rsid w:val="00A2026D"/>
    <w:rsid w:val="00A202F7"/>
    <w:rsid w:val="00A203AA"/>
    <w:rsid w:val="00A203DF"/>
    <w:rsid w:val="00A204AE"/>
    <w:rsid w:val="00A2069E"/>
    <w:rsid w:val="00A20BC0"/>
    <w:rsid w:val="00A20DA7"/>
    <w:rsid w:val="00A20E49"/>
    <w:rsid w:val="00A20F7E"/>
    <w:rsid w:val="00A21380"/>
    <w:rsid w:val="00A215FF"/>
    <w:rsid w:val="00A2165E"/>
    <w:rsid w:val="00A21724"/>
    <w:rsid w:val="00A219A3"/>
    <w:rsid w:val="00A21A00"/>
    <w:rsid w:val="00A21F77"/>
    <w:rsid w:val="00A2219B"/>
    <w:rsid w:val="00A221B4"/>
    <w:rsid w:val="00A2250A"/>
    <w:rsid w:val="00A225AA"/>
    <w:rsid w:val="00A22C81"/>
    <w:rsid w:val="00A23183"/>
    <w:rsid w:val="00A232DA"/>
    <w:rsid w:val="00A23384"/>
    <w:rsid w:val="00A23537"/>
    <w:rsid w:val="00A23587"/>
    <w:rsid w:val="00A236DE"/>
    <w:rsid w:val="00A23992"/>
    <w:rsid w:val="00A239AF"/>
    <w:rsid w:val="00A2496C"/>
    <w:rsid w:val="00A24A5A"/>
    <w:rsid w:val="00A24F16"/>
    <w:rsid w:val="00A24F75"/>
    <w:rsid w:val="00A251EC"/>
    <w:rsid w:val="00A25260"/>
    <w:rsid w:val="00A25990"/>
    <w:rsid w:val="00A25B81"/>
    <w:rsid w:val="00A25D86"/>
    <w:rsid w:val="00A2623D"/>
    <w:rsid w:val="00A263F0"/>
    <w:rsid w:val="00A2661A"/>
    <w:rsid w:val="00A267BF"/>
    <w:rsid w:val="00A26817"/>
    <w:rsid w:val="00A2683C"/>
    <w:rsid w:val="00A26869"/>
    <w:rsid w:val="00A26A02"/>
    <w:rsid w:val="00A26BCE"/>
    <w:rsid w:val="00A26E0C"/>
    <w:rsid w:val="00A27377"/>
    <w:rsid w:val="00A27674"/>
    <w:rsid w:val="00A27923"/>
    <w:rsid w:val="00A279E4"/>
    <w:rsid w:val="00A27BFA"/>
    <w:rsid w:val="00A300DD"/>
    <w:rsid w:val="00A302E9"/>
    <w:rsid w:val="00A30396"/>
    <w:rsid w:val="00A303A3"/>
    <w:rsid w:val="00A30820"/>
    <w:rsid w:val="00A30BB6"/>
    <w:rsid w:val="00A30F6D"/>
    <w:rsid w:val="00A30F74"/>
    <w:rsid w:val="00A310D8"/>
    <w:rsid w:val="00A31852"/>
    <w:rsid w:val="00A31900"/>
    <w:rsid w:val="00A31904"/>
    <w:rsid w:val="00A31929"/>
    <w:rsid w:val="00A31A23"/>
    <w:rsid w:val="00A31AA0"/>
    <w:rsid w:val="00A321BE"/>
    <w:rsid w:val="00A32273"/>
    <w:rsid w:val="00A322A5"/>
    <w:rsid w:val="00A322BA"/>
    <w:rsid w:val="00A325F4"/>
    <w:rsid w:val="00A329BA"/>
    <w:rsid w:val="00A32C7E"/>
    <w:rsid w:val="00A32EEE"/>
    <w:rsid w:val="00A32FEB"/>
    <w:rsid w:val="00A33630"/>
    <w:rsid w:val="00A338F3"/>
    <w:rsid w:val="00A33979"/>
    <w:rsid w:val="00A33B9B"/>
    <w:rsid w:val="00A33BE8"/>
    <w:rsid w:val="00A33D3D"/>
    <w:rsid w:val="00A33DD6"/>
    <w:rsid w:val="00A33F5C"/>
    <w:rsid w:val="00A34221"/>
    <w:rsid w:val="00A34262"/>
    <w:rsid w:val="00A3433F"/>
    <w:rsid w:val="00A34452"/>
    <w:rsid w:val="00A34502"/>
    <w:rsid w:val="00A34595"/>
    <w:rsid w:val="00A34D8D"/>
    <w:rsid w:val="00A34EEC"/>
    <w:rsid w:val="00A35230"/>
    <w:rsid w:val="00A352D0"/>
    <w:rsid w:val="00A35485"/>
    <w:rsid w:val="00A357FF"/>
    <w:rsid w:val="00A35C3F"/>
    <w:rsid w:val="00A35F42"/>
    <w:rsid w:val="00A360FC"/>
    <w:rsid w:val="00A36141"/>
    <w:rsid w:val="00A36358"/>
    <w:rsid w:val="00A36661"/>
    <w:rsid w:val="00A36A86"/>
    <w:rsid w:val="00A36CE8"/>
    <w:rsid w:val="00A36D92"/>
    <w:rsid w:val="00A36F88"/>
    <w:rsid w:val="00A36FAE"/>
    <w:rsid w:val="00A3756E"/>
    <w:rsid w:val="00A376AA"/>
    <w:rsid w:val="00A37BD4"/>
    <w:rsid w:val="00A37FC1"/>
    <w:rsid w:val="00A400B3"/>
    <w:rsid w:val="00A40A56"/>
    <w:rsid w:val="00A40D23"/>
    <w:rsid w:val="00A41240"/>
    <w:rsid w:val="00A413B9"/>
    <w:rsid w:val="00A414D9"/>
    <w:rsid w:val="00A41574"/>
    <w:rsid w:val="00A41846"/>
    <w:rsid w:val="00A41FFF"/>
    <w:rsid w:val="00A420A4"/>
    <w:rsid w:val="00A424D1"/>
    <w:rsid w:val="00A4260E"/>
    <w:rsid w:val="00A429FD"/>
    <w:rsid w:val="00A42B44"/>
    <w:rsid w:val="00A42C39"/>
    <w:rsid w:val="00A432AB"/>
    <w:rsid w:val="00A432C6"/>
    <w:rsid w:val="00A434C9"/>
    <w:rsid w:val="00A4364E"/>
    <w:rsid w:val="00A436E3"/>
    <w:rsid w:val="00A4378A"/>
    <w:rsid w:val="00A4389D"/>
    <w:rsid w:val="00A4390C"/>
    <w:rsid w:val="00A43B0E"/>
    <w:rsid w:val="00A43DCD"/>
    <w:rsid w:val="00A440AF"/>
    <w:rsid w:val="00A441FC"/>
    <w:rsid w:val="00A44437"/>
    <w:rsid w:val="00A444C5"/>
    <w:rsid w:val="00A44500"/>
    <w:rsid w:val="00A44564"/>
    <w:rsid w:val="00A449BF"/>
    <w:rsid w:val="00A44BDF"/>
    <w:rsid w:val="00A44FC8"/>
    <w:rsid w:val="00A4573D"/>
    <w:rsid w:val="00A45766"/>
    <w:rsid w:val="00A4595C"/>
    <w:rsid w:val="00A45E9B"/>
    <w:rsid w:val="00A46034"/>
    <w:rsid w:val="00A46144"/>
    <w:rsid w:val="00A4618D"/>
    <w:rsid w:val="00A461FD"/>
    <w:rsid w:val="00A46693"/>
    <w:rsid w:val="00A46820"/>
    <w:rsid w:val="00A46EF7"/>
    <w:rsid w:val="00A47153"/>
    <w:rsid w:val="00A4763E"/>
    <w:rsid w:val="00A47739"/>
    <w:rsid w:val="00A47782"/>
    <w:rsid w:val="00A4791C"/>
    <w:rsid w:val="00A47935"/>
    <w:rsid w:val="00A47AE9"/>
    <w:rsid w:val="00A47B23"/>
    <w:rsid w:val="00A47D29"/>
    <w:rsid w:val="00A47F27"/>
    <w:rsid w:val="00A50A27"/>
    <w:rsid w:val="00A50AA3"/>
    <w:rsid w:val="00A50AC8"/>
    <w:rsid w:val="00A51180"/>
    <w:rsid w:val="00A51365"/>
    <w:rsid w:val="00A5168F"/>
    <w:rsid w:val="00A51930"/>
    <w:rsid w:val="00A51A99"/>
    <w:rsid w:val="00A51F22"/>
    <w:rsid w:val="00A52019"/>
    <w:rsid w:val="00A52650"/>
    <w:rsid w:val="00A5271F"/>
    <w:rsid w:val="00A527D5"/>
    <w:rsid w:val="00A52B1A"/>
    <w:rsid w:val="00A52EC8"/>
    <w:rsid w:val="00A5382D"/>
    <w:rsid w:val="00A53941"/>
    <w:rsid w:val="00A54042"/>
    <w:rsid w:val="00A54579"/>
    <w:rsid w:val="00A5464C"/>
    <w:rsid w:val="00A547AB"/>
    <w:rsid w:val="00A547BC"/>
    <w:rsid w:val="00A548FB"/>
    <w:rsid w:val="00A54FD2"/>
    <w:rsid w:val="00A554A8"/>
    <w:rsid w:val="00A554C4"/>
    <w:rsid w:val="00A55895"/>
    <w:rsid w:val="00A559C0"/>
    <w:rsid w:val="00A55C8B"/>
    <w:rsid w:val="00A55CE8"/>
    <w:rsid w:val="00A56078"/>
    <w:rsid w:val="00A56275"/>
    <w:rsid w:val="00A56419"/>
    <w:rsid w:val="00A565B9"/>
    <w:rsid w:val="00A565DB"/>
    <w:rsid w:val="00A56834"/>
    <w:rsid w:val="00A56873"/>
    <w:rsid w:val="00A568C6"/>
    <w:rsid w:val="00A569BC"/>
    <w:rsid w:val="00A56DB1"/>
    <w:rsid w:val="00A57138"/>
    <w:rsid w:val="00A57636"/>
    <w:rsid w:val="00A577B8"/>
    <w:rsid w:val="00A57820"/>
    <w:rsid w:val="00A579F2"/>
    <w:rsid w:val="00A57EE9"/>
    <w:rsid w:val="00A60770"/>
    <w:rsid w:val="00A61353"/>
    <w:rsid w:val="00A615BA"/>
    <w:rsid w:val="00A615D1"/>
    <w:rsid w:val="00A6176A"/>
    <w:rsid w:val="00A61D84"/>
    <w:rsid w:val="00A61F8C"/>
    <w:rsid w:val="00A623E6"/>
    <w:rsid w:val="00A62538"/>
    <w:rsid w:val="00A62585"/>
    <w:rsid w:val="00A631DC"/>
    <w:rsid w:val="00A63298"/>
    <w:rsid w:val="00A6345A"/>
    <w:rsid w:val="00A63816"/>
    <w:rsid w:val="00A63D34"/>
    <w:rsid w:val="00A6402F"/>
    <w:rsid w:val="00A640CE"/>
    <w:rsid w:val="00A64142"/>
    <w:rsid w:val="00A64309"/>
    <w:rsid w:val="00A64729"/>
    <w:rsid w:val="00A647C5"/>
    <w:rsid w:val="00A6497F"/>
    <w:rsid w:val="00A64A6B"/>
    <w:rsid w:val="00A64ADE"/>
    <w:rsid w:val="00A64CF9"/>
    <w:rsid w:val="00A64DBF"/>
    <w:rsid w:val="00A64F0E"/>
    <w:rsid w:val="00A65827"/>
    <w:rsid w:val="00A65910"/>
    <w:rsid w:val="00A65918"/>
    <w:rsid w:val="00A65D50"/>
    <w:rsid w:val="00A66205"/>
    <w:rsid w:val="00A66239"/>
    <w:rsid w:val="00A662F4"/>
    <w:rsid w:val="00A663B8"/>
    <w:rsid w:val="00A663DC"/>
    <w:rsid w:val="00A66627"/>
    <w:rsid w:val="00A66AD1"/>
    <w:rsid w:val="00A66B1E"/>
    <w:rsid w:val="00A67300"/>
    <w:rsid w:val="00A673E6"/>
    <w:rsid w:val="00A67443"/>
    <w:rsid w:val="00A6757E"/>
    <w:rsid w:val="00A6770D"/>
    <w:rsid w:val="00A6771E"/>
    <w:rsid w:val="00A677B5"/>
    <w:rsid w:val="00A6788E"/>
    <w:rsid w:val="00A678BD"/>
    <w:rsid w:val="00A67A03"/>
    <w:rsid w:val="00A67B33"/>
    <w:rsid w:val="00A67CB4"/>
    <w:rsid w:val="00A70001"/>
    <w:rsid w:val="00A701F7"/>
    <w:rsid w:val="00A704E4"/>
    <w:rsid w:val="00A7064F"/>
    <w:rsid w:val="00A706A4"/>
    <w:rsid w:val="00A7078A"/>
    <w:rsid w:val="00A70CD9"/>
    <w:rsid w:val="00A70D02"/>
    <w:rsid w:val="00A70D52"/>
    <w:rsid w:val="00A70DED"/>
    <w:rsid w:val="00A712DF"/>
    <w:rsid w:val="00A71593"/>
    <w:rsid w:val="00A71609"/>
    <w:rsid w:val="00A71614"/>
    <w:rsid w:val="00A71914"/>
    <w:rsid w:val="00A71EEB"/>
    <w:rsid w:val="00A71F37"/>
    <w:rsid w:val="00A72435"/>
    <w:rsid w:val="00A72487"/>
    <w:rsid w:val="00A724AF"/>
    <w:rsid w:val="00A72701"/>
    <w:rsid w:val="00A7311C"/>
    <w:rsid w:val="00A73161"/>
    <w:rsid w:val="00A731A3"/>
    <w:rsid w:val="00A73268"/>
    <w:rsid w:val="00A73269"/>
    <w:rsid w:val="00A7330D"/>
    <w:rsid w:val="00A735DB"/>
    <w:rsid w:val="00A736A1"/>
    <w:rsid w:val="00A739A2"/>
    <w:rsid w:val="00A73DDB"/>
    <w:rsid w:val="00A7456A"/>
    <w:rsid w:val="00A746AF"/>
    <w:rsid w:val="00A747F2"/>
    <w:rsid w:val="00A74BB4"/>
    <w:rsid w:val="00A74D42"/>
    <w:rsid w:val="00A74DF5"/>
    <w:rsid w:val="00A75102"/>
    <w:rsid w:val="00A75104"/>
    <w:rsid w:val="00A75506"/>
    <w:rsid w:val="00A756E7"/>
    <w:rsid w:val="00A756FB"/>
    <w:rsid w:val="00A75AB2"/>
    <w:rsid w:val="00A75ACB"/>
    <w:rsid w:val="00A75AE7"/>
    <w:rsid w:val="00A75D54"/>
    <w:rsid w:val="00A75D86"/>
    <w:rsid w:val="00A75DE3"/>
    <w:rsid w:val="00A75E97"/>
    <w:rsid w:val="00A760A9"/>
    <w:rsid w:val="00A7630E"/>
    <w:rsid w:val="00A76345"/>
    <w:rsid w:val="00A76501"/>
    <w:rsid w:val="00A768B7"/>
    <w:rsid w:val="00A76C8B"/>
    <w:rsid w:val="00A772CB"/>
    <w:rsid w:val="00A772EF"/>
    <w:rsid w:val="00A7732C"/>
    <w:rsid w:val="00A7734E"/>
    <w:rsid w:val="00A77B3F"/>
    <w:rsid w:val="00A77BF5"/>
    <w:rsid w:val="00A77C94"/>
    <w:rsid w:val="00A77D98"/>
    <w:rsid w:val="00A80004"/>
    <w:rsid w:val="00A80071"/>
    <w:rsid w:val="00A80397"/>
    <w:rsid w:val="00A8062E"/>
    <w:rsid w:val="00A807C5"/>
    <w:rsid w:val="00A80CEC"/>
    <w:rsid w:val="00A80FC4"/>
    <w:rsid w:val="00A81215"/>
    <w:rsid w:val="00A8133E"/>
    <w:rsid w:val="00A818AB"/>
    <w:rsid w:val="00A81ADD"/>
    <w:rsid w:val="00A81BF0"/>
    <w:rsid w:val="00A81C4E"/>
    <w:rsid w:val="00A81D61"/>
    <w:rsid w:val="00A81D83"/>
    <w:rsid w:val="00A81DFC"/>
    <w:rsid w:val="00A81E95"/>
    <w:rsid w:val="00A81EA7"/>
    <w:rsid w:val="00A81F77"/>
    <w:rsid w:val="00A81F82"/>
    <w:rsid w:val="00A820B8"/>
    <w:rsid w:val="00A822BF"/>
    <w:rsid w:val="00A8255F"/>
    <w:rsid w:val="00A82595"/>
    <w:rsid w:val="00A82CEC"/>
    <w:rsid w:val="00A831B2"/>
    <w:rsid w:val="00A833DB"/>
    <w:rsid w:val="00A833DC"/>
    <w:rsid w:val="00A8349C"/>
    <w:rsid w:val="00A83570"/>
    <w:rsid w:val="00A839B7"/>
    <w:rsid w:val="00A83E27"/>
    <w:rsid w:val="00A83FBA"/>
    <w:rsid w:val="00A84130"/>
    <w:rsid w:val="00A8418D"/>
    <w:rsid w:val="00A84300"/>
    <w:rsid w:val="00A8435F"/>
    <w:rsid w:val="00A84394"/>
    <w:rsid w:val="00A8461E"/>
    <w:rsid w:val="00A84663"/>
    <w:rsid w:val="00A846A4"/>
    <w:rsid w:val="00A84797"/>
    <w:rsid w:val="00A849F6"/>
    <w:rsid w:val="00A84B95"/>
    <w:rsid w:val="00A84C66"/>
    <w:rsid w:val="00A850D0"/>
    <w:rsid w:val="00A85381"/>
    <w:rsid w:val="00A85438"/>
    <w:rsid w:val="00A85586"/>
    <w:rsid w:val="00A857AD"/>
    <w:rsid w:val="00A858A2"/>
    <w:rsid w:val="00A8638D"/>
    <w:rsid w:val="00A8653F"/>
    <w:rsid w:val="00A865ED"/>
    <w:rsid w:val="00A86840"/>
    <w:rsid w:val="00A86AF8"/>
    <w:rsid w:val="00A86B0B"/>
    <w:rsid w:val="00A86B0C"/>
    <w:rsid w:val="00A86CDA"/>
    <w:rsid w:val="00A86EFC"/>
    <w:rsid w:val="00A8718B"/>
    <w:rsid w:val="00A873C6"/>
    <w:rsid w:val="00A873EE"/>
    <w:rsid w:val="00A8749C"/>
    <w:rsid w:val="00A87D1A"/>
    <w:rsid w:val="00A900E5"/>
    <w:rsid w:val="00A90136"/>
    <w:rsid w:val="00A9022D"/>
    <w:rsid w:val="00A9024F"/>
    <w:rsid w:val="00A906D5"/>
    <w:rsid w:val="00A90ABD"/>
    <w:rsid w:val="00A910FF"/>
    <w:rsid w:val="00A9138C"/>
    <w:rsid w:val="00A91678"/>
    <w:rsid w:val="00A91B4B"/>
    <w:rsid w:val="00A922C4"/>
    <w:rsid w:val="00A922CF"/>
    <w:rsid w:val="00A92304"/>
    <w:rsid w:val="00A923CF"/>
    <w:rsid w:val="00A923D2"/>
    <w:rsid w:val="00A92917"/>
    <w:rsid w:val="00A92BA7"/>
    <w:rsid w:val="00A92F1D"/>
    <w:rsid w:val="00A92F88"/>
    <w:rsid w:val="00A93158"/>
    <w:rsid w:val="00A94C24"/>
    <w:rsid w:val="00A94D8F"/>
    <w:rsid w:val="00A955C8"/>
    <w:rsid w:val="00A95721"/>
    <w:rsid w:val="00A957AC"/>
    <w:rsid w:val="00A9587C"/>
    <w:rsid w:val="00A95AB2"/>
    <w:rsid w:val="00A969C9"/>
    <w:rsid w:val="00A97169"/>
    <w:rsid w:val="00A97519"/>
    <w:rsid w:val="00A9764E"/>
    <w:rsid w:val="00A97F6E"/>
    <w:rsid w:val="00A97F79"/>
    <w:rsid w:val="00AA00B7"/>
    <w:rsid w:val="00AA03A9"/>
    <w:rsid w:val="00AA04AE"/>
    <w:rsid w:val="00AA04FF"/>
    <w:rsid w:val="00AA060B"/>
    <w:rsid w:val="00AA08AE"/>
    <w:rsid w:val="00AA0931"/>
    <w:rsid w:val="00AA0F41"/>
    <w:rsid w:val="00AA0F8C"/>
    <w:rsid w:val="00AA10E4"/>
    <w:rsid w:val="00AA1214"/>
    <w:rsid w:val="00AA1777"/>
    <w:rsid w:val="00AA19AF"/>
    <w:rsid w:val="00AA1F3B"/>
    <w:rsid w:val="00AA1FEC"/>
    <w:rsid w:val="00AA207E"/>
    <w:rsid w:val="00AA20AC"/>
    <w:rsid w:val="00AA23ED"/>
    <w:rsid w:val="00AA2580"/>
    <w:rsid w:val="00AA2682"/>
    <w:rsid w:val="00AA27B4"/>
    <w:rsid w:val="00AA2805"/>
    <w:rsid w:val="00AA2C55"/>
    <w:rsid w:val="00AA2E2C"/>
    <w:rsid w:val="00AA2F2C"/>
    <w:rsid w:val="00AA303B"/>
    <w:rsid w:val="00AA37A2"/>
    <w:rsid w:val="00AA37FF"/>
    <w:rsid w:val="00AA38A6"/>
    <w:rsid w:val="00AA3B1D"/>
    <w:rsid w:val="00AA3BD1"/>
    <w:rsid w:val="00AA3C62"/>
    <w:rsid w:val="00AA3E36"/>
    <w:rsid w:val="00AA3F95"/>
    <w:rsid w:val="00AA404C"/>
    <w:rsid w:val="00AA439D"/>
    <w:rsid w:val="00AA43A0"/>
    <w:rsid w:val="00AA47B1"/>
    <w:rsid w:val="00AA4B02"/>
    <w:rsid w:val="00AA4F14"/>
    <w:rsid w:val="00AA502A"/>
    <w:rsid w:val="00AA50CF"/>
    <w:rsid w:val="00AA5158"/>
    <w:rsid w:val="00AA531C"/>
    <w:rsid w:val="00AA5E05"/>
    <w:rsid w:val="00AA5E11"/>
    <w:rsid w:val="00AA5FE2"/>
    <w:rsid w:val="00AA60BE"/>
    <w:rsid w:val="00AA60F4"/>
    <w:rsid w:val="00AA628A"/>
    <w:rsid w:val="00AA62FB"/>
    <w:rsid w:val="00AA6974"/>
    <w:rsid w:val="00AA6A10"/>
    <w:rsid w:val="00AA6CB2"/>
    <w:rsid w:val="00AA6E51"/>
    <w:rsid w:val="00AA6FB9"/>
    <w:rsid w:val="00AA7229"/>
    <w:rsid w:val="00AA7564"/>
    <w:rsid w:val="00AA75FA"/>
    <w:rsid w:val="00AA79D5"/>
    <w:rsid w:val="00AA7C97"/>
    <w:rsid w:val="00AB020D"/>
    <w:rsid w:val="00AB06D0"/>
    <w:rsid w:val="00AB0AB3"/>
    <w:rsid w:val="00AB0C5C"/>
    <w:rsid w:val="00AB0E2D"/>
    <w:rsid w:val="00AB1275"/>
    <w:rsid w:val="00AB14D7"/>
    <w:rsid w:val="00AB15E8"/>
    <w:rsid w:val="00AB17EB"/>
    <w:rsid w:val="00AB188C"/>
    <w:rsid w:val="00AB19EC"/>
    <w:rsid w:val="00AB1C18"/>
    <w:rsid w:val="00AB2103"/>
    <w:rsid w:val="00AB213A"/>
    <w:rsid w:val="00AB271E"/>
    <w:rsid w:val="00AB2787"/>
    <w:rsid w:val="00AB3100"/>
    <w:rsid w:val="00AB333E"/>
    <w:rsid w:val="00AB3700"/>
    <w:rsid w:val="00AB373B"/>
    <w:rsid w:val="00AB37B5"/>
    <w:rsid w:val="00AB3A6E"/>
    <w:rsid w:val="00AB3E90"/>
    <w:rsid w:val="00AB3EE4"/>
    <w:rsid w:val="00AB3F0B"/>
    <w:rsid w:val="00AB425B"/>
    <w:rsid w:val="00AB474A"/>
    <w:rsid w:val="00AB4792"/>
    <w:rsid w:val="00AB4A18"/>
    <w:rsid w:val="00AB4AB3"/>
    <w:rsid w:val="00AB4AC8"/>
    <w:rsid w:val="00AB4AF5"/>
    <w:rsid w:val="00AB4CCF"/>
    <w:rsid w:val="00AB4D3C"/>
    <w:rsid w:val="00AB4FB2"/>
    <w:rsid w:val="00AB524D"/>
    <w:rsid w:val="00AB587B"/>
    <w:rsid w:val="00AB594D"/>
    <w:rsid w:val="00AB5995"/>
    <w:rsid w:val="00AB5DAE"/>
    <w:rsid w:val="00AB5F92"/>
    <w:rsid w:val="00AB6F43"/>
    <w:rsid w:val="00AB74B3"/>
    <w:rsid w:val="00AB7664"/>
    <w:rsid w:val="00AB7C12"/>
    <w:rsid w:val="00AB7FF6"/>
    <w:rsid w:val="00AC0124"/>
    <w:rsid w:val="00AC0487"/>
    <w:rsid w:val="00AC04CF"/>
    <w:rsid w:val="00AC05A8"/>
    <w:rsid w:val="00AC07B9"/>
    <w:rsid w:val="00AC0818"/>
    <w:rsid w:val="00AC09DD"/>
    <w:rsid w:val="00AC0A19"/>
    <w:rsid w:val="00AC0A81"/>
    <w:rsid w:val="00AC0CA1"/>
    <w:rsid w:val="00AC0D7A"/>
    <w:rsid w:val="00AC0DD7"/>
    <w:rsid w:val="00AC0E5F"/>
    <w:rsid w:val="00AC0FE0"/>
    <w:rsid w:val="00AC11FE"/>
    <w:rsid w:val="00AC1564"/>
    <w:rsid w:val="00AC1BBC"/>
    <w:rsid w:val="00AC1CD7"/>
    <w:rsid w:val="00AC1D21"/>
    <w:rsid w:val="00AC1E35"/>
    <w:rsid w:val="00AC2872"/>
    <w:rsid w:val="00AC2D20"/>
    <w:rsid w:val="00AC31D7"/>
    <w:rsid w:val="00AC31FA"/>
    <w:rsid w:val="00AC3245"/>
    <w:rsid w:val="00AC357F"/>
    <w:rsid w:val="00AC36FC"/>
    <w:rsid w:val="00AC393D"/>
    <w:rsid w:val="00AC3C2D"/>
    <w:rsid w:val="00AC4326"/>
    <w:rsid w:val="00AC436A"/>
    <w:rsid w:val="00AC43E3"/>
    <w:rsid w:val="00AC45FD"/>
    <w:rsid w:val="00AC47E1"/>
    <w:rsid w:val="00AC4B7E"/>
    <w:rsid w:val="00AC4DDF"/>
    <w:rsid w:val="00AC503F"/>
    <w:rsid w:val="00AC53C7"/>
    <w:rsid w:val="00AC5C89"/>
    <w:rsid w:val="00AC5EDD"/>
    <w:rsid w:val="00AC609E"/>
    <w:rsid w:val="00AC6115"/>
    <w:rsid w:val="00AC6246"/>
    <w:rsid w:val="00AC63C2"/>
    <w:rsid w:val="00AC6743"/>
    <w:rsid w:val="00AC6C37"/>
    <w:rsid w:val="00AC6C98"/>
    <w:rsid w:val="00AC6D41"/>
    <w:rsid w:val="00AC6E0E"/>
    <w:rsid w:val="00AC6FDE"/>
    <w:rsid w:val="00AC7941"/>
    <w:rsid w:val="00AC79AC"/>
    <w:rsid w:val="00AC7B28"/>
    <w:rsid w:val="00AD015C"/>
    <w:rsid w:val="00AD02FC"/>
    <w:rsid w:val="00AD07A0"/>
    <w:rsid w:val="00AD1186"/>
    <w:rsid w:val="00AD139F"/>
    <w:rsid w:val="00AD1A58"/>
    <w:rsid w:val="00AD1BB6"/>
    <w:rsid w:val="00AD1F10"/>
    <w:rsid w:val="00AD2169"/>
    <w:rsid w:val="00AD2284"/>
    <w:rsid w:val="00AD24E4"/>
    <w:rsid w:val="00AD256A"/>
    <w:rsid w:val="00AD26C0"/>
    <w:rsid w:val="00AD26F8"/>
    <w:rsid w:val="00AD275D"/>
    <w:rsid w:val="00AD27EC"/>
    <w:rsid w:val="00AD2839"/>
    <w:rsid w:val="00AD322F"/>
    <w:rsid w:val="00AD369A"/>
    <w:rsid w:val="00AD393A"/>
    <w:rsid w:val="00AD39DD"/>
    <w:rsid w:val="00AD3A53"/>
    <w:rsid w:val="00AD3BD6"/>
    <w:rsid w:val="00AD46A4"/>
    <w:rsid w:val="00AD4A07"/>
    <w:rsid w:val="00AD4C56"/>
    <w:rsid w:val="00AD4CD3"/>
    <w:rsid w:val="00AD53C2"/>
    <w:rsid w:val="00AD5524"/>
    <w:rsid w:val="00AD584B"/>
    <w:rsid w:val="00AD5BDB"/>
    <w:rsid w:val="00AD626F"/>
    <w:rsid w:val="00AD6701"/>
    <w:rsid w:val="00AD69F5"/>
    <w:rsid w:val="00AD6D3C"/>
    <w:rsid w:val="00AD71D2"/>
    <w:rsid w:val="00AD7546"/>
    <w:rsid w:val="00AD7790"/>
    <w:rsid w:val="00AD77C1"/>
    <w:rsid w:val="00AD7AEA"/>
    <w:rsid w:val="00AD7DD4"/>
    <w:rsid w:val="00AD7DE7"/>
    <w:rsid w:val="00AD7EDC"/>
    <w:rsid w:val="00AE0134"/>
    <w:rsid w:val="00AE02AF"/>
    <w:rsid w:val="00AE0318"/>
    <w:rsid w:val="00AE03E0"/>
    <w:rsid w:val="00AE03F8"/>
    <w:rsid w:val="00AE0725"/>
    <w:rsid w:val="00AE0789"/>
    <w:rsid w:val="00AE0AC3"/>
    <w:rsid w:val="00AE0D9B"/>
    <w:rsid w:val="00AE11B2"/>
    <w:rsid w:val="00AE12E3"/>
    <w:rsid w:val="00AE1480"/>
    <w:rsid w:val="00AE1783"/>
    <w:rsid w:val="00AE1860"/>
    <w:rsid w:val="00AE18F5"/>
    <w:rsid w:val="00AE1AEA"/>
    <w:rsid w:val="00AE1CEA"/>
    <w:rsid w:val="00AE1EA9"/>
    <w:rsid w:val="00AE209A"/>
    <w:rsid w:val="00AE237C"/>
    <w:rsid w:val="00AE23E3"/>
    <w:rsid w:val="00AE2D85"/>
    <w:rsid w:val="00AE2E5F"/>
    <w:rsid w:val="00AE2E68"/>
    <w:rsid w:val="00AE3082"/>
    <w:rsid w:val="00AE3434"/>
    <w:rsid w:val="00AE34E8"/>
    <w:rsid w:val="00AE3BA2"/>
    <w:rsid w:val="00AE3BA7"/>
    <w:rsid w:val="00AE3C71"/>
    <w:rsid w:val="00AE3C9F"/>
    <w:rsid w:val="00AE3FAA"/>
    <w:rsid w:val="00AE4682"/>
    <w:rsid w:val="00AE46B5"/>
    <w:rsid w:val="00AE4824"/>
    <w:rsid w:val="00AE48C5"/>
    <w:rsid w:val="00AE4A22"/>
    <w:rsid w:val="00AE53E4"/>
    <w:rsid w:val="00AE5557"/>
    <w:rsid w:val="00AE5A4D"/>
    <w:rsid w:val="00AE6005"/>
    <w:rsid w:val="00AE6057"/>
    <w:rsid w:val="00AE620D"/>
    <w:rsid w:val="00AE6AFE"/>
    <w:rsid w:val="00AE6C12"/>
    <w:rsid w:val="00AE6E42"/>
    <w:rsid w:val="00AE6EA5"/>
    <w:rsid w:val="00AE6EEC"/>
    <w:rsid w:val="00AE7110"/>
    <w:rsid w:val="00AE7158"/>
    <w:rsid w:val="00AE729D"/>
    <w:rsid w:val="00AE777E"/>
    <w:rsid w:val="00AE77B0"/>
    <w:rsid w:val="00AE77C6"/>
    <w:rsid w:val="00AE7A10"/>
    <w:rsid w:val="00AE7BC7"/>
    <w:rsid w:val="00AE7D15"/>
    <w:rsid w:val="00AF008A"/>
    <w:rsid w:val="00AF0279"/>
    <w:rsid w:val="00AF04F8"/>
    <w:rsid w:val="00AF067A"/>
    <w:rsid w:val="00AF06A8"/>
    <w:rsid w:val="00AF0893"/>
    <w:rsid w:val="00AF114A"/>
    <w:rsid w:val="00AF15C9"/>
    <w:rsid w:val="00AF1A4F"/>
    <w:rsid w:val="00AF202F"/>
    <w:rsid w:val="00AF2122"/>
    <w:rsid w:val="00AF219E"/>
    <w:rsid w:val="00AF220B"/>
    <w:rsid w:val="00AF2505"/>
    <w:rsid w:val="00AF2598"/>
    <w:rsid w:val="00AF27F5"/>
    <w:rsid w:val="00AF280A"/>
    <w:rsid w:val="00AF2B49"/>
    <w:rsid w:val="00AF2C6A"/>
    <w:rsid w:val="00AF2E94"/>
    <w:rsid w:val="00AF2F9A"/>
    <w:rsid w:val="00AF301C"/>
    <w:rsid w:val="00AF3434"/>
    <w:rsid w:val="00AF36CA"/>
    <w:rsid w:val="00AF36D2"/>
    <w:rsid w:val="00AF37EF"/>
    <w:rsid w:val="00AF397A"/>
    <w:rsid w:val="00AF3A3C"/>
    <w:rsid w:val="00AF3F45"/>
    <w:rsid w:val="00AF3F59"/>
    <w:rsid w:val="00AF453C"/>
    <w:rsid w:val="00AF4926"/>
    <w:rsid w:val="00AF4978"/>
    <w:rsid w:val="00AF4A2F"/>
    <w:rsid w:val="00AF4B56"/>
    <w:rsid w:val="00AF4C99"/>
    <w:rsid w:val="00AF5045"/>
    <w:rsid w:val="00AF50E5"/>
    <w:rsid w:val="00AF515D"/>
    <w:rsid w:val="00AF5615"/>
    <w:rsid w:val="00AF563B"/>
    <w:rsid w:val="00AF5BDE"/>
    <w:rsid w:val="00AF5F4E"/>
    <w:rsid w:val="00AF602F"/>
    <w:rsid w:val="00AF6067"/>
    <w:rsid w:val="00AF6709"/>
    <w:rsid w:val="00AF69F2"/>
    <w:rsid w:val="00AF6B49"/>
    <w:rsid w:val="00AF6ED8"/>
    <w:rsid w:val="00AF79A7"/>
    <w:rsid w:val="00AF7A99"/>
    <w:rsid w:val="00AF7C78"/>
    <w:rsid w:val="00AF7E2C"/>
    <w:rsid w:val="00AF7F21"/>
    <w:rsid w:val="00B00168"/>
    <w:rsid w:val="00B002BD"/>
    <w:rsid w:val="00B00359"/>
    <w:rsid w:val="00B00772"/>
    <w:rsid w:val="00B007F6"/>
    <w:rsid w:val="00B00AD5"/>
    <w:rsid w:val="00B00CC6"/>
    <w:rsid w:val="00B00DCB"/>
    <w:rsid w:val="00B00EFE"/>
    <w:rsid w:val="00B010EE"/>
    <w:rsid w:val="00B011F7"/>
    <w:rsid w:val="00B0174B"/>
    <w:rsid w:val="00B017B5"/>
    <w:rsid w:val="00B019D5"/>
    <w:rsid w:val="00B01B07"/>
    <w:rsid w:val="00B01D2D"/>
    <w:rsid w:val="00B0206A"/>
    <w:rsid w:val="00B020AC"/>
    <w:rsid w:val="00B02138"/>
    <w:rsid w:val="00B023BC"/>
    <w:rsid w:val="00B02528"/>
    <w:rsid w:val="00B025C0"/>
    <w:rsid w:val="00B0272D"/>
    <w:rsid w:val="00B02936"/>
    <w:rsid w:val="00B02955"/>
    <w:rsid w:val="00B02ABC"/>
    <w:rsid w:val="00B02D62"/>
    <w:rsid w:val="00B02D6E"/>
    <w:rsid w:val="00B02D7E"/>
    <w:rsid w:val="00B03125"/>
    <w:rsid w:val="00B033A4"/>
    <w:rsid w:val="00B0361F"/>
    <w:rsid w:val="00B036C5"/>
    <w:rsid w:val="00B0382E"/>
    <w:rsid w:val="00B0385A"/>
    <w:rsid w:val="00B03BAA"/>
    <w:rsid w:val="00B04423"/>
    <w:rsid w:val="00B04426"/>
    <w:rsid w:val="00B04B86"/>
    <w:rsid w:val="00B04C5E"/>
    <w:rsid w:val="00B04DE1"/>
    <w:rsid w:val="00B04E3D"/>
    <w:rsid w:val="00B0515D"/>
    <w:rsid w:val="00B053C8"/>
    <w:rsid w:val="00B059CE"/>
    <w:rsid w:val="00B05ADD"/>
    <w:rsid w:val="00B05FF6"/>
    <w:rsid w:val="00B06077"/>
    <w:rsid w:val="00B06551"/>
    <w:rsid w:val="00B06738"/>
    <w:rsid w:val="00B06BE3"/>
    <w:rsid w:val="00B06D2A"/>
    <w:rsid w:val="00B07059"/>
    <w:rsid w:val="00B074E8"/>
    <w:rsid w:val="00B07794"/>
    <w:rsid w:val="00B0788C"/>
    <w:rsid w:val="00B07A70"/>
    <w:rsid w:val="00B07D5A"/>
    <w:rsid w:val="00B103A6"/>
    <w:rsid w:val="00B104CC"/>
    <w:rsid w:val="00B1079B"/>
    <w:rsid w:val="00B10819"/>
    <w:rsid w:val="00B10830"/>
    <w:rsid w:val="00B109DE"/>
    <w:rsid w:val="00B10AFE"/>
    <w:rsid w:val="00B10B1B"/>
    <w:rsid w:val="00B10CDC"/>
    <w:rsid w:val="00B11164"/>
    <w:rsid w:val="00B11344"/>
    <w:rsid w:val="00B11354"/>
    <w:rsid w:val="00B113AD"/>
    <w:rsid w:val="00B1205E"/>
    <w:rsid w:val="00B1238E"/>
    <w:rsid w:val="00B12584"/>
    <w:rsid w:val="00B1266A"/>
    <w:rsid w:val="00B129EA"/>
    <w:rsid w:val="00B12CA1"/>
    <w:rsid w:val="00B12DE2"/>
    <w:rsid w:val="00B1313F"/>
    <w:rsid w:val="00B1371A"/>
    <w:rsid w:val="00B13D25"/>
    <w:rsid w:val="00B140DD"/>
    <w:rsid w:val="00B14135"/>
    <w:rsid w:val="00B14444"/>
    <w:rsid w:val="00B1467D"/>
    <w:rsid w:val="00B14AAF"/>
    <w:rsid w:val="00B14EDD"/>
    <w:rsid w:val="00B15251"/>
    <w:rsid w:val="00B152B0"/>
    <w:rsid w:val="00B15546"/>
    <w:rsid w:val="00B156B8"/>
    <w:rsid w:val="00B15B39"/>
    <w:rsid w:val="00B15CD2"/>
    <w:rsid w:val="00B162C6"/>
    <w:rsid w:val="00B163C8"/>
    <w:rsid w:val="00B163F4"/>
    <w:rsid w:val="00B164B2"/>
    <w:rsid w:val="00B16572"/>
    <w:rsid w:val="00B16986"/>
    <w:rsid w:val="00B16ACE"/>
    <w:rsid w:val="00B16AD9"/>
    <w:rsid w:val="00B16AE1"/>
    <w:rsid w:val="00B16C97"/>
    <w:rsid w:val="00B16D3C"/>
    <w:rsid w:val="00B16F80"/>
    <w:rsid w:val="00B17354"/>
    <w:rsid w:val="00B1756B"/>
    <w:rsid w:val="00B176CA"/>
    <w:rsid w:val="00B17A6B"/>
    <w:rsid w:val="00B17C58"/>
    <w:rsid w:val="00B20B40"/>
    <w:rsid w:val="00B20B74"/>
    <w:rsid w:val="00B20DD0"/>
    <w:rsid w:val="00B211E7"/>
    <w:rsid w:val="00B2158E"/>
    <w:rsid w:val="00B2162C"/>
    <w:rsid w:val="00B2176E"/>
    <w:rsid w:val="00B218BA"/>
    <w:rsid w:val="00B21BDD"/>
    <w:rsid w:val="00B22238"/>
    <w:rsid w:val="00B22BC5"/>
    <w:rsid w:val="00B22F28"/>
    <w:rsid w:val="00B231CC"/>
    <w:rsid w:val="00B23513"/>
    <w:rsid w:val="00B237EB"/>
    <w:rsid w:val="00B2383C"/>
    <w:rsid w:val="00B23A0C"/>
    <w:rsid w:val="00B23ECF"/>
    <w:rsid w:val="00B2415D"/>
    <w:rsid w:val="00B24252"/>
    <w:rsid w:val="00B24265"/>
    <w:rsid w:val="00B24E49"/>
    <w:rsid w:val="00B25062"/>
    <w:rsid w:val="00B250D5"/>
    <w:rsid w:val="00B255AC"/>
    <w:rsid w:val="00B25973"/>
    <w:rsid w:val="00B25BA3"/>
    <w:rsid w:val="00B25BC9"/>
    <w:rsid w:val="00B25F5B"/>
    <w:rsid w:val="00B26599"/>
    <w:rsid w:val="00B268E6"/>
    <w:rsid w:val="00B26D3C"/>
    <w:rsid w:val="00B2712C"/>
    <w:rsid w:val="00B27149"/>
    <w:rsid w:val="00B27530"/>
    <w:rsid w:val="00B2780E"/>
    <w:rsid w:val="00B278A1"/>
    <w:rsid w:val="00B27E8F"/>
    <w:rsid w:val="00B30008"/>
    <w:rsid w:val="00B302FE"/>
    <w:rsid w:val="00B303C9"/>
    <w:rsid w:val="00B30508"/>
    <w:rsid w:val="00B30BA6"/>
    <w:rsid w:val="00B30E99"/>
    <w:rsid w:val="00B30F60"/>
    <w:rsid w:val="00B3110A"/>
    <w:rsid w:val="00B314DD"/>
    <w:rsid w:val="00B31525"/>
    <w:rsid w:val="00B31906"/>
    <w:rsid w:val="00B31D61"/>
    <w:rsid w:val="00B31F4F"/>
    <w:rsid w:val="00B3209E"/>
    <w:rsid w:val="00B3243C"/>
    <w:rsid w:val="00B32714"/>
    <w:rsid w:val="00B3271B"/>
    <w:rsid w:val="00B3290F"/>
    <w:rsid w:val="00B32A6D"/>
    <w:rsid w:val="00B32D9C"/>
    <w:rsid w:val="00B33293"/>
    <w:rsid w:val="00B334A8"/>
    <w:rsid w:val="00B33591"/>
    <w:rsid w:val="00B335FE"/>
    <w:rsid w:val="00B33E2E"/>
    <w:rsid w:val="00B33F0A"/>
    <w:rsid w:val="00B34130"/>
    <w:rsid w:val="00B34299"/>
    <w:rsid w:val="00B347FC"/>
    <w:rsid w:val="00B349BB"/>
    <w:rsid w:val="00B349EE"/>
    <w:rsid w:val="00B34A7D"/>
    <w:rsid w:val="00B34F2C"/>
    <w:rsid w:val="00B34F36"/>
    <w:rsid w:val="00B34F59"/>
    <w:rsid w:val="00B35E53"/>
    <w:rsid w:val="00B35F10"/>
    <w:rsid w:val="00B35F7D"/>
    <w:rsid w:val="00B35F80"/>
    <w:rsid w:val="00B3615A"/>
    <w:rsid w:val="00B36256"/>
    <w:rsid w:val="00B366C4"/>
    <w:rsid w:val="00B36A60"/>
    <w:rsid w:val="00B36A9E"/>
    <w:rsid w:val="00B3735F"/>
    <w:rsid w:val="00B3743E"/>
    <w:rsid w:val="00B3753D"/>
    <w:rsid w:val="00B3762E"/>
    <w:rsid w:val="00B37693"/>
    <w:rsid w:val="00B377C2"/>
    <w:rsid w:val="00B37946"/>
    <w:rsid w:val="00B379A0"/>
    <w:rsid w:val="00B37A16"/>
    <w:rsid w:val="00B37B5C"/>
    <w:rsid w:val="00B37C5C"/>
    <w:rsid w:val="00B37C68"/>
    <w:rsid w:val="00B37CC1"/>
    <w:rsid w:val="00B40036"/>
    <w:rsid w:val="00B4036A"/>
    <w:rsid w:val="00B40441"/>
    <w:rsid w:val="00B4093E"/>
    <w:rsid w:val="00B409B2"/>
    <w:rsid w:val="00B409F4"/>
    <w:rsid w:val="00B40CC2"/>
    <w:rsid w:val="00B41087"/>
    <w:rsid w:val="00B41284"/>
    <w:rsid w:val="00B41621"/>
    <w:rsid w:val="00B416EE"/>
    <w:rsid w:val="00B4170F"/>
    <w:rsid w:val="00B41840"/>
    <w:rsid w:val="00B418F7"/>
    <w:rsid w:val="00B41CCA"/>
    <w:rsid w:val="00B41E1A"/>
    <w:rsid w:val="00B41F06"/>
    <w:rsid w:val="00B424E3"/>
    <w:rsid w:val="00B42678"/>
    <w:rsid w:val="00B427A7"/>
    <w:rsid w:val="00B42800"/>
    <w:rsid w:val="00B4355D"/>
    <w:rsid w:val="00B43601"/>
    <w:rsid w:val="00B43809"/>
    <w:rsid w:val="00B438EE"/>
    <w:rsid w:val="00B4398C"/>
    <w:rsid w:val="00B4426A"/>
    <w:rsid w:val="00B4476E"/>
    <w:rsid w:val="00B44CFA"/>
    <w:rsid w:val="00B44D89"/>
    <w:rsid w:val="00B44F43"/>
    <w:rsid w:val="00B44FD2"/>
    <w:rsid w:val="00B454E3"/>
    <w:rsid w:val="00B45651"/>
    <w:rsid w:val="00B4566C"/>
    <w:rsid w:val="00B45B4E"/>
    <w:rsid w:val="00B45D65"/>
    <w:rsid w:val="00B45D6E"/>
    <w:rsid w:val="00B46A53"/>
    <w:rsid w:val="00B46E1A"/>
    <w:rsid w:val="00B4778F"/>
    <w:rsid w:val="00B47A89"/>
    <w:rsid w:val="00B47ECE"/>
    <w:rsid w:val="00B50343"/>
    <w:rsid w:val="00B50561"/>
    <w:rsid w:val="00B505B5"/>
    <w:rsid w:val="00B50E07"/>
    <w:rsid w:val="00B50F39"/>
    <w:rsid w:val="00B514A5"/>
    <w:rsid w:val="00B51A1D"/>
    <w:rsid w:val="00B51D87"/>
    <w:rsid w:val="00B51E3C"/>
    <w:rsid w:val="00B51FC5"/>
    <w:rsid w:val="00B52202"/>
    <w:rsid w:val="00B524D1"/>
    <w:rsid w:val="00B525DA"/>
    <w:rsid w:val="00B528DD"/>
    <w:rsid w:val="00B52A84"/>
    <w:rsid w:val="00B52E02"/>
    <w:rsid w:val="00B52E67"/>
    <w:rsid w:val="00B52E6D"/>
    <w:rsid w:val="00B533AE"/>
    <w:rsid w:val="00B534FD"/>
    <w:rsid w:val="00B535E3"/>
    <w:rsid w:val="00B53CA7"/>
    <w:rsid w:val="00B53F8D"/>
    <w:rsid w:val="00B54343"/>
    <w:rsid w:val="00B544B4"/>
    <w:rsid w:val="00B54505"/>
    <w:rsid w:val="00B54532"/>
    <w:rsid w:val="00B54664"/>
    <w:rsid w:val="00B54695"/>
    <w:rsid w:val="00B546C4"/>
    <w:rsid w:val="00B548F1"/>
    <w:rsid w:val="00B54D1D"/>
    <w:rsid w:val="00B55615"/>
    <w:rsid w:val="00B55887"/>
    <w:rsid w:val="00B55A2D"/>
    <w:rsid w:val="00B55C81"/>
    <w:rsid w:val="00B55DCC"/>
    <w:rsid w:val="00B564FF"/>
    <w:rsid w:val="00B56E78"/>
    <w:rsid w:val="00B56EE8"/>
    <w:rsid w:val="00B573FB"/>
    <w:rsid w:val="00B574E8"/>
    <w:rsid w:val="00B574F8"/>
    <w:rsid w:val="00B57593"/>
    <w:rsid w:val="00B575F8"/>
    <w:rsid w:val="00B57957"/>
    <w:rsid w:val="00B57A97"/>
    <w:rsid w:val="00B57B4D"/>
    <w:rsid w:val="00B57CC4"/>
    <w:rsid w:val="00B57FE4"/>
    <w:rsid w:val="00B604E0"/>
    <w:rsid w:val="00B60BA5"/>
    <w:rsid w:val="00B60BA6"/>
    <w:rsid w:val="00B60E7B"/>
    <w:rsid w:val="00B60E8A"/>
    <w:rsid w:val="00B60F5C"/>
    <w:rsid w:val="00B60FE1"/>
    <w:rsid w:val="00B61436"/>
    <w:rsid w:val="00B61782"/>
    <w:rsid w:val="00B62083"/>
    <w:rsid w:val="00B6234A"/>
    <w:rsid w:val="00B629DA"/>
    <w:rsid w:val="00B63035"/>
    <w:rsid w:val="00B63221"/>
    <w:rsid w:val="00B63267"/>
    <w:rsid w:val="00B633FD"/>
    <w:rsid w:val="00B63725"/>
    <w:rsid w:val="00B638AB"/>
    <w:rsid w:val="00B64026"/>
    <w:rsid w:val="00B6408A"/>
    <w:rsid w:val="00B64135"/>
    <w:rsid w:val="00B6418C"/>
    <w:rsid w:val="00B641F0"/>
    <w:rsid w:val="00B64370"/>
    <w:rsid w:val="00B64460"/>
    <w:rsid w:val="00B6480F"/>
    <w:rsid w:val="00B64B94"/>
    <w:rsid w:val="00B64DA5"/>
    <w:rsid w:val="00B64F0B"/>
    <w:rsid w:val="00B64F63"/>
    <w:rsid w:val="00B65380"/>
    <w:rsid w:val="00B65622"/>
    <w:rsid w:val="00B65881"/>
    <w:rsid w:val="00B65A12"/>
    <w:rsid w:val="00B65B19"/>
    <w:rsid w:val="00B65B4D"/>
    <w:rsid w:val="00B65EAB"/>
    <w:rsid w:val="00B66298"/>
    <w:rsid w:val="00B662BA"/>
    <w:rsid w:val="00B663FE"/>
    <w:rsid w:val="00B664E9"/>
    <w:rsid w:val="00B6661C"/>
    <w:rsid w:val="00B66877"/>
    <w:rsid w:val="00B66985"/>
    <w:rsid w:val="00B66B2A"/>
    <w:rsid w:val="00B66F34"/>
    <w:rsid w:val="00B674D7"/>
    <w:rsid w:val="00B67628"/>
    <w:rsid w:val="00B678ED"/>
    <w:rsid w:val="00B67AEC"/>
    <w:rsid w:val="00B67DFF"/>
    <w:rsid w:val="00B67E52"/>
    <w:rsid w:val="00B67ED2"/>
    <w:rsid w:val="00B700F3"/>
    <w:rsid w:val="00B70C70"/>
    <w:rsid w:val="00B70D1D"/>
    <w:rsid w:val="00B70F66"/>
    <w:rsid w:val="00B7115F"/>
    <w:rsid w:val="00B713AA"/>
    <w:rsid w:val="00B71A9B"/>
    <w:rsid w:val="00B71E82"/>
    <w:rsid w:val="00B71F87"/>
    <w:rsid w:val="00B71FA5"/>
    <w:rsid w:val="00B72194"/>
    <w:rsid w:val="00B722FC"/>
    <w:rsid w:val="00B72995"/>
    <w:rsid w:val="00B72A8C"/>
    <w:rsid w:val="00B72CDD"/>
    <w:rsid w:val="00B72FD2"/>
    <w:rsid w:val="00B73112"/>
    <w:rsid w:val="00B73315"/>
    <w:rsid w:val="00B733A4"/>
    <w:rsid w:val="00B737C8"/>
    <w:rsid w:val="00B737CB"/>
    <w:rsid w:val="00B73CED"/>
    <w:rsid w:val="00B73D73"/>
    <w:rsid w:val="00B73D97"/>
    <w:rsid w:val="00B73FC0"/>
    <w:rsid w:val="00B7410D"/>
    <w:rsid w:val="00B7459E"/>
    <w:rsid w:val="00B745A3"/>
    <w:rsid w:val="00B745D1"/>
    <w:rsid w:val="00B7480F"/>
    <w:rsid w:val="00B74D00"/>
    <w:rsid w:val="00B74FC8"/>
    <w:rsid w:val="00B74FF3"/>
    <w:rsid w:val="00B75265"/>
    <w:rsid w:val="00B7568B"/>
    <w:rsid w:val="00B756AD"/>
    <w:rsid w:val="00B7575B"/>
    <w:rsid w:val="00B75BA7"/>
    <w:rsid w:val="00B7632D"/>
    <w:rsid w:val="00B76E35"/>
    <w:rsid w:val="00B76F08"/>
    <w:rsid w:val="00B77CDB"/>
    <w:rsid w:val="00B77DB2"/>
    <w:rsid w:val="00B80446"/>
    <w:rsid w:val="00B80ABB"/>
    <w:rsid w:val="00B80C75"/>
    <w:rsid w:val="00B80C9C"/>
    <w:rsid w:val="00B80E15"/>
    <w:rsid w:val="00B81036"/>
    <w:rsid w:val="00B8112C"/>
    <w:rsid w:val="00B811F4"/>
    <w:rsid w:val="00B81266"/>
    <w:rsid w:val="00B8164C"/>
    <w:rsid w:val="00B818FD"/>
    <w:rsid w:val="00B81B83"/>
    <w:rsid w:val="00B81D83"/>
    <w:rsid w:val="00B81D9A"/>
    <w:rsid w:val="00B8200F"/>
    <w:rsid w:val="00B82A46"/>
    <w:rsid w:val="00B82B08"/>
    <w:rsid w:val="00B82FFF"/>
    <w:rsid w:val="00B8326B"/>
    <w:rsid w:val="00B83348"/>
    <w:rsid w:val="00B833AC"/>
    <w:rsid w:val="00B8348A"/>
    <w:rsid w:val="00B8362B"/>
    <w:rsid w:val="00B836CB"/>
    <w:rsid w:val="00B83EC6"/>
    <w:rsid w:val="00B84163"/>
    <w:rsid w:val="00B8418B"/>
    <w:rsid w:val="00B84283"/>
    <w:rsid w:val="00B8445D"/>
    <w:rsid w:val="00B84466"/>
    <w:rsid w:val="00B8457A"/>
    <w:rsid w:val="00B84C58"/>
    <w:rsid w:val="00B84C7A"/>
    <w:rsid w:val="00B84D91"/>
    <w:rsid w:val="00B84E30"/>
    <w:rsid w:val="00B854EF"/>
    <w:rsid w:val="00B855C9"/>
    <w:rsid w:val="00B856FF"/>
    <w:rsid w:val="00B85C76"/>
    <w:rsid w:val="00B85EDD"/>
    <w:rsid w:val="00B8635B"/>
    <w:rsid w:val="00B86392"/>
    <w:rsid w:val="00B86585"/>
    <w:rsid w:val="00B866CD"/>
    <w:rsid w:val="00B866FB"/>
    <w:rsid w:val="00B8682E"/>
    <w:rsid w:val="00B870FD"/>
    <w:rsid w:val="00B87105"/>
    <w:rsid w:val="00B87366"/>
    <w:rsid w:val="00B8757F"/>
    <w:rsid w:val="00B87893"/>
    <w:rsid w:val="00B87915"/>
    <w:rsid w:val="00B879A4"/>
    <w:rsid w:val="00B87B6B"/>
    <w:rsid w:val="00B87F25"/>
    <w:rsid w:val="00B9000E"/>
    <w:rsid w:val="00B9003F"/>
    <w:rsid w:val="00B901B4"/>
    <w:rsid w:val="00B90218"/>
    <w:rsid w:val="00B902E2"/>
    <w:rsid w:val="00B903C1"/>
    <w:rsid w:val="00B9070B"/>
    <w:rsid w:val="00B90E8E"/>
    <w:rsid w:val="00B913D2"/>
    <w:rsid w:val="00B913D7"/>
    <w:rsid w:val="00B914CD"/>
    <w:rsid w:val="00B9187F"/>
    <w:rsid w:val="00B91990"/>
    <w:rsid w:val="00B91BE7"/>
    <w:rsid w:val="00B91FE6"/>
    <w:rsid w:val="00B92466"/>
    <w:rsid w:val="00B92563"/>
    <w:rsid w:val="00B92618"/>
    <w:rsid w:val="00B928BD"/>
    <w:rsid w:val="00B9295A"/>
    <w:rsid w:val="00B92CD8"/>
    <w:rsid w:val="00B93394"/>
    <w:rsid w:val="00B934E4"/>
    <w:rsid w:val="00B93B0E"/>
    <w:rsid w:val="00B948EC"/>
    <w:rsid w:val="00B94AE4"/>
    <w:rsid w:val="00B94B67"/>
    <w:rsid w:val="00B95150"/>
    <w:rsid w:val="00B95170"/>
    <w:rsid w:val="00B95344"/>
    <w:rsid w:val="00B954BA"/>
    <w:rsid w:val="00B95582"/>
    <w:rsid w:val="00B955E6"/>
    <w:rsid w:val="00B95728"/>
    <w:rsid w:val="00B95842"/>
    <w:rsid w:val="00B95A88"/>
    <w:rsid w:val="00B95B2B"/>
    <w:rsid w:val="00B95D24"/>
    <w:rsid w:val="00B961AD"/>
    <w:rsid w:val="00B961D3"/>
    <w:rsid w:val="00B96427"/>
    <w:rsid w:val="00B964C7"/>
    <w:rsid w:val="00B9671E"/>
    <w:rsid w:val="00B9672B"/>
    <w:rsid w:val="00B9678F"/>
    <w:rsid w:val="00B968DD"/>
    <w:rsid w:val="00B96C09"/>
    <w:rsid w:val="00B96CAF"/>
    <w:rsid w:val="00B96E7E"/>
    <w:rsid w:val="00B96FA0"/>
    <w:rsid w:val="00B970D6"/>
    <w:rsid w:val="00B9781F"/>
    <w:rsid w:val="00B97E8B"/>
    <w:rsid w:val="00BA040E"/>
    <w:rsid w:val="00BA041C"/>
    <w:rsid w:val="00BA12B5"/>
    <w:rsid w:val="00BA1569"/>
    <w:rsid w:val="00BA16C1"/>
    <w:rsid w:val="00BA16CD"/>
    <w:rsid w:val="00BA17B0"/>
    <w:rsid w:val="00BA1819"/>
    <w:rsid w:val="00BA1D85"/>
    <w:rsid w:val="00BA24E1"/>
    <w:rsid w:val="00BA24E3"/>
    <w:rsid w:val="00BA266C"/>
    <w:rsid w:val="00BA269B"/>
    <w:rsid w:val="00BA26BE"/>
    <w:rsid w:val="00BA2AE4"/>
    <w:rsid w:val="00BA2EE5"/>
    <w:rsid w:val="00BA39AE"/>
    <w:rsid w:val="00BA3A10"/>
    <w:rsid w:val="00BA3B09"/>
    <w:rsid w:val="00BA3B57"/>
    <w:rsid w:val="00BA3B7C"/>
    <w:rsid w:val="00BA3BFE"/>
    <w:rsid w:val="00BA46BB"/>
    <w:rsid w:val="00BA4923"/>
    <w:rsid w:val="00BA4B36"/>
    <w:rsid w:val="00BA4D47"/>
    <w:rsid w:val="00BA4EE1"/>
    <w:rsid w:val="00BA5249"/>
    <w:rsid w:val="00BA53DE"/>
    <w:rsid w:val="00BA54E2"/>
    <w:rsid w:val="00BA5AC8"/>
    <w:rsid w:val="00BA6130"/>
    <w:rsid w:val="00BA63DF"/>
    <w:rsid w:val="00BA6BE0"/>
    <w:rsid w:val="00BA6CC2"/>
    <w:rsid w:val="00BA6FE8"/>
    <w:rsid w:val="00BA7035"/>
    <w:rsid w:val="00BA706F"/>
    <w:rsid w:val="00BA71BC"/>
    <w:rsid w:val="00BA7777"/>
    <w:rsid w:val="00BA7808"/>
    <w:rsid w:val="00BA7B3D"/>
    <w:rsid w:val="00BA7B58"/>
    <w:rsid w:val="00BB022B"/>
    <w:rsid w:val="00BB0411"/>
    <w:rsid w:val="00BB04BB"/>
    <w:rsid w:val="00BB06A4"/>
    <w:rsid w:val="00BB06E7"/>
    <w:rsid w:val="00BB0865"/>
    <w:rsid w:val="00BB0B1C"/>
    <w:rsid w:val="00BB0CCC"/>
    <w:rsid w:val="00BB0E32"/>
    <w:rsid w:val="00BB1126"/>
    <w:rsid w:val="00BB12D7"/>
    <w:rsid w:val="00BB12DC"/>
    <w:rsid w:val="00BB1628"/>
    <w:rsid w:val="00BB16A1"/>
    <w:rsid w:val="00BB1785"/>
    <w:rsid w:val="00BB1A8F"/>
    <w:rsid w:val="00BB1C56"/>
    <w:rsid w:val="00BB1CB4"/>
    <w:rsid w:val="00BB1DBA"/>
    <w:rsid w:val="00BB1E7D"/>
    <w:rsid w:val="00BB2153"/>
    <w:rsid w:val="00BB2C8B"/>
    <w:rsid w:val="00BB2EF9"/>
    <w:rsid w:val="00BB3613"/>
    <w:rsid w:val="00BB364F"/>
    <w:rsid w:val="00BB36B0"/>
    <w:rsid w:val="00BB38B6"/>
    <w:rsid w:val="00BB39F9"/>
    <w:rsid w:val="00BB3D47"/>
    <w:rsid w:val="00BB3F1C"/>
    <w:rsid w:val="00BB50F2"/>
    <w:rsid w:val="00BB5421"/>
    <w:rsid w:val="00BB5AAA"/>
    <w:rsid w:val="00BB5C0C"/>
    <w:rsid w:val="00BB6188"/>
    <w:rsid w:val="00BB61CA"/>
    <w:rsid w:val="00BB6326"/>
    <w:rsid w:val="00BB6334"/>
    <w:rsid w:val="00BB6364"/>
    <w:rsid w:val="00BB643B"/>
    <w:rsid w:val="00BB66F4"/>
    <w:rsid w:val="00BB6A19"/>
    <w:rsid w:val="00BB6C00"/>
    <w:rsid w:val="00BB6D07"/>
    <w:rsid w:val="00BB6EE3"/>
    <w:rsid w:val="00BB7069"/>
    <w:rsid w:val="00BB71B2"/>
    <w:rsid w:val="00BB7608"/>
    <w:rsid w:val="00BB7F95"/>
    <w:rsid w:val="00BC01E8"/>
    <w:rsid w:val="00BC02E7"/>
    <w:rsid w:val="00BC036D"/>
    <w:rsid w:val="00BC043E"/>
    <w:rsid w:val="00BC0698"/>
    <w:rsid w:val="00BC080D"/>
    <w:rsid w:val="00BC0CBF"/>
    <w:rsid w:val="00BC0D57"/>
    <w:rsid w:val="00BC1143"/>
    <w:rsid w:val="00BC14CD"/>
    <w:rsid w:val="00BC1599"/>
    <w:rsid w:val="00BC1654"/>
    <w:rsid w:val="00BC1754"/>
    <w:rsid w:val="00BC1800"/>
    <w:rsid w:val="00BC181A"/>
    <w:rsid w:val="00BC1AAE"/>
    <w:rsid w:val="00BC1C91"/>
    <w:rsid w:val="00BC1E0C"/>
    <w:rsid w:val="00BC228E"/>
    <w:rsid w:val="00BC24F3"/>
    <w:rsid w:val="00BC26F3"/>
    <w:rsid w:val="00BC287C"/>
    <w:rsid w:val="00BC2A94"/>
    <w:rsid w:val="00BC2B88"/>
    <w:rsid w:val="00BC3034"/>
    <w:rsid w:val="00BC364A"/>
    <w:rsid w:val="00BC3859"/>
    <w:rsid w:val="00BC3B6F"/>
    <w:rsid w:val="00BC3B7A"/>
    <w:rsid w:val="00BC3D0E"/>
    <w:rsid w:val="00BC3DE2"/>
    <w:rsid w:val="00BC3ED4"/>
    <w:rsid w:val="00BC4D23"/>
    <w:rsid w:val="00BC4FDD"/>
    <w:rsid w:val="00BC53C7"/>
    <w:rsid w:val="00BC5C0B"/>
    <w:rsid w:val="00BC5D27"/>
    <w:rsid w:val="00BC624C"/>
    <w:rsid w:val="00BC62A6"/>
    <w:rsid w:val="00BC6544"/>
    <w:rsid w:val="00BC68B4"/>
    <w:rsid w:val="00BC6AE7"/>
    <w:rsid w:val="00BC6C1C"/>
    <w:rsid w:val="00BC6F2C"/>
    <w:rsid w:val="00BC7291"/>
    <w:rsid w:val="00BC74B9"/>
    <w:rsid w:val="00BC75E0"/>
    <w:rsid w:val="00BC795D"/>
    <w:rsid w:val="00BC7CCB"/>
    <w:rsid w:val="00BC7D6E"/>
    <w:rsid w:val="00BD05DB"/>
    <w:rsid w:val="00BD0984"/>
    <w:rsid w:val="00BD11EC"/>
    <w:rsid w:val="00BD17F8"/>
    <w:rsid w:val="00BD19A3"/>
    <w:rsid w:val="00BD291B"/>
    <w:rsid w:val="00BD29CC"/>
    <w:rsid w:val="00BD2A05"/>
    <w:rsid w:val="00BD2D81"/>
    <w:rsid w:val="00BD3602"/>
    <w:rsid w:val="00BD3837"/>
    <w:rsid w:val="00BD393C"/>
    <w:rsid w:val="00BD398C"/>
    <w:rsid w:val="00BD45C0"/>
    <w:rsid w:val="00BD4952"/>
    <w:rsid w:val="00BD4960"/>
    <w:rsid w:val="00BD4A3B"/>
    <w:rsid w:val="00BD4A59"/>
    <w:rsid w:val="00BD4C24"/>
    <w:rsid w:val="00BD4C7B"/>
    <w:rsid w:val="00BD4D3E"/>
    <w:rsid w:val="00BD507B"/>
    <w:rsid w:val="00BD6257"/>
    <w:rsid w:val="00BD6664"/>
    <w:rsid w:val="00BD66A5"/>
    <w:rsid w:val="00BD699D"/>
    <w:rsid w:val="00BD6AC7"/>
    <w:rsid w:val="00BD6B6A"/>
    <w:rsid w:val="00BD6E6D"/>
    <w:rsid w:val="00BD723E"/>
    <w:rsid w:val="00BD7619"/>
    <w:rsid w:val="00BD774F"/>
    <w:rsid w:val="00BD7B4F"/>
    <w:rsid w:val="00BE020F"/>
    <w:rsid w:val="00BE0314"/>
    <w:rsid w:val="00BE0689"/>
    <w:rsid w:val="00BE09E2"/>
    <w:rsid w:val="00BE0B84"/>
    <w:rsid w:val="00BE1310"/>
    <w:rsid w:val="00BE1652"/>
    <w:rsid w:val="00BE193E"/>
    <w:rsid w:val="00BE1D69"/>
    <w:rsid w:val="00BE1D9E"/>
    <w:rsid w:val="00BE1DF5"/>
    <w:rsid w:val="00BE1E36"/>
    <w:rsid w:val="00BE1E4D"/>
    <w:rsid w:val="00BE1EE9"/>
    <w:rsid w:val="00BE24EA"/>
    <w:rsid w:val="00BE25AA"/>
    <w:rsid w:val="00BE260A"/>
    <w:rsid w:val="00BE2C34"/>
    <w:rsid w:val="00BE2D1C"/>
    <w:rsid w:val="00BE2DC7"/>
    <w:rsid w:val="00BE2E5B"/>
    <w:rsid w:val="00BE2F95"/>
    <w:rsid w:val="00BE2FED"/>
    <w:rsid w:val="00BE3127"/>
    <w:rsid w:val="00BE3233"/>
    <w:rsid w:val="00BE3272"/>
    <w:rsid w:val="00BE336C"/>
    <w:rsid w:val="00BE3459"/>
    <w:rsid w:val="00BE36BD"/>
    <w:rsid w:val="00BE3A08"/>
    <w:rsid w:val="00BE3F31"/>
    <w:rsid w:val="00BE45FD"/>
    <w:rsid w:val="00BE4B9D"/>
    <w:rsid w:val="00BE4D2E"/>
    <w:rsid w:val="00BE5047"/>
    <w:rsid w:val="00BE516D"/>
    <w:rsid w:val="00BE5258"/>
    <w:rsid w:val="00BE52E0"/>
    <w:rsid w:val="00BE5393"/>
    <w:rsid w:val="00BE5552"/>
    <w:rsid w:val="00BE56DB"/>
    <w:rsid w:val="00BE5735"/>
    <w:rsid w:val="00BE57CF"/>
    <w:rsid w:val="00BE5AB4"/>
    <w:rsid w:val="00BE62C3"/>
    <w:rsid w:val="00BE681A"/>
    <w:rsid w:val="00BE68B2"/>
    <w:rsid w:val="00BE6BC2"/>
    <w:rsid w:val="00BE724B"/>
    <w:rsid w:val="00BE730A"/>
    <w:rsid w:val="00BE739A"/>
    <w:rsid w:val="00BE76BC"/>
    <w:rsid w:val="00BE782C"/>
    <w:rsid w:val="00BE7C72"/>
    <w:rsid w:val="00BE7D09"/>
    <w:rsid w:val="00BE7D18"/>
    <w:rsid w:val="00BE7D75"/>
    <w:rsid w:val="00BF0155"/>
    <w:rsid w:val="00BF0499"/>
    <w:rsid w:val="00BF0A3F"/>
    <w:rsid w:val="00BF0D51"/>
    <w:rsid w:val="00BF0EFD"/>
    <w:rsid w:val="00BF121E"/>
    <w:rsid w:val="00BF127A"/>
    <w:rsid w:val="00BF1388"/>
    <w:rsid w:val="00BF1464"/>
    <w:rsid w:val="00BF1614"/>
    <w:rsid w:val="00BF175D"/>
    <w:rsid w:val="00BF1B91"/>
    <w:rsid w:val="00BF2090"/>
    <w:rsid w:val="00BF241D"/>
    <w:rsid w:val="00BF2578"/>
    <w:rsid w:val="00BF286F"/>
    <w:rsid w:val="00BF294C"/>
    <w:rsid w:val="00BF296F"/>
    <w:rsid w:val="00BF2AB2"/>
    <w:rsid w:val="00BF2E55"/>
    <w:rsid w:val="00BF3069"/>
    <w:rsid w:val="00BF3092"/>
    <w:rsid w:val="00BF3354"/>
    <w:rsid w:val="00BF33C1"/>
    <w:rsid w:val="00BF368F"/>
    <w:rsid w:val="00BF3D9A"/>
    <w:rsid w:val="00BF3EF3"/>
    <w:rsid w:val="00BF3FB9"/>
    <w:rsid w:val="00BF4A3A"/>
    <w:rsid w:val="00BF4BE1"/>
    <w:rsid w:val="00BF4FD2"/>
    <w:rsid w:val="00BF5B95"/>
    <w:rsid w:val="00BF5D15"/>
    <w:rsid w:val="00BF5D6B"/>
    <w:rsid w:val="00BF5D74"/>
    <w:rsid w:val="00BF5EE1"/>
    <w:rsid w:val="00BF607D"/>
    <w:rsid w:val="00BF609D"/>
    <w:rsid w:val="00BF65C9"/>
    <w:rsid w:val="00BF68EC"/>
    <w:rsid w:val="00BF6AE4"/>
    <w:rsid w:val="00BF6ED7"/>
    <w:rsid w:val="00BF6EF2"/>
    <w:rsid w:val="00BF6F7E"/>
    <w:rsid w:val="00BF72AB"/>
    <w:rsid w:val="00BF73D5"/>
    <w:rsid w:val="00BF74C0"/>
    <w:rsid w:val="00BF75A6"/>
    <w:rsid w:val="00BF7C52"/>
    <w:rsid w:val="00BF7D43"/>
    <w:rsid w:val="00BF7ED8"/>
    <w:rsid w:val="00BF7F02"/>
    <w:rsid w:val="00C00150"/>
    <w:rsid w:val="00C00409"/>
    <w:rsid w:val="00C00966"/>
    <w:rsid w:val="00C00A85"/>
    <w:rsid w:val="00C00AEE"/>
    <w:rsid w:val="00C00D9C"/>
    <w:rsid w:val="00C010B2"/>
    <w:rsid w:val="00C011D0"/>
    <w:rsid w:val="00C0138C"/>
    <w:rsid w:val="00C014DF"/>
    <w:rsid w:val="00C01824"/>
    <w:rsid w:val="00C01837"/>
    <w:rsid w:val="00C018B2"/>
    <w:rsid w:val="00C01A25"/>
    <w:rsid w:val="00C022D6"/>
    <w:rsid w:val="00C02362"/>
    <w:rsid w:val="00C0243A"/>
    <w:rsid w:val="00C02883"/>
    <w:rsid w:val="00C0295D"/>
    <w:rsid w:val="00C029F5"/>
    <w:rsid w:val="00C02A54"/>
    <w:rsid w:val="00C02BC0"/>
    <w:rsid w:val="00C02D2F"/>
    <w:rsid w:val="00C031A4"/>
    <w:rsid w:val="00C03705"/>
    <w:rsid w:val="00C03BBD"/>
    <w:rsid w:val="00C03D06"/>
    <w:rsid w:val="00C03E3D"/>
    <w:rsid w:val="00C03EE6"/>
    <w:rsid w:val="00C03F03"/>
    <w:rsid w:val="00C03F38"/>
    <w:rsid w:val="00C0406E"/>
    <w:rsid w:val="00C042B6"/>
    <w:rsid w:val="00C043D5"/>
    <w:rsid w:val="00C045D0"/>
    <w:rsid w:val="00C0470F"/>
    <w:rsid w:val="00C049C1"/>
    <w:rsid w:val="00C04ED4"/>
    <w:rsid w:val="00C04F03"/>
    <w:rsid w:val="00C05230"/>
    <w:rsid w:val="00C0550B"/>
    <w:rsid w:val="00C05796"/>
    <w:rsid w:val="00C05965"/>
    <w:rsid w:val="00C05A61"/>
    <w:rsid w:val="00C05CE2"/>
    <w:rsid w:val="00C05F3B"/>
    <w:rsid w:val="00C0603C"/>
    <w:rsid w:val="00C0643F"/>
    <w:rsid w:val="00C06465"/>
    <w:rsid w:val="00C0670F"/>
    <w:rsid w:val="00C06719"/>
    <w:rsid w:val="00C06949"/>
    <w:rsid w:val="00C06A89"/>
    <w:rsid w:val="00C06C49"/>
    <w:rsid w:val="00C06F97"/>
    <w:rsid w:val="00C07039"/>
    <w:rsid w:val="00C0713E"/>
    <w:rsid w:val="00C073A1"/>
    <w:rsid w:val="00C07875"/>
    <w:rsid w:val="00C078C3"/>
    <w:rsid w:val="00C07B8B"/>
    <w:rsid w:val="00C07F22"/>
    <w:rsid w:val="00C07FAF"/>
    <w:rsid w:val="00C10076"/>
    <w:rsid w:val="00C103CC"/>
    <w:rsid w:val="00C108A6"/>
    <w:rsid w:val="00C10A28"/>
    <w:rsid w:val="00C10F97"/>
    <w:rsid w:val="00C110B2"/>
    <w:rsid w:val="00C113E4"/>
    <w:rsid w:val="00C11580"/>
    <w:rsid w:val="00C11C59"/>
    <w:rsid w:val="00C11F7C"/>
    <w:rsid w:val="00C12142"/>
    <w:rsid w:val="00C121F7"/>
    <w:rsid w:val="00C127F2"/>
    <w:rsid w:val="00C13441"/>
    <w:rsid w:val="00C13457"/>
    <w:rsid w:val="00C135E5"/>
    <w:rsid w:val="00C13676"/>
    <w:rsid w:val="00C13D2B"/>
    <w:rsid w:val="00C13D45"/>
    <w:rsid w:val="00C13EBA"/>
    <w:rsid w:val="00C13EE5"/>
    <w:rsid w:val="00C13F39"/>
    <w:rsid w:val="00C141DB"/>
    <w:rsid w:val="00C144A9"/>
    <w:rsid w:val="00C1469C"/>
    <w:rsid w:val="00C14BA4"/>
    <w:rsid w:val="00C15358"/>
    <w:rsid w:val="00C153F6"/>
    <w:rsid w:val="00C1557C"/>
    <w:rsid w:val="00C15A12"/>
    <w:rsid w:val="00C15A67"/>
    <w:rsid w:val="00C15F46"/>
    <w:rsid w:val="00C15FC4"/>
    <w:rsid w:val="00C15FE5"/>
    <w:rsid w:val="00C160D2"/>
    <w:rsid w:val="00C162C3"/>
    <w:rsid w:val="00C16386"/>
    <w:rsid w:val="00C165F0"/>
    <w:rsid w:val="00C167A6"/>
    <w:rsid w:val="00C16A6B"/>
    <w:rsid w:val="00C16B96"/>
    <w:rsid w:val="00C16D8D"/>
    <w:rsid w:val="00C16E06"/>
    <w:rsid w:val="00C16F1A"/>
    <w:rsid w:val="00C172BD"/>
    <w:rsid w:val="00C179B2"/>
    <w:rsid w:val="00C17F5C"/>
    <w:rsid w:val="00C17FBA"/>
    <w:rsid w:val="00C17FD4"/>
    <w:rsid w:val="00C201E0"/>
    <w:rsid w:val="00C204B9"/>
    <w:rsid w:val="00C20621"/>
    <w:rsid w:val="00C20633"/>
    <w:rsid w:val="00C207B9"/>
    <w:rsid w:val="00C207F4"/>
    <w:rsid w:val="00C20BB8"/>
    <w:rsid w:val="00C20FE6"/>
    <w:rsid w:val="00C2118A"/>
    <w:rsid w:val="00C2179F"/>
    <w:rsid w:val="00C218A2"/>
    <w:rsid w:val="00C21947"/>
    <w:rsid w:val="00C21B08"/>
    <w:rsid w:val="00C21CC8"/>
    <w:rsid w:val="00C21FFA"/>
    <w:rsid w:val="00C22152"/>
    <w:rsid w:val="00C22360"/>
    <w:rsid w:val="00C225A2"/>
    <w:rsid w:val="00C228DF"/>
    <w:rsid w:val="00C228F1"/>
    <w:rsid w:val="00C22C5B"/>
    <w:rsid w:val="00C22C9C"/>
    <w:rsid w:val="00C22F9B"/>
    <w:rsid w:val="00C2303B"/>
    <w:rsid w:val="00C23597"/>
    <w:rsid w:val="00C235D9"/>
    <w:rsid w:val="00C235FD"/>
    <w:rsid w:val="00C23803"/>
    <w:rsid w:val="00C23C72"/>
    <w:rsid w:val="00C23D7C"/>
    <w:rsid w:val="00C23EAB"/>
    <w:rsid w:val="00C240BA"/>
    <w:rsid w:val="00C24248"/>
    <w:rsid w:val="00C242F8"/>
    <w:rsid w:val="00C243A9"/>
    <w:rsid w:val="00C24486"/>
    <w:rsid w:val="00C24507"/>
    <w:rsid w:val="00C24629"/>
    <w:rsid w:val="00C2468F"/>
    <w:rsid w:val="00C2483E"/>
    <w:rsid w:val="00C24C03"/>
    <w:rsid w:val="00C25057"/>
    <w:rsid w:val="00C2522A"/>
    <w:rsid w:val="00C252AF"/>
    <w:rsid w:val="00C254F2"/>
    <w:rsid w:val="00C26076"/>
    <w:rsid w:val="00C26096"/>
    <w:rsid w:val="00C2610C"/>
    <w:rsid w:val="00C2624E"/>
    <w:rsid w:val="00C26376"/>
    <w:rsid w:val="00C2646D"/>
    <w:rsid w:val="00C2656A"/>
    <w:rsid w:val="00C26781"/>
    <w:rsid w:val="00C267A1"/>
    <w:rsid w:val="00C26A7E"/>
    <w:rsid w:val="00C26BEE"/>
    <w:rsid w:val="00C26C11"/>
    <w:rsid w:val="00C276B5"/>
    <w:rsid w:val="00C2777B"/>
    <w:rsid w:val="00C27E55"/>
    <w:rsid w:val="00C30012"/>
    <w:rsid w:val="00C301B8"/>
    <w:rsid w:val="00C302AA"/>
    <w:rsid w:val="00C30394"/>
    <w:rsid w:val="00C3041B"/>
    <w:rsid w:val="00C3041C"/>
    <w:rsid w:val="00C3048B"/>
    <w:rsid w:val="00C3086C"/>
    <w:rsid w:val="00C308B3"/>
    <w:rsid w:val="00C308D4"/>
    <w:rsid w:val="00C30B5F"/>
    <w:rsid w:val="00C30E75"/>
    <w:rsid w:val="00C314CD"/>
    <w:rsid w:val="00C315B2"/>
    <w:rsid w:val="00C31974"/>
    <w:rsid w:val="00C320A6"/>
    <w:rsid w:val="00C321B5"/>
    <w:rsid w:val="00C32667"/>
    <w:rsid w:val="00C32705"/>
    <w:rsid w:val="00C327D2"/>
    <w:rsid w:val="00C328FC"/>
    <w:rsid w:val="00C329C1"/>
    <w:rsid w:val="00C32A9E"/>
    <w:rsid w:val="00C32F07"/>
    <w:rsid w:val="00C33048"/>
    <w:rsid w:val="00C330D3"/>
    <w:rsid w:val="00C333FE"/>
    <w:rsid w:val="00C33877"/>
    <w:rsid w:val="00C339C0"/>
    <w:rsid w:val="00C33A8C"/>
    <w:rsid w:val="00C33AE9"/>
    <w:rsid w:val="00C33B6C"/>
    <w:rsid w:val="00C33C55"/>
    <w:rsid w:val="00C33CBE"/>
    <w:rsid w:val="00C33CE8"/>
    <w:rsid w:val="00C34799"/>
    <w:rsid w:val="00C34A28"/>
    <w:rsid w:val="00C34B8E"/>
    <w:rsid w:val="00C3518D"/>
    <w:rsid w:val="00C353DC"/>
    <w:rsid w:val="00C35588"/>
    <w:rsid w:val="00C35761"/>
    <w:rsid w:val="00C35A0B"/>
    <w:rsid w:val="00C35A9B"/>
    <w:rsid w:val="00C35CCE"/>
    <w:rsid w:val="00C35D13"/>
    <w:rsid w:val="00C35E55"/>
    <w:rsid w:val="00C36149"/>
    <w:rsid w:val="00C36224"/>
    <w:rsid w:val="00C363CB"/>
    <w:rsid w:val="00C363E1"/>
    <w:rsid w:val="00C36494"/>
    <w:rsid w:val="00C364A8"/>
    <w:rsid w:val="00C36A0B"/>
    <w:rsid w:val="00C36B29"/>
    <w:rsid w:val="00C36D31"/>
    <w:rsid w:val="00C36F82"/>
    <w:rsid w:val="00C37437"/>
    <w:rsid w:val="00C3762D"/>
    <w:rsid w:val="00C3785C"/>
    <w:rsid w:val="00C37ED3"/>
    <w:rsid w:val="00C400C7"/>
    <w:rsid w:val="00C40CA3"/>
    <w:rsid w:val="00C40CD7"/>
    <w:rsid w:val="00C40EB6"/>
    <w:rsid w:val="00C41010"/>
    <w:rsid w:val="00C415BA"/>
    <w:rsid w:val="00C416B0"/>
    <w:rsid w:val="00C419CF"/>
    <w:rsid w:val="00C41E39"/>
    <w:rsid w:val="00C41EB8"/>
    <w:rsid w:val="00C425BF"/>
    <w:rsid w:val="00C42904"/>
    <w:rsid w:val="00C42C70"/>
    <w:rsid w:val="00C42DA9"/>
    <w:rsid w:val="00C42FAC"/>
    <w:rsid w:val="00C42FDB"/>
    <w:rsid w:val="00C434BB"/>
    <w:rsid w:val="00C436AF"/>
    <w:rsid w:val="00C436E9"/>
    <w:rsid w:val="00C437B7"/>
    <w:rsid w:val="00C43959"/>
    <w:rsid w:val="00C439F4"/>
    <w:rsid w:val="00C43AF2"/>
    <w:rsid w:val="00C44082"/>
    <w:rsid w:val="00C4428A"/>
    <w:rsid w:val="00C445DC"/>
    <w:rsid w:val="00C4491F"/>
    <w:rsid w:val="00C44925"/>
    <w:rsid w:val="00C44ACF"/>
    <w:rsid w:val="00C44F58"/>
    <w:rsid w:val="00C456BA"/>
    <w:rsid w:val="00C45890"/>
    <w:rsid w:val="00C45AF1"/>
    <w:rsid w:val="00C46A90"/>
    <w:rsid w:val="00C46AF8"/>
    <w:rsid w:val="00C46B67"/>
    <w:rsid w:val="00C46D0D"/>
    <w:rsid w:val="00C47000"/>
    <w:rsid w:val="00C4701C"/>
    <w:rsid w:val="00C4704E"/>
    <w:rsid w:val="00C47310"/>
    <w:rsid w:val="00C473B9"/>
    <w:rsid w:val="00C4760A"/>
    <w:rsid w:val="00C47725"/>
    <w:rsid w:val="00C47956"/>
    <w:rsid w:val="00C505C0"/>
    <w:rsid w:val="00C50AA6"/>
    <w:rsid w:val="00C50F26"/>
    <w:rsid w:val="00C512BE"/>
    <w:rsid w:val="00C513B2"/>
    <w:rsid w:val="00C51411"/>
    <w:rsid w:val="00C51686"/>
    <w:rsid w:val="00C517EA"/>
    <w:rsid w:val="00C518B1"/>
    <w:rsid w:val="00C51B00"/>
    <w:rsid w:val="00C51CEB"/>
    <w:rsid w:val="00C51D1E"/>
    <w:rsid w:val="00C51EA1"/>
    <w:rsid w:val="00C51EC8"/>
    <w:rsid w:val="00C5209F"/>
    <w:rsid w:val="00C52415"/>
    <w:rsid w:val="00C52606"/>
    <w:rsid w:val="00C52683"/>
    <w:rsid w:val="00C52873"/>
    <w:rsid w:val="00C528BB"/>
    <w:rsid w:val="00C52A8E"/>
    <w:rsid w:val="00C52C2B"/>
    <w:rsid w:val="00C52D25"/>
    <w:rsid w:val="00C52DD4"/>
    <w:rsid w:val="00C53272"/>
    <w:rsid w:val="00C532C1"/>
    <w:rsid w:val="00C532CC"/>
    <w:rsid w:val="00C534E5"/>
    <w:rsid w:val="00C539CE"/>
    <w:rsid w:val="00C539FB"/>
    <w:rsid w:val="00C53ABA"/>
    <w:rsid w:val="00C53AE1"/>
    <w:rsid w:val="00C53D7F"/>
    <w:rsid w:val="00C53DA7"/>
    <w:rsid w:val="00C53F92"/>
    <w:rsid w:val="00C53FE3"/>
    <w:rsid w:val="00C5413A"/>
    <w:rsid w:val="00C542D8"/>
    <w:rsid w:val="00C5432E"/>
    <w:rsid w:val="00C546CF"/>
    <w:rsid w:val="00C548CA"/>
    <w:rsid w:val="00C5491A"/>
    <w:rsid w:val="00C54C2C"/>
    <w:rsid w:val="00C55092"/>
    <w:rsid w:val="00C5538F"/>
    <w:rsid w:val="00C5540A"/>
    <w:rsid w:val="00C55610"/>
    <w:rsid w:val="00C55AF3"/>
    <w:rsid w:val="00C5609A"/>
    <w:rsid w:val="00C56118"/>
    <w:rsid w:val="00C56623"/>
    <w:rsid w:val="00C568F0"/>
    <w:rsid w:val="00C56D14"/>
    <w:rsid w:val="00C56F38"/>
    <w:rsid w:val="00C57179"/>
    <w:rsid w:val="00C57993"/>
    <w:rsid w:val="00C57AE0"/>
    <w:rsid w:val="00C57CB6"/>
    <w:rsid w:val="00C57D4D"/>
    <w:rsid w:val="00C57DD6"/>
    <w:rsid w:val="00C57F57"/>
    <w:rsid w:val="00C60215"/>
    <w:rsid w:val="00C60881"/>
    <w:rsid w:val="00C60BC0"/>
    <w:rsid w:val="00C60C86"/>
    <w:rsid w:val="00C6148C"/>
    <w:rsid w:val="00C61783"/>
    <w:rsid w:val="00C61DCC"/>
    <w:rsid w:val="00C6215C"/>
    <w:rsid w:val="00C62415"/>
    <w:rsid w:val="00C62E12"/>
    <w:rsid w:val="00C62E94"/>
    <w:rsid w:val="00C63317"/>
    <w:rsid w:val="00C633AD"/>
    <w:rsid w:val="00C635A6"/>
    <w:rsid w:val="00C6371C"/>
    <w:rsid w:val="00C63B53"/>
    <w:rsid w:val="00C63C33"/>
    <w:rsid w:val="00C63D2D"/>
    <w:rsid w:val="00C6409A"/>
    <w:rsid w:val="00C6428E"/>
    <w:rsid w:val="00C64DD8"/>
    <w:rsid w:val="00C64F19"/>
    <w:rsid w:val="00C65298"/>
    <w:rsid w:val="00C65665"/>
    <w:rsid w:val="00C6575C"/>
    <w:rsid w:val="00C65A49"/>
    <w:rsid w:val="00C65B96"/>
    <w:rsid w:val="00C6607A"/>
    <w:rsid w:val="00C66116"/>
    <w:rsid w:val="00C662E6"/>
    <w:rsid w:val="00C669A1"/>
    <w:rsid w:val="00C66D3F"/>
    <w:rsid w:val="00C66F0D"/>
    <w:rsid w:val="00C67487"/>
    <w:rsid w:val="00C675A0"/>
    <w:rsid w:val="00C67735"/>
    <w:rsid w:val="00C6776B"/>
    <w:rsid w:val="00C67F0A"/>
    <w:rsid w:val="00C7023E"/>
    <w:rsid w:val="00C702E9"/>
    <w:rsid w:val="00C704C2"/>
    <w:rsid w:val="00C7051A"/>
    <w:rsid w:val="00C708D2"/>
    <w:rsid w:val="00C71211"/>
    <w:rsid w:val="00C71354"/>
    <w:rsid w:val="00C714D9"/>
    <w:rsid w:val="00C7163B"/>
    <w:rsid w:val="00C71840"/>
    <w:rsid w:val="00C71865"/>
    <w:rsid w:val="00C718CC"/>
    <w:rsid w:val="00C7191E"/>
    <w:rsid w:val="00C71E19"/>
    <w:rsid w:val="00C7204A"/>
    <w:rsid w:val="00C7289A"/>
    <w:rsid w:val="00C72A13"/>
    <w:rsid w:val="00C72B40"/>
    <w:rsid w:val="00C72D29"/>
    <w:rsid w:val="00C72DCC"/>
    <w:rsid w:val="00C72E9D"/>
    <w:rsid w:val="00C72F96"/>
    <w:rsid w:val="00C7340C"/>
    <w:rsid w:val="00C7394E"/>
    <w:rsid w:val="00C73D75"/>
    <w:rsid w:val="00C74572"/>
    <w:rsid w:val="00C7458C"/>
    <w:rsid w:val="00C74610"/>
    <w:rsid w:val="00C74752"/>
    <w:rsid w:val="00C74803"/>
    <w:rsid w:val="00C75033"/>
    <w:rsid w:val="00C7602C"/>
    <w:rsid w:val="00C763B2"/>
    <w:rsid w:val="00C764A4"/>
    <w:rsid w:val="00C7657A"/>
    <w:rsid w:val="00C765D2"/>
    <w:rsid w:val="00C766A8"/>
    <w:rsid w:val="00C766FC"/>
    <w:rsid w:val="00C76CE6"/>
    <w:rsid w:val="00C76F6E"/>
    <w:rsid w:val="00C7713B"/>
    <w:rsid w:val="00C77352"/>
    <w:rsid w:val="00C77487"/>
    <w:rsid w:val="00C774C9"/>
    <w:rsid w:val="00C776D2"/>
    <w:rsid w:val="00C77C54"/>
    <w:rsid w:val="00C77D99"/>
    <w:rsid w:val="00C77F3E"/>
    <w:rsid w:val="00C8039C"/>
    <w:rsid w:val="00C80400"/>
    <w:rsid w:val="00C80654"/>
    <w:rsid w:val="00C80B78"/>
    <w:rsid w:val="00C810DC"/>
    <w:rsid w:val="00C81172"/>
    <w:rsid w:val="00C81176"/>
    <w:rsid w:val="00C8129C"/>
    <w:rsid w:val="00C812C7"/>
    <w:rsid w:val="00C81410"/>
    <w:rsid w:val="00C816AE"/>
    <w:rsid w:val="00C818F1"/>
    <w:rsid w:val="00C81AFF"/>
    <w:rsid w:val="00C81D1B"/>
    <w:rsid w:val="00C81D80"/>
    <w:rsid w:val="00C81F3C"/>
    <w:rsid w:val="00C8218E"/>
    <w:rsid w:val="00C822DD"/>
    <w:rsid w:val="00C82468"/>
    <w:rsid w:val="00C82587"/>
    <w:rsid w:val="00C8277B"/>
    <w:rsid w:val="00C827FE"/>
    <w:rsid w:val="00C828C9"/>
    <w:rsid w:val="00C82AE3"/>
    <w:rsid w:val="00C82B44"/>
    <w:rsid w:val="00C82BFA"/>
    <w:rsid w:val="00C82F90"/>
    <w:rsid w:val="00C82FB7"/>
    <w:rsid w:val="00C83785"/>
    <w:rsid w:val="00C83BE6"/>
    <w:rsid w:val="00C8411C"/>
    <w:rsid w:val="00C8421F"/>
    <w:rsid w:val="00C84285"/>
    <w:rsid w:val="00C84307"/>
    <w:rsid w:val="00C84463"/>
    <w:rsid w:val="00C847F4"/>
    <w:rsid w:val="00C84DAC"/>
    <w:rsid w:val="00C85040"/>
    <w:rsid w:val="00C855A1"/>
    <w:rsid w:val="00C85650"/>
    <w:rsid w:val="00C85AFB"/>
    <w:rsid w:val="00C85DD3"/>
    <w:rsid w:val="00C85E14"/>
    <w:rsid w:val="00C8628C"/>
    <w:rsid w:val="00C86441"/>
    <w:rsid w:val="00C864B1"/>
    <w:rsid w:val="00C8659B"/>
    <w:rsid w:val="00C86643"/>
    <w:rsid w:val="00C8685C"/>
    <w:rsid w:val="00C86A08"/>
    <w:rsid w:val="00C86B68"/>
    <w:rsid w:val="00C86D88"/>
    <w:rsid w:val="00C87004"/>
    <w:rsid w:val="00C871A3"/>
    <w:rsid w:val="00C87528"/>
    <w:rsid w:val="00C87556"/>
    <w:rsid w:val="00C87733"/>
    <w:rsid w:val="00C878A4"/>
    <w:rsid w:val="00C87A86"/>
    <w:rsid w:val="00C87ACD"/>
    <w:rsid w:val="00C87AF5"/>
    <w:rsid w:val="00C87B0A"/>
    <w:rsid w:val="00C87E98"/>
    <w:rsid w:val="00C90061"/>
    <w:rsid w:val="00C90267"/>
    <w:rsid w:val="00C90399"/>
    <w:rsid w:val="00C9048C"/>
    <w:rsid w:val="00C90553"/>
    <w:rsid w:val="00C9072B"/>
    <w:rsid w:val="00C90972"/>
    <w:rsid w:val="00C90A6A"/>
    <w:rsid w:val="00C9143F"/>
    <w:rsid w:val="00C9147A"/>
    <w:rsid w:val="00C9148D"/>
    <w:rsid w:val="00C91A74"/>
    <w:rsid w:val="00C91B49"/>
    <w:rsid w:val="00C91E9A"/>
    <w:rsid w:val="00C91EC7"/>
    <w:rsid w:val="00C92114"/>
    <w:rsid w:val="00C9213A"/>
    <w:rsid w:val="00C9213C"/>
    <w:rsid w:val="00C92381"/>
    <w:rsid w:val="00C92663"/>
    <w:rsid w:val="00C929AC"/>
    <w:rsid w:val="00C92C64"/>
    <w:rsid w:val="00C92C73"/>
    <w:rsid w:val="00C92F22"/>
    <w:rsid w:val="00C92F60"/>
    <w:rsid w:val="00C93171"/>
    <w:rsid w:val="00C93302"/>
    <w:rsid w:val="00C93542"/>
    <w:rsid w:val="00C9360B"/>
    <w:rsid w:val="00C93D57"/>
    <w:rsid w:val="00C93E01"/>
    <w:rsid w:val="00C93E57"/>
    <w:rsid w:val="00C93F4C"/>
    <w:rsid w:val="00C94173"/>
    <w:rsid w:val="00C943CF"/>
    <w:rsid w:val="00C943E1"/>
    <w:rsid w:val="00C943E6"/>
    <w:rsid w:val="00C9440D"/>
    <w:rsid w:val="00C94635"/>
    <w:rsid w:val="00C94719"/>
    <w:rsid w:val="00C94935"/>
    <w:rsid w:val="00C949C6"/>
    <w:rsid w:val="00C94F6E"/>
    <w:rsid w:val="00C94FFC"/>
    <w:rsid w:val="00C9548F"/>
    <w:rsid w:val="00C954D4"/>
    <w:rsid w:val="00C95679"/>
    <w:rsid w:val="00C95828"/>
    <w:rsid w:val="00C95997"/>
    <w:rsid w:val="00C95A66"/>
    <w:rsid w:val="00C95EB8"/>
    <w:rsid w:val="00C961AB"/>
    <w:rsid w:val="00C9630D"/>
    <w:rsid w:val="00C96AD4"/>
    <w:rsid w:val="00C96B65"/>
    <w:rsid w:val="00C96E39"/>
    <w:rsid w:val="00C97376"/>
    <w:rsid w:val="00C975CD"/>
    <w:rsid w:val="00C975E2"/>
    <w:rsid w:val="00C976BE"/>
    <w:rsid w:val="00C97956"/>
    <w:rsid w:val="00C9795E"/>
    <w:rsid w:val="00C97C1D"/>
    <w:rsid w:val="00C97D22"/>
    <w:rsid w:val="00C97EE5"/>
    <w:rsid w:val="00CA0191"/>
    <w:rsid w:val="00CA03F1"/>
    <w:rsid w:val="00CA0702"/>
    <w:rsid w:val="00CA0B54"/>
    <w:rsid w:val="00CA0BFE"/>
    <w:rsid w:val="00CA0F1F"/>
    <w:rsid w:val="00CA11AF"/>
    <w:rsid w:val="00CA122B"/>
    <w:rsid w:val="00CA153E"/>
    <w:rsid w:val="00CA1859"/>
    <w:rsid w:val="00CA1926"/>
    <w:rsid w:val="00CA195E"/>
    <w:rsid w:val="00CA1997"/>
    <w:rsid w:val="00CA1B30"/>
    <w:rsid w:val="00CA20A3"/>
    <w:rsid w:val="00CA20F6"/>
    <w:rsid w:val="00CA2313"/>
    <w:rsid w:val="00CA23B2"/>
    <w:rsid w:val="00CA31B7"/>
    <w:rsid w:val="00CA334D"/>
    <w:rsid w:val="00CA3846"/>
    <w:rsid w:val="00CA3B2F"/>
    <w:rsid w:val="00CA422B"/>
    <w:rsid w:val="00CA47C0"/>
    <w:rsid w:val="00CA4872"/>
    <w:rsid w:val="00CA4ADA"/>
    <w:rsid w:val="00CA4C60"/>
    <w:rsid w:val="00CA4F27"/>
    <w:rsid w:val="00CA5034"/>
    <w:rsid w:val="00CA582A"/>
    <w:rsid w:val="00CA59DC"/>
    <w:rsid w:val="00CA621F"/>
    <w:rsid w:val="00CA628E"/>
    <w:rsid w:val="00CA6365"/>
    <w:rsid w:val="00CA6387"/>
    <w:rsid w:val="00CA63FB"/>
    <w:rsid w:val="00CA648A"/>
    <w:rsid w:val="00CA6F83"/>
    <w:rsid w:val="00CA750B"/>
    <w:rsid w:val="00CA75F5"/>
    <w:rsid w:val="00CA7A67"/>
    <w:rsid w:val="00CA7ACE"/>
    <w:rsid w:val="00CA7ADB"/>
    <w:rsid w:val="00CA7B04"/>
    <w:rsid w:val="00CA7CF3"/>
    <w:rsid w:val="00CA7F19"/>
    <w:rsid w:val="00CB0057"/>
    <w:rsid w:val="00CB0177"/>
    <w:rsid w:val="00CB0530"/>
    <w:rsid w:val="00CB056A"/>
    <w:rsid w:val="00CB0A09"/>
    <w:rsid w:val="00CB0BD0"/>
    <w:rsid w:val="00CB0E01"/>
    <w:rsid w:val="00CB119A"/>
    <w:rsid w:val="00CB11A7"/>
    <w:rsid w:val="00CB1285"/>
    <w:rsid w:val="00CB1427"/>
    <w:rsid w:val="00CB14A2"/>
    <w:rsid w:val="00CB1582"/>
    <w:rsid w:val="00CB1633"/>
    <w:rsid w:val="00CB171D"/>
    <w:rsid w:val="00CB17A6"/>
    <w:rsid w:val="00CB1920"/>
    <w:rsid w:val="00CB1AB4"/>
    <w:rsid w:val="00CB1CF2"/>
    <w:rsid w:val="00CB1D84"/>
    <w:rsid w:val="00CB1D9E"/>
    <w:rsid w:val="00CB26DA"/>
    <w:rsid w:val="00CB27CB"/>
    <w:rsid w:val="00CB2871"/>
    <w:rsid w:val="00CB29CA"/>
    <w:rsid w:val="00CB2E6E"/>
    <w:rsid w:val="00CB31DD"/>
    <w:rsid w:val="00CB32D3"/>
    <w:rsid w:val="00CB363B"/>
    <w:rsid w:val="00CB38FA"/>
    <w:rsid w:val="00CB3C57"/>
    <w:rsid w:val="00CB3D14"/>
    <w:rsid w:val="00CB4109"/>
    <w:rsid w:val="00CB4296"/>
    <w:rsid w:val="00CB4327"/>
    <w:rsid w:val="00CB44FC"/>
    <w:rsid w:val="00CB47DA"/>
    <w:rsid w:val="00CB47DE"/>
    <w:rsid w:val="00CB4996"/>
    <w:rsid w:val="00CB4B1F"/>
    <w:rsid w:val="00CB4DC3"/>
    <w:rsid w:val="00CB504C"/>
    <w:rsid w:val="00CB5083"/>
    <w:rsid w:val="00CB51D8"/>
    <w:rsid w:val="00CB5655"/>
    <w:rsid w:val="00CB59A7"/>
    <w:rsid w:val="00CB5D4C"/>
    <w:rsid w:val="00CB6105"/>
    <w:rsid w:val="00CB6118"/>
    <w:rsid w:val="00CB668C"/>
    <w:rsid w:val="00CB686E"/>
    <w:rsid w:val="00CB689F"/>
    <w:rsid w:val="00CB6BC6"/>
    <w:rsid w:val="00CB6C96"/>
    <w:rsid w:val="00CB6EDB"/>
    <w:rsid w:val="00CB725D"/>
    <w:rsid w:val="00CB7474"/>
    <w:rsid w:val="00CB7622"/>
    <w:rsid w:val="00CB7643"/>
    <w:rsid w:val="00CB7B6F"/>
    <w:rsid w:val="00CB7CC3"/>
    <w:rsid w:val="00CC0178"/>
    <w:rsid w:val="00CC033C"/>
    <w:rsid w:val="00CC0705"/>
    <w:rsid w:val="00CC0866"/>
    <w:rsid w:val="00CC09AB"/>
    <w:rsid w:val="00CC0B4D"/>
    <w:rsid w:val="00CC0EDD"/>
    <w:rsid w:val="00CC0FC7"/>
    <w:rsid w:val="00CC1042"/>
    <w:rsid w:val="00CC10A6"/>
    <w:rsid w:val="00CC121C"/>
    <w:rsid w:val="00CC15A5"/>
    <w:rsid w:val="00CC1645"/>
    <w:rsid w:val="00CC1A8A"/>
    <w:rsid w:val="00CC2274"/>
    <w:rsid w:val="00CC23B0"/>
    <w:rsid w:val="00CC23C4"/>
    <w:rsid w:val="00CC23FD"/>
    <w:rsid w:val="00CC24D2"/>
    <w:rsid w:val="00CC2503"/>
    <w:rsid w:val="00CC2605"/>
    <w:rsid w:val="00CC28EA"/>
    <w:rsid w:val="00CC298E"/>
    <w:rsid w:val="00CC2B18"/>
    <w:rsid w:val="00CC2BD7"/>
    <w:rsid w:val="00CC2E89"/>
    <w:rsid w:val="00CC2FC1"/>
    <w:rsid w:val="00CC3078"/>
    <w:rsid w:val="00CC3177"/>
    <w:rsid w:val="00CC32B5"/>
    <w:rsid w:val="00CC35BD"/>
    <w:rsid w:val="00CC3613"/>
    <w:rsid w:val="00CC37C0"/>
    <w:rsid w:val="00CC4049"/>
    <w:rsid w:val="00CC46BB"/>
    <w:rsid w:val="00CC48EC"/>
    <w:rsid w:val="00CC4A69"/>
    <w:rsid w:val="00CC4E31"/>
    <w:rsid w:val="00CC4F5A"/>
    <w:rsid w:val="00CC50EC"/>
    <w:rsid w:val="00CC5204"/>
    <w:rsid w:val="00CC53B2"/>
    <w:rsid w:val="00CC5639"/>
    <w:rsid w:val="00CC5829"/>
    <w:rsid w:val="00CC61C9"/>
    <w:rsid w:val="00CC61FA"/>
    <w:rsid w:val="00CC6445"/>
    <w:rsid w:val="00CC66CC"/>
    <w:rsid w:val="00CC6836"/>
    <w:rsid w:val="00CC6A23"/>
    <w:rsid w:val="00CC6AA6"/>
    <w:rsid w:val="00CC6B01"/>
    <w:rsid w:val="00CC6C53"/>
    <w:rsid w:val="00CC6CC0"/>
    <w:rsid w:val="00CC6CC2"/>
    <w:rsid w:val="00CC6E03"/>
    <w:rsid w:val="00CC721A"/>
    <w:rsid w:val="00CC7377"/>
    <w:rsid w:val="00CC73DF"/>
    <w:rsid w:val="00CC741F"/>
    <w:rsid w:val="00CC763E"/>
    <w:rsid w:val="00CC7832"/>
    <w:rsid w:val="00CC7A0D"/>
    <w:rsid w:val="00CC7A67"/>
    <w:rsid w:val="00CC7B7F"/>
    <w:rsid w:val="00CC7CF9"/>
    <w:rsid w:val="00CC7D4E"/>
    <w:rsid w:val="00CD01B7"/>
    <w:rsid w:val="00CD026C"/>
    <w:rsid w:val="00CD0412"/>
    <w:rsid w:val="00CD059C"/>
    <w:rsid w:val="00CD0643"/>
    <w:rsid w:val="00CD0769"/>
    <w:rsid w:val="00CD0A16"/>
    <w:rsid w:val="00CD0B16"/>
    <w:rsid w:val="00CD0D65"/>
    <w:rsid w:val="00CD0D73"/>
    <w:rsid w:val="00CD0DBF"/>
    <w:rsid w:val="00CD0F12"/>
    <w:rsid w:val="00CD1024"/>
    <w:rsid w:val="00CD1025"/>
    <w:rsid w:val="00CD103C"/>
    <w:rsid w:val="00CD1103"/>
    <w:rsid w:val="00CD1121"/>
    <w:rsid w:val="00CD1648"/>
    <w:rsid w:val="00CD17A7"/>
    <w:rsid w:val="00CD183D"/>
    <w:rsid w:val="00CD1878"/>
    <w:rsid w:val="00CD1879"/>
    <w:rsid w:val="00CD197D"/>
    <w:rsid w:val="00CD1AA9"/>
    <w:rsid w:val="00CD1C89"/>
    <w:rsid w:val="00CD1CCA"/>
    <w:rsid w:val="00CD1D04"/>
    <w:rsid w:val="00CD1DAD"/>
    <w:rsid w:val="00CD1F1B"/>
    <w:rsid w:val="00CD20E8"/>
    <w:rsid w:val="00CD218E"/>
    <w:rsid w:val="00CD219F"/>
    <w:rsid w:val="00CD22C6"/>
    <w:rsid w:val="00CD2591"/>
    <w:rsid w:val="00CD281E"/>
    <w:rsid w:val="00CD29C8"/>
    <w:rsid w:val="00CD2A18"/>
    <w:rsid w:val="00CD2A79"/>
    <w:rsid w:val="00CD2AFA"/>
    <w:rsid w:val="00CD2CF9"/>
    <w:rsid w:val="00CD3254"/>
    <w:rsid w:val="00CD3A66"/>
    <w:rsid w:val="00CD3A9E"/>
    <w:rsid w:val="00CD3B63"/>
    <w:rsid w:val="00CD3D45"/>
    <w:rsid w:val="00CD4156"/>
    <w:rsid w:val="00CD420D"/>
    <w:rsid w:val="00CD451B"/>
    <w:rsid w:val="00CD4566"/>
    <w:rsid w:val="00CD46FE"/>
    <w:rsid w:val="00CD47B6"/>
    <w:rsid w:val="00CD52CE"/>
    <w:rsid w:val="00CD5A2F"/>
    <w:rsid w:val="00CD5A57"/>
    <w:rsid w:val="00CD5B70"/>
    <w:rsid w:val="00CD5B75"/>
    <w:rsid w:val="00CD5C25"/>
    <w:rsid w:val="00CD5E07"/>
    <w:rsid w:val="00CD5FF6"/>
    <w:rsid w:val="00CD60EA"/>
    <w:rsid w:val="00CD66F4"/>
    <w:rsid w:val="00CD71D1"/>
    <w:rsid w:val="00CD7653"/>
    <w:rsid w:val="00CD7665"/>
    <w:rsid w:val="00CD7D8C"/>
    <w:rsid w:val="00CD7F4C"/>
    <w:rsid w:val="00CD7FC9"/>
    <w:rsid w:val="00CE0179"/>
    <w:rsid w:val="00CE01E5"/>
    <w:rsid w:val="00CE07E6"/>
    <w:rsid w:val="00CE085A"/>
    <w:rsid w:val="00CE0867"/>
    <w:rsid w:val="00CE0A68"/>
    <w:rsid w:val="00CE0FAF"/>
    <w:rsid w:val="00CE1515"/>
    <w:rsid w:val="00CE1822"/>
    <w:rsid w:val="00CE1D90"/>
    <w:rsid w:val="00CE1DD4"/>
    <w:rsid w:val="00CE1F32"/>
    <w:rsid w:val="00CE2240"/>
    <w:rsid w:val="00CE2740"/>
    <w:rsid w:val="00CE281C"/>
    <w:rsid w:val="00CE2A8B"/>
    <w:rsid w:val="00CE2A8F"/>
    <w:rsid w:val="00CE2D9B"/>
    <w:rsid w:val="00CE2DB5"/>
    <w:rsid w:val="00CE2E51"/>
    <w:rsid w:val="00CE3808"/>
    <w:rsid w:val="00CE388E"/>
    <w:rsid w:val="00CE3BF5"/>
    <w:rsid w:val="00CE3D0A"/>
    <w:rsid w:val="00CE3E44"/>
    <w:rsid w:val="00CE4120"/>
    <w:rsid w:val="00CE4251"/>
    <w:rsid w:val="00CE427C"/>
    <w:rsid w:val="00CE48E5"/>
    <w:rsid w:val="00CE4AF3"/>
    <w:rsid w:val="00CE4E7B"/>
    <w:rsid w:val="00CE521D"/>
    <w:rsid w:val="00CE5452"/>
    <w:rsid w:val="00CE558F"/>
    <w:rsid w:val="00CE561E"/>
    <w:rsid w:val="00CE56D6"/>
    <w:rsid w:val="00CE59FC"/>
    <w:rsid w:val="00CE5BDF"/>
    <w:rsid w:val="00CE622D"/>
    <w:rsid w:val="00CE6367"/>
    <w:rsid w:val="00CE6447"/>
    <w:rsid w:val="00CE66C4"/>
    <w:rsid w:val="00CE685B"/>
    <w:rsid w:val="00CE688D"/>
    <w:rsid w:val="00CE68B1"/>
    <w:rsid w:val="00CE6B25"/>
    <w:rsid w:val="00CE6CFF"/>
    <w:rsid w:val="00CE6D7F"/>
    <w:rsid w:val="00CE6ED8"/>
    <w:rsid w:val="00CE795B"/>
    <w:rsid w:val="00CE7BD2"/>
    <w:rsid w:val="00CE7FDB"/>
    <w:rsid w:val="00CF007E"/>
    <w:rsid w:val="00CF0192"/>
    <w:rsid w:val="00CF0430"/>
    <w:rsid w:val="00CF05A9"/>
    <w:rsid w:val="00CF05B6"/>
    <w:rsid w:val="00CF0956"/>
    <w:rsid w:val="00CF09E6"/>
    <w:rsid w:val="00CF0B09"/>
    <w:rsid w:val="00CF0B62"/>
    <w:rsid w:val="00CF0C0B"/>
    <w:rsid w:val="00CF0C6B"/>
    <w:rsid w:val="00CF0CD6"/>
    <w:rsid w:val="00CF0DF5"/>
    <w:rsid w:val="00CF10A6"/>
    <w:rsid w:val="00CF1113"/>
    <w:rsid w:val="00CF11BE"/>
    <w:rsid w:val="00CF1253"/>
    <w:rsid w:val="00CF1378"/>
    <w:rsid w:val="00CF172A"/>
    <w:rsid w:val="00CF18BD"/>
    <w:rsid w:val="00CF1D51"/>
    <w:rsid w:val="00CF1F0B"/>
    <w:rsid w:val="00CF2107"/>
    <w:rsid w:val="00CF2296"/>
    <w:rsid w:val="00CF24C6"/>
    <w:rsid w:val="00CF28EA"/>
    <w:rsid w:val="00CF2BAC"/>
    <w:rsid w:val="00CF2D97"/>
    <w:rsid w:val="00CF3075"/>
    <w:rsid w:val="00CF3140"/>
    <w:rsid w:val="00CF3475"/>
    <w:rsid w:val="00CF34A6"/>
    <w:rsid w:val="00CF39DE"/>
    <w:rsid w:val="00CF3E84"/>
    <w:rsid w:val="00CF4224"/>
    <w:rsid w:val="00CF45B6"/>
    <w:rsid w:val="00CF4823"/>
    <w:rsid w:val="00CF48EC"/>
    <w:rsid w:val="00CF4C78"/>
    <w:rsid w:val="00CF4FCE"/>
    <w:rsid w:val="00CF518B"/>
    <w:rsid w:val="00CF5425"/>
    <w:rsid w:val="00CF554A"/>
    <w:rsid w:val="00CF591A"/>
    <w:rsid w:val="00CF5AC7"/>
    <w:rsid w:val="00CF5C78"/>
    <w:rsid w:val="00CF5FC9"/>
    <w:rsid w:val="00CF63FD"/>
    <w:rsid w:val="00CF699A"/>
    <w:rsid w:val="00CF6B35"/>
    <w:rsid w:val="00CF6CBC"/>
    <w:rsid w:val="00CF7062"/>
    <w:rsid w:val="00CF74DA"/>
    <w:rsid w:val="00CF7616"/>
    <w:rsid w:val="00CF7982"/>
    <w:rsid w:val="00CF79B2"/>
    <w:rsid w:val="00CF7D51"/>
    <w:rsid w:val="00CF7D5C"/>
    <w:rsid w:val="00CF7E15"/>
    <w:rsid w:val="00CF7E46"/>
    <w:rsid w:val="00CF7E5F"/>
    <w:rsid w:val="00D0020C"/>
    <w:rsid w:val="00D00214"/>
    <w:rsid w:val="00D00331"/>
    <w:rsid w:val="00D0035D"/>
    <w:rsid w:val="00D00537"/>
    <w:rsid w:val="00D00603"/>
    <w:rsid w:val="00D00644"/>
    <w:rsid w:val="00D00B54"/>
    <w:rsid w:val="00D00F0A"/>
    <w:rsid w:val="00D00F40"/>
    <w:rsid w:val="00D00FE1"/>
    <w:rsid w:val="00D014F8"/>
    <w:rsid w:val="00D01AD3"/>
    <w:rsid w:val="00D01C79"/>
    <w:rsid w:val="00D01ECE"/>
    <w:rsid w:val="00D02064"/>
    <w:rsid w:val="00D023DB"/>
    <w:rsid w:val="00D0265F"/>
    <w:rsid w:val="00D02C89"/>
    <w:rsid w:val="00D02CE2"/>
    <w:rsid w:val="00D0391D"/>
    <w:rsid w:val="00D03CC5"/>
    <w:rsid w:val="00D03E33"/>
    <w:rsid w:val="00D03E45"/>
    <w:rsid w:val="00D04083"/>
    <w:rsid w:val="00D040B2"/>
    <w:rsid w:val="00D04673"/>
    <w:rsid w:val="00D046B3"/>
    <w:rsid w:val="00D04722"/>
    <w:rsid w:val="00D0474C"/>
    <w:rsid w:val="00D048D6"/>
    <w:rsid w:val="00D04DAE"/>
    <w:rsid w:val="00D04DED"/>
    <w:rsid w:val="00D05417"/>
    <w:rsid w:val="00D059E3"/>
    <w:rsid w:val="00D05E9C"/>
    <w:rsid w:val="00D05EB2"/>
    <w:rsid w:val="00D06012"/>
    <w:rsid w:val="00D06387"/>
    <w:rsid w:val="00D06E00"/>
    <w:rsid w:val="00D07209"/>
    <w:rsid w:val="00D0722C"/>
    <w:rsid w:val="00D07836"/>
    <w:rsid w:val="00D078A9"/>
    <w:rsid w:val="00D079E0"/>
    <w:rsid w:val="00D07BE7"/>
    <w:rsid w:val="00D07C53"/>
    <w:rsid w:val="00D07EC1"/>
    <w:rsid w:val="00D07ED2"/>
    <w:rsid w:val="00D100C5"/>
    <w:rsid w:val="00D102A5"/>
    <w:rsid w:val="00D10583"/>
    <w:rsid w:val="00D105E5"/>
    <w:rsid w:val="00D108B9"/>
    <w:rsid w:val="00D109C0"/>
    <w:rsid w:val="00D10A79"/>
    <w:rsid w:val="00D10AD4"/>
    <w:rsid w:val="00D10C5F"/>
    <w:rsid w:val="00D10F84"/>
    <w:rsid w:val="00D114C9"/>
    <w:rsid w:val="00D1154F"/>
    <w:rsid w:val="00D11970"/>
    <w:rsid w:val="00D1198C"/>
    <w:rsid w:val="00D11E90"/>
    <w:rsid w:val="00D11F1F"/>
    <w:rsid w:val="00D123DE"/>
    <w:rsid w:val="00D12A7C"/>
    <w:rsid w:val="00D12BE1"/>
    <w:rsid w:val="00D12D6B"/>
    <w:rsid w:val="00D12F41"/>
    <w:rsid w:val="00D13021"/>
    <w:rsid w:val="00D13732"/>
    <w:rsid w:val="00D1385B"/>
    <w:rsid w:val="00D13BD3"/>
    <w:rsid w:val="00D14DAB"/>
    <w:rsid w:val="00D14DDB"/>
    <w:rsid w:val="00D15008"/>
    <w:rsid w:val="00D15073"/>
    <w:rsid w:val="00D15186"/>
    <w:rsid w:val="00D15320"/>
    <w:rsid w:val="00D15447"/>
    <w:rsid w:val="00D15581"/>
    <w:rsid w:val="00D15890"/>
    <w:rsid w:val="00D15AF3"/>
    <w:rsid w:val="00D15B92"/>
    <w:rsid w:val="00D15F10"/>
    <w:rsid w:val="00D15F5B"/>
    <w:rsid w:val="00D16106"/>
    <w:rsid w:val="00D16116"/>
    <w:rsid w:val="00D16120"/>
    <w:rsid w:val="00D16324"/>
    <w:rsid w:val="00D16431"/>
    <w:rsid w:val="00D167F9"/>
    <w:rsid w:val="00D1692F"/>
    <w:rsid w:val="00D16BDF"/>
    <w:rsid w:val="00D16C91"/>
    <w:rsid w:val="00D16D1E"/>
    <w:rsid w:val="00D16E50"/>
    <w:rsid w:val="00D1701D"/>
    <w:rsid w:val="00D170CD"/>
    <w:rsid w:val="00D1759D"/>
    <w:rsid w:val="00D17874"/>
    <w:rsid w:val="00D1792F"/>
    <w:rsid w:val="00D17A71"/>
    <w:rsid w:val="00D17F7D"/>
    <w:rsid w:val="00D200D8"/>
    <w:rsid w:val="00D203B1"/>
    <w:rsid w:val="00D20461"/>
    <w:rsid w:val="00D2096A"/>
    <w:rsid w:val="00D209AE"/>
    <w:rsid w:val="00D20E30"/>
    <w:rsid w:val="00D20F99"/>
    <w:rsid w:val="00D21134"/>
    <w:rsid w:val="00D21219"/>
    <w:rsid w:val="00D21485"/>
    <w:rsid w:val="00D21565"/>
    <w:rsid w:val="00D21E8B"/>
    <w:rsid w:val="00D22039"/>
    <w:rsid w:val="00D220F6"/>
    <w:rsid w:val="00D22615"/>
    <w:rsid w:val="00D226D0"/>
    <w:rsid w:val="00D2298C"/>
    <w:rsid w:val="00D22A33"/>
    <w:rsid w:val="00D22B61"/>
    <w:rsid w:val="00D22E81"/>
    <w:rsid w:val="00D22F23"/>
    <w:rsid w:val="00D23311"/>
    <w:rsid w:val="00D23353"/>
    <w:rsid w:val="00D23B59"/>
    <w:rsid w:val="00D23D11"/>
    <w:rsid w:val="00D2424E"/>
    <w:rsid w:val="00D24352"/>
    <w:rsid w:val="00D246B4"/>
    <w:rsid w:val="00D248BF"/>
    <w:rsid w:val="00D24B6D"/>
    <w:rsid w:val="00D25A16"/>
    <w:rsid w:val="00D25BF7"/>
    <w:rsid w:val="00D260E1"/>
    <w:rsid w:val="00D26ABE"/>
    <w:rsid w:val="00D26F3F"/>
    <w:rsid w:val="00D273DD"/>
    <w:rsid w:val="00D2773A"/>
    <w:rsid w:val="00D2775B"/>
    <w:rsid w:val="00D27961"/>
    <w:rsid w:val="00D279E6"/>
    <w:rsid w:val="00D27BAB"/>
    <w:rsid w:val="00D27CD2"/>
    <w:rsid w:val="00D27D55"/>
    <w:rsid w:val="00D27E18"/>
    <w:rsid w:val="00D30061"/>
    <w:rsid w:val="00D30125"/>
    <w:rsid w:val="00D3022F"/>
    <w:rsid w:val="00D30454"/>
    <w:rsid w:val="00D30720"/>
    <w:rsid w:val="00D30763"/>
    <w:rsid w:val="00D30B89"/>
    <w:rsid w:val="00D3104A"/>
    <w:rsid w:val="00D31173"/>
    <w:rsid w:val="00D31226"/>
    <w:rsid w:val="00D315A5"/>
    <w:rsid w:val="00D31729"/>
    <w:rsid w:val="00D317CB"/>
    <w:rsid w:val="00D31AB7"/>
    <w:rsid w:val="00D31E10"/>
    <w:rsid w:val="00D320C6"/>
    <w:rsid w:val="00D3216D"/>
    <w:rsid w:val="00D322BF"/>
    <w:rsid w:val="00D32512"/>
    <w:rsid w:val="00D32688"/>
    <w:rsid w:val="00D32B71"/>
    <w:rsid w:val="00D32FBC"/>
    <w:rsid w:val="00D33231"/>
    <w:rsid w:val="00D334A9"/>
    <w:rsid w:val="00D33883"/>
    <w:rsid w:val="00D33A56"/>
    <w:rsid w:val="00D33B66"/>
    <w:rsid w:val="00D346FC"/>
    <w:rsid w:val="00D34960"/>
    <w:rsid w:val="00D34A03"/>
    <w:rsid w:val="00D34B5B"/>
    <w:rsid w:val="00D34C5D"/>
    <w:rsid w:val="00D354B5"/>
    <w:rsid w:val="00D35C2F"/>
    <w:rsid w:val="00D35C72"/>
    <w:rsid w:val="00D35DE4"/>
    <w:rsid w:val="00D35EA4"/>
    <w:rsid w:val="00D35F7C"/>
    <w:rsid w:val="00D361BC"/>
    <w:rsid w:val="00D36340"/>
    <w:rsid w:val="00D368AE"/>
    <w:rsid w:val="00D36D93"/>
    <w:rsid w:val="00D373D4"/>
    <w:rsid w:val="00D37622"/>
    <w:rsid w:val="00D3770D"/>
    <w:rsid w:val="00D378F9"/>
    <w:rsid w:val="00D37A3F"/>
    <w:rsid w:val="00D37B54"/>
    <w:rsid w:val="00D37CDC"/>
    <w:rsid w:val="00D4011D"/>
    <w:rsid w:val="00D4029E"/>
    <w:rsid w:val="00D4046E"/>
    <w:rsid w:val="00D40474"/>
    <w:rsid w:val="00D40478"/>
    <w:rsid w:val="00D40C34"/>
    <w:rsid w:val="00D40D7D"/>
    <w:rsid w:val="00D410B5"/>
    <w:rsid w:val="00D4153E"/>
    <w:rsid w:val="00D41616"/>
    <w:rsid w:val="00D4173F"/>
    <w:rsid w:val="00D4192D"/>
    <w:rsid w:val="00D41BC4"/>
    <w:rsid w:val="00D41C3F"/>
    <w:rsid w:val="00D424FE"/>
    <w:rsid w:val="00D426AA"/>
    <w:rsid w:val="00D42E96"/>
    <w:rsid w:val="00D42F5E"/>
    <w:rsid w:val="00D4332E"/>
    <w:rsid w:val="00D4358C"/>
    <w:rsid w:val="00D438A3"/>
    <w:rsid w:val="00D43C81"/>
    <w:rsid w:val="00D43E76"/>
    <w:rsid w:val="00D43F35"/>
    <w:rsid w:val="00D43FDA"/>
    <w:rsid w:val="00D447B8"/>
    <w:rsid w:val="00D44F93"/>
    <w:rsid w:val="00D451A4"/>
    <w:rsid w:val="00D451B6"/>
    <w:rsid w:val="00D45306"/>
    <w:rsid w:val="00D455F9"/>
    <w:rsid w:val="00D45643"/>
    <w:rsid w:val="00D456E1"/>
    <w:rsid w:val="00D45715"/>
    <w:rsid w:val="00D4580C"/>
    <w:rsid w:val="00D45874"/>
    <w:rsid w:val="00D4593B"/>
    <w:rsid w:val="00D45E8C"/>
    <w:rsid w:val="00D45F21"/>
    <w:rsid w:val="00D460B4"/>
    <w:rsid w:val="00D460DD"/>
    <w:rsid w:val="00D461BE"/>
    <w:rsid w:val="00D46AB0"/>
    <w:rsid w:val="00D46AEC"/>
    <w:rsid w:val="00D472BC"/>
    <w:rsid w:val="00D472F8"/>
    <w:rsid w:val="00D473D1"/>
    <w:rsid w:val="00D47725"/>
    <w:rsid w:val="00D4798C"/>
    <w:rsid w:val="00D47D44"/>
    <w:rsid w:val="00D47DDC"/>
    <w:rsid w:val="00D47E34"/>
    <w:rsid w:val="00D47F09"/>
    <w:rsid w:val="00D50000"/>
    <w:rsid w:val="00D50236"/>
    <w:rsid w:val="00D509D1"/>
    <w:rsid w:val="00D50B9B"/>
    <w:rsid w:val="00D50CC6"/>
    <w:rsid w:val="00D50E00"/>
    <w:rsid w:val="00D50F62"/>
    <w:rsid w:val="00D51144"/>
    <w:rsid w:val="00D51280"/>
    <w:rsid w:val="00D513F2"/>
    <w:rsid w:val="00D51557"/>
    <w:rsid w:val="00D515AA"/>
    <w:rsid w:val="00D5161C"/>
    <w:rsid w:val="00D519C2"/>
    <w:rsid w:val="00D52154"/>
    <w:rsid w:val="00D521F6"/>
    <w:rsid w:val="00D52448"/>
    <w:rsid w:val="00D5254B"/>
    <w:rsid w:val="00D525E3"/>
    <w:rsid w:val="00D529D1"/>
    <w:rsid w:val="00D52DBC"/>
    <w:rsid w:val="00D5312A"/>
    <w:rsid w:val="00D5328A"/>
    <w:rsid w:val="00D53748"/>
    <w:rsid w:val="00D53A54"/>
    <w:rsid w:val="00D53D5A"/>
    <w:rsid w:val="00D54600"/>
    <w:rsid w:val="00D54F2F"/>
    <w:rsid w:val="00D55DAB"/>
    <w:rsid w:val="00D55F6E"/>
    <w:rsid w:val="00D56613"/>
    <w:rsid w:val="00D5671C"/>
    <w:rsid w:val="00D56A5B"/>
    <w:rsid w:val="00D56B31"/>
    <w:rsid w:val="00D56F65"/>
    <w:rsid w:val="00D5703A"/>
    <w:rsid w:val="00D57254"/>
    <w:rsid w:val="00D57998"/>
    <w:rsid w:val="00D57AC4"/>
    <w:rsid w:val="00D605B0"/>
    <w:rsid w:val="00D6079A"/>
    <w:rsid w:val="00D61048"/>
    <w:rsid w:val="00D61135"/>
    <w:rsid w:val="00D61190"/>
    <w:rsid w:val="00D614D5"/>
    <w:rsid w:val="00D6156A"/>
    <w:rsid w:val="00D615AA"/>
    <w:rsid w:val="00D61DF6"/>
    <w:rsid w:val="00D62503"/>
    <w:rsid w:val="00D62519"/>
    <w:rsid w:val="00D628E4"/>
    <w:rsid w:val="00D62D38"/>
    <w:rsid w:val="00D62D8C"/>
    <w:rsid w:val="00D62E7D"/>
    <w:rsid w:val="00D62FBA"/>
    <w:rsid w:val="00D63145"/>
    <w:rsid w:val="00D63431"/>
    <w:rsid w:val="00D63437"/>
    <w:rsid w:val="00D6371B"/>
    <w:rsid w:val="00D63888"/>
    <w:rsid w:val="00D63AC0"/>
    <w:rsid w:val="00D63B77"/>
    <w:rsid w:val="00D63C07"/>
    <w:rsid w:val="00D63C3E"/>
    <w:rsid w:val="00D63E72"/>
    <w:rsid w:val="00D63FA2"/>
    <w:rsid w:val="00D63FFB"/>
    <w:rsid w:val="00D6404B"/>
    <w:rsid w:val="00D64286"/>
    <w:rsid w:val="00D642E5"/>
    <w:rsid w:val="00D643CB"/>
    <w:rsid w:val="00D6463E"/>
    <w:rsid w:val="00D64A1C"/>
    <w:rsid w:val="00D64B22"/>
    <w:rsid w:val="00D64C92"/>
    <w:rsid w:val="00D64F3B"/>
    <w:rsid w:val="00D654BA"/>
    <w:rsid w:val="00D656E6"/>
    <w:rsid w:val="00D65829"/>
    <w:rsid w:val="00D65AB9"/>
    <w:rsid w:val="00D660A5"/>
    <w:rsid w:val="00D661C8"/>
    <w:rsid w:val="00D662A2"/>
    <w:rsid w:val="00D6631A"/>
    <w:rsid w:val="00D66517"/>
    <w:rsid w:val="00D66642"/>
    <w:rsid w:val="00D6667B"/>
    <w:rsid w:val="00D66E89"/>
    <w:rsid w:val="00D6744F"/>
    <w:rsid w:val="00D6746E"/>
    <w:rsid w:val="00D67573"/>
    <w:rsid w:val="00D6764E"/>
    <w:rsid w:val="00D6766F"/>
    <w:rsid w:val="00D67675"/>
    <w:rsid w:val="00D67982"/>
    <w:rsid w:val="00D67CD8"/>
    <w:rsid w:val="00D700CB"/>
    <w:rsid w:val="00D702DB"/>
    <w:rsid w:val="00D70571"/>
    <w:rsid w:val="00D70781"/>
    <w:rsid w:val="00D70AF9"/>
    <w:rsid w:val="00D70F9B"/>
    <w:rsid w:val="00D7139D"/>
    <w:rsid w:val="00D71771"/>
    <w:rsid w:val="00D71E7C"/>
    <w:rsid w:val="00D71FB7"/>
    <w:rsid w:val="00D72167"/>
    <w:rsid w:val="00D722F9"/>
    <w:rsid w:val="00D72603"/>
    <w:rsid w:val="00D728E4"/>
    <w:rsid w:val="00D728F1"/>
    <w:rsid w:val="00D72C7E"/>
    <w:rsid w:val="00D72C90"/>
    <w:rsid w:val="00D72E5C"/>
    <w:rsid w:val="00D72EC4"/>
    <w:rsid w:val="00D72FDD"/>
    <w:rsid w:val="00D732D2"/>
    <w:rsid w:val="00D73D3A"/>
    <w:rsid w:val="00D74466"/>
    <w:rsid w:val="00D7459D"/>
    <w:rsid w:val="00D7459F"/>
    <w:rsid w:val="00D748E0"/>
    <w:rsid w:val="00D74B11"/>
    <w:rsid w:val="00D74BC2"/>
    <w:rsid w:val="00D74E22"/>
    <w:rsid w:val="00D74EE1"/>
    <w:rsid w:val="00D75002"/>
    <w:rsid w:val="00D75236"/>
    <w:rsid w:val="00D75376"/>
    <w:rsid w:val="00D75416"/>
    <w:rsid w:val="00D75436"/>
    <w:rsid w:val="00D7558C"/>
    <w:rsid w:val="00D7596E"/>
    <w:rsid w:val="00D75A4E"/>
    <w:rsid w:val="00D75D85"/>
    <w:rsid w:val="00D75F36"/>
    <w:rsid w:val="00D762E5"/>
    <w:rsid w:val="00D764E9"/>
    <w:rsid w:val="00D7669C"/>
    <w:rsid w:val="00D76DD2"/>
    <w:rsid w:val="00D76EE4"/>
    <w:rsid w:val="00D76F32"/>
    <w:rsid w:val="00D770C7"/>
    <w:rsid w:val="00D773FA"/>
    <w:rsid w:val="00D7773F"/>
    <w:rsid w:val="00D77925"/>
    <w:rsid w:val="00D77A90"/>
    <w:rsid w:val="00D77D4B"/>
    <w:rsid w:val="00D77EC3"/>
    <w:rsid w:val="00D77F28"/>
    <w:rsid w:val="00D802E5"/>
    <w:rsid w:val="00D80349"/>
    <w:rsid w:val="00D803FB"/>
    <w:rsid w:val="00D80463"/>
    <w:rsid w:val="00D804D3"/>
    <w:rsid w:val="00D807A3"/>
    <w:rsid w:val="00D809BC"/>
    <w:rsid w:val="00D809D1"/>
    <w:rsid w:val="00D80AB7"/>
    <w:rsid w:val="00D80F4C"/>
    <w:rsid w:val="00D81043"/>
    <w:rsid w:val="00D8119F"/>
    <w:rsid w:val="00D8129E"/>
    <w:rsid w:val="00D8147F"/>
    <w:rsid w:val="00D817DE"/>
    <w:rsid w:val="00D81906"/>
    <w:rsid w:val="00D81966"/>
    <w:rsid w:val="00D81F0B"/>
    <w:rsid w:val="00D82037"/>
    <w:rsid w:val="00D820F1"/>
    <w:rsid w:val="00D82738"/>
    <w:rsid w:val="00D828A3"/>
    <w:rsid w:val="00D8297F"/>
    <w:rsid w:val="00D829FD"/>
    <w:rsid w:val="00D82A10"/>
    <w:rsid w:val="00D82BB7"/>
    <w:rsid w:val="00D82C69"/>
    <w:rsid w:val="00D83057"/>
    <w:rsid w:val="00D8318C"/>
    <w:rsid w:val="00D832FC"/>
    <w:rsid w:val="00D83390"/>
    <w:rsid w:val="00D833E7"/>
    <w:rsid w:val="00D83478"/>
    <w:rsid w:val="00D839B3"/>
    <w:rsid w:val="00D83A6F"/>
    <w:rsid w:val="00D83DC1"/>
    <w:rsid w:val="00D842B2"/>
    <w:rsid w:val="00D84313"/>
    <w:rsid w:val="00D84561"/>
    <w:rsid w:val="00D84812"/>
    <w:rsid w:val="00D84876"/>
    <w:rsid w:val="00D8511B"/>
    <w:rsid w:val="00D851F0"/>
    <w:rsid w:val="00D86045"/>
    <w:rsid w:val="00D86648"/>
    <w:rsid w:val="00D868DD"/>
    <w:rsid w:val="00D86935"/>
    <w:rsid w:val="00D86AEF"/>
    <w:rsid w:val="00D86C29"/>
    <w:rsid w:val="00D86DEC"/>
    <w:rsid w:val="00D86E18"/>
    <w:rsid w:val="00D870EF"/>
    <w:rsid w:val="00D8716F"/>
    <w:rsid w:val="00D87230"/>
    <w:rsid w:val="00D872DF"/>
    <w:rsid w:val="00D873F8"/>
    <w:rsid w:val="00D876B8"/>
    <w:rsid w:val="00D8797C"/>
    <w:rsid w:val="00D87AE4"/>
    <w:rsid w:val="00D87D2F"/>
    <w:rsid w:val="00D87E90"/>
    <w:rsid w:val="00D900A3"/>
    <w:rsid w:val="00D90109"/>
    <w:rsid w:val="00D903C5"/>
    <w:rsid w:val="00D904D4"/>
    <w:rsid w:val="00D9094F"/>
    <w:rsid w:val="00D9095D"/>
    <w:rsid w:val="00D90ADE"/>
    <w:rsid w:val="00D90B39"/>
    <w:rsid w:val="00D90B60"/>
    <w:rsid w:val="00D910B2"/>
    <w:rsid w:val="00D91132"/>
    <w:rsid w:val="00D918CE"/>
    <w:rsid w:val="00D91FEF"/>
    <w:rsid w:val="00D920F6"/>
    <w:rsid w:val="00D9239C"/>
    <w:rsid w:val="00D92955"/>
    <w:rsid w:val="00D92A77"/>
    <w:rsid w:val="00D92B49"/>
    <w:rsid w:val="00D92D68"/>
    <w:rsid w:val="00D9302B"/>
    <w:rsid w:val="00D930D5"/>
    <w:rsid w:val="00D93117"/>
    <w:rsid w:val="00D9399E"/>
    <w:rsid w:val="00D93F4F"/>
    <w:rsid w:val="00D94055"/>
    <w:rsid w:val="00D94440"/>
    <w:rsid w:val="00D946CD"/>
    <w:rsid w:val="00D948E4"/>
    <w:rsid w:val="00D94BF1"/>
    <w:rsid w:val="00D95273"/>
    <w:rsid w:val="00D9533A"/>
    <w:rsid w:val="00D95446"/>
    <w:rsid w:val="00D956CC"/>
    <w:rsid w:val="00D957FE"/>
    <w:rsid w:val="00D95874"/>
    <w:rsid w:val="00D958FE"/>
    <w:rsid w:val="00D96088"/>
    <w:rsid w:val="00D960FF"/>
    <w:rsid w:val="00D961C7"/>
    <w:rsid w:val="00D9650D"/>
    <w:rsid w:val="00D969F2"/>
    <w:rsid w:val="00D96E55"/>
    <w:rsid w:val="00D96F7C"/>
    <w:rsid w:val="00D970EE"/>
    <w:rsid w:val="00D97255"/>
    <w:rsid w:val="00D972E1"/>
    <w:rsid w:val="00D977BD"/>
    <w:rsid w:val="00D97AF1"/>
    <w:rsid w:val="00DA02F0"/>
    <w:rsid w:val="00DA03D3"/>
    <w:rsid w:val="00DA0508"/>
    <w:rsid w:val="00DA05ED"/>
    <w:rsid w:val="00DA0674"/>
    <w:rsid w:val="00DA0B9A"/>
    <w:rsid w:val="00DA0F34"/>
    <w:rsid w:val="00DA1434"/>
    <w:rsid w:val="00DA1466"/>
    <w:rsid w:val="00DA18EB"/>
    <w:rsid w:val="00DA2063"/>
    <w:rsid w:val="00DA20AF"/>
    <w:rsid w:val="00DA217E"/>
    <w:rsid w:val="00DA29F2"/>
    <w:rsid w:val="00DA2CA0"/>
    <w:rsid w:val="00DA2EA5"/>
    <w:rsid w:val="00DA2F30"/>
    <w:rsid w:val="00DA30DA"/>
    <w:rsid w:val="00DA30E6"/>
    <w:rsid w:val="00DA34BA"/>
    <w:rsid w:val="00DA34D6"/>
    <w:rsid w:val="00DA3796"/>
    <w:rsid w:val="00DA3847"/>
    <w:rsid w:val="00DA3862"/>
    <w:rsid w:val="00DA3DEC"/>
    <w:rsid w:val="00DA3F85"/>
    <w:rsid w:val="00DA3FB6"/>
    <w:rsid w:val="00DA4159"/>
    <w:rsid w:val="00DA423D"/>
    <w:rsid w:val="00DA4608"/>
    <w:rsid w:val="00DA4806"/>
    <w:rsid w:val="00DA4855"/>
    <w:rsid w:val="00DA4BF2"/>
    <w:rsid w:val="00DA4ED0"/>
    <w:rsid w:val="00DA4F9D"/>
    <w:rsid w:val="00DA4FA2"/>
    <w:rsid w:val="00DA53AC"/>
    <w:rsid w:val="00DA54D6"/>
    <w:rsid w:val="00DA578D"/>
    <w:rsid w:val="00DA59F4"/>
    <w:rsid w:val="00DA5A03"/>
    <w:rsid w:val="00DA5A14"/>
    <w:rsid w:val="00DA5F80"/>
    <w:rsid w:val="00DA600D"/>
    <w:rsid w:val="00DA658C"/>
    <w:rsid w:val="00DA6752"/>
    <w:rsid w:val="00DA70B1"/>
    <w:rsid w:val="00DA7297"/>
    <w:rsid w:val="00DA7FEB"/>
    <w:rsid w:val="00DB0115"/>
    <w:rsid w:val="00DB02C3"/>
    <w:rsid w:val="00DB0E26"/>
    <w:rsid w:val="00DB10AE"/>
    <w:rsid w:val="00DB1404"/>
    <w:rsid w:val="00DB1444"/>
    <w:rsid w:val="00DB183F"/>
    <w:rsid w:val="00DB1A6A"/>
    <w:rsid w:val="00DB1A8B"/>
    <w:rsid w:val="00DB1BA6"/>
    <w:rsid w:val="00DB1D0D"/>
    <w:rsid w:val="00DB1D73"/>
    <w:rsid w:val="00DB2704"/>
    <w:rsid w:val="00DB271D"/>
    <w:rsid w:val="00DB293A"/>
    <w:rsid w:val="00DB2A60"/>
    <w:rsid w:val="00DB2BD3"/>
    <w:rsid w:val="00DB2CD2"/>
    <w:rsid w:val="00DB30A9"/>
    <w:rsid w:val="00DB320F"/>
    <w:rsid w:val="00DB32B8"/>
    <w:rsid w:val="00DB38EA"/>
    <w:rsid w:val="00DB3D93"/>
    <w:rsid w:val="00DB4070"/>
    <w:rsid w:val="00DB4424"/>
    <w:rsid w:val="00DB44BE"/>
    <w:rsid w:val="00DB4605"/>
    <w:rsid w:val="00DB461C"/>
    <w:rsid w:val="00DB462B"/>
    <w:rsid w:val="00DB47F2"/>
    <w:rsid w:val="00DB4878"/>
    <w:rsid w:val="00DB4BCD"/>
    <w:rsid w:val="00DB4F6E"/>
    <w:rsid w:val="00DB50BB"/>
    <w:rsid w:val="00DB50D8"/>
    <w:rsid w:val="00DB59B4"/>
    <w:rsid w:val="00DB59F8"/>
    <w:rsid w:val="00DB5A18"/>
    <w:rsid w:val="00DB6096"/>
    <w:rsid w:val="00DB62FC"/>
    <w:rsid w:val="00DB63CC"/>
    <w:rsid w:val="00DB6466"/>
    <w:rsid w:val="00DB678B"/>
    <w:rsid w:val="00DB6D9B"/>
    <w:rsid w:val="00DB6E20"/>
    <w:rsid w:val="00DB6EFA"/>
    <w:rsid w:val="00DB73EF"/>
    <w:rsid w:val="00DB7733"/>
    <w:rsid w:val="00DB7AB2"/>
    <w:rsid w:val="00DB7B2E"/>
    <w:rsid w:val="00DB7B85"/>
    <w:rsid w:val="00DB7D8A"/>
    <w:rsid w:val="00DB7EEA"/>
    <w:rsid w:val="00DC05DC"/>
    <w:rsid w:val="00DC0811"/>
    <w:rsid w:val="00DC09CC"/>
    <w:rsid w:val="00DC0B1D"/>
    <w:rsid w:val="00DC0C30"/>
    <w:rsid w:val="00DC123D"/>
    <w:rsid w:val="00DC1501"/>
    <w:rsid w:val="00DC1564"/>
    <w:rsid w:val="00DC1CF8"/>
    <w:rsid w:val="00DC1EB0"/>
    <w:rsid w:val="00DC25DC"/>
    <w:rsid w:val="00DC261D"/>
    <w:rsid w:val="00DC26E3"/>
    <w:rsid w:val="00DC26F9"/>
    <w:rsid w:val="00DC2F7D"/>
    <w:rsid w:val="00DC3020"/>
    <w:rsid w:val="00DC346A"/>
    <w:rsid w:val="00DC3566"/>
    <w:rsid w:val="00DC35D3"/>
    <w:rsid w:val="00DC3954"/>
    <w:rsid w:val="00DC39D3"/>
    <w:rsid w:val="00DC3A6F"/>
    <w:rsid w:val="00DC3FB8"/>
    <w:rsid w:val="00DC40EC"/>
    <w:rsid w:val="00DC447F"/>
    <w:rsid w:val="00DC4BFF"/>
    <w:rsid w:val="00DC4C9A"/>
    <w:rsid w:val="00DC4D4D"/>
    <w:rsid w:val="00DC4E89"/>
    <w:rsid w:val="00DC5167"/>
    <w:rsid w:val="00DC5410"/>
    <w:rsid w:val="00DC5606"/>
    <w:rsid w:val="00DC5788"/>
    <w:rsid w:val="00DC5983"/>
    <w:rsid w:val="00DC59FE"/>
    <w:rsid w:val="00DC5A12"/>
    <w:rsid w:val="00DC5BDE"/>
    <w:rsid w:val="00DC5C18"/>
    <w:rsid w:val="00DC5CF2"/>
    <w:rsid w:val="00DC5E9C"/>
    <w:rsid w:val="00DC65AE"/>
    <w:rsid w:val="00DC6734"/>
    <w:rsid w:val="00DC68CE"/>
    <w:rsid w:val="00DC691A"/>
    <w:rsid w:val="00DC6FFE"/>
    <w:rsid w:val="00DC72C4"/>
    <w:rsid w:val="00DC785E"/>
    <w:rsid w:val="00DC7869"/>
    <w:rsid w:val="00DC7899"/>
    <w:rsid w:val="00DC7948"/>
    <w:rsid w:val="00DC7BCA"/>
    <w:rsid w:val="00DC7D32"/>
    <w:rsid w:val="00DD04E9"/>
    <w:rsid w:val="00DD054E"/>
    <w:rsid w:val="00DD05EC"/>
    <w:rsid w:val="00DD05FF"/>
    <w:rsid w:val="00DD0818"/>
    <w:rsid w:val="00DD0B95"/>
    <w:rsid w:val="00DD0C9E"/>
    <w:rsid w:val="00DD0DA4"/>
    <w:rsid w:val="00DD121A"/>
    <w:rsid w:val="00DD1840"/>
    <w:rsid w:val="00DD1C5F"/>
    <w:rsid w:val="00DD1CEA"/>
    <w:rsid w:val="00DD1DFF"/>
    <w:rsid w:val="00DD1E35"/>
    <w:rsid w:val="00DD21D6"/>
    <w:rsid w:val="00DD21ED"/>
    <w:rsid w:val="00DD29B3"/>
    <w:rsid w:val="00DD29F1"/>
    <w:rsid w:val="00DD2C74"/>
    <w:rsid w:val="00DD2C7A"/>
    <w:rsid w:val="00DD325A"/>
    <w:rsid w:val="00DD3262"/>
    <w:rsid w:val="00DD32D0"/>
    <w:rsid w:val="00DD3589"/>
    <w:rsid w:val="00DD3C7E"/>
    <w:rsid w:val="00DD3CF8"/>
    <w:rsid w:val="00DD3D48"/>
    <w:rsid w:val="00DD3F1D"/>
    <w:rsid w:val="00DD3FD0"/>
    <w:rsid w:val="00DD457A"/>
    <w:rsid w:val="00DD45A6"/>
    <w:rsid w:val="00DD489F"/>
    <w:rsid w:val="00DD4FF5"/>
    <w:rsid w:val="00DD5007"/>
    <w:rsid w:val="00DD549B"/>
    <w:rsid w:val="00DD55B8"/>
    <w:rsid w:val="00DD5BB9"/>
    <w:rsid w:val="00DD5E51"/>
    <w:rsid w:val="00DD6C95"/>
    <w:rsid w:val="00DD6D34"/>
    <w:rsid w:val="00DD6ECA"/>
    <w:rsid w:val="00DD700B"/>
    <w:rsid w:val="00DD700F"/>
    <w:rsid w:val="00DD725E"/>
    <w:rsid w:val="00DD74F5"/>
    <w:rsid w:val="00DD7D8C"/>
    <w:rsid w:val="00DD7E3A"/>
    <w:rsid w:val="00DD7E3B"/>
    <w:rsid w:val="00DE067C"/>
    <w:rsid w:val="00DE0821"/>
    <w:rsid w:val="00DE091D"/>
    <w:rsid w:val="00DE0A23"/>
    <w:rsid w:val="00DE0AA1"/>
    <w:rsid w:val="00DE0CBB"/>
    <w:rsid w:val="00DE0E4B"/>
    <w:rsid w:val="00DE0E4F"/>
    <w:rsid w:val="00DE0EBA"/>
    <w:rsid w:val="00DE0F5D"/>
    <w:rsid w:val="00DE0F93"/>
    <w:rsid w:val="00DE12F6"/>
    <w:rsid w:val="00DE1573"/>
    <w:rsid w:val="00DE1617"/>
    <w:rsid w:val="00DE198B"/>
    <w:rsid w:val="00DE1A83"/>
    <w:rsid w:val="00DE1D67"/>
    <w:rsid w:val="00DE1FDB"/>
    <w:rsid w:val="00DE23FE"/>
    <w:rsid w:val="00DE24EA"/>
    <w:rsid w:val="00DE27F6"/>
    <w:rsid w:val="00DE284A"/>
    <w:rsid w:val="00DE2859"/>
    <w:rsid w:val="00DE295E"/>
    <w:rsid w:val="00DE2F42"/>
    <w:rsid w:val="00DE3165"/>
    <w:rsid w:val="00DE3189"/>
    <w:rsid w:val="00DE339F"/>
    <w:rsid w:val="00DE3696"/>
    <w:rsid w:val="00DE37EE"/>
    <w:rsid w:val="00DE3C1B"/>
    <w:rsid w:val="00DE3CB8"/>
    <w:rsid w:val="00DE44A7"/>
    <w:rsid w:val="00DE4789"/>
    <w:rsid w:val="00DE4836"/>
    <w:rsid w:val="00DE4946"/>
    <w:rsid w:val="00DE4C36"/>
    <w:rsid w:val="00DE4F18"/>
    <w:rsid w:val="00DE50C0"/>
    <w:rsid w:val="00DE54C6"/>
    <w:rsid w:val="00DE5852"/>
    <w:rsid w:val="00DE5A6F"/>
    <w:rsid w:val="00DE5A79"/>
    <w:rsid w:val="00DE5A85"/>
    <w:rsid w:val="00DE5FDF"/>
    <w:rsid w:val="00DE61ED"/>
    <w:rsid w:val="00DE654A"/>
    <w:rsid w:val="00DE655C"/>
    <w:rsid w:val="00DE658E"/>
    <w:rsid w:val="00DE67F6"/>
    <w:rsid w:val="00DE6AAC"/>
    <w:rsid w:val="00DE6C1A"/>
    <w:rsid w:val="00DE6CD1"/>
    <w:rsid w:val="00DE6DD5"/>
    <w:rsid w:val="00DE6EDD"/>
    <w:rsid w:val="00DE6FA2"/>
    <w:rsid w:val="00DE7901"/>
    <w:rsid w:val="00DE7A81"/>
    <w:rsid w:val="00DE7E1B"/>
    <w:rsid w:val="00DF039B"/>
    <w:rsid w:val="00DF0553"/>
    <w:rsid w:val="00DF0B40"/>
    <w:rsid w:val="00DF0F42"/>
    <w:rsid w:val="00DF1133"/>
    <w:rsid w:val="00DF126D"/>
    <w:rsid w:val="00DF13E4"/>
    <w:rsid w:val="00DF1401"/>
    <w:rsid w:val="00DF1AFA"/>
    <w:rsid w:val="00DF1BA2"/>
    <w:rsid w:val="00DF24C1"/>
    <w:rsid w:val="00DF26C2"/>
    <w:rsid w:val="00DF26D1"/>
    <w:rsid w:val="00DF26D8"/>
    <w:rsid w:val="00DF2B68"/>
    <w:rsid w:val="00DF2C9B"/>
    <w:rsid w:val="00DF2E41"/>
    <w:rsid w:val="00DF31AE"/>
    <w:rsid w:val="00DF3572"/>
    <w:rsid w:val="00DF38C6"/>
    <w:rsid w:val="00DF3D0E"/>
    <w:rsid w:val="00DF3D56"/>
    <w:rsid w:val="00DF3D93"/>
    <w:rsid w:val="00DF3F5B"/>
    <w:rsid w:val="00DF3F8B"/>
    <w:rsid w:val="00DF3FAC"/>
    <w:rsid w:val="00DF3FD6"/>
    <w:rsid w:val="00DF41D9"/>
    <w:rsid w:val="00DF43BE"/>
    <w:rsid w:val="00DF45B5"/>
    <w:rsid w:val="00DF4861"/>
    <w:rsid w:val="00DF4AB7"/>
    <w:rsid w:val="00DF4D52"/>
    <w:rsid w:val="00DF5007"/>
    <w:rsid w:val="00DF5027"/>
    <w:rsid w:val="00DF5108"/>
    <w:rsid w:val="00DF51E9"/>
    <w:rsid w:val="00DF5576"/>
    <w:rsid w:val="00DF57CB"/>
    <w:rsid w:val="00DF5944"/>
    <w:rsid w:val="00DF5B22"/>
    <w:rsid w:val="00DF62B9"/>
    <w:rsid w:val="00DF6410"/>
    <w:rsid w:val="00DF6479"/>
    <w:rsid w:val="00DF68F0"/>
    <w:rsid w:val="00DF6927"/>
    <w:rsid w:val="00DF6B59"/>
    <w:rsid w:val="00DF6F3E"/>
    <w:rsid w:val="00DF7739"/>
    <w:rsid w:val="00DF7760"/>
    <w:rsid w:val="00DF7865"/>
    <w:rsid w:val="00DF7C13"/>
    <w:rsid w:val="00DF7CD5"/>
    <w:rsid w:val="00DF7F7D"/>
    <w:rsid w:val="00E0020E"/>
    <w:rsid w:val="00E0074B"/>
    <w:rsid w:val="00E0079F"/>
    <w:rsid w:val="00E0088E"/>
    <w:rsid w:val="00E00A5F"/>
    <w:rsid w:val="00E00DE9"/>
    <w:rsid w:val="00E00F77"/>
    <w:rsid w:val="00E0104F"/>
    <w:rsid w:val="00E01196"/>
    <w:rsid w:val="00E01352"/>
    <w:rsid w:val="00E015D4"/>
    <w:rsid w:val="00E017FE"/>
    <w:rsid w:val="00E01858"/>
    <w:rsid w:val="00E0193E"/>
    <w:rsid w:val="00E01EA0"/>
    <w:rsid w:val="00E023D2"/>
    <w:rsid w:val="00E02CE3"/>
    <w:rsid w:val="00E02D0F"/>
    <w:rsid w:val="00E03263"/>
    <w:rsid w:val="00E0326D"/>
    <w:rsid w:val="00E035DA"/>
    <w:rsid w:val="00E0379B"/>
    <w:rsid w:val="00E037D9"/>
    <w:rsid w:val="00E03B9A"/>
    <w:rsid w:val="00E03D39"/>
    <w:rsid w:val="00E03DD7"/>
    <w:rsid w:val="00E03DF8"/>
    <w:rsid w:val="00E03F7F"/>
    <w:rsid w:val="00E0408A"/>
    <w:rsid w:val="00E0408F"/>
    <w:rsid w:val="00E0430D"/>
    <w:rsid w:val="00E043C2"/>
    <w:rsid w:val="00E044E4"/>
    <w:rsid w:val="00E04937"/>
    <w:rsid w:val="00E04AB0"/>
    <w:rsid w:val="00E050ED"/>
    <w:rsid w:val="00E05243"/>
    <w:rsid w:val="00E052F8"/>
    <w:rsid w:val="00E05577"/>
    <w:rsid w:val="00E05641"/>
    <w:rsid w:val="00E05747"/>
    <w:rsid w:val="00E057A4"/>
    <w:rsid w:val="00E0599E"/>
    <w:rsid w:val="00E05F99"/>
    <w:rsid w:val="00E066BC"/>
    <w:rsid w:val="00E0678A"/>
    <w:rsid w:val="00E069BF"/>
    <w:rsid w:val="00E06CE3"/>
    <w:rsid w:val="00E06DDD"/>
    <w:rsid w:val="00E06EF7"/>
    <w:rsid w:val="00E07277"/>
    <w:rsid w:val="00E07301"/>
    <w:rsid w:val="00E0736F"/>
    <w:rsid w:val="00E07397"/>
    <w:rsid w:val="00E073D9"/>
    <w:rsid w:val="00E07616"/>
    <w:rsid w:val="00E07646"/>
    <w:rsid w:val="00E076B5"/>
    <w:rsid w:val="00E076EA"/>
    <w:rsid w:val="00E0787E"/>
    <w:rsid w:val="00E079A8"/>
    <w:rsid w:val="00E07A90"/>
    <w:rsid w:val="00E101AF"/>
    <w:rsid w:val="00E102DE"/>
    <w:rsid w:val="00E103C2"/>
    <w:rsid w:val="00E10C95"/>
    <w:rsid w:val="00E10CBD"/>
    <w:rsid w:val="00E11154"/>
    <w:rsid w:val="00E112C2"/>
    <w:rsid w:val="00E11EA8"/>
    <w:rsid w:val="00E1250D"/>
    <w:rsid w:val="00E12766"/>
    <w:rsid w:val="00E12ACB"/>
    <w:rsid w:val="00E12BD8"/>
    <w:rsid w:val="00E12CE9"/>
    <w:rsid w:val="00E12E97"/>
    <w:rsid w:val="00E12F9E"/>
    <w:rsid w:val="00E13265"/>
    <w:rsid w:val="00E133E6"/>
    <w:rsid w:val="00E1343F"/>
    <w:rsid w:val="00E13660"/>
    <w:rsid w:val="00E136F6"/>
    <w:rsid w:val="00E1371F"/>
    <w:rsid w:val="00E137D5"/>
    <w:rsid w:val="00E13A25"/>
    <w:rsid w:val="00E13A29"/>
    <w:rsid w:val="00E13AA1"/>
    <w:rsid w:val="00E13B03"/>
    <w:rsid w:val="00E13C01"/>
    <w:rsid w:val="00E13C30"/>
    <w:rsid w:val="00E13C90"/>
    <w:rsid w:val="00E13D9C"/>
    <w:rsid w:val="00E13F24"/>
    <w:rsid w:val="00E1429A"/>
    <w:rsid w:val="00E142DA"/>
    <w:rsid w:val="00E14625"/>
    <w:rsid w:val="00E146EE"/>
    <w:rsid w:val="00E14844"/>
    <w:rsid w:val="00E14AA4"/>
    <w:rsid w:val="00E14BA1"/>
    <w:rsid w:val="00E14BF7"/>
    <w:rsid w:val="00E14FEF"/>
    <w:rsid w:val="00E151A9"/>
    <w:rsid w:val="00E152B2"/>
    <w:rsid w:val="00E1546C"/>
    <w:rsid w:val="00E1553A"/>
    <w:rsid w:val="00E15798"/>
    <w:rsid w:val="00E159B0"/>
    <w:rsid w:val="00E15AF6"/>
    <w:rsid w:val="00E15BFE"/>
    <w:rsid w:val="00E15C37"/>
    <w:rsid w:val="00E15D78"/>
    <w:rsid w:val="00E15EE5"/>
    <w:rsid w:val="00E15FE9"/>
    <w:rsid w:val="00E16050"/>
    <w:rsid w:val="00E1610F"/>
    <w:rsid w:val="00E16290"/>
    <w:rsid w:val="00E16419"/>
    <w:rsid w:val="00E164BE"/>
    <w:rsid w:val="00E16664"/>
    <w:rsid w:val="00E16689"/>
    <w:rsid w:val="00E166F1"/>
    <w:rsid w:val="00E168E3"/>
    <w:rsid w:val="00E16BFD"/>
    <w:rsid w:val="00E16C12"/>
    <w:rsid w:val="00E1708E"/>
    <w:rsid w:val="00E17392"/>
    <w:rsid w:val="00E173CA"/>
    <w:rsid w:val="00E1744D"/>
    <w:rsid w:val="00E176DD"/>
    <w:rsid w:val="00E178FB"/>
    <w:rsid w:val="00E17BDF"/>
    <w:rsid w:val="00E17D32"/>
    <w:rsid w:val="00E17ECA"/>
    <w:rsid w:val="00E17F87"/>
    <w:rsid w:val="00E20000"/>
    <w:rsid w:val="00E20057"/>
    <w:rsid w:val="00E20151"/>
    <w:rsid w:val="00E20208"/>
    <w:rsid w:val="00E203BF"/>
    <w:rsid w:val="00E20DFC"/>
    <w:rsid w:val="00E20E62"/>
    <w:rsid w:val="00E20FC2"/>
    <w:rsid w:val="00E2121B"/>
    <w:rsid w:val="00E212F9"/>
    <w:rsid w:val="00E21715"/>
    <w:rsid w:val="00E217DF"/>
    <w:rsid w:val="00E21994"/>
    <w:rsid w:val="00E21A52"/>
    <w:rsid w:val="00E21C8F"/>
    <w:rsid w:val="00E21E8A"/>
    <w:rsid w:val="00E2273C"/>
    <w:rsid w:val="00E2274B"/>
    <w:rsid w:val="00E227D7"/>
    <w:rsid w:val="00E22CBF"/>
    <w:rsid w:val="00E22EC4"/>
    <w:rsid w:val="00E232AD"/>
    <w:rsid w:val="00E23DA8"/>
    <w:rsid w:val="00E23E94"/>
    <w:rsid w:val="00E2438F"/>
    <w:rsid w:val="00E24460"/>
    <w:rsid w:val="00E249A9"/>
    <w:rsid w:val="00E24C70"/>
    <w:rsid w:val="00E24D21"/>
    <w:rsid w:val="00E24D92"/>
    <w:rsid w:val="00E24F89"/>
    <w:rsid w:val="00E25090"/>
    <w:rsid w:val="00E2510D"/>
    <w:rsid w:val="00E251CB"/>
    <w:rsid w:val="00E2538E"/>
    <w:rsid w:val="00E2547A"/>
    <w:rsid w:val="00E254AA"/>
    <w:rsid w:val="00E254EA"/>
    <w:rsid w:val="00E256E8"/>
    <w:rsid w:val="00E257B6"/>
    <w:rsid w:val="00E258C2"/>
    <w:rsid w:val="00E25A24"/>
    <w:rsid w:val="00E2635E"/>
    <w:rsid w:val="00E2641D"/>
    <w:rsid w:val="00E26B03"/>
    <w:rsid w:val="00E26ED3"/>
    <w:rsid w:val="00E27308"/>
    <w:rsid w:val="00E2739B"/>
    <w:rsid w:val="00E27489"/>
    <w:rsid w:val="00E2768D"/>
    <w:rsid w:val="00E27DE8"/>
    <w:rsid w:val="00E3005C"/>
    <w:rsid w:val="00E3018F"/>
    <w:rsid w:val="00E30416"/>
    <w:rsid w:val="00E30848"/>
    <w:rsid w:val="00E3093A"/>
    <w:rsid w:val="00E30CDF"/>
    <w:rsid w:val="00E30F14"/>
    <w:rsid w:val="00E31086"/>
    <w:rsid w:val="00E3113A"/>
    <w:rsid w:val="00E3134C"/>
    <w:rsid w:val="00E3166E"/>
    <w:rsid w:val="00E31D62"/>
    <w:rsid w:val="00E31E4F"/>
    <w:rsid w:val="00E32770"/>
    <w:rsid w:val="00E3299D"/>
    <w:rsid w:val="00E33465"/>
    <w:rsid w:val="00E3356D"/>
    <w:rsid w:val="00E335C8"/>
    <w:rsid w:val="00E33A9B"/>
    <w:rsid w:val="00E33CD6"/>
    <w:rsid w:val="00E341A4"/>
    <w:rsid w:val="00E3436F"/>
    <w:rsid w:val="00E3473E"/>
    <w:rsid w:val="00E347C6"/>
    <w:rsid w:val="00E34B7B"/>
    <w:rsid w:val="00E34CE9"/>
    <w:rsid w:val="00E34CEA"/>
    <w:rsid w:val="00E3509B"/>
    <w:rsid w:val="00E354DA"/>
    <w:rsid w:val="00E358D3"/>
    <w:rsid w:val="00E35E1A"/>
    <w:rsid w:val="00E360D5"/>
    <w:rsid w:val="00E36278"/>
    <w:rsid w:val="00E362E1"/>
    <w:rsid w:val="00E368A3"/>
    <w:rsid w:val="00E36A77"/>
    <w:rsid w:val="00E36A83"/>
    <w:rsid w:val="00E36BA8"/>
    <w:rsid w:val="00E376E2"/>
    <w:rsid w:val="00E37C23"/>
    <w:rsid w:val="00E40014"/>
    <w:rsid w:val="00E401F5"/>
    <w:rsid w:val="00E40681"/>
    <w:rsid w:val="00E40AA3"/>
    <w:rsid w:val="00E41044"/>
    <w:rsid w:val="00E41257"/>
    <w:rsid w:val="00E413A5"/>
    <w:rsid w:val="00E41402"/>
    <w:rsid w:val="00E41906"/>
    <w:rsid w:val="00E41C1B"/>
    <w:rsid w:val="00E41FDD"/>
    <w:rsid w:val="00E425C6"/>
    <w:rsid w:val="00E42A96"/>
    <w:rsid w:val="00E42B41"/>
    <w:rsid w:val="00E42F53"/>
    <w:rsid w:val="00E43175"/>
    <w:rsid w:val="00E4331D"/>
    <w:rsid w:val="00E4344A"/>
    <w:rsid w:val="00E43537"/>
    <w:rsid w:val="00E43903"/>
    <w:rsid w:val="00E43A3F"/>
    <w:rsid w:val="00E43ACA"/>
    <w:rsid w:val="00E43B72"/>
    <w:rsid w:val="00E43BF0"/>
    <w:rsid w:val="00E43DAB"/>
    <w:rsid w:val="00E44089"/>
    <w:rsid w:val="00E4428F"/>
    <w:rsid w:val="00E44515"/>
    <w:rsid w:val="00E447DC"/>
    <w:rsid w:val="00E448E2"/>
    <w:rsid w:val="00E44AF4"/>
    <w:rsid w:val="00E44C65"/>
    <w:rsid w:val="00E44E7F"/>
    <w:rsid w:val="00E4522C"/>
    <w:rsid w:val="00E45505"/>
    <w:rsid w:val="00E459BC"/>
    <w:rsid w:val="00E45F7B"/>
    <w:rsid w:val="00E463FB"/>
    <w:rsid w:val="00E46400"/>
    <w:rsid w:val="00E468AF"/>
    <w:rsid w:val="00E46F56"/>
    <w:rsid w:val="00E46FAA"/>
    <w:rsid w:val="00E46FF0"/>
    <w:rsid w:val="00E47369"/>
    <w:rsid w:val="00E47552"/>
    <w:rsid w:val="00E4759B"/>
    <w:rsid w:val="00E47852"/>
    <w:rsid w:val="00E478D1"/>
    <w:rsid w:val="00E4790F"/>
    <w:rsid w:val="00E4798F"/>
    <w:rsid w:val="00E47DD3"/>
    <w:rsid w:val="00E5014E"/>
    <w:rsid w:val="00E50568"/>
    <w:rsid w:val="00E50F64"/>
    <w:rsid w:val="00E516FF"/>
    <w:rsid w:val="00E51AD8"/>
    <w:rsid w:val="00E51C2B"/>
    <w:rsid w:val="00E524C7"/>
    <w:rsid w:val="00E52C8E"/>
    <w:rsid w:val="00E52DEE"/>
    <w:rsid w:val="00E5303F"/>
    <w:rsid w:val="00E531ED"/>
    <w:rsid w:val="00E53415"/>
    <w:rsid w:val="00E53A99"/>
    <w:rsid w:val="00E5406D"/>
    <w:rsid w:val="00E54108"/>
    <w:rsid w:val="00E541B6"/>
    <w:rsid w:val="00E54416"/>
    <w:rsid w:val="00E5445A"/>
    <w:rsid w:val="00E5452F"/>
    <w:rsid w:val="00E5457B"/>
    <w:rsid w:val="00E548CA"/>
    <w:rsid w:val="00E54947"/>
    <w:rsid w:val="00E54B17"/>
    <w:rsid w:val="00E54C73"/>
    <w:rsid w:val="00E55095"/>
    <w:rsid w:val="00E552CA"/>
    <w:rsid w:val="00E55464"/>
    <w:rsid w:val="00E55674"/>
    <w:rsid w:val="00E557B6"/>
    <w:rsid w:val="00E55988"/>
    <w:rsid w:val="00E55B01"/>
    <w:rsid w:val="00E55C42"/>
    <w:rsid w:val="00E55CA3"/>
    <w:rsid w:val="00E55CD8"/>
    <w:rsid w:val="00E55D11"/>
    <w:rsid w:val="00E55E00"/>
    <w:rsid w:val="00E55EF1"/>
    <w:rsid w:val="00E5607B"/>
    <w:rsid w:val="00E5635A"/>
    <w:rsid w:val="00E5656F"/>
    <w:rsid w:val="00E569C6"/>
    <w:rsid w:val="00E56BF6"/>
    <w:rsid w:val="00E56D4E"/>
    <w:rsid w:val="00E56E39"/>
    <w:rsid w:val="00E57275"/>
    <w:rsid w:val="00E573AC"/>
    <w:rsid w:val="00E573C3"/>
    <w:rsid w:val="00E57854"/>
    <w:rsid w:val="00E578AD"/>
    <w:rsid w:val="00E5796A"/>
    <w:rsid w:val="00E57A7B"/>
    <w:rsid w:val="00E57D31"/>
    <w:rsid w:val="00E60174"/>
    <w:rsid w:val="00E60183"/>
    <w:rsid w:val="00E60212"/>
    <w:rsid w:val="00E6022C"/>
    <w:rsid w:val="00E603C0"/>
    <w:rsid w:val="00E6042E"/>
    <w:rsid w:val="00E605D3"/>
    <w:rsid w:val="00E60866"/>
    <w:rsid w:val="00E60867"/>
    <w:rsid w:val="00E60893"/>
    <w:rsid w:val="00E60D7D"/>
    <w:rsid w:val="00E613B4"/>
    <w:rsid w:val="00E6150D"/>
    <w:rsid w:val="00E61529"/>
    <w:rsid w:val="00E6160B"/>
    <w:rsid w:val="00E618F0"/>
    <w:rsid w:val="00E619E3"/>
    <w:rsid w:val="00E61A3F"/>
    <w:rsid w:val="00E61CCB"/>
    <w:rsid w:val="00E61D35"/>
    <w:rsid w:val="00E61F5C"/>
    <w:rsid w:val="00E6225C"/>
    <w:rsid w:val="00E622B0"/>
    <w:rsid w:val="00E62345"/>
    <w:rsid w:val="00E623C9"/>
    <w:rsid w:val="00E624B4"/>
    <w:rsid w:val="00E624FA"/>
    <w:rsid w:val="00E62591"/>
    <w:rsid w:val="00E62626"/>
    <w:rsid w:val="00E62B45"/>
    <w:rsid w:val="00E62D46"/>
    <w:rsid w:val="00E62DA1"/>
    <w:rsid w:val="00E62DCC"/>
    <w:rsid w:val="00E62E24"/>
    <w:rsid w:val="00E62EE7"/>
    <w:rsid w:val="00E62FDA"/>
    <w:rsid w:val="00E631A7"/>
    <w:rsid w:val="00E63403"/>
    <w:rsid w:val="00E63537"/>
    <w:rsid w:val="00E63C83"/>
    <w:rsid w:val="00E63E96"/>
    <w:rsid w:val="00E6424E"/>
    <w:rsid w:val="00E642F4"/>
    <w:rsid w:val="00E646E5"/>
    <w:rsid w:val="00E64822"/>
    <w:rsid w:val="00E6489D"/>
    <w:rsid w:val="00E648ED"/>
    <w:rsid w:val="00E648FF"/>
    <w:rsid w:val="00E64AE3"/>
    <w:rsid w:val="00E64CB1"/>
    <w:rsid w:val="00E64DAC"/>
    <w:rsid w:val="00E64DCF"/>
    <w:rsid w:val="00E64EE7"/>
    <w:rsid w:val="00E6530A"/>
    <w:rsid w:val="00E65B69"/>
    <w:rsid w:val="00E65C96"/>
    <w:rsid w:val="00E66038"/>
    <w:rsid w:val="00E66086"/>
    <w:rsid w:val="00E660C7"/>
    <w:rsid w:val="00E669CD"/>
    <w:rsid w:val="00E669F2"/>
    <w:rsid w:val="00E66D00"/>
    <w:rsid w:val="00E66EB0"/>
    <w:rsid w:val="00E66FD4"/>
    <w:rsid w:val="00E66FE1"/>
    <w:rsid w:val="00E6742B"/>
    <w:rsid w:val="00E676C1"/>
    <w:rsid w:val="00E67A6E"/>
    <w:rsid w:val="00E70166"/>
    <w:rsid w:val="00E709B9"/>
    <w:rsid w:val="00E70C47"/>
    <w:rsid w:val="00E70F0B"/>
    <w:rsid w:val="00E713E5"/>
    <w:rsid w:val="00E71803"/>
    <w:rsid w:val="00E7182C"/>
    <w:rsid w:val="00E72114"/>
    <w:rsid w:val="00E722B2"/>
    <w:rsid w:val="00E72521"/>
    <w:rsid w:val="00E72B17"/>
    <w:rsid w:val="00E72B57"/>
    <w:rsid w:val="00E731AA"/>
    <w:rsid w:val="00E73355"/>
    <w:rsid w:val="00E7368D"/>
    <w:rsid w:val="00E73878"/>
    <w:rsid w:val="00E7391D"/>
    <w:rsid w:val="00E73B1C"/>
    <w:rsid w:val="00E73C3C"/>
    <w:rsid w:val="00E73F49"/>
    <w:rsid w:val="00E73F55"/>
    <w:rsid w:val="00E741CA"/>
    <w:rsid w:val="00E7496B"/>
    <w:rsid w:val="00E74E4F"/>
    <w:rsid w:val="00E74E50"/>
    <w:rsid w:val="00E756A0"/>
    <w:rsid w:val="00E756DC"/>
    <w:rsid w:val="00E75BBA"/>
    <w:rsid w:val="00E75D3A"/>
    <w:rsid w:val="00E75E06"/>
    <w:rsid w:val="00E761A2"/>
    <w:rsid w:val="00E7648E"/>
    <w:rsid w:val="00E7656E"/>
    <w:rsid w:val="00E765D9"/>
    <w:rsid w:val="00E765F6"/>
    <w:rsid w:val="00E76604"/>
    <w:rsid w:val="00E766AD"/>
    <w:rsid w:val="00E76A8E"/>
    <w:rsid w:val="00E76FC6"/>
    <w:rsid w:val="00E770B3"/>
    <w:rsid w:val="00E773A5"/>
    <w:rsid w:val="00E77637"/>
    <w:rsid w:val="00E776EB"/>
    <w:rsid w:val="00E7792A"/>
    <w:rsid w:val="00E77E01"/>
    <w:rsid w:val="00E77F88"/>
    <w:rsid w:val="00E8009C"/>
    <w:rsid w:val="00E804EA"/>
    <w:rsid w:val="00E8078E"/>
    <w:rsid w:val="00E8087E"/>
    <w:rsid w:val="00E8089B"/>
    <w:rsid w:val="00E80C53"/>
    <w:rsid w:val="00E81279"/>
    <w:rsid w:val="00E812AC"/>
    <w:rsid w:val="00E815CC"/>
    <w:rsid w:val="00E817EA"/>
    <w:rsid w:val="00E81E18"/>
    <w:rsid w:val="00E81E90"/>
    <w:rsid w:val="00E81F3E"/>
    <w:rsid w:val="00E81F96"/>
    <w:rsid w:val="00E82C7F"/>
    <w:rsid w:val="00E82E4E"/>
    <w:rsid w:val="00E82FB0"/>
    <w:rsid w:val="00E83418"/>
    <w:rsid w:val="00E836CD"/>
    <w:rsid w:val="00E84080"/>
    <w:rsid w:val="00E8470F"/>
    <w:rsid w:val="00E84C38"/>
    <w:rsid w:val="00E84FF4"/>
    <w:rsid w:val="00E85371"/>
    <w:rsid w:val="00E857F3"/>
    <w:rsid w:val="00E85816"/>
    <w:rsid w:val="00E8582C"/>
    <w:rsid w:val="00E85998"/>
    <w:rsid w:val="00E85A84"/>
    <w:rsid w:val="00E85AD4"/>
    <w:rsid w:val="00E85C98"/>
    <w:rsid w:val="00E85D1D"/>
    <w:rsid w:val="00E86024"/>
    <w:rsid w:val="00E8664B"/>
    <w:rsid w:val="00E86C11"/>
    <w:rsid w:val="00E87186"/>
    <w:rsid w:val="00E87276"/>
    <w:rsid w:val="00E87657"/>
    <w:rsid w:val="00E87EE3"/>
    <w:rsid w:val="00E87FAB"/>
    <w:rsid w:val="00E90403"/>
    <w:rsid w:val="00E90450"/>
    <w:rsid w:val="00E904C6"/>
    <w:rsid w:val="00E90736"/>
    <w:rsid w:val="00E90CA0"/>
    <w:rsid w:val="00E90D90"/>
    <w:rsid w:val="00E90F9C"/>
    <w:rsid w:val="00E9110F"/>
    <w:rsid w:val="00E917A5"/>
    <w:rsid w:val="00E917D6"/>
    <w:rsid w:val="00E91846"/>
    <w:rsid w:val="00E9187F"/>
    <w:rsid w:val="00E91B3D"/>
    <w:rsid w:val="00E91D23"/>
    <w:rsid w:val="00E91D2A"/>
    <w:rsid w:val="00E924E4"/>
    <w:rsid w:val="00E92785"/>
    <w:rsid w:val="00E92841"/>
    <w:rsid w:val="00E928D4"/>
    <w:rsid w:val="00E92907"/>
    <w:rsid w:val="00E92959"/>
    <w:rsid w:val="00E92D96"/>
    <w:rsid w:val="00E93474"/>
    <w:rsid w:val="00E93509"/>
    <w:rsid w:val="00E936B4"/>
    <w:rsid w:val="00E937C9"/>
    <w:rsid w:val="00E939C4"/>
    <w:rsid w:val="00E93B94"/>
    <w:rsid w:val="00E93F7C"/>
    <w:rsid w:val="00E94487"/>
    <w:rsid w:val="00E944AA"/>
    <w:rsid w:val="00E94E7F"/>
    <w:rsid w:val="00E94EB3"/>
    <w:rsid w:val="00E95012"/>
    <w:rsid w:val="00E9526E"/>
    <w:rsid w:val="00E95317"/>
    <w:rsid w:val="00E95410"/>
    <w:rsid w:val="00E95444"/>
    <w:rsid w:val="00E95487"/>
    <w:rsid w:val="00E95804"/>
    <w:rsid w:val="00E95CE4"/>
    <w:rsid w:val="00E95E6B"/>
    <w:rsid w:val="00E960D3"/>
    <w:rsid w:val="00E96550"/>
    <w:rsid w:val="00E9658E"/>
    <w:rsid w:val="00E96945"/>
    <w:rsid w:val="00E96991"/>
    <w:rsid w:val="00E96BE2"/>
    <w:rsid w:val="00E96C66"/>
    <w:rsid w:val="00E96C6C"/>
    <w:rsid w:val="00E97155"/>
    <w:rsid w:val="00E9730E"/>
    <w:rsid w:val="00E97390"/>
    <w:rsid w:val="00E9740A"/>
    <w:rsid w:val="00E977F1"/>
    <w:rsid w:val="00E978D7"/>
    <w:rsid w:val="00E97A5E"/>
    <w:rsid w:val="00E97AA4"/>
    <w:rsid w:val="00E97D13"/>
    <w:rsid w:val="00E97F15"/>
    <w:rsid w:val="00EA002A"/>
    <w:rsid w:val="00EA0121"/>
    <w:rsid w:val="00EA0399"/>
    <w:rsid w:val="00EA069D"/>
    <w:rsid w:val="00EA0CF4"/>
    <w:rsid w:val="00EA0E0A"/>
    <w:rsid w:val="00EA0E24"/>
    <w:rsid w:val="00EA10B8"/>
    <w:rsid w:val="00EA125C"/>
    <w:rsid w:val="00EA1466"/>
    <w:rsid w:val="00EA1483"/>
    <w:rsid w:val="00EA1646"/>
    <w:rsid w:val="00EA178E"/>
    <w:rsid w:val="00EA20C2"/>
    <w:rsid w:val="00EA22CD"/>
    <w:rsid w:val="00EA23CF"/>
    <w:rsid w:val="00EA2534"/>
    <w:rsid w:val="00EA2984"/>
    <w:rsid w:val="00EA29CB"/>
    <w:rsid w:val="00EA33BF"/>
    <w:rsid w:val="00EA3443"/>
    <w:rsid w:val="00EA34F8"/>
    <w:rsid w:val="00EA3549"/>
    <w:rsid w:val="00EA38AF"/>
    <w:rsid w:val="00EA3993"/>
    <w:rsid w:val="00EA3DCC"/>
    <w:rsid w:val="00EA3F61"/>
    <w:rsid w:val="00EA49E2"/>
    <w:rsid w:val="00EA5074"/>
    <w:rsid w:val="00EA516E"/>
    <w:rsid w:val="00EA51A5"/>
    <w:rsid w:val="00EA52DD"/>
    <w:rsid w:val="00EA5383"/>
    <w:rsid w:val="00EA58A1"/>
    <w:rsid w:val="00EA58FF"/>
    <w:rsid w:val="00EA5980"/>
    <w:rsid w:val="00EA59B8"/>
    <w:rsid w:val="00EA5B6D"/>
    <w:rsid w:val="00EA5CE5"/>
    <w:rsid w:val="00EA5E0F"/>
    <w:rsid w:val="00EA63D7"/>
    <w:rsid w:val="00EA64D2"/>
    <w:rsid w:val="00EA6691"/>
    <w:rsid w:val="00EA690B"/>
    <w:rsid w:val="00EA6978"/>
    <w:rsid w:val="00EA7A48"/>
    <w:rsid w:val="00EA7D0A"/>
    <w:rsid w:val="00EA7D60"/>
    <w:rsid w:val="00EB0746"/>
    <w:rsid w:val="00EB10F0"/>
    <w:rsid w:val="00EB143E"/>
    <w:rsid w:val="00EB1607"/>
    <w:rsid w:val="00EB1636"/>
    <w:rsid w:val="00EB1F36"/>
    <w:rsid w:val="00EB26B8"/>
    <w:rsid w:val="00EB2771"/>
    <w:rsid w:val="00EB2D1C"/>
    <w:rsid w:val="00EB319A"/>
    <w:rsid w:val="00EB3206"/>
    <w:rsid w:val="00EB3361"/>
    <w:rsid w:val="00EB386E"/>
    <w:rsid w:val="00EB38EF"/>
    <w:rsid w:val="00EB3DB9"/>
    <w:rsid w:val="00EB3DEE"/>
    <w:rsid w:val="00EB3FA4"/>
    <w:rsid w:val="00EB4044"/>
    <w:rsid w:val="00EB4484"/>
    <w:rsid w:val="00EB4A4D"/>
    <w:rsid w:val="00EB4ABE"/>
    <w:rsid w:val="00EB4B03"/>
    <w:rsid w:val="00EB4B3A"/>
    <w:rsid w:val="00EB4D49"/>
    <w:rsid w:val="00EB5202"/>
    <w:rsid w:val="00EB5539"/>
    <w:rsid w:val="00EB5721"/>
    <w:rsid w:val="00EB6330"/>
    <w:rsid w:val="00EB63F4"/>
    <w:rsid w:val="00EB679E"/>
    <w:rsid w:val="00EB69A8"/>
    <w:rsid w:val="00EB6CA3"/>
    <w:rsid w:val="00EB6D7C"/>
    <w:rsid w:val="00EB6E36"/>
    <w:rsid w:val="00EB7267"/>
    <w:rsid w:val="00EB7355"/>
    <w:rsid w:val="00EB736F"/>
    <w:rsid w:val="00EB7787"/>
    <w:rsid w:val="00EB77D3"/>
    <w:rsid w:val="00EB78BF"/>
    <w:rsid w:val="00EB78EC"/>
    <w:rsid w:val="00EB7A4D"/>
    <w:rsid w:val="00EB7A9D"/>
    <w:rsid w:val="00EB7C12"/>
    <w:rsid w:val="00EB7C3E"/>
    <w:rsid w:val="00EB7C4E"/>
    <w:rsid w:val="00EB7DA7"/>
    <w:rsid w:val="00EB7EBF"/>
    <w:rsid w:val="00EC024E"/>
    <w:rsid w:val="00EC0783"/>
    <w:rsid w:val="00EC0A07"/>
    <w:rsid w:val="00EC0B54"/>
    <w:rsid w:val="00EC0B74"/>
    <w:rsid w:val="00EC0DDF"/>
    <w:rsid w:val="00EC110C"/>
    <w:rsid w:val="00EC198C"/>
    <w:rsid w:val="00EC19E0"/>
    <w:rsid w:val="00EC1AC0"/>
    <w:rsid w:val="00EC1BF5"/>
    <w:rsid w:val="00EC1E62"/>
    <w:rsid w:val="00EC2169"/>
    <w:rsid w:val="00EC2203"/>
    <w:rsid w:val="00EC25AA"/>
    <w:rsid w:val="00EC26C9"/>
    <w:rsid w:val="00EC2A41"/>
    <w:rsid w:val="00EC2A66"/>
    <w:rsid w:val="00EC2B29"/>
    <w:rsid w:val="00EC2B3D"/>
    <w:rsid w:val="00EC3337"/>
    <w:rsid w:val="00EC3922"/>
    <w:rsid w:val="00EC393B"/>
    <w:rsid w:val="00EC3B30"/>
    <w:rsid w:val="00EC3EFE"/>
    <w:rsid w:val="00EC3F10"/>
    <w:rsid w:val="00EC405A"/>
    <w:rsid w:val="00EC41D6"/>
    <w:rsid w:val="00EC4270"/>
    <w:rsid w:val="00EC43FC"/>
    <w:rsid w:val="00EC45C1"/>
    <w:rsid w:val="00EC45D8"/>
    <w:rsid w:val="00EC46E6"/>
    <w:rsid w:val="00EC49ED"/>
    <w:rsid w:val="00EC4D22"/>
    <w:rsid w:val="00EC4D3A"/>
    <w:rsid w:val="00EC505A"/>
    <w:rsid w:val="00EC53BA"/>
    <w:rsid w:val="00EC54D4"/>
    <w:rsid w:val="00EC55A7"/>
    <w:rsid w:val="00EC5650"/>
    <w:rsid w:val="00EC577F"/>
    <w:rsid w:val="00EC5973"/>
    <w:rsid w:val="00EC5ADC"/>
    <w:rsid w:val="00EC5BED"/>
    <w:rsid w:val="00EC5D8D"/>
    <w:rsid w:val="00EC5F54"/>
    <w:rsid w:val="00EC60AC"/>
    <w:rsid w:val="00EC6265"/>
    <w:rsid w:val="00EC633F"/>
    <w:rsid w:val="00EC6430"/>
    <w:rsid w:val="00EC6703"/>
    <w:rsid w:val="00EC674D"/>
    <w:rsid w:val="00EC6774"/>
    <w:rsid w:val="00EC6843"/>
    <w:rsid w:val="00EC6A5E"/>
    <w:rsid w:val="00EC6C5F"/>
    <w:rsid w:val="00EC6CA3"/>
    <w:rsid w:val="00EC6E3A"/>
    <w:rsid w:val="00EC76E5"/>
    <w:rsid w:val="00EC773C"/>
    <w:rsid w:val="00EC789D"/>
    <w:rsid w:val="00EC78AC"/>
    <w:rsid w:val="00EC7C86"/>
    <w:rsid w:val="00EC7D41"/>
    <w:rsid w:val="00ED0713"/>
    <w:rsid w:val="00ED0C10"/>
    <w:rsid w:val="00ED0C87"/>
    <w:rsid w:val="00ED0F09"/>
    <w:rsid w:val="00ED1000"/>
    <w:rsid w:val="00ED1167"/>
    <w:rsid w:val="00ED1439"/>
    <w:rsid w:val="00ED14FE"/>
    <w:rsid w:val="00ED1A3B"/>
    <w:rsid w:val="00ED1B59"/>
    <w:rsid w:val="00ED21A5"/>
    <w:rsid w:val="00ED2694"/>
    <w:rsid w:val="00ED2D59"/>
    <w:rsid w:val="00ED2EC6"/>
    <w:rsid w:val="00ED2EDB"/>
    <w:rsid w:val="00ED3527"/>
    <w:rsid w:val="00ED3734"/>
    <w:rsid w:val="00ED3A7F"/>
    <w:rsid w:val="00ED3ECF"/>
    <w:rsid w:val="00ED4047"/>
    <w:rsid w:val="00ED4713"/>
    <w:rsid w:val="00ED4907"/>
    <w:rsid w:val="00ED491A"/>
    <w:rsid w:val="00ED49D6"/>
    <w:rsid w:val="00ED513A"/>
    <w:rsid w:val="00ED5211"/>
    <w:rsid w:val="00ED55A0"/>
    <w:rsid w:val="00ED55E4"/>
    <w:rsid w:val="00ED55F3"/>
    <w:rsid w:val="00ED568A"/>
    <w:rsid w:val="00ED594C"/>
    <w:rsid w:val="00ED5E53"/>
    <w:rsid w:val="00ED6446"/>
    <w:rsid w:val="00ED658C"/>
    <w:rsid w:val="00ED6A0A"/>
    <w:rsid w:val="00ED6A76"/>
    <w:rsid w:val="00ED6A7A"/>
    <w:rsid w:val="00ED6DD8"/>
    <w:rsid w:val="00ED6F2B"/>
    <w:rsid w:val="00ED6F3C"/>
    <w:rsid w:val="00ED6F8B"/>
    <w:rsid w:val="00ED6FB7"/>
    <w:rsid w:val="00ED7160"/>
    <w:rsid w:val="00ED722A"/>
    <w:rsid w:val="00ED72D4"/>
    <w:rsid w:val="00ED78F8"/>
    <w:rsid w:val="00ED7A45"/>
    <w:rsid w:val="00ED7A75"/>
    <w:rsid w:val="00ED7B57"/>
    <w:rsid w:val="00ED7D5B"/>
    <w:rsid w:val="00ED7D73"/>
    <w:rsid w:val="00EE0ECB"/>
    <w:rsid w:val="00EE0EFE"/>
    <w:rsid w:val="00EE1001"/>
    <w:rsid w:val="00EE165C"/>
    <w:rsid w:val="00EE196E"/>
    <w:rsid w:val="00EE1988"/>
    <w:rsid w:val="00EE1C24"/>
    <w:rsid w:val="00EE1C74"/>
    <w:rsid w:val="00EE1FCD"/>
    <w:rsid w:val="00EE2275"/>
    <w:rsid w:val="00EE255B"/>
    <w:rsid w:val="00EE2630"/>
    <w:rsid w:val="00EE2AC5"/>
    <w:rsid w:val="00EE2CF0"/>
    <w:rsid w:val="00EE2F75"/>
    <w:rsid w:val="00EE2F81"/>
    <w:rsid w:val="00EE3254"/>
    <w:rsid w:val="00EE368F"/>
    <w:rsid w:val="00EE36BA"/>
    <w:rsid w:val="00EE3D18"/>
    <w:rsid w:val="00EE3EE6"/>
    <w:rsid w:val="00EE405B"/>
    <w:rsid w:val="00EE4125"/>
    <w:rsid w:val="00EE440B"/>
    <w:rsid w:val="00EE479B"/>
    <w:rsid w:val="00EE47AE"/>
    <w:rsid w:val="00EE4DAE"/>
    <w:rsid w:val="00EE5765"/>
    <w:rsid w:val="00EE5A67"/>
    <w:rsid w:val="00EE5EFE"/>
    <w:rsid w:val="00EE5F80"/>
    <w:rsid w:val="00EE5FED"/>
    <w:rsid w:val="00EE603D"/>
    <w:rsid w:val="00EE60B1"/>
    <w:rsid w:val="00EE61AB"/>
    <w:rsid w:val="00EE620D"/>
    <w:rsid w:val="00EE62E8"/>
    <w:rsid w:val="00EE69C5"/>
    <w:rsid w:val="00EE6C1F"/>
    <w:rsid w:val="00EE6C6A"/>
    <w:rsid w:val="00EE6D61"/>
    <w:rsid w:val="00EE6DC8"/>
    <w:rsid w:val="00EE7777"/>
    <w:rsid w:val="00EE7C9A"/>
    <w:rsid w:val="00EE7D8B"/>
    <w:rsid w:val="00EE7FBF"/>
    <w:rsid w:val="00EF0373"/>
    <w:rsid w:val="00EF0A5C"/>
    <w:rsid w:val="00EF0C40"/>
    <w:rsid w:val="00EF167B"/>
    <w:rsid w:val="00EF16EC"/>
    <w:rsid w:val="00EF1912"/>
    <w:rsid w:val="00EF19A0"/>
    <w:rsid w:val="00EF1FE8"/>
    <w:rsid w:val="00EF20EB"/>
    <w:rsid w:val="00EF24E0"/>
    <w:rsid w:val="00EF250C"/>
    <w:rsid w:val="00EF2872"/>
    <w:rsid w:val="00EF2978"/>
    <w:rsid w:val="00EF36EA"/>
    <w:rsid w:val="00EF37EA"/>
    <w:rsid w:val="00EF4004"/>
    <w:rsid w:val="00EF42E2"/>
    <w:rsid w:val="00EF45FB"/>
    <w:rsid w:val="00EF4A7F"/>
    <w:rsid w:val="00EF4A86"/>
    <w:rsid w:val="00EF4BCB"/>
    <w:rsid w:val="00EF4EC4"/>
    <w:rsid w:val="00EF55F8"/>
    <w:rsid w:val="00EF57E0"/>
    <w:rsid w:val="00EF5863"/>
    <w:rsid w:val="00EF5ABF"/>
    <w:rsid w:val="00EF5B6B"/>
    <w:rsid w:val="00EF5D64"/>
    <w:rsid w:val="00EF5DF9"/>
    <w:rsid w:val="00EF5E6C"/>
    <w:rsid w:val="00EF5F1A"/>
    <w:rsid w:val="00EF6128"/>
    <w:rsid w:val="00EF614D"/>
    <w:rsid w:val="00EF6492"/>
    <w:rsid w:val="00EF6BF1"/>
    <w:rsid w:val="00EF6D3D"/>
    <w:rsid w:val="00EF6E1D"/>
    <w:rsid w:val="00EF6FCB"/>
    <w:rsid w:val="00EF7265"/>
    <w:rsid w:val="00EF7342"/>
    <w:rsid w:val="00EF74F8"/>
    <w:rsid w:val="00EF7594"/>
    <w:rsid w:val="00EF7C2C"/>
    <w:rsid w:val="00EF7D83"/>
    <w:rsid w:val="00F001F0"/>
    <w:rsid w:val="00F00366"/>
    <w:rsid w:val="00F003E7"/>
    <w:rsid w:val="00F008D0"/>
    <w:rsid w:val="00F0091B"/>
    <w:rsid w:val="00F00D0B"/>
    <w:rsid w:val="00F012C5"/>
    <w:rsid w:val="00F01393"/>
    <w:rsid w:val="00F01418"/>
    <w:rsid w:val="00F017DA"/>
    <w:rsid w:val="00F0194D"/>
    <w:rsid w:val="00F01BDA"/>
    <w:rsid w:val="00F01CEE"/>
    <w:rsid w:val="00F01F60"/>
    <w:rsid w:val="00F01FC0"/>
    <w:rsid w:val="00F02068"/>
    <w:rsid w:val="00F020A4"/>
    <w:rsid w:val="00F02160"/>
    <w:rsid w:val="00F02340"/>
    <w:rsid w:val="00F02341"/>
    <w:rsid w:val="00F02501"/>
    <w:rsid w:val="00F025AE"/>
    <w:rsid w:val="00F02742"/>
    <w:rsid w:val="00F032FD"/>
    <w:rsid w:val="00F035A8"/>
    <w:rsid w:val="00F043A3"/>
    <w:rsid w:val="00F048ED"/>
    <w:rsid w:val="00F0491A"/>
    <w:rsid w:val="00F04BF6"/>
    <w:rsid w:val="00F04E8B"/>
    <w:rsid w:val="00F04F0E"/>
    <w:rsid w:val="00F05270"/>
    <w:rsid w:val="00F0531E"/>
    <w:rsid w:val="00F053BF"/>
    <w:rsid w:val="00F05625"/>
    <w:rsid w:val="00F0562E"/>
    <w:rsid w:val="00F056ED"/>
    <w:rsid w:val="00F0595A"/>
    <w:rsid w:val="00F059B9"/>
    <w:rsid w:val="00F05B02"/>
    <w:rsid w:val="00F05EBC"/>
    <w:rsid w:val="00F062C7"/>
    <w:rsid w:val="00F0693D"/>
    <w:rsid w:val="00F06A98"/>
    <w:rsid w:val="00F06EC2"/>
    <w:rsid w:val="00F0770C"/>
    <w:rsid w:val="00F07812"/>
    <w:rsid w:val="00F07A24"/>
    <w:rsid w:val="00F07A73"/>
    <w:rsid w:val="00F07AAA"/>
    <w:rsid w:val="00F07D20"/>
    <w:rsid w:val="00F07F52"/>
    <w:rsid w:val="00F1068D"/>
    <w:rsid w:val="00F10744"/>
    <w:rsid w:val="00F108B8"/>
    <w:rsid w:val="00F10A81"/>
    <w:rsid w:val="00F10B95"/>
    <w:rsid w:val="00F10DB9"/>
    <w:rsid w:val="00F10E20"/>
    <w:rsid w:val="00F10EEE"/>
    <w:rsid w:val="00F10EF0"/>
    <w:rsid w:val="00F10F41"/>
    <w:rsid w:val="00F110DE"/>
    <w:rsid w:val="00F117CD"/>
    <w:rsid w:val="00F118E7"/>
    <w:rsid w:val="00F11DAB"/>
    <w:rsid w:val="00F11EDA"/>
    <w:rsid w:val="00F120F8"/>
    <w:rsid w:val="00F123CE"/>
    <w:rsid w:val="00F12479"/>
    <w:rsid w:val="00F12A7E"/>
    <w:rsid w:val="00F12A84"/>
    <w:rsid w:val="00F12BFF"/>
    <w:rsid w:val="00F12C2C"/>
    <w:rsid w:val="00F12D55"/>
    <w:rsid w:val="00F12DC9"/>
    <w:rsid w:val="00F12F0B"/>
    <w:rsid w:val="00F131CD"/>
    <w:rsid w:val="00F131DE"/>
    <w:rsid w:val="00F132EA"/>
    <w:rsid w:val="00F13571"/>
    <w:rsid w:val="00F1366C"/>
    <w:rsid w:val="00F138C3"/>
    <w:rsid w:val="00F138D4"/>
    <w:rsid w:val="00F14227"/>
    <w:rsid w:val="00F142B4"/>
    <w:rsid w:val="00F145B0"/>
    <w:rsid w:val="00F151E8"/>
    <w:rsid w:val="00F152B9"/>
    <w:rsid w:val="00F154AB"/>
    <w:rsid w:val="00F154DE"/>
    <w:rsid w:val="00F15B0D"/>
    <w:rsid w:val="00F15B91"/>
    <w:rsid w:val="00F15BDD"/>
    <w:rsid w:val="00F15C26"/>
    <w:rsid w:val="00F15FAC"/>
    <w:rsid w:val="00F16388"/>
    <w:rsid w:val="00F1678C"/>
    <w:rsid w:val="00F16824"/>
    <w:rsid w:val="00F16A26"/>
    <w:rsid w:val="00F16B08"/>
    <w:rsid w:val="00F16CD7"/>
    <w:rsid w:val="00F16D31"/>
    <w:rsid w:val="00F17196"/>
    <w:rsid w:val="00F1742D"/>
    <w:rsid w:val="00F175F7"/>
    <w:rsid w:val="00F17649"/>
    <w:rsid w:val="00F17710"/>
    <w:rsid w:val="00F17945"/>
    <w:rsid w:val="00F17A75"/>
    <w:rsid w:val="00F17A82"/>
    <w:rsid w:val="00F20419"/>
    <w:rsid w:val="00F207C6"/>
    <w:rsid w:val="00F2122F"/>
    <w:rsid w:val="00F21837"/>
    <w:rsid w:val="00F21A51"/>
    <w:rsid w:val="00F21A89"/>
    <w:rsid w:val="00F21ADA"/>
    <w:rsid w:val="00F21C19"/>
    <w:rsid w:val="00F21F0A"/>
    <w:rsid w:val="00F22017"/>
    <w:rsid w:val="00F22024"/>
    <w:rsid w:val="00F221C1"/>
    <w:rsid w:val="00F22241"/>
    <w:rsid w:val="00F2270E"/>
    <w:rsid w:val="00F22C8A"/>
    <w:rsid w:val="00F22DD7"/>
    <w:rsid w:val="00F230CE"/>
    <w:rsid w:val="00F23253"/>
    <w:rsid w:val="00F232E9"/>
    <w:rsid w:val="00F2373A"/>
    <w:rsid w:val="00F2385E"/>
    <w:rsid w:val="00F238A3"/>
    <w:rsid w:val="00F23A08"/>
    <w:rsid w:val="00F23CD4"/>
    <w:rsid w:val="00F24330"/>
    <w:rsid w:val="00F244B9"/>
    <w:rsid w:val="00F24506"/>
    <w:rsid w:val="00F245A4"/>
    <w:rsid w:val="00F24862"/>
    <w:rsid w:val="00F249C4"/>
    <w:rsid w:val="00F249F4"/>
    <w:rsid w:val="00F24C42"/>
    <w:rsid w:val="00F24D81"/>
    <w:rsid w:val="00F25061"/>
    <w:rsid w:val="00F25174"/>
    <w:rsid w:val="00F25482"/>
    <w:rsid w:val="00F256B5"/>
    <w:rsid w:val="00F25A54"/>
    <w:rsid w:val="00F25AB4"/>
    <w:rsid w:val="00F2642D"/>
    <w:rsid w:val="00F26799"/>
    <w:rsid w:val="00F27A00"/>
    <w:rsid w:val="00F27E15"/>
    <w:rsid w:val="00F27E74"/>
    <w:rsid w:val="00F27F52"/>
    <w:rsid w:val="00F27FE3"/>
    <w:rsid w:val="00F30078"/>
    <w:rsid w:val="00F30120"/>
    <w:rsid w:val="00F305AE"/>
    <w:rsid w:val="00F306D8"/>
    <w:rsid w:val="00F30718"/>
    <w:rsid w:val="00F30762"/>
    <w:rsid w:val="00F307FA"/>
    <w:rsid w:val="00F31195"/>
    <w:rsid w:val="00F31316"/>
    <w:rsid w:val="00F3163B"/>
    <w:rsid w:val="00F316A3"/>
    <w:rsid w:val="00F31904"/>
    <w:rsid w:val="00F31937"/>
    <w:rsid w:val="00F31A06"/>
    <w:rsid w:val="00F32249"/>
    <w:rsid w:val="00F3233C"/>
    <w:rsid w:val="00F32B78"/>
    <w:rsid w:val="00F32D0F"/>
    <w:rsid w:val="00F32D17"/>
    <w:rsid w:val="00F32EB9"/>
    <w:rsid w:val="00F33A37"/>
    <w:rsid w:val="00F33B57"/>
    <w:rsid w:val="00F3403E"/>
    <w:rsid w:val="00F34102"/>
    <w:rsid w:val="00F341C1"/>
    <w:rsid w:val="00F341D8"/>
    <w:rsid w:val="00F34443"/>
    <w:rsid w:val="00F34864"/>
    <w:rsid w:val="00F34877"/>
    <w:rsid w:val="00F349E6"/>
    <w:rsid w:val="00F34B0E"/>
    <w:rsid w:val="00F350D2"/>
    <w:rsid w:val="00F35332"/>
    <w:rsid w:val="00F353A8"/>
    <w:rsid w:val="00F354D5"/>
    <w:rsid w:val="00F35616"/>
    <w:rsid w:val="00F3563F"/>
    <w:rsid w:val="00F35867"/>
    <w:rsid w:val="00F35A94"/>
    <w:rsid w:val="00F35ACF"/>
    <w:rsid w:val="00F35D07"/>
    <w:rsid w:val="00F35FCB"/>
    <w:rsid w:val="00F3614F"/>
    <w:rsid w:val="00F364F9"/>
    <w:rsid w:val="00F3656C"/>
    <w:rsid w:val="00F3679D"/>
    <w:rsid w:val="00F3685F"/>
    <w:rsid w:val="00F369FB"/>
    <w:rsid w:val="00F36B77"/>
    <w:rsid w:val="00F36E79"/>
    <w:rsid w:val="00F36FCC"/>
    <w:rsid w:val="00F370CF"/>
    <w:rsid w:val="00F37109"/>
    <w:rsid w:val="00F371F7"/>
    <w:rsid w:val="00F376EE"/>
    <w:rsid w:val="00F376FD"/>
    <w:rsid w:val="00F377A9"/>
    <w:rsid w:val="00F378B5"/>
    <w:rsid w:val="00F37E31"/>
    <w:rsid w:val="00F37F4A"/>
    <w:rsid w:val="00F37F4F"/>
    <w:rsid w:val="00F37FC1"/>
    <w:rsid w:val="00F37FDE"/>
    <w:rsid w:val="00F40050"/>
    <w:rsid w:val="00F40267"/>
    <w:rsid w:val="00F40448"/>
    <w:rsid w:val="00F40965"/>
    <w:rsid w:val="00F40A19"/>
    <w:rsid w:val="00F40C62"/>
    <w:rsid w:val="00F40E2A"/>
    <w:rsid w:val="00F40F21"/>
    <w:rsid w:val="00F410B3"/>
    <w:rsid w:val="00F411AF"/>
    <w:rsid w:val="00F411B5"/>
    <w:rsid w:val="00F41378"/>
    <w:rsid w:val="00F4175B"/>
    <w:rsid w:val="00F41841"/>
    <w:rsid w:val="00F41D02"/>
    <w:rsid w:val="00F41FD1"/>
    <w:rsid w:val="00F42598"/>
    <w:rsid w:val="00F426C7"/>
    <w:rsid w:val="00F427EC"/>
    <w:rsid w:val="00F428C1"/>
    <w:rsid w:val="00F42E6B"/>
    <w:rsid w:val="00F4305C"/>
    <w:rsid w:val="00F43151"/>
    <w:rsid w:val="00F431DA"/>
    <w:rsid w:val="00F43472"/>
    <w:rsid w:val="00F4387F"/>
    <w:rsid w:val="00F43A06"/>
    <w:rsid w:val="00F43D22"/>
    <w:rsid w:val="00F43D8C"/>
    <w:rsid w:val="00F440DC"/>
    <w:rsid w:val="00F44119"/>
    <w:rsid w:val="00F442C6"/>
    <w:rsid w:val="00F4447A"/>
    <w:rsid w:val="00F44766"/>
    <w:rsid w:val="00F447AB"/>
    <w:rsid w:val="00F44912"/>
    <w:rsid w:val="00F449DF"/>
    <w:rsid w:val="00F44A8F"/>
    <w:rsid w:val="00F44AEA"/>
    <w:rsid w:val="00F44DBF"/>
    <w:rsid w:val="00F44E04"/>
    <w:rsid w:val="00F44E79"/>
    <w:rsid w:val="00F44ED9"/>
    <w:rsid w:val="00F44FDB"/>
    <w:rsid w:val="00F450C2"/>
    <w:rsid w:val="00F4532D"/>
    <w:rsid w:val="00F4540F"/>
    <w:rsid w:val="00F454FC"/>
    <w:rsid w:val="00F4579F"/>
    <w:rsid w:val="00F45F10"/>
    <w:rsid w:val="00F467AC"/>
    <w:rsid w:val="00F46B26"/>
    <w:rsid w:val="00F46B7E"/>
    <w:rsid w:val="00F46FBF"/>
    <w:rsid w:val="00F4704F"/>
    <w:rsid w:val="00F471CC"/>
    <w:rsid w:val="00F47233"/>
    <w:rsid w:val="00F472E5"/>
    <w:rsid w:val="00F474C8"/>
    <w:rsid w:val="00F478B4"/>
    <w:rsid w:val="00F47C12"/>
    <w:rsid w:val="00F47DC4"/>
    <w:rsid w:val="00F47E39"/>
    <w:rsid w:val="00F47F73"/>
    <w:rsid w:val="00F5001B"/>
    <w:rsid w:val="00F5024C"/>
    <w:rsid w:val="00F502E4"/>
    <w:rsid w:val="00F507FA"/>
    <w:rsid w:val="00F509B3"/>
    <w:rsid w:val="00F50B3C"/>
    <w:rsid w:val="00F50D3B"/>
    <w:rsid w:val="00F50EBC"/>
    <w:rsid w:val="00F50EC2"/>
    <w:rsid w:val="00F511ED"/>
    <w:rsid w:val="00F51374"/>
    <w:rsid w:val="00F514C1"/>
    <w:rsid w:val="00F51618"/>
    <w:rsid w:val="00F516DC"/>
    <w:rsid w:val="00F51906"/>
    <w:rsid w:val="00F51B31"/>
    <w:rsid w:val="00F51FB0"/>
    <w:rsid w:val="00F51FCA"/>
    <w:rsid w:val="00F520C0"/>
    <w:rsid w:val="00F52108"/>
    <w:rsid w:val="00F525A6"/>
    <w:rsid w:val="00F52911"/>
    <w:rsid w:val="00F529CA"/>
    <w:rsid w:val="00F52B76"/>
    <w:rsid w:val="00F52EC9"/>
    <w:rsid w:val="00F52F05"/>
    <w:rsid w:val="00F5313F"/>
    <w:rsid w:val="00F5318B"/>
    <w:rsid w:val="00F5347B"/>
    <w:rsid w:val="00F534A4"/>
    <w:rsid w:val="00F534F5"/>
    <w:rsid w:val="00F53574"/>
    <w:rsid w:val="00F5367D"/>
    <w:rsid w:val="00F53893"/>
    <w:rsid w:val="00F53D75"/>
    <w:rsid w:val="00F5424A"/>
    <w:rsid w:val="00F542D8"/>
    <w:rsid w:val="00F5464C"/>
    <w:rsid w:val="00F54832"/>
    <w:rsid w:val="00F54A42"/>
    <w:rsid w:val="00F54C2E"/>
    <w:rsid w:val="00F54C8B"/>
    <w:rsid w:val="00F54CD3"/>
    <w:rsid w:val="00F54F33"/>
    <w:rsid w:val="00F5572A"/>
    <w:rsid w:val="00F557EA"/>
    <w:rsid w:val="00F55803"/>
    <w:rsid w:val="00F55847"/>
    <w:rsid w:val="00F55AB3"/>
    <w:rsid w:val="00F55C9D"/>
    <w:rsid w:val="00F55D46"/>
    <w:rsid w:val="00F55DA8"/>
    <w:rsid w:val="00F55DC8"/>
    <w:rsid w:val="00F55E75"/>
    <w:rsid w:val="00F561F5"/>
    <w:rsid w:val="00F5631B"/>
    <w:rsid w:val="00F56593"/>
    <w:rsid w:val="00F5661B"/>
    <w:rsid w:val="00F57198"/>
    <w:rsid w:val="00F57325"/>
    <w:rsid w:val="00F5740A"/>
    <w:rsid w:val="00F57597"/>
    <w:rsid w:val="00F5779A"/>
    <w:rsid w:val="00F57A2A"/>
    <w:rsid w:val="00F57B81"/>
    <w:rsid w:val="00F57D04"/>
    <w:rsid w:val="00F57EEE"/>
    <w:rsid w:val="00F60453"/>
    <w:rsid w:val="00F605B6"/>
    <w:rsid w:val="00F6078B"/>
    <w:rsid w:val="00F60A05"/>
    <w:rsid w:val="00F60BA7"/>
    <w:rsid w:val="00F60C64"/>
    <w:rsid w:val="00F613B4"/>
    <w:rsid w:val="00F615A1"/>
    <w:rsid w:val="00F61771"/>
    <w:rsid w:val="00F61B25"/>
    <w:rsid w:val="00F61BC3"/>
    <w:rsid w:val="00F620A3"/>
    <w:rsid w:val="00F62936"/>
    <w:rsid w:val="00F6299A"/>
    <w:rsid w:val="00F62A14"/>
    <w:rsid w:val="00F62F52"/>
    <w:rsid w:val="00F63034"/>
    <w:rsid w:val="00F631A8"/>
    <w:rsid w:val="00F6351E"/>
    <w:rsid w:val="00F63818"/>
    <w:rsid w:val="00F63A27"/>
    <w:rsid w:val="00F63AF4"/>
    <w:rsid w:val="00F64066"/>
    <w:rsid w:val="00F64086"/>
    <w:rsid w:val="00F64099"/>
    <w:rsid w:val="00F64142"/>
    <w:rsid w:val="00F6419F"/>
    <w:rsid w:val="00F6420A"/>
    <w:rsid w:val="00F643B4"/>
    <w:rsid w:val="00F644FA"/>
    <w:rsid w:val="00F64571"/>
    <w:rsid w:val="00F64C2B"/>
    <w:rsid w:val="00F64CC3"/>
    <w:rsid w:val="00F651D8"/>
    <w:rsid w:val="00F653B9"/>
    <w:rsid w:val="00F654F3"/>
    <w:rsid w:val="00F655AA"/>
    <w:rsid w:val="00F65B6B"/>
    <w:rsid w:val="00F65B7A"/>
    <w:rsid w:val="00F65F2A"/>
    <w:rsid w:val="00F65F53"/>
    <w:rsid w:val="00F6614C"/>
    <w:rsid w:val="00F66A86"/>
    <w:rsid w:val="00F66C7A"/>
    <w:rsid w:val="00F66C8E"/>
    <w:rsid w:val="00F66D14"/>
    <w:rsid w:val="00F6723C"/>
    <w:rsid w:val="00F67794"/>
    <w:rsid w:val="00F67906"/>
    <w:rsid w:val="00F6798D"/>
    <w:rsid w:val="00F679E8"/>
    <w:rsid w:val="00F67C00"/>
    <w:rsid w:val="00F67C25"/>
    <w:rsid w:val="00F67DC4"/>
    <w:rsid w:val="00F67E7B"/>
    <w:rsid w:val="00F70068"/>
    <w:rsid w:val="00F703F4"/>
    <w:rsid w:val="00F70550"/>
    <w:rsid w:val="00F70D93"/>
    <w:rsid w:val="00F70E05"/>
    <w:rsid w:val="00F70F44"/>
    <w:rsid w:val="00F70FC0"/>
    <w:rsid w:val="00F710A8"/>
    <w:rsid w:val="00F71132"/>
    <w:rsid w:val="00F71165"/>
    <w:rsid w:val="00F7131F"/>
    <w:rsid w:val="00F716B3"/>
    <w:rsid w:val="00F7193F"/>
    <w:rsid w:val="00F71B6B"/>
    <w:rsid w:val="00F71E06"/>
    <w:rsid w:val="00F72112"/>
    <w:rsid w:val="00F723C6"/>
    <w:rsid w:val="00F7242F"/>
    <w:rsid w:val="00F72482"/>
    <w:rsid w:val="00F724FB"/>
    <w:rsid w:val="00F725AD"/>
    <w:rsid w:val="00F72746"/>
    <w:rsid w:val="00F72753"/>
    <w:rsid w:val="00F727D7"/>
    <w:rsid w:val="00F7283E"/>
    <w:rsid w:val="00F728AA"/>
    <w:rsid w:val="00F728CF"/>
    <w:rsid w:val="00F72C12"/>
    <w:rsid w:val="00F72E84"/>
    <w:rsid w:val="00F72E8C"/>
    <w:rsid w:val="00F72EF0"/>
    <w:rsid w:val="00F73034"/>
    <w:rsid w:val="00F73157"/>
    <w:rsid w:val="00F7328E"/>
    <w:rsid w:val="00F73335"/>
    <w:rsid w:val="00F735B4"/>
    <w:rsid w:val="00F73A5F"/>
    <w:rsid w:val="00F73B3D"/>
    <w:rsid w:val="00F73D2F"/>
    <w:rsid w:val="00F73F51"/>
    <w:rsid w:val="00F73F7F"/>
    <w:rsid w:val="00F74344"/>
    <w:rsid w:val="00F7488F"/>
    <w:rsid w:val="00F74B7C"/>
    <w:rsid w:val="00F74C8B"/>
    <w:rsid w:val="00F750B2"/>
    <w:rsid w:val="00F75344"/>
    <w:rsid w:val="00F75880"/>
    <w:rsid w:val="00F75940"/>
    <w:rsid w:val="00F75957"/>
    <w:rsid w:val="00F75ABB"/>
    <w:rsid w:val="00F75B2D"/>
    <w:rsid w:val="00F75B56"/>
    <w:rsid w:val="00F75B5C"/>
    <w:rsid w:val="00F75BF3"/>
    <w:rsid w:val="00F75CF5"/>
    <w:rsid w:val="00F75D76"/>
    <w:rsid w:val="00F75DCB"/>
    <w:rsid w:val="00F75F1C"/>
    <w:rsid w:val="00F760B8"/>
    <w:rsid w:val="00F7653F"/>
    <w:rsid w:val="00F7668C"/>
    <w:rsid w:val="00F76710"/>
    <w:rsid w:val="00F76B60"/>
    <w:rsid w:val="00F76DF7"/>
    <w:rsid w:val="00F76ED7"/>
    <w:rsid w:val="00F7734F"/>
    <w:rsid w:val="00F7772C"/>
    <w:rsid w:val="00F77A8E"/>
    <w:rsid w:val="00F77E20"/>
    <w:rsid w:val="00F77EBF"/>
    <w:rsid w:val="00F8046D"/>
    <w:rsid w:val="00F80519"/>
    <w:rsid w:val="00F80566"/>
    <w:rsid w:val="00F80625"/>
    <w:rsid w:val="00F80996"/>
    <w:rsid w:val="00F80E3C"/>
    <w:rsid w:val="00F80FAC"/>
    <w:rsid w:val="00F81249"/>
    <w:rsid w:val="00F812A1"/>
    <w:rsid w:val="00F8158F"/>
    <w:rsid w:val="00F81A24"/>
    <w:rsid w:val="00F81AE6"/>
    <w:rsid w:val="00F81FDB"/>
    <w:rsid w:val="00F825C5"/>
    <w:rsid w:val="00F8269B"/>
    <w:rsid w:val="00F8274E"/>
    <w:rsid w:val="00F829F5"/>
    <w:rsid w:val="00F8303E"/>
    <w:rsid w:val="00F83BAA"/>
    <w:rsid w:val="00F83D48"/>
    <w:rsid w:val="00F83D7F"/>
    <w:rsid w:val="00F848DB"/>
    <w:rsid w:val="00F848E7"/>
    <w:rsid w:val="00F84965"/>
    <w:rsid w:val="00F84CFA"/>
    <w:rsid w:val="00F850D4"/>
    <w:rsid w:val="00F851E3"/>
    <w:rsid w:val="00F85939"/>
    <w:rsid w:val="00F85A8D"/>
    <w:rsid w:val="00F85B0A"/>
    <w:rsid w:val="00F85B1D"/>
    <w:rsid w:val="00F8645C"/>
    <w:rsid w:val="00F86728"/>
    <w:rsid w:val="00F86996"/>
    <w:rsid w:val="00F87194"/>
    <w:rsid w:val="00F87195"/>
    <w:rsid w:val="00F873ED"/>
    <w:rsid w:val="00F874FF"/>
    <w:rsid w:val="00F877F1"/>
    <w:rsid w:val="00F878A3"/>
    <w:rsid w:val="00F87959"/>
    <w:rsid w:val="00F87A05"/>
    <w:rsid w:val="00F87EE7"/>
    <w:rsid w:val="00F90091"/>
    <w:rsid w:val="00F90211"/>
    <w:rsid w:val="00F902B1"/>
    <w:rsid w:val="00F90486"/>
    <w:rsid w:val="00F904D5"/>
    <w:rsid w:val="00F9053A"/>
    <w:rsid w:val="00F906AB"/>
    <w:rsid w:val="00F908C0"/>
    <w:rsid w:val="00F90976"/>
    <w:rsid w:val="00F90E0D"/>
    <w:rsid w:val="00F90FBE"/>
    <w:rsid w:val="00F91259"/>
    <w:rsid w:val="00F914B3"/>
    <w:rsid w:val="00F917E8"/>
    <w:rsid w:val="00F919B0"/>
    <w:rsid w:val="00F91B31"/>
    <w:rsid w:val="00F9222D"/>
    <w:rsid w:val="00F92703"/>
    <w:rsid w:val="00F9274C"/>
    <w:rsid w:val="00F92D27"/>
    <w:rsid w:val="00F92D87"/>
    <w:rsid w:val="00F92ED7"/>
    <w:rsid w:val="00F92FD7"/>
    <w:rsid w:val="00F93061"/>
    <w:rsid w:val="00F931E3"/>
    <w:rsid w:val="00F933F9"/>
    <w:rsid w:val="00F936EE"/>
    <w:rsid w:val="00F9382C"/>
    <w:rsid w:val="00F9394A"/>
    <w:rsid w:val="00F93A45"/>
    <w:rsid w:val="00F93B72"/>
    <w:rsid w:val="00F93C1E"/>
    <w:rsid w:val="00F9400E"/>
    <w:rsid w:val="00F946A9"/>
    <w:rsid w:val="00F946B3"/>
    <w:rsid w:val="00F947B0"/>
    <w:rsid w:val="00F947E1"/>
    <w:rsid w:val="00F94D80"/>
    <w:rsid w:val="00F94DBE"/>
    <w:rsid w:val="00F94EEB"/>
    <w:rsid w:val="00F94F27"/>
    <w:rsid w:val="00F9502D"/>
    <w:rsid w:val="00F952DD"/>
    <w:rsid w:val="00F95392"/>
    <w:rsid w:val="00F956B1"/>
    <w:rsid w:val="00F957D7"/>
    <w:rsid w:val="00F95859"/>
    <w:rsid w:val="00F95B2C"/>
    <w:rsid w:val="00F95DB1"/>
    <w:rsid w:val="00F95F22"/>
    <w:rsid w:val="00F95F91"/>
    <w:rsid w:val="00F961D4"/>
    <w:rsid w:val="00F9629E"/>
    <w:rsid w:val="00F96351"/>
    <w:rsid w:val="00F96690"/>
    <w:rsid w:val="00F967CF"/>
    <w:rsid w:val="00F96981"/>
    <w:rsid w:val="00F96C8E"/>
    <w:rsid w:val="00F96C99"/>
    <w:rsid w:val="00F96D8F"/>
    <w:rsid w:val="00F96E35"/>
    <w:rsid w:val="00F96ED3"/>
    <w:rsid w:val="00F96F03"/>
    <w:rsid w:val="00F974FF"/>
    <w:rsid w:val="00F977F8"/>
    <w:rsid w:val="00F978FF"/>
    <w:rsid w:val="00F97996"/>
    <w:rsid w:val="00F97AEC"/>
    <w:rsid w:val="00F97B1F"/>
    <w:rsid w:val="00F97C82"/>
    <w:rsid w:val="00FA00D2"/>
    <w:rsid w:val="00FA00D6"/>
    <w:rsid w:val="00FA0225"/>
    <w:rsid w:val="00FA02C4"/>
    <w:rsid w:val="00FA0461"/>
    <w:rsid w:val="00FA0512"/>
    <w:rsid w:val="00FA0AC1"/>
    <w:rsid w:val="00FA0B11"/>
    <w:rsid w:val="00FA0C05"/>
    <w:rsid w:val="00FA0D2A"/>
    <w:rsid w:val="00FA1057"/>
    <w:rsid w:val="00FA10E6"/>
    <w:rsid w:val="00FA1478"/>
    <w:rsid w:val="00FA159A"/>
    <w:rsid w:val="00FA165D"/>
    <w:rsid w:val="00FA19DE"/>
    <w:rsid w:val="00FA1D62"/>
    <w:rsid w:val="00FA1FE6"/>
    <w:rsid w:val="00FA2163"/>
    <w:rsid w:val="00FA224D"/>
    <w:rsid w:val="00FA23DC"/>
    <w:rsid w:val="00FA2553"/>
    <w:rsid w:val="00FA2854"/>
    <w:rsid w:val="00FA28AF"/>
    <w:rsid w:val="00FA2901"/>
    <w:rsid w:val="00FA291D"/>
    <w:rsid w:val="00FA2A74"/>
    <w:rsid w:val="00FA2A9E"/>
    <w:rsid w:val="00FA2B25"/>
    <w:rsid w:val="00FA2C61"/>
    <w:rsid w:val="00FA2D63"/>
    <w:rsid w:val="00FA2F38"/>
    <w:rsid w:val="00FA2F96"/>
    <w:rsid w:val="00FA3238"/>
    <w:rsid w:val="00FA336F"/>
    <w:rsid w:val="00FA34E0"/>
    <w:rsid w:val="00FA367B"/>
    <w:rsid w:val="00FA3826"/>
    <w:rsid w:val="00FA39C9"/>
    <w:rsid w:val="00FA4201"/>
    <w:rsid w:val="00FA44C4"/>
    <w:rsid w:val="00FA45A8"/>
    <w:rsid w:val="00FA47B9"/>
    <w:rsid w:val="00FA50FD"/>
    <w:rsid w:val="00FA5127"/>
    <w:rsid w:val="00FA5513"/>
    <w:rsid w:val="00FA59C0"/>
    <w:rsid w:val="00FA59E3"/>
    <w:rsid w:val="00FA5F6D"/>
    <w:rsid w:val="00FA607A"/>
    <w:rsid w:val="00FA6171"/>
    <w:rsid w:val="00FA621E"/>
    <w:rsid w:val="00FA62AA"/>
    <w:rsid w:val="00FA63C5"/>
    <w:rsid w:val="00FA6942"/>
    <w:rsid w:val="00FA6992"/>
    <w:rsid w:val="00FA6AAA"/>
    <w:rsid w:val="00FA6C74"/>
    <w:rsid w:val="00FA6F9A"/>
    <w:rsid w:val="00FA7744"/>
    <w:rsid w:val="00FA77DE"/>
    <w:rsid w:val="00FA7E58"/>
    <w:rsid w:val="00FB00D0"/>
    <w:rsid w:val="00FB0137"/>
    <w:rsid w:val="00FB0260"/>
    <w:rsid w:val="00FB0301"/>
    <w:rsid w:val="00FB0667"/>
    <w:rsid w:val="00FB081D"/>
    <w:rsid w:val="00FB0A75"/>
    <w:rsid w:val="00FB0E0B"/>
    <w:rsid w:val="00FB0FF0"/>
    <w:rsid w:val="00FB12F1"/>
    <w:rsid w:val="00FB16A7"/>
    <w:rsid w:val="00FB17C5"/>
    <w:rsid w:val="00FB1906"/>
    <w:rsid w:val="00FB1B12"/>
    <w:rsid w:val="00FB1CCF"/>
    <w:rsid w:val="00FB1F05"/>
    <w:rsid w:val="00FB23A6"/>
    <w:rsid w:val="00FB23B2"/>
    <w:rsid w:val="00FB25EF"/>
    <w:rsid w:val="00FB263B"/>
    <w:rsid w:val="00FB2C93"/>
    <w:rsid w:val="00FB2CDA"/>
    <w:rsid w:val="00FB2D33"/>
    <w:rsid w:val="00FB2EB2"/>
    <w:rsid w:val="00FB2FD1"/>
    <w:rsid w:val="00FB320B"/>
    <w:rsid w:val="00FB3305"/>
    <w:rsid w:val="00FB3634"/>
    <w:rsid w:val="00FB3940"/>
    <w:rsid w:val="00FB395A"/>
    <w:rsid w:val="00FB3D00"/>
    <w:rsid w:val="00FB3D22"/>
    <w:rsid w:val="00FB3FD6"/>
    <w:rsid w:val="00FB40BA"/>
    <w:rsid w:val="00FB416A"/>
    <w:rsid w:val="00FB43BD"/>
    <w:rsid w:val="00FB4621"/>
    <w:rsid w:val="00FB48AA"/>
    <w:rsid w:val="00FB4C6A"/>
    <w:rsid w:val="00FB4D7E"/>
    <w:rsid w:val="00FB4FFE"/>
    <w:rsid w:val="00FB5669"/>
    <w:rsid w:val="00FB57D7"/>
    <w:rsid w:val="00FB58D1"/>
    <w:rsid w:val="00FB5B43"/>
    <w:rsid w:val="00FB5BC7"/>
    <w:rsid w:val="00FB5BE9"/>
    <w:rsid w:val="00FB5C61"/>
    <w:rsid w:val="00FB5CD2"/>
    <w:rsid w:val="00FB5DC0"/>
    <w:rsid w:val="00FB6579"/>
    <w:rsid w:val="00FB65D7"/>
    <w:rsid w:val="00FB7339"/>
    <w:rsid w:val="00FB76EF"/>
    <w:rsid w:val="00FB7802"/>
    <w:rsid w:val="00FB784D"/>
    <w:rsid w:val="00FB78B1"/>
    <w:rsid w:val="00FB7C1E"/>
    <w:rsid w:val="00FB7E8D"/>
    <w:rsid w:val="00FC06BB"/>
    <w:rsid w:val="00FC0704"/>
    <w:rsid w:val="00FC0C34"/>
    <w:rsid w:val="00FC0FB7"/>
    <w:rsid w:val="00FC151A"/>
    <w:rsid w:val="00FC164D"/>
    <w:rsid w:val="00FC1787"/>
    <w:rsid w:val="00FC1884"/>
    <w:rsid w:val="00FC1EAA"/>
    <w:rsid w:val="00FC1EEF"/>
    <w:rsid w:val="00FC21F7"/>
    <w:rsid w:val="00FC2478"/>
    <w:rsid w:val="00FC2919"/>
    <w:rsid w:val="00FC332B"/>
    <w:rsid w:val="00FC33B6"/>
    <w:rsid w:val="00FC3488"/>
    <w:rsid w:val="00FC3590"/>
    <w:rsid w:val="00FC3DBA"/>
    <w:rsid w:val="00FC3DEE"/>
    <w:rsid w:val="00FC3E85"/>
    <w:rsid w:val="00FC40C9"/>
    <w:rsid w:val="00FC40DF"/>
    <w:rsid w:val="00FC4276"/>
    <w:rsid w:val="00FC42B5"/>
    <w:rsid w:val="00FC495D"/>
    <w:rsid w:val="00FC49F8"/>
    <w:rsid w:val="00FC5252"/>
    <w:rsid w:val="00FC55BC"/>
    <w:rsid w:val="00FC5772"/>
    <w:rsid w:val="00FC598D"/>
    <w:rsid w:val="00FC5BFC"/>
    <w:rsid w:val="00FC5D6E"/>
    <w:rsid w:val="00FC63B8"/>
    <w:rsid w:val="00FC65D2"/>
    <w:rsid w:val="00FC6A95"/>
    <w:rsid w:val="00FC6BDD"/>
    <w:rsid w:val="00FC6CC3"/>
    <w:rsid w:val="00FC72CF"/>
    <w:rsid w:val="00FC73CD"/>
    <w:rsid w:val="00FC7524"/>
    <w:rsid w:val="00FC75A7"/>
    <w:rsid w:val="00FC75DC"/>
    <w:rsid w:val="00FC7A2E"/>
    <w:rsid w:val="00FC7AB7"/>
    <w:rsid w:val="00FC7BD9"/>
    <w:rsid w:val="00FC7BE3"/>
    <w:rsid w:val="00FC7C1C"/>
    <w:rsid w:val="00FC7E8D"/>
    <w:rsid w:val="00FD02FE"/>
    <w:rsid w:val="00FD053E"/>
    <w:rsid w:val="00FD0BF5"/>
    <w:rsid w:val="00FD0F33"/>
    <w:rsid w:val="00FD1EEF"/>
    <w:rsid w:val="00FD223A"/>
    <w:rsid w:val="00FD2504"/>
    <w:rsid w:val="00FD2521"/>
    <w:rsid w:val="00FD279E"/>
    <w:rsid w:val="00FD29FB"/>
    <w:rsid w:val="00FD2DCD"/>
    <w:rsid w:val="00FD32FE"/>
    <w:rsid w:val="00FD3620"/>
    <w:rsid w:val="00FD3654"/>
    <w:rsid w:val="00FD39DA"/>
    <w:rsid w:val="00FD3E7C"/>
    <w:rsid w:val="00FD40C5"/>
    <w:rsid w:val="00FD4530"/>
    <w:rsid w:val="00FD48ED"/>
    <w:rsid w:val="00FD4A73"/>
    <w:rsid w:val="00FD4A75"/>
    <w:rsid w:val="00FD4C96"/>
    <w:rsid w:val="00FD4E1A"/>
    <w:rsid w:val="00FD4F19"/>
    <w:rsid w:val="00FD4F38"/>
    <w:rsid w:val="00FD5209"/>
    <w:rsid w:val="00FD5289"/>
    <w:rsid w:val="00FD5325"/>
    <w:rsid w:val="00FD5371"/>
    <w:rsid w:val="00FD5662"/>
    <w:rsid w:val="00FD59A0"/>
    <w:rsid w:val="00FD59DF"/>
    <w:rsid w:val="00FD5ACE"/>
    <w:rsid w:val="00FD5F5B"/>
    <w:rsid w:val="00FD616A"/>
    <w:rsid w:val="00FD61B8"/>
    <w:rsid w:val="00FD64BD"/>
    <w:rsid w:val="00FD66A4"/>
    <w:rsid w:val="00FD6ED0"/>
    <w:rsid w:val="00FD6F3E"/>
    <w:rsid w:val="00FD7035"/>
    <w:rsid w:val="00FD7776"/>
    <w:rsid w:val="00FD780B"/>
    <w:rsid w:val="00FD7838"/>
    <w:rsid w:val="00FD795F"/>
    <w:rsid w:val="00FD7DE7"/>
    <w:rsid w:val="00FE0131"/>
    <w:rsid w:val="00FE019A"/>
    <w:rsid w:val="00FE0847"/>
    <w:rsid w:val="00FE0F97"/>
    <w:rsid w:val="00FE0FF7"/>
    <w:rsid w:val="00FE1123"/>
    <w:rsid w:val="00FE1290"/>
    <w:rsid w:val="00FE15DA"/>
    <w:rsid w:val="00FE1620"/>
    <w:rsid w:val="00FE1909"/>
    <w:rsid w:val="00FE1964"/>
    <w:rsid w:val="00FE1EEB"/>
    <w:rsid w:val="00FE20D0"/>
    <w:rsid w:val="00FE26C7"/>
    <w:rsid w:val="00FE291F"/>
    <w:rsid w:val="00FE2C67"/>
    <w:rsid w:val="00FE2D64"/>
    <w:rsid w:val="00FE338B"/>
    <w:rsid w:val="00FE37A7"/>
    <w:rsid w:val="00FE39A2"/>
    <w:rsid w:val="00FE39FE"/>
    <w:rsid w:val="00FE47A8"/>
    <w:rsid w:val="00FE4C8D"/>
    <w:rsid w:val="00FE4DE6"/>
    <w:rsid w:val="00FE5039"/>
    <w:rsid w:val="00FE5214"/>
    <w:rsid w:val="00FE549F"/>
    <w:rsid w:val="00FE54D3"/>
    <w:rsid w:val="00FE5A32"/>
    <w:rsid w:val="00FE5C41"/>
    <w:rsid w:val="00FE5EF1"/>
    <w:rsid w:val="00FE5EFB"/>
    <w:rsid w:val="00FE62FD"/>
    <w:rsid w:val="00FE6551"/>
    <w:rsid w:val="00FE67EB"/>
    <w:rsid w:val="00FE6857"/>
    <w:rsid w:val="00FE6C43"/>
    <w:rsid w:val="00FE6F9C"/>
    <w:rsid w:val="00FE7220"/>
    <w:rsid w:val="00FE778C"/>
    <w:rsid w:val="00FE784B"/>
    <w:rsid w:val="00FE789A"/>
    <w:rsid w:val="00FE789B"/>
    <w:rsid w:val="00FE7C01"/>
    <w:rsid w:val="00FE7C7A"/>
    <w:rsid w:val="00FE7DC4"/>
    <w:rsid w:val="00FE7F8D"/>
    <w:rsid w:val="00FF0617"/>
    <w:rsid w:val="00FF0699"/>
    <w:rsid w:val="00FF08A6"/>
    <w:rsid w:val="00FF0E59"/>
    <w:rsid w:val="00FF0EE0"/>
    <w:rsid w:val="00FF16D0"/>
    <w:rsid w:val="00FF16D9"/>
    <w:rsid w:val="00FF1706"/>
    <w:rsid w:val="00FF173E"/>
    <w:rsid w:val="00FF17B6"/>
    <w:rsid w:val="00FF1908"/>
    <w:rsid w:val="00FF1A90"/>
    <w:rsid w:val="00FF1B29"/>
    <w:rsid w:val="00FF1BF9"/>
    <w:rsid w:val="00FF1E53"/>
    <w:rsid w:val="00FF2062"/>
    <w:rsid w:val="00FF2082"/>
    <w:rsid w:val="00FF2097"/>
    <w:rsid w:val="00FF2294"/>
    <w:rsid w:val="00FF25E9"/>
    <w:rsid w:val="00FF2805"/>
    <w:rsid w:val="00FF2C75"/>
    <w:rsid w:val="00FF2EA1"/>
    <w:rsid w:val="00FF2EB5"/>
    <w:rsid w:val="00FF2F41"/>
    <w:rsid w:val="00FF2FAF"/>
    <w:rsid w:val="00FF300C"/>
    <w:rsid w:val="00FF32BC"/>
    <w:rsid w:val="00FF335E"/>
    <w:rsid w:val="00FF3489"/>
    <w:rsid w:val="00FF3904"/>
    <w:rsid w:val="00FF3F5E"/>
    <w:rsid w:val="00FF40C7"/>
    <w:rsid w:val="00FF43F7"/>
    <w:rsid w:val="00FF45D4"/>
    <w:rsid w:val="00FF46D3"/>
    <w:rsid w:val="00FF4A7B"/>
    <w:rsid w:val="00FF5086"/>
    <w:rsid w:val="00FF51B3"/>
    <w:rsid w:val="00FF51CD"/>
    <w:rsid w:val="00FF5393"/>
    <w:rsid w:val="00FF54F6"/>
    <w:rsid w:val="00FF5659"/>
    <w:rsid w:val="00FF57C2"/>
    <w:rsid w:val="00FF58D1"/>
    <w:rsid w:val="00FF58DF"/>
    <w:rsid w:val="00FF5BF4"/>
    <w:rsid w:val="00FF6108"/>
    <w:rsid w:val="00FF64CC"/>
    <w:rsid w:val="00FF64D2"/>
    <w:rsid w:val="00FF6673"/>
    <w:rsid w:val="00FF6835"/>
    <w:rsid w:val="00FF6E78"/>
    <w:rsid w:val="00FF70C2"/>
    <w:rsid w:val="00FF7155"/>
    <w:rsid w:val="00FF71EA"/>
    <w:rsid w:val="00FF7442"/>
    <w:rsid w:val="00FF7788"/>
    <w:rsid w:val="00FF7B53"/>
    <w:rsid w:val="00FF7D23"/>
    <w:rsid w:val="0E04FC50"/>
    <w:rsid w:val="10C10163"/>
    <w:rsid w:val="1D669A1C"/>
    <w:rsid w:val="289D6E62"/>
    <w:rsid w:val="374E76B5"/>
    <w:rsid w:val="449A4B8C"/>
    <w:rsid w:val="5061AD06"/>
    <w:rsid w:val="6B8E89A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CAD7B"/>
  <w15:chartTrackingRefBased/>
  <w15:docId w15:val="{9BCEECC5-CABE-4EDB-8049-08BD7B06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BE8"/>
  </w:style>
  <w:style w:type="paragraph" w:styleId="Heading1">
    <w:name w:val="heading 1"/>
    <w:basedOn w:val="Normal"/>
    <w:next w:val="Normal"/>
    <w:link w:val="Heading1Char"/>
    <w:uiPriority w:val="9"/>
    <w:qFormat/>
    <w:rsid w:val="004B1AF9"/>
    <w:pPr>
      <w:keepNext/>
      <w:keepLines/>
      <w:spacing w:before="240" w:after="0"/>
      <w:outlineLvl w:val="0"/>
    </w:pPr>
    <w:rPr>
      <w:rFonts w:asciiTheme="majorHAnsi" w:eastAsiaTheme="majorEastAsia" w:hAnsiTheme="majorHAnsi" w:cstheme="majorBidi"/>
      <w:color w:val="B8985B" w:themeColor="accent1" w:themeShade="BF"/>
      <w:sz w:val="32"/>
      <w:szCs w:val="32"/>
    </w:rPr>
  </w:style>
  <w:style w:type="paragraph" w:styleId="Heading2">
    <w:name w:val="heading 2"/>
    <w:basedOn w:val="Normal"/>
    <w:next w:val="Normal"/>
    <w:link w:val="Heading2Char"/>
    <w:uiPriority w:val="9"/>
    <w:unhideWhenUsed/>
    <w:qFormat/>
    <w:rsid w:val="00436D0D"/>
    <w:pPr>
      <w:keepNext/>
      <w:keepLines/>
      <w:spacing w:before="200" w:after="0" w:line="240" w:lineRule="auto"/>
      <w:outlineLvl w:val="1"/>
    </w:pPr>
    <w:rPr>
      <w:rFonts w:asciiTheme="majorHAnsi" w:eastAsiaTheme="majorEastAsia" w:hAnsiTheme="majorHAnsi" w:cstheme="majorBidi"/>
      <w:b/>
      <w:bCs/>
      <w:color w:val="D4C19C" w:themeColor="accent1"/>
      <w:sz w:val="26"/>
      <w:szCs w:val="26"/>
      <w:lang w:val="es-ES" w:eastAsia="es-ES"/>
    </w:rPr>
  </w:style>
  <w:style w:type="paragraph" w:styleId="Heading3">
    <w:name w:val="heading 3"/>
    <w:basedOn w:val="Normal"/>
    <w:next w:val="Normal"/>
    <w:link w:val="Heading3Char"/>
    <w:uiPriority w:val="9"/>
    <w:unhideWhenUsed/>
    <w:qFormat/>
    <w:rsid w:val="00CF0B09"/>
    <w:pPr>
      <w:keepNext/>
      <w:keepLines/>
      <w:spacing w:before="40" w:after="0"/>
      <w:outlineLvl w:val="2"/>
    </w:pPr>
    <w:rPr>
      <w:rFonts w:asciiTheme="majorHAnsi" w:eastAsiaTheme="majorEastAsia" w:hAnsiTheme="majorHAnsi" w:cstheme="majorBidi"/>
      <w:color w:val="7F6637" w:themeColor="accent1" w:themeShade="7F"/>
      <w:sz w:val="24"/>
      <w:szCs w:val="24"/>
    </w:rPr>
  </w:style>
  <w:style w:type="paragraph" w:styleId="Heading4">
    <w:name w:val="heading 4"/>
    <w:basedOn w:val="Normal"/>
    <w:next w:val="Normal"/>
    <w:link w:val="Heading4Char"/>
    <w:uiPriority w:val="9"/>
    <w:unhideWhenUsed/>
    <w:qFormat/>
    <w:rsid w:val="00436D0D"/>
    <w:pPr>
      <w:keepNext/>
      <w:keepLines/>
      <w:spacing w:before="200" w:after="0" w:line="240" w:lineRule="auto"/>
      <w:outlineLvl w:val="3"/>
    </w:pPr>
    <w:rPr>
      <w:rFonts w:asciiTheme="majorHAnsi" w:eastAsiaTheme="majorEastAsia" w:hAnsiTheme="majorHAnsi" w:cstheme="majorBidi"/>
      <w:b/>
      <w:bCs/>
      <w:i/>
      <w:iCs/>
      <w:color w:val="D4C19C" w:themeColor="accent1"/>
      <w:sz w:val="24"/>
      <w:szCs w:val="24"/>
      <w:lang w:val="es-ES" w:eastAsia="es-ES"/>
    </w:rPr>
  </w:style>
  <w:style w:type="paragraph" w:styleId="Heading5">
    <w:name w:val="heading 5"/>
    <w:basedOn w:val="Normal"/>
    <w:next w:val="Normal"/>
    <w:link w:val="Heading5Char"/>
    <w:uiPriority w:val="9"/>
    <w:unhideWhenUsed/>
    <w:qFormat/>
    <w:rsid w:val="000D1ACE"/>
    <w:pPr>
      <w:keepNext/>
      <w:keepLines/>
      <w:spacing w:before="120" w:after="0" w:line="252" w:lineRule="auto"/>
      <w:jc w:val="both"/>
      <w:outlineLvl w:val="4"/>
    </w:pPr>
    <w:rPr>
      <w:rFonts w:asciiTheme="majorHAnsi" w:eastAsiaTheme="majorEastAsia" w:hAnsiTheme="majorHAnsi" w:cstheme="majorBidi"/>
      <w:b/>
      <w:bCs/>
      <w:lang w:val="es-419"/>
    </w:rPr>
  </w:style>
  <w:style w:type="paragraph" w:styleId="Heading6">
    <w:name w:val="heading 6"/>
    <w:basedOn w:val="Normal"/>
    <w:next w:val="Normal"/>
    <w:link w:val="Heading6Char"/>
    <w:uiPriority w:val="9"/>
    <w:semiHidden/>
    <w:unhideWhenUsed/>
    <w:qFormat/>
    <w:rsid w:val="000D1ACE"/>
    <w:pPr>
      <w:keepNext/>
      <w:keepLines/>
      <w:spacing w:before="120" w:after="0" w:line="252" w:lineRule="auto"/>
      <w:jc w:val="both"/>
      <w:outlineLvl w:val="5"/>
    </w:pPr>
    <w:rPr>
      <w:rFonts w:asciiTheme="majorHAnsi" w:eastAsiaTheme="majorEastAsia" w:hAnsiTheme="majorHAnsi" w:cstheme="majorBidi"/>
      <w:b/>
      <w:bCs/>
      <w:i/>
      <w:iCs/>
      <w:lang w:val="es-419"/>
    </w:rPr>
  </w:style>
  <w:style w:type="paragraph" w:styleId="Heading7">
    <w:name w:val="heading 7"/>
    <w:basedOn w:val="Normal"/>
    <w:next w:val="Normal"/>
    <w:link w:val="Heading7Char"/>
    <w:uiPriority w:val="9"/>
    <w:semiHidden/>
    <w:unhideWhenUsed/>
    <w:qFormat/>
    <w:rsid w:val="000D1ACE"/>
    <w:pPr>
      <w:keepNext/>
      <w:keepLines/>
      <w:spacing w:before="120" w:after="0" w:line="252" w:lineRule="auto"/>
      <w:jc w:val="both"/>
      <w:outlineLvl w:val="6"/>
    </w:pPr>
    <w:rPr>
      <w:rFonts w:eastAsiaTheme="minorEastAsia"/>
      <w:i/>
      <w:iCs/>
      <w:lang w:val="es-419"/>
    </w:rPr>
  </w:style>
  <w:style w:type="paragraph" w:styleId="Heading8">
    <w:name w:val="heading 8"/>
    <w:basedOn w:val="Normal"/>
    <w:next w:val="Normal"/>
    <w:link w:val="Heading8Char"/>
    <w:uiPriority w:val="9"/>
    <w:qFormat/>
    <w:rsid w:val="00436D0D"/>
    <w:pPr>
      <w:keepNext/>
      <w:spacing w:after="0" w:line="240" w:lineRule="auto"/>
      <w:jc w:val="center"/>
      <w:outlineLvl w:val="7"/>
    </w:pPr>
    <w:rPr>
      <w:rFonts w:ascii="Times New Roman" w:eastAsia="Batang" w:hAnsi="Times New Roman" w:cs="Times New Roman"/>
      <w:b/>
      <w:bCs/>
      <w:sz w:val="26"/>
      <w:szCs w:val="26"/>
      <w:u w:val="single"/>
    </w:rPr>
  </w:style>
  <w:style w:type="paragraph" w:styleId="Heading9">
    <w:name w:val="heading 9"/>
    <w:basedOn w:val="Normal"/>
    <w:next w:val="Normal"/>
    <w:link w:val="Heading9Char"/>
    <w:uiPriority w:val="9"/>
    <w:semiHidden/>
    <w:unhideWhenUsed/>
    <w:qFormat/>
    <w:rsid w:val="000D1ACE"/>
    <w:pPr>
      <w:keepNext/>
      <w:keepLines/>
      <w:spacing w:before="120" w:after="0" w:line="252" w:lineRule="auto"/>
      <w:jc w:val="both"/>
      <w:outlineLvl w:val="8"/>
    </w:pPr>
    <w:rPr>
      <w:rFonts w:eastAsiaTheme="minorEastAsia"/>
      <w:i/>
      <w:iCs/>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AF9"/>
    <w:rPr>
      <w:rFonts w:asciiTheme="majorHAnsi" w:eastAsiaTheme="majorEastAsia" w:hAnsiTheme="majorHAnsi" w:cstheme="majorBidi"/>
      <w:color w:val="B8985B" w:themeColor="accent1" w:themeShade="BF"/>
      <w:sz w:val="32"/>
      <w:szCs w:val="32"/>
      <w:lang w:val="es-ES_tradnl"/>
    </w:rPr>
  </w:style>
  <w:style w:type="paragraph" w:styleId="Header">
    <w:name w:val="header"/>
    <w:basedOn w:val="Normal"/>
    <w:link w:val="HeaderChar"/>
    <w:uiPriority w:val="99"/>
    <w:unhideWhenUsed/>
    <w:rsid w:val="00940209"/>
    <w:pPr>
      <w:tabs>
        <w:tab w:val="center" w:pos="4419"/>
        <w:tab w:val="right" w:pos="8838"/>
      </w:tabs>
      <w:spacing w:after="0" w:line="240" w:lineRule="auto"/>
    </w:pPr>
  </w:style>
  <w:style w:type="character" w:customStyle="1" w:styleId="HeaderChar">
    <w:name w:val="Header Char"/>
    <w:basedOn w:val="DefaultParagraphFont"/>
    <w:link w:val="Header"/>
    <w:uiPriority w:val="99"/>
    <w:rsid w:val="00940209"/>
    <w:rPr>
      <w:lang w:val="es-ES_tradnl"/>
    </w:rPr>
  </w:style>
  <w:style w:type="paragraph" w:styleId="Footer">
    <w:name w:val="footer"/>
    <w:basedOn w:val="Normal"/>
    <w:link w:val="FooterChar"/>
    <w:uiPriority w:val="99"/>
    <w:unhideWhenUsed/>
    <w:rsid w:val="00940209"/>
    <w:pPr>
      <w:tabs>
        <w:tab w:val="center" w:pos="4419"/>
        <w:tab w:val="right" w:pos="8838"/>
      </w:tabs>
      <w:spacing w:after="0" w:line="240" w:lineRule="auto"/>
    </w:pPr>
  </w:style>
  <w:style w:type="character" w:customStyle="1" w:styleId="FooterChar">
    <w:name w:val="Footer Char"/>
    <w:basedOn w:val="DefaultParagraphFont"/>
    <w:link w:val="Footer"/>
    <w:uiPriority w:val="99"/>
    <w:rsid w:val="00940209"/>
    <w:rPr>
      <w:lang w:val="es-ES_tradnl"/>
    </w:rPr>
  </w:style>
  <w:style w:type="paragraph" w:styleId="TOCHeading">
    <w:name w:val="TOC Heading"/>
    <w:basedOn w:val="Heading1"/>
    <w:next w:val="Normal"/>
    <w:uiPriority w:val="39"/>
    <w:unhideWhenUsed/>
    <w:qFormat/>
    <w:rsid w:val="00031847"/>
    <w:pPr>
      <w:outlineLvl w:val="9"/>
    </w:pPr>
    <w:rPr>
      <w:lang w:eastAsia="es-MX"/>
    </w:rPr>
  </w:style>
  <w:style w:type="paragraph" w:styleId="TOC1">
    <w:name w:val="toc 1"/>
    <w:basedOn w:val="Normal"/>
    <w:next w:val="Normal"/>
    <w:autoRedefine/>
    <w:uiPriority w:val="39"/>
    <w:unhideWhenUsed/>
    <w:qFormat/>
    <w:rsid w:val="009372BE"/>
    <w:pPr>
      <w:tabs>
        <w:tab w:val="right" w:leader="dot" w:pos="9054"/>
      </w:tabs>
      <w:spacing w:before="120" w:line="240" w:lineRule="auto"/>
      <w:ind w:right="759"/>
      <w:jc w:val="both"/>
    </w:pPr>
  </w:style>
  <w:style w:type="paragraph" w:styleId="TOC3">
    <w:name w:val="toc 3"/>
    <w:basedOn w:val="Normal"/>
    <w:next w:val="Normal"/>
    <w:autoRedefine/>
    <w:uiPriority w:val="39"/>
    <w:unhideWhenUsed/>
    <w:qFormat/>
    <w:rsid w:val="0005178D"/>
    <w:pPr>
      <w:tabs>
        <w:tab w:val="right" w:leader="dot" w:pos="9170"/>
      </w:tabs>
      <w:spacing w:after="100"/>
      <w:ind w:left="440"/>
      <w:jc w:val="both"/>
    </w:pPr>
    <w:rPr>
      <w:rFonts w:ascii="Montserrat" w:eastAsiaTheme="majorEastAsia" w:hAnsi="Montserrat" w:cs="Nirmala UI"/>
      <w:b/>
      <w:bCs/>
      <w:noProof/>
      <w:sz w:val="16"/>
      <w:szCs w:val="16"/>
      <w:lang w:eastAsia="es-MX"/>
    </w:rPr>
  </w:style>
  <w:style w:type="character" w:styleId="Hyperlink">
    <w:name w:val="Hyperlink"/>
    <w:basedOn w:val="DefaultParagraphFont"/>
    <w:uiPriority w:val="99"/>
    <w:unhideWhenUsed/>
    <w:rsid w:val="00031847"/>
    <w:rPr>
      <w:color w:val="B38E5D" w:themeColor="hyperlink"/>
      <w:u w:val="single"/>
    </w:rPr>
  </w:style>
  <w:style w:type="paragraph" w:styleId="TOC2">
    <w:name w:val="toc 2"/>
    <w:basedOn w:val="Normal"/>
    <w:next w:val="Normal"/>
    <w:autoRedefine/>
    <w:uiPriority w:val="39"/>
    <w:unhideWhenUsed/>
    <w:qFormat/>
    <w:rsid w:val="00622C55"/>
    <w:pPr>
      <w:tabs>
        <w:tab w:val="left" w:pos="660"/>
        <w:tab w:val="right" w:leader="dot" w:pos="9170"/>
      </w:tabs>
      <w:spacing w:before="120" w:line="240" w:lineRule="auto"/>
      <w:ind w:left="220" w:right="617"/>
      <w:jc w:val="both"/>
    </w:pPr>
    <w:rPr>
      <w:rFonts w:eastAsiaTheme="minorEastAsia" w:cs="Times New Roman"/>
      <w:lang w:eastAsia="es-MX"/>
    </w:rPr>
  </w:style>
  <w:style w:type="paragraph" w:styleId="TOC4">
    <w:name w:val="toc 4"/>
    <w:basedOn w:val="Normal"/>
    <w:next w:val="Normal"/>
    <w:autoRedefine/>
    <w:uiPriority w:val="39"/>
    <w:unhideWhenUsed/>
    <w:rsid w:val="00031847"/>
    <w:pPr>
      <w:spacing w:after="100"/>
      <w:ind w:left="660"/>
    </w:pPr>
  </w:style>
  <w:style w:type="paragraph" w:styleId="ListParagraph">
    <w:name w:val="List Paragraph"/>
    <w:aliases w:val="Viñetas,lp1,List Paragraph1,4 Párrafo de lista,Figuras,Dot pt,No Spacing1,List Paragraph Char Char Char,Indicator Text,Numbered Para 1,DH1,Listas,Light Grid - Accent 31,Párrafo Título 3,Párrafo académico,Fundamentacion,CNBV Parrafo1"/>
    <w:basedOn w:val="Normal"/>
    <w:link w:val="ListParagraphChar"/>
    <w:uiPriority w:val="34"/>
    <w:qFormat/>
    <w:rsid w:val="00031847"/>
    <w:pPr>
      <w:ind w:left="720"/>
      <w:contextualSpacing/>
    </w:pPr>
  </w:style>
  <w:style w:type="paragraph" w:customStyle="1" w:styleId="Default">
    <w:name w:val="Default"/>
    <w:rsid w:val="001A1EF7"/>
    <w:pPr>
      <w:autoSpaceDE w:val="0"/>
      <w:autoSpaceDN w:val="0"/>
      <w:adjustRightInd w:val="0"/>
      <w:spacing w:after="0" w:line="240" w:lineRule="auto"/>
    </w:pPr>
    <w:rPr>
      <w:rFonts w:ascii="Adobe Caslon Pro" w:eastAsia="Times New Roman" w:hAnsi="Adobe Caslon Pro" w:cs="Adobe Caslon Pro"/>
      <w:color w:val="000000"/>
      <w:sz w:val="24"/>
      <w:szCs w:val="24"/>
      <w:lang w:eastAsia="es-MX"/>
    </w:rPr>
  </w:style>
  <w:style w:type="paragraph" w:customStyle="1" w:styleId="Normal-SpaceAfter">
    <w:name w:val="Normal - Space After"/>
    <w:basedOn w:val="Normal"/>
    <w:qFormat/>
    <w:rsid w:val="00F71132"/>
    <w:pPr>
      <w:spacing w:before="160" w:after="1200" w:line="276" w:lineRule="auto"/>
    </w:pPr>
    <w:rPr>
      <w:rFonts w:ascii="Corbel" w:eastAsia="Corbel" w:hAnsi="Corbel" w:cs="Times New Roman"/>
      <w:noProof/>
      <w:sz w:val="20"/>
      <w:szCs w:val="20"/>
      <w:lang w:eastAsia="zh-TW"/>
    </w:rPr>
  </w:style>
  <w:style w:type="character" w:customStyle="1" w:styleId="ListParagraphChar">
    <w:name w:val="List Paragraph Char"/>
    <w:aliases w:val="Viñetas Char,lp1 Char,List Paragraph1 Char,4 Párrafo de lista Char,Figuras Char,Dot pt Char,No Spacing1 Char,List Paragraph Char Char Char Char,Indicator Text Char,Numbered Para 1 Char,DH1 Char,Listas Char,Light Grid - Accent 31 Char"/>
    <w:link w:val="ListParagraph"/>
    <w:uiPriority w:val="34"/>
    <w:qFormat/>
    <w:locked/>
    <w:rsid w:val="00B41CCA"/>
    <w:rPr>
      <w:lang w:val="es-ES_tradnl"/>
    </w:rPr>
  </w:style>
  <w:style w:type="paragraph" w:customStyle="1" w:styleId="SECRETARIADELAFUNCIONPUBLICA">
    <w:name w:val="SECRETARIA DE LA FUNCION PUBLICA"/>
    <w:basedOn w:val="Normal"/>
    <w:rsid w:val="00AE729D"/>
    <w:pPr>
      <w:spacing w:after="0" w:line="240" w:lineRule="auto"/>
    </w:pPr>
    <w:rPr>
      <w:rFonts w:ascii="Arial" w:eastAsia="Batang" w:hAnsi="Arial" w:cs="Times New Roman"/>
      <w:kern w:val="18"/>
      <w:sz w:val="18"/>
      <w:szCs w:val="20"/>
      <w:lang w:val="es-ES"/>
    </w:rPr>
  </w:style>
  <w:style w:type="paragraph" w:styleId="NoSpacing">
    <w:name w:val="No Spacing"/>
    <w:link w:val="NoSpacingChar"/>
    <w:uiPriority w:val="1"/>
    <w:qFormat/>
    <w:rsid w:val="00E4428F"/>
    <w:pPr>
      <w:spacing w:after="0" w:line="240" w:lineRule="auto"/>
    </w:pPr>
    <w:rPr>
      <w:rFonts w:ascii="Calibri" w:eastAsia="Calibri" w:hAnsi="Calibri" w:cs="Times New Roman"/>
    </w:rPr>
  </w:style>
  <w:style w:type="paragraph" w:styleId="FootnoteText">
    <w:name w:val="footnote text"/>
    <w:basedOn w:val="Normal"/>
    <w:link w:val="FootnoteTextChar"/>
    <w:uiPriority w:val="99"/>
    <w:unhideWhenUsed/>
    <w:qFormat/>
    <w:rsid w:val="006301A2"/>
    <w:pPr>
      <w:spacing w:after="0" w:line="240" w:lineRule="auto"/>
    </w:pPr>
    <w:rPr>
      <w:rFonts w:ascii="Corbel" w:eastAsia="Corbel" w:hAnsi="Corbel" w:cs="Times New Roman"/>
      <w:sz w:val="20"/>
      <w:szCs w:val="20"/>
      <w:lang w:eastAsia="zh-TW"/>
    </w:rPr>
  </w:style>
  <w:style w:type="character" w:customStyle="1" w:styleId="FootnoteTextChar">
    <w:name w:val="Footnote Text Char"/>
    <w:basedOn w:val="DefaultParagraphFont"/>
    <w:link w:val="FootnoteText"/>
    <w:uiPriority w:val="99"/>
    <w:rsid w:val="006301A2"/>
    <w:rPr>
      <w:rFonts w:ascii="Corbel" w:eastAsia="Corbel" w:hAnsi="Corbel" w:cs="Times New Roman"/>
      <w:sz w:val="20"/>
      <w:szCs w:val="20"/>
      <w:lang w:eastAsia="zh-TW"/>
    </w:rPr>
  </w:style>
  <w:style w:type="character" w:styleId="FootnoteReference">
    <w:name w:val="footnote reference"/>
    <w:uiPriority w:val="99"/>
    <w:unhideWhenUsed/>
    <w:rsid w:val="006301A2"/>
    <w:rPr>
      <w:vertAlign w:val="superscript"/>
    </w:rPr>
  </w:style>
  <w:style w:type="paragraph" w:customStyle="1" w:styleId="05Cuerpodetexto">
    <w:name w:val="05 Cuerpo de texto"/>
    <w:basedOn w:val="Normal"/>
    <w:rsid w:val="00D460DD"/>
    <w:pPr>
      <w:spacing w:after="0" w:line="280" w:lineRule="exact"/>
      <w:jc w:val="both"/>
    </w:pPr>
    <w:rPr>
      <w:rFonts w:ascii="Arial" w:eastAsia="Times New Roman" w:hAnsi="Arial" w:cs="Times New Roman"/>
      <w:szCs w:val="24"/>
      <w:lang w:val="es-ES" w:eastAsia="es-ES"/>
    </w:rPr>
  </w:style>
  <w:style w:type="character" w:customStyle="1" w:styleId="Heading3Char">
    <w:name w:val="Heading 3 Char"/>
    <w:basedOn w:val="DefaultParagraphFont"/>
    <w:link w:val="Heading3"/>
    <w:uiPriority w:val="9"/>
    <w:rsid w:val="00CF0B09"/>
    <w:rPr>
      <w:rFonts w:asciiTheme="majorHAnsi" w:eastAsiaTheme="majorEastAsia" w:hAnsiTheme="majorHAnsi" w:cstheme="majorBidi"/>
      <w:color w:val="7F6637" w:themeColor="accent1" w:themeShade="7F"/>
      <w:sz w:val="24"/>
      <w:szCs w:val="24"/>
      <w:lang w:val="es-ES_tradnl"/>
    </w:rPr>
  </w:style>
  <w:style w:type="character" w:customStyle="1" w:styleId="A2">
    <w:name w:val="A2"/>
    <w:uiPriority w:val="99"/>
    <w:rsid w:val="00FD32FE"/>
    <w:rPr>
      <w:rFonts w:ascii="Vectora LT Std Roman" w:hAnsi="Vectora LT Std Roman" w:cs="Vectora LT Std Roman"/>
      <w:color w:val="000000"/>
      <w:sz w:val="20"/>
      <w:szCs w:val="20"/>
    </w:rPr>
  </w:style>
  <w:style w:type="paragraph" w:customStyle="1" w:styleId="Pa5">
    <w:name w:val="Pa5"/>
    <w:basedOn w:val="Normal"/>
    <w:next w:val="Normal"/>
    <w:uiPriority w:val="99"/>
    <w:rsid w:val="00FD32FE"/>
    <w:pPr>
      <w:autoSpaceDE w:val="0"/>
      <w:autoSpaceDN w:val="0"/>
      <w:adjustRightInd w:val="0"/>
      <w:spacing w:after="0" w:line="211" w:lineRule="atLeast"/>
    </w:pPr>
    <w:rPr>
      <w:rFonts w:ascii="Vectora LT Std Light" w:hAnsi="Vectora LT Std Light"/>
      <w:sz w:val="24"/>
      <w:szCs w:val="24"/>
    </w:rPr>
  </w:style>
  <w:style w:type="paragraph" w:customStyle="1" w:styleId="Pa4">
    <w:name w:val="Pa4"/>
    <w:basedOn w:val="Normal"/>
    <w:next w:val="Normal"/>
    <w:uiPriority w:val="99"/>
    <w:rsid w:val="001D61E8"/>
    <w:pPr>
      <w:autoSpaceDE w:val="0"/>
      <w:autoSpaceDN w:val="0"/>
      <w:adjustRightInd w:val="0"/>
      <w:spacing w:after="0" w:line="211" w:lineRule="atLeast"/>
    </w:pPr>
    <w:rPr>
      <w:rFonts w:ascii="Vectora LT Std Light" w:hAnsi="Vectora LT Std Light"/>
      <w:sz w:val="24"/>
      <w:szCs w:val="24"/>
    </w:rPr>
  </w:style>
  <w:style w:type="paragraph" w:customStyle="1" w:styleId="Pa7">
    <w:name w:val="Pa7"/>
    <w:basedOn w:val="Normal"/>
    <w:next w:val="Normal"/>
    <w:uiPriority w:val="99"/>
    <w:rsid w:val="001D61E8"/>
    <w:pPr>
      <w:autoSpaceDE w:val="0"/>
      <w:autoSpaceDN w:val="0"/>
      <w:adjustRightInd w:val="0"/>
      <w:spacing w:after="0" w:line="181" w:lineRule="atLeast"/>
    </w:pPr>
    <w:rPr>
      <w:rFonts w:ascii="Vectora LT Std Light" w:hAnsi="Vectora LT Std Light"/>
      <w:sz w:val="24"/>
      <w:szCs w:val="24"/>
    </w:rPr>
  </w:style>
  <w:style w:type="character" w:customStyle="1" w:styleId="apple-converted-space">
    <w:name w:val="apple-converted-space"/>
    <w:basedOn w:val="DefaultParagraphFont"/>
    <w:rsid w:val="00460D83"/>
  </w:style>
  <w:style w:type="character" w:styleId="CommentReference">
    <w:name w:val="annotation reference"/>
    <w:uiPriority w:val="99"/>
    <w:unhideWhenUsed/>
    <w:rsid w:val="006F1BA4"/>
    <w:rPr>
      <w:sz w:val="16"/>
      <w:szCs w:val="16"/>
    </w:rPr>
  </w:style>
  <w:style w:type="paragraph" w:styleId="CommentText">
    <w:name w:val="annotation text"/>
    <w:basedOn w:val="Normal"/>
    <w:link w:val="CommentTextChar"/>
    <w:uiPriority w:val="99"/>
    <w:unhideWhenUsed/>
    <w:rsid w:val="006F1BA4"/>
    <w:pPr>
      <w:spacing w:after="20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6F1BA4"/>
    <w:rPr>
      <w:rFonts w:ascii="Calibri" w:eastAsia="Calibri" w:hAnsi="Calibri" w:cs="Times New Roman"/>
      <w:sz w:val="20"/>
      <w:szCs w:val="20"/>
    </w:rPr>
  </w:style>
  <w:style w:type="paragraph" w:styleId="BalloonText">
    <w:name w:val="Balloon Text"/>
    <w:basedOn w:val="Normal"/>
    <w:link w:val="BalloonTextChar"/>
    <w:uiPriority w:val="99"/>
    <w:semiHidden/>
    <w:unhideWhenUsed/>
    <w:rsid w:val="006F1B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BA4"/>
    <w:rPr>
      <w:rFonts w:ascii="Segoe UI" w:hAnsi="Segoe UI" w:cs="Segoe UI"/>
      <w:sz w:val="18"/>
      <w:szCs w:val="18"/>
      <w:lang w:val="es-ES_tradnl"/>
    </w:rPr>
  </w:style>
  <w:style w:type="paragraph" w:styleId="Revision">
    <w:name w:val="Revision"/>
    <w:hidden/>
    <w:uiPriority w:val="99"/>
    <w:semiHidden/>
    <w:rsid w:val="001D23E3"/>
    <w:pPr>
      <w:spacing w:after="0" w:line="240" w:lineRule="auto"/>
    </w:pPr>
    <w:rPr>
      <w:lang w:val="es-ES_tradnl"/>
    </w:rPr>
  </w:style>
  <w:style w:type="paragraph" w:customStyle="1" w:styleId="Cuerpo">
    <w:name w:val="Cuerpo"/>
    <w:rsid w:val="00A8062E"/>
    <w:pPr>
      <w:pBdr>
        <w:top w:val="nil"/>
        <w:left w:val="nil"/>
        <w:bottom w:val="nil"/>
        <w:right w:val="nil"/>
        <w:between w:val="nil"/>
        <w:bar w:val="nil"/>
      </w:pBdr>
    </w:pPr>
    <w:rPr>
      <w:rFonts w:ascii="Cambria" w:eastAsia="Cambria" w:hAnsi="Cambria" w:cs="Cambria"/>
      <w:color w:val="000000"/>
      <w:u w:color="000000"/>
      <w:bdr w:val="nil"/>
      <w:lang w:val="es-ES_tradnl" w:eastAsia="es-ES"/>
    </w:rPr>
  </w:style>
  <w:style w:type="paragraph" w:styleId="CommentSubject">
    <w:name w:val="annotation subject"/>
    <w:basedOn w:val="CommentText"/>
    <w:next w:val="CommentText"/>
    <w:link w:val="CommentSubjectChar"/>
    <w:uiPriority w:val="99"/>
    <w:semiHidden/>
    <w:unhideWhenUsed/>
    <w:rsid w:val="00795E64"/>
    <w:pPr>
      <w:spacing w:after="160"/>
    </w:pPr>
    <w:rPr>
      <w:rFonts w:asciiTheme="minorHAnsi" w:eastAsiaTheme="minorHAnsi" w:hAnsiTheme="minorHAnsi" w:cstheme="minorBidi"/>
      <w:b/>
      <w:bCs/>
      <w:lang w:val="es-ES_tradnl"/>
    </w:rPr>
  </w:style>
  <w:style w:type="character" w:customStyle="1" w:styleId="CommentSubjectChar">
    <w:name w:val="Comment Subject Char"/>
    <w:basedOn w:val="CommentTextChar"/>
    <w:link w:val="CommentSubject"/>
    <w:uiPriority w:val="99"/>
    <w:semiHidden/>
    <w:rsid w:val="00795E64"/>
    <w:rPr>
      <w:rFonts w:ascii="Calibri" w:eastAsia="Calibri" w:hAnsi="Calibri" w:cs="Times New Roman"/>
      <w:b/>
      <w:bCs/>
      <w:sz w:val="20"/>
      <w:szCs w:val="20"/>
      <w:lang w:val="es-ES_tradnl"/>
    </w:rPr>
  </w:style>
  <w:style w:type="character" w:customStyle="1" w:styleId="Heading2Char">
    <w:name w:val="Heading 2 Char"/>
    <w:basedOn w:val="DefaultParagraphFont"/>
    <w:link w:val="Heading2"/>
    <w:uiPriority w:val="9"/>
    <w:rsid w:val="00436D0D"/>
    <w:rPr>
      <w:rFonts w:asciiTheme="majorHAnsi" w:eastAsiaTheme="majorEastAsia" w:hAnsiTheme="majorHAnsi" w:cstheme="majorBidi"/>
      <w:b/>
      <w:bCs/>
      <w:color w:val="D4C19C" w:themeColor="accent1"/>
      <w:sz w:val="26"/>
      <w:szCs w:val="26"/>
      <w:lang w:val="es-ES" w:eastAsia="es-ES"/>
    </w:rPr>
  </w:style>
  <w:style w:type="character" w:customStyle="1" w:styleId="Heading4Char">
    <w:name w:val="Heading 4 Char"/>
    <w:basedOn w:val="DefaultParagraphFont"/>
    <w:link w:val="Heading4"/>
    <w:uiPriority w:val="9"/>
    <w:rsid w:val="00436D0D"/>
    <w:rPr>
      <w:rFonts w:asciiTheme="majorHAnsi" w:eastAsiaTheme="majorEastAsia" w:hAnsiTheme="majorHAnsi" w:cstheme="majorBidi"/>
      <w:b/>
      <w:bCs/>
      <w:i/>
      <w:iCs/>
      <w:color w:val="D4C19C" w:themeColor="accent1"/>
      <w:sz w:val="24"/>
      <w:szCs w:val="24"/>
      <w:lang w:val="es-ES" w:eastAsia="es-ES"/>
    </w:rPr>
  </w:style>
  <w:style w:type="character" w:customStyle="1" w:styleId="Heading8Char">
    <w:name w:val="Heading 8 Char"/>
    <w:basedOn w:val="DefaultParagraphFont"/>
    <w:link w:val="Heading8"/>
    <w:uiPriority w:val="9"/>
    <w:rsid w:val="00436D0D"/>
    <w:rPr>
      <w:rFonts w:ascii="Times New Roman" w:eastAsia="Batang" w:hAnsi="Times New Roman" w:cs="Times New Roman"/>
      <w:b/>
      <w:bCs/>
      <w:sz w:val="26"/>
      <w:szCs w:val="26"/>
      <w:u w:val="single"/>
    </w:rPr>
  </w:style>
  <w:style w:type="paragraph" w:styleId="BodyText">
    <w:name w:val="Body Text"/>
    <w:basedOn w:val="Normal"/>
    <w:link w:val="BodyTextChar"/>
    <w:uiPriority w:val="1"/>
    <w:qFormat/>
    <w:rsid w:val="00436D0D"/>
    <w:pPr>
      <w:tabs>
        <w:tab w:val="left" w:pos="284"/>
        <w:tab w:val="left" w:pos="426"/>
      </w:tabs>
      <w:spacing w:after="0" w:line="240" w:lineRule="auto"/>
      <w:jc w:val="both"/>
    </w:pPr>
    <w:rPr>
      <w:rFonts w:ascii="Arial" w:eastAsia="Batang" w:hAnsi="Arial" w:cs="Arial"/>
      <w:sz w:val="24"/>
      <w:szCs w:val="24"/>
      <w:lang w:val="es-ES"/>
    </w:rPr>
  </w:style>
  <w:style w:type="character" w:customStyle="1" w:styleId="BodyTextChar">
    <w:name w:val="Body Text Char"/>
    <w:basedOn w:val="DefaultParagraphFont"/>
    <w:link w:val="BodyText"/>
    <w:uiPriority w:val="1"/>
    <w:rsid w:val="00436D0D"/>
    <w:rPr>
      <w:rFonts w:ascii="Arial" w:eastAsia="Batang" w:hAnsi="Arial" w:cs="Arial"/>
      <w:sz w:val="24"/>
      <w:szCs w:val="24"/>
      <w:lang w:val="es-ES"/>
    </w:rPr>
  </w:style>
  <w:style w:type="paragraph" w:styleId="BodyText2">
    <w:name w:val="Body Text 2"/>
    <w:basedOn w:val="Normal"/>
    <w:link w:val="BodyText2Char"/>
    <w:rsid w:val="00436D0D"/>
    <w:pPr>
      <w:tabs>
        <w:tab w:val="left" w:pos="0"/>
        <w:tab w:val="left" w:pos="426"/>
      </w:tabs>
      <w:spacing w:before="80" w:after="0" w:line="250" w:lineRule="exact"/>
      <w:jc w:val="both"/>
    </w:pPr>
    <w:rPr>
      <w:rFonts w:ascii="Times New Roman" w:eastAsia="Batang" w:hAnsi="Times New Roman" w:cs="Times New Roman"/>
      <w:iCs/>
      <w:lang w:eastAsia="es-MX"/>
    </w:rPr>
  </w:style>
  <w:style w:type="character" w:customStyle="1" w:styleId="BodyText2Char">
    <w:name w:val="Body Text 2 Char"/>
    <w:basedOn w:val="DefaultParagraphFont"/>
    <w:link w:val="BodyText2"/>
    <w:rsid w:val="00436D0D"/>
    <w:rPr>
      <w:rFonts w:ascii="Times New Roman" w:eastAsia="Batang" w:hAnsi="Times New Roman" w:cs="Times New Roman"/>
      <w:iCs/>
      <w:lang w:eastAsia="es-MX"/>
    </w:rPr>
  </w:style>
  <w:style w:type="paragraph" w:styleId="BodyText3">
    <w:name w:val="Body Text 3"/>
    <w:basedOn w:val="Normal"/>
    <w:link w:val="BodyText3Char"/>
    <w:rsid w:val="00436D0D"/>
    <w:pPr>
      <w:tabs>
        <w:tab w:val="left" w:pos="284"/>
        <w:tab w:val="left" w:pos="426"/>
      </w:tabs>
      <w:spacing w:after="0" w:line="240" w:lineRule="auto"/>
      <w:jc w:val="both"/>
    </w:pPr>
    <w:rPr>
      <w:rFonts w:ascii="Times New Roman" w:eastAsia="Batang" w:hAnsi="Times New Roman" w:cs="Times New Roman"/>
      <w:sz w:val="26"/>
      <w:szCs w:val="26"/>
      <w:lang w:val="es-ES"/>
    </w:rPr>
  </w:style>
  <w:style w:type="character" w:customStyle="1" w:styleId="BodyText3Char">
    <w:name w:val="Body Text 3 Char"/>
    <w:basedOn w:val="DefaultParagraphFont"/>
    <w:link w:val="BodyText3"/>
    <w:rsid w:val="00436D0D"/>
    <w:rPr>
      <w:rFonts w:ascii="Times New Roman" w:eastAsia="Batang" w:hAnsi="Times New Roman" w:cs="Times New Roman"/>
      <w:sz w:val="26"/>
      <w:szCs w:val="26"/>
      <w:lang w:val="es-ES"/>
    </w:rPr>
  </w:style>
  <w:style w:type="paragraph" w:customStyle="1" w:styleId="SectionTitle">
    <w:name w:val="Section Title"/>
    <w:next w:val="BodyText"/>
    <w:uiPriority w:val="99"/>
    <w:rsid w:val="00436D0D"/>
    <w:pPr>
      <w:spacing w:after="2520" w:line="240" w:lineRule="auto"/>
    </w:pPr>
    <w:rPr>
      <w:rFonts w:ascii="Garamond" w:eastAsia="Times New Roman" w:hAnsi="Garamond" w:cs="Arial"/>
      <w:color w:val="4F2D7F"/>
      <w:sz w:val="48"/>
      <w:szCs w:val="20"/>
      <w:lang w:val="en-GB"/>
    </w:rPr>
  </w:style>
  <w:style w:type="paragraph" w:styleId="EndnoteText">
    <w:name w:val="endnote text"/>
    <w:basedOn w:val="Normal"/>
    <w:link w:val="EndnoteTextChar"/>
    <w:semiHidden/>
    <w:rsid w:val="00436D0D"/>
    <w:pPr>
      <w:spacing w:after="0" w:line="240" w:lineRule="auto"/>
    </w:pPr>
    <w:rPr>
      <w:rFonts w:ascii="Times New Roman" w:eastAsia="Times New Roman" w:hAnsi="Times New Roman" w:cs="Times New Roman"/>
      <w:color w:val="FF0000"/>
      <w:sz w:val="20"/>
      <w:szCs w:val="20"/>
    </w:rPr>
  </w:style>
  <w:style w:type="character" w:customStyle="1" w:styleId="EndnoteTextChar">
    <w:name w:val="Endnote Text Char"/>
    <w:basedOn w:val="DefaultParagraphFont"/>
    <w:link w:val="EndnoteText"/>
    <w:semiHidden/>
    <w:rsid w:val="00436D0D"/>
    <w:rPr>
      <w:rFonts w:ascii="Times New Roman" w:eastAsia="Times New Roman" w:hAnsi="Times New Roman" w:cs="Times New Roman"/>
      <w:color w:val="FF0000"/>
      <w:sz w:val="20"/>
      <w:szCs w:val="20"/>
    </w:rPr>
  </w:style>
  <w:style w:type="paragraph" w:styleId="Title">
    <w:name w:val="Title"/>
    <w:basedOn w:val="Normal"/>
    <w:next w:val="BodyText"/>
    <w:link w:val="TitleChar"/>
    <w:uiPriority w:val="10"/>
    <w:qFormat/>
    <w:rsid w:val="00436D0D"/>
    <w:pPr>
      <w:spacing w:before="400" w:after="400" w:line="580" w:lineRule="atLeast"/>
      <w:outlineLvl w:val="0"/>
    </w:pPr>
    <w:rPr>
      <w:rFonts w:ascii="Garamond" w:eastAsia="Times New Roman" w:hAnsi="Garamond" w:cs="Arial"/>
      <w:bCs/>
      <w:kern w:val="28"/>
      <w:sz w:val="66"/>
      <w:szCs w:val="32"/>
      <w:lang w:val="en-GB"/>
    </w:rPr>
  </w:style>
  <w:style w:type="character" w:customStyle="1" w:styleId="TitleChar">
    <w:name w:val="Title Char"/>
    <w:basedOn w:val="DefaultParagraphFont"/>
    <w:link w:val="Title"/>
    <w:uiPriority w:val="10"/>
    <w:rsid w:val="00436D0D"/>
    <w:rPr>
      <w:rFonts w:ascii="Garamond" w:eastAsia="Times New Roman" w:hAnsi="Garamond" w:cs="Arial"/>
      <w:bCs/>
      <w:kern w:val="28"/>
      <w:sz w:val="66"/>
      <w:szCs w:val="32"/>
      <w:lang w:val="en-GB"/>
    </w:rPr>
  </w:style>
  <w:style w:type="character" w:styleId="PageNumber">
    <w:name w:val="page number"/>
    <w:basedOn w:val="DefaultParagraphFont"/>
    <w:semiHidden/>
    <w:rsid w:val="00436D0D"/>
  </w:style>
  <w:style w:type="paragraph" w:customStyle="1" w:styleId="Texto">
    <w:name w:val="Texto"/>
    <w:basedOn w:val="Normal"/>
    <w:link w:val="TextoCar"/>
    <w:rsid w:val="00436D0D"/>
    <w:pPr>
      <w:spacing w:after="101" w:line="216" w:lineRule="exact"/>
      <w:ind w:firstLine="288"/>
      <w:jc w:val="both"/>
    </w:pPr>
    <w:rPr>
      <w:rFonts w:ascii="Arial" w:eastAsia="Times New Roman" w:hAnsi="Arial" w:cs="Arial"/>
      <w:sz w:val="18"/>
      <w:szCs w:val="20"/>
      <w:lang w:val="es-ES" w:eastAsia="es-ES"/>
    </w:rPr>
  </w:style>
  <w:style w:type="character" w:customStyle="1" w:styleId="TextoCar">
    <w:name w:val="Texto Car"/>
    <w:link w:val="Texto"/>
    <w:locked/>
    <w:rsid w:val="00436D0D"/>
    <w:rPr>
      <w:rFonts w:ascii="Arial" w:eastAsia="Times New Roman" w:hAnsi="Arial" w:cs="Arial"/>
      <w:sz w:val="18"/>
      <w:szCs w:val="20"/>
      <w:lang w:val="es-ES" w:eastAsia="es-ES"/>
    </w:rPr>
  </w:style>
  <w:style w:type="paragraph" w:customStyle="1" w:styleId="INCISO">
    <w:name w:val="INCISO"/>
    <w:basedOn w:val="Normal"/>
    <w:rsid w:val="00436D0D"/>
    <w:pPr>
      <w:spacing w:after="101" w:line="216" w:lineRule="exact"/>
      <w:ind w:left="1080" w:hanging="360"/>
      <w:jc w:val="both"/>
    </w:pPr>
    <w:rPr>
      <w:rFonts w:ascii="Arial" w:eastAsia="Times New Roman" w:hAnsi="Arial" w:cs="Arial"/>
      <w:sz w:val="18"/>
      <w:szCs w:val="18"/>
      <w:lang w:val="es-ES" w:eastAsia="es-ES"/>
    </w:rPr>
  </w:style>
  <w:style w:type="table" w:customStyle="1" w:styleId="Sombreadoclaro1">
    <w:name w:val="Sombreado claro1"/>
    <w:basedOn w:val="TableNormal"/>
    <w:uiPriority w:val="60"/>
    <w:rsid w:val="00436D0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eNormal"/>
    <w:uiPriority w:val="60"/>
    <w:rsid w:val="00436D0D"/>
    <w:pPr>
      <w:spacing w:after="0" w:line="240" w:lineRule="auto"/>
    </w:pPr>
    <w:rPr>
      <w:color w:val="B8985B" w:themeColor="accent1" w:themeShade="BF"/>
    </w:rPr>
    <w:tblPr>
      <w:tblStyleRowBandSize w:val="1"/>
      <w:tblStyleColBandSize w:val="1"/>
      <w:tblBorders>
        <w:top w:val="single" w:sz="8" w:space="0" w:color="D4C19C" w:themeColor="accent1"/>
        <w:bottom w:val="single" w:sz="8" w:space="0" w:color="D4C19C" w:themeColor="accent1"/>
      </w:tblBorders>
    </w:tblPr>
    <w:tblStylePr w:type="firstRow">
      <w:pPr>
        <w:spacing w:before="0" w:after="0" w:line="240" w:lineRule="auto"/>
      </w:pPr>
      <w:rPr>
        <w:b/>
        <w:bCs/>
      </w:rPr>
      <w:tblPr/>
      <w:tcPr>
        <w:tcBorders>
          <w:top w:val="single" w:sz="8" w:space="0" w:color="D4C19C" w:themeColor="accent1"/>
          <w:left w:val="nil"/>
          <w:bottom w:val="single" w:sz="8" w:space="0" w:color="D4C19C" w:themeColor="accent1"/>
          <w:right w:val="nil"/>
          <w:insideH w:val="nil"/>
          <w:insideV w:val="nil"/>
        </w:tcBorders>
      </w:tcPr>
    </w:tblStylePr>
    <w:tblStylePr w:type="lastRow">
      <w:pPr>
        <w:spacing w:before="0" w:after="0" w:line="240" w:lineRule="auto"/>
      </w:pPr>
      <w:rPr>
        <w:b/>
        <w:bCs/>
      </w:rPr>
      <w:tblPr/>
      <w:tcPr>
        <w:tcBorders>
          <w:top w:val="single" w:sz="8" w:space="0" w:color="D4C19C" w:themeColor="accent1"/>
          <w:left w:val="nil"/>
          <w:bottom w:val="single" w:sz="8" w:space="0" w:color="D4C19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EFE6" w:themeFill="accent1" w:themeFillTint="3F"/>
      </w:tcPr>
    </w:tblStylePr>
    <w:tblStylePr w:type="band1Horz">
      <w:tblPr/>
      <w:tcPr>
        <w:tcBorders>
          <w:left w:val="nil"/>
          <w:right w:val="nil"/>
          <w:insideH w:val="nil"/>
          <w:insideV w:val="nil"/>
        </w:tcBorders>
        <w:shd w:val="clear" w:color="auto" w:fill="F4EFE6" w:themeFill="accent1" w:themeFillTint="3F"/>
      </w:tcPr>
    </w:tblStylePr>
  </w:style>
  <w:style w:type="table" w:customStyle="1" w:styleId="Listaclara1">
    <w:name w:val="Lista clara1"/>
    <w:basedOn w:val="TableNormal"/>
    <w:uiPriority w:val="61"/>
    <w:rsid w:val="00436D0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aclara-nfasis11">
    <w:name w:val="Lista clara - Énfasis 11"/>
    <w:basedOn w:val="TableNormal"/>
    <w:uiPriority w:val="61"/>
    <w:rsid w:val="00436D0D"/>
    <w:pPr>
      <w:spacing w:after="0" w:line="240" w:lineRule="auto"/>
    </w:pPr>
    <w:tblPr>
      <w:tblStyleRowBandSize w:val="1"/>
      <w:tblStyleColBandSize w:val="1"/>
      <w:tblBorders>
        <w:top w:val="single" w:sz="8" w:space="0" w:color="D4C19C" w:themeColor="accent1"/>
        <w:left w:val="single" w:sz="8" w:space="0" w:color="D4C19C" w:themeColor="accent1"/>
        <w:bottom w:val="single" w:sz="8" w:space="0" w:color="D4C19C" w:themeColor="accent1"/>
        <w:right w:val="single" w:sz="8" w:space="0" w:color="D4C19C" w:themeColor="accent1"/>
      </w:tblBorders>
    </w:tblPr>
    <w:tblStylePr w:type="firstRow">
      <w:pPr>
        <w:spacing w:before="0" w:after="0" w:line="240" w:lineRule="auto"/>
      </w:pPr>
      <w:rPr>
        <w:b/>
        <w:bCs/>
        <w:color w:val="FFFFFF" w:themeColor="background1"/>
      </w:rPr>
      <w:tblPr/>
      <w:tcPr>
        <w:shd w:val="clear" w:color="auto" w:fill="D4C19C" w:themeFill="accent1"/>
      </w:tcPr>
    </w:tblStylePr>
    <w:tblStylePr w:type="lastRow">
      <w:pPr>
        <w:spacing w:before="0" w:after="0" w:line="240" w:lineRule="auto"/>
      </w:pPr>
      <w:rPr>
        <w:b/>
        <w:bCs/>
      </w:rPr>
      <w:tblPr/>
      <w:tcPr>
        <w:tcBorders>
          <w:top w:val="double" w:sz="6" w:space="0" w:color="D4C19C" w:themeColor="accent1"/>
          <w:left w:val="single" w:sz="8" w:space="0" w:color="D4C19C" w:themeColor="accent1"/>
          <w:bottom w:val="single" w:sz="8" w:space="0" w:color="D4C19C" w:themeColor="accent1"/>
          <w:right w:val="single" w:sz="8" w:space="0" w:color="D4C19C" w:themeColor="accent1"/>
        </w:tcBorders>
      </w:tcPr>
    </w:tblStylePr>
    <w:tblStylePr w:type="firstCol">
      <w:rPr>
        <w:b/>
        <w:bCs/>
      </w:rPr>
    </w:tblStylePr>
    <w:tblStylePr w:type="lastCol">
      <w:rPr>
        <w:b/>
        <w:bCs/>
      </w:rPr>
    </w:tblStylePr>
    <w:tblStylePr w:type="band1Vert">
      <w:tblPr/>
      <w:tcPr>
        <w:tcBorders>
          <w:top w:val="single" w:sz="8" w:space="0" w:color="D4C19C" w:themeColor="accent1"/>
          <w:left w:val="single" w:sz="8" w:space="0" w:color="D4C19C" w:themeColor="accent1"/>
          <w:bottom w:val="single" w:sz="8" w:space="0" w:color="D4C19C" w:themeColor="accent1"/>
          <w:right w:val="single" w:sz="8" w:space="0" w:color="D4C19C" w:themeColor="accent1"/>
        </w:tcBorders>
      </w:tcPr>
    </w:tblStylePr>
    <w:tblStylePr w:type="band1Horz">
      <w:tblPr/>
      <w:tcPr>
        <w:tcBorders>
          <w:top w:val="single" w:sz="8" w:space="0" w:color="D4C19C" w:themeColor="accent1"/>
          <w:left w:val="single" w:sz="8" w:space="0" w:color="D4C19C" w:themeColor="accent1"/>
          <w:bottom w:val="single" w:sz="8" w:space="0" w:color="D4C19C" w:themeColor="accent1"/>
          <w:right w:val="single" w:sz="8" w:space="0" w:color="D4C19C" w:themeColor="accent1"/>
        </w:tcBorders>
      </w:tcPr>
    </w:tblStylePr>
  </w:style>
  <w:style w:type="table" w:styleId="LightList-Accent3">
    <w:name w:val="Light List Accent 3"/>
    <w:basedOn w:val="TableNormal"/>
    <w:uiPriority w:val="61"/>
    <w:rsid w:val="00436D0D"/>
    <w:pPr>
      <w:spacing w:after="0" w:line="240" w:lineRule="auto"/>
    </w:pPr>
    <w:tblPr>
      <w:tblStyleRowBandSize w:val="1"/>
      <w:tblStyleColBandSize w:val="1"/>
      <w:tblBorders>
        <w:top w:val="single" w:sz="8" w:space="0" w:color="9D244C" w:themeColor="accent3"/>
        <w:left w:val="single" w:sz="8" w:space="0" w:color="9D244C" w:themeColor="accent3"/>
        <w:bottom w:val="single" w:sz="8" w:space="0" w:color="9D244C" w:themeColor="accent3"/>
        <w:right w:val="single" w:sz="8" w:space="0" w:color="9D244C" w:themeColor="accent3"/>
      </w:tblBorders>
    </w:tblPr>
    <w:tblStylePr w:type="firstRow">
      <w:pPr>
        <w:spacing w:before="0" w:after="0" w:line="240" w:lineRule="auto"/>
      </w:pPr>
      <w:rPr>
        <w:b/>
        <w:bCs/>
        <w:color w:val="FFFFFF" w:themeColor="background1"/>
      </w:rPr>
      <w:tblPr/>
      <w:tcPr>
        <w:shd w:val="clear" w:color="auto" w:fill="9D244C" w:themeFill="accent3"/>
      </w:tcPr>
    </w:tblStylePr>
    <w:tblStylePr w:type="lastRow">
      <w:pPr>
        <w:spacing w:before="0" w:after="0" w:line="240" w:lineRule="auto"/>
      </w:pPr>
      <w:rPr>
        <w:b/>
        <w:bCs/>
      </w:rPr>
      <w:tblPr/>
      <w:tcPr>
        <w:tcBorders>
          <w:top w:val="double" w:sz="6" w:space="0" w:color="9D244C" w:themeColor="accent3"/>
          <w:left w:val="single" w:sz="8" w:space="0" w:color="9D244C" w:themeColor="accent3"/>
          <w:bottom w:val="single" w:sz="8" w:space="0" w:color="9D244C" w:themeColor="accent3"/>
          <w:right w:val="single" w:sz="8" w:space="0" w:color="9D244C" w:themeColor="accent3"/>
        </w:tcBorders>
      </w:tcPr>
    </w:tblStylePr>
    <w:tblStylePr w:type="firstCol">
      <w:rPr>
        <w:b/>
        <w:bCs/>
      </w:rPr>
    </w:tblStylePr>
    <w:tblStylePr w:type="lastCol">
      <w:rPr>
        <w:b/>
        <w:bCs/>
      </w:rPr>
    </w:tblStylePr>
    <w:tblStylePr w:type="band1Vert">
      <w:tblPr/>
      <w:tcPr>
        <w:tcBorders>
          <w:top w:val="single" w:sz="8" w:space="0" w:color="9D244C" w:themeColor="accent3"/>
          <w:left w:val="single" w:sz="8" w:space="0" w:color="9D244C" w:themeColor="accent3"/>
          <w:bottom w:val="single" w:sz="8" w:space="0" w:color="9D244C" w:themeColor="accent3"/>
          <w:right w:val="single" w:sz="8" w:space="0" w:color="9D244C" w:themeColor="accent3"/>
        </w:tcBorders>
      </w:tcPr>
    </w:tblStylePr>
    <w:tblStylePr w:type="band1Horz">
      <w:tblPr/>
      <w:tcPr>
        <w:tcBorders>
          <w:top w:val="single" w:sz="8" w:space="0" w:color="9D244C" w:themeColor="accent3"/>
          <w:left w:val="single" w:sz="8" w:space="0" w:color="9D244C" w:themeColor="accent3"/>
          <w:bottom w:val="single" w:sz="8" w:space="0" w:color="9D244C" w:themeColor="accent3"/>
          <w:right w:val="single" w:sz="8" w:space="0" w:color="9D244C" w:themeColor="accent3"/>
        </w:tcBorders>
      </w:tcPr>
    </w:tblStylePr>
  </w:style>
  <w:style w:type="table" w:styleId="LightList-Accent4">
    <w:name w:val="Light List Accent 4"/>
    <w:basedOn w:val="TableNormal"/>
    <w:uiPriority w:val="61"/>
    <w:rsid w:val="00436D0D"/>
    <w:pPr>
      <w:spacing w:after="0" w:line="240" w:lineRule="auto"/>
    </w:pPr>
    <w:tblPr>
      <w:tblStyleRowBandSize w:val="1"/>
      <w:tblStyleColBandSize w:val="1"/>
      <w:tblBorders>
        <w:top w:val="single" w:sz="8" w:space="0" w:color="56242A" w:themeColor="accent4"/>
        <w:left w:val="single" w:sz="8" w:space="0" w:color="56242A" w:themeColor="accent4"/>
        <w:bottom w:val="single" w:sz="8" w:space="0" w:color="56242A" w:themeColor="accent4"/>
        <w:right w:val="single" w:sz="8" w:space="0" w:color="56242A" w:themeColor="accent4"/>
      </w:tblBorders>
    </w:tblPr>
    <w:tblStylePr w:type="firstRow">
      <w:pPr>
        <w:spacing w:before="0" w:after="0" w:line="240" w:lineRule="auto"/>
      </w:pPr>
      <w:rPr>
        <w:b/>
        <w:bCs/>
        <w:color w:val="FFFFFF" w:themeColor="background1"/>
      </w:rPr>
      <w:tblPr/>
      <w:tcPr>
        <w:shd w:val="clear" w:color="auto" w:fill="56242A" w:themeFill="accent4"/>
      </w:tcPr>
    </w:tblStylePr>
    <w:tblStylePr w:type="lastRow">
      <w:pPr>
        <w:spacing w:before="0" w:after="0" w:line="240" w:lineRule="auto"/>
      </w:pPr>
      <w:rPr>
        <w:b/>
        <w:bCs/>
      </w:rPr>
      <w:tblPr/>
      <w:tcPr>
        <w:tcBorders>
          <w:top w:val="double" w:sz="6" w:space="0" w:color="56242A" w:themeColor="accent4"/>
          <w:left w:val="single" w:sz="8" w:space="0" w:color="56242A" w:themeColor="accent4"/>
          <w:bottom w:val="single" w:sz="8" w:space="0" w:color="56242A" w:themeColor="accent4"/>
          <w:right w:val="single" w:sz="8" w:space="0" w:color="56242A" w:themeColor="accent4"/>
        </w:tcBorders>
      </w:tcPr>
    </w:tblStylePr>
    <w:tblStylePr w:type="firstCol">
      <w:rPr>
        <w:b/>
        <w:bCs/>
      </w:rPr>
    </w:tblStylePr>
    <w:tblStylePr w:type="lastCol">
      <w:rPr>
        <w:b/>
        <w:bCs/>
      </w:rPr>
    </w:tblStylePr>
    <w:tblStylePr w:type="band1Vert">
      <w:tblPr/>
      <w:tcPr>
        <w:tcBorders>
          <w:top w:val="single" w:sz="8" w:space="0" w:color="56242A" w:themeColor="accent4"/>
          <w:left w:val="single" w:sz="8" w:space="0" w:color="56242A" w:themeColor="accent4"/>
          <w:bottom w:val="single" w:sz="8" w:space="0" w:color="56242A" w:themeColor="accent4"/>
          <w:right w:val="single" w:sz="8" w:space="0" w:color="56242A" w:themeColor="accent4"/>
        </w:tcBorders>
      </w:tcPr>
    </w:tblStylePr>
    <w:tblStylePr w:type="band1Horz">
      <w:tblPr/>
      <w:tcPr>
        <w:tcBorders>
          <w:top w:val="single" w:sz="8" w:space="0" w:color="56242A" w:themeColor="accent4"/>
          <w:left w:val="single" w:sz="8" w:space="0" w:color="56242A" w:themeColor="accent4"/>
          <w:bottom w:val="single" w:sz="8" w:space="0" w:color="56242A" w:themeColor="accent4"/>
          <w:right w:val="single" w:sz="8" w:space="0" w:color="56242A" w:themeColor="accent4"/>
        </w:tcBorders>
      </w:tcPr>
    </w:tblStylePr>
  </w:style>
  <w:style w:type="table" w:styleId="LightList-Accent2">
    <w:name w:val="Light List Accent 2"/>
    <w:basedOn w:val="TableNormal"/>
    <w:uiPriority w:val="61"/>
    <w:rsid w:val="00436D0D"/>
    <w:pPr>
      <w:spacing w:after="0" w:line="240" w:lineRule="auto"/>
    </w:pPr>
    <w:tblPr>
      <w:tblStyleRowBandSize w:val="1"/>
      <w:tblStyleColBandSize w:val="1"/>
      <w:tblBorders>
        <w:top w:val="single" w:sz="8" w:space="0" w:color="621132" w:themeColor="accent2"/>
        <w:left w:val="single" w:sz="8" w:space="0" w:color="621132" w:themeColor="accent2"/>
        <w:bottom w:val="single" w:sz="8" w:space="0" w:color="621132" w:themeColor="accent2"/>
        <w:right w:val="single" w:sz="8" w:space="0" w:color="621132" w:themeColor="accent2"/>
      </w:tblBorders>
    </w:tblPr>
    <w:tblStylePr w:type="firstRow">
      <w:pPr>
        <w:spacing w:before="0" w:after="0" w:line="240" w:lineRule="auto"/>
      </w:pPr>
      <w:rPr>
        <w:b/>
        <w:bCs/>
        <w:color w:val="FFFFFF" w:themeColor="background1"/>
      </w:rPr>
      <w:tblPr/>
      <w:tcPr>
        <w:shd w:val="clear" w:color="auto" w:fill="621132" w:themeFill="accent2"/>
      </w:tcPr>
    </w:tblStylePr>
    <w:tblStylePr w:type="lastRow">
      <w:pPr>
        <w:spacing w:before="0" w:after="0" w:line="240" w:lineRule="auto"/>
      </w:pPr>
      <w:rPr>
        <w:b/>
        <w:bCs/>
      </w:rPr>
      <w:tblPr/>
      <w:tcPr>
        <w:tcBorders>
          <w:top w:val="double" w:sz="6" w:space="0" w:color="621132" w:themeColor="accent2"/>
          <w:left w:val="single" w:sz="8" w:space="0" w:color="621132" w:themeColor="accent2"/>
          <w:bottom w:val="single" w:sz="8" w:space="0" w:color="621132" w:themeColor="accent2"/>
          <w:right w:val="single" w:sz="8" w:space="0" w:color="621132" w:themeColor="accent2"/>
        </w:tcBorders>
      </w:tcPr>
    </w:tblStylePr>
    <w:tblStylePr w:type="firstCol">
      <w:rPr>
        <w:b/>
        <w:bCs/>
      </w:rPr>
    </w:tblStylePr>
    <w:tblStylePr w:type="lastCol">
      <w:rPr>
        <w:b/>
        <w:bCs/>
      </w:rPr>
    </w:tblStylePr>
    <w:tblStylePr w:type="band1Vert">
      <w:tblPr/>
      <w:tcPr>
        <w:tcBorders>
          <w:top w:val="single" w:sz="8" w:space="0" w:color="621132" w:themeColor="accent2"/>
          <w:left w:val="single" w:sz="8" w:space="0" w:color="621132" w:themeColor="accent2"/>
          <w:bottom w:val="single" w:sz="8" w:space="0" w:color="621132" w:themeColor="accent2"/>
          <w:right w:val="single" w:sz="8" w:space="0" w:color="621132" w:themeColor="accent2"/>
        </w:tcBorders>
      </w:tcPr>
    </w:tblStylePr>
    <w:tblStylePr w:type="band1Horz">
      <w:tblPr/>
      <w:tcPr>
        <w:tcBorders>
          <w:top w:val="single" w:sz="8" w:space="0" w:color="621132" w:themeColor="accent2"/>
          <w:left w:val="single" w:sz="8" w:space="0" w:color="621132" w:themeColor="accent2"/>
          <w:bottom w:val="single" w:sz="8" w:space="0" w:color="621132" w:themeColor="accent2"/>
          <w:right w:val="single" w:sz="8" w:space="0" w:color="621132" w:themeColor="accent2"/>
        </w:tcBorders>
      </w:tcPr>
    </w:tblStylePr>
  </w:style>
  <w:style w:type="table" w:styleId="LightGrid-Accent2">
    <w:name w:val="Light Grid Accent 2"/>
    <w:basedOn w:val="TableNormal"/>
    <w:uiPriority w:val="62"/>
    <w:rsid w:val="00436D0D"/>
    <w:pPr>
      <w:spacing w:after="0" w:line="240" w:lineRule="auto"/>
    </w:pPr>
    <w:tblPr>
      <w:tblStyleRowBandSize w:val="1"/>
      <w:tblStyleColBandSize w:val="1"/>
      <w:tblBorders>
        <w:top w:val="single" w:sz="8" w:space="0" w:color="621132" w:themeColor="accent2"/>
        <w:left w:val="single" w:sz="8" w:space="0" w:color="621132" w:themeColor="accent2"/>
        <w:bottom w:val="single" w:sz="8" w:space="0" w:color="621132" w:themeColor="accent2"/>
        <w:right w:val="single" w:sz="8" w:space="0" w:color="621132" w:themeColor="accent2"/>
        <w:insideH w:val="single" w:sz="8" w:space="0" w:color="621132" w:themeColor="accent2"/>
        <w:insideV w:val="single" w:sz="8" w:space="0" w:color="621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1132" w:themeColor="accent2"/>
          <w:left w:val="single" w:sz="8" w:space="0" w:color="621132" w:themeColor="accent2"/>
          <w:bottom w:val="single" w:sz="18" w:space="0" w:color="621132" w:themeColor="accent2"/>
          <w:right w:val="single" w:sz="8" w:space="0" w:color="621132" w:themeColor="accent2"/>
          <w:insideH w:val="nil"/>
          <w:insideV w:val="single" w:sz="8" w:space="0" w:color="621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1132" w:themeColor="accent2"/>
          <w:left w:val="single" w:sz="8" w:space="0" w:color="621132" w:themeColor="accent2"/>
          <w:bottom w:val="single" w:sz="8" w:space="0" w:color="621132" w:themeColor="accent2"/>
          <w:right w:val="single" w:sz="8" w:space="0" w:color="621132" w:themeColor="accent2"/>
          <w:insideH w:val="nil"/>
          <w:insideV w:val="single" w:sz="8" w:space="0" w:color="621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1132" w:themeColor="accent2"/>
          <w:left w:val="single" w:sz="8" w:space="0" w:color="621132" w:themeColor="accent2"/>
          <w:bottom w:val="single" w:sz="8" w:space="0" w:color="621132" w:themeColor="accent2"/>
          <w:right w:val="single" w:sz="8" w:space="0" w:color="621132" w:themeColor="accent2"/>
        </w:tcBorders>
      </w:tcPr>
    </w:tblStylePr>
    <w:tblStylePr w:type="band1Vert">
      <w:tblPr/>
      <w:tcPr>
        <w:tcBorders>
          <w:top w:val="single" w:sz="8" w:space="0" w:color="621132" w:themeColor="accent2"/>
          <w:left w:val="single" w:sz="8" w:space="0" w:color="621132" w:themeColor="accent2"/>
          <w:bottom w:val="single" w:sz="8" w:space="0" w:color="621132" w:themeColor="accent2"/>
          <w:right w:val="single" w:sz="8" w:space="0" w:color="621132" w:themeColor="accent2"/>
        </w:tcBorders>
        <w:shd w:val="clear" w:color="auto" w:fill="F0ABC7" w:themeFill="accent2" w:themeFillTint="3F"/>
      </w:tcPr>
    </w:tblStylePr>
    <w:tblStylePr w:type="band1Horz">
      <w:tblPr/>
      <w:tcPr>
        <w:tcBorders>
          <w:top w:val="single" w:sz="8" w:space="0" w:color="621132" w:themeColor="accent2"/>
          <w:left w:val="single" w:sz="8" w:space="0" w:color="621132" w:themeColor="accent2"/>
          <w:bottom w:val="single" w:sz="8" w:space="0" w:color="621132" w:themeColor="accent2"/>
          <w:right w:val="single" w:sz="8" w:space="0" w:color="621132" w:themeColor="accent2"/>
          <w:insideV w:val="single" w:sz="8" w:space="0" w:color="621132" w:themeColor="accent2"/>
        </w:tcBorders>
        <w:shd w:val="clear" w:color="auto" w:fill="F0ABC7" w:themeFill="accent2" w:themeFillTint="3F"/>
      </w:tcPr>
    </w:tblStylePr>
    <w:tblStylePr w:type="band2Horz">
      <w:tblPr/>
      <w:tcPr>
        <w:tcBorders>
          <w:top w:val="single" w:sz="8" w:space="0" w:color="621132" w:themeColor="accent2"/>
          <w:left w:val="single" w:sz="8" w:space="0" w:color="621132" w:themeColor="accent2"/>
          <w:bottom w:val="single" w:sz="8" w:space="0" w:color="621132" w:themeColor="accent2"/>
          <w:right w:val="single" w:sz="8" w:space="0" w:color="621132" w:themeColor="accent2"/>
          <w:insideV w:val="single" w:sz="8" w:space="0" w:color="621132" w:themeColor="accent2"/>
        </w:tcBorders>
      </w:tcPr>
    </w:tblStylePr>
  </w:style>
  <w:style w:type="table" w:styleId="ColorfulGrid-Accent2">
    <w:name w:val="Colorful Grid Accent 2"/>
    <w:basedOn w:val="TableNormal"/>
    <w:uiPriority w:val="73"/>
    <w:rsid w:val="00436D0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BBD2" w:themeFill="accent2" w:themeFillTint="33"/>
    </w:tcPr>
    <w:tblStylePr w:type="firstRow">
      <w:rPr>
        <w:b/>
        <w:bCs/>
      </w:rPr>
      <w:tblPr/>
      <w:tcPr>
        <w:shd w:val="clear" w:color="auto" w:fill="E778A5" w:themeFill="accent2" w:themeFillTint="66"/>
      </w:tcPr>
    </w:tblStylePr>
    <w:tblStylePr w:type="lastRow">
      <w:rPr>
        <w:b/>
        <w:bCs/>
        <w:color w:val="000000" w:themeColor="text1"/>
      </w:rPr>
      <w:tblPr/>
      <w:tcPr>
        <w:shd w:val="clear" w:color="auto" w:fill="E778A5" w:themeFill="accent2" w:themeFillTint="66"/>
      </w:tcPr>
    </w:tblStylePr>
    <w:tblStylePr w:type="firstCol">
      <w:rPr>
        <w:color w:val="FFFFFF" w:themeColor="background1"/>
      </w:rPr>
      <w:tblPr/>
      <w:tcPr>
        <w:shd w:val="clear" w:color="auto" w:fill="490C25" w:themeFill="accent2" w:themeFillShade="BF"/>
      </w:tcPr>
    </w:tblStylePr>
    <w:tblStylePr w:type="lastCol">
      <w:rPr>
        <w:color w:val="FFFFFF" w:themeColor="background1"/>
      </w:rPr>
      <w:tblPr/>
      <w:tcPr>
        <w:shd w:val="clear" w:color="auto" w:fill="490C25" w:themeFill="accent2" w:themeFillShade="BF"/>
      </w:tcPr>
    </w:tblStylePr>
    <w:tblStylePr w:type="band1Vert">
      <w:tblPr/>
      <w:tcPr>
        <w:shd w:val="clear" w:color="auto" w:fill="E2578F" w:themeFill="accent2" w:themeFillTint="7F"/>
      </w:tcPr>
    </w:tblStylePr>
    <w:tblStylePr w:type="band1Horz">
      <w:tblPr/>
      <w:tcPr>
        <w:shd w:val="clear" w:color="auto" w:fill="E2578F" w:themeFill="accent2" w:themeFillTint="7F"/>
      </w:tcPr>
    </w:tblStylePr>
  </w:style>
  <w:style w:type="table" w:customStyle="1" w:styleId="Sombreadomedio2-nfasis11">
    <w:name w:val="Sombreado medio 2 - Énfasis 11"/>
    <w:basedOn w:val="TableNormal"/>
    <w:uiPriority w:val="64"/>
    <w:rsid w:val="00436D0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4C19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4C19C" w:themeFill="accent1"/>
      </w:tcPr>
    </w:tblStylePr>
    <w:tblStylePr w:type="lastCol">
      <w:rPr>
        <w:b/>
        <w:bCs/>
        <w:color w:val="FFFFFF" w:themeColor="background1"/>
      </w:rPr>
      <w:tblPr/>
      <w:tcPr>
        <w:tcBorders>
          <w:left w:val="nil"/>
          <w:right w:val="nil"/>
          <w:insideH w:val="nil"/>
          <w:insideV w:val="nil"/>
        </w:tcBorders>
        <w:shd w:val="clear" w:color="auto" w:fill="D4C19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vistosa1">
    <w:name w:val="Cuadrícula vistosa1"/>
    <w:basedOn w:val="TableNormal"/>
    <w:uiPriority w:val="73"/>
    <w:rsid w:val="00436D0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avistosa1">
    <w:name w:val="Lista vistosa1"/>
    <w:basedOn w:val="TableNormal"/>
    <w:uiPriority w:val="72"/>
    <w:rsid w:val="00436D0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E0D27" w:themeFill="accent2" w:themeFillShade="CC"/>
      </w:tcPr>
    </w:tblStylePr>
    <w:tblStylePr w:type="lastRow">
      <w:rPr>
        <w:b/>
        <w:bCs/>
        <w:color w:val="4E0D2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ghtShading-Accent5">
    <w:name w:val="Light Shading Accent 5"/>
    <w:basedOn w:val="TableNormal"/>
    <w:uiPriority w:val="60"/>
    <w:rsid w:val="00436D0D"/>
    <w:pPr>
      <w:spacing w:after="0" w:line="240" w:lineRule="auto"/>
    </w:pPr>
    <w:rPr>
      <w:color w:val="0E2520" w:themeColor="accent5" w:themeShade="BF"/>
    </w:rPr>
    <w:tblPr>
      <w:tblStyleRowBandSize w:val="1"/>
      <w:tblStyleColBandSize w:val="1"/>
      <w:tblBorders>
        <w:top w:val="single" w:sz="8" w:space="0" w:color="13322B" w:themeColor="accent5"/>
        <w:bottom w:val="single" w:sz="8" w:space="0" w:color="13322B" w:themeColor="accent5"/>
      </w:tblBorders>
    </w:tblPr>
    <w:tblStylePr w:type="firstRow">
      <w:pPr>
        <w:spacing w:before="0" w:after="0" w:line="240" w:lineRule="auto"/>
      </w:pPr>
      <w:rPr>
        <w:b/>
        <w:bCs/>
      </w:rPr>
      <w:tblPr/>
      <w:tcPr>
        <w:tcBorders>
          <w:top w:val="single" w:sz="8" w:space="0" w:color="13322B" w:themeColor="accent5"/>
          <w:left w:val="nil"/>
          <w:bottom w:val="single" w:sz="8" w:space="0" w:color="13322B" w:themeColor="accent5"/>
          <w:right w:val="nil"/>
          <w:insideH w:val="nil"/>
          <w:insideV w:val="nil"/>
        </w:tcBorders>
      </w:tcPr>
    </w:tblStylePr>
    <w:tblStylePr w:type="lastRow">
      <w:pPr>
        <w:spacing w:before="0" w:after="0" w:line="240" w:lineRule="auto"/>
      </w:pPr>
      <w:rPr>
        <w:b/>
        <w:bCs/>
      </w:rPr>
      <w:tblPr/>
      <w:tcPr>
        <w:tcBorders>
          <w:top w:val="single" w:sz="8" w:space="0" w:color="13322B" w:themeColor="accent5"/>
          <w:left w:val="nil"/>
          <w:bottom w:val="single" w:sz="8" w:space="0" w:color="13322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E1D5" w:themeFill="accent5" w:themeFillTint="3F"/>
      </w:tcPr>
    </w:tblStylePr>
    <w:tblStylePr w:type="band1Horz">
      <w:tblPr/>
      <w:tcPr>
        <w:tcBorders>
          <w:left w:val="nil"/>
          <w:right w:val="nil"/>
          <w:insideH w:val="nil"/>
          <w:insideV w:val="nil"/>
        </w:tcBorders>
        <w:shd w:val="clear" w:color="auto" w:fill="B0E1D5" w:themeFill="accent5" w:themeFillTint="3F"/>
      </w:tcPr>
    </w:tblStylePr>
  </w:style>
  <w:style w:type="table" w:styleId="MediumShading1-Accent3">
    <w:name w:val="Medium Shading 1 Accent 3"/>
    <w:basedOn w:val="TableNormal"/>
    <w:uiPriority w:val="63"/>
    <w:rsid w:val="00436D0D"/>
    <w:pPr>
      <w:spacing w:after="0" w:line="240" w:lineRule="auto"/>
    </w:pPr>
    <w:tblPr>
      <w:tblStyleRowBandSize w:val="1"/>
      <w:tblStyleColBandSize w:val="1"/>
      <w:tblBorders>
        <w:top w:val="single" w:sz="8" w:space="0" w:color="D23D6E" w:themeColor="accent3" w:themeTint="BF"/>
        <w:left w:val="single" w:sz="8" w:space="0" w:color="D23D6E" w:themeColor="accent3" w:themeTint="BF"/>
        <w:bottom w:val="single" w:sz="8" w:space="0" w:color="D23D6E" w:themeColor="accent3" w:themeTint="BF"/>
        <w:right w:val="single" w:sz="8" w:space="0" w:color="D23D6E" w:themeColor="accent3" w:themeTint="BF"/>
        <w:insideH w:val="single" w:sz="8" w:space="0" w:color="D23D6E" w:themeColor="accent3" w:themeTint="BF"/>
      </w:tblBorders>
    </w:tblPr>
    <w:tblStylePr w:type="firstRow">
      <w:pPr>
        <w:spacing w:before="0" w:after="0" w:line="240" w:lineRule="auto"/>
      </w:pPr>
      <w:rPr>
        <w:b/>
        <w:bCs/>
        <w:color w:val="FFFFFF" w:themeColor="background1"/>
      </w:rPr>
      <w:tblPr/>
      <w:tcPr>
        <w:tcBorders>
          <w:top w:val="single" w:sz="8" w:space="0" w:color="D23D6E" w:themeColor="accent3" w:themeTint="BF"/>
          <w:left w:val="single" w:sz="8" w:space="0" w:color="D23D6E" w:themeColor="accent3" w:themeTint="BF"/>
          <w:bottom w:val="single" w:sz="8" w:space="0" w:color="D23D6E" w:themeColor="accent3" w:themeTint="BF"/>
          <w:right w:val="single" w:sz="8" w:space="0" w:color="D23D6E" w:themeColor="accent3" w:themeTint="BF"/>
          <w:insideH w:val="nil"/>
          <w:insideV w:val="nil"/>
        </w:tcBorders>
        <w:shd w:val="clear" w:color="auto" w:fill="9D244C" w:themeFill="accent3"/>
      </w:tcPr>
    </w:tblStylePr>
    <w:tblStylePr w:type="lastRow">
      <w:pPr>
        <w:spacing w:before="0" w:after="0" w:line="240" w:lineRule="auto"/>
      </w:pPr>
      <w:rPr>
        <w:b/>
        <w:bCs/>
      </w:rPr>
      <w:tblPr/>
      <w:tcPr>
        <w:tcBorders>
          <w:top w:val="double" w:sz="6" w:space="0" w:color="D23D6E" w:themeColor="accent3" w:themeTint="BF"/>
          <w:left w:val="single" w:sz="8" w:space="0" w:color="D23D6E" w:themeColor="accent3" w:themeTint="BF"/>
          <w:bottom w:val="single" w:sz="8" w:space="0" w:color="D23D6E" w:themeColor="accent3" w:themeTint="BF"/>
          <w:right w:val="single" w:sz="8" w:space="0" w:color="D23D6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0BFCF" w:themeFill="accent3" w:themeFillTint="3F"/>
      </w:tcPr>
    </w:tblStylePr>
    <w:tblStylePr w:type="band1Horz">
      <w:tblPr/>
      <w:tcPr>
        <w:tcBorders>
          <w:insideH w:val="nil"/>
          <w:insideV w:val="nil"/>
        </w:tcBorders>
        <w:shd w:val="clear" w:color="auto" w:fill="F0BFCF" w:themeFill="accent3" w:themeFillTint="3F"/>
      </w:tcPr>
    </w:tblStylePr>
    <w:tblStylePr w:type="band2Horz">
      <w:tblPr/>
      <w:tcPr>
        <w:tcBorders>
          <w:insideH w:val="nil"/>
          <w:insideV w:val="nil"/>
        </w:tcBorders>
      </w:tcPr>
    </w:tblStylePr>
  </w:style>
  <w:style w:type="paragraph" w:customStyle="1" w:styleId="ROMANOS">
    <w:name w:val="ROMANOS"/>
    <w:basedOn w:val="Normal"/>
    <w:uiPriority w:val="99"/>
    <w:rsid w:val="00436D0D"/>
    <w:pPr>
      <w:tabs>
        <w:tab w:val="left" w:pos="720"/>
      </w:tabs>
      <w:spacing w:after="101" w:line="216" w:lineRule="exact"/>
      <w:ind w:left="720" w:hanging="432"/>
      <w:jc w:val="both"/>
    </w:pPr>
    <w:rPr>
      <w:rFonts w:ascii="Arial" w:eastAsia="Times New Roman" w:hAnsi="Arial" w:cs="Arial"/>
      <w:sz w:val="18"/>
      <w:szCs w:val="18"/>
      <w:lang w:val="es-ES" w:eastAsia="es-ES"/>
    </w:rPr>
  </w:style>
  <w:style w:type="paragraph" w:customStyle="1" w:styleId="NumberedHeading1">
    <w:name w:val="Numbered Heading 1"/>
    <w:next w:val="BodyText"/>
    <w:rsid w:val="00436D0D"/>
    <w:pPr>
      <w:numPr>
        <w:numId w:val="1"/>
      </w:numPr>
      <w:spacing w:after="0" w:line="260" w:lineRule="atLeast"/>
    </w:pPr>
    <w:rPr>
      <w:rFonts w:ascii="Arial Black" w:eastAsia="Times New Roman" w:hAnsi="Arial Black" w:cs="Arial"/>
      <w:color w:val="4F2D7F"/>
      <w:sz w:val="19"/>
      <w:szCs w:val="20"/>
      <w:lang w:val="en-GB"/>
    </w:rPr>
  </w:style>
  <w:style w:type="paragraph" w:customStyle="1" w:styleId="NumberedHeading2">
    <w:name w:val="Numbered Heading 2"/>
    <w:next w:val="BodyText"/>
    <w:rsid w:val="00436D0D"/>
    <w:pPr>
      <w:numPr>
        <w:ilvl w:val="1"/>
        <w:numId w:val="1"/>
      </w:numPr>
      <w:spacing w:after="0" w:line="260" w:lineRule="atLeast"/>
    </w:pPr>
    <w:rPr>
      <w:rFonts w:ascii="Arial Black" w:eastAsia="Times New Roman" w:hAnsi="Arial Black" w:cs="Arial"/>
      <w:color w:val="4F2D7F"/>
      <w:sz w:val="19"/>
      <w:szCs w:val="20"/>
      <w:lang w:val="en-GB"/>
    </w:rPr>
  </w:style>
  <w:style w:type="paragraph" w:styleId="DocumentMap">
    <w:name w:val="Document Map"/>
    <w:basedOn w:val="Normal"/>
    <w:link w:val="DocumentMapChar"/>
    <w:uiPriority w:val="99"/>
    <w:semiHidden/>
    <w:unhideWhenUsed/>
    <w:rsid w:val="00436D0D"/>
    <w:pPr>
      <w:spacing w:after="0" w:line="240" w:lineRule="auto"/>
    </w:pPr>
    <w:rPr>
      <w:rFonts w:ascii="Tahoma" w:eastAsia="Times New Roman" w:hAnsi="Tahoma" w:cs="Tahoma"/>
      <w:sz w:val="16"/>
      <w:szCs w:val="16"/>
      <w:lang w:val="es-ES" w:eastAsia="es-ES"/>
    </w:rPr>
  </w:style>
  <w:style w:type="character" w:customStyle="1" w:styleId="DocumentMapChar">
    <w:name w:val="Document Map Char"/>
    <w:basedOn w:val="DefaultParagraphFont"/>
    <w:link w:val="DocumentMap"/>
    <w:uiPriority w:val="99"/>
    <w:semiHidden/>
    <w:rsid w:val="00436D0D"/>
    <w:rPr>
      <w:rFonts w:ascii="Tahoma" w:eastAsia="Times New Roman" w:hAnsi="Tahoma" w:cs="Tahoma"/>
      <w:sz w:val="16"/>
      <w:szCs w:val="16"/>
      <w:lang w:val="es-ES" w:eastAsia="es-ES"/>
    </w:rPr>
  </w:style>
  <w:style w:type="paragraph" w:styleId="BodyTextIndent">
    <w:name w:val="Body Text Indent"/>
    <w:basedOn w:val="Normal"/>
    <w:link w:val="BodyTextIndentChar"/>
    <w:rsid w:val="00436D0D"/>
    <w:pPr>
      <w:spacing w:after="120" w:line="240" w:lineRule="auto"/>
      <w:ind w:left="283" w:hanging="340"/>
      <w:jc w:val="both"/>
    </w:pPr>
    <w:rPr>
      <w:rFonts w:ascii="Verdana" w:eastAsia="Times New Roman" w:hAnsi="Verdana" w:cs="Times New Roman"/>
      <w:sz w:val="24"/>
      <w:szCs w:val="24"/>
      <w:lang w:eastAsia="es-ES"/>
    </w:rPr>
  </w:style>
  <w:style w:type="character" w:customStyle="1" w:styleId="BodyTextIndentChar">
    <w:name w:val="Body Text Indent Char"/>
    <w:basedOn w:val="DefaultParagraphFont"/>
    <w:link w:val="BodyTextIndent"/>
    <w:rsid w:val="00436D0D"/>
    <w:rPr>
      <w:rFonts w:ascii="Verdana" w:eastAsia="Times New Roman" w:hAnsi="Verdana" w:cs="Times New Roman"/>
      <w:sz w:val="24"/>
      <w:szCs w:val="24"/>
      <w:lang w:eastAsia="es-ES"/>
    </w:rPr>
  </w:style>
  <w:style w:type="paragraph" w:customStyle="1" w:styleId="ReferenceTitle">
    <w:name w:val="Reference Title"/>
    <w:next w:val="Normal"/>
    <w:rsid w:val="00436D0D"/>
    <w:pPr>
      <w:spacing w:after="0" w:line="240" w:lineRule="auto"/>
    </w:pPr>
    <w:rPr>
      <w:rFonts w:ascii="Arial Black" w:eastAsia="Times New Roman" w:hAnsi="Arial Black" w:cs="Arial"/>
      <w:kern w:val="32"/>
      <w:sz w:val="18"/>
      <w:szCs w:val="24"/>
      <w:lang w:val="en-GB"/>
    </w:rPr>
  </w:style>
  <w:style w:type="table" w:customStyle="1" w:styleId="HostTable-Borderless">
    <w:name w:val="Host Table - Borderless"/>
    <w:basedOn w:val="TableNormal"/>
    <w:rsid w:val="00436D0D"/>
    <w:pPr>
      <w:spacing w:after="0" w:line="240" w:lineRule="auto"/>
    </w:pPr>
    <w:rPr>
      <w:rFonts w:ascii="Calibri" w:eastAsia="SimSun" w:hAnsi="Calibri" w:cs="Times New Roman"/>
      <w:sz w:val="20"/>
      <w:szCs w:val="20"/>
      <w:lang w:eastAsia="es-MX"/>
    </w:rPr>
    <w:tblPr>
      <w:tblCellMar>
        <w:left w:w="0" w:type="dxa"/>
        <w:right w:w="0" w:type="dxa"/>
      </w:tblCellMar>
    </w:tblPr>
  </w:style>
  <w:style w:type="paragraph" w:customStyle="1" w:styleId="footnotedescription">
    <w:name w:val="footnote description"/>
    <w:next w:val="Normal"/>
    <w:link w:val="footnotedescriptionChar"/>
    <w:hidden/>
    <w:rsid w:val="001761EB"/>
    <w:pPr>
      <w:spacing w:after="0" w:line="268" w:lineRule="auto"/>
    </w:pPr>
    <w:rPr>
      <w:rFonts w:ascii="Arial" w:eastAsia="Arial" w:hAnsi="Arial" w:cs="Arial"/>
      <w:color w:val="000000"/>
      <w:sz w:val="20"/>
      <w:lang w:eastAsia="es-MX"/>
    </w:rPr>
  </w:style>
  <w:style w:type="character" w:customStyle="1" w:styleId="footnotedescriptionChar">
    <w:name w:val="footnote description Char"/>
    <w:link w:val="footnotedescription"/>
    <w:rsid w:val="001761EB"/>
    <w:rPr>
      <w:rFonts w:ascii="Arial" w:eastAsia="Arial" w:hAnsi="Arial" w:cs="Arial"/>
      <w:color w:val="000000"/>
      <w:sz w:val="20"/>
      <w:lang w:eastAsia="es-MX"/>
    </w:rPr>
  </w:style>
  <w:style w:type="character" w:customStyle="1" w:styleId="footnotemark">
    <w:name w:val="footnote mark"/>
    <w:hidden/>
    <w:rsid w:val="001761EB"/>
    <w:rPr>
      <w:rFonts w:ascii="Corbel" w:eastAsia="Corbel" w:hAnsi="Corbel" w:cs="Corbel"/>
      <w:color w:val="000000"/>
      <w:sz w:val="20"/>
      <w:vertAlign w:val="superscript"/>
    </w:rPr>
  </w:style>
  <w:style w:type="paragraph" w:styleId="NormalWeb">
    <w:name w:val="Normal (Web)"/>
    <w:basedOn w:val="Normal"/>
    <w:uiPriority w:val="99"/>
    <w:unhideWhenUsed/>
    <w:rsid w:val="00AD779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rte4fondo">
    <w:name w:val="corte4 fondo"/>
    <w:basedOn w:val="Normal"/>
    <w:link w:val="corte4fondoCar2"/>
    <w:qFormat/>
    <w:rsid w:val="0073070E"/>
    <w:pPr>
      <w:spacing w:after="0" w:line="360" w:lineRule="auto"/>
      <w:ind w:firstLine="709"/>
      <w:jc w:val="both"/>
    </w:pPr>
    <w:rPr>
      <w:rFonts w:ascii="Arial" w:eastAsia="Times New Roman" w:hAnsi="Arial" w:cs="Times New Roman"/>
      <w:sz w:val="30"/>
      <w:szCs w:val="20"/>
      <w:lang w:eastAsia="es-ES"/>
    </w:rPr>
  </w:style>
  <w:style w:type="character" w:customStyle="1" w:styleId="corte4fondoCar2">
    <w:name w:val="corte4 fondo Car2"/>
    <w:basedOn w:val="DefaultParagraphFont"/>
    <w:link w:val="corte4fondo"/>
    <w:locked/>
    <w:rsid w:val="0073070E"/>
    <w:rPr>
      <w:rFonts w:ascii="Arial" w:eastAsia="Times New Roman" w:hAnsi="Arial" w:cs="Times New Roman"/>
      <w:sz w:val="30"/>
      <w:szCs w:val="20"/>
      <w:lang w:val="es-ES_tradnl" w:eastAsia="es-ES"/>
    </w:rPr>
  </w:style>
  <w:style w:type="character" w:styleId="Strong">
    <w:name w:val="Strong"/>
    <w:basedOn w:val="DefaultParagraphFont"/>
    <w:uiPriority w:val="22"/>
    <w:qFormat/>
    <w:rsid w:val="00C13676"/>
    <w:rPr>
      <w:b/>
      <w:bCs/>
    </w:rPr>
  </w:style>
  <w:style w:type="table" w:styleId="LightList">
    <w:name w:val="Light List"/>
    <w:basedOn w:val="TableNormal"/>
    <w:uiPriority w:val="61"/>
    <w:rsid w:val="004D5B7C"/>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Table3">
    <w:name w:val="List Table 3"/>
    <w:basedOn w:val="TableNormal"/>
    <w:uiPriority w:val="48"/>
    <w:rsid w:val="00CF2107"/>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Emphasis">
    <w:name w:val="Emphasis"/>
    <w:basedOn w:val="DefaultParagraphFont"/>
    <w:uiPriority w:val="20"/>
    <w:qFormat/>
    <w:rsid w:val="008D7515"/>
    <w:rPr>
      <w:i/>
      <w:iCs/>
    </w:rPr>
  </w:style>
  <w:style w:type="paragraph" w:customStyle="1" w:styleId="SidebarText">
    <w:name w:val="Sidebar Text"/>
    <w:basedOn w:val="Normal"/>
    <w:qFormat/>
    <w:rsid w:val="006E0659"/>
    <w:pPr>
      <w:spacing w:before="40" w:after="120" w:line="240" w:lineRule="auto"/>
      <w:ind w:left="360"/>
    </w:pPr>
    <w:rPr>
      <w:rFonts w:ascii="Corbel" w:eastAsia="Corbel" w:hAnsi="Corbel" w:cs="Times New Roman"/>
      <w:color w:val="404040"/>
      <w:sz w:val="16"/>
      <w:szCs w:val="16"/>
      <w:lang w:val="en-US" w:eastAsia="zh-TW"/>
    </w:rPr>
  </w:style>
  <w:style w:type="character" w:styleId="UnresolvedMention">
    <w:name w:val="Unresolved Mention"/>
    <w:basedOn w:val="DefaultParagraphFont"/>
    <w:uiPriority w:val="99"/>
    <w:semiHidden/>
    <w:unhideWhenUsed/>
    <w:rsid w:val="00625248"/>
    <w:rPr>
      <w:color w:val="605E5C"/>
      <w:shd w:val="clear" w:color="auto" w:fill="E1DFDD"/>
    </w:rPr>
  </w:style>
  <w:style w:type="paragraph" w:customStyle="1" w:styleId="TableParagraph">
    <w:name w:val="Table Paragraph"/>
    <w:basedOn w:val="Normal"/>
    <w:uiPriority w:val="1"/>
    <w:qFormat/>
    <w:rsid w:val="00F27FE3"/>
    <w:pPr>
      <w:widowControl w:val="0"/>
      <w:autoSpaceDE w:val="0"/>
      <w:autoSpaceDN w:val="0"/>
      <w:spacing w:after="0" w:line="240" w:lineRule="auto"/>
    </w:pPr>
    <w:rPr>
      <w:rFonts w:ascii="Nirmala UI" w:eastAsia="Nirmala UI" w:hAnsi="Nirmala UI" w:cs="Nirmala UI"/>
      <w:lang w:val="en-US"/>
    </w:rPr>
  </w:style>
  <w:style w:type="table" w:customStyle="1" w:styleId="TableNormal1">
    <w:name w:val="Table Normal1"/>
    <w:uiPriority w:val="2"/>
    <w:semiHidden/>
    <w:unhideWhenUsed/>
    <w:qFormat/>
    <w:rsid w:val="005A7FD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5A7FD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CF2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HTMLPreformattedChar">
    <w:name w:val="HTML Preformatted Char"/>
    <w:basedOn w:val="DefaultParagraphFont"/>
    <w:link w:val="HTMLPreformatted"/>
    <w:uiPriority w:val="99"/>
    <w:rsid w:val="00CF28EA"/>
    <w:rPr>
      <w:rFonts w:ascii="Courier New" w:eastAsia="Times New Roman" w:hAnsi="Courier New" w:cs="Courier New"/>
      <w:sz w:val="20"/>
      <w:szCs w:val="20"/>
      <w:lang w:val="es-419" w:eastAsia="es-419"/>
    </w:rPr>
  </w:style>
  <w:style w:type="table" w:customStyle="1" w:styleId="Tabladecuadrcula2-nfasis11">
    <w:name w:val="Tabla de cuadrícula 2 - Énfasis 11"/>
    <w:basedOn w:val="TableNormal"/>
    <w:next w:val="GridTable2-Accent1"/>
    <w:uiPriority w:val="47"/>
    <w:rsid w:val="00CF28EA"/>
    <w:pPr>
      <w:spacing w:after="0" w:line="240" w:lineRule="auto"/>
    </w:pPr>
    <w:tblPr>
      <w:tblStyleRowBandSize w:val="1"/>
      <w:tblStyleColBandSize w:val="1"/>
      <w:tblBorders>
        <w:top w:val="single" w:sz="2" w:space="0" w:color="E5D9C3" w:themeColor="accent1" w:themeTint="99"/>
        <w:bottom w:val="single" w:sz="2" w:space="0" w:color="E5D9C3" w:themeColor="accent1" w:themeTint="99"/>
        <w:insideH w:val="single" w:sz="2" w:space="0" w:color="E5D9C3" w:themeColor="accent1" w:themeTint="99"/>
        <w:insideV w:val="single" w:sz="2" w:space="0" w:color="E5D9C3" w:themeColor="accent1" w:themeTint="99"/>
      </w:tblBorders>
    </w:tblPr>
    <w:tblStylePr w:type="firstRow">
      <w:rPr>
        <w:b/>
        <w:bCs/>
      </w:rPr>
      <w:tblPr/>
      <w:tcPr>
        <w:tcBorders>
          <w:top w:val="nil"/>
          <w:bottom w:val="single" w:sz="12" w:space="0" w:color="E5D9C3" w:themeColor="accent1" w:themeTint="99"/>
          <w:insideH w:val="nil"/>
          <w:insideV w:val="nil"/>
        </w:tcBorders>
        <w:shd w:val="clear" w:color="auto" w:fill="FFFFFF" w:themeFill="background1"/>
      </w:tcPr>
    </w:tblStylePr>
    <w:tblStylePr w:type="lastRow">
      <w:rPr>
        <w:b/>
        <w:bCs/>
      </w:rPr>
      <w:tblPr/>
      <w:tcPr>
        <w:tcBorders>
          <w:top w:val="double" w:sz="2" w:space="0" w:color="E5D9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F2EB" w:themeFill="accent1" w:themeFillTint="33"/>
      </w:tcPr>
    </w:tblStylePr>
    <w:tblStylePr w:type="band1Horz">
      <w:tblPr/>
      <w:tcPr>
        <w:shd w:val="clear" w:color="auto" w:fill="F6F2EB" w:themeFill="accent1" w:themeFillTint="33"/>
      </w:tcPr>
    </w:tblStylePr>
  </w:style>
  <w:style w:type="table" w:styleId="GridTable2-Accent1">
    <w:name w:val="Grid Table 2 Accent 1"/>
    <w:basedOn w:val="TableNormal"/>
    <w:uiPriority w:val="47"/>
    <w:rsid w:val="00CF28EA"/>
    <w:pPr>
      <w:spacing w:after="0" w:line="240" w:lineRule="auto"/>
    </w:pPr>
    <w:tblPr>
      <w:tblStyleRowBandSize w:val="1"/>
      <w:tblStyleColBandSize w:val="1"/>
      <w:tblBorders>
        <w:top w:val="single" w:sz="2" w:space="0" w:color="E5D9C3" w:themeColor="accent1" w:themeTint="99"/>
        <w:bottom w:val="single" w:sz="2" w:space="0" w:color="E5D9C3" w:themeColor="accent1" w:themeTint="99"/>
        <w:insideH w:val="single" w:sz="2" w:space="0" w:color="E5D9C3" w:themeColor="accent1" w:themeTint="99"/>
        <w:insideV w:val="single" w:sz="2" w:space="0" w:color="E5D9C3" w:themeColor="accent1" w:themeTint="99"/>
      </w:tblBorders>
    </w:tblPr>
    <w:tblStylePr w:type="firstRow">
      <w:rPr>
        <w:b/>
        <w:bCs/>
      </w:rPr>
      <w:tblPr/>
      <w:tcPr>
        <w:tcBorders>
          <w:top w:val="nil"/>
          <w:bottom w:val="single" w:sz="12" w:space="0" w:color="E5D9C3" w:themeColor="accent1" w:themeTint="99"/>
          <w:insideH w:val="nil"/>
          <w:insideV w:val="nil"/>
        </w:tcBorders>
        <w:shd w:val="clear" w:color="auto" w:fill="FFFFFF" w:themeFill="background1"/>
      </w:tcPr>
    </w:tblStylePr>
    <w:tblStylePr w:type="lastRow">
      <w:rPr>
        <w:b/>
        <w:bCs/>
      </w:rPr>
      <w:tblPr/>
      <w:tcPr>
        <w:tcBorders>
          <w:top w:val="double" w:sz="2" w:space="0" w:color="E5D9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F2EB" w:themeFill="accent1" w:themeFillTint="33"/>
      </w:tcPr>
    </w:tblStylePr>
    <w:tblStylePr w:type="band1Horz">
      <w:tblPr/>
      <w:tcPr>
        <w:shd w:val="clear" w:color="auto" w:fill="F6F2EB" w:themeFill="accent1" w:themeFillTint="33"/>
      </w:tcPr>
    </w:tblStylePr>
  </w:style>
  <w:style w:type="paragraph" w:customStyle="1" w:styleId="xmsonormal">
    <w:name w:val="x_msonormal"/>
    <w:basedOn w:val="Normal"/>
    <w:rsid w:val="0012251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msolistparagraph">
    <w:name w:val="x_msolistparagraph"/>
    <w:basedOn w:val="Normal"/>
    <w:rsid w:val="00122515"/>
    <w:pPr>
      <w:spacing w:before="100" w:beforeAutospacing="1" w:after="100" w:afterAutospacing="1" w:line="240" w:lineRule="auto"/>
    </w:pPr>
    <w:rPr>
      <w:rFonts w:ascii="Times New Roman" w:eastAsia="Times New Roman" w:hAnsi="Times New Roman" w:cs="Times New Roman"/>
      <w:sz w:val="24"/>
      <w:szCs w:val="24"/>
      <w:lang w:eastAsia="es-MX"/>
    </w:rPr>
  </w:style>
  <w:style w:type="numbering" w:customStyle="1" w:styleId="Sinlista1">
    <w:name w:val="Sin lista1"/>
    <w:next w:val="NoList"/>
    <w:uiPriority w:val="99"/>
    <w:semiHidden/>
    <w:unhideWhenUsed/>
    <w:rsid w:val="00FA6C74"/>
  </w:style>
  <w:style w:type="table" w:customStyle="1" w:styleId="TableNormal3">
    <w:name w:val="Table Normal3"/>
    <w:uiPriority w:val="2"/>
    <w:semiHidden/>
    <w:unhideWhenUsed/>
    <w:qFormat/>
    <w:rsid w:val="00FA6C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rsid w:val="004B1AF9"/>
    <w:pPr>
      <w:spacing w:after="0" w:line="240" w:lineRule="auto"/>
    </w:pPr>
    <w:rPr>
      <w:rFonts w:eastAsia="Times New Roman"/>
      <w:bCs/>
      <w:u w:val="single"/>
      <w:lang w:eastAsia="es-MX"/>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340B56"/>
    <w:rPr>
      <w:color w:val="954F72" w:themeColor="followedHyperlink"/>
      <w:u w:val="single"/>
    </w:rPr>
  </w:style>
  <w:style w:type="paragraph" w:customStyle="1" w:styleId="msonormal0">
    <w:name w:val="msonormal"/>
    <w:basedOn w:val="Normal"/>
    <w:rsid w:val="008332F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5">
    <w:name w:val="xl65"/>
    <w:basedOn w:val="Normal"/>
    <w:rsid w:val="008332F3"/>
    <w:pPr>
      <w:pBdr>
        <w:bottom w:val="single" w:sz="8" w:space="0" w:color="9CC2E5"/>
        <w:right w:val="single" w:sz="8" w:space="0" w:color="9CC2E5"/>
      </w:pBdr>
      <w:shd w:val="clear" w:color="000000" w:fill="44546A"/>
      <w:spacing w:before="100" w:beforeAutospacing="1" w:after="100" w:afterAutospacing="1" w:line="240" w:lineRule="auto"/>
      <w:jc w:val="center"/>
      <w:textAlignment w:val="center"/>
    </w:pPr>
    <w:rPr>
      <w:rFonts w:ascii="Nirmala UI" w:eastAsia="Times New Roman" w:hAnsi="Nirmala UI" w:cs="Nirmala UI"/>
      <w:b/>
      <w:bCs/>
      <w:color w:val="FFFFFF"/>
      <w:sz w:val="12"/>
      <w:szCs w:val="12"/>
      <w:lang w:eastAsia="es-MX"/>
    </w:rPr>
  </w:style>
  <w:style w:type="paragraph" w:customStyle="1" w:styleId="xl66">
    <w:name w:val="xl66"/>
    <w:basedOn w:val="Normal"/>
    <w:rsid w:val="008332F3"/>
    <w:pPr>
      <w:pBdr>
        <w:left w:val="single" w:sz="8" w:space="0" w:color="9CC2E5"/>
        <w:bottom w:val="single" w:sz="8" w:space="0" w:color="9CC2E5"/>
        <w:right w:val="single" w:sz="8" w:space="0" w:color="9CC2E5"/>
      </w:pBdr>
      <w:shd w:val="clear" w:color="000000" w:fill="44546A"/>
      <w:spacing w:before="100" w:beforeAutospacing="1" w:after="100" w:afterAutospacing="1" w:line="240" w:lineRule="auto"/>
      <w:jc w:val="center"/>
      <w:textAlignment w:val="center"/>
    </w:pPr>
    <w:rPr>
      <w:rFonts w:ascii="Nirmala UI" w:eastAsia="Times New Roman" w:hAnsi="Nirmala UI" w:cs="Nirmala UI"/>
      <w:b/>
      <w:bCs/>
      <w:color w:val="FFFFFF"/>
      <w:sz w:val="12"/>
      <w:szCs w:val="12"/>
      <w:lang w:eastAsia="es-MX"/>
    </w:rPr>
  </w:style>
  <w:style w:type="paragraph" w:customStyle="1" w:styleId="xl67">
    <w:name w:val="xl67"/>
    <w:basedOn w:val="Normal"/>
    <w:rsid w:val="008332F3"/>
    <w:pPr>
      <w:pBdr>
        <w:bottom w:val="single" w:sz="8" w:space="0" w:color="9CC2E5"/>
        <w:right w:val="single" w:sz="8" w:space="0" w:color="9CC2E5"/>
      </w:pBdr>
      <w:shd w:val="clear" w:color="000000" w:fill="DDEBF7"/>
      <w:spacing w:before="100" w:beforeAutospacing="1" w:after="100" w:afterAutospacing="1" w:line="240" w:lineRule="auto"/>
      <w:jc w:val="center"/>
      <w:textAlignment w:val="center"/>
    </w:pPr>
    <w:rPr>
      <w:rFonts w:ascii="Nirmala UI Semilight" w:eastAsia="Times New Roman" w:hAnsi="Nirmala UI Semilight" w:cs="Nirmala UI Semilight"/>
      <w:color w:val="000000"/>
      <w:sz w:val="12"/>
      <w:szCs w:val="12"/>
      <w:lang w:eastAsia="es-MX"/>
    </w:rPr>
  </w:style>
  <w:style w:type="paragraph" w:customStyle="1" w:styleId="xl68">
    <w:name w:val="xl68"/>
    <w:basedOn w:val="Normal"/>
    <w:rsid w:val="008332F3"/>
    <w:pPr>
      <w:pBdr>
        <w:bottom w:val="single" w:sz="8" w:space="0" w:color="9CC2E5"/>
        <w:right w:val="single" w:sz="8" w:space="0" w:color="9CC2E5"/>
      </w:pBdr>
      <w:spacing w:before="100" w:beforeAutospacing="1" w:after="100" w:afterAutospacing="1" w:line="240" w:lineRule="auto"/>
      <w:jc w:val="center"/>
      <w:textAlignment w:val="center"/>
    </w:pPr>
    <w:rPr>
      <w:rFonts w:ascii="Nirmala UI Semilight" w:eastAsia="Times New Roman" w:hAnsi="Nirmala UI Semilight" w:cs="Nirmala UI Semilight"/>
      <w:color w:val="000000"/>
      <w:sz w:val="12"/>
      <w:szCs w:val="12"/>
      <w:lang w:eastAsia="es-MX"/>
    </w:rPr>
  </w:style>
  <w:style w:type="paragraph" w:customStyle="1" w:styleId="xl69">
    <w:name w:val="xl69"/>
    <w:basedOn w:val="Normal"/>
    <w:rsid w:val="008332F3"/>
    <w:pPr>
      <w:pBdr>
        <w:bottom w:val="single" w:sz="8" w:space="0" w:color="9CC2E5"/>
        <w:right w:val="single" w:sz="8" w:space="0" w:color="9CC2E5"/>
      </w:pBdr>
      <w:shd w:val="clear" w:color="000000" w:fill="DDEBF7"/>
      <w:spacing w:before="100" w:beforeAutospacing="1" w:after="100" w:afterAutospacing="1" w:line="240" w:lineRule="auto"/>
      <w:jc w:val="center"/>
      <w:textAlignment w:val="center"/>
    </w:pPr>
    <w:rPr>
      <w:rFonts w:ascii="Nirmala UI Semilight" w:eastAsia="Times New Roman" w:hAnsi="Nirmala UI Semilight" w:cs="Nirmala UI Semilight"/>
      <w:b/>
      <w:bCs/>
      <w:color w:val="000000"/>
      <w:sz w:val="12"/>
      <w:szCs w:val="12"/>
      <w:lang w:eastAsia="es-MX"/>
    </w:rPr>
  </w:style>
  <w:style w:type="paragraph" w:customStyle="1" w:styleId="xl70">
    <w:name w:val="xl70"/>
    <w:basedOn w:val="Normal"/>
    <w:rsid w:val="008332F3"/>
    <w:pPr>
      <w:pBdr>
        <w:bottom w:val="single" w:sz="8" w:space="0" w:color="9CC2E5"/>
        <w:right w:val="single" w:sz="8" w:space="0" w:color="9CC2E5"/>
      </w:pBdr>
      <w:spacing w:before="100" w:beforeAutospacing="1" w:after="100" w:afterAutospacing="1" w:line="240" w:lineRule="auto"/>
      <w:jc w:val="center"/>
      <w:textAlignment w:val="center"/>
    </w:pPr>
    <w:rPr>
      <w:rFonts w:ascii="Nirmala UI Semilight" w:eastAsia="Times New Roman" w:hAnsi="Nirmala UI Semilight" w:cs="Nirmala UI Semilight"/>
      <w:b/>
      <w:bCs/>
      <w:color w:val="000000"/>
      <w:sz w:val="12"/>
      <w:szCs w:val="12"/>
      <w:lang w:eastAsia="es-MX"/>
    </w:rPr>
  </w:style>
  <w:style w:type="paragraph" w:customStyle="1" w:styleId="xl71">
    <w:name w:val="xl71"/>
    <w:basedOn w:val="Normal"/>
    <w:rsid w:val="008332F3"/>
    <w:pPr>
      <w:pBdr>
        <w:bottom w:val="single" w:sz="8" w:space="0" w:color="9CC2E5"/>
        <w:right w:val="single" w:sz="8" w:space="0" w:color="9CC2E5"/>
      </w:pBdr>
      <w:shd w:val="clear" w:color="000000" w:fill="44546A"/>
      <w:spacing w:before="100" w:beforeAutospacing="1" w:after="100" w:afterAutospacing="1" w:line="240" w:lineRule="auto"/>
      <w:jc w:val="center"/>
      <w:textAlignment w:val="center"/>
    </w:pPr>
    <w:rPr>
      <w:rFonts w:ascii="Nirmala UI" w:eastAsia="Times New Roman" w:hAnsi="Nirmala UI" w:cs="Nirmala UI"/>
      <w:b/>
      <w:bCs/>
      <w:color w:val="FFFFFF"/>
      <w:sz w:val="12"/>
      <w:szCs w:val="12"/>
      <w:lang w:eastAsia="es-MX"/>
    </w:rPr>
  </w:style>
  <w:style w:type="paragraph" w:customStyle="1" w:styleId="xl72">
    <w:name w:val="xl72"/>
    <w:basedOn w:val="Normal"/>
    <w:rsid w:val="008332F3"/>
    <w:pPr>
      <w:pBdr>
        <w:bottom w:val="single" w:sz="8" w:space="0" w:color="9CC2E5"/>
        <w:right w:val="single" w:sz="8" w:space="0" w:color="9CC2E5"/>
      </w:pBdr>
      <w:shd w:val="clear" w:color="000000" w:fill="DDEBF7"/>
      <w:spacing w:before="100" w:beforeAutospacing="1" w:after="100" w:afterAutospacing="1" w:line="240" w:lineRule="auto"/>
      <w:jc w:val="right"/>
      <w:textAlignment w:val="center"/>
    </w:pPr>
    <w:rPr>
      <w:rFonts w:ascii="Nirmala UI Semilight" w:eastAsia="Times New Roman" w:hAnsi="Nirmala UI Semilight" w:cs="Nirmala UI Semilight"/>
      <w:color w:val="000000"/>
      <w:sz w:val="12"/>
      <w:szCs w:val="12"/>
      <w:lang w:eastAsia="es-MX"/>
    </w:rPr>
  </w:style>
  <w:style w:type="paragraph" w:customStyle="1" w:styleId="xl73">
    <w:name w:val="xl73"/>
    <w:basedOn w:val="Normal"/>
    <w:rsid w:val="008332F3"/>
    <w:pPr>
      <w:pBdr>
        <w:bottom w:val="single" w:sz="8" w:space="0" w:color="9CC2E5"/>
        <w:right w:val="single" w:sz="8" w:space="0" w:color="9CC2E5"/>
      </w:pBdr>
      <w:spacing w:before="100" w:beforeAutospacing="1" w:after="100" w:afterAutospacing="1" w:line="240" w:lineRule="auto"/>
      <w:jc w:val="right"/>
      <w:textAlignment w:val="center"/>
    </w:pPr>
    <w:rPr>
      <w:rFonts w:ascii="Nirmala UI Semilight" w:eastAsia="Times New Roman" w:hAnsi="Nirmala UI Semilight" w:cs="Nirmala UI Semilight"/>
      <w:color w:val="000000"/>
      <w:sz w:val="12"/>
      <w:szCs w:val="12"/>
      <w:lang w:eastAsia="es-MX"/>
    </w:rPr>
  </w:style>
  <w:style w:type="paragraph" w:customStyle="1" w:styleId="xl74">
    <w:name w:val="xl74"/>
    <w:basedOn w:val="Normal"/>
    <w:rsid w:val="008332F3"/>
    <w:pPr>
      <w:pBdr>
        <w:bottom w:val="single" w:sz="8" w:space="0" w:color="9CC2E5"/>
        <w:right w:val="single" w:sz="8" w:space="0" w:color="9CC2E5"/>
      </w:pBdr>
      <w:spacing w:before="100" w:beforeAutospacing="1" w:after="100" w:afterAutospacing="1" w:line="240" w:lineRule="auto"/>
      <w:jc w:val="right"/>
      <w:textAlignment w:val="center"/>
    </w:pPr>
    <w:rPr>
      <w:rFonts w:ascii="Nirmala UI Semilight" w:eastAsia="Times New Roman" w:hAnsi="Nirmala UI Semilight" w:cs="Nirmala UI Semilight"/>
      <w:b/>
      <w:bCs/>
      <w:color w:val="000000"/>
      <w:sz w:val="12"/>
      <w:szCs w:val="12"/>
      <w:lang w:eastAsia="es-MX"/>
    </w:rPr>
  </w:style>
  <w:style w:type="paragraph" w:customStyle="1" w:styleId="xl75">
    <w:name w:val="xl75"/>
    <w:basedOn w:val="Normal"/>
    <w:rsid w:val="008332F3"/>
    <w:pPr>
      <w:pBdr>
        <w:bottom w:val="single" w:sz="8" w:space="0" w:color="9CC2E5"/>
        <w:right w:val="single" w:sz="8" w:space="0" w:color="9CC2E5"/>
      </w:pBdr>
      <w:shd w:val="clear" w:color="000000" w:fill="DDEBF7"/>
      <w:spacing w:before="100" w:beforeAutospacing="1" w:after="100" w:afterAutospacing="1" w:line="240" w:lineRule="auto"/>
      <w:jc w:val="right"/>
      <w:textAlignment w:val="center"/>
    </w:pPr>
    <w:rPr>
      <w:rFonts w:ascii="Nirmala UI Semilight" w:eastAsia="Times New Roman" w:hAnsi="Nirmala UI Semilight" w:cs="Nirmala UI Semilight"/>
      <w:b/>
      <w:bCs/>
      <w:color w:val="000000"/>
      <w:sz w:val="12"/>
      <w:szCs w:val="12"/>
      <w:lang w:eastAsia="es-MX"/>
    </w:rPr>
  </w:style>
  <w:style w:type="paragraph" w:customStyle="1" w:styleId="xl76">
    <w:name w:val="xl76"/>
    <w:basedOn w:val="Normal"/>
    <w:rsid w:val="008332F3"/>
    <w:pPr>
      <w:pBdr>
        <w:bottom w:val="single" w:sz="8" w:space="0" w:color="9CC2E5"/>
        <w:right w:val="single" w:sz="8" w:space="0" w:color="9CC2E5"/>
      </w:pBdr>
      <w:shd w:val="clear" w:color="000000" w:fill="44546A"/>
      <w:spacing w:before="100" w:beforeAutospacing="1" w:after="100" w:afterAutospacing="1" w:line="240" w:lineRule="auto"/>
      <w:jc w:val="right"/>
      <w:textAlignment w:val="center"/>
    </w:pPr>
    <w:rPr>
      <w:rFonts w:ascii="Nirmala UI" w:eastAsia="Times New Roman" w:hAnsi="Nirmala UI" w:cs="Nirmala UI"/>
      <w:b/>
      <w:bCs/>
      <w:color w:val="FFFFFF"/>
      <w:sz w:val="12"/>
      <w:szCs w:val="12"/>
      <w:lang w:eastAsia="es-MX"/>
    </w:rPr>
  </w:style>
  <w:style w:type="paragraph" w:customStyle="1" w:styleId="xl77">
    <w:name w:val="xl77"/>
    <w:basedOn w:val="Normal"/>
    <w:rsid w:val="008332F3"/>
    <w:pPr>
      <w:pBdr>
        <w:top w:val="single" w:sz="8" w:space="0" w:color="9CC2E5"/>
        <w:left w:val="single" w:sz="8" w:space="0" w:color="9CC2E5"/>
        <w:right w:val="single" w:sz="8" w:space="0" w:color="9CC2E5"/>
      </w:pBdr>
      <w:spacing w:before="100" w:beforeAutospacing="1" w:after="100" w:afterAutospacing="1" w:line="240" w:lineRule="auto"/>
      <w:jc w:val="center"/>
      <w:textAlignment w:val="center"/>
    </w:pPr>
    <w:rPr>
      <w:rFonts w:ascii="Nirmala UI" w:eastAsia="Times New Roman" w:hAnsi="Nirmala UI" w:cs="Nirmala UI"/>
      <w:b/>
      <w:bCs/>
      <w:color w:val="000000"/>
      <w:sz w:val="12"/>
      <w:szCs w:val="12"/>
      <w:lang w:eastAsia="es-MX"/>
    </w:rPr>
  </w:style>
  <w:style w:type="paragraph" w:customStyle="1" w:styleId="xl78">
    <w:name w:val="xl78"/>
    <w:basedOn w:val="Normal"/>
    <w:rsid w:val="008332F3"/>
    <w:pPr>
      <w:pBdr>
        <w:left w:val="single" w:sz="8" w:space="0" w:color="9CC2E5"/>
        <w:right w:val="single" w:sz="8" w:space="0" w:color="9CC2E5"/>
      </w:pBdr>
      <w:spacing w:before="100" w:beforeAutospacing="1" w:after="100" w:afterAutospacing="1" w:line="240" w:lineRule="auto"/>
      <w:jc w:val="center"/>
      <w:textAlignment w:val="center"/>
    </w:pPr>
    <w:rPr>
      <w:rFonts w:ascii="Nirmala UI" w:eastAsia="Times New Roman" w:hAnsi="Nirmala UI" w:cs="Nirmala UI"/>
      <w:b/>
      <w:bCs/>
      <w:color w:val="000000"/>
      <w:sz w:val="12"/>
      <w:szCs w:val="12"/>
      <w:lang w:eastAsia="es-MX"/>
    </w:rPr>
  </w:style>
  <w:style w:type="paragraph" w:customStyle="1" w:styleId="xl79">
    <w:name w:val="xl79"/>
    <w:basedOn w:val="Normal"/>
    <w:rsid w:val="008332F3"/>
    <w:pPr>
      <w:pBdr>
        <w:left w:val="single" w:sz="8" w:space="0" w:color="9CC2E5"/>
        <w:bottom w:val="single" w:sz="8" w:space="0" w:color="9CC2E5"/>
        <w:right w:val="single" w:sz="8" w:space="0" w:color="9CC2E5"/>
      </w:pBdr>
      <w:spacing w:before="100" w:beforeAutospacing="1" w:after="100" w:afterAutospacing="1" w:line="240" w:lineRule="auto"/>
      <w:jc w:val="center"/>
      <w:textAlignment w:val="center"/>
    </w:pPr>
    <w:rPr>
      <w:rFonts w:ascii="Nirmala UI" w:eastAsia="Times New Roman" w:hAnsi="Nirmala UI" w:cs="Nirmala UI"/>
      <w:b/>
      <w:bCs/>
      <w:color w:val="000000"/>
      <w:sz w:val="12"/>
      <w:szCs w:val="12"/>
      <w:lang w:eastAsia="es-MX"/>
    </w:rPr>
  </w:style>
  <w:style w:type="paragraph" w:customStyle="1" w:styleId="xl80">
    <w:name w:val="xl80"/>
    <w:basedOn w:val="Normal"/>
    <w:rsid w:val="008332F3"/>
    <w:pPr>
      <w:pBdr>
        <w:top w:val="single" w:sz="8" w:space="0" w:color="9CC2E5"/>
        <w:left w:val="single" w:sz="8" w:space="0" w:color="9CC2E5"/>
        <w:right w:val="single" w:sz="8" w:space="0" w:color="9CC2E5"/>
      </w:pBdr>
      <w:shd w:val="clear" w:color="000000" w:fill="44546A"/>
      <w:spacing w:before="100" w:beforeAutospacing="1" w:after="100" w:afterAutospacing="1" w:line="240" w:lineRule="auto"/>
      <w:jc w:val="center"/>
      <w:textAlignment w:val="center"/>
    </w:pPr>
    <w:rPr>
      <w:rFonts w:ascii="Nirmala UI" w:eastAsia="Times New Roman" w:hAnsi="Nirmala UI" w:cs="Nirmala UI"/>
      <w:b/>
      <w:bCs/>
      <w:color w:val="FFFFFF"/>
      <w:sz w:val="12"/>
      <w:szCs w:val="12"/>
      <w:lang w:eastAsia="es-MX"/>
    </w:rPr>
  </w:style>
  <w:style w:type="paragraph" w:customStyle="1" w:styleId="xl81">
    <w:name w:val="xl81"/>
    <w:basedOn w:val="Normal"/>
    <w:rsid w:val="008332F3"/>
    <w:pPr>
      <w:pBdr>
        <w:left w:val="single" w:sz="8" w:space="0" w:color="9CC2E5"/>
        <w:bottom w:val="single" w:sz="8" w:space="0" w:color="9CC2E5"/>
        <w:right w:val="single" w:sz="8" w:space="0" w:color="9CC2E5"/>
      </w:pBdr>
      <w:shd w:val="clear" w:color="000000" w:fill="44546A"/>
      <w:spacing w:before="100" w:beforeAutospacing="1" w:after="100" w:afterAutospacing="1" w:line="240" w:lineRule="auto"/>
      <w:jc w:val="center"/>
      <w:textAlignment w:val="center"/>
    </w:pPr>
    <w:rPr>
      <w:rFonts w:ascii="Nirmala UI" w:eastAsia="Times New Roman" w:hAnsi="Nirmala UI" w:cs="Nirmala UI"/>
      <w:b/>
      <w:bCs/>
      <w:color w:val="FFFFFF"/>
      <w:sz w:val="12"/>
      <w:szCs w:val="12"/>
      <w:lang w:eastAsia="es-MX"/>
    </w:rPr>
  </w:style>
  <w:style w:type="paragraph" w:customStyle="1" w:styleId="xl82">
    <w:name w:val="xl82"/>
    <w:basedOn w:val="Normal"/>
    <w:rsid w:val="008332F3"/>
    <w:pPr>
      <w:pBdr>
        <w:top w:val="single" w:sz="8" w:space="0" w:color="9CC2E5"/>
        <w:left w:val="single" w:sz="8" w:space="0" w:color="9CC2E5"/>
        <w:bottom w:val="single" w:sz="8" w:space="0" w:color="9CC2E5"/>
      </w:pBdr>
      <w:shd w:val="clear" w:color="000000" w:fill="44546A"/>
      <w:spacing w:before="100" w:beforeAutospacing="1" w:after="100" w:afterAutospacing="1" w:line="240" w:lineRule="auto"/>
      <w:jc w:val="center"/>
      <w:textAlignment w:val="center"/>
    </w:pPr>
    <w:rPr>
      <w:rFonts w:ascii="Nirmala UI" w:eastAsia="Times New Roman" w:hAnsi="Nirmala UI" w:cs="Nirmala UI"/>
      <w:b/>
      <w:bCs/>
      <w:color w:val="FFFFFF"/>
      <w:sz w:val="12"/>
      <w:szCs w:val="12"/>
      <w:lang w:eastAsia="es-MX"/>
    </w:rPr>
  </w:style>
  <w:style w:type="paragraph" w:customStyle="1" w:styleId="xl83">
    <w:name w:val="xl83"/>
    <w:basedOn w:val="Normal"/>
    <w:rsid w:val="008332F3"/>
    <w:pPr>
      <w:pBdr>
        <w:top w:val="single" w:sz="8" w:space="0" w:color="9CC2E5"/>
        <w:bottom w:val="single" w:sz="8" w:space="0" w:color="9CC2E5"/>
        <w:right w:val="single" w:sz="8" w:space="0" w:color="9CC2E5"/>
      </w:pBdr>
      <w:shd w:val="clear" w:color="000000" w:fill="44546A"/>
      <w:spacing w:before="100" w:beforeAutospacing="1" w:after="100" w:afterAutospacing="1" w:line="240" w:lineRule="auto"/>
      <w:jc w:val="center"/>
      <w:textAlignment w:val="center"/>
    </w:pPr>
    <w:rPr>
      <w:rFonts w:ascii="Nirmala UI" w:eastAsia="Times New Roman" w:hAnsi="Nirmala UI" w:cs="Nirmala UI"/>
      <w:b/>
      <w:bCs/>
      <w:color w:val="FFFFFF"/>
      <w:sz w:val="12"/>
      <w:szCs w:val="12"/>
      <w:lang w:eastAsia="es-MX"/>
    </w:rPr>
  </w:style>
  <w:style w:type="character" w:customStyle="1" w:styleId="Mencinsinresolver1">
    <w:name w:val="Mención sin resolver1"/>
    <w:basedOn w:val="DefaultParagraphFont"/>
    <w:uiPriority w:val="99"/>
    <w:semiHidden/>
    <w:unhideWhenUsed/>
    <w:rsid w:val="005D4ABC"/>
    <w:rPr>
      <w:color w:val="808080"/>
      <w:shd w:val="clear" w:color="auto" w:fill="E6E6E6"/>
    </w:rPr>
  </w:style>
  <w:style w:type="character" w:customStyle="1" w:styleId="Mencinsinresolver2">
    <w:name w:val="Mención sin resolver2"/>
    <w:basedOn w:val="DefaultParagraphFont"/>
    <w:uiPriority w:val="99"/>
    <w:semiHidden/>
    <w:unhideWhenUsed/>
    <w:rsid w:val="003B4069"/>
    <w:rPr>
      <w:color w:val="605E5C"/>
      <w:shd w:val="clear" w:color="auto" w:fill="E1DFDD"/>
    </w:rPr>
  </w:style>
  <w:style w:type="paragraph" w:customStyle="1" w:styleId="default0">
    <w:name w:val="default"/>
    <w:basedOn w:val="Normal"/>
    <w:rsid w:val="00E62E24"/>
    <w:pPr>
      <w:autoSpaceDE w:val="0"/>
      <w:autoSpaceDN w:val="0"/>
      <w:spacing w:after="0" w:line="240" w:lineRule="auto"/>
    </w:pPr>
    <w:rPr>
      <w:rFonts w:ascii="Nirmala UI" w:hAnsi="Nirmala UI" w:cs="Nirmala UI"/>
      <w:color w:val="000000"/>
      <w:sz w:val="24"/>
      <w:szCs w:val="24"/>
      <w:lang w:eastAsia="es-MX"/>
    </w:rPr>
  </w:style>
  <w:style w:type="character" w:customStyle="1" w:styleId="Mencinsinresolver3">
    <w:name w:val="Mención sin resolver3"/>
    <w:basedOn w:val="DefaultParagraphFont"/>
    <w:uiPriority w:val="99"/>
    <w:semiHidden/>
    <w:unhideWhenUsed/>
    <w:rsid w:val="00FF08A6"/>
    <w:rPr>
      <w:color w:val="605E5C"/>
      <w:shd w:val="clear" w:color="auto" w:fill="E1DFDD"/>
    </w:rPr>
  </w:style>
  <w:style w:type="paragraph" w:customStyle="1" w:styleId="xl162">
    <w:name w:val="xl162"/>
    <w:basedOn w:val="Normal"/>
    <w:rsid w:val="00A03D9D"/>
    <w:pPr>
      <w:spacing w:before="100" w:beforeAutospacing="1" w:after="100" w:afterAutospacing="1" w:line="240" w:lineRule="auto"/>
    </w:pPr>
    <w:rPr>
      <w:rFonts w:ascii="Franklin Gothic Book" w:eastAsia="Times New Roman" w:hAnsi="Franklin Gothic Book" w:cs="Times New Roman"/>
      <w:sz w:val="24"/>
      <w:szCs w:val="24"/>
      <w:lang w:eastAsia="es-MX"/>
    </w:rPr>
  </w:style>
  <w:style w:type="paragraph" w:customStyle="1" w:styleId="xl163">
    <w:name w:val="xl163"/>
    <w:basedOn w:val="Normal"/>
    <w:rsid w:val="00A03D9D"/>
    <w:pPr>
      <w:spacing w:before="100" w:beforeAutospacing="1" w:after="100" w:afterAutospacing="1" w:line="240" w:lineRule="auto"/>
      <w:textAlignment w:val="center"/>
    </w:pPr>
    <w:rPr>
      <w:rFonts w:ascii="Franklin Gothic Book" w:eastAsia="Times New Roman" w:hAnsi="Franklin Gothic Book" w:cs="Times New Roman"/>
      <w:sz w:val="12"/>
      <w:szCs w:val="12"/>
      <w:lang w:eastAsia="es-MX"/>
    </w:rPr>
  </w:style>
  <w:style w:type="paragraph" w:customStyle="1" w:styleId="xl164">
    <w:name w:val="xl164"/>
    <w:basedOn w:val="Normal"/>
    <w:rsid w:val="00A03D9D"/>
    <w:pPr>
      <w:spacing w:before="100" w:beforeAutospacing="1" w:after="100" w:afterAutospacing="1" w:line="240" w:lineRule="auto"/>
    </w:pPr>
    <w:rPr>
      <w:rFonts w:ascii="Franklin Gothic Book" w:eastAsia="Times New Roman" w:hAnsi="Franklin Gothic Book" w:cs="Times New Roman"/>
      <w:sz w:val="24"/>
      <w:szCs w:val="24"/>
      <w:lang w:eastAsia="es-MX"/>
    </w:rPr>
  </w:style>
  <w:style w:type="paragraph" w:customStyle="1" w:styleId="xl165">
    <w:name w:val="xl165"/>
    <w:basedOn w:val="Normal"/>
    <w:rsid w:val="00A03D9D"/>
    <w:pPr>
      <w:spacing w:before="100" w:beforeAutospacing="1" w:after="100" w:afterAutospacing="1" w:line="240" w:lineRule="auto"/>
      <w:jc w:val="right"/>
    </w:pPr>
    <w:rPr>
      <w:rFonts w:ascii="Nirmala UI Semilight" w:eastAsia="Times New Roman" w:hAnsi="Nirmala UI Semilight" w:cs="Nirmala UI Semilight"/>
      <w:sz w:val="18"/>
      <w:szCs w:val="18"/>
      <w:lang w:eastAsia="es-MX"/>
    </w:rPr>
  </w:style>
  <w:style w:type="paragraph" w:customStyle="1" w:styleId="xl166">
    <w:name w:val="xl166"/>
    <w:basedOn w:val="Normal"/>
    <w:rsid w:val="00A03D9D"/>
    <w:pPr>
      <w:shd w:val="clear" w:color="000000" w:fill="DDEBF7"/>
      <w:spacing w:before="100" w:beforeAutospacing="1" w:after="100" w:afterAutospacing="1" w:line="240" w:lineRule="auto"/>
      <w:jc w:val="right"/>
    </w:pPr>
    <w:rPr>
      <w:rFonts w:ascii="Nirmala UI Semilight" w:eastAsia="Times New Roman" w:hAnsi="Nirmala UI Semilight" w:cs="Nirmala UI Semilight"/>
      <w:sz w:val="18"/>
      <w:szCs w:val="18"/>
      <w:lang w:eastAsia="es-MX"/>
    </w:rPr>
  </w:style>
  <w:style w:type="paragraph" w:customStyle="1" w:styleId="xl167">
    <w:name w:val="xl167"/>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color w:val="000000"/>
      <w:sz w:val="12"/>
      <w:szCs w:val="12"/>
      <w:lang w:eastAsia="es-MX"/>
    </w:rPr>
  </w:style>
  <w:style w:type="paragraph" w:customStyle="1" w:styleId="xl168">
    <w:name w:val="xl168"/>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jc w:val="right"/>
      <w:textAlignment w:val="center"/>
    </w:pPr>
    <w:rPr>
      <w:rFonts w:ascii="Franklin Gothic Book" w:eastAsia="Times New Roman" w:hAnsi="Franklin Gothic Book" w:cs="Times New Roman"/>
      <w:color w:val="000000"/>
      <w:sz w:val="12"/>
      <w:szCs w:val="12"/>
      <w:lang w:eastAsia="es-MX"/>
    </w:rPr>
  </w:style>
  <w:style w:type="paragraph" w:customStyle="1" w:styleId="xl169">
    <w:name w:val="xl169"/>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textAlignment w:val="center"/>
    </w:pPr>
    <w:rPr>
      <w:rFonts w:ascii="Franklin Gothic Book" w:eastAsia="Times New Roman" w:hAnsi="Franklin Gothic Book" w:cs="Times New Roman"/>
      <w:b/>
      <w:bCs/>
      <w:sz w:val="12"/>
      <w:szCs w:val="12"/>
      <w:lang w:eastAsia="es-MX"/>
    </w:rPr>
  </w:style>
  <w:style w:type="paragraph" w:customStyle="1" w:styleId="xl170">
    <w:name w:val="xl170"/>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jc w:val="right"/>
      <w:textAlignment w:val="center"/>
    </w:pPr>
    <w:rPr>
      <w:rFonts w:ascii="Franklin Gothic Book" w:eastAsia="Times New Roman" w:hAnsi="Franklin Gothic Book" w:cs="Times New Roman"/>
      <w:b/>
      <w:bCs/>
      <w:sz w:val="12"/>
      <w:szCs w:val="12"/>
      <w:lang w:eastAsia="es-MX"/>
    </w:rPr>
  </w:style>
  <w:style w:type="paragraph" w:customStyle="1" w:styleId="xl171">
    <w:name w:val="xl171"/>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textAlignment w:val="center"/>
    </w:pPr>
    <w:rPr>
      <w:rFonts w:ascii="Franklin Gothic Book" w:eastAsia="Times New Roman" w:hAnsi="Franklin Gothic Book" w:cs="Times New Roman"/>
      <w:b/>
      <w:bCs/>
      <w:color w:val="000000"/>
      <w:sz w:val="12"/>
      <w:szCs w:val="12"/>
      <w:lang w:eastAsia="es-MX"/>
    </w:rPr>
  </w:style>
  <w:style w:type="paragraph" w:customStyle="1" w:styleId="xl172">
    <w:name w:val="xl172"/>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jc w:val="right"/>
      <w:textAlignment w:val="center"/>
    </w:pPr>
    <w:rPr>
      <w:rFonts w:ascii="Franklin Gothic Book" w:eastAsia="Times New Roman" w:hAnsi="Franklin Gothic Book" w:cs="Times New Roman"/>
      <w:b/>
      <w:bCs/>
      <w:color w:val="000000"/>
      <w:sz w:val="12"/>
      <w:szCs w:val="12"/>
      <w:lang w:eastAsia="es-MX"/>
    </w:rPr>
  </w:style>
  <w:style w:type="paragraph" w:customStyle="1" w:styleId="xl173">
    <w:name w:val="xl173"/>
    <w:basedOn w:val="Normal"/>
    <w:rsid w:val="00A03D9D"/>
    <w:pPr>
      <w:pBdr>
        <w:top w:val="single" w:sz="8" w:space="0" w:color="70AD47"/>
        <w:left w:val="single" w:sz="8" w:space="0" w:color="70AD47"/>
        <w:bottom w:val="single" w:sz="8" w:space="0" w:color="70AD47"/>
        <w:right w:val="single" w:sz="8" w:space="0" w:color="70AD47"/>
      </w:pBdr>
      <w:shd w:val="clear" w:color="000000" w:fill="FFFFFF"/>
      <w:spacing w:before="100" w:beforeAutospacing="1" w:after="100" w:afterAutospacing="1" w:line="240" w:lineRule="auto"/>
      <w:jc w:val="center"/>
      <w:textAlignment w:val="center"/>
    </w:pPr>
    <w:rPr>
      <w:rFonts w:ascii="Franklin Gothic Book" w:eastAsia="Times New Roman" w:hAnsi="Franklin Gothic Book" w:cs="Times New Roman"/>
      <w:color w:val="000000"/>
      <w:sz w:val="12"/>
      <w:szCs w:val="12"/>
      <w:lang w:eastAsia="es-MX"/>
    </w:rPr>
  </w:style>
  <w:style w:type="paragraph" w:customStyle="1" w:styleId="xl174">
    <w:name w:val="xl174"/>
    <w:basedOn w:val="Normal"/>
    <w:rsid w:val="00A03D9D"/>
    <w:pPr>
      <w:pBdr>
        <w:top w:val="single" w:sz="8" w:space="0" w:color="70AD47"/>
        <w:left w:val="single" w:sz="8" w:space="0" w:color="70AD47"/>
        <w:bottom w:val="single" w:sz="8" w:space="0" w:color="70AD47"/>
        <w:right w:val="single" w:sz="8" w:space="0" w:color="70AD47"/>
      </w:pBdr>
      <w:shd w:val="clear" w:color="000000" w:fill="FFFFFF"/>
      <w:spacing w:before="100" w:beforeAutospacing="1" w:after="100" w:afterAutospacing="1" w:line="240" w:lineRule="auto"/>
      <w:jc w:val="right"/>
      <w:textAlignment w:val="center"/>
    </w:pPr>
    <w:rPr>
      <w:rFonts w:ascii="Franklin Gothic Book" w:eastAsia="Times New Roman" w:hAnsi="Franklin Gothic Book" w:cs="Times New Roman"/>
      <w:color w:val="000000"/>
      <w:sz w:val="12"/>
      <w:szCs w:val="12"/>
      <w:lang w:eastAsia="es-MX"/>
    </w:rPr>
  </w:style>
  <w:style w:type="paragraph" w:customStyle="1" w:styleId="xl175">
    <w:name w:val="xl175"/>
    <w:basedOn w:val="Normal"/>
    <w:rsid w:val="00A03D9D"/>
    <w:pPr>
      <w:pBdr>
        <w:top w:val="single" w:sz="8" w:space="0" w:color="70AD47"/>
        <w:left w:val="single" w:sz="8" w:space="0" w:color="70AD47"/>
        <w:bottom w:val="single" w:sz="8" w:space="0" w:color="70AD47"/>
        <w:right w:val="single" w:sz="8" w:space="0" w:color="70AD47"/>
      </w:pBdr>
      <w:shd w:val="clear" w:color="000000" w:fill="FFFFFF"/>
      <w:spacing w:before="100" w:beforeAutospacing="1" w:after="100" w:afterAutospacing="1" w:line="240" w:lineRule="auto"/>
      <w:jc w:val="right"/>
      <w:textAlignment w:val="center"/>
    </w:pPr>
    <w:rPr>
      <w:rFonts w:ascii="Franklin Gothic Book" w:eastAsia="Times New Roman" w:hAnsi="Franklin Gothic Book" w:cs="Times New Roman"/>
      <w:b/>
      <w:bCs/>
      <w:color w:val="000000"/>
      <w:sz w:val="12"/>
      <w:szCs w:val="12"/>
      <w:lang w:eastAsia="es-MX"/>
    </w:rPr>
  </w:style>
  <w:style w:type="paragraph" w:customStyle="1" w:styleId="xl176">
    <w:name w:val="xl176"/>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sz w:val="12"/>
      <w:szCs w:val="12"/>
      <w:lang w:eastAsia="es-MX"/>
    </w:rPr>
  </w:style>
  <w:style w:type="paragraph" w:customStyle="1" w:styleId="xl177">
    <w:name w:val="xl177"/>
    <w:basedOn w:val="Normal"/>
    <w:rsid w:val="00A03D9D"/>
    <w:pPr>
      <w:pBdr>
        <w:top w:val="single" w:sz="8" w:space="0" w:color="70AD47"/>
        <w:left w:val="single" w:sz="8" w:space="0" w:color="70AD47"/>
        <w:bottom w:val="single" w:sz="8" w:space="0" w:color="70AD47"/>
        <w:right w:val="single" w:sz="8" w:space="0" w:color="70AD47"/>
      </w:pBdr>
      <w:shd w:val="clear" w:color="000000" w:fill="FFFFFF"/>
      <w:spacing w:before="100" w:beforeAutospacing="1" w:after="100" w:afterAutospacing="1" w:line="240" w:lineRule="auto"/>
      <w:jc w:val="right"/>
      <w:textAlignment w:val="center"/>
    </w:pPr>
    <w:rPr>
      <w:rFonts w:ascii="Franklin Gothic Book" w:eastAsia="Times New Roman" w:hAnsi="Franklin Gothic Book" w:cs="Times New Roman"/>
      <w:sz w:val="12"/>
      <w:szCs w:val="12"/>
      <w:lang w:eastAsia="es-MX"/>
    </w:rPr>
  </w:style>
  <w:style w:type="paragraph" w:customStyle="1" w:styleId="xl178">
    <w:name w:val="xl178"/>
    <w:basedOn w:val="Normal"/>
    <w:rsid w:val="00A03D9D"/>
    <w:pPr>
      <w:pBdr>
        <w:top w:val="single" w:sz="8" w:space="0" w:color="70AD47"/>
        <w:left w:val="single" w:sz="8" w:space="0" w:color="70AD47"/>
        <w:bottom w:val="single" w:sz="8" w:space="0" w:color="70AD47"/>
        <w:right w:val="single" w:sz="8" w:space="0" w:color="70AD47"/>
      </w:pBdr>
      <w:shd w:val="clear" w:color="000000" w:fill="FFFFFF"/>
      <w:spacing w:before="100" w:beforeAutospacing="1" w:after="100" w:afterAutospacing="1" w:line="240" w:lineRule="auto"/>
      <w:jc w:val="right"/>
      <w:textAlignment w:val="center"/>
    </w:pPr>
    <w:rPr>
      <w:rFonts w:ascii="Franklin Gothic Book" w:eastAsia="Times New Roman" w:hAnsi="Franklin Gothic Book" w:cs="Times New Roman"/>
      <w:b/>
      <w:bCs/>
      <w:sz w:val="12"/>
      <w:szCs w:val="12"/>
      <w:lang w:eastAsia="es-MX"/>
    </w:rPr>
  </w:style>
  <w:style w:type="paragraph" w:customStyle="1" w:styleId="xl179">
    <w:name w:val="xl179"/>
    <w:basedOn w:val="Normal"/>
    <w:rsid w:val="00A03D9D"/>
    <w:pPr>
      <w:pBdr>
        <w:top w:val="single" w:sz="8" w:space="0" w:color="70AD47"/>
        <w:left w:val="single" w:sz="8" w:space="0" w:color="70AD47"/>
        <w:right w:val="single" w:sz="8" w:space="0" w:color="70AD47"/>
      </w:pBdr>
      <w:spacing w:before="100" w:beforeAutospacing="1" w:after="100" w:afterAutospacing="1" w:line="240" w:lineRule="auto"/>
      <w:textAlignment w:val="center"/>
    </w:pPr>
    <w:rPr>
      <w:rFonts w:ascii="Franklin Gothic Book" w:eastAsia="Times New Roman" w:hAnsi="Franklin Gothic Book" w:cs="Times New Roman"/>
      <w:b/>
      <w:bCs/>
      <w:sz w:val="12"/>
      <w:szCs w:val="12"/>
      <w:lang w:eastAsia="es-MX"/>
    </w:rPr>
  </w:style>
  <w:style w:type="paragraph" w:customStyle="1" w:styleId="xl180">
    <w:name w:val="xl180"/>
    <w:basedOn w:val="Normal"/>
    <w:rsid w:val="00A03D9D"/>
    <w:pPr>
      <w:pBdr>
        <w:top w:val="single" w:sz="8" w:space="0" w:color="70AD47"/>
        <w:left w:val="single" w:sz="8" w:space="0" w:color="70AD47"/>
        <w:right w:val="single" w:sz="8" w:space="0" w:color="70AD47"/>
      </w:pBdr>
      <w:spacing w:before="100" w:beforeAutospacing="1" w:after="100" w:afterAutospacing="1" w:line="240" w:lineRule="auto"/>
      <w:jc w:val="right"/>
      <w:textAlignment w:val="center"/>
    </w:pPr>
    <w:rPr>
      <w:rFonts w:ascii="Franklin Gothic Book" w:eastAsia="Times New Roman" w:hAnsi="Franklin Gothic Book" w:cs="Times New Roman"/>
      <w:b/>
      <w:bCs/>
      <w:sz w:val="12"/>
      <w:szCs w:val="12"/>
      <w:lang w:eastAsia="es-MX"/>
    </w:rPr>
  </w:style>
  <w:style w:type="paragraph" w:customStyle="1" w:styleId="xl181">
    <w:name w:val="xl181"/>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6"/>
      <w:szCs w:val="16"/>
      <w:lang w:eastAsia="es-MX"/>
    </w:rPr>
  </w:style>
  <w:style w:type="paragraph" w:customStyle="1" w:styleId="xl182">
    <w:name w:val="xl182"/>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textAlignment w:val="center"/>
    </w:pPr>
    <w:rPr>
      <w:rFonts w:ascii="Franklin Gothic Book" w:eastAsia="Times New Roman" w:hAnsi="Franklin Gothic Book" w:cs="Times New Roman"/>
      <w:b/>
      <w:bCs/>
      <w:color w:val="FFFFFF"/>
      <w:sz w:val="16"/>
      <w:szCs w:val="16"/>
      <w:lang w:eastAsia="es-MX"/>
    </w:rPr>
  </w:style>
  <w:style w:type="paragraph" w:customStyle="1" w:styleId="xl183">
    <w:name w:val="xl183"/>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right"/>
      <w:textAlignment w:val="center"/>
    </w:pPr>
    <w:rPr>
      <w:rFonts w:ascii="Franklin Gothic Book" w:eastAsia="Times New Roman" w:hAnsi="Franklin Gothic Book" w:cs="Times New Roman"/>
      <w:b/>
      <w:bCs/>
      <w:color w:val="FFFFFF"/>
      <w:sz w:val="16"/>
      <w:szCs w:val="16"/>
      <w:lang w:eastAsia="es-MX"/>
    </w:rPr>
  </w:style>
  <w:style w:type="paragraph" w:customStyle="1" w:styleId="xl184">
    <w:name w:val="xl184"/>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185">
    <w:name w:val="xl185"/>
    <w:basedOn w:val="Normal"/>
    <w:rsid w:val="00A03D9D"/>
    <w:pPr>
      <w:pBdr>
        <w:left w:val="single" w:sz="8" w:space="0" w:color="70AD47"/>
        <w:bottom w:val="single" w:sz="8" w:space="0" w:color="70AD47"/>
        <w:right w:val="single" w:sz="8" w:space="0" w:color="70AD47"/>
      </w:pBdr>
      <w:shd w:val="clear" w:color="000000" w:fill="FFFFFF"/>
      <w:spacing w:before="100" w:beforeAutospacing="1" w:after="100" w:afterAutospacing="1" w:line="240" w:lineRule="auto"/>
      <w:jc w:val="center"/>
      <w:textAlignment w:val="center"/>
    </w:pPr>
    <w:rPr>
      <w:rFonts w:ascii="Franklin Gothic Book" w:eastAsia="Times New Roman" w:hAnsi="Franklin Gothic Book" w:cs="Times New Roman"/>
      <w:color w:val="000000"/>
      <w:sz w:val="12"/>
      <w:szCs w:val="12"/>
      <w:lang w:eastAsia="es-MX"/>
    </w:rPr>
  </w:style>
  <w:style w:type="paragraph" w:customStyle="1" w:styleId="xl186">
    <w:name w:val="xl186"/>
    <w:basedOn w:val="Normal"/>
    <w:rsid w:val="00A03D9D"/>
    <w:pPr>
      <w:pBdr>
        <w:left w:val="single" w:sz="8" w:space="0" w:color="70AD47"/>
        <w:bottom w:val="single" w:sz="8" w:space="0" w:color="70AD47"/>
        <w:right w:val="single" w:sz="8" w:space="0" w:color="70AD47"/>
      </w:pBdr>
      <w:shd w:val="clear" w:color="000000" w:fill="FFFFFF"/>
      <w:spacing w:before="100" w:beforeAutospacing="1" w:after="100" w:afterAutospacing="1" w:line="240" w:lineRule="auto"/>
      <w:jc w:val="right"/>
      <w:textAlignment w:val="center"/>
    </w:pPr>
    <w:rPr>
      <w:rFonts w:ascii="Franklin Gothic Book" w:eastAsia="Times New Roman" w:hAnsi="Franklin Gothic Book" w:cs="Times New Roman"/>
      <w:color w:val="000000"/>
      <w:sz w:val="12"/>
      <w:szCs w:val="12"/>
      <w:lang w:eastAsia="es-MX"/>
    </w:rPr>
  </w:style>
  <w:style w:type="paragraph" w:customStyle="1" w:styleId="xl187">
    <w:name w:val="xl187"/>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188">
    <w:name w:val="xl188"/>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right"/>
      <w:textAlignment w:val="center"/>
    </w:pPr>
    <w:rPr>
      <w:rFonts w:ascii="Franklin Gothic Book" w:eastAsia="Times New Roman" w:hAnsi="Franklin Gothic Book" w:cs="Times New Roman"/>
      <w:b/>
      <w:bCs/>
      <w:color w:val="FFFFFF"/>
      <w:sz w:val="16"/>
      <w:szCs w:val="16"/>
      <w:lang w:eastAsia="es-MX"/>
    </w:rPr>
  </w:style>
  <w:style w:type="paragraph" w:customStyle="1" w:styleId="xl189">
    <w:name w:val="xl189"/>
    <w:basedOn w:val="Normal"/>
    <w:rsid w:val="00A03D9D"/>
    <w:pPr>
      <w:pBdr>
        <w:top w:val="single" w:sz="8" w:space="0" w:color="FFFFFF"/>
        <w:left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190">
    <w:name w:val="xl190"/>
    <w:basedOn w:val="Normal"/>
    <w:rsid w:val="00A03D9D"/>
    <w:pPr>
      <w:pBdr>
        <w:left w:val="single" w:sz="8" w:space="0" w:color="FFFFFF"/>
        <w:bottom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6"/>
      <w:szCs w:val="16"/>
      <w:lang w:eastAsia="es-MX"/>
    </w:rPr>
  </w:style>
  <w:style w:type="paragraph" w:customStyle="1" w:styleId="xl191">
    <w:name w:val="xl191"/>
    <w:basedOn w:val="Normal"/>
    <w:rsid w:val="00A03D9D"/>
    <w:pPr>
      <w:pBdr>
        <w:left w:val="single" w:sz="8" w:space="0" w:color="FFFFFF"/>
        <w:bottom w:val="single" w:sz="8" w:space="0" w:color="FFFFFF"/>
        <w:right w:val="single" w:sz="8" w:space="0" w:color="FFFFFF"/>
      </w:pBdr>
      <w:shd w:val="clear" w:color="000000" w:fill="70AD47"/>
      <w:spacing w:before="100" w:beforeAutospacing="1" w:after="100" w:afterAutospacing="1" w:line="240" w:lineRule="auto"/>
      <w:textAlignment w:val="center"/>
    </w:pPr>
    <w:rPr>
      <w:rFonts w:ascii="Franklin Gothic Book" w:eastAsia="Times New Roman" w:hAnsi="Franklin Gothic Book" w:cs="Times New Roman"/>
      <w:b/>
      <w:bCs/>
      <w:color w:val="FFFFFF"/>
      <w:sz w:val="16"/>
      <w:szCs w:val="16"/>
      <w:lang w:eastAsia="es-MX"/>
    </w:rPr>
  </w:style>
  <w:style w:type="paragraph" w:customStyle="1" w:styleId="xl192">
    <w:name w:val="xl192"/>
    <w:basedOn w:val="Normal"/>
    <w:rsid w:val="00A03D9D"/>
    <w:pPr>
      <w:pBdr>
        <w:left w:val="single" w:sz="8" w:space="0" w:color="FFFFFF"/>
        <w:bottom w:val="single" w:sz="8" w:space="0" w:color="FFFFFF"/>
        <w:right w:val="single" w:sz="8" w:space="0" w:color="FFFFFF"/>
      </w:pBdr>
      <w:shd w:val="clear" w:color="000000" w:fill="70AD47"/>
      <w:spacing w:before="100" w:beforeAutospacing="1" w:after="100" w:afterAutospacing="1" w:line="240" w:lineRule="auto"/>
      <w:jc w:val="right"/>
      <w:textAlignment w:val="center"/>
    </w:pPr>
    <w:rPr>
      <w:rFonts w:ascii="Franklin Gothic Book" w:eastAsia="Times New Roman" w:hAnsi="Franklin Gothic Book" w:cs="Times New Roman"/>
      <w:b/>
      <w:bCs/>
      <w:color w:val="FFFFFF"/>
      <w:sz w:val="16"/>
      <w:szCs w:val="16"/>
      <w:lang w:eastAsia="es-MX"/>
    </w:rPr>
  </w:style>
  <w:style w:type="paragraph" w:customStyle="1" w:styleId="xl193">
    <w:name w:val="xl193"/>
    <w:basedOn w:val="Normal"/>
    <w:rsid w:val="00A03D9D"/>
    <w:pPr>
      <w:pBdr>
        <w:left w:val="single" w:sz="8" w:space="0" w:color="FFFFFF"/>
        <w:bottom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6"/>
      <w:szCs w:val="16"/>
      <w:lang w:eastAsia="es-MX"/>
    </w:rPr>
  </w:style>
  <w:style w:type="paragraph" w:customStyle="1" w:styleId="xl194">
    <w:name w:val="xl194"/>
    <w:basedOn w:val="Normal"/>
    <w:rsid w:val="00A03D9D"/>
    <w:pPr>
      <w:pBdr>
        <w:left w:val="single" w:sz="8" w:space="0" w:color="FFFFFF"/>
        <w:bottom w:val="single" w:sz="8" w:space="0" w:color="FFFFFF"/>
        <w:right w:val="single" w:sz="8" w:space="0" w:color="FFFFFF"/>
      </w:pBdr>
      <w:shd w:val="clear" w:color="000000" w:fill="70AD47"/>
      <w:spacing w:before="100" w:beforeAutospacing="1" w:after="100" w:afterAutospacing="1" w:line="240" w:lineRule="auto"/>
      <w:textAlignment w:val="center"/>
    </w:pPr>
    <w:rPr>
      <w:rFonts w:ascii="Franklin Gothic Book" w:eastAsia="Times New Roman" w:hAnsi="Franklin Gothic Book" w:cs="Times New Roman"/>
      <w:b/>
      <w:bCs/>
      <w:color w:val="FFFFFF"/>
      <w:sz w:val="16"/>
      <w:szCs w:val="16"/>
      <w:lang w:eastAsia="es-MX"/>
    </w:rPr>
  </w:style>
  <w:style w:type="paragraph" w:customStyle="1" w:styleId="xl195">
    <w:name w:val="xl195"/>
    <w:basedOn w:val="Normal"/>
    <w:rsid w:val="00A03D9D"/>
    <w:pPr>
      <w:pBdr>
        <w:left w:val="single" w:sz="8" w:space="0" w:color="FFFFFF"/>
        <w:bottom w:val="single" w:sz="8" w:space="0" w:color="FFFFFF"/>
        <w:right w:val="single" w:sz="8" w:space="0" w:color="FFFFFF"/>
      </w:pBdr>
      <w:shd w:val="clear" w:color="000000" w:fill="70AD47"/>
      <w:spacing w:before="100" w:beforeAutospacing="1" w:after="100" w:afterAutospacing="1" w:line="240" w:lineRule="auto"/>
      <w:jc w:val="right"/>
      <w:textAlignment w:val="center"/>
    </w:pPr>
    <w:rPr>
      <w:rFonts w:ascii="Franklin Gothic Book" w:eastAsia="Times New Roman" w:hAnsi="Franklin Gothic Book" w:cs="Times New Roman"/>
      <w:b/>
      <w:bCs/>
      <w:color w:val="FFFFFF"/>
      <w:sz w:val="16"/>
      <w:szCs w:val="16"/>
      <w:lang w:eastAsia="es-MX"/>
    </w:rPr>
  </w:style>
  <w:style w:type="paragraph" w:customStyle="1" w:styleId="xl196">
    <w:name w:val="xl196"/>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textAlignment w:val="center"/>
    </w:pPr>
    <w:rPr>
      <w:rFonts w:ascii="Franklin Gothic Book" w:eastAsia="Times New Roman" w:hAnsi="Franklin Gothic Book" w:cs="Times New Roman"/>
      <w:b/>
      <w:bCs/>
      <w:color w:val="000000"/>
      <w:sz w:val="12"/>
      <w:szCs w:val="12"/>
      <w:lang w:eastAsia="es-MX"/>
    </w:rPr>
  </w:style>
  <w:style w:type="paragraph" w:customStyle="1" w:styleId="xl197">
    <w:name w:val="xl197"/>
    <w:basedOn w:val="Normal"/>
    <w:rsid w:val="00A03D9D"/>
    <w:pPr>
      <w:pBdr>
        <w:left w:val="single" w:sz="8" w:space="0" w:color="70AD47"/>
        <w:bottom w:val="single" w:sz="8" w:space="0" w:color="70AD47"/>
        <w:right w:val="single" w:sz="8" w:space="0" w:color="70AD47"/>
      </w:pBdr>
      <w:shd w:val="clear" w:color="000000" w:fill="E2EFDA"/>
      <w:spacing w:before="100" w:beforeAutospacing="1" w:after="100" w:afterAutospacing="1" w:line="240" w:lineRule="auto"/>
      <w:jc w:val="center"/>
      <w:textAlignment w:val="center"/>
    </w:pPr>
    <w:rPr>
      <w:rFonts w:ascii="Franklin Gothic Book" w:eastAsia="Times New Roman" w:hAnsi="Franklin Gothic Book" w:cs="Times New Roman"/>
      <w:color w:val="000000"/>
      <w:sz w:val="12"/>
      <w:szCs w:val="12"/>
      <w:lang w:eastAsia="es-MX"/>
    </w:rPr>
  </w:style>
  <w:style w:type="paragraph" w:customStyle="1" w:styleId="xl198">
    <w:name w:val="xl198"/>
    <w:basedOn w:val="Normal"/>
    <w:rsid w:val="00A03D9D"/>
    <w:pPr>
      <w:pBdr>
        <w:left w:val="single" w:sz="8" w:space="0" w:color="70AD47"/>
        <w:bottom w:val="single" w:sz="8" w:space="0" w:color="70AD47"/>
        <w:right w:val="single" w:sz="8" w:space="0" w:color="70AD47"/>
      </w:pBdr>
      <w:shd w:val="clear" w:color="000000" w:fill="E2EFDA"/>
      <w:spacing w:before="100" w:beforeAutospacing="1" w:after="100" w:afterAutospacing="1" w:line="240" w:lineRule="auto"/>
      <w:jc w:val="right"/>
      <w:textAlignment w:val="center"/>
    </w:pPr>
    <w:rPr>
      <w:rFonts w:ascii="Franklin Gothic Book" w:eastAsia="Times New Roman" w:hAnsi="Franklin Gothic Book" w:cs="Times New Roman"/>
      <w:color w:val="000000"/>
      <w:sz w:val="12"/>
      <w:szCs w:val="12"/>
      <w:lang w:eastAsia="es-MX"/>
    </w:rPr>
  </w:style>
  <w:style w:type="paragraph" w:customStyle="1" w:styleId="xl199">
    <w:name w:val="xl199"/>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jc w:val="center"/>
      <w:textAlignment w:val="center"/>
    </w:pPr>
    <w:rPr>
      <w:rFonts w:ascii="Franklin Gothic Book" w:eastAsia="Times New Roman" w:hAnsi="Franklin Gothic Book" w:cs="Times New Roman"/>
      <w:color w:val="000000"/>
      <w:sz w:val="12"/>
      <w:szCs w:val="12"/>
      <w:lang w:eastAsia="es-MX"/>
    </w:rPr>
  </w:style>
  <w:style w:type="paragraph" w:customStyle="1" w:styleId="xl200">
    <w:name w:val="xl200"/>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jc w:val="right"/>
      <w:textAlignment w:val="center"/>
    </w:pPr>
    <w:rPr>
      <w:rFonts w:ascii="Franklin Gothic Book" w:eastAsia="Times New Roman" w:hAnsi="Franklin Gothic Book" w:cs="Times New Roman"/>
      <w:color w:val="000000"/>
      <w:sz w:val="12"/>
      <w:szCs w:val="12"/>
      <w:lang w:eastAsia="es-MX"/>
    </w:rPr>
  </w:style>
  <w:style w:type="paragraph" w:customStyle="1" w:styleId="xl201">
    <w:name w:val="xl201"/>
    <w:basedOn w:val="Normal"/>
    <w:rsid w:val="00A03D9D"/>
    <w:pPr>
      <w:pBdr>
        <w:top w:val="single" w:sz="8" w:space="0" w:color="70AD47"/>
        <w:left w:val="single" w:sz="8" w:space="0" w:color="70AD47"/>
        <w:right w:val="single" w:sz="8" w:space="0" w:color="70AD47"/>
      </w:pBdr>
      <w:shd w:val="clear" w:color="000000" w:fill="E2EFDA"/>
      <w:spacing w:before="100" w:beforeAutospacing="1" w:after="100" w:afterAutospacing="1" w:line="240" w:lineRule="auto"/>
      <w:textAlignment w:val="center"/>
    </w:pPr>
    <w:rPr>
      <w:rFonts w:ascii="Franklin Gothic Book" w:eastAsia="Times New Roman" w:hAnsi="Franklin Gothic Book" w:cs="Times New Roman"/>
      <w:b/>
      <w:bCs/>
      <w:color w:val="000000"/>
      <w:sz w:val="12"/>
      <w:szCs w:val="12"/>
      <w:lang w:eastAsia="es-MX"/>
    </w:rPr>
  </w:style>
  <w:style w:type="paragraph" w:customStyle="1" w:styleId="xl202">
    <w:name w:val="xl202"/>
    <w:basedOn w:val="Normal"/>
    <w:rsid w:val="00A03D9D"/>
    <w:pPr>
      <w:pBdr>
        <w:top w:val="single" w:sz="8" w:space="0" w:color="70AD47"/>
        <w:left w:val="single" w:sz="8" w:space="0" w:color="70AD47"/>
        <w:right w:val="single" w:sz="8" w:space="0" w:color="70AD47"/>
      </w:pBdr>
      <w:shd w:val="clear" w:color="000000" w:fill="E2EFDA"/>
      <w:spacing w:before="100" w:beforeAutospacing="1" w:after="100" w:afterAutospacing="1" w:line="240" w:lineRule="auto"/>
      <w:jc w:val="right"/>
      <w:textAlignment w:val="center"/>
    </w:pPr>
    <w:rPr>
      <w:rFonts w:ascii="Franklin Gothic Book" w:eastAsia="Times New Roman" w:hAnsi="Franklin Gothic Book" w:cs="Times New Roman"/>
      <w:b/>
      <w:bCs/>
      <w:color w:val="000000"/>
      <w:sz w:val="12"/>
      <w:szCs w:val="12"/>
      <w:lang w:eastAsia="es-MX"/>
    </w:rPr>
  </w:style>
  <w:style w:type="paragraph" w:customStyle="1" w:styleId="xl203">
    <w:name w:val="xl203"/>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textAlignment w:val="center"/>
    </w:pPr>
    <w:rPr>
      <w:rFonts w:ascii="Franklin Gothic Book" w:eastAsia="Times New Roman" w:hAnsi="Franklin Gothic Book" w:cs="Times New Roman"/>
      <w:b/>
      <w:bCs/>
      <w:color w:val="000000"/>
      <w:sz w:val="12"/>
      <w:szCs w:val="12"/>
      <w:lang w:eastAsia="es-MX"/>
    </w:rPr>
  </w:style>
  <w:style w:type="paragraph" w:customStyle="1" w:styleId="xl204">
    <w:name w:val="xl204"/>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jc w:val="right"/>
      <w:textAlignment w:val="center"/>
    </w:pPr>
    <w:rPr>
      <w:rFonts w:ascii="Franklin Gothic Book" w:eastAsia="Times New Roman" w:hAnsi="Franklin Gothic Book" w:cs="Times New Roman"/>
      <w:b/>
      <w:bCs/>
      <w:color w:val="000000"/>
      <w:sz w:val="12"/>
      <w:szCs w:val="12"/>
      <w:lang w:eastAsia="es-MX"/>
    </w:rPr>
  </w:style>
  <w:style w:type="paragraph" w:customStyle="1" w:styleId="xl205">
    <w:name w:val="xl205"/>
    <w:basedOn w:val="Normal"/>
    <w:rsid w:val="00A03D9D"/>
    <w:pPr>
      <w:pBdr>
        <w:top w:val="single" w:sz="8" w:space="0" w:color="70AD47"/>
        <w:left w:val="single" w:sz="8" w:space="0" w:color="70AD47"/>
        <w:right w:val="single" w:sz="8" w:space="0" w:color="70AD47"/>
      </w:pBdr>
      <w:shd w:val="clear" w:color="000000" w:fill="E2EFDA"/>
      <w:spacing w:before="100" w:beforeAutospacing="1" w:after="100" w:afterAutospacing="1" w:line="240" w:lineRule="auto"/>
      <w:textAlignment w:val="center"/>
    </w:pPr>
    <w:rPr>
      <w:rFonts w:ascii="Franklin Gothic Book" w:eastAsia="Times New Roman" w:hAnsi="Franklin Gothic Book" w:cs="Times New Roman"/>
      <w:b/>
      <w:bCs/>
      <w:color w:val="000000"/>
      <w:sz w:val="12"/>
      <w:szCs w:val="12"/>
      <w:lang w:eastAsia="es-MX"/>
    </w:rPr>
  </w:style>
  <w:style w:type="paragraph" w:customStyle="1" w:styleId="xl206">
    <w:name w:val="xl206"/>
    <w:basedOn w:val="Normal"/>
    <w:rsid w:val="00A03D9D"/>
    <w:pPr>
      <w:pBdr>
        <w:left w:val="single" w:sz="8" w:space="0" w:color="70AD47"/>
        <w:bottom w:val="single" w:sz="8" w:space="0" w:color="70AD47"/>
        <w:right w:val="single" w:sz="8" w:space="0" w:color="70AD47"/>
      </w:pBdr>
      <w:shd w:val="clear" w:color="000000" w:fill="E2EFDA"/>
      <w:spacing w:before="100" w:beforeAutospacing="1" w:after="100" w:afterAutospacing="1" w:line="240" w:lineRule="auto"/>
      <w:jc w:val="center"/>
      <w:textAlignment w:val="center"/>
    </w:pPr>
    <w:rPr>
      <w:rFonts w:ascii="Franklin Gothic Book" w:eastAsia="Times New Roman" w:hAnsi="Franklin Gothic Book" w:cs="Times New Roman"/>
      <w:sz w:val="12"/>
      <w:szCs w:val="12"/>
      <w:lang w:eastAsia="es-MX"/>
    </w:rPr>
  </w:style>
  <w:style w:type="paragraph" w:customStyle="1" w:styleId="xl207">
    <w:name w:val="xl207"/>
    <w:basedOn w:val="Normal"/>
    <w:rsid w:val="00A03D9D"/>
    <w:pPr>
      <w:pBdr>
        <w:left w:val="single" w:sz="8" w:space="0" w:color="70AD47"/>
        <w:bottom w:val="single" w:sz="8" w:space="0" w:color="70AD47"/>
        <w:right w:val="single" w:sz="8" w:space="0" w:color="70AD47"/>
      </w:pBdr>
      <w:shd w:val="clear" w:color="000000" w:fill="E2EFDA"/>
      <w:spacing w:before="100" w:beforeAutospacing="1" w:after="100" w:afterAutospacing="1" w:line="240" w:lineRule="auto"/>
      <w:jc w:val="right"/>
      <w:textAlignment w:val="center"/>
    </w:pPr>
    <w:rPr>
      <w:rFonts w:ascii="Franklin Gothic Book" w:eastAsia="Times New Roman" w:hAnsi="Franklin Gothic Book" w:cs="Times New Roman"/>
      <w:sz w:val="12"/>
      <w:szCs w:val="12"/>
      <w:lang w:eastAsia="es-MX"/>
    </w:rPr>
  </w:style>
  <w:style w:type="paragraph" w:customStyle="1" w:styleId="xl208">
    <w:name w:val="xl208"/>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jc w:val="center"/>
      <w:textAlignment w:val="center"/>
    </w:pPr>
    <w:rPr>
      <w:rFonts w:ascii="Franklin Gothic Book" w:eastAsia="Times New Roman" w:hAnsi="Franklin Gothic Book" w:cs="Times New Roman"/>
      <w:sz w:val="12"/>
      <w:szCs w:val="12"/>
      <w:lang w:eastAsia="es-MX"/>
    </w:rPr>
  </w:style>
  <w:style w:type="paragraph" w:customStyle="1" w:styleId="xl209">
    <w:name w:val="xl209"/>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jc w:val="right"/>
      <w:textAlignment w:val="center"/>
    </w:pPr>
    <w:rPr>
      <w:rFonts w:ascii="Franklin Gothic Book" w:eastAsia="Times New Roman" w:hAnsi="Franklin Gothic Book" w:cs="Times New Roman"/>
      <w:sz w:val="12"/>
      <w:szCs w:val="12"/>
      <w:lang w:eastAsia="es-MX"/>
    </w:rPr>
  </w:style>
  <w:style w:type="paragraph" w:customStyle="1" w:styleId="xl210">
    <w:name w:val="xl210"/>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textAlignment w:val="center"/>
    </w:pPr>
    <w:rPr>
      <w:rFonts w:ascii="Franklin Gothic Book" w:eastAsia="Times New Roman" w:hAnsi="Franklin Gothic Book" w:cs="Times New Roman"/>
      <w:b/>
      <w:bCs/>
      <w:sz w:val="12"/>
      <w:szCs w:val="12"/>
      <w:lang w:eastAsia="es-MX"/>
    </w:rPr>
  </w:style>
  <w:style w:type="paragraph" w:customStyle="1" w:styleId="xl211">
    <w:name w:val="xl211"/>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jc w:val="right"/>
      <w:textAlignment w:val="center"/>
    </w:pPr>
    <w:rPr>
      <w:rFonts w:ascii="Franklin Gothic Book" w:eastAsia="Times New Roman" w:hAnsi="Franklin Gothic Book" w:cs="Times New Roman"/>
      <w:b/>
      <w:bCs/>
      <w:sz w:val="12"/>
      <w:szCs w:val="12"/>
      <w:lang w:eastAsia="es-MX"/>
    </w:rPr>
  </w:style>
  <w:style w:type="paragraph" w:customStyle="1" w:styleId="xl212">
    <w:name w:val="xl212"/>
    <w:basedOn w:val="Normal"/>
    <w:rsid w:val="00A03D9D"/>
    <w:pPr>
      <w:pBdr>
        <w:top w:val="single" w:sz="8" w:space="0" w:color="70AD47"/>
        <w:left w:val="single" w:sz="8" w:space="0" w:color="70AD47"/>
        <w:bottom w:val="single" w:sz="8" w:space="0" w:color="70AD47"/>
        <w:right w:val="single" w:sz="8" w:space="0" w:color="70AD47"/>
      </w:pBdr>
      <w:shd w:val="clear" w:color="000000" w:fill="E2EFDA"/>
      <w:spacing w:before="100" w:beforeAutospacing="1" w:after="100" w:afterAutospacing="1" w:line="240" w:lineRule="auto"/>
      <w:textAlignment w:val="center"/>
    </w:pPr>
    <w:rPr>
      <w:rFonts w:ascii="Franklin Gothic Book" w:eastAsia="Times New Roman" w:hAnsi="Franklin Gothic Book" w:cs="Times New Roman"/>
      <w:b/>
      <w:bCs/>
      <w:color w:val="000000"/>
      <w:sz w:val="12"/>
      <w:szCs w:val="12"/>
      <w:lang w:eastAsia="es-MX"/>
    </w:rPr>
  </w:style>
  <w:style w:type="paragraph" w:customStyle="1" w:styleId="xl213">
    <w:name w:val="xl213"/>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6"/>
      <w:szCs w:val="16"/>
      <w:lang w:eastAsia="es-MX"/>
    </w:rPr>
  </w:style>
  <w:style w:type="paragraph" w:customStyle="1" w:styleId="xl214">
    <w:name w:val="xl214"/>
    <w:basedOn w:val="Normal"/>
    <w:rsid w:val="00A03D9D"/>
    <w:pPr>
      <w:pBdr>
        <w:left w:val="single" w:sz="8" w:space="0" w:color="70AD47"/>
        <w:bottom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6"/>
      <w:szCs w:val="16"/>
      <w:lang w:eastAsia="es-MX"/>
    </w:rPr>
  </w:style>
  <w:style w:type="paragraph" w:customStyle="1" w:styleId="xl215">
    <w:name w:val="xl215"/>
    <w:basedOn w:val="Normal"/>
    <w:rsid w:val="00A03D9D"/>
    <w:pPr>
      <w:pBdr>
        <w:top w:val="single" w:sz="8" w:space="0" w:color="70AD47"/>
        <w:left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6"/>
      <w:szCs w:val="16"/>
      <w:lang w:eastAsia="es-MX"/>
    </w:rPr>
  </w:style>
  <w:style w:type="paragraph" w:customStyle="1" w:styleId="xl216">
    <w:name w:val="xl216"/>
    <w:basedOn w:val="Normal"/>
    <w:rsid w:val="00A03D9D"/>
    <w:pPr>
      <w:pBdr>
        <w:left w:val="single" w:sz="8" w:space="0" w:color="70AD47"/>
        <w:bottom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b/>
      <w:bCs/>
      <w:sz w:val="16"/>
      <w:szCs w:val="16"/>
      <w:lang w:eastAsia="es-MX"/>
    </w:rPr>
  </w:style>
  <w:style w:type="paragraph" w:customStyle="1" w:styleId="xl217">
    <w:name w:val="xl217"/>
    <w:basedOn w:val="Normal"/>
    <w:rsid w:val="00A03D9D"/>
    <w:pPr>
      <w:pBdr>
        <w:top w:val="single" w:sz="8" w:space="0" w:color="70AD47"/>
        <w:left w:val="single" w:sz="8" w:space="0" w:color="70AD47"/>
        <w:bottom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b/>
      <w:bCs/>
      <w:sz w:val="16"/>
      <w:szCs w:val="16"/>
      <w:lang w:eastAsia="es-MX"/>
    </w:rPr>
  </w:style>
  <w:style w:type="paragraph" w:customStyle="1" w:styleId="xl218">
    <w:name w:val="xl218"/>
    <w:basedOn w:val="Normal"/>
    <w:rsid w:val="00A03D9D"/>
    <w:pPr>
      <w:pBdr>
        <w:top w:val="single" w:sz="8" w:space="0" w:color="70AD47"/>
        <w:left w:val="single" w:sz="8" w:space="0" w:color="70AD47"/>
        <w:right w:val="single" w:sz="8" w:space="0" w:color="70AD47"/>
      </w:pBdr>
      <w:spacing w:before="100" w:beforeAutospacing="1" w:after="100" w:afterAutospacing="1" w:line="240" w:lineRule="auto"/>
      <w:jc w:val="center"/>
      <w:textAlignment w:val="center"/>
    </w:pPr>
    <w:rPr>
      <w:rFonts w:ascii="Franklin Gothic Book" w:eastAsia="Times New Roman" w:hAnsi="Franklin Gothic Book" w:cs="Times New Roman"/>
      <w:b/>
      <w:bCs/>
      <w:sz w:val="16"/>
      <w:szCs w:val="16"/>
      <w:lang w:eastAsia="es-MX"/>
    </w:rPr>
  </w:style>
  <w:style w:type="paragraph" w:customStyle="1" w:styleId="xl219">
    <w:name w:val="xl219"/>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220">
    <w:name w:val="xl220"/>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221">
    <w:name w:val="xl221"/>
    <w:basedOn w:val="Normal"/>
    <w:rsid w:val="00A03D9D"/>
    <w:pPr>
      <w:pBdr>
        <w:left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222">
    <w:name w:val="xl222"/>
    <w:basedOn w:val="Normal"/>
    <w:rsid w:val="00A03D9D"/>
    <w:pPr>
      <w:pBdr>
        <w:top w:val="single" w:sz="8" w:space="0" w:color="FFFFFF"/>
        <w:left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223">
    <w:name w:val="xl223"/>
    <w:basedOn w:val="Normal"/>
    <w:rsid w:val="00A03D9D"/>
    <w:pPr>
      <w:pBdr>
        <w:left w:val="single" w:sz="8" w:space="0" w:color="FFFFFF"/>
        <w:right w:val="single" w:sz="8" w:space="0" w:color="FFFFFF"/>
      </w:pBdr>
      <w:shd w:val="clear" w:color="000000" w:fill="70AD47"/>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224">
    <w:name w:val="xl224"/>
    <w:basedOn w:val="Normal"/>
    <w:rsid w:val="00A03D9D"/>
    <w:pPr>
      <w:pBdr>
        <w:top w:val="single" w:sz="8" w:space="0" w:color="FFFFFF"/>
        <w:left w:val="single" w:sz="8" w:space="0" w:color="FFFFFF"/>
        <w:bottom w:val="single" w:sz="8" w:space="0" w:color="FFFFFF"/>
        <w:right w:val="single" w:sz="8" w:space="0" w:color="FFFFFF"/>
      </w:pBdr>
      <w:shd w:val="clear" w:color="000000" w:fill="70AD47"/>
      <w:spacing w:before="100" w:beforeAutospacing="1" w:after="100" w:afterAutospacing="1" w:line="240" w:lineRule="auto"/>
      <w:jc w:val="right"/>
      <w:textAlignment w:val="center"/>
    </w:pPr>
    <w:rPr>
      <w:rFonts w:ascii="Franklin Gothic Book" w:eastAsia="Times New Roman" w:hAnsi="Franklin Gothic Book" w:cs="Times New Roman"/>
      <w:b/>
      <w:bCs/>
      <w:color w:val="FFFFFF"/>
      <w:sz w:val="16"/>
      <w:szCs w:val="16"/>
      <w:lang w:eastAsia="es-MX"/>
    </w:rPr>
  </w:style>
  <w:style w:type="paragraph" w:customStyle="1" w:styleId="xl84">
    <w:name w:val="xl84"/>
    <w:basedOn w:val="Normal"/>
    <w:rsid w:val="006E2AD4"/>
    <w:pPr>
      <w:pBdr>
        <w:top w:val="single" w:sz="8" w:space="0" w:color="7030A0"/>
        <w:left w:val="single" w:sz="8" w:space="0" w:color="7030A0"/>
        <w:bottom w:val="single" w:sz="8" w:space="0" w:color="7030A0"/>
        <w:right w:val="single" w:sz="8" w:space="0" w:color="7030A0"/>
      </w:pBdr>
      <w:shd w:val="clear" w:color="000000" w:fill="F2EBFF"/>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2"/>
      <w:szCs w:val="12"/>
      <w:lang w:eastAsia="es-MX"/>
    </w:rPr>
  </w:style>
  <w:style w:type="paragraph" w:customStyle="1" w:styleId="xl85">
    <w:name w:val="xl85"/>
    <w:basedOn w:val="Normal"/>
    <w:rsid w:val="006E2AD4"/>
    <w:pPr>
      <w:pBdr>
        <w:top w:val="single" w:sz="8" w:space="0" w:color="7030A0"/>
        <w:left w:val="single" w:sz="8" w:space="0" w:color="7030A0"/>
        <w:bottom w:val="single" w:sz="8" w:space="0" w:color="7030A0"/>
        <w:right w:val="single" w:sz="8" w:space="0" w:color="7030A0"/>
      </w:pBdr>
      <w:shd w:val="clear" w:color="000000" w:fill="F2EBFF"/>
      <w:spacing w:before="100" w:beforeAutospacing="1" w:after="100" w:afterAutospacing="1" w:line="240" w:lineRule="auto"/>
      <w:jc w:val="right"/>
      <w:textAlignment w:val="center"/>
    </w:pPr>
    <w:rPr>
      <w:rFonts w:ascii="Franklin Gothic Book" w:eastAsia="Times New Roman" w:hAnsi="Franklin Gothic Book" w:cs="Times New Roman"/>
      <w:b/>
      <w:bCs/>
      <w:color w:val="000000"/>
      <w:sz w:val="12"/>
      <w:szCs w:val="12"/>
      <w:lang w:eastAsia="es-MX"/>
    </w:rPr>
  </w:style>
  <w:style w:type="paragraph" w:customStyle="1" w:styleId="xl86">
    <w:name w:val="xl86"/>
    <w:basedOn w:val="Normal"/>
    <w:rsid w:val="006E2AD4"/>
    <w:pPr>
      <w:pBdr>
        <w:left w:val="single" w:sz="8" w:space="0" w:color="FFFFFF"/>
        <w:bottom w:val="single" w:sz="8" w:space="0" w:color="FFFFFF"/>
        <w:right w:val="single" w:sz="8" w:space="0" w:color="FFFFFF"/>
      </w:pBdr>
      <w:shd w:val="clear" w:color="000000" w:fill="7030A0"/>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6"/>
      <w:szCs w:val="16"/>
      <w:lang w:eastAsia="es-MX"/>
    </w:rPr>
  </w:style>
  <w:style w:type="paragraph" w:customStyle="1" w:styleId="xl87">
    <w:name w:val="xl87"/>
    <w:basedOn w:val="Normal"/>
    <w:rsid w:val="006E2AD4"/>
    <w:pPr>
      <w:pBdr>
        <w:left w:val="single" w:sz="8" w:space="0" w:color="FFFFFF"/>
        <w:bottom w:val="single" w:sz="8" w:space="0" w:color="FFFFFF"/>
        <w:right w:val="single" w:sz="8" w:space="0" w:color="FFFFFF"/>
      </w:pBdr>
      <w:shd w:val="clear" w:color="000000" w:fill="7030A0"/>
      <w:spacing w:before="100" w:beforeAutospacing="1" w:after="100" w:afterAutospacing="1" w:line="240" w:lineRule="auto"/>
      <w:textAlignment w:val="center"/>
    </w:pPr>
    <w:rPr>
      <w:rFonts w:ascii="Franklin Gothic Book" w:eastAsia="Times New Roman" w:hAnsi="Franklin Gothic Book" w:cs="Times New Roman"/>
      <w:b/>
      <w:bCs/>
      <w:color w:val="FFFFFF"/>
      <w:sz w:val="16"/>
      <w:szCs w:val="16"/>
      <w:lang w:eastAsia="es-MX"/>
    </w:rPr>
  </w:style>
  <w:style w:type="paragraph" w:customStyle="1" w:styleId="xl88">
    <w:name w:val="xl88"/>
    <w:basedOn w:val="Normal"/>
    <w:rsid w:val="006E2AD4"/>
    <w:pPr>
      <w:pBdr>
        <w:left w:val="single" w:sz="8" w:space="0" w:color="FFFFFF"/>
        <w:bottom w:val="single" w:sz="8" w:space="0" w:color="FFFFFF"/>
        <w:right w:val="single" w:sz="8" w:space="0" w:color="FFFFFF"/>
      </w:pBdr>
      <w:shd w:val="clear" w:color="000000" w:fill="7030A0"/>
      <w:spacing w:before="100" w:beforeAutospacing="1" w:after="100" w:afterAutospacing="1" w:line="240" w:lineRule="auto"/>
      <w:jc w:val="right"/>
      <w:textAlignment w:val="center"/>
    </w:pPr>
    <w:rPr>
      <w:rFonts w:ascii="Franklin Gothic Book" w:eastAsia="Times New Roman" w:hAnsi="Franklin Gothic Book" w:cs="Times New Roman"/>
      <w:b/>
      <w:bCs/>
      <w:color w:val="FFFFFF"/>
      <w:sz w:val="16"/>
      <w:szCs w:val="16"/>
      <w:lang w:eastAsia="es-MX"/>
    </w:rPr>
  </w:style>
  <w:style w:type="paragraph" w:customStyle="1" w:styleId="xl89">
    <w:name w:val="xl89"/>
    <w:basedOn w:val="Normal"/>
    <w:rsid w:val="006E2AD4"/>
    <w:pPr>
      <w:spacing w:before="100" w:beforeAutospacing="1" w:after="100" w:afterAutospacing="1" w:line="240" w:lineRule="auto"/>
      <w:textAlignment w:val="center"/>
    </w:pPr>
    <w:rPr>
      <w:rFonts w:ascii="Franklin Gothic Book" w:eastAsia="Times New Roman" w:hAnsi="Franklin Gothic Book" w:cs="Times New Roman"/>
      <w:sz w:val="12"/>
      <w:szCs w:val="12"/>
      <w:lang w:eastAsia="es-MX"/>
    </w:rPr>
  </w:style>
  <w:style w:type="paragraph" w:customStyle="1" w:styleId="xl90">
    <w:name w:val="xl90"/>
    <w:basedOn w:val="Normal"/>
    <w:rsid w:val="006E2AD4"/>
    <w:pPr>
      <w:spacing w:before="100" w:beforeAutospacing="1" w:after="100" w:afterAutospacing="1" w:line="240" w:lineRule="auto"/>
    </w:pPr>
    <w:rPr>
      <w:rFonts w:ascii="Franklin Gothic Book" w:eastAsia="Times New Roman" w:hAnsi="Franklin Gothic Book" w:cs="Times New Roman"/>
      <w:sz w:val="24"/>
      <w:szCs w:val="24"/>
      <w:lang w:eastAsia="es-MX"/>
    </w:rPr>
  </w:style>
  <w:style w:type="paragraph" w:customStyle="1" w:styleId="xl91">
    <w:name w:val="xl91"/>
    <w:basedOn w:val="Normal"/>
    <w:rsid w:val="006E2AD4"/>
    <w:pPr>
      <w:pBdr>
        <w:top w:val="single" w:sz="8" w:space="0" w:color="7030A0"/>
        <w:left w:val="single" w:sz="8" w:space="0" w:color="7030A0"/>
        <w:bottom w:val="single" w:sz="8" w:space="0" w:color="7030A0"/>
        <w:right w:val="single" w:sz="8" w:space="0" w:color="7030A0"/>
      </w:pBdr>
      <w:shd w:val="clear" w:color="000000" w:fill="F2EBFF"/>
      <w:spacing w:before="100" w:beforeAutospacing="1" w:after="100" w:afterAutospacing="1" w:line="240" w:lineRule="auto"/>
      <w:jc w:val="center"/>
      <w:textAlignment w:val="center"/>
    </w:pPr>
    <w:rPr>
      <w:rFonts w:ascii="Franklin Gothic Book" w:eastAsia="Times New Roman" w:hAnsi="Franklin Gothic Book" w:cs="Times New Roman"/>
      <w:sz w:val="12"/>
      <w:szCs w:val="12"/>
      <w:lang w:eastAsia="es-MX"/>
    </w:rPr>
  </w:style>
  <w:style w:type="paragraph" w:customStyle="1" w:styleId="xl92">
    <w:name w:val="xl92"/>
    <w:basedOn w:val="Normal"/>
    <w:rsid w:val="006E2AD4"/>
    <w:pPr>
      <w:pBdr>
        <w:top w:val="single" w:sz="8" w:space="0" w:color="7030A0"/>
        <w:left w:val="single" w:sz="8" w:space="0" w:color="7030A0"/>
        <w:bottom w:val="single" w:sz="8" w:space="0" w:color="7030A0"/>
        <w:right w:val="single" w:sz="8" w:space="0" w:color="7030A0"/>
      </w:pBdr>
      <w:shd w:val="clear" w:color="000000" w:fill="F2EBFF"/>
      <w:spacing w:before="100" w:beforeAutospacing="1" w:after="100" w:afterAutospacing="1" w:line="240" w:lineRule="auto"/>
      <w:jc w:val="right"/>
      <w:textAlignment w:val="center"/>
    </w:pPr>
    <w:rPr>
      <w:rFonts w:ascii="Franklin Gothic Book" w:eastAsia="Times New Roman" w:hAnsi="Franklin Gothic Book" w:cs="Times New Roman"/>
      <w:sz w:val="12"/>
      <w:szCs w:val="12"/>
      <w:lang w:eastAsia="es-MX"/>
    </w:rPr>
  </w:style>
  <w:style w:type="paragraph" w:customStyle="1" w:styleId="xl93">
    <w:name w:val="xl93"/>
    <w:basedOn w:val="Normal"/>
    <w:rsid w:val="006E2AD4"/>
    <w:pPr>
      <w:pBdr>
        <w:top w:val="single" w:sz="8" w:space="0" w:color="7030A0"/>
        <w:left w:val="single" w:sz="8" w:space="0" w:color="7030A0"/>
        <w:bottom w:val="single" w:sz="8" w:space="0" w:color="7030A0"/>
        <w:right w:val="single" w:sz="8" w:space="0" w:color="7030A0"/>
      </w:pBdr>
      <w:spacing w:before="100" w:beforeAutospacing="1" w:after="100" w:afterAutospacing="1" w:line="240" w:lineRule="auto"/>
      <w:jc w:val="center"/>
      <w:textAlignment w:val="center"/>
    </w:pPr>
    <w:rPr>
      <w:rFonts w:ascii="Franklin Gothic Book" w:eastAsia="Times New Roman" w:hAnsi="Franklin Gothic Book" w:cs="Times New Roman"/>
      <w:sz w:val="12"/>
      <w:szCs w:val="12"/>
      <w:lang w:eastAsia="es-MX"/>
    </w:rPr>
  </w:style>
  <w:style w:type="paragraph" w:customStyle="1" w:styleId="xl94">
    <w:name w:val="xl94"/>
    <w:basedOn w:val="Normal"/>
    <w:rsid w:val="006E2AD4"/>
    <w:pPr>
      <w:pBdr>
        <w:top w:val="single" w:sz="8" w:space="0" w:color="7030A0"/>
        <w:left w:val="single" w:sz="8" w:space="0" w:color="7030A0"/>
        <w:bottom w:val="single" w:sz="8" w:space="0" w:color="7030A0"/>
        <w:right w:val="single" w:sz="8" w:space="0" w:color="7030A0"/>
      </w:pBdr>
      <w:shd w:val="clear" w:color="000000" w:fill="FFFFFF"/>
      <w:spacing w:before="100" w:beforeAutospacing="1" w:after="100" w:afterAutospacing="1" w:line="240" w:lineRule="auto"/>
      <w:jc w:val="right"/>
      <w:textAlignment w:val="center"/>
    </w:pPr>
    <w:rPr>
      <w:rFonts w:ascii="Franklin Gothic Book" w:eastAsia="Times New Roman" w:hAnsi="Franklin Gothic Book" w:cs="Times New Roman"/>
      <w:sz w:val="12"/>
      <w:szCs w:val="12"/>
      <w:lang w:eastAsia="es-MX"/>
    </w:rPr>
  </w:style>
  <w:style w:type="paragraph" w:customStyle="1" w:styleId="xl95">
    <w:name w:val="xl95"/>
    <w:basedOn w:val="Normal"/>
    <w:rsid w:val="006E2AD4"/>
    <w:pPr>
      <w:pBdr>
        <w:top w:val="single" w:sz="8" w:space="0" w:color="7030A0"/>
        <w:left w:val="single" w:sz="8" w:space="0" w:color="7030A0"/>
        <w:bottom w:val="single" w:sz="8" w:space="0" w:color="7030A0"/>
        <w:right w:val="single" w:sz="8" w:space="0" w:color="7030A0"/>
      </w:pBdr>
      <w:shd w:val="clear" w:color="000000" w:fill="F2EBFF"/>
      <w:spacing w:before="100" w:beforeAutospacing="1" w:after="100" w:afterAutospacing="1" w:line="240" w:lineRule="auto"/>
      <w:jc w:val="center"/>
      <w:textAlignment w:val="center"/>
    </w:pPr>
    <w:rPr>
      <w:rFonts w:ascii="Franklin Gothic Book" w:eastAsia="Times New Roman" w:hAnsi="Franklin Gothic Book" w:cs="Times New Roman"/>
      <w:b/>
      <w:bCs/>
      <w:sz w:val="12"/>
      <w:szCs w:val="12"/>
      <w:lang w:eastAsia="es-MX"/>
    </w:rPr>
  </w:style>
  <w:style w:type="paragraph" w:customStyle="1" w:styleId="xl96">
    <w:name w:val="xl96"/>
    <w:basedOn w:val="Normal"/>
    <w:rsid w:val="006E2AD4"/>
    <w:pPr>
      <w:pBdr>
        <w:top w:val="single" w:sz="8" w:space="0" w:color="7030A0"/>
        <w:left w:val="single" w:sz="8" w:space="0" w:color="7030A0"/>
        <w:bottom w:val="single" w:sz="8" w:space="0" w:color="7030A0"/>
        <w:right w:val="single" w:sz="8" w:space="0" w:color="7030A0"/>
      </w:pBdr>
      <w:shd w:val="clear" w:color="000000" w:fill="F2EBFF"/>
      <w:spacing w:before="100" w:beforeAutospacing="1" w:after="100" w:afterAutospacing="1" w:line="240" w:lineRule="auto"/>
      <w:jc w:val="right"/>
      <w:textAlignment w:val="center"/>
    </w:pPr>
    <w:rPr>
      <w:rFonts w:ascii="Franklin Gothic Book" w:eastAsia="Times New Roman" w:hAnsi="Franklin Gothic Book" w:cs="Times New Roman"/>
      <w:b/>
      <w:bCs/>
      <w:sz w:val="12"/>
      <w:szCs w:val="12"/>
      <w:lang w:eastAsia="es-MX"/>
    </w:rPr>
  </w:style>
  <w:style w:type="paragraph" w:customStyle="1" w:styleId="xl97">
    <w:name w:val="xl97"/>
    <w:basedOn w:val="Normal"/>
    <w:rsid w:val="006E2AD4"/>
    <w:pPr>
      <w:pBdr>
        <w:top w:val="single" w:sz="8" w:space="0" w:color="7030A0"/>
        <w:left w:val="single" w:sz="8" w:space="0" w:color="7030A0"/>
        <w:bottom w:val="single" w:sz="8" w:space="0" w:color="7030A0"/>
        <w:right w:val="single" w:sz="8" w:space="0" w:color="7030A0"/>
      </w:pBdr>
      <w:spacing w:before="100" w:beforeAutospacing="1" w:after="100" w:afterAutospacing="1" w:line="240" w:lineRule="auto"/>
      <w:jc w:val="center"/>
      <w:textAlignment w:val="center"/>
    </w:pPr>
    <w:rPr>
      <w:rFonts w:ascii="Franklin Gothic Book" w:eastAsia="Times New Roman" w:hAnsi="Franklin Gothic Book" w:cs="Times New Roman"/>
      <w:b/>
      <w:bCs/>
      <w:sz w:val="12"/>
      <w:szCs w:val="12"/>
      <w:lang w:eastAsia="es-MX"/>
    </w:rPr>
  </w:style>
  <w:style w:type="paragraph" w:customStyle="1" w:styleId="xl98">
    <w:name w:val="xl98"/>
    <w:basedOn w:val="Normal"/>
    <w:rsid w:val="006E2AD4"/>
    <w:pPr>
      <w:pBdr>
        <w:top w:val="single" w:sz="8" w:space="0" w:color="7030A0"/>
        <w:left w:val="single" w:sz="8" w:space="0" w:color="7030A0"/>
        <w:bottom w:val="single" w:sz="8" w:space="0" w:color="7030A0"/>
        <w:right w:val="single" w:sz="8" w:space="0" w:color="7030A0"/>
      </w:pBdr>
      <w:shd w:val="clear" w:color="000000" w:fill="FFFFFF"/>
      <w:spacing w:before="100" w:beforeAutospacing="1" w:after="100" w:afterAutospacing="1" w:line="240" w:lineRule="auto"/>
      <w:jc w:val="right"/>
      <w:textAlignment w:val="center"/>
    </w:pPr>
    <w:rPr>
      <w:rFonts w:ascii="Franklin Gothic Book" w:eastAsia="Times New Roman" w:hAnsi="Franklin Gothic Book" w:cs="Times New Roman"/>
      <w:b/>
      <w:bCs/>
      <w:sz w:val="12"/>
      <w:szCs w:val="12"/>
      <w:lang w:eastAsia="es-MX"/>
    </w:rPr>
  </w:style>
  <w:style w:type="paragraph" w:customStyle="1" w:styleId="xl99">
    <w:name w:val="xl99"/>
    <w:basedOn w:val="Normal"/>
    <w:rsid w:val="006E2AD4"/>
    <w:pPr>
      <w:pBdr>
        <w:top w:val="single" w:sz="8" w:space="0" w:color="FFFFFF"/>
        <w:left w:val="single" w:sz="8" w:space="0" w:color="FFFFFF"/>
        <w:bottom w:val="single" w:sz="8" w:space="0" w:color="FFFFFF"/>
      </w:pBdr>
      <w:shd w:val="clear" w:color="000000" w:fill="7030A0"/>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6"/>
      <w:szCs w:val="16"/>
      <w:lang w:eastAsia="es-MX"/>
    </w:rPr>
  </w:style>
  <w:style w:type="paragraph" w:customStyle="1" w:styleId="xl100">
    <w:name w:val="xl100"/>
    <w:basedOn w:val="Normal"/>
    <w:rsid w:val="006E2AD4"/>
    <w:pPr>
      <w:pBdr>
        <w:top w:val="single" w:sz="8" w:space="0" w:color="FFFFFF"/>
        <w:bottom w:val="single" w:sz="8" w:space="0" w:color="FFFFFF"/>
        <w:right w:val="single" w:sz="8" w:space="0" w:color="FFFFFF"/>
      </w:pBdr>
      <w:shd w:val="clear" w:color="000000" w:fill="7030A0"/>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6"/>
      <w:szCs w:val="16"/>
      <w:lang w:eastAsia="es-MX"/>
    </w:rPr>
  </w:style>
  <w:style w:type="paragraph" w:customStyle="1" w:styleId="xl101">
    <w:name w:val="xl101"/>
    <w:basedOn w:val="Normal"/>
    <w:rsid w:val="006E2AD4"/>
    <w:pPr>
      <w:pBdr>
        <w:top w:val="single" w:sz="8" w:space="0" w:color="FFFFFF"/>
        <w:left w:val="single" w:sz="8" w:space="0" w:color="FFFFFF"/>
        <w:bottom w:val="single" w:sz="8" w:space="0" w:color="FFFFFF"/>
        <w:right w:val="single" w:sz="8" w:space="0" w:color="FFFFFF"/>
      </w:pBdr>
      <w:shd w:val="clear" w:color="000000" w:fill="7030A0"/>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102">
    <w:name w:val="xl102"/>
    <w:basedOn w:val="Normal"/>
    <w:rsid w:val="006E2AD4"/>
    <w:pPr>
      <w:pBdr>
        <w:top w:val="single" w:sz="8" w:space="0" w:color="FFFFFF"/>
        <w:left w:val="single" w:sz="8" w:space="0" w:color="FFFFFF"/>
        <w:right w:val="single" w:sz="8" w:space="0" w:color="FFFFFF"/>
      </w:pBdr>
      <w:shd w:val="clear" w:color="000000" w:fill="7030A0"/>
      <w:spacing w:before="100" w:beforeAutospacing="1" w:after="100" w:afterAutospacing="1" w:line="240" w:lineRule="auto"/>
      <w:jc w:val="center"/>
      <w:textAlignment w:val="center"/>
    </w:pPr>
    <w:rPr>
      <w:rFonts w:ascii="Franklin Gothic Book" w:eastAsia="Times New Roman" w:hAnsi="Franklin Gothic Book" w:cs="Times New Roman"/>
      <w:b/>
      <w:bCs/>
      <w:color w:val="FFFFFF"/>
      <w:sz w:val="12"/>
      <w:szCs w:val="12"/>
      <w:lang w:eastAsia="es-MX"/>
    </w:rPr>
  </w:style>
  <w:style w:type="paragraph" w:customStyle="1" w:styleId="xl103">
    <w:name w:val="xl103"/>
    <w:basedOn w:val="Normal"/>
    <w:rsid w:val="006E2AD4"/>
    <w:pPr>
      <w:pBdr>
        <w:top w:val="single" w:sz="8" w:space="0" w:color="7030A0"/>
        <w:left w:val="single" w:sz="8" w:space="0" w:color="7030A0"/>
        <w:bottom w:val="single" w:sz="8" w:space="0" w:color="7030A0"/>
        <w:right w:val="single" w:sz="8" w:space="0" w:color="7030A0"/>
      </w:pBdr>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6"/>
      <w:szCs w:val="16"/>
      <w:lang w:eastAsia="es-MX"/>
    </w:rPr>
  </w:style>
  <w:style w:type="paragraph" w:customStyle="1" w:styleId="xl104">
    <w:name w:val="xl104"/>
    <w:basedOn w:val="Normal"/>
    <w:rsid w:val="006E2AD4"/>
    <w:pPr>
      <w:pBdr>
        <w:top w:val="single" w:sz="8" w:space="0" w:color="7030A0"/>
        <w:left w:val="single" w:sz="8" w:space="0" w:color="7030A0"/>
        <w:bottom w:val="single" w:sz="8" w:space="0" w:color="7030A0"/>
        <w:right w:val="single" w:sz="8" w:space="0" w:color="7030A0"/>
      </w:pBdr>
      <w:spacing w:before="100" w:beforeAutospacing="1" w:after="100" w:afterAutospacing="1" w:line="240" w:lineRule="auto"/>
      <w:jc w:val="center"/>
      <w:textAlignment w:val="center"/>
    </w:pPr>
    <w:rPr>
      <w:rFonts w:ascii="Franklin Gothic Book" w:eastAsia="Times New Roman" w:hAnsi="Franklin Gothic Book" w:cs="Times New Roman"/>
      <w:b/>
      <w:bCs/>
      <w:sz w:val="16"/>
      <w:szCs w:val="16"/>
      <w:lang w:eastAsia="es-MX"/>
    </w:rPr>
  </w:style>
  <w:style w:type="paragraph" w:customStyle="1" w:styleId="xl105">
    <w:name w:val="xl105"/>
    <w:basedOn w:val="Normal"/>
    <w:rsid w:val="006E2AD4"/>
    <w:pPr>
      <w:pBdr>
        <w:top w:val="single" w:sz="8" w:space="0" w:color="7030A0"/>
        <w:left w:val="single" w:sz="8" w:space="0" w:color="7030A0"/>
        <w:right w:val="single" w:sz="8" w:space="0" w:color="7030A0"/>
      </w:pBdr>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6"/>
      <w:szCs w:val="16"/>
      <w:lang w:eastAsia="es-MX"/>
    </w:rPr>
  </w:style>
  <w:style w:type="paragraph" w:customStyle="1" w:styleId="xl106">
    <w:name w:val="xl106"/>
    <w:basedOn w:val="Normal"/>
    <w:rsid w:val="006E2AD4"/>
    <w:pPr>
      <w:pBdr>
        <w:left w:val="single" w:sz="8" w:space="0" w:color="7030A0"/>
        <w:right w:val="single" w:sz="8" w:space="0" w:color="7030A0"/>
      </w:pBdr>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6"/>
      <w:szCs w:val="16"/>
      <w:lang w:eastAsia="es-MX"/>
    </w:rPr>
  </w:style>
  <w:style w:type="paragraph" w:customStyle="1" w:styleId="xl107">
    <w:name w:val="xl107"/>
    <w:basedOn w:val="Normal"/>
    <w:rsid w:val="006E2AD4"/>
    <w:pPr>
      <w:pBdr>
        <w:left w:val="single" w:sz="8" w:space="0" w:color="7030A0"/>
        <w:bottom w:val="single" w:sz="8" w:space="0" w:color="7030A0"/>
        <w:right w:val="single" w:sz="8" w:space="0" w:color="7030A0"/>
      </w:pBdr>
      <w:spacing w:before="100" w:beforeAutospacing="1" w:after="100" w:afterAutospacing="1" w:line="240" w:lineRule="auto"/>
      <w:jc w:val="center"/>
      <w:textAlignment w:val="center"/>
    </w:pPr>
    <w:rPr>
      <w:rFonts w:ascii="Franklin Gothic Book" w:eastAsia="Times New Roman" w:hAnsi="Franklin Gothic Book" w:cs="Times New Roman"/>
      <w:b/>
      <w:bCs/>
      <w:color w:val="000000"/>
      <w:sz w:val="16"/>
      <w:szCs w:val="16"/>
      <w:lang w:eastAsia="es-MX"/>
    </w:rPr>
  </w:style>
  <w:style w:type="character" w:customStyle="1" w:styleId="Heading5Char">
    <w:name w:val="Heading 5 Char"/>
    <w:basedOn w:val="DefaultParagraphFont"/>
    <w:link w:val="Heading5"/>
    <w:uiPriority w:val="9"/>
    <w:rsid w:val="000D1ACE"/>
    <w:rPr>
      <w:rFonts w:asciiTheme="majorHAnsi" w:eastAsiaTheme="majorEastAsia" w:hAnsiTheme="majorHAnsi" w:cstheme="majorBidi"/>
      <w:b/>
      <w:bCs/>
      <w:lang w:val="es-419"/>
    </w:rPr>
  </w:style>
  <w:style w:type="character" w:customStyle="1" w:styleId="Heading6Char">
    <w:name w:val="Heading 6 Char"/>
    <w:basedOn w:val="DefaultParagraphFont"/>
    <w:link w:val="Heading6"/>
    <w:uiPriority w:val="9"/>
    <w:semiHidden/>
    <w:rsid w:val="000D1ACE"/>
    <w:rPr>
      <w:rFonts w:asciiTheme="majorHAnsi" w:eastAsiaTheme="majorEastAsia" w:hAnsiTheme="majorHAnsi" w:cstheme="majorBidi"/>
      <w:b/>
      <w:bCs/>
      <w:i/>
      <w:iCs/>
      <w:lang w:val="es-419"/>
    </w:rPr>
  </w:style>
  <w:style w:type="character" w:customStyle="1" w:styleId="Heading7Char">
    <w:name w:val="Heading 7 Char"/>
    <w:basedOn w:val="DefaultParagraphFont"/>
    <w:link w:val="Heading7"/>
    <w:uiPriority w:val="9"/>
    <w:semiHidden/>
    <w:rsid w:val="000D1ACE"/>
    <w:rPr>
      <w:rFonts w:eastAsiaTheme="minorEastAsia"/>
      <w:i/>
      <w:iCs/>
      <w:lang w:val="es-419"/>
    </w:rPr>
  </w:style>
  <w:style w:type="character" w:customStyle="1" w:styleId="Heading9Char">
    <w:name w:val="Heading 9 Char"/>
    <w:basedOn w:val="DefaultParagraphFont"/>
    <w:link w:val="Heading9"/>
    <w:uiPriority w:val="9"/>
    <w:semiHidden/>
    <w:rsid w:val="000D1ACE"/>
    <w:rPr>
      <w:rFonts w:eastAsiaTheme="minorEastAsia"/>
      <w:i/>
      <w:iCs/>
      <w:lang w:val="es-419"/>
    </w:rPr>
  </w:style>
  <w:style w:type="paragraph" w:styleId="Subtitle">
    <w:name w:val="Subtitle"/>
    <w:basedOn w:val="Normal"/>
    <w:next w:val="Normal"/>
    <w:link w:val="SubtitleChar"/>
    <w:uiPriority w:val="11"/>
    <w:qFormat/>
    <w:rsid w:val="000D1ACE"/>
    <w:pPr>
      <w:numPr>
        <w:ilvl w:val="1"/>
      </w:numPr>
      <w:spacing w:after="240" w:line="252" w:lineRule="auto"/>
      <w:jc w:val="center"/>
    </w:pPr>
    <w:rPr>
      <w:rFonts w:asciiTheme="majorHAnsi" w:eastAsiaTheme="majorEastAsia" w:hAnsiTheme="majorHAnsi" w:cstheme="majorBidi"/>
      <w:sz w:val="24"/>
      <w:szCs w:val="24"/>
      <w:lang w:val="es-419"/>
    </w:rPr>
  </w:style>
  <w:style w:type="character" w:customStyle="1" w:styleId="SubtitleChar">
    <w:name w:val="Subtitle Char"/>
    <w:basedOn w:val="DefaultParagraphFont"/>
    <w:link w:val="Subtitle"/>
    <w:uiPriority w:val="11"/>
    <w:rsid w:val="000D1ACE"/>
    <w:rPr>
      <w:rFonts w:asciiTheme="majorHAnsi" w:eastAsiaTheme="majorEastAsia" w:hAnsiTheme="majorHAnsi" w:cstheme="majorBidi"/>
      <w:sz w:val="24"/>
      <w:szCs w:val="24"/>
      <w:lang w:val="es-419"/>
    </w:rPr>
  </w:style>
  <w:style w:type="character" w:styleId="IntenseEmphasis">
    <w:name w:val="Intense Emphasis"/>
    <w:basedOn w:val="DefaultParagraphFont"/>
    <w:uiPriority w:val="21"/>
    <w:qFormat/>
    <w:rsid w:val="000D1ACE"/>
    <w:rPr>
      <w:b/>
      <w:bCs/>
      <w:i/>
      <w:iCs/>
      <w:color w:val="auto"/>
    </w:rPr>
  </w:style>
  <w:style w:type="character" w:styleId="IntenseReference">
    <w:name w:val="Intense Reference"/>
    <w:basedOn w:val="DefaultParagraphFont"/>
    <w:uiPriority w:val="32"/>
    <w:qFormat/>
    <w:rsid w:val="000D1ACE"/>
    <w:rPr>
      <w:b/>
      <w:bCs/>
      <w:smallCaps/>
      <w:color w:val="auto"/>
      <w:u w:val="single"/>
    </w:rPr>
  </w:style>
  <w:style w:type="paragraph" w:styleId="IntenseQuote">
    <w:name w:val="Intense Quote"/>
    <w:basedOn w:val="Normal"/>
    <w:next w:val="Normal"/>
    <w:link w:val="IntenseQuoteChar"/>
    <w:uiPriority w:val="30"/>
    <w:qFormat/>
    <w:rsid w:val="000D1ACE"/>
    <w:pPr>
      <w:spacing w:before="100" w:beforeAutospacing="1" w:after="240" w:line="252" w:lineRule="auto"/>
      <w:ind w:left="936" w:right="936"/>
      <w:jc w:val="center"/>
    </w:pPr>
    <w:rPr>
      <w:rFonts w:asciiTheme="majorHAnsi" w:eastAsiaTheme="majorEastAsia" w:hAnsiTheme="majorHAnsi" w:cstheme="majorBidi"/>
      <w:sz w:val="26"/>
      <w:szCs w:val="26"/>
      <w:lang w:val="es-419"/>
    </w:rPr>
  </w:style>
  <w:style w:type="character" w:customStyle="1" w:styleId="IntenseQuoteChar">
    <w:name w:val="Intense Quote Char"/>
    <w:basedOn w:val="DefaultParagraphFont"/>
    <w:link w:val="IntenseQuote"/>
    <w:uiPriority w:val="30"/>
    <w:rsid w:val="000D1ACE"/>
    <w:rPr>
      <w:rFonts w:asciiTheme="majorHAnsi" w:eastAsiaTheme="majorEastAsia" w:hAnsiTheme="majorHAnsi" w:cstheme="majorBidi"/>
      <w:sz w:val="26"/>
      <w:szCs w:val="26"/>
      <w:lang w:val="es-419"/>
    </w:rPr>
  </w:style>
  <w:style w:type="paragraph" w:styleId="Quote">
    <w:name w:val="Quote"/>
    <w:basedOn w:val="Normal"/>
    <w:next w:val="Normal"/>
    <w:link w:val="QuoteChar"/>
    <w:uiPriority w:val="29"/>
    <w:qFormat/>
    <w:rsid w:val="000D1ACE"/>
    <w:pPr>
      <w:spacing w:before="200" w:line="264" w:lineRule="auto"/>
      <w:ind w:left="864" w:right="864"/>
      <w:jc w:val="center"/>
    </w:pPr>
    <w:rPr>
      <w:rFonts w:asciiTheme="majorHAnsi" w:eastAsiaTheme="majorEastAsia" w:hAnsiTheme="majorHAnsi" w:cstheme="majorBidi"/>
      <w:i/>
      <w:iCs/>
      <w:sz w:val="24"/>
      <w:szCs w:val="24"/>
      <w:lang w:val="es-419"/>
    </w:rPr>
  </w:style>
  <w:style w:type="character" w:customStyle="1" w:styleId="QuoteChar">
    <w:name w:val="Quote Char"/>
    <w:basedOn w:val="DefaultParagraphFont"/>
    <w:link w:val="Quote"/>
    <w:uiPriority w:val="29"/>
    <w:rsid w:val="000D1ACE"/>
    <w:rPr>
      <w:rFonts w:asciiTheme="majorHAnsi" w:eastAsiaTheme="majorEastAsia" w:hAnsiTheme="majorHAnsi" w:cstheme="majorBidi"/>
      <w:i/>
      <w:iCs/>
      <w:sz w:val="24"/>
      <w:szCs w:val="24"/>
      <w:lang w:val="es-419"/>
    </w:rPr>
  </w:style>
  <w:style w:type="paragraph" w:customStyle="1" w:styleId="Subttulo2">
    <w:name w:val="Subtítulo 2"/>
    <w:basedOn w:val="Subtitle"/>
    <w:rsid w:val="000D1ACE"/>
    <w:rPr>
      <w:i/>
      <w:color w:val="595959" w:themeColor="text1" w:themeTint="A6"/>
    </w:rPr>
  </w:style>
  <w:style w:type="character" w:customStyle="1" w:styleId="NoSpacingChar">
    <w:name w:val="No Spacing Char"/>
    <w:basedOn w:val="DefaultParagraphFont"/>
    <w:link w:val="NoSpacing"/>
    <w:uiPriority w:val="1"/>
    <w:rsid w:val="000D1ACE"/>
    <w:rPr>
      <w:rFonts w:ascii="Calibri" w:eastAsia="Calibri" w:hAnsi="Calibri" w:cs="Times New Roman"/>
    </w:rPr>
  </w:style>
  <w:style w:type="character" w:customStyle="1" w:styleId="Mencinsinresolver31">
    <w:name w:val="Mención sin resolver31"/>
    <w:basedOn w:val="DefaultParagraphFont"/>
    <w:uiPriority w:val="99"/>
    <w:semiHidden/>
    <w:unhideWhenUsed/>
    <w:rsid w:val="000D1ACE"/>
    <w:rPr>
      <w:color w:val="605E5C"/>
      <w:shd w:val="clear" w:color="auto" w:fill="E1DFDD"/>
    </w:rPr>
  </w:style>
  <w:style w:type="paragraph" w:styleId="Caption">
    <w:name w:val="caption"/>
    <w:basedOn w:val="Normal"/>
    <w:next w:val="Normal"/>
    <w:uiPriority w:val="35"/>
    <w:semiHidden/>
    <w:unhideWhenUsed/>
    <w:qFormat/>
    <w:rsid w:val="000D1ACE"/>
    <w:pPr>
      <w:spacing w:line="252" w:lineRule="auto"/>
      <w:jc w:val="both"/>
    </w:pPr>
    <w:rPr>
      <w:rFonts w:eastAsiaTheme="minorEastAsia"/>
      <w:b/>
      <w:bCs/>
      <w:sz w:val="18"/>
      <w:szCs w:val="18"/>
      <w:lang w:val="es-419"/>
    </w:rPr>
  </w:style>
  <w:style w:type="character" w:styleId="SubtleEmphasis">
    <w:name w:val="Subtle Emphasis"/>
    <w:basedOn w:val="DefaultParagraphFont"/>
    <w:uiPriority w:val="19"/>
    <w:qFormat/>
    <w:rsid w:val="000D1ACE"/>
    <w:rPr>
      <w:i/>
      <w:iCs/>
      <w:color w:val="auto"/>
    </w:rPr>
  </w:style>
  <w:style w:type="character" w:styleId="SubtleReference">
    <w:name w:val="Subtle Reference"/>
    <w:basedOn w:val="DefaultParagraphFont"/>
    <w:uiPriority w:val="31"/>
    <w:qFormat/>
    <w:rsid w:val="000D1ACE"/>
    <w:rPr>
      <w:smallCaps/>
      <w:color w:val="auto"/>
      <w:u w:val="single" w:color="7F7F7F" w:themeColor="text1" w:themeTint="80"/>
    </w:rPr>
  </w:style>
  <w:style w:type="character" w:styleId="BookTitle">
    <w:name w:val="Book Title"/>
    <w:basedOn w:val="DefaultParagraphFont"/>
    <w:uiPriority w:val="33"/>
    <w:qFormat/>
    <w:rsid w:val="000D1ACE"/>
    <w:rPr>
      <w:b/>
      <w:bCs/>
      <w:smallCaps/>
      <w:color w:val="auto"/>
    </w:rPr>
  </w:style>
  <w:style w:type="character" w:customStyle="1" w:styleId="text">
    <w:name w:val="text"/>
    <w:basedOn w:val="DefaultParagraphFont"/>
    <w:rsid w:val="001165B5"/>
  </w:style>
  <w:style w:type="character" w:styleId="EndnoteReference">
    <w:name w:val="endnote reference"/>
    <w:basedOn w:val="DefaultParagraphFont"/>
    <w:uiPriority w:val="99"/>
    <w:semiHidden/>
    <w:unhideWhenUsed/>
    <w:rsid w:val="00827AA3"/>
    <w:rPr>
      <w:vertAlign w:val="superscript"/>
    </w:rPr>
  </w:style>
  <w:style w:type="paragraph" w:customStyle="1" w:styleId="xl108">
    <w:name w:val="xl108"/>
    <w:basedOn w:val="Normal"/>
    <w:rsid w:val="0027632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24"/>
      <w:szCs w:val="24"/>
      <w:lang w:eastAsia="es-MX"/>
    </w:rPr>
  </w:style>
  <w:style w:type="paragraph" w:customStyle="1" w:styleId="xl109">
    <w:name w:val="xl109"/>
    <w:basedOn w:val="Normal"/>
    <w:rsid w:val="00276320"/>
    <w:pPr>
      <w:pBdr>
        <w:top w:val="single" w:sz="4" w:space="0" w:color="000000"/>
        <w:left w:val="single" w:sz="4" w:space="0" w:color="000000"/>
        <w:right w:val="single" w:sz="4" w:space="0" w:color="000000"/>
      </w:pBdr>
      <w:shd w:val="clear" w:color="000000" w:fill="DFF2EE"/>
      <w:spacing w:before="100" w:beforeAutospacing="1" w:after="100" w:afterAutospacing="1" w:line="240" w:lineRule="auto"/>
      <w:jc w:val="center"/>
      <w:textAlignment w:val="center"/>
    </w:pPr>
    <w:rPr>
      <w:rFonts w:ascii="Arial" w:eastAsia="Times New Roman" w:hAnsi="Arial" w:cs="Arial"/>
      <w:color w:val="000000"/>
      <w:sz w:val="24"/>
      <w:szCs w:val="24"/>
      <w:lang w:eastAsia="es-MX"/>
    </w:rPr>
  </w:style>
  <w:style w:type="paragraph" w:customStyle="1" w:styleId="xl110">
    <w:name w:val="xl110"/>
    <w:basedOn w:val="Normal"/>
    <w:rsid w:val="00276320"/>
    <w:pPr>
      <w:pBdr>
        <w:left w:val="single" w:sz="4" w:space="0" w:color="000000"/>
        <w:right w:val="single" w:sz="4" w:space="0" w:color="000000"/>
      </w:pBdr>
      <w:shd w:val="clear" w:color="000000" w:fill="DFF2EE"/>
      <w:spacing w:before="100" w:beforeAutospacing="1" w:after="100" w:afterAutospacing="1" w:line="240" w:lineRule="auto"/>
      <w:jc w:val="center"/>
      <w:textAlignment w:val="center"/>
    </w:pPr>
    <w:rPr>
      <w:rFonts w:ascii="Arial" w:eastAsia="Times New Roman" w:hAnsi="Arial" w:cs="Arial"/>
      <w:color w:val="000000"/>
      <w:sz w:val="24"/>
      <w:szCs w:val="24"/>
      <w:lang w:eastAsia="es-MX"/>
    </w:rPr>
  </w:style>
  <w:style w:type="paragraph" w:customStyle="1" w:styleId="xl111">
    <w:name w:val="xl111"/>
    <w:basedOn w:val="Normal"/>
    <w:rsid w:val="00276320"/>
    <w:pPr>
      <w:pBdr>
        <w:left w:val="single" w:sz="4" w:space="0" w:color="000000"/>
        <w:bottom w:val="single" w:sz="4" w:space="0" w:color="000000"/>
        <w:right w:val="single" w:sz="4" w:space="0" w:color="000000"/>
      </w:pBdr>
      <w:shd w:val="clear" w:color="000000" w:fill="DFF2EE"/>
      <w:spacing w:before="100" w:beforeAutospacing="1" w:after="100" w:afterAutospacing="1" w:line="240" w:lineRule="auto"/>
      <w:jc w:val="center"/>
      <w:textAlignment w:val="center"/>
    </w:pPr>
    <w:rPr>
      <w:rFonts w:ascii="Arial" w:eastAsia="Times New Roman" w:hAnsi="Arial" w:cs="Arial"/>
      <w:color w:val="000000"/>
      <w:sz w:val="24"/>
      <w:szCs w:val="24"/>
      <w:lang w:eastAsia="es-MX"/>
    </w:rPr>
  </w:style>
  <w:style w:type="paragraph" w:customStyle="1" w:styleId="xl113">
    <w:name w:val="xl113"/>
    <w:basedOn w:val="Normal"/>
    <w:rsid w:val="00276320"/>
    <w:pPr>
      <w:pBdr>
        <w:top w:val="single" w:sz="4" w:space="0" w:color="000000"/>
      </w:pBdr>
      <w:spacing w:before="100" w:beforeAutospacing="1" w:after="100" w:afterAutospacing="1" w:line="240" w:lineRule="auto"/>
      <w:jc w:val="right"/>
      <w:textAlignment w:val="center"/>
    </w:pPr>
    <w:rPr>
      <w:rFonts w:ascii="Arial" w:eastAsia="Times New Roman" w:hAnsi="Arial" w:cs="Arial"/>
      <w:b/>
      <w:bCs/>
      <w:sz w:val="24"/>
      <w:szCs w:val="24"/>
      <w:lang w:eastAsia="es-MX"/>
    </w:rPr>
  </w:style>
  <w:style w:type="paragraph" w:customStyle="1" w:styleId="xl114">
    <w:name w:val="xl114"/>
    <w:basedOn w:val="Normal"/>
    <w:rsid w:val="00276320"/>
    <w:pPr>
      <w:spacing w:before="100" w:beforeAutospacing="1" w:after="100" w:afterAutospacing="1" w:line="240" w:lineRule="auto"/>
    </w:pPr>
    <w:rPr>
      <w:rFonts w:ascii="Arial" w:eastAsia="Times New Roman" w:hAnsi="Arial" w:cs="Arial"/>
      <w:b/>
      <w:bCs/>
      <w:sz w:val="24"/>
      <w:szCs w:val="24"/>
      <w:lang w:eastAsia="es-MX"/>
    </w:rPr>
  </w:style>
  <w:style w:type="paragraph" w:customStyle="1" w:styleId="xl63">
    <w:name w:val="xl63"/>
    <w:basedOn w:val="Normal"/>
    <w:rsid w:val="00276320"/>
    <w:pPr>
      <w:pBdr>
        <w:top w:val="single" w:sz="4" w:space="0" w:color="FFFFFF"/>
        <w:left w:val="single" w:sz="4" w:space="0" w:color="FFFFFF"/>
        <w:bottom w:val="single" w:sz="4" w:space="0" w:color="FFFFFF"/>
        <w:right w:val="single" w:sz="4" w:space="0" w:color="FFFFFF"/>
      </w:pBdr>
      <w:shd w:val="clear" w:color="000000" w:fill="245C4F"/>
      <w:spacing w:before="100" w:beforeAutospacing="1" w:after="100" w:afterAutospacing="1" w:line="240" w:lineRule="auto"/>
      <w:jc w:val="center"/>
      <w:textAlignment w:val="center"/>
    </w:pPr>
    <w:rPr>
      <w:rFonts w:ascii="Arial" w:eastAsia="Times New Roman" w:hAnsi="Arial" w:cs="Arial"/>
      <w:b/>
      <w:bCs/>
      <w:color w:val="FFFFFF"/>
      <w:sz w:val="24"/>
      <w:szCs w:val="24"/>
      <w:lang w:eastAsia="es-MX"/>
    </w:rPr>
  </w:style>
  <w:style w:type="paragraph" w:customStyle="1" w:styleId="xl64">
    <w:name w:val="xl64"/>
    <w:basedOn w:val="Normal"/>
    <w:rsid w:val="00276320"/>
    <w:pPr>
      <w:pBdr>
        <w:top w:val="single" w:sz="4" w:space="0" w:color="000000"/>
        <w:left w:val="single" w:sz="4" w:space="0" w:color="000000"/>
        <w:bottom w:val="single" w:sz="4" w:space="0" w:color="000000"/>
        <w:right w:val="single" w:sz="4" w:space="0" w:color="000000"/>
      </w:pBdr>
      <w:shd w:val="clear" w:color="000000" w:fill="DFF2EE"/>
      <w:spacing w:before="100" w:beforeAutospacing="1" w:after="100" w:afterAutospacing="1" w:line="240" w:lineRule="auto"/>
      <w:jc w:val="center"/>
      <w:textAlignment w:val="center"/>
    </w:pPr>
    <w:rPr>
      <w:rFonts w:ascii="Arial" w:eastAsia="Times New Roman" w:hAnsi="Arial" w:cs="Arial"/>
      <w:color w:val="000000"/>
      <w:sz w:val="24"/>
      <w:szCs w:val="24"/>
      <w:lang w:eastAsia="es-MX"/>
    </w:rPr>
  </w:style>
  <w:style w:type="paragraph" w:customStyle="1" w:styleId="xl112">
    <w:name w:val="xl112"/>
    <w:basedOn w:val="Normal"/>
    <w:rsid w:val="009B6B80"/>
    <w:pPr>
      <w:pBdr>
        <w:left w:val="single" w:sz="4" w:space="0" w:color="000000"/>
        <w:right w:val="single" w:sz="4" w:space="0" w:color="000000"/>
      </w:pBdr>
      <w:shd w:val="clear" w:color="000000" w:fill="245C4F"/>
      <w:spacing w:before="100" w:beforeAutospacing="1" w:after="100" w:afterAutospacing="1" w:line="240" w:lineRule="auto"/>
      <w:textAlignment w:val="top"/>
    </w:pPr>
    <w:rPr>
      <w:rFonts w:ascii="Arial" w:eastAsia="Times New Roman" w:hAnsi="Arial" w:cs="Arial"/>
      <w:color w:val="FFFFFF"/>
      <w:sz w:val="24"/>
      <w:szCs w:val="24"/>
      <w:lang w:eastAsia="es-MX"/>
    </w:rPr>
  </w:style>
  <w:style w:type="paragraph" w:customStyle="1" w:styleId="texto0">
    <w:name w:val="texto"/>
    <w:basedOn w:val="Normal"/>
    <w:rsid w:val="000310E8"/>
    <w:pPr>
      <w:spacing w:after="101" w:line="216" w:lineRule="atLeast"/>
      <w:ind w:firstLine="288"/>
      <w:jc w:val="both"/>
    </w:pPr>
    <w:rPr>
      <w:rFonts w:ascii="Arial" w:hAnsi="Arial" w:cs="Arial"/>
      <w:sz w:val="18"/>
      <w:szCs w:val="18"/>
      <w:lang w:val="es-419" w:eastAsia="es-ES"/>
    </w:rPr>
  </w:style>
  <w:style w:type="table" w:customStyle="1" w:styleId="TableGrid0">
    <w:name w:val="Table Grid0"/>
    <w:basedOn w:val="TableNormal"/>
    <w:uiPriority w:val="39"/>
    <w:rsid w:val="00BC26F3"/>
    <w:pPr>
      <w:spacing w:after="0" w:line="240" w:lineRule="auto"/>
    </w:pPr>
    <w:rPr>
      <w:rFonts w:ascii="Times New Roman" w:eastAsia="Times New Roman"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BE68B2"/>
  </w:style>
  <w:style w:type="character" w:customStyle="1" w:styleId="eop">
    <w:name w:val="eop"/>
    <w:basedOn w:val="DefaultParagraphFont"/>
    <w:rsid w:val="00BE68B2"/>
  </w:style>
  <w:style w:type="table" w:styleId="GridTable5Dark-Accent1">
    <w:name w:val="Grid Table 5 Dark Accent 1"/>
    <w:basedOn w:val="TableNormal"/>
    <w:uiPriority w:val="50"/>
    <w:rsid w:val="00A33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F2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4C19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4C19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4C19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4C19C" w:themeFill="accent1"/>
      </w:tcPr>
    </w:tblStylePr>
    <w:tblStylePr w:type="band1Vert">
      <w:tblPr/>
      <w:tcPr>
        <w:shd w:val="clear" w:color="auto" w:fill="EDE6D7" w:themeFill="accent1" w:themeFillTint="66"/>
      </w:tcPr>
    </w:tblStylePr>
    <w:tblStylePr w:type="band1Horz">
      <w:tblPr/>
      <w:tcPr>
        <w:shd w:val="clear" w:color="auto" w:fill="EDE6D7" w:themeFill="accent1" w:themeFillTint="66"/>
      </w:tcPr>
    </w:tblStylePr>
  </w:style>
  <w:style w:type="table" w:styleId="GridTable3-Accent1">
    <w:name w:val="Grid Table 3 Accent 1"/>
    <w:basedOn w:val="TableNormal"/>
    <w:uiPriority w:val="48"/>
    <w:rsid w:val="00D56613"/>
    <w:pPr>
      <w:spacing w:after="0" w:line="240" w:lineRule="auto"/>
    </w:pPr>
    <w:tblPr>
      <w:tblStyleRowBandSize w:val="1"/>
      <w:tblStyleColBandSize w:val="1"/>
      <w:tblBorders>
        <w:top w:val="single" w:sz="4" w:space="0" w:color="E5D9C3" w:themeColor="accent1" w:themeTint="99"/>
        <w:left w:val="single" w:sz="4" w:space="0" w:color="E5D9C3" w:themeColor="accent1" w:themeTint="99"/>
        <w:bottom w:val="single" w:sz="4" w:space="0" w:color="E5D9C3" w:themeColor="accent1" w:themeTint="99"/>
        <w:right w:val="single" w:sz="4" w:space="0" w:color="E5D9C3" w:themeColor="accent1" w:themeTint="99"/>
        <w:insideH w:val="single" w:sz="4" w:space="0" w:color="E5D9C3" w:themeColor="accent1" w:themeTint="99"/>
        <w:insideV w:val="single" w:sz="4" w:space="0" w:color="E5D9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2EB" w:themeFill="accent1" w:themeFillTint="33"/>
      </w:tcPr>
    </w:tblStylePr>
    <w:tblStylePr w:type="band1Horz">
      <w:tblPr/>
      <w:tcPr>
        <w:shd w:val="clear" w:color="auto" w:fill="F6F2EB" w:themeFill="accent1" w:themeFillTint="33"/>
      </w:tcPr>
    </w:tblStylePr>
    <w:tblStylePr w:type="neCell">
      <w:tblPr/>
      <w:tcPr>
        <w:tcBorders>
          <w:bottom w:val="single" w:sz="4" w:space="0" w:color="E5D9C3" w:themeColor="accent1" w:themeTint="99"/>
        </w:tcBorders>
      </w:tcPr>
    </w:tblStylePr>
    <w:tblStylePr w:type="nwCell">
      <w:tblPr/>
      <w:tcPr>
        <w:tcBorders>
          <w:bottom w:val="single" w:sz="4" w:space="0" w:color="E5D9C3" w:themeColor="accent1" w:themeTint="99"/>
        </w:tcBorders>
      </w:tcPr>
    </w:tblStylePr>
    <w:tblStylePr w:type="seCell">
      <w:tblPr/>
      <w:tcPr>
        <w:tcBorders>
          <w:top w:val="single" w:sz="4" w:space="0" w:color="E5D9C3" w:themeColor="accent1" w:themeTint="99"/>
        </w:tcBorders>
      </w:tcPr>
    </w:tblStylePr>
    <w:tblStylePr w:type="swCell">
      <w:tblPr/>
      <w:tcPr>
        <w:tcBorders>
          <w:top w:val="single" w:sz="4" w:space="0" w:color="E5D9C3" w:themeColor="accent1" w:themeTint="99"/>
        </w:tcBorders>
      </w:tcPr>
    </w:tblStylePr>
  </w:style>
  <w:style w:type="table" w:styleId="GridTable1Light-Accent1">
    <w:name w:val="Grid Table 1 Light Accent 1"/>
    <w:basedOn w:val="TableNormal"/>
    <w:uiPriority w:val="46"/>
    <w:rsid w:val="00D56613"/>
    <w:pPr>
      <w:spacing w:after="0" w:line="240" w:lineRule="auto"/>
    </w:pPr>
    <w:tblPr>
      <w:tblStyleRowBandSize w:val="1"/>
      <w:tblStyleColBandSize w:val="1"/>
      <w:tblBorders>
        <w:top w:val="single" w:sz="4" w:space="0" w:color="EDE6D7" w:themeColor="accent1" w:themeTint="66"/>
        <w:left w:val="single" w:sz="4" w:space="0" w:color="EDE6D7" w:themeColor="accent1" w:themeTint="66"/>
        <w:bottom w:val="single" w:sz="4" w:space="0" w:color="EDE6D7" w:themeColor="accent1" w:themeTint="66"/>
        <w:right w:val="single" w:sz="4" w:space="0" w:color="EDE6D7" w:themeColor="accent1" w:themeTint="66"/>
        <w:insideH w:val="single" w:sz="4" w:space="0" w:color="EDE6D7" w:themeColor="accent1" w:themeTint="66"/>
        <w:insideV w:val="single" w:sz="4" w:space="0" w:color="EDE6D7" w:themeColor="accent1" w:themeTint="66"/>
      </w:tblBorders>
    </w:tblPr>
    <w:tblStylePr w:type="firstRow">
      <w:rPr>
        <w:b/>
        <w:bCs/>
      </w:rPr>
      <w:tblPr/>
      <w:tcPr>
        <w:tcBorders>
          <w:bottom w:val="single" w:sz="12" w:space="0" w:color="E5D9C3" w:themeColor="accent1" w:themeTint="99"/>
        </w:tcBorders>
      </w:tcPr>
    </w:tblStylePr>
    <w:tblStylePr w:type="lastRow">
      <w:rPr>
        <w:b/>
        <w:bCs/>
      </w:rPr>
      <w:tblPr/>
      <w:tcPr>
        <w:tcBorders>
          <w:top w:val="double" w:sz="2" w:space="0" w:color="E5D9C3"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E68BD"/>
    <w:pPr>
      <w:spacing w:after="0" w:line="240" w:lineRule="auto"/>
    </w:pPr>
    <w:tblPr>
      <w:tblStyleRowBandSize w:val="1"/>
      <w:tblStyleColBandSize w:val="1"/>
      <w:tblBorders>
        <w:top w:val="single" w:sz="4" w:space="0" w:color="7FCEBC" w:themeColor="accent5" w:themeTint="66"/>
        <w:left w:val="single" w:sz="4" w:space="0" w:color="7FCEBC" w:themeColor="accent5" w:themeTint="66"/>
        <w:bottom w:val="single" w:sz="4" w:space="0" w:color="7FCEBC" w:themeColor="accent5" w:themeTint="66"/>
        <w:right w:val="single" w:sz="4" w:space="0" w:color="7FCEBC" w:themeColor="accent5" w:themeTint="66"/>
        <w:insideH w:val="single" w:sz="4" w:space="0" w:color="7FCEBC" w:themeColor="accent5" w:themeTint="66"/>
        <w:insideV w:val="single" w:sz="4" w:space="0" w:color="7FCEBC" w:themeColor="accent5" w:themeTint="66"/>
      </w:tblBorders>
    </w:tblPr>
    <w:tblStylePr w:type="firstRow">
      <w:rPr>
        <w:b/>
        <w:bCs/>
      </w:rPr>
      <w:tblPr/>
      <w:tcPr>
        <w:tcBorders>
          <w:bottom w:val="single" w:sz="12" w:space="0" w:color="43B198" w:themeColor="accent5" w:themeTint="99"/>
        </w:tcBorders>
      </w:tcPr>
    </w:tblStylePr>
    <w:tblStylePr w:type="lastRow">
      <w:rPr>
        <w:b/>
        <w:bCs/>
      </w:rPr>
      <w:tblPr/>
      <w:tcPr>
        <w:tcBorders>
          <w:top w:val="double" w:sz="2" w:space="0" w:color="43B198"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AA515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Estilo1">
    <w:name w:val="Estilo1"/>
    <w:basedOn w:val="Heading2"/>
    <w:qFormat/>
    <w:rsid w:val="00C9147A"/>
    <w:pPr>
      <w:numPr>
        <w:numId w:val="10"/>
      </w:numPr>
      <w:spacing w:before="40" w:line="236" w:lineRule="auto"/>
      <w:ind w:right="1274"/>
    </w:pPr>
    <w:rPr>
      <w:rFonts w:ascii="Montserrat" w:hAnsi="Montserrat"/>
      <w:b w:val="0"/>
      <w:bCs w:val="0"/>
      <w:color w:val="1E4439" w:themeColor="accent6" w:themeShade="BF"/>
      <w:lang w:val="es-MX" w:eastAsia="es-MX"/>
    </w:rPr>
  </w:style>
  <w:style w:type="paragraph" w:styleId="ListContinue">
    <w:name w:val="List Continue"/>
    <w:basedOn w:val="Normal"/>
    <w:uiPriority w:val="99"/>
    <w:unhideWhenUsed/>
    <w:rsid w:val="00C228F1"/>
    <w:pPr>
      <w:spacing w:after="120" w:line="236" w:lineRule="auto"/>
      <w:ind w:left="283" w:right="1274"/>
      <w:contextualSpacing/>
    </w:pPr>
    <w:rPr>
      <w:rFonts w:ascii="Calibri" w:eastAsia="Calibri" w:hAnsi="Calibri" w:cs="Calibri"/>
      <w:b/>
      <w:color w:val="C19351"/>
      <w:sz w:val="14"/>
      <w:szCs w:val="24"/>
      <w:lang w:eastAsia="es-MX"/>
    </w:rPr>
  </w:style>
  <w:style w:type="table" w:customStyle="1" w:styleId="Tablaconcuadrcula2">
    <w:name w:val="Tabla con cuadrícula2"/>
    <w:basedOn w:val="TableNormal"/>
    <w:next w:val="TableGrid"/>
    <w:uiPriority w:val="39"/>
    <w:rsid w:val="004A68ED"/>
    <w:pPr>
      <w:spacing w:after="0" w:line="240" w:lineRule="auto"/>
    </w:pPr>
    <w:rPr>
      <w:rFonts w:eastAsia="Times New Roman"/>
      <w:sz w:val="24"/>
      <w:szCs w:val="24"/>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15">
    <w:name w:val="xl115"/>
    <w:basedOn w:val="Normal"/>
    <w:rsid w:val="003024ED"/>
    <w:pPr>
      <w:pBdr>
        <w:left w:val="single" w:sz="4" w:space="0" w:color="548235"/>
        <w:right w:val="single" w:sz="4" w:space="0" w:color="548235"/>
      </w:pBdr>
      <w:shd w:val="clear" w:color="000000" w:fill="FFFFFF"/>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16">
    <w:name w:val="xl116"/>
    <w:basedOn w:val="Normal"/>
    <w:rsid w:val="003024ED"/>
    <w:pPr>
      <w:pBdr>
        <w:top w:val="single" w:sz="4" w:space="0" w:color="548235"/>
        <w:left w:val="single" w:sz="4" w:space="0" w:color="548235"/>
        <w:right w:val="single" w:sz="4" w:space="0" w:color="548235"/>
      </w:pBdr>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17">
    <w:name w:val="xl117"/>
    <w:basedOn w:val="Normal"/>
    <w:rsid w:val="003024ED"/>
    <w:pPr>
      <w:pBdr>
        <w:left w:val="single" w:sz="4" w:space="0" w:color="548235"/>
        <w:bottom w:val="single" w:sz="4" w:space="0" w:color="548235"/>
        <w:right w:val="single" w:sz="4" w:space="0" w:color="548235"/>
      </w:pBdr>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18">
    <w:name w:val="xl118"/>
    <w:basedOn w:val="Normal"/>
    <w:rsid w:val="003024ED"/>
    <w:pPr>
      <w:pBdr>
        <w:top w:val="single" w:sz="4" w:space="0" w:color="548235"/>
        <w:left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19">
    <w:name w:val="xl119"/>
    <w:basedOn w:val="Normal"/>
    <w:rsid w:val="003024ED"/>
    <w:pPr>
      <w:pBdr>
        <w:left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20">
    <w:name w:val="xl120"/>
    <w:basedOn w:val="Normal"/>
    <w:rsid w:val="003024ED"/>
    <w:pPr>
      <w:pBdr>
        <w:left w:val="single" w:sz="4" w:space="0" w:color="548235"/>
        <w:bottom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21">
    <w:name w:val="xl121"/>
    <w:basedOn w:val="Normal"/>
    <w:rsid w:val="003024ED"/>
    <w:pPr>
      <w:pBdr>
        <w:left w:val="single" w:sz="4" w:space="0" w:color="548235"/>
        <w:bottom w:val="single" w:sz="4" w:space="0" w:color="548235"/>
        <w:right w:val="single" w:sz="4" w:space="0" w:color="548235"/>
      </w:pBdr>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22">
    <w:name w:val="xl122"/>
    <w:basedOn w:val="Normal"/>
    <w:rsid w:val="003024ED"/>
    <w:pPr>
      <w:pBdr>
        <w:top w:val="single" w:sz="4" w:space="0" w:color="548235"/>
        <w:left w:val="single" w:sz="4" w:space="0" w:color="548235"/>
        <w:right w:val="single" w:sz="4" w:space="0" w:color="548235"/>
      </w:pBdr>
      <w:shd w:val="clear" w:color="000000" w:fill="FFFFFF"/>
      <w:spacing w:before="100" w:beforeAutospacing="1" w:after="100" w:afterAutospacing="1" w:line="240" w:lineRule="auto"/>
      <w:jc w:val="center"/>
      <w:textAlignment w:val="center"/>
    </w:pPr>
    <w:rPr>
      <w:rFonts w:ascii="Daytona" w:eastAsia="Times New Roman" w:hAnsi="Daytona" w:cs="Times New Roman"/>
      <w:color w:val="FF0000"/>
      <w:sz w:val="24"/>
      <w:szCs w:val="24"/>
      <w:lang w:eastAsia="es-MX"/>
    </w:rPr>
  </w:style>
  <w:style w:type="paragraph" w:customStyle="1" w:styleId="xl123">
    <w:name w:val="xl123"/>
    <w:basedOn w:val="Normal"/>
    <w:rsid w:val="003024ED"/>
    <w:pPr>
      <w:pBdr>
        <w:left w:val="single" w:sz="4" w:space="0" w:color="548235"/>
        <w:right w:val="single" w:sz="4" w:space="0" w:color="548235"/>
      </w:pBdr>
      <w:shd w:val="clear" w:color="000000" w:fill="FFFFFF"/>
      <w:spacing w:before="100" w:beforeAutospacing="1" w:after="100" w:afterAutospacing="1" w:line="240" w:lineRule="auto"/>
      <w:jc w:val="center"/>
      <w:textAlignment w:val="center"/>
    </w:pPr>
    <w:rPr>
      <w:rFonts w:ascii="Daytona" w:eastAsia="Times New Roman" w:hAnsi="Daytona" w:cs="Times New Roman"/>
      <w:color w:val="FF0000"/>
      <w:sz w:val="24"/>
      <w:szCs w:val="24"/>
      <w:lang w:eastAsia="es-MX"/>
    </w:rPr>
  </w:style>
  <w:style w:type="paragraph" w:customStyle="1" w:styleId="xl124">
    <w:name w:val="xl124"/>
    <w:basedOn w:val="Normal"/>
    <w:rsid w:val="003024ED"/>
    <w:pPr>
      <w:pBdr>
        <w:left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25">
    <w:name w:val="xl125"/>
    <w:basedOn w:val="Normal"/>
    <w:rsid w:val="003024ED"/>
    <w:pPr>
      <w:pBdr>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26">
    <w:name w:val="xl126"/>
    <w:basedOn w:val="Normal"/>
    <w:rsid w:val="003024ED"/>
    <w:pPr>
      <w:pBdr>
        <w:top w:val="single" w:sz="8" w:space="0" w:color="548235"/>
        <w:left w:val="single" w:sz="4" w:space="0" w:color="548235"/>
        <w:bottom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27">
    <w:name w:val="xl127"/>
    <w:basedOn w:val="Normal"/>
    <w:rsid w:val="003024ED"/>
    <w:pPr>
      <w:pBdr>
        <w:top w:val="single" w:sz="8" w:space="0" w:color="548235"/>
        <w:left w:val="single" w:sz="8" w:space="0" w:color="548235"/>
        <w:bottom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color w:val="000000"/>
      <w:sz w:val="24"/>
      <w:szCs w:val="24"/>
      <w:lang w:eastAsia="es-MX"/>
    </w:rPr>
  </w:style>
  <w:style w:type="paragraph" w:customStyle="1" w:styleId="xl128">
    <w:name w:val="xl128"/>
    <w:basedOn w:val="Normal"/>
    <w:rsid w:val="003024ED"/>
    <w:pPr>
      <w:pBdr>
        <w:top w:val="single" w:sz="8" w:space="0" w:color="548235"/>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29">
    <w:name w:val="xl129"/>
    <w:basedOn w:val="Normal"/>
    <w:rsid w:val="003024ED"/>
    <w:pPr>
      <w:pBdr>
        <w:top w:val="single" w:sz="8" w:space="0" w:color="548235"/>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30">
    <w:name w:val="xl130"/>
    <w:basedOn w:val="Normal"/>
    <w:rsid w:val="003024ED"/>
    <w:pPr>
      <w:pBdr>
        <w:top w:val="single" w:sz="4" w:space="0" w:color="548235"/>
        <w:left w:val="single" w:sz="8" w:space="0" w:color="548235"/>
        <w:bottom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color w:val="000000"/>
      <w:sz w:val="24"/>
      <w:szCs w:val="24"/>
      <w:lang w:eastAsia="es-MX"/>
    </w:rPr>
  </w:style>
  <w:style w:type="paragraph" w:customStyle="1" w:styleId="xl131">
    <w:name w:val="xl131"/>
    <w:basedOn w:val="Normal"/>
    <w:rsid w:val="003024ED"/>
    <w:pPr>
      <w:pBdr>
        <w:top w:val="single" w:sz="4" w:space="0" w:color="548235"/>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32">
    <w:name w:val="xl132"/>
    <w:basedOn w:val="Normal"/>
    <w:rsid w:val="003024ED"/>
    <w:pPr>
      <w:pBdr>
        <w:top w:val="single" w:sz="4" w:space="0" w:color="548235"/>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33">
    <w:name w:val="xl133"/>
    <w:basedOn w:val="Normal"/>
    <w:rsid w:val="003024ED"/>
    <w:pPr>
      <w:pBdr>
        <w:top w:val="single" w:sz="4" w:space="0" w:color="548235"/>
        <w:left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34">
    <w:name w:val="xl134"/>
    <w:basedOn w:val="Normal"/>
    <w:rsid w:val="003024ED"/>
    <w:pPr>
      <w:pBdr>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35">
    <w:name w:val="xl135"/>
    <w:basedOn w:val="Normal"/>
    <w:rsid w:val="003024ED"/>
    <w:pPr>
      <w:pBdr>
        <w:top w:val="single" w:sz="4" w:space="0" w:color="548235"/>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color w:val="FF0000"/>
      <w:sz w:val="24"/>
      <w:szCs w:val="24"/>
      <w:lang w:eastAsia="es-MX"/>
    </w:rPr>
  </w:style>
  <w:style w:type="paragraph" w:customStyle="1" w:styleId="xl136">
    <w:name w:val="xl136"/>
    <w:basedOn w:val="Normal"/>
    <w:rsid w:val="003024ED"/>
    <w:pPr>
      <w:pBdr>
        <w:top w:val="single" w:sz="4" w:space="0" w:color="548235"/>
        <w:left w:val="single" w:sz="4" w:space="0" w:color="548235"/>
        <w:bottom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37">
    <w:name w:val="xl137"/>
    <w:basedOn w:val="Normal"/>
    <w:rsid w:val="003024ED"/>
    <w:pPr>
      <w:pBdr>
        <w:left w:val="single" w:sz="4" w:space="0" w:color="548235"/>
        <w:right w:val="single" w:sz="4" w:space="0" w:color="548235"/>
      </w:pBdr>
      <w:shd w:val="clear" w:color="000000" w:fill="DFF2EE"/>
      <w:spacing w:before="100" w:beforeAutospacing="1" w:after="100" w:afterAutospacing="1" w:line="240" w:lineRule="auto"/>
      <w:textAlignment w:val="center"/>
    </w:pPr>
    <w:rPr>
      <w:rFonts w:ascii="Daytona" w:eastAsia="Times New Roman" w:hAnsi="Daytona" w:cs="Times New Roman"/>
      <w:sz w:val="24"/>
      <w:szCs w:val="24"/>
      <w:lang w:eastAsia="es-MX"/>
    </w:rPr>
  </w:style>
  <w:style w:type="paragraph" w:customStyle="1" w:styleId="xl138">
    <w:name w:val="xl138"/>
    <w:basedOn w:val="Normal"/>
    <w:rsid w:val="003024ED"/>
    <w:pPr>
      <w:pBdr>
        <w:top w:val="single" w:sz="4" w:space="0" w:color="548235"/>
        <w:left w:val="single" w:sz="8" w:space="0" w:color="548235"/>
        <w:bottom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39">
    <w:name w:val="xl139"/>
    <w:basedOn w:val="Normal"/>
    <w:rsid w:val="003024ED"/>
    <w:pPr>
      <w:pBdr>
        <w:top w:val="single" w:sz="4" w:space="0" w:color="548235"/>
        <w:left w:val="single" w:sz="8" w:space="0" w:color="548235"/>
        <w:bottom w:val="single" w:sz="4" w:space="0" w:color="548235"/>
        <w:right w:val="single" w:sz="4" w:space="0" w:color="548235"/>
      </w:pBdr>
      <w:shd w:val="clear" w:color="000000" w:fill="DFF2EE"/>
      <w:spacing w:before="100" w:beforeAutospacing="1" w:after="100" w:afterAutospacing="1" w:line="240" w:lineRule="auto"/>
      <w:jc w:val="center"/>
      <w:textAlignment w:val="center"/>
    </w:pPr>
    <w:rPr>
      <w:rFonts w:ascii="Daytona" w:eastAsia="Times New Roman" w:hAnsi="Daytona" w:cs="Times New Roman"/>
      <w:color w:val="000000"/>
      <w:sz w:val="24"/>
      <w:szCs w:val="24"/>
      <w:lang w:eastAsia="es-MX"/>
    </w:rPr>
  </w:style>
  <w:style w:type="paragraph" w:customStyle="1" w:styleId="xl140">
    <w:name w:val="xl140"/>
    <w:basedOn w:val="Normal"/>
    <w:rsid w:val="003024ED"/>
    <w:pPr>
      <w:pBdr>
        <w:top w:val="single" w:sz="4" w:space="0" w:color="548235"/>
        <w:left w:val="single" w:sz="4" w:space="0" w:color="548235"/>
        <w:right w:val="single" w:sz="4" w:space="0" w:color="548235"/>
      </w:pBdr>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41">
    <w:name w:val="xl141"/>
    <w:basedOn w:val="Normal"/>
    <w:rsid w:val="003024ED"/>
    <w:pPr>
      <w:pBdr>
        <w:left w:val="single" w:sz="4" w:space="0" w:color="548235"/>
        <w:right w:val="single" w:sz="4" w:space="0" w:color="548235"/>
      </w:pBdr>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 w:type="paragraph" w:customStyle="1" w:styleId="xl142">
    <w:name w:val="xl142"/>
    <w:basedOn w:val="Normal"/>
    <w:rsid w:val="003024ED"/>
    <w:pPr>
      <w:pBdr>
        <w:left w:val="single" w:sz="4" w:space="0" w:color="548235"/>
        <w:bottom w:val="single" w:sz="4" w:space="0" w:color="548235"/>
        <w:right w:val="single" w:sz="8" w:space="0" w:color="548235"/>
      </w:pBdr>
      <w:shd w:val="clear" w:color="000000" w:fill="FFFFFF"/>
      <w:spacing w:before="100" w:beforeAutospacing="1" w:after="100" w:afterAutospacing="1" w:line="240" w:lineRule="auto"/>
      <w:jc w:val="center"/>
      <w:textAlignment w:val="center"/>
    </w:pPr>
    <w:rPr>
      <w:rFonts w:ascii="Daytona" w:eastAsia="Times New Roman" w:hAnsi="Daytona"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959">
      <w:bodyDiv w:val="1"/>
      <w:marLeft w:val="0"/>
      <w:marRight w:val="0"/>
      <w:marTop w:val="0"/>
      <w:marBottom w:val="0"/>
      <w:divBdr>
        <w:top w:val="none" w:sz="0" w:space="0" w:color="auto"/>
        <w:left w:val="none" w:sz="0" w:space="0" w:color="auto"/>
        <w:bottom w:val="none" w:sz="0" w:space="0" w:color="auto"/>
        <w:right w:val="none" w:sz="0" w:space="0" w:color="auto"/>
      </w:divBdr>
    </w:div>
    <w:div w:id="7800851">
      <w:bodyDiv w:val="1"/>
      <w:marLeft w:val="0"/>
      <w:marRight w:val="0"/>
      <w:marTop w:val="0"/>
      <w:marBottom w:val="0"/>
      <w:divBdr>
        <w:top w:val="none" w:sz="0" w:space="0" w:color="auto"/>
        <w:left w:val="none" w:sz="0" w:space="0" w:color="auto"/>
        <w:bottom w:val="none" w:sz="0" w:space="0" w:color="auto"/>
        <w:right w:val="none" w:sz="0" w:space="0" w:color="auto"/>
      </w:divBdr>
    </w:div>
    <w:div w:id="15623682">
      <w:bodyDiv w:val="1"/>
      <w:marLeft w:val="0"/>
      <w:marRight w:val="0"/>
      <w:marTop w:val="0"/>
      <w:marBottom w:val="0"/>
      <w:divBdr>
        <w:top w:val="none" w:sz="0" w:space="0" w:color="auto"/>
        <w:left w:val="none" w:sz="0" w:space="0" w:color="auto"/>
        <w:bottom w:val="none" w:sz="0" w:space="0" w:color="auto"/>
        <w:right w:val="none" w:sz="0" w:space="0" w:color="auto"/>
      </w:divBdr>
    </w:div>
    <w:div w:id="19399834">
      <w:bodyDiv w:val="1"/>
      <w:marLeft w:val="0"/>
      <w:marRight w:val="0"/>
      <w:marTop w:val="0"/>
      <w:marBottom w:val="0"/>
      <w:divBdr>
        <w:top w:val="none" w:sz="0" w:space="0" w:color="auto"/>
        <w:left w:val="none" w:sz="0" w:space="0" w:color="auto"/>
        <w:bottom w:val="none" w:sz="0" w:space="0" w:color="auto"/>
        <w:right w:val="none" w:sz="0" w:space="0" w:color="auto"/>
      </w:divBdr>
    </w:div>
    <w:div w:id="23294409">
      <w:bodyDiv w:val="1"/>
      <w:marLeft w:val="0"/>
      <w:marRight w:val="0"/>
      <w:marTop w:val="0"/>
      <w:marBottom w:val="0"/>
      <w:divBdr>
        <w:top w:val="none" w:sz="0" w:space="0" w:color="auto"/>
        <w:left w:val="none" w:sz="0" w:space="0" w:color="auto"/>
        <w:bottom w:val="none" w:sz="0" w:space="0" w:color="auto"/>
        <w:right w:val="none" w:sz="0" w:space="0" w:color="auto"/>
      </w:divBdr>
    </w:div>
    <w:div w:id="26415795">
      <w:bodyDiv w:val="1"/>
      <w:marLeft w:val="0"/>
      <w:marRight w:val="0"/>
      <w:marTop w:val="0"/>
      <w:marBottom w:val="0"/>
      <w:divBdr>
        <w:top w:val="none" w:sz="0" w:space="0" w:color="auto"/>
        <w:left w:val="none" w:sz="0" w:space="0" w:color="auto"/>
        <w:bottom w:val="none" w:sz="0" w:space="0" w:color="auto"/>
        <w:right w:val="none" w:sz="0" w:space="0" w:color="auto"/>
      </w:divBdr>
    </w:div>
    <w:div w:id="29183966">
      <w:bodyDiv w:val="1"/>
      <w:marLeft w:val="0"/>
      <w:marRight w:val="0"/>
      <w:marTop w:val="0"/>
      <w:marBottom w:val="0"/>
      <w:divBdr>
        <w:top w:val="none" w:sz="0" w:space="0" w:color="auto"/>
        <w:left w:val="none" w:sz="0" w:space="0" w:color="auto"/>
        <w:bottom w:val="none" w:sz="0" w:space="0" w:color="auto"/>
        <w:right w:val="none" w:sz="0" w:space="0" w:color="auto"/>
      </w:divBdr>
    </w:div>
    <w:div w:id="35132210">
      <w:bodyDiv w:val="1"/>
      <w:marLeft w:val="0"/>
      <w:marRight w:val="0"/>
      <w:marTop w:val="0"/>
      <w:marBottom w:val="0"/>
      <w:divBdr>
        <w:top w:val="none" w:sz="0" w:space="0" w:color="auto"/>
        <w:left w:val="none" w:sz="0" w:space="0" w:color="auto"/>
        <w:bottom w:val="none" w:sz="0" w:space="0" w:color="auto"/>
        <w:right w:val="none" w:sz="0" w:space="0" w:color="auto"/>
      </w:divBdr>
      <w:divsChild>
        <w:div w:id="20741779">
          <w:marLeft w:val="1080"/>
          <w:marRight w:val="0"/>
          <w:marTop w:val="0"/>
          <w:marBottom w:val="101"/>
          <w:divBdr>
            <w:top w:val="none" w:sz="0" w:space="0" w:color="auto"/>
            <w:left w:val="none" w:sz="0" w:space="0" w:color="auto"/>
            <w:bottom w:val="none" w:sz="0" w:space="0" w:color="auto"/>
            <w:right w:val="none" w:sz="0" w:space="0" w:color="auto"/>
          </w:divBdr>
        </w:div>
        <w:div w:id="426659331">
          <w:marLeft w:val="1080"/>
          <w:marRight w:val="0"/>
          <w:marTop w:val="0"/>
          <w:marBottom w:val="101"/>
          <w:divBdr>
            <w:top w:val="none" w:sz="0" w:space="0" w:color="auto"/>
            <w:left w:val="none" w:sz="0" w:space="0" w:color="auto"/>
            <w:bottom w:val="none" w:sz="0" w:space="0" w:color="auto"/>
            <w:right w:val="none" w:sz="0" w:space="0" w:color="auto"/>
          </w:divBdr>
        </w:div>
        <w:div w:id="896664384">
          <w:marLeft w:val="1080"/>
          <w:marRight w:val="0"/>
          <w:marTop w:val="0"/>
          <w:marBottom w:val="101"/>
          <w:divBdr>
            <w:top w:val="none" w:sz="0" w:space="0" w:color="auto"/>
            <w:left w:val="none" w:sz="0" w:space="0" w:color="auto"/>
            <w:bottom w:val="none" w:sz="0" w:space="0" w:color="auto"/>
            <w:right w:val="none" w:sz="0" w:space="0" w:color="auto"/>
          </w:divBdr>
        </w:div>
        <w:div w:id="925571527">
          <w:marLeft w:val="1080"/>
          <w:marRight w:val="0"/>
          <w:marTop w:val="0"/>
          <w:marBottom w:val="101"/>
          <w:divBdr>
            <w:top w:val="none" w:sz="0" w:space="0" w:color="auto"/>
            <w:left w:val="none" w:sz="0" w:space="0" w:color="auto"/>
            <w:bottom w:val="none" w:sz="0" w:space="0" w:color="auto"/>
            <w:right w:val="none" w:sz="0" w:space="0" w:color="auto"/>
          </w:divBdr>
        </w:div>
        <w:div w:id="1709917041">
          <w:marLeft w:val="1080"/>
          <w:marRight w:val="0"/>
          <w:marTop w:val="0"/>
          <w:marBottom w:val="101"/>
          <w:divBdr>
            <w:top w:val="none" w:sz="0" w:space="0" w:color="auto"/>
            <w:left w:val="none" w:sz="0" w:space="0" w:color="auto"/>
            <w:bottom w:val="none" w:sz="0" w:space="0" w:color="auto"/>
            <w:right w:val="none" w:sz="0" w:space="0" w:color="auto"/>
          </w:divBdr>
        </w:div>
        <w:div w:id="1766148533">
          <w:marLeft w:val="1080"/>
          <w:marRight w:val="0"/>
          <w:marTop w:val="0"/>
          <w:marBottom w:val="101"/>
          <w:divBdr>
            <w:top w:val="none" w:sz="0" w:space="0" w:color="auto"/>
            <w:left w:val="none" w:sz="0" w:space="0" w:color="auto"/>
            <w:bottom w:val="none" w:sz="0" w:space="0" w:color="auto"/>
            <w:right w:val="none" w:sz="0" w:space="0" w:color="auto"/>
          </w:divBdr>
        </w:div>
        <w:div w:id="1788236233">
          <w:marLeft w:val="1080"/>
          <w:marRight w:val="0"/>
          <w:marTop w:val="0"/>
          <w:marBottom w:val="101"/>
          <w:divBdr>
            <w:top w:val="none" w:sz="0" w:space="0" w:color="auto"/>
            <w:left w:val="none" w:sz="0" w:space="0" w:color="auto"/>
            <w:bottom w:val="none" w:sz="0" w:space="0" w:color="auto"/>
            <w:right w:val="none" w:sz="0" w:space="0" w:color="auto"/>
          </w:divBdr>
        </w:div>
        <w:div w:id="1852722508">
          <w:marLeft w:val="1080"/>
          <w:marRight w:val="0"/>
          <w:marTop w:val="0"/>
          <w:marBottom w:val="101"/>
          <w:divBdr>
            <w:top w:val="none" w:sz="0" w:space="0" w:color="auto"/>
            <w:left w:val="none" w:sz="0" w:space="0" w:color="auto"/>
            <w:bottom w:val="none" w:sz="0" w:space="0" w:color="auto"/>
            <w:right w:val="none" w:sz="0" w:space="0" w:color="auto"/>
          </w:divBdr>
        </w:div>
      </w:divsChild>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4255134">
      <w:bodyDiv w:val="1"/>
      <w:marLeft w:val="0"/>
      <w:marRight w:val="0"/>
      <w:marTop w:val="0"/>
      <w:marBottom w:val="0"/>
      <w:divBdr>
        <w:top w:val="none" w:sz="0" w:space="0" w:color="auto"/>
        <w:left w:val="none" w:sz="0" w:space="0" w:color="auto"/>
        <w:bottom w:val="none" w:sz="0" w:space="0" w:color="auto"/>
        <w:right w:val="none" w:sz="0" w:space="0" w:color="auto"/>
      </w:divBdr>
    </w:div>
    <w:div w:id="50733667">
      <w:bodyDiv w:val="1"/>
      <w:marLeft w:val="0"/>
      <w:marRight w:val="0"/>
      <w:marTop w:val="0"/>
      <w:marBottom w:val="0"/>
      <w:divBdr>
        <w:top w:val="none" w:sz="0" w:space="0" w:color="auto"/>
        <w:left w:val="none" w:sz="0" w:space="0" w:color="auto"/>
        <w:bottom w:val="none" w:sz="0" w:space="0" w:color="auto"/>
        <w:right w:val="none" w:sz="0" w:space="0" w:color="auto"/>
      </w:divBdr>
    </w:div>
    <w:div w:id="58596926">
      <w:bodyDiv w:val="1"/>
      <w:marLeft w:val="0"/>
      <w:marRight w:val="0"/>
      <w:marTop w:val="0"/>
      <w:marBottom w:val="0"/>
      <w:divBdr>
        <w:top w:val="none" w:sz="0" w:space="0" w:color="auto"/>
        <w:left w:val="none" w:sz="0" w:space="0" w:color="auto"/>
        <w:bottom w:val="none" w:sz="0" w:space="0" w:color="auto"/>
        <w:right w:val="none" w:sz="0" w:space="0" w:color="auto"/>
      </w:divBdr>
    </w:div>
    <w:div w:id="71438077">
      <w:bodyDiv w:val="1"/>
      <w:marLeft w:val="0"/>
      <w:marRight w:val="0"/>
      <w:marTop w:val="0"/>
      <w:marBottom w:val="0"/>
      <w:divBdr>
        <w:top w:val="none" w:sz="0" w:space="0" w:color="auto"/>
        <w:left w:val="none" w:sz="0" w:space="0" w:color="auto"/>
        <w:bottom w:val="none" w:sz="0" w:space="0" w:color="auto"/>
        <w:right w:val="none" w:sz="0" w:space="0" w:color="auto"/>
      </w:divBdr>
    </w:div>
    <w:div w:id="79714487">
      <w:bodyDiv w:val="1"/>
      <w:marLeft w:val="0"/>
      <w:marRight w:val="0"/>
      <w:marTop w:val="0"/>
      <w:marBottom w:val="0"/>
      <w:divBdr>
        <w:top w:val="none" w:sz="0" w:space="0" w:color="auto"/>
        <w:left w:val="none" w:sz="0" w:space="0" w:color="auto"/>
        <w:bottom w:val="none" w:sz="0" w:space="0" w:color="auto"/>
        <w:right w:val="none" w:sz="0" w:space="0" w:color="auto"/>
      </w:divBdr>
    </w:div>
    <w:div w:id="98719254">
      <w:bodyDiv w:val="1"/>
      <w:marLeft w:val="0"/>
      <w:marRight w:val="0"/>
      <w:marTop w:val="0"/>
      <w:marBottom w:val="0"/>
      <w:divBdr>
        <w:top w:val="none" w:sz="0" w:space="0" w:color="auto"/>
        <w:left w:val="none" w:sz="0" w:space="0" w:color="auto"/>
        <w:bottom w:val="none" w:sz="0" w:space="0" w:color="auto"/>
        <w:right w:val="none" w:sz="0" w:space="0" w:color="auto"/>
      </w:divBdr>
    </w:div>
    <w:div w:id="102237071">
      <w:bodyDiv w:val="1"/>
      <w:marLeft w:val="0"/>
      <w:marRight w:val="0"/>
      <w:marTop w:val="0"/>
      <w:marBottom w:val="0"/>
      <w:divBdr>
        <w:top w:val="none" w:sz="0" w:space="0" w:color="auto"/>
        <w:left w:val="none" w:sz="0" w:space="0" w:color="auto"/>
        <w:bottom w:val="none" w:sz="0" w:space="0" w:color="auto"/>
        <w:right w:val="none" w:sz="0" w:space="0" w:color="auto"/>
      </w:divBdr>
      <w:divsChild>
        <w:div w:id="13465085">
          <w:marLeft w:val="0"/>
          <w:marRight w:val="0"/>
          <w:marTop w:val="0"/>
          <w:marBottom w:val="0"/>
          <w:divBdr>
            <w:top w:val="none" w:sz="0" w:space="0" w:color="auto"/>
            <w:left w:val="none" w:sz="0" w:space="0" w:color="auto"/>
            <w:bottom w:val="none" w:sz="0" w:space="0" w:color="auto"/>
            <w:right w:val="none" w:sz="0" w:space="0" w:color="auto"/>
          </w:divBdr>
        </w:div>
        <w:div w:id="268516049">
          <w:marLeft w:val="0"/>
          <w:marRight w:val="0"/>
          <w:marTop w:val="0"/>
          <w:marBottom w:val="0"/>
          <w:divBdr>
            <w:top w:val="none" w:sz="0" w:space="0" w:color="auto"/>
            <w:left w:val="none" w:sz="0" w:space="0" w:color="auto"/>
            <w:bottom w:val="none" w:sz="0" w:space="0" w:color="auto"/>
            <w:right w:val="none" w:sz="0" w:space="0" w:color="auto"/>
          </w:divBdr>
        </w:div>
        <w:div w:id="1650746235">
          <w:marLeft w:val="0"/>
          <w:marRight w:val="0"/>
          <w:marTop w:val="0"/>
          <w:marBottom w:val="0"/>
          <w:divBdr>
            <w:top w:val="none" w:sz="0" w:space="0" w:color="auto"/>
            <w:left w:val="none" w:sz="0" w:space="0" w:color="auto"/>
            <w:bottom w:val="none" w:sz="0" w:space="0" w:color="auto"/>
            <w:right w:val="none" w:sz="0" w:space="0" w:color="auto"/>
          </w:divBdr>
        </w:div>
        <w:div w:id="1976829315">
          <w:marLeft w:val="0"/>
          <w:marRight w:val="0"/>
          <w:marTop w:val="0"/>
          <w:marBottom w:val="0"/>
          <w:divBdr>
            <w:top w:val="none" w:sz="0" w:space="0" w:color="auto"/>
            <w:left w:val="none" w:sz="0" w:space="0" w:color="auto"/>
            <w:bottom w:val="none" w:sz="0" w:space="0" w:color="auto"/>
            <w:right w:val="none" w:sz="0" w:space="0" w:color="auto"/>
          </w:divBdr>
        </w:div>
        <w:div w:id="2137673532">
          <w:marLeft w:val="0"/>
          <w:marRight w:val="0"/>
          <w:marTop w:val="0"/>
          <w:marBottom w:val="0"/>
          <w:divBdr>
            <w:top w:val="none" w:sz="0" w:space="0" w:color="auto"/>
            <w:left w:val="none" w:sz="0" w:space="0" w:color="auto"/>
            <w:bottom w:val="none" w:sz="0" w:space="0" w:color="auto"/>
            <w:right w:val="none" w:sz="0" w:space="0" w:color="auto"/>
          </w:divBdr>
        </w:div>
      </w:divsChild>
    </w:div>
    <w:div w:id="102768067">
      <w:bodyDiv w:val="1"/>
      <w:marLeft w:val="0"/>
      <w:marRight w:val="0"/>
      <w:marTop w:val="0"/>
      <w:marBottom w:val="0"/>
      <w:divBdr>
        <w:top w:val="none" w:sz="0" w:space="0" w:color="auto"/>
        <w:left w:val="none" w:sz="0" w:space="0" w:color="auto"/>
        <w:bottom w:val="none" w:sz="0" w:space="0" w:color="auto"/>
        <w:right w:val="none" w:sz="0" w:space="0" w:color="auto"/>
      </w:divBdr>
    </w:div>
    <w:div w:id="103618965">
      <w:bodyDiv w:val="1"/>
      <w:marLeft w:val="0"/>
      <w:marRight w:val="0"/>
      <w:marTop w:val="0"/>
      <w:marBottom w:val="0"/>
      <w:divBdr>
        <w:top w:val="none" w:sz="0" w:space="0" w:color="auto"/>
        <w:left w:val="none" w:sz="0" w:space="0" w:color="auto"/>
        <w:bottom w:val="none" w:sz="0" w:space="0" w:color="auto"/>
        <w:right w:val="none" w:sz="0" w:space="0" w:color="auto"/>
      </w:divBdr>
    </w:div>
    <w:div w:id="118111985">
      <w:bodyDiv w:val="1"/>
      <w:marLeft w:val="0"/>
      <w:marRight w:val="0"/>
      <w:marTop w:val="0"/>
      <w:marBottom w:val="0"/>
      <w:divBdr>
        <w:top w:val="none" w:sz="0" w:space="0" w:color="auto"/>
        <w:left w:val="none" w:sz="0" w:space="0" w:color="auto"/>
        <w:bottom w:val="none" w:sz="0" w:space="0" w:color="auto"/>
        <w:right w:val="none" w:sz="0" w:space="0" w:color="auto"/>
      </w:divBdr>
    </w:div>
    <w:div w:id="124393403">
      <w:bodyDiv w:val="1"/>
      <w:marLeft w:val="0"/>
      <w:marRight w:val="0"/>
      <w:marTop w:val="0"/>
      <w:marBottom w:val="0"/>
      <w:divBdr>
        <w:top w:val="none" w:sz="0" w:space="0" w:color="auto"/>
        <w:left w:val="none" w:sz="0" w:space="0" w:color="auto"/>
        <w:bottom w:val="none" w:sz="0" w:space="0" w:color="auto"/>
        <w:right w:val="none" w:sz="0" w:space="0" w:color="auto"/>
      </w:divBdr>
    </w:div>
    <w:div w:id="124467908">
      <w:bodyDiv w:val="1"/>
      <w:marLeft w:val="0"/>
      <w:marRight w:val="0"/>
      <w:marTop w:val="0"/>
      <w:marBottom w:val="0"/>
      <w:divBdr>
        <w:top w:val="none" w:sz="0" w:space="0" w:color="auto"/>
        <w:left w:val="none" w:sz="0" w:space="0" w:color="auto"/>
        <w:bottom w:val="none" w:sz="0" w:space="0" w:color="auto"/>
        <w:right w:val="none" w:sz="0" w:space="0" w:color="auto"/>
      </w:divBdr>
    </w:div>
    <w:div w:id="125591390">
      <w:bodyDiv w:val="1"/>
      <w:marLeft w:val="0"/>
      <w:marRight w:val="0"/>
      <w:marTop w:val="0"/>
      <w:marBottom w:val="0"/>
      <w:divBdr>
        <w:top w:val="none" w:sz="0" w:space="0" w:color="auto"/>
        <w:left w:val="none" w:sz="0" w:space="0" w:color="auto"/>
        <w:bottom w:val="none" w:sz="0" w:space="0" w:color="auto"/>
        <w:right w:val="none" w:sz="0" w:space="0" w:color="auto"/>
      </w:divBdr>
    </w:div>
    <w:div w:id="134035360">
      <w:bodyDiv w:val="1"/>
      <w:marLeft w:val="0"/>
      <w:marRight w:val="0"/>
      <w:marTop w:val="0"/>
      <w:marBottom w:val="0"/>
      <w:divBdr>
        <w:top w:val="none" w:sz="0" w:space="0" w:color="auto"/>
        <w:left w:val="none" w:sz="0" w:space="0" w:color="auto"/>
        <w:bottom w:val="none" w:sz="0" w:space="0" w:color="auto"/>
        <w:right w:val="none" w:sz="0" w:space="0" w:color="auto"/>
      </w:divBdr>
    </w:div>
    <w:div w:id="144662869">
      <w:bodyDiv w:val="1"/>
      <w:marLeft w:val="0"/>
      <w:marRight w:val="0"/>
      <w:marTop w:val="0"/>
      <w:marBottom w:val="0"/>
      <w:divBdr>
        <w:top w:val="none" w:sz="0" w:space="0" w:color="auto"/>
        <w:left w:val="none" w:sz="0" w:space="0" w:color="auto"/>
        <w:bottom w:val="none" w:sz="0" w:space="0" w:color="auto"/>
        <w:right w:val="none" w:sz="0" w:space="0" w:color="auto"/>
      </w:divBdr>
    </w:div>
    <w:div w:id="146896622">
      <w:bodyDiv w:val="1"/>
      <w:marLeft w:val="0"/>
      <w:marRight w:val="0"/>
      <w:marTop w:val="0"/>
      <w:marBottom w:val="0"/>
      <w:divBdr>
        <w:top w:val="none" w:sz="0" w:space="0" w:color="auto"/>
        <w:left w:val="none" w:sz="0" w:space="0" w:color="auto"/>
        <w:bottom w:val="none" w:sz="0" w:space="0" w:color="auto"/>
        <w:right w:val="none" w:sz="0" w:space="0" w:color="auto"/>
      </w:divBdr>
    </w:div>
    <w:div w:id="156267375">
      <w:bodyDiv w:val="1"/>
      <w:marLeft w:val="0"/>
      <w:marRight w:val="0"/>
      <w:marTop w:val="0"/>
      <w:marBottom w:val="0"/>
      <w:divBdr>
        <w:top w:val="none" w:sz="0" w:space="0" w:color="auto"/>
        <w:left w:val="none" w:sz="0" w:space="0" w:color="auto"/>
        <w:bottom w:val="none" w:sz="0" w:space="0" w:color="auto"/>
        <w:right w:val="none" w:sz="0" w:space="0" w:color="auto"/>
      </w:divBdr>
    </w:div>
    <w:div w:id="160901108">
      <w:bodyDiv w:val="1"/>
      <w:marLeft w:val="0"/>
      <w:marRight w:val="0"/>
      <w:marTop w:val="0"/>
      <w:marBottom w:val="0"/>
      <w:divBdr>
        <w:top w:val="none" w:sz="0" w:space="0" w:color="auto"/>
        <w:left w:val="none" w:sz="0" w:space="0" w:color="auto"/>
        <w:bottom w:val="none" w:sz="0" w:space="0" w:color="auto"/>
        <w:right w:val="none" w:sz="0" w:space="0" w:color="auto"/>
      </w:divBdr>
    </w:div>
    <w:div w:id="162089261">
      <w:bodyDiv w:val="1"/>
      <w:marLeft w:val="0"/>
      <w:marRight w:val="0"/>
      <w:marTop w:val="0"/>
      <w:marBottom w:val="0"/>
      <w:divBdr>
        <w:top w:val="none" w:sz="0" w:space="0" w:color="auto"/>
        <w:left w:val="none" w:sz="0" w:space="0" w:color="auto"/>
        <w:bottom w:val="none" w:sz="0" w:space="0" w:color="auto"/>
        <w:right w:val="none" w:sz="0" w:space="0" w:color="auto"/>
      </w:divBdr>
    </w:div>
    <w:div w:id="164827510">
      <w:bodyDiv w:val="1"/>
      <w:marLeft w:val="0"/>
      <w:marRight w:val="0"/>
      <w:marTop w:val="0"/>
      <w:marBottom w:val="0"/>
      <w:divBdr>
        <w:top w:val="none" w:sz="0" w:space="0" w:color="auto"/>
        <w:left w:val="none" w:sz="0" w:space="0" w:color="auto"/>
        <w:bottom w:val="none" w:sz="0" w:space="0" w:color="auto"/>
        <w:right w:val="none" w:sz="0" w:space="0" w:color="auto"/>
      </w:divBdr>
    </w:div>
    <w:div w:id="167641423">
      <w:bodyDiv w:val="1"/>
      <w:marLeft w:val="0"/>
      <w:marRight w:val="0"/>
      <w:marTop w:val="0"/>
      <w:marBottom w:val="0"/>
      <w:divBdr>
        <w:top w:val="none" w:sz="0" w:space="0" w:color="auto"/>
        <w:left w:val="none" w:sz="0" w:space="0" w:color="auto"/>
        <w:bottom w:val="none" w:sz="0" w:space="0" w:color="auto"/>
        <w:right w:val="none" w:sz="0" w:space="0" w:color="auto"/>
      </w:divBdr>
    </w:div>
    <w:div w:id="169099986">
      <w:bodyDiv w:val="1"/>
      <w:marLeft w:val="0"/>
      <w:marRight w:val="0"/>
      <w:marTop w:val="0"/>
      <w:marBottom w:val="0"/>
      <w:divBdr>
        <w:top w:val="none" w:sz="0" w:space="0" w:color="auto"/>
        <w:left w:val="none" w:sz="0" w:space="0" w:color="auto"/>
        <w:bottom w:val="none" w:sz="0" w:space="0" w:color="auto"/>
        <w:right w:val="none" w:sz="0" w:space="0" w:color="auto"/>
      </w:divBdr>
    </w:div>
    <w:div w:id="169564025">
      <w:bodyDiv w:val="1"/>
      <w:marLeft w:val="0"/>
      <w:marRight w:val="0"/>
      <w:marTop w:val="0"/>
      <w:marBottom w:val="0"/>
      <w:divBdr>
        <w:top w:val="none" w:sz="0" w:space="0" w:color="auto"/>
        <w:left w:val="none" w:sz="0" w:space="0" w:color="auto"/>
        <w:bottom w:val="none" w:sz="0" w:space="0" w:color="auto"/>
        <w:right w:val="none" w:sz="0" w:space="0" w:color="auto"/>
      </w:divBdr>
    </w:div>
    <w:div w:id="170341969">
      <w:bodyDiv w:val="1"/>
      <w:marLeft w:val="0"/>
      <w:marRight w:val="0"/>
      <w:marTop w:val="0"/>
      <w:marBottom w:val="0"/>
      <w:divBdr>
        <w:top w:val="none" w:sz="0" w:space="0" w:color="auto"/>
        <w:left w:val="none" w:sz="0" w:space="0" w:color="auto"/>
        <w:bottom w:val="none" w:sz="0" w:space="0" w:color="auto"/>
        <w:right w:val="none" w:sz="0" w:space="0" w:color="auto"/>
      </w:divBdr>
    </w:div>
    <w:div w:id="173149969">
      <w:bodyDiv w:val="1"/>
      <w:marLeft w:val="0"/>
      <w:marRight w:val="0"/>
      <w:marTop w:val="0"/>
      <w:marBottom w:val="0"/>
      <w:divBdr>
        <w:top w:val="none" w:sz="0" w:space="0" w:color="auto"/>
        <w:left w:val="none" w:sz="0" w:space="0" w:color="auto"/>
        <w:bottom w:val="none" w:sz="0" w:space="0" w:color="auto"/>
        <w:right w:val="none" w:sz="0" w:space="0" w:color="auto"/>
      </w:divBdr>
    </w:div>
    <w:div w:id="173736439">
      <w:bodyDiv w:val="1"/>
      <w:marLeft w:val="0"/>
      <w:marRight w:val="0"/>
      <w:marTop w:val="0"/>
      <w:marBottom w:val="0"/>
      <w:divBdr>
        <w:top w:val="none" w:sz="0" w:space="0" w:color="auto"/>
        <w:left w:val="none" w:sz="0" w:space="0" w:color="auto"/>
        <w:bottom w:val="none" w:sz="0" w:space="0" w:color="auto"/>
        <w:right w:val="none" w:sz="0" w:space="0" w:color="auto"/>
      </w:divBdr>
    </w:div>
    <w:div w:id="173762839">
      <w:bodyDiv w:val="1"/>
      <w:marLeft w:val="0"/>
      <w:marRight w:val="0"/>
      <w:marTop w:val="0"/>
      <w:marBottom w:val="0"/>
      <w:divBdr>
        <w:top w:val="none" w:sz="0" w:space="0" w:color="auto"/>
        <w:left w:val="none" w:sz="0" w:space="0" w:color="auto"/>
        <w:bottom w:val="none" w:sz="0" w:space="0" w:color="auto"/>
        <w:right w:val="none" w:sz="0" w:space="0" w:color="auto"/>
      </w:divBdr>
    </w:div>
    <w:div w:id="178546821">
      <w:bodyDiv w:val="1"/>
      <w:marLeft w:val="0"/>
      <w:marRight w:val="0"/>
      <w:marTop w:val="0"/>
      <w:marBottom w:val="0"/>
      <w:divBdr>
        <w:top w:val="none" w:sz="0" w:space="0" w:color="auto"/>
        <w:left w:val="none" w:sz="0" w:space="0" w:color="auto"/>
        <w:bottom w:val="none" w:sz="0" w:space="0" w:color="auto"/>
        <w:right w:val="none" w:sz="0" w:space="0" w:color="auto"/>
      </w:divBdr>
      <w:divsChild>
        <w:div w:id="39087349">
          <w:marLeft w:val="1080"/>
          <w:marRight w:val="0"/>
          <w:marTop w:val="0"/>
          <w:marBottom w:val="101"/>
          <w:divBdr>
            <w:top w:val="none" w:sz="0" w:space="0" w:color="auto"/>
            <w:left w:val="none" w:sz="0" w:space="0" w:color="auto"/>
            <w:bottom w:val="none" w:sz="0" w:space="0" w:color="auto"/>
            <w:right w:val="none" w:sz="0" w:space="0" w:color="auto"/>
          </w:divBdr>
        </w:div>
        <w:div w:id="100690961">
          <w:marLeft w:val="1080"/>
          <w:marRight w:val="0"/>
          <w:marTop w:val="0"/>
          <w:marBottom w:val="101"/>
          <w:divBdr>
            <w:top w:val="none" w:sz="0" w:space="0" w:color="auto"/>
            <w:left w:val="none" w:sz="0" w:space="0" w:color="auto"/>
            <w:bottom w:val="none" w:sz="0" w:space="0" w:color="auto"/>
            <w:right w:val="none" w:sz="0" w:space="0" w:color="auto"/>
          </w:divBdr>
        </w:div>
        <w:div w:id="233902229">
          <w:marLeft w:val="720"/>
          <w:marRight w:val="0"/>
          <w:marTop w:val="0"/>
          <w:marBottom w:val="101"/>
          <w:divBdr>
            <w:top w:val="none" w:sz="0" w:space="0" w:color="auto"/>
            <w:left w:val="none" w:sz="0" w:space="0" w:color="auto"/>
            <w:bottom w:val="none" w:sz="0" w:space="0" w:color="auto"/>
            <w:right w:val="none" w:sz="0" w:space="0" w:color="auto"/>
          </w:divBdr>
        </w:div>
        <w:div w:id="327293827">
          <w:marLeft w:val="1080"/>
          <w:marRight w:val="0"/>
          <w:marTop w:val="0"/>
          <w:marBottom w:val="101"/>
          <w:divBdr>
            <w:top w:val="none" w:sz="0" w:space="0" w:color="auto"/>
            <w:left w:val="none" w:sz="0" w:space="0" w:color="auto"/>
            <w:bottom w:val="none" w:sz="0" w:space="0" w:color="auto"/>
            <w:right w:val="none" w:sz="0" w:space="0" w:color="auto"/>
          </w:divBdr>
        </w:div>
        <w:div w:id="622002258">
          <w:marLeft w:val="1080"/>
          <w:marRight w:val="0"/>
          <w:marTop w:val="0"/>
          <w:marBottom w:val="101"/>
          <w:divBdr>
            <w:top w:val="none" w:sz="0" w:space="0" w:color="auto"/>
            <w:left w:val="none" w:sz="0" w:space="0" w:color="auto"/>
            <w:bottom w:val="none" w:sz="0" w:space="0" w:color="auto"/>
            <w:right w:val="none" w:sz="0" w:space="0" w:color="auto"/>
          </w:divBdr>
        </w:div>
        <w:div w:id="1512572461">
          <w:marLeft w:val="1080"/>
          <w:marRight w:val="0"/>
          <w:marTop w:val="0"/>
          <w:marBottom w:val="101"/>
          <w:divBdr>
            <w:top w:val="none" w:sz="0" w:space="0" w:color="auto"/>
            <w:left w:val="none" w:sz="0" w:space="0" w:color="auto"/>
            <w:bottom w:val="none" w:sz="0" w:space="0" w:color="auto"/>
            <w:right w:val="none" w:sz="0" w:space="0" w:color="auto"/>
          </w:divBdr>
        </w:div>
        <w:div w:id="1624726207">
          <w:marLeft w:val="1080"/>
          <w:marRight w:val="0"/>
          <w:marTop w:val="0"/>
          <w:marBottom w:val="101"/>
          <w:divBdr>
            <w:top w:val="none" w:sz="0" w:space="0" w:color="auto"/>
            <w:left w:val="none" w:sz="0" w:space="0" w:color="auto"/>
            <w:bottom w:val="none" w:sz="0" w:space="0" w:color="auto"/>
            <w:right w:val="none" w:sz="0" w:space="0" w:color="auto"/>
          </w:divBdr>
        </w:div>
        <w:div w:id="1825391537">
          <w:marLeft w:val="1080"/>
          <w:marRight w:val="0"/>
          <w:marTop w:val="0"/>
          <w:marBottom w:val="101"/>
          <w:divBdr>
            <w:top w:val="none" w:sz="0" w:space="0" w:color="auto"/>
            <w:left w:val="none" w:sz="0" w:space="0" w:color="auto"/>
            <w:bottom w:val="none" w:sz="0" w:space="0" w:color="auto"/>
            <w:right w:val="none" w:sz="0" w:space="0" w:color="auto"/>
          </w:divBdr>
        </w:div>
        <w:div w:id="1940480830">
          <w:marLeft w:val="1080"/>
          <w:marRight w:val="0"/>
          <w:marTop w:val="0"/>
          <w:marBottom w:val="101"/>
          <w:divBdr>
            <w:top w:val="none" w:sz="0" w:space="0" w:color="auto"/>
            <w:left w:val="none" w:sz="0" w:space="0" w:color="auto"/>
            <w:bottom w:val="none" w:sz="0" w:space="0" w:color="auto"/>
            <w:right w:val="none" w:sz="0" w:space="0" w:color="auto"/>
          </w:divBdr>
        </w:div>
      </w:divsChild>
    </w:div>
    <w:div w:id="180239370">
      <w:bodyDiv w:val="1"/>
      <w:marLeft w:val="0"/>
      <w:marRight w:val="0"/>
      <w:marTop w:val="0"/>
      <w:marBottom w:val="0"/>
      <w:divBdr>
        <w:top w:val="none" w:sz="0" w:space="0" w:color="auto"/>
        <w:left w:val="none" w:sz="0" w:space="0" w:color="auto"/>
        <w:bottom w:val="none" w:sz="0" w:space="0" w:color="auto"/>
        <w:right w:val="none" w:sz="0" w:space="0" w:color="auto"/>
      </w:divBdr>
      <w:divsChild>
        <w:div w:id="1581939991">
          <w:marLeft w:val="446"/>
          <w:marRight w:val="0"/>
          <w:marTop w:val="0"/>
          <w:marBottom w:val="0"/>
          <w:divBdr>
            <w:top w:val="none" w:sz="0" w:space="0" w:color="auto"/>
            <w:left w:val="none" w:sz="0" w:space="0" w:color="auto"/>
            <w:bottom w:val="none" w:sz="0" w:space="0" w:color="auto"/>
            <w:right w:val="none" w:sz="0" w:space="0" w:color="auto"/>
          </w:divBdr>
        </w:div>
      </w:divsChild>
    </w:div>
    <w:div w:id="181021644">
      <w:bodyDiv w:val="1"/>
      <w:marLeft w:val="0"/>
      <w:marRight w:val="0"/>
      <w:marTop w:val="0"/>
      <w:marBottom w:val="0"/>
      <w:divBdr>
        <w:top w:val="none" w:sz="0" w:space="0" w:color="auto"/>
        <w:left w:val="none" w:sz="0" w:space="0" w:color="auto"/>
        <w:bottom w:val="none" w:sz="0" w:space="0" w:color="auto"/>
        <w:right w:val="none" w:sz="0" w:space="0" w:color="auto"/>
      </w:divBdr>
    </w:div>
    <w:div w:id="182524118">
      <w:bodyDiv w:val="1"/>
      <w:marLeft w:val="0"/>
      <w:marRight w:val="0"/>
      <w:marTop w:val="0"/>
      <w:marBottom w:val="0"/>
      <w:divBdr>
        <w:top w:val="none" w:sz="0" w:space="0" w:color="auto"/>
        <w:left w:val="none" w:sz="0" w:space="0" w:color="auto"/>
        <w:bottom w:val="none" w:sz="0" w:space="0" w:color="auto"/>
        <w:right w:val="none" w:sz="0" w:space="0" w:color="auto"/>
      </w:divBdr>
    </w:div>
    <w:div w:id="189145942">
      <w:bodyDiv w:val="1"/>
      <w:marLeft w:val="0"/>
      <w:marRight w:val="0"/>
      <w:marTop w:val="0"/>
      <w:marBottom w:val="0"/>
      <w:divBdr>
        <w:top w:val="none" w:sz="0" w:space="0" w:color="auto"/>
        <w:left w:val="none" w:sz="0" w:space="0" w:color="auto"/>
        <w:bottom w:val="none" w:sz="0" w:space="0" w:color="auto"/>
        <w:right w:val="none" w:sz="0" w:space="0" w:color="auto"/>
      </w:divBdr>
    </w:div>
    <w:div w:id="190848443">
      <w:bodyDiv w:val="1"/>
      <w:marLeft w:val="0"/>
      <w:marRight w:val="0"/>
      <w:marTop w:val="0"/>
      <w:marBottom w:val="0"/>
      <w:divBdr>
        <w:top w:val="none" w:sz="0" w:space="0" w:color="auto"/>
        <w:left w:val="none" w:sz="0" w:space="0" w:color="auto"/>
        <w:bottom w:val="none" w:sz="0" w:space="0" w:color="auto"/>
        <w:right w:val="none" w:sz="0" w:space="0" w:color="auto"/>
      </w:divBdr>
    </w:div>
    <w:div w:id="195238390">
      <w:bodyDiv w:val="1"/>
      <w:marLeft w:val="0"/>
      <w:marRight w:val="0"/>
      <w:marTop w:val="0"/>
      <w:marBottom w:val="0"/>
      <w:divBdr>
        <w:top w:val="none" w:sz="0" w:space="0" w:color="auto"/>
        <w:left w:val="none" w:sz="0" w:space="0" w:color="auto"/>
        <w:bottom w:val="none" w:sz="0" w:space="0" w:color="auto"/>
        <w:right w:val="none" w:sz="0" w:space="0" w:color="auto"/>
      </w:divBdr>
    </w:div>
    <w:div w:id="198594779">
      <w:bodyDiv w:val="1"/>
      <w:marLeft w:val="0"/>
      <w:marRight w:val="0"/>
      <w:marTop w:val="0"/>
      <w:marBottom w:val="0"/>
      <w:divBdr>
        <w:top w:val="none" w:sz="0" w:space="0" w:color="auto"/>
        <w:left w:val="none" w:sz="0" w:space="0" w:color="auto"/>
        <w:bottom w:val="none" w:sz="0" w:space="0" w:color="auto"/>
        <w:right w:val="none" w:sz="0" w:space="0" w:color="auto"/>
      </w:divBdr>
    </w:div>
    <w:div w:id="199822837">
      <w:bodyDiv w:val="1"/>
      <w:marLeft w:val="0"/>
      <w:marRight w:val="0"/>
      <w:marTop w:val="0"/>
      <w:marBottom w:val="0"/>
      <w:divBdr>
        <w:top w:val="none" w:sz="0" w:space="0" w:color="auto"/>
        <w:left w:val="none" w:sz="0" w:space="0" w:color="auto"/>
        <w:bottom w:val="none" w:sz="0" w:space="0" w:color="auto"/>
        <w:right w:val="none" w:sz="0" w:space="0" w:color="auto"/>
      </w:divBdr>
    </w:div>
    <w:div w:id="203295268">
      <w:bodyDiv w:val="1"/>
      <w:marLeft w:val="0"/>
      <w:marRight w:val="0"/>
      <w:marTop w:val="0"/>
      <w:marBottom w:val="0"/>
      <w:divBdr>
        <w:top w:val="none" w:sz="0" w:space="0" w:color="auto"/>
        <w:left w:val="none" w:sz="0" w:space="0" w:color="auto"/>
        <w:bottom w:val="none" w:sz="0" w:space="0" w:color="auto"/>
        <w:right w:val="none" w:sz="0" w:space="0" w:color="auto"/>
      </w:divBdr>
    </w:div>
    <w:div w:id="205222198">
      <w:bodyDiv w:val="1"/>
      <w:marLeft w:val="0"/>
      <w:marRight w:val="0"/>
      <w:marTop w:val="0"/>
      <w:marBottom w:val="0"/>
      <w:divBdr>
        <w:top w:val="none" w:sz="0" w:space="0" w:color="auto"/>
        <w:left w:val="none" w:sz="0" w:space="0" w:color="auto"/>
        <w:bottom w:val="none" w:sz="0" w:space="0" w:color="auto"/>
        <w:right w:val="none" w:sz="0" w:space="0" w:color="auto"/>
      </w:divBdr>
    </w:div>
    <w:div w:id="205336817">
      <w:bodyDiv w:val="1"/>
      <w:marLeft w:val="0"/>
      <w:marRight w:val="0"/>
      <w:marTop w:val="0"/>
      <w:marBottom w:val="0"/>
      <w:divBdr>
        <w:top w:val="none" w:sz="0" w:space="0" w:color="auto"/>
        <w:left w:val="none" w:sz="0" w:space="0" w:color="auto"/>
        <w:bottom w:val="none" w:sz="0" w:space="0" w:color="auto"/>
        <w:right w:val="none" w:sz="0" w:space="0" w:color="auto"/>
      </w:divBdr>
    </w:div>
    <w:div w:id="212012167">
      <w:bodyDiv w:val="1"/>
      <w:marLeft w:val="0"/>
      <w:marRight w:val="0"/>
      <w:marTop w:val="0"/>
      <w:marBottom w:val="0"/>
      <w:divBdr>
        <w:top w:val="none" w:sz="0" w:space="0" w:color="auto"/>
        <w:left w:val="none" w:sz="0" w:space="0" w:color="auto"/>
        <w:bottom w:val="none" w:sz="0" w:space="0" w:color="auto"/>
        <w:right w:val="none" w:sz="0" w:space="0" w:color="auto"/>
      </w:divBdr>
    </w:div>
    <w:div w:id="212469294">
      <w:bodyDiv w:val="1"/>
      <w:marLeft w:val="0"/>
      <w:marRight w:val="0"/>
      <w:marTop w:val="0"/>
      <w:marBottom w:val="0"/>
      <w:divBdr>
        <w:top w:val="none" w:sz="0" w:space="0" w:color="auto"/>
        <w:left w:val="none" w:sz="0" w:space="0" w:color="auto"/>
        <w:bottom w:val="none" w:sz="0" w:space="0" w:color="auto"/>
        <w:right w:val="none" w:sz="0" w:space="0" w:color="auto"/>
      </w:divBdr>
    </w:div>
    <w:div w:id="226847154">
      <w:bodyDiv w:val="1"/>
      <w:marLeft w:val="0"/>
      <w:marRight w:val="0"/>
      <w:marTop w:val="0"/>
      <w:marBottom w:val="0"/>
      <w:divBdr>
        <w:top w:val="none" w:sz="0" w:space="0" w:color="auto"/>
        <w:left w:val="none" w:sz="0" w:space="0" w:color="auto"/>
        <w:bottom w:val="none" w:sz="0" w:space="0" w:color="auto"/>
        <w:right w:val="none" w:sz="0" w:space="0" w:color="auto"/>
      </w:divBdr>
    </w:div>
    <w:div w:id="232391594">
      <w:bodyDiv w:val="1"/>
      <w:marLeft w:val="0"/>
      <w:marRight w:val="0"/>
      <w:marTop w:val="0"/>
      <w:marBottom w:val="0"/>
      <w:divBdr>
        <w:top w:val="none" w:sz="0" w:space="0" w:color="auto"/>
        <w:left w:val="none" w:sz="0" w:space="0" w:color="auto"/>
        <w:bottom w:val="none" w:sz="0" w:space="0" w:color="auto"/>
        <w:right w:val="none" w:sz="0" w:space="0" w:color="auto"/>
      </w:divBdr>
    </w:div>
    <w:div w:id="248316468">
      <w:bodyDiv w:val="1"/>
      <w:marLeft w:val="0"/>
      <w:marRight w:val="0"/>
      <w:marTop w:val="0"/>
      <w:marBottom w:val="0"/>
      <w:divBdr>
        <w:top w:val="none" w:sz="0" w:space="0" w:color="auto"/>
        <w:left w:val="none" w:sz="0" w:space="0" w:color="auto"/>
        <w:bottom w:val="none" w:sz="0" w:space="0" w:color="auto"/>
        <w:right w:val="none" w:sz="0" w:space="0" w:color="auto"/>
      </w:divBdr>
    </w:div>
    <w:div w:id="258220885">
      <w:bodyDiv w:val="1"/>
      <w:marLeft w:val="0"/>
      <w:marRight w:val="0"/>
      <w:marTop w:val="0"/>
      <w:marBottom w:val="0"/>
      <w:divBdr>
        <w:top w:val="none" w:sz="0" w:space="0" w:color="auto"/>
        <w:left w:val="none" w:sz="0" w:space="0" w:color="auto"/>
        <w:bottom w:val="none" w:sz="0" w:space="0" w:color="auto"/>
        <w:right w:val="none" w:sz="0" w:space="0" w:color="auto"/>
      </w:divBdr>
    </w:div>
    <w:div w:id="261229369">
      <w:bodyDiv w:val="1"/>
      <w:marLeft w:val="0"/>
      <w:marRight w:val="0"/>
      <w:marTop w:val="0"/>
      <w:marBottom w:val="0"/>
      <w:divBdr>
        <w:top w:val="none" w:sz="0" w:space="0" w:color="auto"/>
        <w:left w:val="none" w:sz="0" w:space="0" w:color="auto"/>
        <w:bottom w:val="none" w:sz="0" w:space="0" w:color="auto"/>
        <w:right w:val="none" w:sz="0" w:space="0" w:color="auto"/>
      </w:divBdr>
    </w:div>
    <w:div w:id="274287899">
      <w:bodyDiv w:val="1"/>
      <w:marLeft w:val="0"/>
      <w:marRight w:val="0"/>
      <w:marTop w:val="0"/>
      <w:marBottom w:val="0"/>
      <w:divBdr>
        <w:top w:val="none" w:sz="0" w:space="0" w:color="auto"/>
        <w:left w:val="none" w:sz="0" w:space="0" w:color="auto"/>
        <w:bottom w:val="none" w:sz="0" w:space="0" w:color="auto"/>
        <w:right w:val="none" w:sz="0" w:space="0" w:color="auto"/>
      </w:divBdr>
    </w:div>
    <w:div w:id="291328701">
      <w:bodyDiv w:val="1"/>
      <w:marLeft w:val="0"/>
      <w:marRight w:val="0"/>
      <w:marTop w:val="0"/>
      <w:marBottom w:val="0"/>
      <w:divBdr>
        <w:top w:val="none" w:sz="0" w:space="0" w:color="auto"/>
        <w:left w:val="none" w:sz="0" w:space="0" w:color="auto"/>
        <w:bottom w:val="none" w:sz="0" w:space="0" w:color="auto"/>
        <w:right w:val="none" w:sz="0" w:space="0" w:color="auto"/>
      </w:divBdr>
    </w:div>
    <w:div w:id="296297778">
      <w:bodyDiv w:val="1"/>
      <w:marLeft w:val="0"/>
      <w:marRight w:val="0"/>
      <w:marTop w:val="0"/>
      <w:marBottom w:val="0"/>
      <w:divBdr>
        <w:top w:val="none" w:sz="0" w:space="0" w:color="auto"/>
        <w:left w:val="none" w:sz="0" w:space="0" w:color="auto"/>
        <w:bottom w:val="none" w:sz="0" w:space="0" w:color="auto"/>
        <w:right w:val="none" w:sz="0" w:space="0" w:color="auto"/>
      </w:divBdr>
    </w:div>
    <w:div w:id="298850507">
      <w:bodyDiv w:val="1"/>
      <w:marLeft w:val="0"/>
      <w:marRight w:val="0"/>
      <w:marTop w:val="0"/>
      <w:marBottom w:val="0"/>
      <w:divBdr>
        <w:top w:val="none" w:sz="0" w:space="0" w:color="auto"/>
        <w:left w:val="none" w:sz="0" w:space="0" w:color="auto"/>
        <w:bottom w:val="none" w:sz="0" w:space="0" w:color="auto"/>
        <w:right w:val="none" w:sz="0" w:space="0" w:color="auto"/>
      </w:divBdr>
    </w:div>
    <w:div w:id="299507017">
      <w:bodyDiv w:val="1"/>
      <w:marLeft w:val="0"/>
      <w:marRight w:val="0"/>
      <w:marTop w:val="0"/>
      <w:marBottom w:val="0"/>
      <w:divBdr>
        <w:top w:val="none" w:sz="0" w:space="0" w:color="auto"/>
        <w:left w:val="none" w:sz="0" w:space="0" w:color="auto"/>
        <w:bottom w:val="none" w:sz="0" w:space="0" w:color="auto"/>
        <w:right w:val="none" w:sz="0" w:space="0" w:color="auto"/>
      </w:divBdr>
      <w:divsChild>
        <w:div w:id="539056993">
          <w:marLeft w:val="274"/>
          <w:marRight w:val="0"/>
          <w:marTop w:val="0"/>
          <w:marBottom w:val="0"/>
          <w:divBdr>
            <w:top w:val="none" w:sz="0" w:space="0" w:color="auto"/>
            <w:left w:val="none" w:sz="0" w:space="0" w:color="auto"/>
            <w:bottom w:val="none" w:sz="0" w:space="0" w:color="auto"/>
            <w:right w:val="none" w:sz="0" w:space="0" w:color="auto"/>
          </w:divBdr>
        </w:div>
        <w:div w:id="1943755760">
          <w:marLeft w:val="274"/>
          <w:marRight w:val="0"/>
          <w:marTop w:val="0"/>
          <w:marBottom w:val="0"/>
          <w:divBdr>
            <w:top w:val="none" w:sz="0" w:space="0" w:color="auto"/>
            <w:left w:val="none" w:sz="0" w:space="0" w:color="auto"/>
            <w:bottom w:val="none" w:sz="0" w:space="0" w:color="auto"/>
            <w:right w:val="none" w:sz="0" w:space="0" w:color="auto"/>
          </w:divBdr>
        </w:div>
        <w:div w:id="2077392629">
          <w:marLeft w:val="446"/>
          <w:marRight w:val="0"/>
          <w:marTop w:val="0"/>
          <w:marBottom w:val="0"/>
          <w:divBdr>
            <w:top w:val="none" w:sz="0" w:space="0" w:color="auto"/>
            <w:left w:val="none" w:sz="0" w:space="0" w:color="auto"/>
            <w:bottom w:val="none" w:sz="0" w:space="0" w:color="auto"/>
            <w:right w:val="none" w:sz="0" w:space="0" w:color="auto"/>
          </w:divBdr>
        </w:div>
      </w:divsChild>
    </w:div>
    <w:div w:id="301158255">
      <w:bodyDiv w:val="1"/>
      <w:marLeft w:val="0"/>
      <w:marRight w:val="0"/>
      <w:marTop w:val="0"/>
      <w:marBottom w:val="0"/>
      <w:divBdr>
        <w:top w:val="none" w:sz="0" w:space="0" w:color="auto"/>
        <w:left w:val="none" w:sz="0" w:space="0" w:color="auto"/>
        <w:bottom w:val="none" w:sz="0" w:space="0" w:color="auto"/>
        <w:right w:val="none" w:sz="0" w:space="0" w:color="auto"/>
      </w:divBdr>
    </w:div>
    <w:div w:id="304316167">
      <w:bodyDiv w:val="1"/>
      <w:marLeft w:val="0"/>
      <w:marRight w:val="0"/>
      <w:marTop w:val="0"/>
      <w:marBottom w:val="0"/>
      <w:divBdr>
        <w:top w:val="none" w:sz="0" w:space="0" w:color="auto"/>
        <w:left w:val="none" w:sz="0" w:space="0" w:color="auto"/>
        <w:bottom w:val="none" w:sz="0" w:space="0" w:color="auto"/>
        <w:right w:val="none" w:sz="0" w:space="0" w:color="auto"/>
      </w:divBdr>
    </w:div>
    <w:div w:id="306476432">
      <w:bodyDiv w:val="1"/>
      <w:marLeft w:val="0"/>
      <w:marRight w:val="0"/>
      <w:marTop w:val="0"/>
      <w:marBottom w:val="0"/>
      <w:divBdr>
        <w:top w:val="none" w:sz="0" w:space="0" w:color="auto"/>
        <w:left w:val="none" w:sz="0" w:space="0" w:color="auto"/>
        <w:bottom w:val="none" w:sz="0" w:space="0" w:color="auto"/>
        <w:right w:val="none" w:sz="0" w:space="0" w:color="auto"/>
      </w:divBdr>
    </w:div>
    <w:div w:id="306516454">
      <w:bodyDiv w:val="1"/>
      <w:marLeft w:val="0"/>
      <w:marRight w:val="0"/>
      <w:marTop w:val="0"/>
      <w:marBottom w:val="0"/>
      <w:divBdr>
        <w:top w:val="none" w:sz="0" w:space="0" w:color="auto"/>
        <w:left w:val="none" w:sz="0" w:space="0" w:color="auto"/>
        <w:bottom w:val="none" w:sz="0" w:space="0" w:color="auto"/>
        <w:right w:val="none" w:sz="0" w:space="0" w:color="auto"/>
      </w:divBdr>
    </w:div>
    <w:div w:id="307051849">
      <w:bodyDiv w:val="1"/>
      <w:marLeft w:val="0"/>
      <w:marRight w:val="0"/>
      <w:marTop w:val="0"/>
      <w:marBottom w:val="0"/>
      <w:divBdr>
        <w:top w:val="none" w:sz="0" w:space="0" w:color="auto"/>
        <w:left w:val="none" w:sz="0" w:space="0" w:color="auto"/>
        <w:bottom w:val="none" w:sz="0" w:space="0" w:color="auto"/>
        <w:right w:val="none" w:sz="0" w:space="0" w:color="auto"/>
      </w:divBdr>
    </w:div>
    <w:div w:id="320473126">
      <w:bodyDiv w:val="1"/>
      <w:marLeft w:val="0"/>
      <w:marRight w:val="0"/>
      <w:marTop w:val="0"/>
      <w:marBottom w:val="0"/>
      <w:divBdr>
        <w:top w:val="none" w:sz="0" w:space="0" w:color="auto"/>
        <w:left w:val="none" w:sz="0" w:space="0" w:color="auto"/>
        <w:bottom w:val="none" w:sz="0" w:space="0" w:color="auto"/>
        <w:right w:val="none" w:sz="0" w:space="0" w:color="auto"/>
      </w:divBdr>
    </w:div>
    <w:div w:id="328555931">
      <w:bodyDiv w:val="1"/>
      <w:marLeft w:val="0"/>
      <w:marRight w:val="0"/>
      <w:marTop w:val="0"/>
      <w:marBottom w:val="0"/>
      <w:divBdr>
        <w:top w:val="none" w:sz="0" w:space="0" w:color="auto"/>
        <w:left w:val="none" w:sz="0" w:space="0" w:color="auto"/>
        <w:bottom w:val="none" w:sz="0" w:space="0" w:color="auto"/>
        <w:right w:val="none" w:sz="0" w:space="0" w:color="auto"/>
      </w:divBdr>
    </w:div>
    <w:div w:id="330832999">
      <w:bodyDiv w:val="1"/>
      <w:marLeft w:val="0"/>
      <w:marRight w:val="0"/>
      <w:marTop w:val="0"/>
      <w:marBottom w:val="0"/>
      <w:divBdr>
        <w:top w:val="none" w:sz="0" w:space="0" w:color="auto"/>
        <w:left w:val="none" w:sz="0" w:space="0" w:color="auto"/>
        <w:bottom w:val="none" w:sz="0" w:space="0" w:color="auto"/>
        <w:right w:val="none" w:sz="0" w:space="0" w:color="auto"/>
      </w:divBdr>
      <w:divsChild>
        <w:div w:id="759103555">
          <w:marLeft w:val="900"/>
          <w:marRight w:val="0"/>
          <w:marTop w:val="0"/>
          <w:marBottom w:val="0"/>
          <w:divBdr>
            <w:top w:val="none" w:sz="0" w:space="0" w:color="auto"/>
            <w:left w:val="none" w:sz="0" w:space="0" w:color="auto"/>
            <w:bottom w:val="none" w:sz="0" w:space="0" w:color="auto"/>
            <w:right w:val="none" w:sz="0" w:space="0" w:color="auto"/>
          </w:divBdr>
        </w:div>
      </w:divsChild>
    </w:div>
    <w:div w:id="330841879">
      <w:bodyDiv w:val="1"/>
      <w:marLeft w:val="0"/>
      <w:marRight w:val="0"/>
      <w:marTop w:val="0"/>
      <w:marBottom w:val="0"/>
      <w:divBdr>
        <w:top w:val="none" w:sz="0" w:space="0" w:color="auto"/>
        <w:left w:val="none" w:sz="0" w:space="0" w:color="auto"/>
        <w:bottom w:val="none" w:sz="0" w:space="0" w:color="auto"/>
        <w:right w:val="none" w:sz="0" w:space="0" w:color="auto"/>
      </w:divBdr>
    </w:div>
    <w:div w:id="332878040">
      <w:bodyDiv w:val="1"/>
      <w:marLeft w:val="0"/>
      <w:marRight w:val="0"/>
      <w:marTop w:val="0"/>
      <w:marBottom w:val="0"/>
      <w:divBdr>
        <w:top w:val="none" w:sz="0" w:space="0" w:color="auto"/>
        <w:left w:val="none" w:sz="0" w:space="0" w:color="auto"/>
        <w:bottom w:val="none" w:sz="0" w:space="0" w:color="auto"/>
        <w:right w:val="none" w:sz="0" w:space="0" w:color="auto"/>
      </w:divBdr>
    </w:div>
    <w:div w:id="333841128">
      <w:bodyDiv w:val="1"/>
      <w:marLeft w:val="0"/>
      <w:marRight w:val="0"/>
      <w:marTop w:val="0"/>
      <w:marBottom w:val="0"/>
      <w:divBdr>
        <w:top w:val="none" w:sz="0" w:space="0" w:color="auto"/>
        <w:left w:val="none" w:sz="0" w:space="0" w:color="auto"/>
        <w:bottom w:val="none" w:sz="0" w:space="0" w:color="auto"/>
        <w:right w:val="none" w:sz="0" w:space="0" w:color="auto"/>
      </w:divBdr>
    </w:div>
    <w:div w:id="337082303">
      <w:bodyDiv w:val="1"/>
      <w:marLeft w:val="0"/>
      <w:marRight w:val="0"/>
      <w:marTop w:val="0"/>
      <w:marBottom w:val="0"/>
      <w:divBdr>
        <w:top w:val="none" w:sz="0" w:space="0" w:color="auto"/>
        <w:left w:val="none" w:sz="0" w:space="0" w:color="auto"/>
        <w:bottom w:val="none" w:sz="0" w:space="0" w:color="auto"/>
        <w:right w:val="none" w:sz="0" w:space="0" w:color="auto"/>
      </w:divBdr>
    </w:div>
    <w:div w:id="338313640">
      <w:bodyDiv w:val="1"/>
      <w:marLeft w:val="0"/>
      <w:marRight w:val="0"/>
      <w:marTop w:val="0"/>
      <w:marBottom w:val="0"/>
      <w:divBdr>
        <w:top w:val="none" w:sz="0" w:space="0" w:color="auto"/>
        <w:left w:val="none" w:sz="0" w:space="0" w:color="auto"/>
        <w:bottom w:val="none" w:sz="0" w:space="0" w:color="auto"/>
        <w:right w:val="none" w:sz="0" w:space="0" w:color="auto"/>
      </w:divBdr>
    </w:div>
    <w:div w:id="341978716">
      <w:bodyDiv w:val="1"/>
      <w:marLeft w:val="0"/>
      <w:marRight w:val="0"/>
      <w:marTop w:val="0"/>
      <w:marBottom w:val="0"/>
      <w:divBdr>
        <w:top w:val="none" w:sz="0" w:space="0" w:color="auto"/>
        <w:left w:val="none" w:sz="0" w:space="0" w:color="auto"/>
        <w:bottom w:val="none" w:sz="0" w:space="0" w:color="auto"/>
        <w:right w:val="none" w:sz="0" w:space="0" w:color="auto"/>
      </w:divBdr>
      <w:divsChild>
        <w:div w:id="43524555">
          <w:marLeft w:val="274"/>
          <w:marRight w:val="0"/>
          <w:marTop w:val="0"/>
          <w:marBottom w:val="0"/>
          <w:divBdr>
            <w:top w:val="none" w:sz="0" w:space="0" w:color="auto"/>
            <w:left w:val="none" w:sz="0" w:space="0" w:color="auto"/>
            <w:bottom w:val="none" w:sz="0" w:space="0" w:color="auto"/>
            <w:right w:val="none" w:sz="0" w:space="0" w:color="auto"/>
          </w:divBdr>
        </w:div>
        <w:div w:id="588001115">
          <w:marLeft w:val="274"/>
          <w:marRight w:val="0"/>
          <w:marTop w:val="0"/>
          <w:marBottom w:val="0"/>
          <w:divBdr>
            <w:top w:val="none" w:sz="0" w:space="0" w:color="auto"/>
            <w:left w:val="none" w:sz="0" w:space="0" w:color="auto"/>
            <w:bottom w:val="none" w:sz="0" w:space="0" w:color="auto"/>
            <w:right w:val="none" w:sz="0" w:space="0" w:color="auto"/>
          </w:divBdr>
        </w:div>
        <w:div w:id="1927809136">
          <w:marLeft w:val="446"/>
          <w:marRight w:val="0"/>
          <w:marTop w:val="0"/>
          <w:marBottom w:val="0"/>
          <w:divBdr>
            <w:top w:val="none" w:sz="0" w:space="0" w:color="auto"/>
            <w:left w:val="none" w:sz="0" w:space="0" w:color="auto"/>
            <w:bottom w:val="none" w:sz="0" w:space="0" w:color="auto"/>
            <w:right w:val="none" w:sz="0" w:space="0" w:color="auto"/>
          </w:divBdr>
        </w:div>
      </w:divsChild>
    </w:div>
    <w:div w:id="343820204">
      <w:bodyDiv w:val="1"/>
      <w:marLeft w:val="0"/>
      <w:marRight w:val="0"/>
      <w:marTop w:val="0"/>
      <w:marBottom w:val="0"/>
      <w:divBdr>
        <w:top w:val="none" w:sz="0" w:space="0" w:color="auto"/>
        <w:left w:val="none" w:sz="0" w:space="0" w:color="auto"/>
        <w:bottom w:val="none" w:sz="0" w:space="0" w:color="auto"/>
        <w:right w:val="none" w:sz="0" w:space="0" w:color="auto"/>
      </w:divBdr>
      <w:divsChild>
        <w:div w:id="646982703">
          <w:marLeft w:val="158"/>
          <w:marRight w:val="0"/>
          <w:marTop w:val="0"/>
          <w:marBottom w:val="0"/>
          <w:divBdr>
            <w:top w:val="none" w:sz="0" w:space="0" w:color="auto"/>
            <w:left w:val="none" w:sz="0" w:space="0" w:color="auto"/>
            <w:bottom w:val="none" w:sz="0" w:space="0" w:color="auto"/>
            <w:right w:val="none" w:sz="0" w:space="0" w:color="auto"/>
          </w:divBdr>
        </w:div>
        <w:div w:id="1976182648">
          <w:marLeft w:val="158"/>
          <w:marRight w:val="0"/>
          <w:marTop w:val="0"/>
          <w:marBottom w:val="0"/>
          <w:divBdr>
            <w:top w:val="none" w:sz="0" w:space="0" w:color="auto"/>
            <w:left w:val="none" w:sz="0" w:space="0" w:color="auto"/>
            <w:bottom w:val="none" w:sz="0" w:space="0" w:color="auto"/>
            <w:right w:val="none" w:sz="0" w:space="0" w:color="auto"/>
          </w:divBdr>
        </w:div>
      </w:divsChild>
    </w:div>
    <w:div w:id="348995193">
      <w:bodyDiv w:val="1"/>
      <w:marLeft w:val="0"/>
      <w:marRight w:val="0"/>
      <w:marTop w:val="0"/>
      <w:marBottom w:val="0"/>
      <w:divBdr>
        <w:top w:val="none" w:sz="0" w:space="0" w:color="auto"/>
        <w:left w:val="none" w:sz="0" w:space="0" w:color="auto"/>
        <w:bottom w:val="none" w:sz="0" w:space="0" w:color="auto"/>
        <w:right w:val="none" w:sz="0" w:space="0" w:color="auto"/>
      </w:divBdr>
    </w:div>
    <w:div w:id="353652210">
      <w:bodyDiv w:val="1"/>
      <w:marLeft w:val="0"/>
      <w:marRight w:val="0"/>
      <w:marTop w:val="0"/>
      <w:marBottom w:val="0"/>
      <w:divBdr>
        <w:top w:val="none" w:sz="0" w:space="0" w:color="auto"/>
        <w:left w:val="none" w:sz="0" w:space="0" w:color="auto"/>
        <w:bottom w:val="none" w:sz="0" w:space="0" w:color="auto"/>
        <w:right w:val="none" w:sz="0" w:space="0" w:color="auto"/>
      </w:divBdr>
    </w:div>
    <w:div w:id="359166784">
      <w:bodyDiv w:val="1"/>
      <w:marLeft w:val="0"/>
      <w:marRight w:val="0"/>
      <w:marTop w:val="0"/>
      <w:marBottom w:val="0"/>
      <w:divBdr>
        <w:top w:val="none" w:sz="0" w:space="0" w:color="auto"/>
        <w:left w:val="none" w:sz="0" w:space="0" w:color="auto"/>
        <w:bottom w:val="none" w:sz="0" w:space="0" w:color="auto"/>
        <w:right w:val="none" w:sz="0" w:space="0" w:color="auto"/>
      </w:divBdr>
    </w:div>
    <w:div w:id="360977332">
      <w:bodyDiv w:val="1"/>
      <w:marLeft w:val="0"/>
      <w:marRight w:val="0"/>
      <w:marTop w:val="0"/>
      <w:marBottom w:val="0"/>
      <w:divBdr>
        <w:top w:val="none" w:sz="0" w:space="0" w:color="auto"/>
        <w:left w:val="none" w:sz="0" w:space="0" w:color="auto"/>
        <w:bottom w:val="none" w:sz="0" w:space="0" w:color="auto"/>
        <w:right w:val="none" w:sz="0" w:space="0" w:color="auto"/>
      </w:divBdr>
      <w:divsChild>
        <w:div w:id="52890968">
          <w:marLeft w:val="2002"/>
          <w:marRight w:val="0"/>
          <w:marTop w:val="0"/>
          <w:marBottom w:val="0"/>
          <w:divBdr>
            <w:top w:val="none" w:sz="0" w:space="0" w:color="auto"/>
            <w:left w:val="none" w:sz="0" w:space="0" w:color="auto"/>
            <w:bottom w:val="none" w:sz="0" w:space="0" w:color="auto"/>
            <w:right w:val="none" w:sz="0" w:space="0" w:color="auto"/>
          </w:divBdr>
        </w:div>
        <w:div w:id="299967583">
          <w:marLeft w:val="1282"/>
          <w:marRight w:val="0"/>
          <w:marTop w:val="0"/>
          <w:marBottom w:val="0"/>
          <w:divBdr>
            <w:top w:val="none" w:sz="0" w:space="0" w:color="auto"/>
            <w:left w:val="none" w:sz="0" w:space="0" w:color="auto"/>
            <w:bottom w:val="none" w:sz="0" w:space="0" w:color="auto"/>
            <w:right w:val="none" w:sz="0" w:space="0" w:color="auto"/>
          </w:divBdr>
        </w:div>
        <w:div w:id="517084554">
          <w:marLeft w:val="2002"/>
          <w:marRight w:val="0"/>
          <w:marTop w:val="0"/>
          <w:marBottom w:val="0"/>
          <w:divBdr>
            <w:top w:val="none" w:sz="0" w:space="0" w:color="auto"/>
            <w:left w:val="none" w:sz="0" w:space="0" w:color="auto"/>
            <w:bottom w:val="none" w:sz="0" w:space="0" w:color="auto"/>
            <w:right w:val="none" w:sz="0" w:space="0" w:color="auto"/>
          </w:divBdr>
        </w:div>
        <w:div w:id="584262656">
          <w:marLeft w:val="1282"/>
          <w:marRight w:val="0"/>
          <w:marTop w:val="0"/>
          <w:marBottom w:val="0"/>
          <w:divBdr>
            <w:top w:val="none" w:sz="0" w:space="0" w:color="auto"/>
            <w:left w:val="none" w:sz="0" w:space="0" w:color="auto"/>
            <w:bottom w:val="none" w:sz="0" w:space="0" w:color="auto"/>
            <w:right w:val="none" w:sz="0" w:space="0" w:color="auto"/>
          </w:divBdr>
        </w:div>
        <w:div w:id="1234121964">
          <w:marLeft w:val="2002"/>
          <w:marRight w:val="0"/>
          <w:marTop w:val="0"/>
          <w:marBottom w:val="0"/>
          <w:divBdr>
            <w:top w:val="none" w:sz="0" w:space="0" w:color="auto"/>
            <w:left w:val="none" w:sz="0" w:space="0" w:color="auto"/>
            <w:bottom w:val="none" w:sz="0" w:space="0" w:color="auto"/>
            <w:right w:val="none" w:sz="0" w:space="0" w:color="auto"/>
          </w:divBdr>
        </w:div>
        <w:div w:id="1644119063">
          <w:marLeft w:val="1282"/>
          <w:marRight w:val="0"/>
          <w:marTop w:val="0"/>
          <w:marBottom w:val="0"/>
          <w:divBdr>
            <w:top w:val="none" w:sz="0" w:space="0" w:color="auto"/>
            <w:left w:val="none" w:sz="0" w:space="0" w:color="auto"/>
            <w:bottom w:val="none" w:sz="0" w:space="0" w:color="auto"/>
            <w:right w:val="none" w:sz="0" w:space="0" w:color="auto"/>
          </w:divBdr>
        </w:div>
        <w:div w:id="1787507026">
          <w:marLeft w:val="2002"/>
          <w:marRight w:val="0"/>
          <w:marTop w:val="0"/>
          <w:marBottom w:val="0"/>
          <w:divBdr>
            <w:top w:val="none" w:sz="0" w:space="0" w:color="auto"/>
            <w:left w:val="none" w:sz="0" w:space="0" w:color="auto"/>
            <w:bottom w:val="none" w:sz="0" w:space="0" w:color="auto"/>
            <w:right w:val="none" w:sz="0" w:space="0" w:color="auto"/>
          </w:divBdr>
        </w:div>
        <w:div w:id="2034063673">
          <w:marLeft w:val="1282"/>
          <w:marRight w:val="0"/>
          <w:marTop w:val="0"/>
          <w:marBottom w:val="0"/>
          <w:divBdr>
            <w:top w:val="none" w:sz="0" w:space="0" w:color="auto"/>
            <w:left w:val="none" w:sz="0" w:space="0" w:color="auto"/>
            <w:bottom w:val="none" w:sz="0" w:space="0" w:color="auto"/>
            <w:right w:val="none" w:sz="0" w:space="0" w:color="auto"/>
          </w:divBdr>
        </w:div>
      </w:divsChild>
    </w:div>
    <w:div w:id="365915610">
      <w:bodyDiv w:val="1"/>
      <w:marLeft w:val="0"/>
      <w:marRight w:val="0"/>
      <w:marTop w:val="0"/>
      <w:marBottom w:val="0"/>
      <w:divBdr>
        <w:top w:val="none" w:sz="0" w:space="0" w:color="auto"/>
        <w:left w:val="none" w:sz="0" w:space="0" w:color="auto"/>
        <w:bottom w:val="none" w:sz="0" w:space="0" w:color="auto"/>
        <w:right w:val="none" w:sz="0" w:space="0" w:color="auto"/>
      </w:divBdr>
    </w:div>
    <w:div w:id="372313640">
      <w:bodyDiv w:val="1"/>
      <w:marLeft w:val="0"/>
      <w:marRight w:val="0"/>
      <w:marTop w:val="0"/>
      <w:marBottom w:val="0"/>
      <w:divBdr>
        <w:top w:val="none" w:sz="0" w:space="0" w:color="auto"/>
        <w:left w:val="none" w:sz="0" w:space="0" w:color="auto"/>
        <w:bottom w:val="none" w:sz="0" w:space="0" w:color="auto"/>
        <w:right w:val="none" w:sz="0" w:space="0" w:color="auto"/>
      </w:divBdr>
    </w:div>
    <w:div w:id="381365163">
      <w:bodyDiv w:val="1"/>
      <w:marLeft w:val="0"/>
      <w:marRight w:val="0"/>
      <w:marTop w:val="0"/>
      <w:marBottom w:val="0"/>
      <w:divBdr>
        <w:top w:val="none" w:sz="0" w:space="0" w:color="auto"/>
        <w:left w:val="none" w:sz="0" w:space="0" w:color="auto"/>
        <w:bottom w:val="none" w:sz="0" w:space="0" w:color="auto"/>
        <w:right w:val="none" w:sz="0" w:space="0" w:color="auto"/>
      </w:divBdr>
    </w:div>
    <w:div w:id="381443220">
      <w:bodyDiv w:val="1"/>
      <w:marLeft w:val="0"/>
      <w:marRight w:val="0"/>
      <w:marTop w:val="0"/>
      <w:marBottom w:val="0"/>
      <w:divBdr>
        <w:top w:val="none" w:sz="0" w:space="0" w:color="auto"/>
        <w:left w:val="none" w:sz="0" w:space="0" w:color="auto"/>
        <w:bottom w:val="none" w:sz="0" w:space="0" w:color="auto"/>
        <w:right w:val="none" w:sz="0" w:space="0" w:color="auto"/>
      </w:divBdr>
    </w:div>
    <w:div w:id="382952499">
      <w:bodyDiv w:val="1"/>
      <w:marLeft w:val="0"/>
      <w:marRight w:val="0"/>
      <w:marTop w:val="0"/>
      <w:marBottom w:val="0"/>
      <w:divBdr>
        <w:top w:val="none" w:sz="0" w:space="0" w:color="auto"/>
        <w:left w:val="none" w:sz="0" w:space="0" w:color="auto"/>
        <w:bottom w:val="none" w:sz="0" w:space="0" w:color="auto"/>
        <w:right w:val="none" w:sz="0" w:space="0" w:color="auto"/>
      </w:divBdr>
    </w:div>
    <w:div w:id="386532443">
      <w:bodyDiv w:val="1"/>
      <w:marLeft w:val="0"/>
      <w:marRight w:val="0"/>
      <w:marTop w:val="0"/>
      <w:marBottom w:val="0"/>
      <w:divBdr>
        <w:top w:val="none" w:sz="0" w:space="0" w:color="auto"/>
        <w:left w:val="none" w:sz="0" w:space="0" w:color="auto"/>
        <w:bottom w:val="none" w:sz="0" w:space="0" w:color="auto"/>
        <w:right w:val="none" w:sz="0" w:space="0" w:color="auto"/>
      </w:divBdr>
    </w:div>
    <w:div w:id="386688251">
      <w:bodyDiv w:val="1"/>
      <w:marLeft w:val="0"/>
      <w:marRight w:val="0"/>
      <w:marTop w:val="0"/>
      <w:marBottom w:val="0"/>
      <w:divBdr>
        <w:top w:val="none" w:sz="0" w:space="0" w:color="auto"/>
        <w:left w:val="none" w:sz="0" w:space="0" w:color="auto"/>
        <w:bottom w:val="none" w:sz="0" w:space="0" w:color="auto"/>
        <w:right w:val="none" w:sz="0" w:space="0" w:color="auto"/>
      </w:divBdr>
    </w:div>
    <w:div w:id="386950971">
      <w:bodyDiv w:val="1"/>
      <w:marLeft w:val="0"/>
      <w:marRight w:val="0"/>
      <w:marTop w:val="0"/>
      <w:marBottom w:val="0"/>
      <w:divBdr>
        <w:top w:val="none" w:sz="0" w:space="0" w:color="auto"/>
        <w:left w:val="none" w:sz="0" w:space="0" w:color="auto"/>
        <w:bottom w:val="none" w:sz="0" w:space="0" w:color="auto"/>
        <w:right w:val="none" w:sz="0" w:space="0" w:color="auto"/>
      </w:divBdr>
    </w:div>
    <w:div w:id="387534282">
      <w:bodyDiv w:val="1"/>
      <w:marLeft w:val="0"/>
      <w:marRight w:val="0"/>
      <w:marTop w:val="0"/>
      <w:marBottom w:val="0"/>
      <w:divBdr>
        <w:top w:val="none" w:sz="0" w:space="0" w:color="auto"/>
        <w:left w:val="none" w:sz="0" w:space="0" w:color="auto"/>
        <w:bottom w:val="none" w:sz="0" w:space="0" w:color="auto"/>
        <w:right w:val="none" w:sz="0" w:space="0" w:color="auto"/>
      </w:divBdr>
    </w:div>
    <w:div w:id="389615457">
      <w:bodyDiv w:val="1"/>
      <w:marLeft w:val="0"/>
      <w:marRight w:val="0"/>
      <w:marTop w:val="0"/>
      <w:marBottom w:val="0"/>
      <w:divBdr>
        <w:top w:val="none" w:sz="0" w:space="0" w:color="auto"/>
        <w:left w:val="none" w:sz="0" w:space="0" w:color="auto"/>
        <w:bottom w:val="none" w:sz="0" w:space="0" w:color="auto"/>
        <w:right w:val="none" w:sz="0" w:space="0" w:color="auto"/>
      </w:divBdr>
      <w:divsChild>
        <w:div w:id="1890146107">
          <w:marLeft w:val="274"/>
          <w:marRight w:val="0"/>
          <w:marTop w:val="0"/>
          <w:marBottom w:val="0"/>
          <w:divBdr>
            <w:top w:val="none" w:sz="0" w:space="0" w:color="auto"/>
            <w:left w:val="none" w:sz="0" w:space="0" w:color="auto"/>
            <w:bottom w:val="none" w:sz="0" w:space="0" w:color="auto"/>
            <w:right w:val="none" w:sz="0" w:space="0" w:color="auto"/>
          </w:divBdr>
        </w:div>
      </w:divsChild>
    </w:div>
    <w:div w:id="405153928">
      <w:bodyDiv w:val="1"/>
      <w:marLeft w:val="0"/>
      <w:marRight w:val="0"/>
      <w:marTop w:val="0"/>
      <w:marBottom w:val="0"/>
      <w:divBdr>
        <w:top w:val="none" w:sz="0" w:space="0" w:color="auto"/>
        <w:left w:val="none" w:sz="0" w:space="0" w:color="auto"/>
        <w:bottom w:val="none" w:sz="0" w:space="0" w:color="auto"/>
        <w:right w:val="none" w:sz="0" w:space="0" w:color="auto"/>
      </w:divBdr>
    </w:div>
    <w:div w:id="405225397">
      <w:bodyDiv w:val="1"/>
      <w:marLeft w:val="0"/>
      <w:marRight w:val="0"/>
      <w:marTop w:val="0"/>
      <w:marBottom w:val="0"/>
      <w:divBdr>
        <w:top w:val="none" w:sz="0" w:space="0" w:color="auto"/>
        <w:left w:val="none" w:sz="0" w:space="0" w:color="auto"/>
        <w:bottom w:val="none" w:sz="0" w:space="0" w:color="auto"/>
        <w:right w:val="none" w:sz="0" w:space="0" w:color="auto"/>
      </w:divBdr>
    </w:div>
    <w:div w:id="430855541">
      <w:bodyDiv w:val="1"/>
      <w:marLeft w:val="0"/>
      <w:marRight w:val="0"/>
      <w:marTop w:val="0"/>
      <w:marBottom w:val="0"/>
      <w:divBdr>
        <w:top w:val="none" w:sz="0" w:space="0" w:color="auto"/>
        <w:left w:val="none" w:sz="0" w:space="0" w:color="auto"/>
        <w:bottom w:val="none" w:sz="0" w:space="0" w:color="auto"/>
        <w:right w:val="none" w:sz="0" w:space="0" w:color="auto"/>
      </w:divBdr>
    </w:div>
    <w:div w:id="436289296">
      <w:bodyDiv w:val="1"/>
      <w:marLeft w:val="0"/>
      <w:marRight w:val="0"/>
      <w:marTop w:val="0"/>
      <w:marBottom w:val="0"/>
      <w:divBdr>
        <w:top w:val="none" w:sz="0" w:space="0" w:color="auto"/>
        <w:left w:val="none" w:sz="0" w:space="0" w:color="auto"/>
        <w:bottom w:val="none" w:sz="0" w:space="0" w:color="auto"/>
        <w:right w:val="none" w:sz="0" w:space="0" w:color="auto"/>
      </w:divBdr>
      <w:divsChild>
        <w:div w:id="386733121">
          <w:marLeft w:val="1166"/>
          <w:marRight w:val="0"/>
          <w:marTop w:val="0"/>
          <w:marBottom w:val="160"/>
          <w:divBdr>
            <w:top w:val="none" w:sz="0" w:space="0" w:color="auto"/>
            <w:left w:val="none" w:sz="0" w:space="0" w:color="auto"/>
            <w:bottom w:val="none" w:sz="0" w:space="0" w:color="auto"/>
            <w:right w:val="none" w:sz="0" w:space="0" w:color="auto"/>
          </w:divBdr>
        </w:div>
        <w:div w:id="610892545">
          <w:marLeft w:val="1166"/>
          <w:marRight w:val="0"/>
          <w:marTop w:val="0"/>
          <w:marBottom w:val="160"/>
          <w:divBdr>
            <w:top w:val="none" w:sz="0" w:space="0" w:color="auto"/>
            <w:left w:val="none" w:sz="0" w:space="0" w:color="auto"/>
            <w:bottom w:val="none" w:sz="0" w:space="0" w:color="auto"/>
            <w:right w:val="none" w:sz="0" w:space="0" w:color="auto"/>
          </w:divBdr>
        </w:div>
        <w:div w:id="729038094">
          <w:marLeft w:val="1166"/>
          <w:marRight w:val="0"/>
          <w:marTop w:val="0"/>
          <w:marBottom w:val="160"/>
          <w:divBdr>
            <w:top w:val="none" w:sz="0" w:space="0" w:color="auto"/>
            <w:left w:val="none" w:sz="0" w:space="0" w:color="auto"/>
            <w:bottom w:val="none" w:sz="0" w:space="0" w:color="auto"/>
            <w:right w:val="none" w:sz="0" w:space="0" w:color="auto"/>
          </w:divBdr>
        </w:div>
        <w:div w:id="747190660">
          <w:marLeft w:val="1166"/>
          <w:marRight w:val="0"/>
          <w:marTop w:val="0"/>
          <w:marBottom w:val="160"/>
          <w:divBdr>
            <w:top w:val="none" w:sz="0" w:space="0" w:color="auto"/>
            <w:left w:val="none" w:sz="0" w:space="0" w:color="auto"/>
            <w:bottom w:val="none" w:sz="0" w:space="0" w:color="auto"/>
            <w:right w:val="none" w:sz="0" w:space="0" w:color="auto"/>
          </w:divBdr>
        </w:div>
        <w:div w:id="1819376227">
          <w:marLeft w:val="1166"/>
          <w:marRight w:val="0"/>
          <w:marTop w:val="0"/>
          <w:marBottom w:val="160"/>
          <w:divBdr>
            <w:top w:val="none" w:sz="0" w:space="0" w:color="auto"/>
            <w:left w:val="none" w:sz="0" w:space="0" w:color="auto"/>
            <w:bottom w:val="none" w:sz="0" w:space="0" w:color="auto"/>
            <w:right w:val="none" w:sz="0" w:space="0" w:color="auto"/>
          </w:divBdr>
        </w:div>
      </w:divsChild>
    </w:div>
    <w:div w:id="443884830">
      <w:bodyDiv w:val="1"/>
      <w:marLeft w:val="0"/>
      <w:marRight w:val="0"/>
      <w:marTop w:val="0"/>
      <w:marBottom w:val="0"/>
      <w:divBdr>
        <w:top w:val="none" w:sz="0" w:space="0" w:color="auto"/>
        <w:left w:val="none" w:sz="0" w:space="0" w:color="auto"/>
        <w:bottom w:val="none" w:sz="0" w:space="0" w:color="auto"/>
        <w:right w:val="none" w:sz="0" w:space="0" w:color="auto"/>
      </w:divBdr>
    </w:div>
    <w:div w:id="446697630">
      <w:bodyDiv w:val="1"/>
      <w:marLeft w:val="0"/>
      <w:marRight w:val="0"/>
      <w:marTop w:val="0"/>
      <w:marBottom w:val="0"/>
      <w:divBdr>
        <w:top w:val="none" w:sz="0" w:space="0" w:color="auto"/>
        <w:left w:val="none" w:sz="0" w:space="0" w:color="auto"/>
        <w:bottom w:val="none" w:sz="0" w:space="0" w:color="auto"/>
        <w:right w:val="none" w:sz="0" w:space="0" w:color="auto"/>
      </w:divBdr>
    </w:div>
    <w:div w:id="448744934">
      <w:bodyDiv w:val="1"/>
      <w:marLeft w:val="0"/>
      <w:marRight w:val="0"/>
      <w:marTop w:val="0"/>
      <w:marBottom w:val="0"/>
      <w:divBdr>
        <w:top w:val="none" w:sz="0" w:space="0" w:color="auto"/>
        <w:left w:val="none" w:sz="0" w:space="0" w:color="auto"/>
        <w:bottom w:val="none" w:sz="0" w:space="0" w:color="auto"/>
        <w:right w:val="none" w:sz="0" w:space="0" w:color="auto"/>
      </w:divBdr>
    </w:div>
    <w:div w:id="450363654">
      <w:bodyDiv w:val="1"/>
      <w:marLeft w:val="0"/>
      <w:marRight w:val="0"/>
      <w:marTop w:val="0"/>
      <w:marBottom w:val="0"/>
      <w:divBdr>
        <w:top w:val="none" w:sz="0" w:space="0" w:color="auto"/>
        <w:left w:val="none" w:sz="0" w:space="0" w:color="auto"/>
        <w:bottom w:val="none" w:sz="0" w:space="0" w:color="auto"/>
        <w:right w:val="none" w:sz="0" w:space="0" w:color="auto"/>
      </w:divBdr>
    </w:div>
    <w:div w:id="452526376">
      <w:bodyDiv w:val="1"/>
      <w:marLeft w:val="0"/>
      <w:marRight w:val="0"/>
      <w:marTop w:val="0"/>
      <w:marBottom w:val="0"/>
      <w:divBdr>
        <w:top w:val="none" w:sz="0" w:space="0" w:color="auto"/>
        <w:left w:val="none" w:sz="0" w:space="0" w:color="auto"/>
        <w:bottom w:val="none" w:sz="0" w:space="0" w:color="auto"/>
        <w:right w:val="none" w:sz="0" w:space="0" w:color="auto"/>
      </w:divBdr>
    </w:div>
    <w:div w:id="456682340">
      <w:bodyDiv w:val="1"/>
      <w:marLeft w:val="0"/>
      <w:marRight w:val="0"/>
      <w:marTop w:val="0"/>
      <w:marBottom w:val="0"/>
      <w:divBdr>
        <w:top w:val="none" w:sz="0" w:space="0" w:color="auto"/>
        <w:left w:val="none" w:sz="0" w:space="0" w:color="auto"/>
        <w:bottom w:val="none" w:sz="0" w:space="0" w:color="auto"/>
        <w:right w:val="none" w:sz="0" w:space="0" w:color="auto"/>
      </w:divBdr>
    </w:div>
    <w:div w:id="461197021">
      <w:bodyDiv w:val="1"/>
      <w:marLeft w:val="0"/>
      <w:marRight w:val="0"/>
      <w:marTop w:val="0"/>
      <w:marBottom w:val="0"/>
      <w:divBdr>
        <w:top w:val="none" w:sz="0" w:space="0" w:color="auto"/>
        <w:left w:val="none" w:sz="0" w:space="0" w:color="auto"/>
        <w:bottom w:val="none" w:sz="0" w:space="0" w:color="auto"/>
        <w:right w:val="none" w:sz="0" w:space="0" w:color="auto"/>
      </w:divBdr>
    </w:div>
    <w:div w:id="462961792">
      <w:bodyDiv w:val="1"/>
      <w:marLeft w:val="0"/>
      <w:marRight w:val="0"/>
      <w:marTop w:val="0"/>
      <w:marBottom w:val="0"/>
      <w:divBdr>
        <w:top w:val="none" w:sz="0" w:space="0" w:color="auto"/>
        <w:left w:val="none" w:sz="0" w:space="0" w:color="auto"/>
        <w:bottom w:val="none" w:sz="0" w:space="0" w:color="auto"/>
        <w:right w:val="none" w:sz="0" w:space="0" w:color="auto"/>
      </w:divBdr>
    </w:div>
    <w:div w:id="465046985">
      <w:bodyDiv w:val="1"/>
      <w:marLeft w:val="0"/>
      <w:marRight w:val="0"/>
      <w:marTop w:val="0"/>
      <w:marBottom w:val="0"/>
      <w:divBdr>
        <w:top w:val="none" w:sz="0" w:space="0" w:color="auto"/>
        <w:left w:val="none" w:sz="0" w:space="0" w:color="auto"/>
        <w:bottom w:val="none" w:sz="0" w:space="0" w:color="auto"/>
        <w:right w:val="none" w:sz="0" w:space="0" w:color="auto"/>
      </w:divBdr>
    </w:div>
    <w:div w:id="466749094">
      <w:bodyDiv w:val="1"/>
      <w:marLeft w:val="0"/>
      <w:marRight w:val="0"/>
      <w:marTop w:val="0"/>
      <w:marBottom w:val="0"/>
      <w:divBdr>
        <w:top w:val="none" w:sz="0" w:space="0" w:color="auto"/>
        <w:left w:val="none" w:sz="0" w:space="0" w:color="auto"/>
        <w:bottom w:val="none" w:sz="0" w:space="0" w:color="auto"/>
        <w:right w:val="none" w:sz="0" w:space="0" w:color="auto"/>
      </w:divBdr>
    </w:div>
    <w:div w:id="475224965">
      <w:bodyDiv w:val="1"/>
      <w:marLeft w:val="0"/>
      <w:marRight w:val="0"/>
      <w:marTop w:val="0"/>
      <w:marBottom w:val="0"/>
      <w:divBdr>
        <w:top w:val="none" w:sz="0" w:space="0" w:color="auto"/>
        <w:left w:val="none" w:sz="0" w:space="0" w:color="auto"/>
        <w:bottom w:val="none" w:sz="0" w:space="0" w:color="auto"/>
        <w:right w:val="none" w:sz="0" w:space="0" w:color="auto"/>
      </w:divBdr>
    </w:div>
    <w:div w:id="475612357">
      <w:bodyDiv w:val="1"/>
      <w:marLeft w:val="0"/>
      <w:marRight w:val="0"/>
      <w:marTop w:val="0"/>
      <w:marBottom w:val="0"/>
      <w:divBdr>
        <w:top w:val="none" w:sz="0" w:space="0" w:color="auto"/>
        <w:left w:val="none" w:sz="0" w:space="0" w:color="auto"/>
        <w:bottom w:val="none" w:sz="0" w:space="0" w:color="auto"/>
        <w:right w:val="none" w:sz="0" w:space="0" w:color="auto"/>
      </w:divBdr>
    </w:div>
    <w:div w:id="481047662">
      <w:bodyDiv w:val="1"/>
      <w:marLeft w:val="0"/>
      <w:marRight w:val="0"/>
      <w:marTop w:val="0"/>
      <w:marBottom w:val="0"/>
      <w:divBdr>
        <w:top w:val="none" w:sz="0" w:space="0" w:color="auto"/>
        <w:left w:val="none" w:sz="0" w:space="0" w:color="auto"/>
        <w:bottom w:val="none" w:sz="0" w:space="0" w:color="auto"/>
        <w:right w:val="none" w:sz="0" w:space="0" w:color="auto"/>
      </w:divBdr>
    </w:div>
    <w:div w:id="503473635">
      <w:bodyDiv w:val="1"/>
      <w:marLeft w:val="0"/>
      <w:marRight w:val="0"/>
      <w:marTop w:val="0"/>
      <w:marBottom w:val="0"/>
      <w:divBdr>
        <w:top w:val="none" w:sz="0" w:space="0" w:color="auto"/>
        <w:left w:val="none" w:sz="0" w:space="0" w:color="auto"/>
        <w:bottom w:val="none" w:sz="0" w:space="0" w:color="auto"/>
        <w:right w:val="none" w:sz="0" w:space="0" w:color="auto"/>
      </w:divBdr>
    </w:div>
    <w:div w:id="504520592">
      <w:bodyDiv w:val="1"/>
      <w:marLeft w:val="0"/>
      <w:marRight w:val="0"/>
      <w:marTop w:val="0"/>
      <w:marBottom w:val="0"/>
      <w:divBdr>
        <w:top w:val="none" w:sz="0" w:space="0" w:color="auto"/>
        <w:left w:val="none" w:sz="0" w:space="0" w:color="auto"/>
        <w:bottom w:val="none" w:sz="0" w:space="0" w:color="auto"/>
        <w:right w:val="none" w:sz="0" w:space="0" w:color="auto"/>
      </w:divBdr>
    </w:div>
    <w:div w:id="509565065">
      <w:bodyDiv w:val="1"/>
      <w:marLeft w:val="0"/>
      <w:marRight w:val="0"/>
      <w:marTop w:val="0"/>
      <w:marBottom w:val="0"/>
      <w:divBdr>
        <w:top w:val="none" w:sz="0" w:space="0" w:color="auto"/>
        <w:left w:val="none" w:sz="0" w:space="0" w:color="auto"/>
        <w:bottom w:val="none" w:sz="0" w:space="0" w:color="auto"/>
        <w:right w:val="none" w:sz="0" w:space="0" w:color="auto"/>
      </w:divBdr>
    </w:div>
    <w:div w:id="519121607">
      <w:bodyDiv w:val="1"/>
      <w:marLeft w:val="0"/>
      <w:marRight w:val="0"/>
      <w:marTop w:val="0"/>
      <w:marBottom w:val="0"/>
      <w:divBdr>
        <w:top w:val="none" w:sz="0" w:space="0" w:color="auto"/>
        <w:left w:val="none" w:sz="0" w:space="0" w:color="auto"/>
        <w:bottom w:val="none" w:sz="0" w:space="0" w:color="auto"/>
        <w:right w:val="none" w:sz="0" w:space="0" w:color="auto"/>
      </w:divBdr>
    </w:div>
    <w:div w:id="531921143">
      <w:bodyDiv w:val="1"/>
      <w:marLeft w:val="0"/>
      <w:marRight w:val="0"/>
      <w:marTop w:val="0"/>
      <w:marBottom w:val="0"/>
      <w:divBdr>
        <w:top w:val="none" w:sz="0" w:space="0" w:color="auto"/>
        <w:left w:val="none" w:sz="0" w:space="0" w:color="auto"/>
        <w:bottom w:val="none" w:sz="0" w:space="0" w:color="auto"/>
        <w:right w:val="none" w:sz="0" w:space="0" w:color="auto"/>
      </w:divBdr>
    </w:div>
    <w:div w:id="532378486">
      <w:bodyDiv w:val="1"/>
      <w:marLeft w:val="0"/>
      <w:marRight w:val="0"/>
      <w:marTop w:val="0"/>
      <w:marBottom w:val="0"/>
      <w:divBdr>
        <w:top w:val="none" w:sz="0" w:space="0" w:color="auto"/>
        <w:left w:val="none" w:sz="0" w:space="0" w:color="auto"/>
        <w:bottom w:val="none" w:sz="0" w:space="0" w:color="auto"/>
        <w:right w:val="none" w:sz="0" w:space="0" w:color="auto"/>
      </w:divBdr>
    </w:div>
    <w:div w:id="532427410">
      <w:bodyDiv w:val="1"/>
      <w:marLeft w:val="0"/>
      <w:marRight w:val="0"/>
      <w:marTop w:val="0"/>
      <w:marBottom w:val="0"/>
      <w:divBdr>
        <w:top w:val="none" w:sz="0" w:space="0" w:color="auto"/>
        <w:left w:val="none" w:sz="0" w:space="0" w:color="auto"/>
        <w:bottom w:val="none" w:sz="0" w:space="0" w:color="auto"/>
        <w:right w:val="none" w:sz="0" w:space="0" w:color="auto"/>
      </w:divBdr>
    </w:div>
    <w:div w:id="535510886">
      <w:bodyDiv w:val="1"/>
      <w:marLeft w:val="0"/>
      <w:marRight w:val="0"/>
      <w:marTop w:val="0"/>
      <w:marBottom w:val="0"/>
      <w:divBdr>
        <w:top w:val="none" w:sz="0" w:space="0" w:color="auto"/>
        <w:left w:val="none" w:sz="0" w:space="0" w:color="auto"/>
        <w:bottom w:val="none" w:sz="0" w:space="0" w:color="auto"/>
        <w:right w:val="none" w:sz="0" w:space="0" w:color="auto"/>
      </w:divBdr>
    </w:div>
    <w:div w:id="553010157">
      <w:bodyDiv w:val="1"/>
      <w:marLeft w:val="0"/>
      <w:marRight w:val="0"/>
      <w:marTop w:val="0"/>
      <w:marBottom w:val="0"/>
      <w:divBdr>
        <w:top w:val="none" w:sz="0" w:space="0" w:color="auto"/>
        <w:left w:val="none" w:sz="0" w:space="0" w:color="auto"/>
        <w:bottom w:val="none" w:sz="0" w:space="0" w:color="auto"/>
        <w:right w:val="none" w:sz="0" w:space="0" w:color="auto"/>
      </w:divBdr>
      <w:divsChild>
        <w:div w:id="254095492">
          <w:marLeft w:val="158"/>
          <w:marRight w:val="0"/>
          <w:marTop w:val="0"/>
          <w:marBottom w:val="0"/>
          <w:divBdr>
            <w:top w:val="none" w:sz="0" w:space="0" w:color="auto"/>
            <w:left w:val="none" w:sz="0" w:space="0" w:color="auto"/>
            <w:bottom w:val="none" w:sz="0" w:space="0" w:color="auto"/>
            <w:right w:val="none" w:sz="0" w:space="0" w:color="auto"/>
          </w:divBdr>
        </w:div>
        <w:div w:id="1159689656">
          <w:marLeft w:val="158"/>
          <w:marRight w:val="0"/>
          <w:marTop w:val="0"/>
          <w:marBottom w:val="0"/>
          <w:divBdr>
            <w:top w:val="none" w:sz="0" w:space="0" w:color="auto"/>
            <w:left w:val="none" w:sz="0" w:space="0" w:color="auto"/>
            <w:bottom w:val="none" w:sz="0" w:space="0" w:color="auto"/>
            <w:right w:val="none" w:sz="0" w:space="0" w:color="auto"/>
          </w:divBdr>
        </w:div>
      </w:divsChild>
    </w:div>
    <w:div w:id="557404495">
      <w:bodyDiv w:val="1"/>
      <w:marLeft w:val="0"/>
      <w:marRight w:val="0"/>
      <w:marTop w:val="0"/>
      <w:marBottom w:val="0"/>
      <w:divBdr>
        <w:top w:val="none" w:sz="0" w:space="0" w:color="auto"/>
        <w:left w:val="none" w:sz="0" w:space="0" w:color="auto"/>
        <w:bottom w:val="none" w:sz="0" w:space="0" w:color="auto"/>
        <w:right w:val="none" w:sz="0" w:space="0" w:color="auto"/>
      </w:divBdr>
    </w:div>
    <w:div w:id="558367430">
      <w:bodyDiv w:val="1"/>
      <w:marLeft w:val="0"/>
      <w:marRight w:val="0"/>
      <w:marTop w:val="0"/>
      <w:marBottom w:val="0"/>
      <w:divBdr>
        <w:top w:val="none" w:sz="0" w:space="0" w:color="auto"/>
        <w:left w:val="none" w:sz="0" w:space="0" w:color="auto"/>
        <w:bottom w:val="none" w:sz="0" w:space="0" w:color="auto"/>
        <w:right w:val="none" w:sz="0" w:space="0" w:color="auto"/>
      </w:divBdr>
    </w:div>
    <w:div w:id="560482080">
      <w:bodyDiv w:val="1"/>
      <w:marLeft w:val="0"/>
      <w:marRight w:val="0"/>
      <w:marTop w:val="0"/>
      <w:marBottom w:val="0"/>
      <w:divBdr>
        <w:top w:val="none" w:sz="0" w:space="0" w:color="auto"/>
        <w:left w:val="none" w:sz="0" w:space="0" w:color="auto"/>
        <w:bottom w:val="none" w:sz="0" w:space="0" w:color="auto"/>
        <w:right w:val="none" w:sz="0" w:space="0" w:color="auto"/>
      </w:divBdr>
    </w:div>
    <w:div w:id="568074785">
      <w:bodyDiv w:val="1"/>
      <w:marLeft w:val="0"/>
      <w:marRight w:val="0"/>
      <w:marTop w:val="0"/>
      <w:marBottom w:val="0"/>
      <w:divBdr>
        <w:top w:val="none" w:sz="0" w:space="0" w:color="auto"/>
        <w:left w:val="none" w:sz="0" w:space="0" w:color="auto"/>
        <w:bottom w:val="none" w:sz="0" w:space="0" w:color="auto"/>
        <w:right w:val="none" w:sz="0" w:space="0" w:color="auto"/>
      </w:divBdr>
    </w:div>
    <w:div w:id="569652730">
      <w:bodyDiv w:val="1"/>
      <w:marLeft w:val="0"/>
      <w:marRight w:val="0"/>
      <w:marTop w:val="0"/>
      <w:marBottom w:val="0"/>
      <w:divBdr>
        <w:top w:val="none" w:sz="0" w:space="0" w:color="auto"/>
        <w:left w:val="none" w:sz="0" w:space="0" w:color="auto"/>
        <w:bottom w:val="none" w:sz="0" w:space="0" w:color="auto"/>
        <w:right w:val="none" w:sz="0" w:space="0" w:color="auto"/>
      </w:divBdr>
    </w:div>
    <w:div w:id="576987287">
      <w:bodyDiv w:val="1"/>
      <w:marLeft w:val="0"/>
      <w:marRight w:val="0"/>
      <w:marTop w:val="0"/>
      <w:marBottom w:val="0"/>
      <w:divBdr>
        <w:top w:val="none" w:sz="0" w:space="0" w:color="auto"/>
        <w:left w:val="none" w:sz="0" w:space="0" w:color="auto"/>
        <w:bottom w:val="none" w:sz="0" w:space="0" w:color="auto"/>
        <w:right w:val="none" w:sz="0" w:space="0" w:color="auto"/>
      </w:divBdr>
    </w:div>
    <w:div w:id="578368438">
      <w:bodyDiv w:val="1"/>
      <w:marLeft w:val="0"/>
      <w:marRight w:val="0"/>
      <w:marTop w:val="0"/>
      <w:marBottom w:val="0"/>
      <w:divBdr>
        <w:top w:val="none" w:sz="0" w:space="0" w:color="auto"/>
        <w:left w:val="none" w:sz="0" w:space="0" w:color="auto"/>
        <w:bottom w:val="none" w:sz="0" w:space="0" w:color="auto"/>
        <w:right w:val="none" w:sz="0" w:space="0" w:color="auto"/>
      </w:divBdr>
    </w:div>
    <w:div w:id="580916875">
      <w:bodyDiv w:val="1"/>
      <w:marLeft w:val="0"/>
      <w:marRight w:val="0"/>
      <w:marTop w:val="0"/>
      <w:marBottom w:val="0"/>
      <w:divBdr>
        <w:top w:val="none" w:sz="0" w:space="0" w:color="auto"/>
        <w:left w:val="none" w:sz="0" w:space="0" w:color="auto"/>
        <w:bottom w:val="none" w:sz="0" w:space="0" w:color="auto"/>
        <w:right w:val="none" w:sz="0" w:space="0" w:color="auto"/>
      </w:divBdr>
    </w:div>
    <w:div w:id="585921047">
      <w:bodyDiv w:val="1"/>
      <w:marLeft w:val="0"/>
      <w:marRight w:val="0"/>
      <w:marTop w:val="0"/>
      <w:marBottom w:val="0"/>
      <w:divBdr>
        <w:top w:val="none" w:sz="0" w:space="0" w:color="auto"/>
        <w:left w:val="none" w:sz="0" w:space="0" w:color="auto"/>
        <w:bottom w:val="none" w:sz="0" w:space="0" w:color="auto"/>
        <w:right w:val="none" w:sz="0" w:space="0" w:color="auto"/>
      </w:divBdr>
    </w:div>
    <w:div w:id="588540796">
      <w:bodyDiv w:val="1"/>
      <w:marLeft w:val="0"/>
      <w:marRight w:val="0"/>
      <w:marTop w:val="0"/>
      <w:marBottom w:val="0"/>
      <w:divBdr>
        <w:top w:val="none" w:sz="0" w:space="0" w:color="auto"/>
        <w:left w:val="none" w:sz="0" w:space="0" w:color="auto"/>
        <w:bottom w:val="none" w:sz="0" w:space="0" w:color="auto"/>
        <w:right w:val="none" w:sz="0" w:space="0" w:color="auto"/>
      </w:divBdr>
      <w:divsChild>
        <w:div w:id="393696049">
          <w:marLeft w:val="0"/>
          <w:marRight w:val="0"/>
          <w:marTop w:val="0"/>
          <w:marBottom w:val="0"/>
          <w:divBdr>
            <w:top w:val="none" w:sz="0" w:space="0" w:color="auto"/>
            <w:left w:val="none" w:sz="0" w:space="0" w:color="auto"/>
            <w:bottom w:val="none" w:sz="0" w:space="0" w:color="auto"/>
            <w:right w:val="none" w:sz="0" w:space="0" w:color="auto"/>
          </w:divBdr>
        </w:div>
        <w:div w:id="1738937436">
          <w:marLeft w:val="0"/>
          <w:marRight w:val="0"/>
          <w:marTop w:val="0"/>
          <w:marBottom w:val="0"/>
          <w:divBdr>
            <w:top w:val="none" w:sz="0" w:space="0" w:color="auto"/>
            <w:left w:val="none" w:sz="0" w:space="0" w:color="auto"/>
            <w:bottom w:val="none" w:sz="0" w:space="0" w:color="auto"/>
            <w:right w:val="none" w:sz="0" w:space="0" w:color="auto"/>
          </w:divBdr>
          <w:divsChild>
            <w:div w:id="9002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9522">
      <w:bodyDiv w:val="1"/>
      <w:marLeft w:val="0"/>
      <w:marRight w:val="0"/>
      <w:marTop w:val="0"/>
      <w:marBottom w:val="0"/>
      <w:divBdr>
        <w:top w:val="none" w:sz="0" w:space="0" w:color="auto"/>
        <w:left w:val="none" w:sz="0" w:space="0" w:color="auto"/>
        <w:bottom w:val="none" w:sz="0" w:space="0" w:color="auto"/>
        <w:right w:val="none" w:sz="0" w:space="0" w:color="auto"/>
      </w:divBdr>
    </w:div>
    <w:div w:id="599988830">
      <w:bodyDiv w:val="1"/>
      <w:marLeft w:val="0"/>
      <w:marRight w:val="0"/>
      <w:marTop w:val="0"/>
      <w:marBottom w:val="0"/>
      <w:divBdr>
        <w:top w:val="none" w:sz="0" w:space="0" w:color="auto"/>
        <w:left w:val="none" w:sz="0" w:space="0" w:color="auto"/>
        <w:bottom w:val="none" w:sz="0" w:space="0" w:color="auto"/>
        <w:right w:val="none" w:sz="0" w:space="0" w:color="auto"/>
      </w:divBdr>
    </w:div>
    <w:div w:id="601691112">
      <w:bodyDiv w:val="1"/>
      <w:marLeft w:val="0"/>
      <w:marRight w:val="0"/>
      <w:marTop w:val="0"/>
      <w:marBottom w:val="0"/>
      <w:divBdr>
        <w:top w:val="none" w:sz="0" w:space="0" w:color="auto"/>
        <w:left w:val="none" w:sz="0" w:space="0" w:color="auto"/>
        <w:bottom w:val="none" w:sz="0" w:space="0" w:color="auto"/>
        <w:right w:val="none" w:sz="0" w:space="0" w:color="auto"/>
      </w:divBdr>
    </w:div>
    <w:div w:id="604726074">
      <w:bodyDiv w:val="1"/>
      <w:marLeft w:val="0"/>
      <w:marRight w:val="0"/>
      <w:marTop w:val="0"/>
      <w:marBottom w:val="0"/>
      <w:divBdr>
        <w:top w:val="none" w:sz="0" w:space="0" w:color="auto"/>
        <w:left w:val="none" w:sz="0" w:space="0" w:color="auto"/>
        <w:bottom w:val="none" w:sz="0" w:space="0" w:color="auto"/>
        <w:right w:val="none" w:sz="0" w:space="0" w:color="auto"/>
      </w:divBdr>
      <w:divsChild>
        <w:div w:id="2012946241">
          <w:marLeft w:val="274"/>
          <w:marRight w:val="0"/>
          <w:marTop w:val="0"/>
          <w:marBottom w:val="0"/>
          <w:divBdr>
            <w:top w:val="none" w:sz="0" w:space="0" w:color="auto"/>
            <w:left w:val="none" w:sz="0" w:space="0" w:color="auto"/>
            <w:bottom w:val="none" w:sz="0" w:space="0" w:color="auto"/>
            <w:right w:val="none" w:sz="0" w:space="0" w:color="auto"/>
          </w:divBdr>
        </w:div>
      </w:divsChild>
    </w:div>
    <w:div w:id="606278017">
      <w:bodyDiv w:val="1"/>
      <w:marLeft w:val="0"/>
      <w:marRight w:val="0"/>
      <w:marTop w:val="0"/>
      <w:marBottom w:val="0"/>
      <w:divBdr>
        <w:top w:val="none" w:sz="0" w:space="0" w:color="auto"/>
        <w:left w:val="none" w:sz="0" w:space="0" w:color="auto"/>
        <w:bottom w:val="none" w:sz="0" w:space="0" w:color="auto"/>
        <w:right w:val="none" w:sz="0" w:space="0" w:color="auto"/>
      </w:divBdr>
    </w:div>
    <w:div w:id="606695528">
      <w:bodyDiv w:val="1"/>
      <w:marLeft w:val="0"/>
      <w:marRight w:val="0"/>
      <w:marTop w:val="0"/>
      <w:marBottom w:val="0"/>
      <w:divBdr>
        <w:top w:val="none" w:sz="0" w:space="0" w:color="auto"/>
        <w:left w:val="none" w:sz="0" w:space="0" w:color="auto"/>
        <w:bottom w:val="none" w:sz="0" w:space="0" w:color="auto"/>
        <w:right w:val="none" w:sz="0" w:space="0" w:color="auto"/>
      </w:divBdr>
    </w:div>
    <w:div w:id="608973857">
      <w:bodyDiv w:val="1"/>
      <w:marLeft w:val="0"/>
      <w:marRight w:val="0"/>
      <w:marTop w:val="0"/>
      <w:marBottom w:val="0"/>
      <w:divBdr>
        <w:top w:val="none" w:sz="0" w:space="0" w:color="auto"/>
        <w:left w:val="none" w:sz="0" w:space="0" w:color="auto"/>
        <w:bottom w:val="none" w:sz="0" w:space="0" w:color="auto"/>
        <w:right w:val="none" w:sz="0" w:space="0" w:color="auto"/>
      </w:divBdr>
    </w:div>
    <w:div w:id="610550552">
      <w:bodyDiv w:val="1"/>
      <w:marLeft w:val="0"/>
      <w:marRight w:val="0"/>
      <w:marTop w:val="0"/>
      <w:marBottom w:val="0"/>
      <w:divBdr>
        <w:top w:val="none" w:sz="0" w:space="0" w:color="auto"/>
        <w:left w:val="none" w:sz="0" w:space="0" w:color="auto"/>
        <w:bottom w:val="none" w:sz="0" w:space="0" w:color="auto"/>
        <w:right w:val="none" w:sz="0" w:space="0" w:color="auto"/>
      </w:divBdr>
    </w:div>
    <w:div w:id="611402848">
      <w:bodyDiv w:val="1"/>
      <w:marLeft w:val="0"/>
      <w:marRight w:val="0"/>
      <w:marTop w:val="0"/>
      <w:marBottom w:val="0"/>
      <w:divBdr>
        <w:top w:val="none" w:sz="0" w:space="0" w:color="auto"/>
        <w:left w:val="none" w:sz="0" w:space="0" w:color="auto"/>
        <w:bottom w:val="none" w:sz="0" w:space="0" w:color="auto"/>
        <w:right w:val="none" w:sz="0" w:space="0" w:color="auto"/>
      </w:divBdr>
    </w:div>
    <w:div w:id="616371622">
      <w:bodyDiv w:val="1"/>
      <w:marLeft w:val="0"/>
      <w:marRight w:val="0"/>
      <w:marTop w:val="0"/>
      <w:marBottom w:val="0"/>
      <w:divBdr>
        <w:top w:val="none" w:sz="0" w:space="0" w:color="auto"/>
        <w:left w:val="none" w:sz="0" w:space="0" w:color="auto"/>
        <w:bottom w:val="none" w:sz="0" w:space="0" w:color="auto"/>
        <w:right w:val="none" w:sz="0" w:space="0" w:color="auto"/>
      </w:divBdr>
      <w:divsChild>
        <w:div w:id="1626278904">
          <w:marLeft w:val="0"/>
          <w:marRight w:val="0"/>
          <w:marTop w:val="0"/>
          <w:marBottom w:val="0"/>
          <w:divBdr>
            <w:top w:val="none" w:sz="0" w:space="0" w:color="auto"/>
            <w:left w:val="none" w:sz="0" w:space="0" w:color="auto"/>
            <w:bottom w:val="none" w:sz="0" w:space="0" w:color="auto"/>
            <w:right w:val="none" w:sz="0" w:space="0" w:color="auto"/>
          </w:divBdr>
          <w:divsChild>
            <w:div w:id="1851799348">
              <w:marLeft w:val="0"/>
              <w:marRight w:val="0"/>
              <w:marTop w:val="0"/>
              <w:marBottom w:val="0"/>
              <w:divBdr>
                <w:top w:val="none" w:sz="0" w:space="0" w:color="auto"/>
                <w:left w:val="none" w:sz="0" w:space="0" w:color="auto"/>
                <w:bottom w:val="none" w:sz="0" w:space="0" w:color="auto"/>
                <w:right w:val="none" w:sz="0" w:space="0" w:color="auto"/>
              </w:divBdr>
              <w:divsChild>
                <w:div w:id="1552886329">
                  <w:marLeft w:val="0"/>
                  <w:marRight w:val="0"/>
                  <w:marTop w:val="75"/>
                  <w:marBottom w:val="0"/>
                  <w:divBdr>
                    <w:top w:val="none" w:sz="0" w:space="0" w:color="auto"/>
                    <w:left w:val="none" w:sz="0" w:space="0" w:color="auto"/>
                    <w:bottom w:val="none" w:sz="0" w:space="0" w:color="auto"/>
                    <w:right w:val="none" w:sz="0" w:space="0" w:color="auto"/>
                  </w:divBdr>
                  <w:divsChild>
                    <w:div w:id="1639603319">
                      <w:marLeft w:val="0"/>
                      <w:marRight w:val="0"/>
                      <w:marTop w:val="1"/>
                      <w:marBottom w:val="2"/>
                      <w:divBdr>
                        <w:top w:val="none" w:sz="0" w:space="0" w:color="auto"/>
                        <w:left w:val="none" w:sz="0" w:space="0" w:color="auto"/>
                        <w:bottom w:val="none" w:sz="0" w:space="0" w:color="auto"/>
                        <w:right w:val="none" w:sz="0" w:space="0" w:color="auto"/>
                      </w:divBdr>
                      <w:divsChild>
                        <w:div w:id="1193808159">
                          <w:marLeft w:val="0"/>
                          <w:marRight w:val="0"/>
                          <w:marTop w:val="0"/>
                          <w:marBottom w:val="0"/>
                          <w:divBdr>
                            <w:top w:val="none" w:sz="0" w:space="0" w:color="auto"/>
                            <w:left w:val="none" w:sz="0" w:space="0" w:color="auto"/>
                            <w:bottom w:val="none" w:sz="0" w:space="0" w:color="auto"/>
                            <w:right w:val="none" w:sz="0" w:space="0" w:color="auto"/>
                          </w:divBdr>
                          <w:divsChild>
                            <w:div w:id="513878738">
                              <w:marLeft w:val="0"/>
                              <w:marRight w:val="0"/>
                              <w:marTop w:val="0"/>
                              <w:marBottom w:val="0"/>
                              <w:divBdr>
                                <w:top w:val="none" w:sz="0" w:space="0" w:color="auto"/>
                                <w:left w:val="none" w:sz="0" w:space="0" w:color="auto"/>
                                <w:bottom w:val="none" w:sz="0" w:space="0" w:color="auto"/>
                                <w:right w:val="none" w:sz="0" w:space="0" w:color="auto"/>
                              </w:divBdr>
                              <w:divsChild>
                                <w:div w:id="399906418">
                                  <w:marLeft w:val="0"/>
                                  <w:marRight w:val="0"/>
                                  <w:marTop w:val="0"/>
                                  <w:marBottom w:val="0"/>
                                  <w:divBdr>
                                    <w:top w:val="none" w:sz="0" w:space="0" w:color="auto"/>
                                    <w:left w:val="none" w:sz="0" w:space="0" w:color="auto"/>
                                    <w:bottom w:val="none" w:sz="0" w:space="0" w:color="auto"/>
                                    <w:right w:val="none" w:sz="0" w:space="0" w:color="auto"/>
                                  </w:divBdr>
                                  <w:divsChild>
                                    <w:div w:id="1862164988">
                                      <w:marLeft w:val="0"/>
                                      <w:marRight w:val="0"/>
                                      <w:marTop w:val="0"/>
                                      <w:marBottom w:val="0"/>
                                      <w:divBdr>
                                        <w:top w:val="none" w:sz="0" w:space="0" w:color="auto"/>
                                        <w:left w:val="none" w:sz="0" w:space="0" w:color="auto"/>
                                        <w:bottom w:val="none" w:sz="0" w:space="0" w:color="auto"/>
                                        <w:right w:val="none" w:sz="0" w:space="0" w:color="auto"/>
                                      </w:divBdr>
                                      <w:divsChild>
                                        <w:div w:id="17685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53226">
      <w:bodyDiv w:val="1"/>
      <w:marLeft w:val="0"/>
      <w:marRight w:val="0"/>
      <w:marTop w:val="0"/>
      <w:marBottom w:val="0"/>
      <w:divBdr>
        <w:top w:val="none" w:sz="0" w:space="0" w:color="auto"/>
        <w:left w:val="none" w:sz="0" w:space="0" w:color="auto"/>
        <w:bottom w:val="none" w:sz="0" w:space="0" w:color="auto"/>
        <w:right w:val="none" w:sz="0" w:space="0" w:color="auto"/>
      </w:divBdr>
    </w:div>
    <w:div w:id="644359828">
      <w:bodyDiv w:val="1"/>
      <w:marLeft w:val="0"/>
      <w:marRight w:val="0"/>
      <w:marTop w:val="0"/>
      <w:marBottom w:val="0"/>
      <w:divBdr>
        <w:top w:val="none" w:sz="0" w:space="0" w:color="auto"/>
        <w:left w:val="none" w:sz="0" w:space="0" w:color="auto"/>
        <w:bottom w:val="none" w:sz="0" w:space="0" w:color="auto"/>
        <w:right w:val="none" w:sz="0" w:space="0" w:color="auto"/>
      </w:divBdr>
    </w:div>
    <w:div w:id="662198793">
      <w:bodyDiv w:val="1"/>
      <w:marLeft w:val="0"/>
      <w:marRight w:val="0"/>
      <w:marTop w:val="0"/>
      <w:marBottom w:val="0"/>
      <w:divBdr>
        <w:top w:val="none" w:sz="0" w:space="0" w:color="auto"/>
        <w:left w:val="none" w:sz="0" w:space="0" w:color="auto"/>
        <w:bottom w:val="none" w:sz="0" w:space="0" w:color="auto"/>
        <w:right w:val="none" w:sz="0" w:space="0" w:color="auto"/>
      </w:divBdr>
    </w:div>
    <w:div w:id="666632204">
      <w:bodyDiv w:val="1"/>
      <w:marLeft w:val="0"/>
      <w:marRight w:val="0"/>
      <w:marTop w:val="0"/>
      <w:marBottom w:val="0"/>
      <w:divBdr>
        <w:top w:val="none" w:sz="0" w:space="0" w:color="auto"/>
        <w:left w:val="none" w:sz="0" w:space="0" w:color="auto"/>
        <w:bottom w:val="none" w:sz="0" w:space="0" w:color="auto"/>
        <w:right w:val="none" w:sz="0" w:space="0" w:color="auto"/>
      </w:divBdr>
    </w:div>
    <w:div w:id="670715967">
      <w:bodyDiv w:val="1"/>
      <w:marLeft w:val="0"/>
      <w:marRight w:val="0"/>
      <w:marTop w:val="0"/>
      <w:marBottom w:val="0"/>
      <w:divBdr>
        <w:top w:val="none" w:sz="0" w:space="0" w:color="auto"/>
        <w:left w:val="none" w:sz="0" w:space="0" w:color="auto"/>
        <w:bottom w:val="none" w:sz="0" w:space="0" w:color="auto"/>
        <w:right w:val="none" w:sz="0" w:space="0" w:color="auto"/>
      </w:divBdr>
    </w:div>
    <w:div w:id="671100721">
      <w:bodyDiv w:val="1"/>
      <w:marLeft w:val="0"/>
      <w:marRight w:val="0"/>
      <w:marTop w:val="0"/>
      <w:marBottom w:val="0"/>
      <w:divBdr>
        <w:top w:val="none" w:sz="0" w:space="0" w:color="auto"/>
        <w:left w:val="none" w:sz="0" w:space="0" w:color="auto"/>
        <w:bottom w:val="none" w:sz="0" w:space="0" w:color="auto"/>
        <w:right w:val="none" w:sz="0" w:space="0" w:color="auto"/>
      </w:divBdr>
    </w:div>
    <w:div w:id="672991529">
      <w:bodyDiv w:val="1"/>
      <w:marLeft w:val="0"/>
      <w:marRight w:val="0"/>
      <w:marTop w:val="0"/>
      <w:marBottom w:val="0"/>
      <w:divBdr>
        <w:top w:val="none" w:sz="0" w:space="0" w:color="auto"/>
        <w:left w:val="none" w:sz="0" w:space="0" w:color="auto"/>
        <w:bottom w:val="none" w:sz="0" w:space="0" w:color="auto"/>
        <w:right w:val="none" w:sz="0" w:space="0" w:color="auto"/>
      </w:divBdr>
    </w:div>
    <w:div w:id="675227751">
      <w:bodyDiv w:val="1"/>
      <w:marLeft w:val="0"/>
      <w:marRight w:val="0"/>
      <w:marTop w:val="0"/>
      <w:marBottom w:val="0"/>
      <w:divBdr>
        <w:top w:val="none" w:sz="0" w:space="0" w:color="auto"/>
        <w:left w:val="none" w:sz="0" w:space="0" w:color="auto"/>
        <w:bottom w:val="none" w:sz="0" w:space="0" w:color="auto"/>
        <w:right w:val="none" w:sz="0" w:space="0" w:color="auto"/>
      </w:divBdr>
    </w:div>
    <w:div w:id="676620104">
      <w:bodyDiv w:val="1"/>
      <w:marLeft w:val="0"/>
      <w:marRight w:val="0"/>
      <w:marTop w:val="0"/>
      <w:marBottom w:val="0"/>
      <w:divBdr>
        <w:top w:val="none" w:sz="0" w:space="0" w:color="auto"/>
        <w:left w:val="none" w:sz="0" w:space="0" w:color="auto"/>
        <w:bottom w:val="none" w:sz="0" w:space="0" w:color="auto"/>
        <w:right w:val="none" w:sz="0" w:space="0" w:color="auto"/>
      </w:divBdr>
    </w:div>
    <w:div w:id="676856219">
      <w:bodyDiv w:val="1"/>
      <w:marLeft w:val="0"/>
      <w:marRight w:val="0"/>
      <w:marTop w:val="0"/>
      <w:marBottom w:val="0"/>
      <w:divBdr>
        <w:top w:val="none" w:sz="0" w:space="0" w:color="auto"/>
        <w:left w:val="none" w:sz="0" w:space="0" w:color="auto"/>
        <w:bottom w:val="none" w:sz="0" w:space="0" w:color="auto"/>
        <w:right w:val="none" w:sz="0" w:space="0" w:color="auto"/>
      </w:divBdr>
    </w:div>
    <w:div w:id="705520676">
      <w:bodyDiv w:val="1"/>
      <w:marLeft w:val="0"/>
      <w:marRight w:val="0"/>
      <w:marTop w:val="0"/>
      <w:marBottom w:val="0"/>
      <w:divBdr>
        <w:top w:val="none" w:sz="0" w:space="0" w:color="auto"/>
        <w:left w:val="none" w:sz="0" w:space="0" w:color="auto"/>
        <w:bottom w:val="none" w:sz="0" w:space="0" w:color="auto"/>
        <w:right w:val="none" w:sz="0" w:space="0" w:color="auto"/>
      </w:divBdr>
    </w:div>
    <w:div w:id="708913559">
      <w:bodyDiv w:val="1"/>
      <w:marLeft w:val="0"/>
      <w:marRight w:val="0"/>
      <w:marTop w:val="0"/>
      <w:marBottom w:val="0"/>
      <w:divBdr>
        <w:top w:val="none" w:sz="0" w:space="0" w:color="auto"/>
        <w:left w:val="none" w:sz="0" w:space="0" w:color="auto"/>
        <w:bottom w:val="none" w:sz="0" w:space="0" w:color="auto"/>
        <w:right w:val="none" w:sz="0" w:space="0" w:color="auto"/>
      </w:divBdr>
    </w:div>
    <w:div w:id="718167658">
      <w:bodyDiv w:val="1"/>
      <w:marLeft w:val="0"/>
      <w:marRight w:val="0"/>
      <w:marTop w:val="0"/>
      <w:marBottom w:val="0"/>
      <w:divBdr>
        <w:top w:val="none" w:sz="0" w:space="0" w:color="auto"/>
        <w:left w:val="none" w:sz="0" w:space="0" w:color="auto"/>
        <w:bottom w:val="none" w:sz="0" w:space="0" w:color="auto"/>
        <w:right w:val="none" w:sz="0" w:space="0" w:color="auto"/>
      </w:divBdr>
    </w:div>
    <w:div w:id="720787751">
      <w:bodyDiv w:val="1"/>
      <w:marLeft w:val="0"/>
      <w:marRight w:val="0"/>
      <w:marTop w:val="0"/>
      <w:marBottom w:val="0"/>
      <w:divBdr>
        <w:top w:val="none" w:sz="0" w:space="0" w:color="auto"/>
        <w:left w:val="none" w:sz="0" w:space="0" w:color="auto"/>
        <w:bottom w:val="none" w:sz="0" w:space="0" w:color="auto"/>
        <w:right w:val="none" w:sz="0" w:space="0" w:color="auto"/>
      </w:divBdr>
    </w:div>
    <w:div w:id="731536381">
      <w:bodyDiv w:val="1"/>
      <w:marLeft w:val="0"/>
      <w:marRight w:val="0"/>
      <w:marTop w:val="0"/>
      <w:marBottom w:val="0"/>
      <w:divBdr>
        <w:top w:val="none" w:sz="0" w:space="0" w:color="auto"/>
        <w:left w:val="none" w:sz="0" w:space="0" w:color="auto"/>
        <w:bottom w:val="none" w:sz="0" w:space="0" w:color="auto"/>
        <w:right w:val="none" w:sz="0" w:space="0" w:color="auto"/>
      </w:divBdr>
    </w:div>
    <w:div w:id="733629324">
      <w:bodyDiv w:val="1"/>
      <w:marLeft w:val="0"/>
      <w:marRight w:val="0"/>
      <w:marTop w:val="0"/>
      <w:marBottom w:val="0"/>
      <w:divBdr>
        <w:top w:val="none" w:sz="0" w:space="0" w:color="auto"/>
        <w:left w:val="none" w:sz="0" w:space="0" w:color="auto"/>
        <w:bottom w:val="none" w:sz="0" w:space="0" w:color="auto"/>
        <w:right w:val="none" w:sz="0" w:space="0" w:color="auto"/>
      </w:divBdr>
    </w:div>
    <w:div w:id="736441649">
      <w:bodyDiv w:val="1"/>
      <w:marLeft w:val="0"/>
      <w:marRight w:val="0"/>
      <w:marTop w:val="0"/>
      <w:marBottom w:val="0"/>
      <w:divBdr>
        <w:top w:val="none" w:sz="0" w:space="0" w:color="auto"/>
        <w:left w:val="none" w:sz="0" w:space="0" w:color="auto"/>
        <w:bottom w:val="none" w:sz="0" w:space="0" w:color="auto"/>
        <w:right w:val="none" w:sz="0" w:space="0" w:color="auto"/>
      </w:divBdr>
    </w:div>
    <w:div w:id="742489011">
      <w:bodyDiv w:val="1"/>
      <w:marLeft w:val="0"/>
      <w:marRight w:val="0"/>
      <w:marTop w:val="0"/>
      <w:marBottom w:val="0"/>
      <w:divBdr>
        <w:top w:val="none" w:sz="0" w:space="0" w:color="auto"/>
        <w:left w:val="none" w:sz="0" w:space="0" w:color="auto"/>
        <w:bottom w:val="none" w:sz="0" w:space="0" w:color="auto"/>
        <w:right w:val="none" w:sz="0" w:space="0" w:color="auto"/>
      </w:divBdr>
    </w:div>
    <w:div w:id="744650912">
      <w:bodyDiv w:val="1"/>
      <w:marLeft w:val="0"/>
      <w:marRight w:val="0"/>
      <w:marTop w:val="0"/>
      <w:marBottom w:val="0"/>
      <w:divBdr>
        <w:top w:val="none" w:sz="0" w:space="0" w:color="auto"/>
        <w:left w:val="none" w:sz="0" w:space="0" w:color="auto"/>
        <w:bottom w:val="none" w:sz="0" w:space="0" w:color="auto"/>
        <w:right w:val="none" w:sz="0" w:space="0" w:color="auto"/>
      </w:divBdr>
    </w:div>
    <w:div w:id="750389566">
      <w:bodyDiv w:val="1"/>
      <w:marLeft w:val="0"/>
      <w:marRight w:val="0"/>
      <w:marTop w:val="0"/>
      <w:marBottom w:val="0"/>
      <w:divBdr>
        <w:top w:val="none" w:sz="0" w:space="0" w:color="auto"/>
        <w:left w:val="none" w:sz="0" w:space="0" w:color="auto"/>
        <w:bottom w:val="none" w:sz="0" w:space="0" w:color="auto"/>
        <w:right w:val="none" w:sz="0" w:space="0" w:color="auto"/>
      </w:divBdr>
    </w:div>
    <w:div w:id="751926416">
      <w:bodyDiv w:val="1"/>
      <w:marLeft w:val="0"/>
      <w:marRight w:val="0"/>
      <w:marTop w:val="0"/>
      <w:marBottom w:val="0"/>
      <w:divBdr>
        <w:top w:val="none" w:sz="0" w:space="0" w:color="auto"/>
        <w:left w:val="none" w:sz="0" w:space="0" w:color="auto"/>
        <w:bottom w:val="none" w:sz="0" w:space="0" w:color="auto"/>
        <w:right w:val="none" w:sz="0" w:space="0" w:color="auto"/>
      </w:divBdr>
    </w:div>
    <w:div w:id="762267476">
      <w:bodyDiv w:val="1"/>
      <w:marLeft w:val="0"/>
      <w:marRight w:val="0"/>
      <w:marTop w:val="0"/>
      <w:marBottom w:val="0"/>
      <w:divBdr>
        <w:top w:val="none" w:sz="0" w:space="0" w:color="auto"/>
        <w:left w:val="none" w:sz="0" w:space="0" w:color="auto"/>
        <w:bottom w:val="none" w:sz="0" w:space="0" w:color="auto"/>
        <w:right w:val="none" w:sz="0" w:space="0" w:color="auto"/>
      </w:divBdr>
    </w:div>
    <w:div w:id="766969056">
      <w:bodyDiv w:val="1"/>
      <w:marLeft w:val="0"/>
      <w:marRight w:val="0"/>
      <w:marTop w:val="0"/>
      <w:marBottom w:val="0"/>
      <w:divBdr>
        <w:top w:val="none" w:sz="0" w:space="0" w:color="auto"/>
        <w:left w:val="none" w:sz="0" w:space="0" w:color="auto"/>
        <w:bottom w:val="none" w:sz="0" w:space="0" w:color="auto"/>
        <w:right w:val="none" w:sz="0" w:space="0" w:color="auto"/>
      </w:divBdr>
    </w:div>
    <w:div w:id="776409760">
      <w:bodyDiv w:val="1"/>
      <w:marLeft w:val="0"/>
      <w:marRight w:val="0"/>
      <w:marTop w:val="0"/>
      <w:marBottom w:val="0"/>
      <w:divBdr>
        <w:top w:val="none" w:sz="0" w:space="0" w:color="auto"/>
        <w:left w:val="none" w:sz="0" w:space="0" w:color="auto"/>
        <w:bottom w:val="none" w:sz="0" w:space="0" w:color="auto"/>
        <w:right w:val="none" w:sz="0" w:space="0" w:color="auto"/>
      </w:divBdr>
    </w:div>
    <w:div w:id="789711831">
      <w:bodyDiv w:val="1"/>
      <w:marLeft w:val="0"/>
      <w:marRight w:val="0"/>
      <w:marTop w:val="0"/>
      <w:marBottom w:val="0"/>
      <w:divBdr>
        <w:top w:val="none" w:sz="0" w:space="0" w:color="auto"/>
        <w:left w:val="none" w:sz="0" w:space="0" w:color="auto"/>
        <w:bottom w:val="none" w:sz="0" w:space="0" w:color="auto"/>
        <w:right w:val="none" w:sz="0" w:space="0" w:color="auto"/>
      </w:divBdr>
    </w:div>
    <w:div w:id="802501919">
      <w:bodyDiv w:val="1"/>
      <w:marLeft w:val="0"/>
      <w:marRight w:val="0"/>
      <w:marTop w:val="0"/>
      <w:marBottom w:val="0"/>
      <w:divBdr>
        <w:top w:val="none" w:sz="0" w:space="0" w:color="auto"/>
        <w:left w:val="none" w:sz="0" w:space="0" w:color="auto"/>
        <w:bottom w:val="none" w:sz="0" w:space="0" w:color="auto"/>
        <w:right w:val="none" w:sz="0" w:space="0" w:color="auto"/>
      </w:divBdr>
    </w:div>
    <w:div w:id="805581665">
      <w:bodyDiv w:val="1"/>
      <w:marLeft w:val="0"/>
      <w:marRight w:val="0"/>
      <w:marTop w:val="0"/>
      <w:marBottom w:val="0"/>
      <w:divBdr>
        <w:top w:val="none" w:sz="0" w:space="0" w:color="auto"/>
        <w:left w:val="none" w:sz="0" w:space="0" w:color="auto"/>
        <w:bottom w:val="none" w:sz="0" w:space="0" w:color="auto"/>
        <w:right w:val="none" w:sz="0" w:space="0" w:color="auto"/>
      </w:divBdr>
    </w:div>
    <w:div w:id="806240137">
      <w:bodyDiv w:val="1"/>
      <w:marLeft w:val="0"/>
      <w:marRight w:val="0"/>
      <w:marTop w:val="0"/>
      <w:marBottom w:val="0"/>
      <w:divBdr>
        <w:top w:val="none" w:sz="0" w:space="0" w:color="auto"/>
        <w:left w:val="none" w:sz="0" w:space="0" w:color="auto"/>
        <w:bottom w:val="none" w:sz="0" w:space="0" w:color="auto"/>
        <w:right w:val="none" w:sz="0" w:space="0" w:color="auto"/>
      </w:divBdr>
    </w:div>
    <w:div w:id="806624703">
      <w:bodyDiv w:val="1"/>
      <w:marLeft w:val="0"/>
      <w:marRight w:val="0"/>
      <w:marTop w:val="0"/>
      <w:marBottom w:val="0"/>
      <w:divBdr>
        <w:top w:val="none" w:sz="0" w:space="0" w:color="auto"/>
        <w:left w:val="none" w:sz="0" w:space="0" w:color="auto"/>
        <w:bottom w:val="none" w:sz="0" w:space="0" w:color="auto"/>
        <w:right w:val="none" w:sz="0" w:space="0" w:color="auto"/>
      </w:divBdr>
    </w:div>
    <w:div w:id="807170113">
      <w:bodyDiv w:val="1"/>
      <w:marLeft w:val="0"/>
      <w:marRight w:val="0"/>
      <w:marTop w:val="0"/>
      <w:marBottom w:val="0"/>
      <w:divBdr>
        <w:top w:val="none" w:sz="0" w:space="0" w:color="auto"/>
        <w:left w:val="none" w:sz="0" w:space="0" w:color="auto"/>
        <w:bottom w:val="none" w:sz="0" w:space="0" w:color="auto"/>
        <w:right w:val="none" w:sz="0" w:space="0" w:color="auto"/>
      </w:divBdr>
    </w:div>
    <w:div w:id="811366821">
      <w:bodyDiv w:val="1"/>
      <w:marLeft w:val="0"/>
      <w:marRight w:val="0"/>
      <w:marTop w:val="0"/>
      <w:marBottom w:val="0"/>
      <w:divBdr>
        <w:top w:val="none" w:sz="0" w:space="0" w:color="auto"/>
        <w:left w:val="none" w:sz="0" w:space="0" w:color="auto"/>
        <w:bottom w:val="none" w:sz="0" w:space="0" w:color="auto"/>
        <w:right w:val="none" w:sz="0" w:space="0" w:color="auto"/>
      </w:divBdr>
    </w:div>
    <w:div w:id="813259369">
      <w:bodyDiv w:val="1"/>
      <w:marLeft w:val="0"/>
      <w:marRight w:val="0"/>
      <w:marTop w:val="0"/>
      <w:marBottom w:val="0"/>
      <w:divBdr>
        <w:top w:val="none" w:sz="0" w:space="0" w:color="auto"/>
        <w:left w:val="none" w:sz="0" w:space="0" w:color="auto"/>
        <w:bottom w:val="none" w:sz="0" w:space="0" w:color="auto"/>
        <w:right w:val="none" w:sz="0" w:space="0" w:color="auto"/>
      </w:divBdr>
    </w:div>
    <w:div w:id="816803165">
      <w:bodyDiv w:val="1"/>
      <w:marLeft w:val="0"/>
      <w:marRight w:val="0"/>
      <w:marTop w:val="0"/>
      <w:marBottom w:val="0"/>
      <w:divBdr>
        <w:top w:val="none" w:sz="0" w:space="0" w:color="auto"/>
        <w:left w:val="none" w:sz="0" w:space="0" w:color="auto"/>
        <w:bottom w:val="none" w:sz="0" w:space="0" w:color="auto"/>
        <w:right w:val="none" w:sz="0" w:space="0" w:color="auto"/>
      </w:divBdr>
    </w:div>
    <w:div w:id="817573642">
      <w:bodyDiv w:val="1"/>
      <w:marLeft w:val="0"/>
      <w:marRight w:val="0"/>
      <w:marTop w:val="0"/>
      <w:marBottom w:val="0"/>
      <w:divBdr>
        <w:top w:val="none" w:sz="0" w:space="0" w:color="auto"/>
        <w:left w:val="none" w:sz="0" w:space="0" w:color="auto"/>
        <w:bottom w:val="none" w:sz="0" w:space="0" w:color="auto"/>
        <w:right w:val="none" w:sz="0" w:space="0" w:color="auto"/>
      </w:divBdr>
    </w:div>
    <w:div w:id="826940991">
      <w:bodyDiv w:val="1"/>
      <w:marLeft w:val="0"/>
      <w:marRight w:val="0"/>
      <w:marTop w:val="0"/>
      <w:marBottom w:val="0"/>
      <w:divBdr>
        <w:top w:val="none" w:sz="0" w:space="0" w:color="auto"/>
        <w:left w:val="none" w:sz="0" w:space="0" w:color="auto"/>
        <w:bottom w:val="none" w:sz="0" w:space="0" w:color="auto"/>
        <w:right w:val="none" w:sz="0" w:space="0" w:color="auto"/>
      </w:divBdr>
    </w:div>
    <w:div w:id="829102939">
      <w:bodyDiv w:val="1"/>
      <w:marLeft w:val="0"/>
      <w:marRight w:val="0"/>
      <w:marTop w:val="0"/>
      <w:marBottom w:val="0"/>
      <w:divBdr>
        <w:top w:val="none" w:sz="0" w:space="0" w:color="auto"/>
        <w:left w:val="none" w:sz="0" w:space="0" w:color="auto"/>
        <w:bottom w:val="none" w:sz="0" w:space="0" w:color="auto"/>
        <w:right w:val="none" w:sz="0" w:space="0" w:color="auto"/>
      </w:divBdr>
    </w:div>
    <w:div w:id="830758757">
      <w:bodyDiv w:val="1"/>
      <w:marLeft w:val="0"/>
      <w:marRight w:val="0"/>
      <w:marTop w:val="0"/>
      <w:marBottom w:val="0"/>
      <w:divBdr>
        <w:top w:val="none" w:sz="0" w:space="0" w:color="auto"/>
        <w:left w:val="none" w:sz="0" w:space="0" w:color="auto"/>
        <w:bottom w:val="none" w:sz="0" w:space="0" w:color="auto"/>
        <w:right w:val="none" w:sz="0" w:space="0" w:color="auto"/>
      </w:divBdr>
    </w:div>
    <w:div w:id="833186688">
      <w:bodyDiv w:val="1"/>
      <w:marLeft w:val="0"/>
      <w:marRight w:val="0"/>
      <w:marTop w:val="0"/>
      <w:marBottom w:val="0"/>
      <w:divBdr>
        <w:top w:val="none" w:sz="0" w:space="0" w:color="auto"/>
        <w:left w:val="none" w:sz="0" w:space="0" w:color="auto"/>
        <w:bottom w:val="none" w:sz="0" w:space="0" w:color="auto"/>
        <w:right w:val="none" w:sz="0" w:space="0" w:color="auto"/>
      </w:divBdr>
    </w:div>
    <w:div w:id="836849612">
      <w:bodyDiv w:val="1"/>
      <w:marLeft w:val="0"/>
      <w:marRight w:val="0"/>
      <w:marTop w:val="0"/>
      <w:marBottom w:val="0"/>
      <w:divBdr>
        <w:top w:val="none" w:sz="0" w:space="0" w:color="auto"/>
        <w:left w:val="none" w:sz="0" w:space="0" w:color="auto"/>
        <w:bottom w:val="none" w:sz="0" w:space="0" w:color="auto"/>
        <w:right w:val="none" w:sz="0" w:space="0" w:color="auto"/>
      </w:divBdr>
    </w:div>
    <w:div w:id="840968469">
      <w:bodyDiv w:val="1"/>
      <w:marLeft w:val="0"/>
      <w:marRight w:val="0"/>
      <w:marTop w:val="0"/>
      <w:marBottom w:val="0"/>
      <w:divBdr>
        <w:top w:val="none" w:sz="0" w:space="0" w:color="auto"/>
        <w:left w:val="none" w:sz="0" w:space="0" w:color="auto"/>
        <w:bottom w:val="none" w:sz="0" w:space="0" w:color="auto"/>
        <w:right w:val="none" w:sz="0" w:space="0" w:color="auto"/>
      </w:divBdr>
    </w:div>
    <w:div w:id="842891135">
      <w:bodyDiv w:val="1"/>
      <w:marLeft w:val="0"/>
      <w:marRight w:val="0"/>
      <w:marTop w:val="0"/>
      <w:marBottom w:val="0"/>
      <w:divBdr>
        <w:top w:val="none" w:sz="0" w:space="0" w:color="auto"/>
        <w:left w:val="none" w:sz="0" w:space="0" w:color="auto"/>
        <w:bottom w:val="none" w:sz="0" w:space="0" w:color="auto"/>
        <w:right w:val="none" w:sz="0" w:space="0" w:color="auto"/>
      </w:divBdr>
    </w:div>
    <w:div w:id="843783787">
      <w:bodyDiv w:val="1"/>
      <w:marLeft w:val="0"/>
      <w:marRight w:val="0"/>
      <w:marTop w:val="0"/>
      <w:marBottom w:val="0"/>
      <w:divBdr>
        <w:top w:val="none" w:sz="0" w:space="0" w:color="auto"/>
        <w:left w:val="none" w:sz="0" w:space="0" w:color="auto"/>
        <w:bottom w:val="none" w:sz="0" w:space="0" w:color="auto"/>
        <w:right w:val="none" w:sz="0" w:space="0" w:color="auto"/>
      </w:divBdr>
      <w:divsChild>
        <w:div w:id="1954511652">
          <w:marLeft w:val="446"/>
          <w:marRight w:val="0"/>
          <w:marTop w:val="0"/>
          <w:marBottom w:val="0"/>
          <w:divBdr>
            <w:top w:val="none" w:sz="0" w:space="0" w:color="auto"/>
            <w:left w:val="none" w:sz="0" w:space="0" w:color="auto"/>
            <w:bottom w:val="none" w:sz="0" w:space="0" w:color="auto"/>
            <w:right w:val="none" w:sz="0" w:space="0" w:color="auto"/>
          </w:divBdr>
        </w:div>
      </w:divsChild>
    </w:div>
    <w:div w:id="853542267">
      <w:bodyDiv w:val="1"/>
      <w:marLeft w:val="0"/>
      <w:marRight w:val="0"/>
      <w:marTop w:val="0"/>
      <w:marBottom w:val="0"/>
      <w:divBdr>
        <w:top w:val="none" w:sz="0" w:space="0" w:color="auto"/>
        <w:left w:val="none" w:sz="0" w:space="0" w:color="auto"/>
        <w:bottom w:val="none" w:sz="0" w:space="0" w:color="auto"/>
        <w:right w:val="none" w:sz="0" w:space="0" w:color="auto"/>
      </w:divBdr>
    </w:div>
    <w:div w:id="855536588">
      <w:bodyDiv w:val="1"/>
      <w:marLeft w:val="0"/>
      <w:marRight w:val="0"/>
      <w:marTop w:val="0"/>
      <w:marBottom w:val="0"/>
      <w:divBdr>
        <w:top w:val="none" w:sz="0" w:space="0" w:color="auto"/>
        <w:left w:val="none" w:sz="0" w:space="0" w:color="auto"/>
        <w:bottom w:val="none" w:sz="0" w:space="0" w:color="auto"/>
        <w:right w:val="none" w:sz="0" w:space="0" w:color="auto"/>
      </w:divBdr>
    </w:div>
    <w:div w:id="861940171">
      <w:bodyDiv w:val="1"/>
      <w:marLeft w:val="0"/>
      <w:marRight w:val="0"/>
      <w:marTop w:val="0"/>
      <w:marBottom w:val="0"/>
      <w:divBdr>
        <w:top w:val="none" w:sz="0" w:space="0" w:color="auto"/>
        <w:left w:val="none" w:sz="0" w:space="0" w:color="auto"/>
        <w:bottom w:val="none" w:sz="0" w:space="0" w:color="auto"/>
        <w:right w:val="none" w:sz="0" w:space="0" w:color="auto"/>
      </w:divBdr>
    </w:div>
    <w:div w:id="865601617">
      <w:bodyDiv w:val="1"/>
      <w:marLeft w:val="0"/>
      <w:marRight w:val="0"/>
      <w:marTop w:val="0"/>
      <w:marBottom w:val="0"/>
      <w:divBdr>
        <w:top w:val="none" w:sz="0" w:space="0" w:color="auto"/>
        <w:left w:val="none" w:sz="0" w:space="0" w:color="auto"/>
        <w:bottom w:val="none" w:sz="0" w:space="0" w:color="auto"/>
        <w:right w:val="none" w:sz="0" w:space="0" w:color="auto"/>
      </w:divBdr>
    </w:div>
    <w:div w:id="865868589">
      <w:bodyDiv w:val="1"/>
      <w:marLeft w:val="0"/>
      <w:marRight w:val="0"/>
      <w:marTop w:val="0"/>
      <w:marBottom w:val="0"/>
      <w:divBdr>
        <w:top w:val="none" w:sz="0" w:space="0" w:color="auto"/>
        <w:left w:val="none" w:sz="0" w:space="0" w:color="auto"/>
        <w:bottom w:val="none" w:sz="0" w:space="0" w:color="auto"/>
        <w:right w:val="none" w:sz="0" w:space="0" w:color="auto"/>
      </w:divBdr>
    </w:div>
    <w:div w:id="877012074">
      <w:bodyDiv w:val="1"/>
      <w:marLeft w:val="0"/>
      <w:marRight w:val="0"/>
      <w:marTop w:val="0"/>
      <w:marBottom w:val="0"/>
      <w:divBdr>
        <w:top w:val="none" w:sz="0" w:space="0" w:color="auto"/>
        <w:left w:val="none" w:sz="0" w:space="0" w:color="auto"/>
        <w:bottom w:val="none" w:sz="0" w:space="0" w:color="auto"/>
        <w:right w:val="none" w:sz="0" w:space="0" w:color="auto"/>
      </w:divBdr>
    </w:div>
    <w:div w:id="877161298">
      <w:bodyDiv w:val="1"/>
      <w:marLeft w:val="0"/>
      <w:marRight w:val="0"/>
      <w:marTop w:val="0"/>
      <w:marBottom w:val="0"/>
      <w:divBdr>
        <w:top w:val="none" w:sz="0" w:space="0" w:color="auto"/>
        <w:left w:val="none" w:sz="0" w:space="0" w:color="auto"/>
        <w:bottom w:val="none" w:sz="0" w:space="0" w:color="auto"/>
        <w:right w:val="none" w:sz="0" w:space="0" w:color="auto"/>
      </w:divBdr>
    </w:div>
    <w:div w:id="877472448">
      <w:bodyDiv w:val="1"/>
      <w:marLeft w:val="0"/>
      <w:marRight w:val="0"/>
      <w:marTop w:val="0"/>
      <w:marBottom w:val="0"/>
      <w:divBdr>
        <w:top w:val="none" w:sz="0" w:space="0" w:color="auto"/>
        <w:left w:val="none" w:sz="0" w:space="0" w:color="auto"/>
        <w:bottom w:val="none" w:sz="0" w:space="0" w:color="auto"/>
        <w:right w:val="none" w:sz="0" w:space="0" w:color="auto"/>
      </w:divBdr>
    </w:div>
    <w:div w:id="877863602">
      <w:bodyDiv w:val="1"/>
      <w:marLeft w:val="0"/>
      <w:marRight w:val="0"/>
      <w:marTop w:val="0"/>
      <w:marBottom w:val="0"/>
      <w:divBdr>
        <w:top w:val="none" w:sz="0" w:space="0" w:color="auto"/>
        <w:left w:val="none" w:sz="0" w:space="0" w:color="auto"/>
        <w:bottom w:val="none" w:sz="0" w:space="0" w:color="auto"/>
        <w:right w:val="none" w:sz="0" w:space="0" w:color="auto"/>
      </w:divBdr>
    </w:div>
    <w:div w:id="882136654">
      <w:bodyDiv w:val="1"/>
      <w:marLeft w:val="0"/>
      <w:marRight w:val="0"/>
      <w:marTop w:val="0"/>
      <w:marBottom w:val="0"/>
      <w:divBdr>
        <w:top w:val="none" w:sz="0" w:space="0" w:color="auto"/>
        <w:left w:val="none" w:sz="0" w:space="0" w:color="auto"/>
        <w:bottom w:val="none" w:sz="0" w:space="0" w:color="auto"/>
        <w:right w:val="none" w:sz="0" w:space="0" w:color="auto"/>
      </w:divBdr>
    </w:div>
    <w:div w:id="885219450">
      <w:bodyDiv w:val="1"/>
      <w:marLeft w:val="0"/>
      <w:marRight w:val="0"/>
      <w:marTop w:val="0"/>
      <w:marBottom w:val="0"/>
      <w:divBdr>
        <w:top w:val="none" w:sz="0" w:space="0" w:color="auto"/>
        <w:left w:val="none" w:sz="0" w:space="0" w:color="auto"/>
        <w:bottom w:val="none" w:sz="0" w:space="0" w:color="auto"/>
        <w:right w:val="none" w:sz="0" w:space="0" w:color="auto"/>
      </w:divBdr>
    </w:div>
    <w:div w:id="887913977">
      <w:bodyDiv w:val="1"/>
      <w:marLeft w:val="0"/>
      <w:marRight w:val="0"/>
      <w:marTop w:val="0"/>
      <w:marBottom w:val="0"/>
      <w:divBdr>
        <w:top w:val="none" w:sz="0" w:space="0" w:color="auto"/>
        <w:left w:val="none" w:sz="0" w:space="0" w:color="auto"/>
        <w:bottom w:val="none" w:sz="0" w:space="0" w:color="auto"/>
        <w:right w:val="none" w:sz="0" w:space="0" w:color="auto"/>
      </w:divBdr>
    </w:div>
    <w:div w:id="901404330">
      <w:bodyDiv w:val="1"/>
      <w:marLeft w:val="0"/>
      <w:marRight w:val="0"/>
      <w:marTop w:val="0"/>
      <w:marBottom w:val="0"/>
      <w:divBdr>
        <w:top w:val="none" w:sz="0" w:space="0" w:color="auto"/>
        <w:left w:val="none" w:sz="0" w:space="0" w:color="auto"/>
        <w:bottom w:val="none" w:sz="0" w:space="0" w:color="auto"/>
        <w:right w:val="none" w:sz="0" w:space="0" w:color="auto"/>
      </w:divBdr>
    </w:div>
    <w:div w:id="902373426">
      <w:bodyDiv w:val="1"/>
      <w:marLeft w:val="0"/>
      <w:marRight w:val="0"/>
      <w:marTop w:val="0"/>
      <w:marBottom w:val="0"/>
      <w:divBdr>
        <w:top w:val="none" w:sz="0" w:space="0" w:color="auto"/>
        <w:left w:val="none" w:sz="0" w:space="0" w:color="auto"/>
        <w:bottom w:val="none" w:sz="0" w:space="0" w:color="auto"/>
        <w:right w:val="none" w:sz="0" w:space="0" w:color="auto"/>
      </w:divBdr>
    </w:div>
    <w:div w:id="903298618">
      <w:bodyDiv w:val="1"/>
      <w:marLeft w:val="0"/>
      <w:marRight w:val="0"/>
      <w:marTop w:val="0"/>
      <w:marBottom w:val="0"/>
      <w:divBdr>
        <w:top w:val="none" w:sz="0" w:space="0" w:color="auto"/>
        <w:left w:val="none" w:sz="0" w:space="0" w:color="auto"/>
        <w:bottom w:val="none" w:sz="0" w:space="0" w:color="auto"/>
        <w:right w:val="none" w:sz="0" w:space="0" w:color="auto"/>
      </w:divBdr>
    </w:div>
    <w:div w:id="916091219">
      <w:bodyDiv w:val="1"/>
      <w:marLeft w:val="0"/>
      <w:marRight w:val="0"/>
      <w:marTop w:val="0"/>
      <w:marBottom w:val="0"/>
      <w:divBdr>
        <w:top w:val="none" w:sz="0" w:space="0" w:color="auto"/>
        <w:left w:val="none" w:sz="0" w:space="0" w:color="auto"/>
        <w:bottom w:val="none" w:sz="0" w:space="0" w:color="auto"/>
        <w:right w:val="none" w:sz="0" w:space="0" w:color="auto"/>
      </w:divBdr>
    </w:div>
    <w:div w:id="916403753">
      <w:bodyDiv w:val="1"/>
      <w:marLeft w:val="0"/>
      <w:marRight w:val="0"/>
      <w:marTop w:val="0"/>
      <w:marBottom w:val="0"/>
      <w:divBdr>
        <w:top w:val="none" w:sz="0" w:space="0" w:color="auto"/>
        <w:left w:val="none" w:sz="0" w:space="0" w:color="auto"/>
        <w:bottom w:val="none" w:sz="0" w:space="0" w:color="auto"/>
        <w:right w:val="none" w:sz="0" w:space="0" w:color="auto"/>
      </w:divBdr>
    </w:div>
    <w:div w:id="919022230">
      <w:bodyDiv w:val="1"/>
      <w:marLeft w:val="0"/>
      <w:marRight w:val="0"/>
      <w:marTop w:val="0"/>
      <w:marBottom w:val="0"/>
      <w:divBdr>
        <w:top w:val="none" w:sz="0" w:space="0" w:color="auto"/>
        <w:left w:val="none" w:sz="0" w:space="0" w:color="auto"/>
        <w:bottom w:val="none" w:sz="0" w:space="0" w:color="auto"/>
        <w:right w:val="none" w:sz="0" w:space="0" w:color="auto"/>
      </w:divBdr>
    </w:div>
    <w:div w:id="920018398">
      <w:bodyDiv w:val="1"/>
      <w:marLeft w:val="0"/>
      <w:marRight w:val="0"/>
      <w:marTop w:val="0"/>
      <w:marBottom w:val="0"/>
      <w:divBdr>
        <w:top w:val="none" w:sz="0" w:space="0" w:color="auto"/>
        <w:left w:val="none" w:sz="0" w:space="0" w:color="auto"/>
        <w:bottom w:val="none" w:sz="0" w:space="0" w:color="auto"/>
        <w:right w:val="none" w:sz="0" w:space="0" w:color="auto"/>
      </w:divBdr>
      <w:divsChild>
        <w:div w:id="484588519">
          <w:marLeft w:val="418"/>
          <w:marRight w:val="0"/>
          <w:marTop w:val="0"/>
          <w:marBottom w:val="0"/>
          <w:divBdr>
            <w:top w:val="none" w:sz="0" w:space="0" w:color="auto"/>
            <w:left w:val="none" w:sz="0" w:space="0" w:color="auto"/>
            <w:bottom w:val="none" w:sz="0" w:space="0" w:color="auto"/>
            <w:right w:val="none" w:sz="0" w:space="0" w:color="auto"/>
          </w:divBdr>
        </w:div>
      </w:divsChild>
    </w:div>
    <w:div w:id="936644808">
      <w:bodyDiv w:val="1"/>
      <w:marLeft w:val="0"/>
      <w:marRight w:val="0"/>
      <w:marTop w:val="0"/>
      <w:marBottom w:val="0"/>
      <w:divBdr>
        <w:top w:val="none" w:sz="0" w:space="0" w:color="auto"/>
        <w:left w:val="none" w:sz="0" w:space="0" w:color="auto"/>
        <w:bottom w:val="none" w:sz="0" w:space="0" w:color="auto"/>
        <w:right w:val="none" w:sz="0" w:space="0" w:color="auto"/>
      </w:divBdr>
    </w:div>
    <w:div w:id="948244683">
      <w:bodyDiv w:val="1"/>
      <w:marLeft w:val="0"/>
      <w:marRight w:val="0"/>
      <w:marTop w:val="0"/>
      <w:marBottom w:val="0"/>
      <w:divBdr>
        <w:top w:val="none" w:sz="0" w:space="0" w:color="auto"/>
        <w:left w:val="none" w:sz="0" w:space="0" w:color="auto"/>
        <w:bottom w:val="none" w:sz="0" w:space="0" w:color="auto"/>
        <w:right w:val="none" w:sz="0" w:space="0" w:color="auto"/>
      </w:divBdr>
    </w:div>
    <w:div w:id="950361682">
      <w:bodyDiv w:val="1"/>
      <w:marLeft w:val="0"/>
      <w:marRight w:val="0"/>
      <w:marTop w:val="0"/>
      <w:marBottom w:val="0"/>
      <w:divBdr>
        <w:top w:val="none" w:sz="0" w:space="0" w:color="auto"/>
        <w:left w:val="none" w:sz="0" w:space="0" w:color="auto"/>
        <w:bottom w:val="none" w:sz="0" w:space="0" w:color="auto"/>
        <w:right w:val="none" w:sz="0" w:space="0" w:color="auto"/>
      </w:divBdr>
      <w:divsChild>
        <w:div w:id="2039768316">
          <w:marLeft w:val="0"/>
          <w:marRight w:val="0"/>
          <w:marTop w:val="0"/>
          <w:marBottom w:val="0"/>
          <w:divBdr>
            <w:top w:val="none" w:sz="0" w:space="0" w:color="auto"/>
            <w:left w:val="none" w:sz="0" w:space="0" w:color="auto"/>
            <w:bottom w:val="none" w:sz="0" w:space="0" w:color="auto"/>
            <w:right w:val="none" w:sz="0" w:space="0" w:color="auto"/>
          </w:divBdr>
        </w:div>
      </w:divsChild>
    </w:div>
    <w:div w:id="950552214">
      <w:bodyDiv w:val="1"/>
      <w:marLeft w:val="0"/>
      <w:marRight w:val="0"/>
      <w:marTop w:val="0"/>
      <w:marBottom w:val="0"/>
      <w:divBdr>
        <w:top w:val="none" w:sz="0" w:space="0" w:color="auto"/>
        <w:left w:val="none" w:sz="0" w:space="0" w:color="auto"/>
        <w:bottom w:val="none" w:sz="0" w:space="0" w:color="auto"/>
        <w:right w:val="none" w:sz="0" w:space="0" w:color="auto"/>
      </w:divBdr>
    </w:div>
    <w:div w:id="957376327">
      <w:bodyDiv w:val="1"/>
      <w:marLeft w:val="0"/>
      <w:marRight w:val="0"/>
      <w:marTop w:val="0"/>
      <w:marBottom w:val="0"/>
      <w:divBdr>
        <w:top w:val="none" w:sz="0" w:space="0" w:color="auto"/>
        <w:left w:val="none" w:sz="0" w:space="0" w:color="auto"/>
        <w:bottom w:val="none" w:sz="0" w:space="0" w:color="auto"/>
        <w:right w:val="none" w:sz="0" w:space="0" w:color="auto"/>
      </w:divBdr>
    </w:div>
    <w:div w:id="972255549">
      <w:bodyDiv w:val="1"/>
      <w:marLeft w:val="0"/>
      <w:marRight w:val="0"/>
      <w:marTop w:val="0"/>
      <w:marBottom w:val="0"/>
      <w:divBdr>
        <w:top w:val="none" w:sz="0" w:space="0" w:color="auto"/>
        <w:left w:val="none" w:sz="0" w:space="0" w:color="auto"/>
        <w:bottom w:val="none" w:sz="0" w:space="0" w:color="auto"/>
        <w:right w:val="none" w:sz="0" w:space="0" w:color="auto"/>
      </w:divBdr>
    </w:div>
    <w:div w:id="983238056">
      <w:bodyDiv w:val="1"/>
      <w:marLeft w:val="0"/>
      <w:marRight w:val="0"/>
      <w:marTop w:val="0"/>
      <w:marBottom w:val="0"/>
      <w:divBdr>
        <w:top w:val="none" w:sz="0" w:space="0" w:color="auto"/>
        <w:left w:val="none" w:sz="0" w:space="0" w:color="auto"/>
        <w:bottom w:val="none" w:sz="0" w:space="0" w:color="auto"/>
        <w:right w:val="none" w:sz="0" w:space="0" w:color="auto"/>
      </w:divBdr>
    </w:div>
    <w:div w:id="983509476">
      <w:bodyDiv w:val="1"/>
      <w:marLeft w:val="0"/>
      <w:marRight w:val="0"/>
      <w:marTop w:val="0"/>
      <w:marBottom w:val="0"/>
      <w:divBdr>
        <w:top w:val="none" w:sz="0" w:space="0" w:color="auto"/>
        <w:left w:val="none" w:sz="0" w:space="0" w:color="auto"/>
        <w:bottom w:val="none" w:sz="0" w:space="0" w:color="auto"/>
        <w:right w:val="none" w:sz="0" w:space="0" w:color="auto"/>
      </w:divBdr>
    </w:div>
    <w:div w:id="990256423">
      <w:bodyDiv w:val="1"/>
      <w:marLeft w:val="0"/>
      <w:marRight w:val="0"/>
      <w:marTop w:val="0"/>
      <w:marBottom w:val="0"/>
      <w:divBdr>
        <w:top w:val="none" w:sz="0" w:space="0" w:color="auto"/>
        <w:left w:val="none" w:sz="0" w:space="0" w:color="auto"/>
        <w:bottom w:val="none" w:sz="0" w:space="0" w:color="auto"/>
        <w:right w:val="none" w:sz="0" w:space="0" w:color="auto"/>
      </w:divBdr>
    </w:div>
    <w:div w:id="1000546261">
      <w:bodyDiv w:val="1"/>
      <w:marLeft w:val="0"/>
      <w:marRight w:val="0"/>
      <w:marTop w:val="0"/>
      <w:marBottom w:val="0"/>
      <w:divBdr>
        <w:top w:val="none" w:sz="0" w:space="0" w:color="auto"/>
        <w:left w:val="none" w:sz="0" w:space="0" w:color="auto"/>
        <w:bottom w:val="none" w:sz="0" w:space="0" w:color="auto"/>
        <w:right w:val="none" w:sz="0" w:space="0" w:color="auto"/>
      </w:divBdr>
    </w:div>
    <w:div w:id="1004896080">
      <w:bodyDiv w:val="1"/>
      <w:marLeft w:val="0"/>
      <w:marRight w:val="0"/>
      <w:marTop w:val="0"/>
      <w:marBottom w:val="0"/>
      <w:divBdr>
        <w:top w:val="none" w:sz="0" w:space="0" w:color="auto"/>
        <w:left w:val="none" w:sz="0" w:space="0" w:color="auto"/>
        <w:bottom w:val="none" w:sz="0" w:space="0" w:color="auto"/>
        <w:right w:val="none" w:sz="0" w:space="0" w:color="auto"/>
      </w:divBdr>
    </w:div>
    <w:div w:id="1014191521">
      <w:bodyDiv w:val="1"/>
      <w:marLeft w:val="0"/>
      <w:marRight w:val="0"/>
      <w:marTop w:val="0"/>
      <w:marBottom w:val="0"/>
      <w:divBdr>
        <w:top w:val="none" w:sz="0" w:space="0" w:color="auto"/>
        <w:left w:val="none" w:sz="0" w:space="0" w:color="auto"/>
        <w:bottom w:val="none" w:sz="0" w:space="0" w:color="auto"/>
        <w:right w:val="none" w:sz="0" w:space="0" w:color="auto"/>
      </w:divBdr>
    </w:div>
    <w:div w:id="1014695749">
      <w:bodyDiv w:val="1"/>
      <w:marLeft w:val="0"/>
      <w:marRight w:val="0"/>
      <w:marTop w:val="0"/>
      <w:marBottom w:val="0"/>
      <w:divBdr>
        <w:top w:val="none" w:sz="0" w:space="0" w:color="auto"/>
        <w:left w:val="none" w:sz="0" w:space="0" w:color="auto"/>
        <w:bottom w:val="none" w:sz="0" w:space="0" w:color="auto"/>
        <w:right w:val="none" w:sz="0" w:space="0" w:color="auto"/>
      </w:divBdr>
    </w:div>
    <w:div w:id="1016736135">
      <w:bodyDiv w:val="1"/>
      <w:marLeft w:val="0"/>
      <w:marRight w:val="0"/>
      <w:marTop w:val="0"/>
      <w:marBottom w:val="0"/>
      <w:divBdr>
        <w:top w:val="none" w:sz="0" w:space="0" w:color="auto"/>
        <w:left w:val="none" w:sz="0" w:space="0" w:color="auto"/>
        <w:bottom w:val="none" w:sz="0" w:space="0" w:color="auto"/>
        <w:right w:val="none" w:sz="0" w:space="0" w:color="auto"/>
      </w:divBdr>
    </w:div>
    <w:div w:id="1026097686">
      <w:bodyDiv w:val="1"/>
      <w:marLeft w:val="0"/>
      <w:marRight w:val="0"/>
      <w:marTop w:val="0"/>
      <w:marBottom w:val="0"/>
      <w:divBdr>
        <w:top w:val="none" w:sz="0" w:space="0" w:color="auto"/>
        <w:left w:val="none" w:sz="0" w:space="0" w:color="auto"/>
        <w:bottom w:val="none" w:sz="0" w:space="0" w:color="auto"/>
        <w:right w:val="none" w:sz="0" w:space="0" w:color="auto"/>
      </w:divBdr>
    </w:div>
    <w:div w:id="1031221953">
      <w:bodyDiv w:val="1"/>
      <w:marLeft w:val="0"/>
      <w:marRight w:val="0"/>
      <w:marTop w:val="0"/>
      <w:marBottom w:val="0"/>
      <w:divBdr>
        <w:top w:val="none" w:sz="0" w:space="0" w:color="auto"/>
        <w:left w:val="none" w:sz="0" w:space="0" w:color="auto"/>
        <w:bottom w:val="none" w:sz="0" w:space="0" w:color="auto"/>
        <w:right w:val="none" w:sz="0" w:space="0" w:color="auto"/>
      </w:divBdr>
    </w:div>
    <w:div w:id="1034579422">
      <w:bodyDiv w:val="1"/>
      <w:marLeft w:val="0"/>
      <w:marRight w:val="0"/>
      <w:marTop w:val="0"/>
      <w:marBottom w:val="0"/>
      <w:divBdr>
        <w:top w:val="none" w:sz="0" w:space="0" w:color="auto"/>
        <w:left w:val="none" w:sz="0" w:space="0" w:color="auto"/>
        <w:bottom w:val="none" w:sz="0" w:space="0" w:color="auto"/>
        <w:right w:val="none" w:sz="0" w:space="0" w:color="auto"/>
      </w:divBdr>
    </w:div>
    <w:div w:id="1042629074">
      <w:bodyDiv w:val="1"/>
      <w:marLeft w:val="0"/>
      <w:marRight w:val="0"/>
      <w:marTop w:val="0"/>
      <w:marBottom w:val="0"/>
      <w:divBdr>
        <w:top w:val="none" w:sz="0" w:space="0" w:color="auto"/>
        <w:left w:val="none" w:sz="0" w:space="0" w:color="auto"/>
        <w:bottom w:val="none" w:sz="0" w:space="0" w:color="auto"/>
        <w:right w:val="none" w:sz="0" w:space="0" w:color="auto"/>
      </w:divBdr>
    </w:div>
    <w:div w:id="1042827884">
      <w:bodyDiv w:val="1"/>
      <w:marLeft w:val="0"/>
      <w:marRight w:val="0"/>
      <w:marTop w:val="0"/>
      <w:marBottom w:val="0"/>
      <w:divBdr>
        <w:top w:val="none" w:sz="0" w:space="0" w:color="auto"/>
        <w:left w:val="none" w:sz="0" w:space="0" w:color="auto"/>
        <w:bottom w:val="none" w:sz="0" w:space="0" w:color="auto"/>
        <w:right w:val="none" w:sz="0" w:space="0" w:color="auto"/>
      </w:divBdr>
    </w:div>
    <w:div w:id="1043402448">
      <w:bodyDiv w:val="1"/>
      <w:marLeft w:val="0"/>
      <w:marRight w:val="0"/>
      <w:marTop w:val="0"/>
      <w:marBottom w:val="0"/>
      <w:divBdr>
        <w:top w:val="none" w:sz="0" w:space="0" w:color="auto"/>
        <w:left w:val="none" w:sz="0" w:space="0" w:color="auto"/>
        <w:bottom w:val="none" w:sz="0" w:space="0" w:color="auto"/>
        <w:right w:val="none" w:sz="0" w:space="0" w:color="auto"/>
      </w:divBdr>
    </w:div>
    <w:div w:id="1048798094">
      <w:bodyDiv w:val="1"/>
      <w:marLeft w:val="0"/>
      <w:marRight w:val="0"/>
      <w:marTop w:val="0"/>
      <w:marBottom w:val="0"/>
      <w:divBdr>
        <w:top w:val="none" w:sz="0" w:space="0" w:color="auto"/>
        <w:left w:val="none" w:sz="0" w:space="0" w:color="auto"/>
        <w:bottom w:val="none" w:sz="0" w:space="0" w:color="auto"/>
        <w:right w:val="none" w:sz="0" w:space="0" w:color="auto"/>
      </w:divBdr>
    </w:div>
    <w:div w:id="1052118622">
      <w:bodyDiv w:val="1"/>
      <w:marLeft w:val="0"/>
      <w:marRight w:val="0"/>
      <w:marTop w:val="0"/>
      <w:marBottom w:val="0"/>
      <w:divBdr>
        <w:top w:val="none" w:sz="0" w:space="0" w:color="auto"/>
        <w:left w:val="none" w:sz="0" w:space="0" w:color="auto"/>
        <w:bottom w:val="none" w:sz="0" w:space="0" w:color="auto"/>
        <w:right w:val="none" w:sz="0" w:space="0" w:color="auto"/>
      </w:divBdr>
    </w:div>
    <w:div w:id="1060789969">
      <w:bodyDiv w:val="1"/>
      <w:marLeft w:val="0"/>
      <w:marRight w:val="0"/>
      <w:marTop w:val="0"/>
      <w:marBottom w:val="0"/>
      <w:divBdr>
        <w:top w:val="none" w:sz="0" w:space="0" w:color="auto"/>
        <w:left w:val="none" w:sz="0" w:space="0" w:color="auto"/>
        <w:bottom w:val="none" w:sz="0" w:space="0" w:color="auto"/>
        <w:right w:val="none" w:sz="0" w:space="0" w:color="auto"/>
      </w:divBdr>
    </w:div>
    <w:div w:id="1061446149">
      <w:bodyDiv w:val="1"/>
      <w:marLeft w:val="0"/>
      <w:marRight w:val="0"/>
      <w:marTop w:val="0"/>
      <w:marBottom w:val="0"/>
      <w:divBdr>
        <w:top w:val="none" w:sz="0" w:space="0" w:color="auto"/>
        <w:left w:val="none" w:sz="0" w:space="0" w:color="auto"/>
        <w:bottom w:val="none" w:sz="0" w:space="0" w:color="auto"/>
        <w:right w:val="none" w:sz="0" w:space="0" w:color="auto"/>
      </w:divBdr>
    </w:div>
    <w:div w:id="1064522129">
      <w:bodyDiv w:val="1"/>
      <w:marLeft w:val="0"/>
      <w:marRight w:val="0"/>
      <w:marTop w:val="0"/>
      <w:marBottom w:val="0"/>
      <w:divBdr>
        <w:top w:val="none" w:sz="0" w:space="0" w:color="auto"/>
        <w:left w:val="none" w:sz="0" w:space="0" w:color="auto"/>
        <w:bottom w:val="none" w:sz="0" w:space="0" w:color="auto"/>
        <w:right w:val="none" w:sz="0" w:space="0" w:color="auto"/>
      </w:divBdr>
      <w:divsChild>
        <w:div w:id="955596646">
          <w:marLeft w:val="274"/>
          <w:marRight w:val="0"/>
          <w:marTop w:val="0"/>
          <w:marBottom w:val="0"/>
          <w:divBdr>
            <w:top w:val="none" w:sz="0" w:space="0" w:color="auto"/>
            <w:left w:val="none" w:sz="0" w:space="0" w:color="auto"/>
            <w:bottom w:val="none" w:sz="0" w:space="0" w:color="auto"/>
            <w:right w:val="none" w:sz="0" w:space="0" w:color="auto"/>
          </w:divBdr>
        </w:div>
      </w:divsChild>
    </w:div>
    <w:div w:id="1077095900">
      <w:bodyDiv w:val="1"/>
      <w:marLeft w:val="0"/>
      <w:marRight w:val="0"/>
      <w:marTop w:val="0"/>
      <w:marBottom w:val="0"/>
      <w:divBdr>
        <w:top w:val="none" w:sz="0" w:space="0" w:color="auto"/>
        <w:left w:val="none" w:sz="0" w:space="0" w:color="auto"/>
        <w:bottom w:val="none" w:sz="0" w:space="0" w:color="auto"/>
        <w:right w:val="none" w:sz="0" w:space="0" w:color="auto"/>
      </w:divBdr>
    </w:div>
    <w:div w:id="1078745202">
      <w:bodyDiv w:val="1"/>
      <w:marLeft w:val="0"/>
      <w:marRight w:val="0"/>
      <w:marTop w:val="0"/>
      <w:marBottom w:val="0"/>
      <w:divBdr>
        <w:top w:val="none" w:sz="0" w:space="0" w:color="auto"/>
        <w:left w:val="none" w:sz="0" w:space="0" w:color="auto"/>
        <w:bottom w:val="none" w:sz="0" w:space="0" w:color="auto"/>
        <w:right w:val="none" w:sz="0" w:space="0" w:color="auto"/>
      </w:divBdr>
    </w:div>
    <w:div w:id="1078938719">
      <w:bodyDiv w:val="1"/>
      <w:marLeft w:val="0"/>
      <w:marRight w:val="0"/>
      <w:marTop w:val="0"/>
      <w:marBottom w:val="0"/>
      <w:divBdr>
        <w:top w:val="none" w:sz="0" w:space="0" w:color="auto"/>
        <w:left w:val="none" w:sz="0" w:space="0" w:color="auto"/>
        <w:bottom w:val="none" w:sz="0" w:space="0" w:color="auto"/>
        <w:right w:val="none" w:sz="0" w:space="0" w:color="auto"/>
      </w:divBdr>
    </w:div>
    <w:div w:id="1085489829">
      <w:bodyDiv w:val="1"/>
      <w:marLeft w:val="0"/>
      <w:marRight w:val="0"/>
      <w:marTop w:val="0"/>
      <w:marBottom w:val="0"/>
      <w:divBdr>
        <w:top w:val="none" w:sz="0" w:space="0" w:color="auto"/>
        <w:left w:val="none" w:sz="0" w:space="0" w:color="auto"/>
        <w:bottom w:val="none" w:sz="0" w:space="0" w:color="auto"/>
        <w:right w:val="none" w:sz="0" w:space="0" w:color="auto"/>
      </w:divBdr>
    </w:div>
    <w:div w:id="1090158033">
      <w:bodyDiv w:val="1"/>
      <w:marLeft w:val="0"/>
      <w:marRight w:val="0"/>
      <w:marTop w:val="0"/>
      <w:marBottom w:val="0"/>
      <w:divBdr>
        <w:top w:val="none" w:sz="0" w:space="0" w:color="auto"/>
        <w:left w:val="none" w:sz="0" w:space="0" w:color="auto"/>
        <w:bottom w:val="none" w:sz="0" w:space="0" w:color="auto"/>
        <w:right w:val="none" w:sz="0" w:space="0" w:color="auto"/>
      </w:divBdr>
    </w:div>
    <w:div w:id="1093551800">
      <w:bodyDiv w:val="1"/>
      <w:marLeft w:val="0"/>
      <w:marRight w:val="0"/>
      <w:marTop w:val="0"/>
      <w:marBottom w:val="0"/>
      <w:divBdr>
        <w:top w:val="none" w:sz="0" w:space="0" w:color="auto"/>
        <w:left w:val="none" w:sz="0" w:space="0" w:color="auto"/>
        <w:bottom w:val="none" w:sz="0" w:space="0" w:color="auto"/>
        <w:right w:val="none" w:sz="0" w:space="0" w:color="auto"/>
      </w:divBdr>
    </w:div>
    <w:div w:id="1097288961">
      <w:bodyDiv w:val="1"/>
      <w:marLeft w:val="0"/>
      <w:marRight w:val="0"/>
      <w:marTop w:val="0"/>
      <w:marBottom w:val="0"/>
      <w:divBdr>
        <w:top w:val="none" w:sz="0" w:space="0" w:color="auto"/>
        <w:left w:val="none" w:sz="0" w:space="0" w:color="auto"/>
        <w:bottom w:val="none" w:sz="0" w:space="0" w:color="auto"/>
        <w:right w:val="none" w:sz="0" w:space="0" w:color="auto"/>
      </w:divBdr>
    </w:div>
    <w:div w:id="1106270452">
      <w:bodyDiv w:val="1"/>
      <w:marLeft w:val="0"/>
      <w:marRight w:val="0"/>
      <w:marTop w:val="0"/>
      <w:marBottom w:val="0"/>
      <w:divBdr>
        <w:top w:val="none" w:sz="0" w:space="0" w:color="auto"/>
        <w:left w:val="none" w:sz="0" w:space="0" w:color="auto"/>
        <w:bottom w:val="none" w:sz="0" w:space="0" w:color="auto"/>
        <w:right w:val="none" w:sz="0" w:space="0" w:color="auto"/>
      </w:divBdr>
    </w:div>
    <w:div w:id="1106466863">
      <w:bodyDiv w:val="1"/>
      <w:marLeft w:val="0"/>
      <w:marRight w:val="0"/>
      <w:marTop w:val="0"/>
      <w:marBottom w:val="0"/>
      <w:divBdr>
        <w:top w:val="none" w:sz="0" w:space="0" w:color="auto"/>
        <w:left w:val="none" w:sz="0" w:space="0" w:color="auto"/>
        <w:bottom w:val="none" w:sz="0" w:space="0" w:color="auto"/>
        <w:right w:val="none" w:sz="0" w:space="0" w:color="auto"/>
      </w:divBdr>
    </w:div>
    <w:div w:id="1108692729">
      <w:bodyDiv w:val="1"/>
      <w:marLeft w:val="0"/>
      <w:marRight w:val="0"/>
      <w:marTop w:val="0"/>
      <w:marBottom w:val="0"/>
      <w:divBdr>
        <w:top w:val="none" w:sz="0" w:space="0" w:color="auto"/>
        <w:left w:val="none" w:sz="0" w:space="0" w:color="auto"/>
        <w:bottom w:val="none" w:sz="0" w:space="0" w:color="auto"/>
        <w:right w:val="none" w:sz="0" w:space="0" w:color="auto"/>
      </w:divBdr>
    </w:div>
    <w:div w:id="1113938847">
      <w:bodyDiv w:val="1"/>
      <w:marLeft w:val="0"/>
      <w:marRight w:val="0"/>
      <w:marTop w:val="0"/>
      <w:marBottom w:val="0"/>
      <w:divBdr>
        <w:top w:val="none" w:sz="0" w:space="0" w:color="auto"/>
        <w:left w:val="none" w:sz="0" w:space="0" w:color="auto"/>
        <w:bottom w:val="none" w:sz="0" w:space="0" w:color="auto"/>
        <w:right w:val="none" w:sz="0" w:space="0" w:color="auto"/>
      </w:divBdr>
    </w:div>
    <w:div w:id="1121804963">
      <w:bodyDiv w:val="1"/>
      <w:marLeft w:val="0"/>
      <w:marRight w:val="0"/>
      <w:marTop w:val="0"/>
      <w:marBottom w:val="0"/>
      <w:divBdr>
        <w:top w:val="none" w:sz="0" w:space="0" w:color="auto"/>
        <w:left w:val="none" w:sz="0" w:space="0" w:color="auto"/>
        <w:bottom w:val="none" w:sz="0" w:space="0" w:color="auto"/>
        <w:right w:val="none" w:sz="0" w:space="0" w:color="auto"/>
      </w:divBdr>
    </w:div>
    <w:div w:id="1124038748">
      <w:bodyDiv w:val="1"/>
      <w:marLeft w:val="0"/>
      <w:marRight w:val="0"/>
      <w:marTop w:val="0"/>
      <w:marBottom w:val="0"/>
      <w:divBdr>
        <w:top w:val="none" w:sz="0" w:space="0" w:color="auto"/>
        <w:left w:val="none" w:sz="0" w:space="0" w:color="auto"/>
        <w:bottom w:val="none" w:sz="0" w:space="0" w:color="auto"/>
        <w:right w:val="none" w:sz="0" w:space="0" w:color="auto"/>
      </w:divBdr>
    </w:div>
    <w:div w:id="1127429114">
      <w:bodyDiv w:val="1"/>
      <w:marLeft w:val="0"/>
      <w:marRight w:val="0"/>
      <w:marTop w:val="0"/>
      <w:marBottom w:val="0"/>
      <w:divBdr>
        <w:top w:val="none" w:sz="0" w:space="0" w:color="auto"/>
        <w:left w:val="none" w:sz="0" w:space="0" w:color="auto"/>
        <w:bottom w:val="none" w:sz="0" w:space="0" w:color="auto"/>
        <w:right w:val="none" w:sz="0" w:space="0" w:color="auto"/>
      </w:divBdr>
    </w:div>
    <w:div w:id="1142112027">
      <w:bodyDiv w:val="1"/>
      <w:marLeft w:val="0"/>
      <w:marRight w:val="0"/>
      <w:marTop w:val="0"/>
      <w:marBottom w:val="0"/>
      <w:divBdr>
        <w:top w:val="none" w:sz="0" w:space="0" w:color="auto"/>
        <w:left w:val="none" w:sz="0" w:space="0" w:color="auto"/>
        <w:bottom w:val="none" w:sz="0" w:space="0" w:color="auto"/>
        <w:right w:val="none" w:sz="0" w:space="0" w:color="auto"/>
      </w:divBdr>
      <w:divsChild>
        <w:div w:id="200552333">
          <w:marLeft w:val="706"/>
          <w:marRight w:val="86"/>
          <w:marTop w:val="0"/>
          <w:marBottom w:val="0"/>
          <w:divBdr>
            <w:top w:val="none" w:sz="0" w:space="0" w:color="auto"/>
            <w:left w:val="none" w:sz="0" w:space="0" w:color="auto"/>
            <w:bottom w:val="none" w:sz="0" w:space="0" w:color="auto"/>
            <w:right w:val="none" w:sz="0" w:space="0" w:color="auto"/>
          </w:divBdr>
        </w:div>
      </w:divsChild>
    </w:div>
    <w:div w:id="1144586542">
      <w:bodyDiv w:val="1"/>
      <w:marLeft w:val="0"/>
      <w:marRight w:val="0"/>
      <w:marTop w:val="0"/>
      <w:marBottom w:val="0"/>
      <w:divBdr>
        <w:top w:val="none" w:sz="0" w:space="0" w:color="auto"/>
        <w:left w:val="none" w:sz="0" w:space="0" w:color="auto"/>
        <w:bottom w:val="none" w:sz="0" w:space="0" w:color="auto"/>
        <w:right w:val="none" w:sz="0" w:space="0" w:color="auto"/>
      </w:divBdr>
    </w:div>
    <w:div w:id="1148129991">
      <w:bodyDiv w:val="1"/>
      <w:marLeft w:val="0"/>
      <w:marRight w:val="0"/>
      <w:marTop w:val="0"/>
      <w:marBottom w:val="0"/>
      <w:divBdr>
        <w:top w:val="none" w:sz="0" w:space="0" w:color="auto"/>
        <w:left w:val="none" w:sz="0" w:space="0" w:color="auto"/>
        <w:bottom w:val="none" w:sz="0" w:space="0" w:color="auto"/>
        <w:right w:val="none" w:sz="0" w:space="0" w:color="auto"/>
      </w:divBdr>
      <w:divsChild>
        <w:div w:id="726925500">
          <w:marLeft w:val="1411"/>
          <w:marRight w:val="0"/>
          <w:marTop w:val="0"/>
          <w:marBottom w:val="0"/>
          <w:divBdr>
            <w:top w:val="none" w:sz="0" w:space="0" w:color="auto"/>
            <w:left w:val="none" w:sz="0" w:space="0" w:color="auto"/>
            <w:bottom w:val="none" w:sz="0" w:space="0" w:color="auto"/>
            <w:right w:val="none" w:sz="0" w:space="0" w:color="auto"/>
          </w:divBdr>
        </w:div>
        <w:div w:id="749352544">
          <w:marLeft w:val="1411"/>
          <w:marRight w:val="0"/>
          <w:marTop w:val="0"/>
          <w:marBottom w:val="0"/>
          <w:divBdr>
            <w:top w:val="none" w:sz="0" w:space="0" w:color="auto"/>
            <w:left w:val="none" w:sz="0" w:space="0" w:color="auto"/>
            <w:bottom w:val="none" w:sz="0" w:space="0" w:color="auto"/>
            <w:right w:val="none" w:sz="0" w:space="0" w:color="auto"/>
          </w:divBdr>
        </w:div>
        <w:div w:id="1862159028">
          <w:marLeft w:val="1411"/>
          <w:marRight w:val="0"/>
          <w:marTop w:val="0"/>
          <w:marBottom w:val="0"/>
          <w:divBdr>
            <w:top w:val="none" w:sz="0" w:space="0" w:color="auto"/>
            <w:left w:val="none" w:sz="0" w:space="0" w:color="auto"/>
            <w:bottom w:val="none" w:sz="0" w:space="0" w:color="auto"/>
            <w:right w:val="none" w:sz="0" w:space="0" w:color="auto"/>
          </w:divBdr>
        </w:div>
      </w:divsChild>
    </w:div>
    <w:div w:id="1162819811">
      <w:bodyDiv w:val="1"/>
      <w:marLeft w:val="0"/>
      <w:marRight w:val="0"/>
      <w:marTop w:val="0"/>
      <w:marBottom w:val="0"/>
      <w:divBdr>
        <w:top w:val="none" w:sz="0" w:space="0" w:color="auto"/>
        <w:left w:val="none" w:sz="0" w:space="0" w:color="auto"/>
        <w:bottom w:val="none" w:sz="0" w:space="0" w:color="auto"/>
        <w:right w:val="none" w:sz="0" w:space="0" w:color="auto"/>
      </w:divBdr>
    </w:div>
    <w:div w:id="1169372773">
      <w:bodyDiv w:val="1"/>
      <w:marLeft w:val="0"/>
      <w:marRight w:val="0"/>
      <w:marTop w:val="0"/>
      <w:marBottom w:val="0"/>
      <w:divBdr>
        <w:top w:val="none" w:sz="0" w:space="0" w:color="auto"/>
        <w:left w:val="none" w:sz="0" w:space="0" w:color="auto"/>
        <w:bottom w:val="none" w:sz="0" w:space="0" w:color="auto"/>
        <w:right w:val="none" w:sz="0" w:space="0" w:color="auto"/>
      </w:divBdr>
    </w:div>
    <w:div w:id="1183283369">
      <w:bodyDiv w:val="1"/>
      <w:marLeft w:val="0"/>
      <w:marRight w:val="0"/>
      <w:marTop w:val="0"/>
      <w:marBottom w:val="0"/>
      <w:divBdr>
        <w:top w:val="none" w:sz="0" w:space="0" w:color="auto"/>
        <w:left w:val="none" w:sz="0" w:space="0" w:color="auto"/>
        <w:bottom w:val="none" w:sz="0" w:space="0" w:color="auto"/>
        <w:right w:val="none" w:sz="0" w:space="0" w:color="auto"/>
      </w:divBdr>
    </w:div>
    <w:div w:id="1187527340">
      <w:bodyDiv w:val="1"/>
      <w:marLeft w:val="0"/>
      <w:marRight w:val="0"/>
      <w:marTop w:val="0"/>
      <w:marBottom w:val="0"/>
      <w:divBdr>
        <w:top w:val="none" w:sz="0" w:space="0" w:color="auto"/>
        <w:left w:val="none" w:sz="0" w:space="0" w:color="auto"/>
        <w:bottom w:val="none" w:sz="0" w:space="0" w:color="auto"/>
        <w:right w:val="none" w:sz="0" w:space="0" w:color="auto"/>
      </w:divBdr>
    </w:div>
    <w:div w:id="1187984636">
      <w:bodyDiv w:val="1"/>
      <w:marLeft w:val="0"/>
      <w:marRight w:val="0"/>
      <w:marTop w:val="0"/>
      <w:marBottom w:val="0"/>
      <w:divBdr>
        <w:top w:val="none" w:sz="0" w:space="0" w:color="auto"/>
        <w:left w:val="none" w:sz="0" w:space="0" w:color="auto"/>
        <w:bottom w:val="none" w:sz="0" w:space="0" w:color="auto"/>
        <w:right w:val="none" w:sz="0" w:space="0" w:color="auto"/>
      </w:divBdr>
    </w:div>
    <w:div w:id="1189488804">
      <w:bodyDiv w:val="1"/>
      <w:marLeft w:val="0"/>
      <w:marRight w:val="0"/>
      <w:marTop w:val="0"/>
      <w:marBottom w:val="0"/>
      <w:divBdr>
        <w:top w:val="none" w:sz="0" w:space="0" w:color="auto"/>
        <w:left w:val="none" w:sz="0" w:space="0" w:color="auto"/>
        <w:bottom w:val="none" w:sz="0" w:space="0" w:color="auto"/>
        <w:right w:val="none" w:sz="0" w:space="0" w:color="auto"/>
      </w:divBdr>
      <w:divsChild>
        <w:div w:id="1449081041">
          <w:marLeft w:val="706"/>
          <w:marRight w:val="86"/>
          <w:marTop w:val="0"/>
          <w:marBottom w:val="0"/>
          <w:divBdr>
            <w:top w:val="none" w:sz="0" w:space="0" w:color="auto"/>
            <w:left w:val="none" w:sz="0" w:space="0" w:color="auto"/>
            <w:bottom w:val="none" w:sz="0" w:space="0" w:color="auto"/>
            <w:right w:val="none" w:sz="0" w:space="0" w:color="auto"/>
          </w:divBdr>
        </w:div>
      </w:divsChild>
    </w:div>
    <w:div w:id="1193806866">
      <w:bodyDiv w:val="1"/>
      <w:marLeft w:val="0"/>
      <w:marRight w:val="0"/>
      <w:marTop w:val="0"/>
      <w:marBottom w:val="0"/>
      <w:divBdr>
        <w:top w:val="none" w:sz="0" w:space="0" w:color="auto"/>
        <w:left w:val="none" w:sz="0" w:space="0" w:color="auto"/>
        <w:bottom w:val="none" w:sz="0" w:space="0" w:color="auto"/>
        <w:right w:val="none" w:sz="0" w:space="0" w:color="auto"/>
      </w:divBdr>
    </w:div>
    <w:div w:id="1198465416">
      <w:bodyDiv w:val="1"/>
      <w:marLeft w:val="0"/>
      <w:marRight w:val="0"/>
      <w:marTop w:val="0"/>
      <w:marBottom w:val="0"/>
      <w:divBdr>
        <w:top w:val="none" w:sz="0" w:space="0" w:color="auto"/>
        <w:left w:val="none" w:sz="0" w:space="0" w:color="auto"/>
        <w:bottom w:val="none" w:sz="0" w:space="0" w:color="auto"/>
        <w:right w:val="none" w:sz="0" w:space="0" w:color="auto"/>
      </w:divBdr>
    </w:div>
    <w:div w:id="1199007392">
      <w:bodyDiv w:val="1"/>
      <w:marLeft w:val="0"/>
      <w:marRight w:val="0"/>
      <w:marTop w:val="0"/>
      <w:marBottom w:val="0"/>
      <w:divBdr>
        <w:top w:val="none" w:sz="0" w:space="0" w:color="auto"/>
        <w:left w:val="none" w:sz="0" w:space="0" w:color="auto"/>
        <w:bottom w:val="none" w:sz="0" w:space="0" w:color="auto"/>
        <w:right w:val="none" w:sz="0" w:space="0" w:color="auto"/>
      </w:divBdr>
    </w:div>
    <w:div w:id="1204903357">
      <w:bodyDiv w:val="1"/>
      <w:marLeft w:val="0"/>
      <w:marRight w:val="0"/>
      <w:marTop w:val="0"/>
      <w:marBottom w:val="0"/>
      <w:divBdr>
        <w:top w:val="none" w:sz="0" w:space="0" w:color="auto"/>
        <w:left w:val="none" w:sz="0" w:space="0" w:color="auto"/>
        <w:bottom w:val="none" w:sz="0" w:space="0" w:color="auto"/>
        <w:right w:val="none" w:sz="0" w:space="0" w:color="auto"/>
      </w:divBdr>
    </w:div>
    <w:div w:id="1206336301">
      <w:bodyDiv w:val="1"/>
      <w:marLeft w:val="0"/>
      <w:marRight w:val="0"/>
      <w:marTop w:val="0"/>
      <w:marBottom w:val="0"/>
      <w:divBdr>
        <w:top w:val="none" w:sz="0" w:space="0" w:color="auto"/>
        <w:left w:val="none" w:sz="0" w:space="0" w:color="auto"/>
        <w:bottom w:val="none" w:sz="0" w:space="0" w:color="auto"/>
        <w:right w:val="none" w:sz="0" w:space="0" w:color="auto"/>
      </w:divBdr>
    </w:div>
    <w:div w:id="1217084834">
      <w:bodyDiv w:val="1"/>
      <w:marLeft w:val="0"/>
      <w:marRight w:val="0"/>
      <w:marTop w:val="0"/>
      <w:marBottom w:val="0"/>
      <w:divBdr>
        <w:top w:val="none" w:sz="0" w:space="0" w:color="auto"/>
        <w:left w:val="none" w:sz="0" w:space="0" w:color="auto"/>
        <w:bottom w:val="none" w:sz="0" w:space="0" w:color="auto"/>
        <w:right w:val="none" w:sz="0" w:space="0" w:color="auto"/>
      </w:divBdr>
    </w:div>
    <w:div w:id="1222981330">
      <w:bodyDiv w:val="1"/>
      <w:marLeft w:val="0"/>
      <w:marRight w:val="0"/>
      <w:marTop w:val="0"/>
      <w:marBottom w:val="0"/>
      <w:divBdr>
        <w:top w:val="none" w:sz="0" w:space="0" w:color="auto"/>
        <w:left w:val="none" w:sz="0" w:space="0" w:color="auto"/>
        <w:bottom w:val="none" w:sz="0" w:space="0" w:color="auto"/>
        <w:right w:val="none" w:sz="0" w:space="0" w:color="auto"/>
      </w:divBdr>
    </w:div>
    <w:div w:id="1236009122">
      <w:bodyDiv w:val="1"/>
      <w:marLeft w:val="0"/>
      <w:marRight w:val="0"/>
      <w:marTop w:val="0"/>
      <w:marBottom w:val="0"/>
      <w:divBdr>
        <w:top w:val="none" w:sz="0" w:space="0" w:color="auto"/>
        <w:left w:val="none" w:sz="0" w:space="0" w:color="auto"/>
        <w:bottom w:val="none" w:sz="0" w:space="0" w:color="auto"/>
        <w:right w:val="none" w:sz="0" w:space="0" w:color="auto"/>
      </w:divBdr>
    </w:div>
    <w:div w:id="1237739508">
      <w:bodyDiv w:val="1"/>
      <w:marLeft w:val="0"/>
      <w:marRight w:val="0"/>
      <w:marTop w:val="0"/>
      <w:marBottom w:val="0"/>
      <w:divBdr>
        <w:top w:val="none" w:sz="0" w:space="0" w:color="auto"/>
        <w:left w:val="none" w:sz="0" w:space="0" w:color="auto"/>
        <w:bottom w:val="none" w:sz="0" w:space="0" w:color="auto"/>
        <w:right w:val="none" w:sz="0" w:space="0" w:color="auto"/>
      </w:divBdr>
    </w:div>
    <w:div w:id="1247881020">
      <w:bodyDiv w:val="1"/>
      <w:marLeft w:val="0"/>
      <w:marRight w:val="0"/>
      <w:marTop w:val="0"/>
      <w:marBottom w:val="0"/>
      <w:divBdr>
        <w:top w:val="none" w:sz="0" w:space="0" w:color="auto"/>
        <w:left w:val="none" w:sz="0" w:space="0" w:color="auto"/>
        <w:bottom w:val="none" w:sz="0" w:space="0" w:color="auto"/>
        <w:right w:val="none" w:sz="0" w:space="0" w:color="auto"/>
      </w:divBdr>
    </w:div>
    <w:div w:id="1248804590">
      <w:bodyDiv w:val="1"/>
      <w:marLeft w:val="0"/>
      <w:marRight w:val="0"/>
      <w:marTop w:val="0"/>
      <w:marBottom w:val="0"/>
      <w:divBdr>
        <w:top w:val="none" w:sz="0" w:space="0" w:color="auto"/>
        <w:left w:val="none" w:sz="0" w:space="0" w:color="auto"/>
        <w:bottom w:val="none" w:sz="0" w:space="0" w:color="auto"/>
        <w:right w:val="none" w:sz="0" w:space="0" w:color="auto"/>
      </w:divBdr>
      <w:divsChild>
        <w:div w:id="533886205">
          <w:marLeft w:val="274"/>
          <w:marRight w:val="0"/>
          <w:marTop w:val="0"/>
          <w:marBottom w:val="0"/>
          <w:divBdr>
            <w:top w:val="none" w:sz="0" w:space="0" w:color="auto"/>
            <w:left w:val="none" w:sz="0" w:space="0" w:color="auto"/>
            <w:bottom w:val="none" w:sz="0" w:space="0" w:color="auto"/>
            <w:right w:val="none" w:sz="0" w:space="0" w:color="auto"/>
          </w:divBdr>
        </w:div>
      </w:divsChild>
    </w:div>
    <w:div w:id="1253466190">
      <w:bodyDiv w:val="1"/>
      <w:marLeft w:val="0"/>
      <w:marRight w:val="0"/>
      <w:marTop w:val="0"/>
      <w:marBottom w:val="0"/>
      <w:divBdr>
        <w:top w:val="none" w:sz="0" w:space="0" w:color="auto"/>
        <w:left w:val="none" w:sz="0" w:space="0" w:color="auto"/>
        <w:bottom w:val="none" w:sz="0" w:space="0" w:color="auto"/>
        <w:right w:val="none" w:sz="0" w:space="0" w:color="auto"/>
      </w:divBdr>
    </w:div>
    <w:div w:id="1257012246">
      <w:bodyDiv w:val="1"/>
      <w:marLeft w:val="0"/>
      <w:marRight w:val="0"/>
      <w:marTop w:val="0"/>
      <w:marBottom w:val="0"/>
      <w:divBdr>
        <w:top w:val="none" w:sz="0" w:space="0" w:color="auto"/>
        <w:left w:val="none" w:sz="0" w:space="0" w:color="auto"/>
        <w:bottom w:val="none" w:sz="0" w:space="0" w:color="auto"/>
        <w:right w:val="none" w:sz="0" w:space="0" w:color="auto"/>
      </w:divBdr>
    </w:div>
    <w:div w:id="1272974427">
      <w:bodyDiv w:val="1"/>
      <w:marLeft w:val="0"/>
      <w:marRight w:val="0"/>
      <w:marTop w:val="0"/>
      <w:marBottom w:val="0"/>
      <w:divBdr>
        <w:top w:val="none" w:sz="0" w:space="0" w:color="auto"/>
        <w:left w:val="none" w:sz="0" w:space="0" w:color="auto"/>
        <w:bottom w:val="none" w:sz="0" w:space="0" w:color="auto"/>
        <w:right w:val="none" w:sz="0" w:space="0" w:color="auto"/>
      </w:divBdr>
    </w:div>
    <w:div w:id="1275139467">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878479">
      <w:bodyDiv w:val="1"/>
      <w:marLeft w:val="0"/>
      <w:marRight w:val="0"/>
      <w:marTop w:val="0"/>
      <w:marBottom w:val="0"/>
      <w:divBdr>
        <w:top w:val="none" w:sz="0" w:space="0" w:color="auto"/>
        <w:left w:val="none" w:sz="0" w:space="0" w:color="auto"/>
        <w:bottom w:val="none" w:sz="0" w:space="0" w:color="auto"/>
        <w:right w:val="none" w:sz="0" w:space="0" w:color="auto"/>
      </w:divBdr>
    </w:div>
    <w:div w:id="1282416092">
      <w:bodyDiv w:val="1"/>
      <w:marLeft w:val="0"/>
      <w:marRight w:val="0"/>
      <w:marTop w:val="0"/>
      <w:marBottom w:val="0"/>
      <w:divBdr>
        <w:top w:val="none" w:sz="0" w:space="0" w:color="auto"/>
        <w:left w:val="none" w:sz="0" w:space="0" w:color="auto"/>
        <w:bottom w:val="none" w:sz="0" w:space="0" w:color="auto"/>
        <w:right w:val="none" w:sz="0" w:space="0" w:color="auto"/>
      </w:divBdr>
    </w:div>
    <w:div w:id="1283730078">
      <w:bodyDiv w:val="1"/>
      <w:marLeft w:val="0"/>
      <w:marRight w:val="0"/>
      <w:marTop w:val="0"/>
      <w:marBottom w:val="0"/>
      <w:divBdr>
        <w:top w:val="none" w:sz="0" w:space="0" w:color="auto"/>
        <w:left w:val="none" w:sz="0" w:space="0" w:color="auto"/>
        <w:bottom w:val="none" w:sz="0" w:space="0" w:color="auto"/>
        <w:right w:val="none" w:sz="0" w:space="0" w:color="auto"/>
      </w:divBdr>
    </w:div>
    <w:div w:id="1288971028">
      <w:bodyDiv w:val="1"/>
      <w:marLeft w:val="0"/>
      <w:marRight w:val="0"/>
      <w:marTop w:val="0"/>
      <w:marBottom w:val="0"/>
      <w:divBdr>
        <w:top w:val="none" w:sz="0" w:space="0" w:color="auto"/>
        <w:left w:val="none" w:sz="0" w:space="0" w:color="auto"/>
        <w:bottom w:val="none" w:sz="0" w:space="0" w:color="auto"/>
        <w:right w:val="none" w:sz="0" w:space="0" w:color="auto"/>
      </w:divBdr>
    </w:div>
    <w:div w:id="1297223948">
      <w:bodyDiv w:val="1"/>
      <w:marLeft w:val="0"/>
      <w:marRight w:val="0"/>
      <w:marTop w:val="0"/>
      <w:marBottom w:val="0"/>
      <w:divBdr>
        <w:top w:val="none" w:sz="0" w:space="0" w:color="auto"/>
        <w:left w:val="none" w:sz="0" w:space="0" w:color="auto"/>
        <w:bottom w:val="none" w:sz="0" w:space="0" w:color="auto"/>
        <w:right w:val="none" w:sz="0" w:space="0" w:color="auto"/>
      </w:divBdr>
    </w:div>
    <w:div w:id="1297831682">
      <w:bodyDiv w:val="1"/>
      <w:marLeft w:val="0"/>
      <w:marRight w:val="0"/>
      <w:marTop w:val="0"/>
      <w:marBottom w:val="0"/>
      <w:divBdr>
        <w:top w:val="none" w:sz="0" w:space="0" w:color="auto"/>
        <w:left w:val="none" w:sz="0" w:space="0" w:color="auto"/>
        <w:bottom w:val="none" w:sz="0" w:space="0" w:color="auto"/>
        <w:right w:val="none" w:sz="0" w:space="0" w:color="auto"/>
      </w:divBdr>
    </w:div>
    <w:div w:id="1299337296">
      <w:bodyDiv w:val="1"/>
      <w:marLeft w:val="0"/>
      <w:marRight w:val="0"/>
      <w:marTop w:val="0"/>
      <w:marBottom w:val="0"/>
      <w:divBdr>
        <w:top w:val="none" w:sz="0" w:space="0" w:color="auto"/>
        <w:left w:val="none" w:sz="0" w:space="0" w:color="auto"/>
        <w:bottom w:val="none" w:sz="0" w:space="0" w:color="auto"/>
        <w:right w:val="none" w:sz="0" w:space="0" w:color="auto"/>
      </w:divBdr>
    </w:div>
    <w:div w:id="1310472995">
      <w:bodyDiv w:val="1"/>
      <w:marLeft w:val="0"/>
      <w:marRight w:val="0"/>
      <w:marTop w:val="0"/>
      <w:marBottom w:val="0"/>
      <w:divBdr>
        <w:top w:val="none" w:sz="0" w:space="0" w:color="auto"/>
        <w:left w:val="none" w:sz="0" w:space="0" w:color="auto"/>
        <w:bottom w:val="none" w:sz="0" w:space="0" w:color="auto"/>
        <w:right w:val="none" w:sz="0" w:space="0" w:color="auto"/>
      </w:divBdr>
    </w:div>
    <w:div w:id="1313439494">
      <w:bodyDiv w:val="1"/>
      <w:marLeft w:val="0"/>
      <w:marRight w:val="0"/>
      <w:marTop w:val="0"/>
      <w:marBottom w:val="0"/>
      <w:divBdr>
        <w:top w:val="none" w:sz="0" w:space="0" w:color="auto"/>
        <w:left w:val="none" w:sz="0" w:space="0" w:color="auto"/>
        <w:bottom w:val="none" w:sz="0" w:space="0" w:color="auto"/>
        <w:right w:val="none" w:sz="0" w:space="0" w:color="auto"/>
      </w:divBdr>
    </w:div>
    <w:div w:id="1315068150">
      <w:bodyDiv w:val="1"/>
      <w:marLeft w:val="0"/>
      <w:marRight w:val="0"/>
      <w:marTop w:val="0"/>
      <w:marBottom w:val="0"/>
      <w:divBdr>
        <w:top w:val="none" w:sz="0" w:space="0" w:color="auto"/>
        <w:left w:val="none" w:sz="0" w:space="0" w:color="auto"/>
        <w:bottom w:val="none" w:sz="0" w:space="0" w:color="auto"/>
        <w:right w:val="none" w:sz="0" w:space="0" w:color="auto"/>
      </w:divBdr>
    </w:div>
    <w:div w:id="1316758846">
      <w:bodyDiv w:val="1"/>
      <w:marLeft w:val="0"/>
      <w:marRight w:val="0"/>
      <w:marTop w:val="0"/>
      <w:marBottom w:val="0"/>
      <w:divBdr>
        <w:top w:val="none" w:sz="0" w:space="0" w:color="auto"/>
        <w:left w:val="none" w:sz="0" w:space="0" w:color="auto"/>
        <w:bottom w:val="none" w:sz="0" w:space="0" w:color="auto"/>
        <w:right w:val="none" w:sz="0" w:space="0" w:color="auto"/>
      </w:divBdr>
    </w:div>
    <w:div w:id="1318068840">
      <w:bodyDiv w:val="1"/>
      <w:marLeft w:val="0"/>
      <w:marRight w:val="0"/>
      <w:marTop w:val="0"/>
      <w:marBottom w:val="0"/>
      <w:divBdr>
        <w:top w:val="none" w:sz="0" w:space="0" w:color="auto"/>
        <w:left w:val="none" w:sz="0" w:space="0" w:color="auto"/>
        <w:bottom w:val="none" w:sz="0" w:space="0" w:color="auto"/>
        <w:right w:val="none" w:sz="0" w:space="0" w:color="auto"/>
      </w:divBdr>
    </w:div>
    <w:div w:id="1321810404">
      <w:bodyDiv w:val="1"/>
      <w:marLeft w:val="0"/>
      <w:marRight w:val="0"/>
      <w:marTop w:val="0"/>
      <w:marBottom w:val="0"/>
      <w:divBdr>
        <w:top w:val="none" w:sz="0" w:space="0" w:color="auto"/>
        <w:left w:val="none" w:sz="0" w:space="0" w:color="auto"/>
        <w:bottom w:val="none" w:sz="0" w:space="0" w:color="auto"/>
        <w:right w:val="none" w:sz="0" w:space="0" w:color="auto"/>
      </w:divBdr>
    </w:div>
    <w:div w:id="1326206803">
      <w:bodyDiv w:val="1"/>
      <w:marLeft w:val="0"/>
      <w:marRight w:val="0"/>
      <w:marTop w:val="0"/>
      <w:marBottom w:val="0"/>
      <w:divBdr>
        <w:top w:val="none" w:sz="0" w:space="0" w:color="auto"/>
        <w:left w:val="none" w:sz="0" w:space="0" w:color="auto"/>
        <w:bottom w:val="none" w:sz="0" w:space="0" w:color="auto"/>
        <w:right w:val="none" w:sz="0" w:space="0" w:color="auto"/>
      </w:divBdr>
    </w:div>
    <w:div w:id="1331911997">
      <w:bodyDiv w:val="1"/>
      <w:marLeft w:val="0"/>
      <w:marRight w:val="0"/>
      <w:marTop w:val="0"/>
      <w:marBottom w:val="0"/>
      <w:divBdr>
        <w:top w:val="none" w:sz="0" w:space="0" w:color="auto"/>
        <w:left w:val="none" w:sz="0" w:space="0" w:color="auto"/>
        <w:bottom w:val="none" w:sz="0" w:space="0" w:color="auto"/>
        <w:right w:val="none" w:sz="0" w:space="0" w:color="auto"/>
      </w:divBdr>
    </w:div>
    <w:div w:id="1334800152">
      <w:bodyDiv w:val="1"/>
      <w:marLeft w:val="0"/>
      <w:marRight w:val="0"/>
      <w:marTop w:val="0"/>
      <w:marBottom w:val="0"/>
      <w:divBdr>
        <w:top w:val="none" w:sz="0" w:space="0" w:color="auto"/>
        <w:left w:val="none" w:sz="0" w:space="0" w:color="auto"/>
        <w:bottom w:val="none" w:sz="0" w:space="0" w:color="auto"/>
        <w:right w:val="none" w:sz="0" w:space="0" w:color="auto"/>
      </w:divBdr>
    </w:div>
    <w:div w:id="1339383535">
      <w:bodyDiv w:val="1"/>
      <w:marLeft w:val="0"/>
      <w:marRight w:val="0"/>
      <w:marTop w:val="0"/>
      <w:marBottom w:val="0"/>
      <w:divBdr>
        <w:top w:val="none" w:sz="0" w:space="0" w:color="auto"/>
        <w:left w:val="none" w:sz="0" w:space="0" w:color="auto"/>
        <w:bottom w:val="none" w:sz="0" w:space="0" w:color="auto"/>
        <w:right w:val="none" w:sz="0" w:space="0" w:color="auto"/>
      </w:divBdr>
    </w:div>
    <w:div w:id="1347752858">
      <w:bodyDiv w:val="1"/>
      <w:marLeft w:val="0"/>
      <w:marRight w:val="0"/>
      <w:marTop w:val="0"/>
      <w:marBottom w:val="0"/>
      <w:divBdr>
        <w:top w:val="none" w:sz="0" w:space="0" w:color="auto"/>
        <w:left w:val="none" w:sz="0" w:space="0" w:color="auto"/>
        <w:bottom w:val="none" w:sz="0" w:space="0" w:color="auto"/>
        <w:right w:val="none" w:sz="0" w:space="0" w:color="auto"/>
      </w:divBdr>
    </w:div>
    <w:div w:id="1349137300">
      <w:bodyDiv w:val="1"/>
      <w:marLeft w:val="0"/>
      <w:marRight w:val="0"/>
      <w:marTop w:val="0"/>
      <w:marBottom w:val="0"/>
      <w:divBdr>
        <w:top w:val="none" w:sz="0" w:space="0" w:color="auto"/>
        <w:left w:val="none" w:sz="0" w:space="0" w:color="auto"/>
        <w:bottom w:val="none" w:sz="0" w:space="0" w:color="auto"/>
        <w:right w:val="none" w:sz="0" w:space="0" w:color="auto"/>
      </w:divBdr>
    </w:div>
    <w:div w:id="1357736235">
      <w:bodyDiv w:val="1"/>
      <w:marLeft w:val="0"/>
      <w:marRight w:val="0"/>
      <w:marTop w:val="0"/>
      <w:marBottom w:val="0"/>
      <w:divBdr>
        <w:top w:val="none" w:sz="0" w:space="0" w:color="auto"/>
        <w:left w:val="none" w:sz="0" w:space="0" w:color="auto"/>
        <w:bottom w:val="none" w:sz="0" w:space="0" w:color="auto"/>
        <w:right w:val="none" w:sz="0" w:space="0" w:color="auto"/>
      </w:divBdr>
    </w:div>
    <w:div w:id="1359771575">
      <w:bodyDiv w:val="1"/>
      <w:marLeft w:val="0"/>
      <w:marRight w:val="0"/>
      <w:marTop w:val="0"/>
      <w:marBottom w:val="0"/>
      <w:divBdr>
        <w:top w:val="none" w:sz="0" w:space="0" w:color="auto"/>
        <w:left w:val="none" w:sz="0" w:space="0" w:color="auto"/>
        <w:bottom w:val="none" w:sz="0" w:space="0" w:color="auto"/>
        <w:right w:val="none" w:sz="0" w:space="0" w:color="auto"/>
      </w:divBdr>
    </w:div>
    <w:div w:id="1363744603">
      <w:bodyDiv w:val="1"/>
      <w:marLeft w:val="0"/>
      <w:marRight w:val="0"/>
      <w:marTop w:val="0"/>
      <w:marBottom w:val="0"/>
      <w:divBdr>
        <w:top w:val="none" w:sz="0" w:space="0" w:color="auto"/>
        <w:left w:val="none" w:sz="0" w:space="0" w:color="auto"/>
        <w:bottom w:val="none" w:sz="0" w:space="0" w:color="auto"/>
        <w:right w:val="none" w:sz="0" w:space="0" w:color="auto"/>
      </w:divBdr>
    </w:div>
    <w:div w:id="1367103030">
      <w:bodyDiv w:val="1"/>
      <w:marLeft w:val="0"/>
      <w:marRight w:val="0"/>
      <w:marTop w:val="0"/>
      <w:marBottom w:val="0"/>
      <w:divBdr>
        <w:top w:val="none" w:sz="0" w:space="0" w:color="auto"/>
        <w:left w:val="none" w:sz="0" w:space="0" w:color="auto"/>
        <w:bottom w:val="none" w:sz="0" w:space="0" w:color="auto"/>
        <w:right w:val="none" w:sz="0" w:space="0" w:color="auto"/>
      </w:divBdr>
    </w:div>
    <w:div w:id="1383014424">
      <w:bodyDiv w:val="1"/>
      <w:marLeft w:val="0"/>
      <w:marRight w:val="0"/>
      <w:marTop w:val="0"/>
      <w:marBottom w:val="0"/>
      <w:divBdr>
        <w:top w:val="none" w:sz="0" w:space="0" w:color="auto"/>
        <w:left w:val="none" w:sz="0" w:space="0" w:color="auto"/>
        <w:bottom w:val="none" w:sz="0" w:space="0" w:color="auto"/>
        <w:right w:val="none" w:sz="0" w:space="0" w:color="auto"/>
      </w:divBdr>
    </w:div>
    <w:div w:id="1390610893">
      <w:bodyDiv w:val="1"/>
      <w:marLeft w:val="0"/>
      <w:marRight w:val="0"/>
      <w:marTop w:val="0"/>
      <w:marBottom w:val="0"/>
      <w:divBdr>
        <w:top w:val="none" w:sz="0" w:space="0" w:color="auto"/>
        <w:left w:val="none" w:sz="0" w:space="0" w:color="auto"/>
        <w:bottom w:val="none" w:sz="0" w:space="0" w:color="auto"/>
        <w:right w:val="none" w:sz="0" w:space="0" w:color="auto"/>
      </w:divBdr>
    </w:div>
    <w:div w:id="1391273240">
      <w:bodyDiv w:val="1"/>
      <w:marLeft w:val="0"/>
      <w:marRight w:val="0"/>
      <w:marTop w:val="0"/>
      <w:marBottom w:val="0"/>
      <w:divBdr>
        <w:top w:val="none" w:sz="0" w:space="0" w:color="auto"/>
        <w:left w:val="none" w:sz="0" w:space="0" w:color="auto"/>
        <w:bottom w:val="none" w:sz="0" w:space="0" w:color="auto"/>
        <w:right w:val="none" w:sz="0" w:space="0" w:color="auto"/>
      </w:divBdr>
    </w:div>
    <w:div w:id="1395159898">
      <w:bodyDiv w:val="1"/>
      <w:marLeft w:val="0"/>
      <w:marRight w:val="0"/>
      <w:marTop w:val="0"/>
      <w:marBottom w:val="0"/>
      <w:divBdr>
        <w:top w:val="none" w:sz="0" w:space="0" w:color="auto"/>
        <w:left w:val="none" w:sz="0" w:space="0" w:color="auto"/>
        <w:bottom w:val="none" w:sz="0" w:space="0" w:color="auto"/>
        <w:right w:val="none" w:sz="0" w:space="0" w:color="auto"/>
      </w:divBdr>
    </w:div>
    <w:div w:id="1418357416">
      <w:bodyDiv w:val="1"/>
      <w:marLeft w:val="0"/>
      <w:marRight w:val="0"/>
      <w:marTop w:val="0"/>
      <w:marBottom w:val="0"/>
      <w:divBdr>
        <w:top w:val="none" w:sz="0" w:space="0" w:color="auto"/>
        <w:left w:val="none" w:sz="0" w:space="0" w:color="auto"/>
        <w:bottom w:val="none" w:sz="0" w:space="0" w:color="auto"/>
        <w:right w:val="none" w:sz="0" w:space="0" w:color="auto"/>
      </w:divBdr>
    </w:div>
    <w:div w:id="1420524238">
      <w:bodyDiv w:val="1"/>
      <w:marLeft w:val="0"/>
      <w:marRight w:val="0"/>
      <w:marTop w:val="0"/>
      <w:marBottom w:val="0"/>
      <w:divBdr>
        <w:top w:val="none" w:sz="0" w:space="0" w:color="auto"/>
        <w:left w:val="none" w:sz="0" w:space="0" w:color="auto"/>
        <w:bottom w:val="none" w:sz="0" w:space="0" w:color="auto"/>
        <w:right w:val="none" w:sz="0" w:space="0" w:color="auto"/>
      </w:divBdr>
    </w:div>
    <w:div w:id="1421947272">
      <w:bodyDiv w:val="1"/>
      <w:marLeft w:val="0"/>
      <w:marRight w:val="0"/>
      <w:marTop w:val="0"/>
      <w:marBottom w:val="0"/>
      <w:divBdr>
        <w:top w:val="none" w:sz="0" w:space="0" w:color="auto"/>
        <w:left w:val="none" w:sz="0" w:space="0" w:color="auto"/>
        <w:bottom w:val="none" w:sz="0" w:space="0" w:color="auto"/>
        <w:right w:val="none" w:sz="0" w:space="0" w:color="auto"/>
      </w:divBdr>
    </w:div>
    <w:div w:id="1422919229">
      <w:bodyDiv w:val="1"/>
      <w:marLeft w:val="0"/>
      <w:marRight w:val="0"/>
      <w:marTop w:val="0"/>
      <w:marBottom w:val="0"/>
      <w:divBdr>
        <w:top w:val="none" w:sz="0" w:space="0" w:color="auto"/>
        <w:left w:val="none" w:sz="0" w:space="0" w:color="auto"/>
        <w:bottom w:val="none" w:sz="0" w:space="0" w:color="auto"/>
        <w:right w:val="none" w:sz="0" w:space="0" w:color="auto"/>
      </w:divBdr>
    </w:div>
    <w:div w:id="1424913011">
      <w:bodyDiv w:val="1"/>
      <w:marLeft w:val="0"/>
      <w:marRight w:val="0"/>
      <w:marTop w:val="0"/>
      <w:marBottom w:val="0"/>
      <w:divBdr>
        <w:top w:val="none" w:sz="0" w:space="0" w:color="auto"/>
        <w:left w:val="none" w:sz="0" w:space="0" w:color="auto"/>
        <w:bottom w:val="none" w:sz="0" w:space="0" w:color="auto"/>
        <w:right w:val="none" w:sz="0" w:space="0" w:color="auto"/>
      </w:divBdr>
    </w:div>
    <w:div w:id="1442143652">
      <w:bodyDiv w:val="1"/>
      <w:marLeft w:val="0"/>
      <w:marRight w:val="0"/>
      <w:marTop w:val="0"/>
      <w:marBottom w:val="0"/>
      <w:divBdr>
        <w:top w:val="none" w:sz="0" w:space="0" w:color="auto"/>
        <w:left w:val="none" w:sz="0" w:space="0" w:color="auto"/>
        <w:bottom w:val="none" w:sz="0" w:space="0" w:color="auto"/>
        <w:right w:val="none" w:sz="0" w:space="0" w:color="auto"/>
      </w:divBdr>
    </w:div>
    <w:div w:id="1447889904">
      <w:bodyDiv w:val="1"/>
      <w:marLeft w:val="0"/>
      <w:marRight w:val="0"/>
      <w:marTop w:val="0"/>
      <w:marBottom w:val="0"/>
      <w:divBdr>
        <w:top w:val="none" w:sz="0" w:space="0" w:color="auto"/>
        <w:left w:val="none" w:sz="0" w:space="0" w:color="auto"/>
        <w:bottom w:val="none" w:sz="0" w:space="0" w:color="auto"/>
        <w:right w:val="none" w:sz="0" w:space="0" w:color="auto"/>
      </w:divBdr>
    </w:div>
    <w:div w:id="1449474035">
      <w:bodyDiv w:val="1"/>
      <w:marLeft w:val="0"/>
      <w:marRight w:val="0"/>
      <w:marTop w:val="0"/>
      <w:marBottom w:val="0"/>
      <w:divBdr>
        <w:top w:val="none" w:sz="0" w:space="0" w:color="auto"/>
        <w:left w:val="none" w:sz="0" w:space="0" w:color="auto"/>
        <w:bottom w:val="none" w:sz="0" w:space="0" w:color="auto"/>
        <w:right w:val="none" w:sz="0" w:space="0" w:color="auto"/>
      </w:divBdr>
    </w:div>
    <w:div w:id="1450126442">
      <w:bodyDiv w:val="1"/>
      <w:marLeft w:val="0"/>
      <w:marRight w:val="0"/>
      <w:marTop w:val="0"/>
      <w:marBottom w:val="0"/>
      <w:divBdr>
        <w:top w:val="none" w:sz="0" w:space="0" w:color="auto"/>
        <w:left w:val="none" w:sz="0" w:space="0" w:color="auto"/>
        <w:bottom w:val="none" w:sz="0" w:space="0" w:color="auto"/>
        <w:right w:val="none" w:sz="0" w:space="0" w:color="auto"/>
      </w:divBdr>
    </w:div>
    <w:div w:id="1450902658">
      <w:bodyDiv w:val="1"/>
      <w:marLeft w:val="0"/>
      <w:marRight w:val="0"/>
      <w:marTop w:val="0"/>
      <w:marBottom w:val="0"/>
      <w:divBdr>
        <w:top w:val="none" w:sz="0" w:space="0" w:color="auto"/>
        <w:left w:val="none" w:sz="0" w:space="0" w:color="auto"/>
        <w:bottom w:val="none" w:sz="0" w:space="0" w:color="auto"/>
        <w:right w:val="none" w:sz="0" w:space="0" w:color="auto"/>
      </w:divBdr>
    </w:div>
    <w:div w:id="1450975132">
      <w:bodyDiv w:val="1"/>
      <w:marLeft w:val="0"/>
      <w:marRight w:val="0"/>
      <w:marTop w:val="0"/>
      <w:marBottom w:val="0"/>
      <w:divBdr>
        <w:top w:val="none" w:sz="0" w:space="0" w:color="auto"/>
        <w:left w:val="none" w:sz="0" w:space="0" w:color="auto"/>
        <w:bottom w:val="none" w:sz="0" w:space="0" w:color="auto"/>
        <w:right w:val="none" w:sz="0" w:space="0" w:color="auto"/>
      </w:divBdr>
    </w:div>
    <w:div w:id="1453284660">
      <w:bodyDiv w:val="1"/>
      <w:marLeft w:val="0"/>
      <w:marRight w:val="0"/>
      <w:marTop w:val="0"/>
      <w:marBottom w:val="0"/>
      <w:divBdr>
        <w:top w:val="none" w:sz="0" w:space="0" w:color="auto"/>
        <w:left w:val="none" w:sz="0" w:space="0" w:color="auto"/>
        <w:bottom w:val="none" w:sz="0" w:space="0" w:color="auto"/>
        <w:right w:val="none" w:sz="0" w:space="0" w:color="auto"/>
      </w:divBdr>
    </w:div>
    <w:div w:id="1457406726">
      <w:bodyDiv w:val="1"/>
      <w:marLeft w:val="0"/>
      <w:marRight w:val="0"/>
      <w:marTop w:val="0"/>
      <w:marBottom w:val="0"/>
      <w:divBdr>
        <w:top w:val="none" w:sz="0" w:space="0" w:color="auto"/>
        <w:left w:val="none" w:sz="0" w:space="0" w:color="auto"/>
        <w:bottom w:val="none" w:sz="0" w:space="0" w:color="auto"/>
        <w:right w:val="none" w:sz="0" w:space="0" w:color="auto"/>
      </w:divBdr>
    </w:div>
    <w:div w:id="1461653245">
      <w:bodyDiv w:val="1"/>
      <w:marLeft w:val="0"/>
      <w:marRight w:val="0"/>
      <w:marTop w:val="0"/>
      <w:marBottom w:val="0"/>
      <w:divBdr>
        <w:top w:val="none" w:sz="0" w:space="0" w:color="auto"/>
        <w:left w:val="none" w:sz="0" w:space="0" w:color="auto"/>
        <w:bottom w:val="none" w:sz="0" w:space="0" w:color="auto"/>
        <w:right w:val="none" w:sz="0" w:space="0" w:color="auto"/>
      </w:divBdr>
    </w:div>
    <w:div w:id="1464077078">
      <w:bodyDiv w:val="1"/>
      <w:marLeft w:val="0"/>
      <w:marRight w:val="0"/>
      <w:marTop w:val="0"/>
      <w:marBottom w:val="0"/>
      <w:divBdr>
        <w:top w:val="none" w:sz="0" w:space="0" w:color="auto"/>
        <w:left w:val="none" w:sz="0" w:space="0" w:color="auto"/>
        <w:bottom w:val="none" w:sz="0" w:space="0" w:color="auto"/>
        <w:right w:val="none" w:sz="0" w:space="0" w:color="auto"/>
      </w:divBdr>
    </w:div>
    <w:div w:id="1464538360">
      <w:bodyDiv w:val="1"/>
      <w:marLeft w:val="0"/>
      <w:marRight w:val="0"/>
      <w:marTop w:val="0"/>
      <w:marBottom w:val="0"/>
      <w:divBdr>
        <w:top w:val="none" w:sz="0" w:space="0" w:color="auto"/>
        <w:left w:val="none" w:sz="0" w:space="0" w:color="auto"/>
        <w:bottom w:val="none" w:sz="0" w:space="0" w:color="auto"/>
        <w:right w:val="none" w:sz="0" w:space="0" w:color="auto"/>
      </w:divBdr>
    </w:div>
    <w:div w:id="1465390264">
      <w:bodyDiv w:val="1"/>
      <w:marLeft w:val="0"/>
      <w:marRight w:val="0"/>
      <w:marTop w:val="0"/>
      <w:marBottom w:val="0"/>
      <w:divBdr>
        <w:top w:val="none" w:sz="0" w:space="0" w:color="auto"/>
        <w:left w:val="none" w:sz="0" w:space="0" w:color="auto"/>
        <w:bottom w:val="none" w:sz="0" w:space="0" w:color="auto"/>
        <w:right w:val="none" w:sz="0" w:space="0" w:color="auto"/>
      </w:divBdr>
    </w:div>
    <w:div w:id="1479611693">
      <w:bodyDiv w:val="1"/>
      <w:marLeft w:val="0"/>
      <w:marRight w:val="0"/>
      <w:marTop w:val="0"/>
      <w:marBottom w:val="0"/>
      <w:divBdr>
        <w:top w:val="none" w:sz="0" w:space="0" w:color="auto"/>
        <w:left w:val="none" w:sz="0" w:space="0" w:color="auto"/>
        <w:bottom w:val="none" w:sz="0" w:space="0" w:color="auto"/>
        <w:right w:val="none" w:sz="0" w:space="0" w:color="auto"/>
      </w:divBdr>
    </w:div>
    <w:div w:id="1485194515">
      <w:bodyDiv w:val="1"/>
      <w:marLeft w:val="0"/>
      <w:marRight w:val="0"/>
      <w:marTop w:val="0"/>
      <w:marBottom w:val="0"/>
      <w:divBdr>
        <w:top w:val="none" w:sz="0" w:space="0" w:color="auto"/>
        <w:left w:val="none" w:sz="0" w:space="0" w:color="auto"/>
        <w:bottom w:val="none" w:sz="0" w:space="0" w:color="auto"/>
        <w:right w:val="none" w:sz="0" w:space="0" w:color="auto"/>
      </w:divBdr>
    </w:div>
    <w:div w:id="1485468971">
      <w:bodyDiv w:val="1"/>
      <w:marLeft w:val="0"/>
      <w:marRight w:val="0"/>
      <w:marTop w:val="0"/>
      <w:marBottom w:val="0"/>
      <w:divBdr>
        <w:top w:val="none" w:sz="0" w:space="0" w:color="auto"/>
        <w:left w:val="none" w:sz="0" w:space="0" w:color="auto"/>
        <w:bottom w:val="none" w:sz="0" w:space="0" w:color="auto"/>
        <w:right w:val="none" w:sz="0" w:space="0" w:color="auto"/>
      </w:divBdr>
    </w:div>
    <w:div w:id="1486893962">
      <w:bodyDiv w:val="1"/>
      <w:marLeft w:val="0"/>
      <w:marRight w:val="0"/>
      <w:marTop w:val="0"/>
      <w:marBottom w:val="0"/>
      <w:divBdr>
        <w:top w:val="none" w:sz="0" w:space="0" w:color="auto"/>
        <w:left w:val="none" w:sz="0" w:space="0" w:color="auto"/>
        <w:bottom w:val="none" w:sz="0" w:space="0" w:color="auto"/>
        <w:right w:val="none" w:sz="0" w:space="0" w:color="auto"/>
      </w:divBdr>
      <w:divsChild>
        <w:div w:id="459108722">
          <w:marLeft w:val="158"/>
          <w:marRight w:val="0"/>
          <w:marTop w:val="0"/>
          <w:marBottom w:val="0"/>
          <w:divBdr>
            <w:top w:val="none" w:sz="0" w:space="0" w:color="auto"/>
            <w:left w:val="none" w:sz="0" w:space="0" w:color="auto"/>
            <w:bottom w:val="none" w:sz="0" w:space="0" w:color="auto"/>
            <w:right w:val="none" w:sz="0" w:space="0" w:color="auto"/>
          </w:divBdr>
        </w:div>
        <w:div w:id="545873781">
          <w:marLeft w:val="158"/>
          <w:marRight w:val="0"/>
          <w:marTop w:val="0"/>
          <w:marBottom w:val="0"/>
          <w:divBdr>
            <w:top w:val="none" w:sz="0" w:space="0" w:color="auto"/>
            <w:left w:val="none" w:sz="0" w:space="0" w:color="auto"/>
            <w:bottom w:val="none" w:sz="0" w:space="0" w:color="auto"/>
            <w:right w:val="none" w:sz="0" w:space="0" w:color="auto"/>
          </w:divBdr>
        </w:div>
      </w:divsChild>
    </w:div>
    <w:div w:id="1490242669">
      <w:bodyDiv w:val="1"/>
      <w:marLeft w:val="0"/>
      <w:marRight w:val="0"/>
      <w:marTop w:val="0"/>
      <w:marBottom w:val="0"/>
      <w:divBdr>
        <w:top w:val="none" w:sz="0" w:space="0" w:color="auto"/>
        <w:left w:val="none" w:sz="0" w:space="0" w:color="auto"/>
        <w:bottom w:val="none" w:sz="0" w:space="0" w:color="auto"/>
        <w:right w:val="none" w:sz="0" w:space="0" w:color="auto"/>
      </w:divBdr>
    </w:div>
    <w:div w:id="1505124530">
      <w:bodyDiv w:val="1"/>
      <w:marLeft w:val="0"/>
      <w:marRight w:val="0"/>
      <w:marTop w:val="0"/>
      <w:marBottom w:val="0"/>
      <w:divBdr>
        <w:top w:val="none" w:sz="0" w:space="0" w:color="auto"/>
        <w:left w:val="none" w:sz="0" w:space="0" w:color="auto"/>
        <w:bottom w:val="none" w:sz="0" w:space="0" w:color="auto"/>
        <w:right w:val="none" w:sz="0" w:space="0" w:color="auto"/>
      </w:divBdr>
    </w:div>
    <w:div w:id="1508792538">
      <w:bodyDiv w:val="1"/>
      <w:marLeft w:val="0"/>
      <w:marRight w:val="0"/>
      <w:marTop w:val="0"/>
      <w:marBottom w:val="0"/>
      <w:divBdr>
        <w:top w:val="none" w:sz="0" w:space="0" w:color="auto"/>
        <w:left w:val="none" w:sz="0" w:space="0" w:color="auto"/>
        <w:bottom w:val="none" w:sz="0" w:space="0" w:color="auto"/>
        <w:right w:val="none" w:sz="0" w:space="0" w:color="auto"/>
      </w:divBdr>
    </w:div>
    <w:div w:id="1511674331">
      <w:bodyDiv w:val="1"/>
      <w:marLeft w:val="0"/>
      <w:marRight w:val="0"/>
      <w:marTop w:val="0"/>
      <w:marBottom w:val="0"/>
      <w:divBdr>
        <w:top w:val="none" w:sz="0" w:space="0" w:color="auto"/>
        <w:left w:val="none" w:sz="0" w:space="0" w:color="auto"/>
        <w:bottom w:val="none" w:sz="0" w:space="0" w:color="auto"/>
        <w:right w:val="none" w:sz="0" w:space="0" w:color="auto"/>
      </w:divBdr>
    </w:div>
    <w:div w:id="1512528114">
      <w:bodyDiv w:val="1"/>
      <w:marLeft w:val="0"/>
      <w:marRight w:val="0"/>
      <w:marTop w:val="0"/>
      <w:marBottom w:val="0"/>
      <w:divBdr>
        <w:top w:val="none" w:sz="0" w:space="0" w:color="auto"/>
        <w:left w:val="none" w:sz="0" w:space="0" w:color="auto"/>
        <w:bottom w:val="none" w:sz="0" w:space="0" w:color="auto"/>
        <w:right w:val="none" w:sz="0" w:space="0" w:color="auto"/>
      </w:divBdr>
    </w:div>
    <w:div w:id="1514417847">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24785087">
      <w:bodyDiv w:val="1"/>
      <w:marLeft w:val="0"/>
      <w:marRight w:val="0"/>
      <w:marTop w:val="0"/>
      <w:marBottom w:val="0"/>
      <w:divBdr>
        <w:top w:val="none" w:sz="0" w:space="0" w:color="auto"/>
        <w:left w:val="none" w:sz="0" w:space="0" w:color="auto"/>
        <w:bottom w:val="none" w:sz="0" w:space="0" w:color="auto"/>
        <w:right w:val="none" w:sz="0" w:space="0" w:color="auto"/>
      </w:divBdr>
    </w:div>
    <w:div w:id="1525023432">
      <w:bodyDiv w:val="1"/>
      <w:marLeft w:val="0"/>
      <w:marRight w:val="0"/>
      <w:marTop w:val="0"/>
      <w:marBottom w:val="0"/>
      <w:divBdr>
        <w:top w:val="none" w:sz="0" w:space="0" w:color="auto"/>
        <w:left w:val="none" w:sz="0" w:space="0" w:color="auto"/>
        <w:bottom w:val="none" w:sz="0" w:space="0" w:color="auto"/>
        <w:right w:val="none" w:sz="0" w:space="0" w:color="auto"/>
      </w:divBdr>
    </w:div>
    <w:div w:id="1526823292">
      <w:bodyDiv w:val="1"/>
      <w:marLeft w:val="0"/>
      <w:marRight w:val="0"/>
      <w:marTop w:val="0"/>
      <w:marBottom w:val="0"/>
      <w:divBdr>
        <w:top w:val="none" w:sz="0" w:space="0" w:color="auto"/>
        <w:left w:val="none" w:sz="0" w:space="0" w:color="auto"/>
        <w:bottom w:val="none" w:sz="0" w:space="0" w:color="auto"/>
        <w:right w:val="none" w:sz="0" w:space="0" w:color="auto"/>
      </w:divBdr>
    </w:div>
    <w:div w:id="1529566689">
      <w:bodyDiv w:val="1"/>
      <w:marLeft w:val="0"/>
      <w:marRight w:val="0"/>
      <w:marTop w:val="0"/>
      <w:marBottom w:val="0"/>
      <w:divBdr>
        <w:top w:val="none" w:sz="0" w:space="0" w:color="auto"/>
        <w:left w:val="none" w:sz="0" w:space="0" w:color="auto"/>
        <w:bottom w:val="none" w:sz="0" w:space="0" w:color="auto"/>
        <w:right w:val="none" w:sz="0" w:space="0" w:color="auto"/>
      </w:divBdr>
    </w:div>
    <w:div w:id="1531259515">
      <w:bodyDiv w:val="1"/>
      <w:marLeft w:val="0"/>
      <w:marRight w:val="0"/>
      <w:marTop w:val="0"/>
      <w:marBottom w:val="0"/>
      <w:divBdr>
        <w:top w:val="none" w:sz="0" w:space="0" w:color="auto"/>
        <w:left w:val="none" w:sz="0" w:space="0" w:color="auto"/>
        <w:bottom w:val="none" w:sz="0" w:space="0" w:color="auto"/>
        <w:right w:val="none" w:sz="0" w:space="0" w:color="auto"/>
      </w:divBdr>
    </w:div>
    <w:div w:id="1532644875">
      <w:bodyDiv w:val="1"/>
      <w:marLeft w:val="0"/>
      <w:marRight w:val="0"/>
      <w:marTop w:val="0"/>
      <w:marBottom w:val="0"/>
      <w:divBdr>
        <w:top w:val="none" w:sz="0" w:space="0" w:color="auto"/>
        <w:left w:val="none" w:sz="0" w:space="0" w:color="auto"/>
        <w:bottom w:val="none" w:sz="0" w:space="0" w:color="auto"/>
        <w:right w:val="none" w:sz="0" w:space="0" w:color="auto"/>
      </w:divBdr>
      <w:divsChild>
        <w:div w:id="360252297">
          <w:marLeft w:val="158"/>
          <w:marRight w:val="0"/>
          <w:marTop w:val="0"/>
          <w:marBottom w:val="0"/>
          <w:divBdr>
            <w:top w:val="none" w:sz="0" w:space="0" w:color="auto"/>
            <w:left w:val="none" w:sz="0" w:space="0" w:color="auto"/>
            <w:bottom w:val="none" w:sz="0" w:space="0" w:color="auto"/>
            <w:right w:val="none" w:sz="0" w:space="0" w:color="auto"/>
          </w:divBdr>
        </w:div>
        <w:div w:id="1141310827">
          <w:marLeft w:val="158"/>
          <w:marRight w:val="0"/>
          <w:marTop w:val="0"/>
          <w:marBottom w:val="0"/>
          <w:divBdr>
            <w:top w:val="none" w:sz="0" w:space="0" w:color="auto"/>
            <w:left w:val="none" w:sz="0" w:space="0" w:color="auto"/>
            <w:bottom w:val="none" w:sz="0" w:space="0" w:color="auto"/>
            <w:right w:val="none" w:sz="0" w:space="0" w:color="auto"/>
          </w:divBdr>
        </w:div>
        <w:div w:id="1279529463">
          <w:marLeft w:val="158"/>
          <w:marRight w:val="0"/>
          <w:marTop w:val="0"/>
          <w:marBottom w:val="0"/>
          <w:divBdr>
            <w:top w:val="none" w:sz="0" w:space="0" w:color="auto"/>
            <w:left w:val="none" w:sz="0" w:space="0" w:color="auto"/>
            <w:bottom w:val="none" w:sz="0" w:space="0" w:color="auto"/>
            <w:right w:val="none" w:sz="0" w:space="0" w:color="auto"/>
          </w:divBdr>
        </w:div>
        <w:div w:id="1400981590">
          <w:marLeft w:val="158"/>
          <w:marRight w:val="0"/>
          <w:marTop w:val="0"/>
          <w:marBottom w:val="0"/>
          <w:divBdr>
            <w:top w:val="none" w:sz="0" w:space="0" w:color="auto"/>
            <w:left w:val="none" w:sz="0" w:space="0" w:color="auto"/>
            <w:bottom w:val="none" w:sz="0" w:space="0" w:color="auto"/>
            <w:right w:val="none" w:sz="0" w:space="0" w:color="auto"/>
          </w:divBdr>
        </w:div>
      </w:divsChild>
    </w:div>
    <w:div w:id="1534071951">
      <w:bodyDiv w:val="1"/>
      <w:marLeft w:val="0"/>
      <w:marRight w:val="0"/>
      <w:marTop w:val="0"/>
      <w:marBottom w:val="0"/>
      <w:divBdr>
        <w:top w:val="none" w:sz="0" w:space="0" w:color="auto"/>
        <w:left w:val="none" w:sz="0" w:space="0" w:color="auto"/>
        <w:bottom w:val="none" w:sz="0" w:space="0" w:color="auto"/>
        <w:right w:val="none" w:sz="0" w:space="0" w:color="auto"/>
      </w:divBdr>
    </w:div>
    <w:div w:id="1540123914">
      <w:bodyDiv w:val="1"/>
      <w:marLeft w:val="0"/>
      <w:marRight w:val="0"/>
      <w:marTop w:val="0"/>
      <w:marBottom w:val="0"/>
      <w:divBdr>
        <w:top w:val="none" w:sz="0" w:space="0" w:color="auto"/>
        <w:left w:val="none" w:sz="0" w:space="0" w:color="auto"/>
        <w:bottom w:val="none" w:sz="0" w:space="0" w:color="auto"/>
        <w:right w:val="none" w:sz="0" w:space="0" w:color="auto"/>
      </w:divBdr>
    </w:div>
    <w:div w:id="1540319309">
      <w:bodyDiv w:val="1"/>
      <w:marLeft w:val="0"/>
      <w:marRight w:val="0"/>
      <w:marTop w:val="0"/>
      <w:marBottom w:val="0"/>
      <w:divBdr>
        <w:top w:val="none" w:sz="0" w:space="0" w:color="auto"/>
        <w:left w:val="none" w:sz="0" w:space="0" w:color="auto"/>
        <w:bottom w:val="none" w:sz="0" w:space="0" w:color="auto"/>
        <w:right w:val="none" w:sz="0" w:space="0" w:color="auto"/>
      </w:divBdr>
    </w:div>
    <w:div w:id="1543442630">
      <w:bodyDiv w:val="1"/>
      <w:marLeft w:val="0"/>
      <w:marRight w:val="0"/>
      <w:marTop w:val="0"/>
      <w:marBottom w:val="0"/>
      <w:divBdr>
        <w:top w:val="none" w:sz="0" w:space="0" w:color="auto"/>
        <w:left w:val="none" w:sz="0" w:space="0" w:color="auto"/>
        <w:bottom w:val="none" w:sz="0" w:space="0" w:color="auto"/>
        <w:right w:val="none" w:sz="0" w:space="0" w:color="auto"/>
      </w:divBdr>
    </w:div>
    <w:div w:id="1548301194">
      <w:bodyDiv w:val="1"/>
      <w:marLeft w:val="0"/>
      <w:marRight w:val="0"/>
      <w:marTop w:val="0"/>
      <w:marBottom w:val="0"/>
      <w:divBdr>
        <w:top w:val="none" w:sz="0" w:space="0" w:color="auto"/>
        <w:left w:val="none" w:sz="0" w:space="0" w:color="auto"/>
        <w:bottom w:val="none" w:sz="0" w:space="0" w:color="auto"/>
        <w:right w:val="none" w:sz="0" w:space="0" w:color="auto"/>
      </w:divBdr>
    </w:div>
    <w:div w:id="1551065953">
      <w:bodyDiv w:val="1"/>
      <w:marLeft w:val="0"/>
      <w:marRight w:val="0"/>
      <w:marTop w:val="0"/>
      <w:marBottom w:val="0"/>
      <w:divBdr>
        <w:top w:val="none" w:sz="0" w:space="0" w:color="auto"/>
        <w:left w:val="none" w:sz="0" w:space="0" w:color="auto"/>
        <w:bottom w:val="none" w:sz="0" w:space="0" w:color="auto"/>
        <w:right w:val="none" w:sz="0" w:space="0" w:color="auto"/>
      </w:divBdr>
    </w:div>
    <w:div w:id="1566647929">
      <w:bodyDiv w:val="1"/>
      <w:marLeft w:val="0"/>
      <w:marRight w:val="0"/>
      <w:marTop w:val="0"/>
      <w:marBottom w:val="0"/>
      <w:divBdr>
        <w:top w:val="none" w:sz="0" w:space="0" w:color="auto"/>
        <w:left w:val="none" w:sz="0" w:space="0" w:color="auto"/>
        <w:bottom w:val="none" w:sz="0" w:space="0" w:color="auto"/>
        <w:right w:val="none" w:sz="0" w:space="0" w:color="auto"/>
      </w:divBdr>
    </w:div>
    <w:div w:id="1573202462">
      <w:bodyDiv w:val="1"/>
      <w:marLeft w:val="0"/>
      <w:marRight w:val="0"/>
      <w:marTop w:val="0"/>
      <w:marBottom w:val="0"/>
      <w:divBdr>
        <w:top w:val="none" w:sz="0" w:space="0" w:color="auto"/>
        <w:left w:val="none" w:sz="0" w:space="0" w:color="auto"/>
        <w:bottom w:val="none" w:sz="0" w:space="0" w:color="auto"/>
        <w:right w:val="none" w:sz="0" w:space="0" w:color="auto"/>
      </w:divBdr>
    </w:div>
    <w:div w:id="1588071509">
      <w:bodyDiv w:val="1"/>
      <w:marLeft w:val="0"/>
      <w:marRight w:val="0"/>
      <w:marTop w:val="0"/>
      <w:marBottom w:val="0"/>
      <w:divBdr>
        <w:top w:val="none" w:sz="0" w:space="0" w:color="auto"/>
        <w:left w:val="none" w:sz="0" w:space="0" w:color="auto"/>
        <w:bottom w:val="none" w:sz="0" w:space="0" w:color="auto"/>
        <w:right w:val="none" w:sz="0" w:space="0" w:color="auto"/>
      </w:divBdr>
    </w:div>
    <w:div w:id="1591114412">
      <w:bodyDiv w:val="1"/>
      <w:marLeft w:val="0"/>
      <w:marRight w:val="0"/>
      <w:marTop w:val="0"/>
      <w:marBottom w:val="0"/>
      <w:divBdr>
        <w:top w:val="none" w:sz="0" w:space="0" w:color="auto"/>
        <w:left w:val="none" w:sz="0" w:space="0" w:color="auto"/>
        <w:bottom w:val="none" w:sz="0" w:space="0" w:color="auto"/>
        <w:right w:val="none" w:sz="0" w:space="0" w:color="auto"/>
      </w:divBdr>
    </w:div>
    <w:div w:id="1591700073">
      <w:bodyDiv w:val="1"/>
      <w:marLeft w:val="0"/>
      <w:marRight w:val="0"/>
      <w:marTop w:val="0"/>
      <w:marBottom w:val="0"/>
      <w:divBdr>
        <w:top w:val="none" w:sz="0" w:space="0" w:color="auto"/>
        <w:left w:val="none" w:sz="0" w:space="0" w:color="auto"/>
        <w:bottom w:val="none" w:sz="0" w:space="0" w:color="auto"/>
        <w:right w:val="none" w:sz="0" w:space="0" w:color="auto"/>
      </w:divBdr>
    </w:div>
    <w:div w:id="1592623080">
      <w:bodyDiv w:val="1"/>
      <w:marLeft w:val="0"/>
      <w:marRight w:val="0"/>
      <w:marTop w:val="0"/>
      <w:marBottom w:val="0"/>
      <w:divBdr>
        <w:top w:val="none" w:sz="0" w:space="0" w:color="auto"/>
        <w:left w:val="none" w:sz="0" w:space="0" w:color="auto"/>
        <w:bottom w:val="none" w:sz="0" w:space="0" w:color="auto"/>
        <w:right w:val="none" w:sz="0" w:space="0" w:color="auto"/>
      </w:divBdr>
    </w:div>
    <w:div w:id="1600914969">
      <w:bodyDiv w:val="1"/>
      <w:marLeft w:val="0"/>
      <w:marRight w:val="0"/>
      <w:marTop w:val="0"/>
      <w:marBottom w:val="0"/>
      <w:divBdr>
        <w:top w:val="none" w:sz="0" w:space="0" w:color="auto"/>
        <w:left w:val="none" w:sz="0" w:space="0" w:color="auto"/>
        <w:bottom w:val="none" w:sz="0" w:space="0" w:color="auto"/>
        <w:right w:val="none" w:sz="0" w:space="0" w:color="auto"/>
      </w:divBdr>
    </w:div>
    <w:div w:id="1601987569">
      <w:bodyDiv w:val="1"/>
      <w:marLeft w:val="0"/>
      <w:marRight w:val="0"/>
      <w:marTop w:val="0"/>
      <w:marBottom w:val="0"/>
      <w:divBdr>
        <w:top w:val="none" w:sz="0" w:space="0" w:color="auto"/>
        <w:left w:val="none" w:sz="0" w:space="0" w:color="auto"/>
        <w:bottom w:val="none" w:sz="0" w:space="0" w:color="auto"/>
        <w:right w:val="none" w:sz="0" w:space="0" w:color="auto"/>
      </w:divBdr>
    </w:div>
    <w:div w:id="1609461304">
      <w:bodyDiv w:val="1"/>
      <w:marLeft w:val="0"/>
      <w:marRight w:val="0"/>
      <w:marTop w:val="0"/>
      <w:marBottom w:val="0"/>
      <w:divBdr>
        <w:top w:val="none" w:sz="0" w:space="0" w:color="auto"/>
        <w:left w:val="none" w:sz="0" w:space="0" w:color="auto"/>
        <w:bottom w:val="none" w:sz="0" w:space="0" w:color="auto"/>
        <w:right w:val="none" w:sz="0" w:space="0" w:color="auto"/>
      </w:divBdr>
    </w:div>
    <w:div w:id="1611816571">
      <w:bodyDiv w:val="1"/>
      <w:marLeft w:val="0"/>
      <w:marRight w:val="0"/>
      <w:marTop w:val="0"/>
      <w:marBottom w:val="0"/>
      <w:divBdr>
        <w:top w:val="none" w:sz="0" w:space="0" w:color="auto"/>
        <w:left w:val="none" w:sz="0" w:space="0" w:color="auto"/>
        <w:bottom w:val="none" w:sz="0" w:space="0" w:color="auto"/>
        <w:right w:val="none" w:sz="0" w:space="0" w:color="auto"/>
      </w:divBdr>
    </w:div>
    <w:div w:id="1612199364">
      <w:bodyDiv w:val="1"/>
      <w:marLeft w:val="0"/>
      <w:marRight w:val="0"/>
      <w:marTop w:val="0"/>
      <w:marBottom w:val="0"/>
      <w:divBdr>
        <w:top w:val="none" w:sz="0" w:space="0" w:color="auto"/>
        <w:left w:val="none" w:sz="0" w:space="0" w:color="auto"/>
        <w:bottom w:val="none" w:sz="0" w:space="0" w:color="auto"/>
        <w:right w:val="none" w:sz="0" w:space="0" w:color="auto"/>
      </w:divBdr>
    </w:div>
    <w:div w:id="1616061291">
      <w:bodyDiv w:val="1"/>
      <w:marLeft w:val="0"/>
      <w:marRight w:val="0"/>
      <w:marTop w:val="0"/>
      <w:marBottom w:val="0"/>
      <w:divBdr>
        <w:top w:val="none" w:sz="0" w:space="0" w:color="auto"/>
        <w:left w:val="none" w:sz="0" w:space="0" w:color="auto"/>
        <w:bottom w:val="none" w:sz="0" w:space="0" w:color="auto"/>
        <w:right w:val="none" w:sz="0" w:space="0" w:color="auto"/>
      </w:divBdr>
    </w:div>
    <w:div w:id="1616475912">
      <w:bodyDiv w:val="1"/>
      <w:marLeft w:val="0"/>
      <w:marRight w:val="0"/>
      <w:marTop w:val="0"/>
      <w:marBottom w:val="0"/>
      <w:divBdr>
        <w:top w:val="none" w:sz="0" w:space="0" w:color="auto"/>
        <w:left w:val="none" w:sz="0" w:space="0" w:color="auto"/>
        <w:bottom w:val="none" w:sz="0" w:space="0" w:color="auto"/>
        <w:right w:val="none" w:sz="0" w:space="0" w:color="auto"/>
      </w:divBdr>
    </w:div>
    <w:div w:id="1624580331">
      <w:bodyDiv w:val="1"/>
      <w:marLeft w:val="0"/>
      <w:marRight w:val="0"/>
      <w:marTop w:val="0"/>
      <w:marBottom w:val="0"/>
      <w:divBdr>
        <w:top w:val="none" w:sz="0" w:space="0" w:color="auto"/>
        <w:left w:val="none" w:sz="0" w:space="0" w:color="auto"/>
        <w:bottom w:val="none" w:sz="0" w:space="0" w:color="auto"/>
        <w:right w:val="none" w:sz="0" w:space="0" w:color="auto"/>
      </w:divBdr>
      <w:divsChild>
        <w:div w:id="955792424">
          <w:marLeft w:val="706"/>
          <w:marRight w:val="86"/>
          <w:marTop w:val="0"/>
          <w:marBottom w:val="0"/>
          <w:divBdr>
            <w:top w:val="none" w:sz="0" w:space="0" w:color="auto"/>
            <w:left w:val="none" w:sz="0" w:space="0" w:color="auto"/>
            <w:bottom w:val="none" w:sz="0" w:space="0" w:color="auto"/>
            <w:right w:val="none" w:sz="0" w:space="0" w:color="auto"/>
          </w:divBdr>
        </w:div>
      </w:divsChild>
    </w:div>
    <w:div w:id="1628197154">
      <w:bodyDiv w:val="1"/>
      <w:marLeft w:val="0"/>
      <w:marRight w:val="0"/>
      <w:marTop w:val="0"/>
      <w:marBottom w:val="0"/>
      <w:divBdr>
        <w:top w:val="none" w:sz="0" w:space="0" w:color="auto"/>
        <w:left w:val="none" w:sz="0" w:space="0" w:color="auto"/>
        <w:bottom w:val="none" w:sz="0" w:space="0" w:color="auto"/>
        <w:right w:val="none" w:sz="0" w:space="0" w:color="auto"/>
      </w:divBdr>
    </w:div>
    <w:div w:id="1628465770">
      <w:bodyDiv w:val="1"/>
      <w:marLeft w:val="0"/>
      <w:marRight w:val="0"/>
      <w:marTop w:val="0"/>
      <w:marBottom w:val="0"/>
      <w:divBdr>
        <w:top w:val="none" w:sz="0" w:space="0" w:color="auto"/>
        <w:left w:val="none" w:sz="0" w:space="0" w:color="auto"/>
        <w:bottom w:val="none" w:sz="0" w:space="0" w:color="auto"/>
        <w:right w:val="none" w:sz="0" w:space="0" w:color="auto"/>
      </w:divBdr>
    </w:div>
    <w:div w:id="1630166381">
      <w:bodyDiv w:val="1"/>
      <w:marLeft w:val="0"/>
      <w:marRight w:val="0"/>
      <w:marTop w:val="0"/>
      <w:marBottom w:val="0"/>
      <w:divBdr>
        <w:top w:val="none" w:sz="0" w:space="0" w:color="auto"/>
        <w:left w:val="none" w:sz="0" w:space="0" w:color="auto"/>
        <w:bottom w:val="none" w:sz="0" w:space="0" w:color="auto"/>
        <w:right w:val="none" w:sz="0" w:space="0" w:color="auto"/>
      </w:divBdr>
    </w:div>
    <w:div w:id="1630624905">
      <w:bodyDiv w:val="1"/>
      <w:marLeft w:val="0"/>
      <w:marRight w:val="0"/>
      <w:marTop w:val="0"/>
      <w:marBottom w:val="0"/>
      <w:divBdr>
        <w:top w:val="none" w:sz="0" w:space="0" w:color="auto"/>
        <w:left w:val="none" w:sz="0" w:space="0" w:color="auto"/>
        <w:bottom w:val="none" w:sz="0" w:space="0" w:color="auto"/>
        <w:right w:val="none" w:sz="0" w:space="0" w:color="auto"/>
      </w:divBdr>
    </w:div>
    <w:div w:id="1638027459">
      <w:bodyDiv w:val="1"/>
      <w:marLeft w:val="0"/>
      <w:marRight w:val="0"/>
      <w:marTop w:val="0"/>
      <w:marBottom w:val="0"/>
      <w:divBdr>
        <w:top w:val="none" w:sz="0" w:space="0" w:color="auto"/>
        <w:left w:val="none" w:sz="0" w:space="0" w:color="auto"/>
        <w:bottom w:val="none" w:sz="0" w:space="0" w:color="auto"/>
        <w:right w:val="none" w:sz="0" w:space="0" w:color="auto"/>
      </w:divBdr>
    </w:div>
    <w:div w:id="1641037824">
      <w:bodyDiv w:val="1"/>
      <w:marLeft w:val="0"/>
      <w:marRight w:val="0"/>
      <w:marTop w:val="0"/>
      <w:marBottom w:val="0"/>
      <w:divBdr>
        <w:top w:val="none" w:sz="0" w:space="0" w:color="auto"/>
        <w:left w:val="none" w:sz="0" w:space="0" w:color="auto"/>
        <w:bottom w:val="none" w:sz="0" w:space="0" w:color="auto"/>
        <w:right w:val="none" w:sz="0" w:space="0" w:color="auto"/>
      </w:divBdr>
    </w:div>
    <w:div w:id="1645115629">
      <w:bodyDiv w:val="1"/>
      <w:marLeft w:val="0"/>
      <w:marRight w:val="0"/>
      <w:marTop w:val="0"/>
      <w:marBottom w:val="0"/>
      <w:divBdr>
        <w:top w:val="none" w:sz="0" w:space="0" w:color="auto"/>
        <w:left w:val="none" w:sz="0" w:space="0" w:color="auto"/>
        <w:bottom w:val="none" w:sz="0" w:space="0" w:color="auto"/>
        <w:right w:val="none" w:sz="0" w:space="0" w:color="auto"/>
      </w:divBdr>
    </w:div>
    <w:div w:id="1646664508">
      <w:bodyDiv w:val="1"/>
      <w:marLeft w:val="0"/>
      <w:marRight w:val="0"/>
      <w:marTop w:val="0"/>
      <w:marBottom w:val="0"/>
      <w:divBdr>
        <w:top w:val="none" w:sz="0" w:space="0" w:color="auto"/>
        <w:left w:val="none" w:sz="0" w:space="0" w:color="auto"/>
        <w:bottom w:val="none" w:sz="0" w:space="0" w:color="auto"/>
        <w:right w:val="none" w:sz="0" w:space="0" w:color="auto"/>
      </w:divBdr>
    </w:div>
    <w:div w:id="1648512871">
      <w:bodyDiv w:val="1"/>
      <w:marLeft w:val="0"/>
      <w:marRight w:val="0"/>
      <w:marTop w:val="0"/>
      <w:marBottom w:val="0"/>
      <w:divBdr>
        <w:top w:val="none" w:sz="0" w:space="0" w:color="auto"/>
        <w:left w:val="none" w:sz="0" w:space="0" w:color="auto"/>
        <w:bottom w:val="none" w:sz="0" w:space="0" w:color="auto"/>
        <w:right w:val="none" w:sz="0" w:space="0" w:color="auto"/>
      </w:divBdr>
    </w:div>
    <w:div w:id="1652324331">
      <w:bodyDiv w:val="1"/>
      <w:marLeft w:val="0"/>
      <w:marRight w:val="0"/>
      <w:marTop w:val="0"/>
      <w:marBottom w:val="0"/>
      <w:divBdr>
        <w:top w:val="none" w:sz="0" w:space="0" w:color="auto"/>
        <w:left w:val="none" w:sz="0" w:space="0" w:color="auto"/>
        <w:bottom w:val="none" w:sz="0" w:space="0" w:color="auto"/>
        <w:right w:val="none" w:sz="0" w:space="0" w:color="auto"/>
      </w:divBdr>
    </w:div>
    <w:div w:id="1658920841">
      <w:bodyDiv w:val="1"/>
      <w:marLeft w:val="0"/>
      <w:marRight w:val="0"/>
      <w:marTop w:val="0"/>
      <w:marBottom w:val="0"/>
      <w:divBdr>
        <w:top w:val="none" w:sz="0" w:space="0" w:color="auto"/>
        <w:left w:val="none" w:sz="0" w:space="0" w:color="auto"/>
        <w:bottom w:val="none" w:sz="0" w:space="0" w:color="auto"/>
        <w:right w:val="none" w:sz="0" w:space="0" w:color="auto"/>
      </w:divBdr>
    </w:div>
    <w:div w:id="1660888695">
      <w:bodyDiv w:val="1"/>
      <w:marLeft w:val="0"/>
      <w:marRight w:val="0"/>
      <w:marTop w:val="0"/>
      <w:marBottom w:val="0"/>
      <w:divBdr>
        <w:top w:val="none" w:sz="0" w:space="0" w:color="auto"/>
        <w:left w:val="none" w:sz="0" w:space="0" w:color="auto"/>
        <w:bottom w:val="none" w:sz="0" w:space="0" w:color="auto"/>
        <w:right w:val="none" w:sz="0" w:space="0" w:color="auto"/>
      </w:divBdr>
    </w:div>
    <w:div w:id="1661036915">
      <w:bodyDiv w:val="1"/>
      <w:marLeft w:val="0"/>
      <w:marRight w:val="0"/>
      <w:marTop w:val="0"/>
      <w:marBottom w:val="0"/>
      <w:divBdr>
        <w:top w:val="none" w:sz="0" w:space="0" w:color="auto"/>
        <w:left w:val="none" w:sz="0" w:space="0" w:color="auto"/>
        <w:bottom w:val="none" w:sz="0" w:space="0" w:color="auto"/>
        <w:right w:val="none" w:sz="0" w:space="0" w:color="auto"/>
      </w:divBdr>
    </w:div>
    <w:div w:id="1666589841">
      <w:bodyDiv w:val="1"/>
      <w:marLeft w:val="0"/>
      <w:marRight w:val="0"/>
      <w:marTop w:val="0"/>
      <w:marBottom w:val="0"/>
      <w:divBdr>
        <w:top w:val="none" w:sz="0" w:space="0" w:color="auto"/>
        <w:left w:val="none" w:sz="0" w:space="0" w:color="auto"/>
        <w:bottom w:val="none" w:sz="0" w:space="0" w:color="auto"/>
        <w:right w:val="none" w:sz="0" w:space="0" w:color="auto"/>
      </w:divBdr>
    </w:div>
    <w:div w:id="1670206034">
      <w:bodyDiv w:val="1"/>
      <w:marLeft w:val="0"/>
      <w:marRight w:val="0"/>
      <w:marTop w:val="0"/>
      <w:marBottom w:val="0"/>
      <w:divBdr>
        <w:top w:val="none" w:sz="0" w:space="0" w:color="auto"/>
        <w:left w:val="none" w:sz="0" w:space="0" w:color="auto"/>
        <w:bottom w:val="none" w:sz="0" w:space="0" w:color="auto"/>
        <w:right w:val="none" w:sz="0" w:space="0" w:color="auto"/>
      </w:divBdr>
    </w:div>
    <w:div w:id="1670215428">
      <w:bodyDiv w:val="1"/>
      <w:marLeft w:val="0"/>
      <w:marRight w:val="0"/>
      <w:marTop w:val="0"/>
      <w:marBottom w:val="0"/>
      <w:divBdr>
        <w:top w:val="none" w:sz="0" w:space="0" w:color="auto"/>
        <w:left w:val="none" w:sz="0" w:space="0" w:color="auto"/>
        <w:bottom w:val="none" w:sz="0" w:space="0" w:color="auto"/>
        <w:right w:val="none" w:sz="0" w:space="0" w:color="auto"/>
      </w:divBdr>
    </w:div>
    <w:div w:id="1677069807">
      <w:bodyDiv w:val="1"/>
      <w:marLeft w:val="0"/>
      <w:marRight w:val="0"/>
      <w:marTop w:val="0"/>
      <w:marBottom w:val="0"/>
      <w:divBdr>
        <w:top w:val="none" w:sz="0" w:space="0" w:color="auto"/>
        <w:left w:val="none" w:sz="0" w:space="0" w:color="auto"/>
        <w:bottom w:val="none" w:sz="0" w:space="0" w:color="auto"/>
        <w:right w:val="none" w:sz="0" w:space="0" w:color="auto"/>
      </w:divBdr>
    </w:div>
    <w:div w:id="1679582172">
      <w:bodyDiv w:val="1"/>
      <w:marLeft w:val="0"/>
      <w:marRight w:val="0"/>
      <w:marTop w:val="0"/>
      <w:marBottom w:val="0"/>
      <w:divBdr>
        <w:top w:val="none" w:sz="0" w:space="0" w:color="auto"/>
        <w:left w:val="none" w:sz="0" w:space="0" w:color="auto"/>
        <w:bottom w:val="none" w:sz="0" w:space="0" w:color="auto"/>
        <w:right w:val="none" w:sz="0" w:space="0" w:color="auto"/>
      </w:divBdr>
    </w:div>
    <w:div w:id="1688406582">
      <w:bodyDiv w:val="1"/>
      <w:marLeft w:val="0"/>
      <w:marRight w:val="0"/>
      <w:marTop w:val="0"/>
      <w:marBottom w:val="0"/>
      <w:divBdr>
        <w:top w:val="none" w:sz="0" w:space="0" w:color="auto"/>
        <w:left w:val="none" w:sz="0" w:space="0" w:color="auto"/>
        <w:bottom w:val="none" w:sz="0" w:space="0" w:color="auto"/>
        <w:right w:val="none" w:sz="0" w:space="0" w:color="auto"/>
      </w:divBdr>
    </w:div>
    <w:div w:id="1692493113">
      <w:bodyDiv w:val="1"/>
      <w:marLeft w:val="0"/>
      <w:marRight w:val="0"/>
      <w:marTop w:val="0"/>
      <w:marBottom w:val="0"/>
      <w:divBdr>
        <w:top w:val="none" w:sz="0" w:space="0" w:color="auto"/>
        <w:left w:val="none" w:sz="0" w:space="0" w:color="auto"/>
        <w:bottom w:val="none" w:sz="0" w:space="0" w:color="auto"/>
        <w:right w:val="none" w:sz="0" w:space="0" w:color="auto"/>
      </w:divBdr>
    </w:div>
    <w:div w:id="1696418096">
      <w:bodyDiv w:val="1"/>
      <w:marLeft w:val="0"/>
      <w:marRight w:val="0"/>
      <w:marTop w:val="0"/>
      <w:marBottom w:val="0"/>
      <w:divBdr>
        <w:top w:val="none" w:sz="0" w:space="0" w:color="auto"/>
        <w:left w:val="none" w:sz="0" w:space="0" w:color="auto"/>
        <w:bottom w:val="none" w:sz="0" w:space="0" w:color="auto"/>
        <w:right w:val="none" w:sz="0" w:space="0" w:color="auto"/>
      </w:divBdr>
    </w:div>
    <w:div w:id="1702197814">
      <w:bodyDiv w:val="1"/>
      <w:marLeft w:val="0"/>
      <w:marRight w:val="0"/>
      <w:marTop w:val="0"/>
      <w:marBottom w:val="0"/>
      <w:divBdr>
        <w:top w:val="none" w:sz="0" w:space="0" w:color="auto"/>
        <w:left w:val="none" w:sz="0" w:space="0" w:color="auto"/>
        <w:bottom w:val="none" w:sz="0" w:space="0" w:color="auto"/>
        <w:right w:val="none" w:sz="0" w:space="0" w:color="auto"/>
      </w:divBdr>
    </w:div>
    <w:div w:id="1702392938">
      <w:bodyDiv w:val="1"/>
      <w:marLeft w:val="0"/>
      <w:marRight w:val="0"/>
      <w:marTop w:val="0"/>
      <w:marBottom w:val="0"/>
      <w:divBdr>
        <w:top w:val="none" w:sz="0" w:space="0" w:color="auto"/>
        <w:left w:val="none" w:sz="0" w:space="0" w:color="auto"/>
        <w:bottom w:val="none" w:sz="0" w:space="0" w:color="auto"/>
        <w:right w:val="none" w:sz="0" w:space="0" w:color="auto"/>
      </w:divBdr>
    </w:div>
    <w:div w:id="1707096961">
      <w:bodyDiv w:val="1"/>
      <w:marLeft w:val="0"/>
      <w:marRight w:val="0"/>
      <w:marTop w:val="0"/>
      <w:marBottom w:val="0"/>
      <w:divBdr>
        <w:top w:val="none" w:sz="0" w:space="0" w:color="auto"/>
        <w:left w:val="none" w:sz="0" w:space="0" w:color="auto"/>
        <w:bottom w:val="none" w:sz="0" w:space="0" w:color="auto"/>
        <w:right w:val="none" w:sz="0" w:space="0" w:color="auto"/>
      </w:divBdr>
    </w:div>
    <w:div w:id="1723023282">
      <w:bodyDiv w:val="1"/>
      <w:marLeft w:val="0"/>
      <w:marRight w:val="0"/>
      <w:marTop w:val="0"/>
      <w:marBottom w:val="0"/>
      <w:divBdr>
        <w:top w:val="none" w:sz="0" w:space="0" w:color="auto"/>
        <w:left w:val="none" w:sz="0" w:space="0" w:color="auto"/>
        <w:bottom w:val="none" w:sz="0" w:space="0" w:color="auto"/>
        <w:right w:val="none" w:sz="0" w:space="0" w:color="auto"/>
      </w:divBdr>
    </w:div>
    <w:div w:id="1725251208">
      <w:bodyDiv w:val="1"/>
      <w:marLeft w:val="0"/>
      <w:marRight w:val="0"/>
      <w:marTop w:val="0"/>
      <w:marBottom w:val="0"/>
      <w:divBdr>
        <w:top w:val="none" w:sz="0" w:space="0" w:color="auto"/>
        <w:left w:val="none" w:sz="0" w:space="0" w:color="auto"/>
        <w:bottom w:val="none" w:sz="0" w:space="0" w:color="auto"/>
        <w:right w:val="none" w:sz="0" w:space="0" w:color="auto"/>
      </w:divBdr>
    </w:div>
    <w:div w:id="1732194359">
      <w:bodyDiv w:val="1"/>
      <w:marLeft w:val="0"/>
      <w:marRight w:val="0"/>
      <w:marTop w:val="0"/>
      <w:marBottom w:val="0"/>
      <w:divBdr>
        <w:top w:val="none" w:sz="0" w:space="0" w:color="auto"/>
        <w:left w:val="none" w:sz="0" w:space="0" w:color="auto"/>
        <w:bottom w:val="none" w:sz="0" w:space="0" w:color="auto"/>
        <w:right w:val="none" w:sz="0" w:space="0" w:color="auto"/>
      </w:divBdr>
    </w:div>
    <w:div w:id="1736931728">
      <w:bodyDiv w:val="1"/>
      <w:marLeft w:val="0"/>
      <w:marRight w:val="0"/>
      <w:marTop w:val="0"/>
      <w:marBottom w:val="0"/>
      <w:divBdr>
        <w:top w:val="none" w:sz="0" w:space="0" w:color="auto"/>
        <w:left w:val="none" w:sz="0" w:space="0" w:color="auto"/>
        <w:bottom w:val="none" w:sz="0" w:space="0" w:color="auto"/>
        <w:right w:val="none" w:sz="0" w:space="0" w:color="auto"/>
      </w:divBdr>
    </w:div>
    <w:div w:id="1741243809">
      <w:bodyDiv w:val="1"/>
      <w:marLeft w:val="0"/>
      <w:marRight w:val="0"/>
      <w:marTop w:val="0"/>
      <w:marBottom w:val="0"/>
      <w:divBdr>
        <w:top w:val="none" w:sz="0" w:space="0" w:color="auto"/>
        <w:left w:val="none" w:sz="0" w:space="0" w:color="auto"/>
        <w:bottom w:val="none" w:sz="0" w:space="0" w:color="auto"/>
        <w:right w:val="none" w:sz="0" w:space="0" w:color="auto"/>
      </w:divBdr>
    </w:div>
    <w:div w:id="1744259694">
      <w:bodyDiv w:val="1"/>
      <w:marLeft w:val="0"/>
      <w:marRight w:val="0"/>
      <w:marTop w:val="0"/>
      <w:marBottom w:val="0"/>
      <w:divBdr>
        <w:top w:val="none" w:sz="0" w:space="0" w:color="auto"/>
        <w:left w:val="none" w:sz="0" w:space="0" w:color="auto"/>
        <w:bottom w:val="none" w:sz="0" w:space="0" w:color="auto"/>
        <w:right w:val="none" w:sz="0" w:space="0" w:color="auto"/>
      </w:divBdr>
    </w:div>
    <w:div w:id="1757823805">
      <w:bodyDiv w:val="1"/>
      <w:marLeft w:val="0"/>
      <w:marRight w:val="0"/>
      <w:marTop w:val="0"/>
      <w:marBottom w:val="0"/>
      <w:divBdr>
        <w:top w:val="none" w:sz="0" w:space="0" w:color="auto"/>
        <w:left w:val="none" w:sz="0" w:space="0" w:color="auto"/>
        <w:bottom w:val="none" w:sz="0" w:space="0" w:color="auto"/>
        <w:right w:val="none" w:sz="0" w:space="0" w:color="auto"/>
      </w:divBdr>
    </w:div>
    <w:div w:id="1757900902">
      <w:bodyDiv w:val="1"/>
      <w:marLeft w:val="0"/>
      <w:marRight w:val="0"/>
      <w:marTop w:val="0"/>
      <w:marBottom w:val="0"/>
      <w:divBdr>
        <w:top w:val="none" w:sz="0" w:space="0" w:color="auto"/>
        <w:left w:val="none" w:sz="0" w:space="0" w:color="auto"/>
        <w:bottom w:val="none" w:sz="0" w:space="0" w:color="auto"/>
        <w:right w:val="none" w:sz="0" w:space="0" w:color="auto"/>
      </w:divBdr>
    </w:div>
    <w:div w:id="1759327474">
      <w:bodyDiv w:val="1"/>
      <w:marLeft w:val="0"/>
      <w:marRight w:val="0"/>
      <w:marTop w:val="0"/>
      <w:marBottom w:val="0"/>
      <w:divBdr>
        <w:top w:val="none" w:sz="0" w:space="0" w:color="auto"/>
        <w:left w:val="none" w:sz="0" w:space="0" w:color="auto"/>
        <w:bottom w:val="none" w:sz="0" w:space="0" w:color="auto"/>
        <w:right w:val="none" w:sz="0" w:space="0" w:color="auto"/>
      </w:divBdr>
    </w:div>
    <w:div w:id="1782993637">
      <w:bodyDiv w:val="1"/>
      <w:marLeft w:val="0"/>
      <w:marRight w:val="0"/>
      <w:marTop w:val="0"/>
      <w:marBottom w:val="0"/>
      <w:divBdr>
        <w:top w:val="none" w:sz="0" w:space="0" w:color="auto"/>
        <w:left w:val="none" w:sz="0" w:space="0" w:color="auto"/>
        <w:bottom w:val="none" w:sz="0" w:space="0" w:color="auto"/>
        <w:right w:val="none" w:sz="0" w:space="0" w:color="auto"/>
      </w:divBdr>
    </w:div>
    <w:div w:id="1788963013">
      <w:bodyDiv w:val="1"/>
      <w:marLeft w:val="0"/>
      <w:marRight w:val="0"/>
      <w:marTop w:val="0"/>
      <w:marBottom w:val="0"/>
      <w:divBdr>
        <w:top w:val="none" w:sz="0" w:space="0" w:color="auto"/>
        <w:left w:val="none" w:sz="0" w:space="0" w:color="auto"/>
        <w:bottom w:val="none" w:sz="0" w:space="0" w:color="auto"/>
        <w:right w:val="none" w:sz="0" w:space="0" w:color="auto"/>
      </w:divBdr>
    </w:div>
    <w:div w:id="1796369083">
      <w:bodyDiv w:val="1"/>
      <w:marLeft w:val="0"/>
      <w:marRight w:val="0"/>
      <w:marTop w:val="0"/>
      <w:marBottom w:val="0"/>
      <w:divBdr>
        <w:top w:val="none" w:sz="0" w:space="0" w:color="auto"/>
        <w:left w:val="none" w:sz="0" w:space="0" w:color="auto"/>
        <w:bottom w:val="none" w:sz="0" w:space="0" w:color="auto"/>
        <w:right w:val="none" w:sz="0" w:space="0" w:color="auto"/>
      </w:divBdr>
    </w:div>
    <w:div w:id="1798797997">
      <w:bodyDiv w:val="1"/>
      <w:marLeft w:val="0"/>
      <w:marRight w:val="0"/>
      <w:marTop w:val="0"/>
      <w:marBottom w:val="0"/>
      <w:divBdr>
        <w:top w:val="none" w:sz="0" w:space="0" w:color="auto"/>
        <w:left w:val="none" w:sz="0" w:space="0" w:color="auto"/>
        <w:bottom w:val="none" w:sz="0" w:space="0" w:color="auto"/>
        <w:right w:val="none" w:sz="0" w:space="0" w:color="auto"/>
      </w:divBdr>
    </w:div>
    <w:div w:id="1799107044">
      <w:bodyDiv w:val="1"/>
      <w:marLeft w:val="0"/>
      <w:marRight w:val="0"/>
      <w:marTop w:val="0"/>
      <w:marBottom w:val="0"/>
      <w:divBdr>
        <w:top w:val="none" w:sz="0" w:space="0" w:color="auto"/>
        <w:left w:val="none" w:sz="0" w:space="0" w:color="auto"/>
        <w:bottom w:val="none" w:sz="0" w:space="0" w:color="auto"/>
        <w:right w:val="none" w:sz="0" w:space="0" w:color="auto"/>
      </w:divBdr>
    </w:div>
    <w:div w:id="1799446061">
      <w:bodyDiv w:val="1"/>
      <w:marLeft w:val="0"/>
      <w:marRight w:val="0"/>
      <w:marTop w:val="0"/>
      <w:marBottom w:val="0"/>
      <w:divBdr>
        <w:top w:val="none" w:sz="0" w:space="0" w:color="auto"/>
        <w:left w:val="none" w:sz="0" w:space="0" w:color="auto"/>
        <w:bottom w:val="none" w:sz="0" w:space="0" w:color="auto"/>
        <w:right w:val="none" w:sz="0" w:space="0" w:color="auto"/>
      </w:divBdr>
    </w:div>
    <w:div w:id="1811749408">
      <w:bodyDiv w:val="1"/>
      <w:marLeft w:val="0"/>
      <w:marRight w:val="0"/>
      <w:marTop w:val="0"/>
      <w:marBottom w:val="0"/>
      <w:divBdr>
        <w:top w:val="none" w:sz="0" w:space="0" w:color="auto"/>
        <w:left w:val="none" w:sz="0" w:space="0" w:color="auto"/>
        <w:bottom w:val="none" w:sz="0" w:space="0" w:color="auto"/>
        <w:right w:val="none" w:sz="0" w:space="0" w:color="auto"/>
      </w:divBdr>
      <w:divsChild>
        <w:div w:id="183054102">
          <w:marLeft w:val="706"/>
          <w:marRight w:val="86"/>
          <w:marTop w:val="0"/>
          <w:marBottom w:val="0"/>
          <w:divBdr>
            <w:top w:val="none" w:sz="0" w:space="0" w:color="auto"/>
            <w:left w:val="none" w:sz="0" w:space="0" w:color="auto"/>
            <w:bottom w:val="none" w:sz="0" w:space="0" w:color="auto"/>
            <w:right w:val="none" w:sz="0" w:space="0" w:color="auto"/>
          </w:divBdr>
        </w:div>
      </w:divsChild>
    </w:div>
    <w:div w:id="1820883259">
      <w:bodyDiv w:val="1"/>
      <w:marLeft w:val="0"/>
      <w:marRight w:val="0"/>
      <w:marTop w:val="0"/>
      <w:marBottom w:val="0"/>
      <w:divBdr>
        <w:top w:val="none" w:sz="0" w:space="0" w:color="auto"/>
        <w:left w:val="none" w:sz="0" w:space="0" w:color="auto"/>
        <w:bottom w:val="none" w:sz="0" w:space="0" w:color="auto"/>
        <w:right w:val="none" w:sz="0" w:space="0" w:color="auto"/>
      </w:divBdr>
    </w:div>
    <w:div w:id="1821842386">
      <w:bodyDiv w:val="1"/>
      <w:marLeft w:val="0"/>
      <w:marRight w:val="0"/>
      <w:marTop w:val="0"/>
      <w:marBottom w:val="0"/>
      <w:divBdr>
        <w:top w:val="none" w:sz="0" w:space="0" w:color="auto"/>
        <w:left w:val="none" w:sz="0" w:space="0" w:color="auto"/>
        <w:bottom w:val="none" w:sz="0" w:space="0" w:color="auto"/>
        <w:right w:val="none" w:sz="0" w:space="0" w:color="auto"/>
      </w:divBdr>
    </w:div>
    <w:div w:id="1827017047">
      <w:bodyDiv w:val="1"/>
      <w:marLeft w:val="0"/>
      <w:marRight w:val="0"/>
      <w:marTop w:val="0"/>
      <w:marBottom w:val="0"/>
      <w:divBdr>
        <w:top w:val="none" w:sz="0" w:space="0" w:color="auto"/>
        <w:left w:val="none" w:sz="0" w:space="0" w:color="auto"/>
        <w:bottom w:val="none" w:sz="0" w:space="0" w:color="auto"/>
        <w:right w:val="none" w:sz="0" w:space="0" w:color="auto"/>
      </w:divBdr>
    </w:div>
    <w:div w:id="1834951674">
      <w:bodyDiv w:val="1"/>
      <w:marLeft w:val="0"/>
      <w:marRight w:val="0"/>
      <w:marTop w:val="0"/>
      <w:marBottom w:val="0"/>
      <w:divBdr>
        <w:top w:val="none" w:sz="0" w:space="0" w:color="auto"/>
        <w:left w:val="none" w:sz="0" w:space="0" w:color="auto"/>
        <w:bottom w:val="none" w:sz="0" w:space="0" w:color="auto"/>
        <w:right w:val="none" w:sz="0" w:space="0" w:color="auto"/>
      </w:divBdr>
    </w:div>
    <w:div w:id="1837569412">
      <w:bodyDiv w:val="1"/>
      <w:marLeft w:val="0"/>
      <w:marRight w:val="0"/>
      <w:marTop w:val="0"/>
      <w:marBottom w:val="0"/>
      <w:divBdr>
        <w:top w:val="none" w:sz="0" w:space="0" w:color="auto"/>
        <w:left w:val="none" w:sz="0" w:space="0" w:color="auto"/>
        <w:bottom w:val="none" w:sz="0" w:space="0" w:color="auto"/>
        <w:right w:val="none" w:sz="0" w:space="0" w:color="auto"/>
      </w:divBdr>
    </w:div>
    <w:div w:id="1839999023">
      <w:bodyDiv w:val="1"/>
      <w:marLeft w:val="0"/>
      <w:marRight w:val="0"/>
      <w:marTop w:val="0"/>
      <w:marBottom w:val="0"/>
      <w:divBdr>
        <w:top w:val="none" w:sz="0" w:space="0" w:color="auto"/>
        <w:left w:val="none" w:sz="0" w:space="0" w:color="auto"/>
        <w:bottom w:val="none" w:sz="0" w:space="0" w:color="auto"/>
        <w:right w:val="none" w:sz="0" w:space="0" w:color="auto"/>
      </w:divBdr>
    </w:div>
    <w:div w:id="1840340469">
      <w:bodyDiv w:val="1"/>
      <w:marLeft w:val="0"/>
      <w:marRight w:val="0"/>
      <w:marTop w:val="0"/>
      <w:marBottom w:val="0"/>
      <w:divBdr>
        <w:top w:val="none" w:sz="0" w:space="0" w:color="auto"/>
        <w:left w:val="none" w:sz="0" w:space="0" w:color="auto"/>
        <w:bottom w:val="none" w:sz="0" w:space="0" w:color="auto"/>
        <w:right w:val="none" w:sz="0" w:space="0" w:color="auto"/>
      </w:divBdr>
    </w:div>
    <w:div w:id="1840802356">
      <w:bodyDiv w:val="1"/>
      <w:marLeft w:val="0"/>
      <w:marRight w:val="0"/>
      <w:marTop w:val="0"/>
      <w:marBottom w:val="0"/>
      <w:divBdr>
        <w:top w:val="none" w:sz="0" w:space="0" w:color="auto"/>
        <w:left w:val="none" w:sz="0" w:space="0" w:color="auto"/>
        <w:bottom w:val="none" w:sz="0" w:space="0" w:color="auto"/>
        <w:right w:val="none" w:sz="0" w:space="0" w:color="auto"/>
      </w:divBdr>
    </w:div>
    <w:div w:id="1847481034">
      <w:bodyDiv w:val="1"/>
      <w:marLeft w:val="0"/>
      <w:marRight w:val="0"/>
      <w:marTop w:val="0"/>
      <w:marBottom w:val="0"/>
      <w:divBdr>
        <w:top w:val="none" w:sz="0" w:space="0" w:color="auto"/>
        <w:left w:val="none" w:sz="0" w:space="0" w:color="auto"/>
        <w:bottom w:val="none" w:sz="0" w:space="0" w:color="auto"/>
        <w:right w:val="none" w:sz="0" w:space="0" w:color="auto"/>
      </w:divBdr>
    </w:div>
    <w:div w:id="1848906361">
      <w:bodyDiv w:val="1"/>
      <w:marLeft w:val="0"/>
      <w:marRight w:val="0"/>
      <w:marTop w:val="0"/>
      <w:marBottom w:val="0"/>
      <w:divBdr>
        <w:top w:val="none" w:sz="0" w:space="0" w:color="auto"/>
        <w:left w:val="none" w:sz="0" w:space="0" w:color="auto"/>
        <w:bottom w:val="none" w:sz="0" w:space="0" w:color="auto"/>
        <w:right w:val="none" w:sz="0" w:space="0" w:color="auto"/>
      </w:divBdr>
    </w:div>
    <w:div w:id="1850674659">
      <w:bodyDiv w:val="1"/>
      <w:marLeft w:val="0"/>
      <w:marRight w:val="0"/>
      <w:marTop w:val="0"/>
      <w:marBottom w:val="0"/>
      <w:divBdr>
        <w:top w:val="none" w:sz="0" w:space="0" w:color="auto"/>
        <w:left w:val="none" w:sz="0" w:space="0" w:color="auto"/>
        <w:bottom w:val="none" w:sz="0" w:space="0" w:color="auto"/>
        <w:right w:val="none" w:sz="0" w:space="0" w:color="auto"/>
      </w:divBdr>
    </w:div>
    <w:div w:id="1852794052">
      <w:bodyDiv w:val="1"/>
      <w:marLeft w:val="0"/>
      <w:marRight w:val="0"/>
      <w:marTop w:val="0"/>
      <w:marBottom w:val="0"/>
      <w:divBdr>
        <w:top w:val="none" w:sz="0" w:space="0" w:color="auto"/>
        <w:left w:val="none" w:sz="0" w:space="0" w:color="auto"/>
        <w:bottom w:val="none" w:sz="0" w:space="0" w:color="auto"/>
        <w:right w:val="none" w:sz="0" w:space="0" w:color="auto"/>
      </w:divBdr>
    </w:div>
    <w:div w:id="1853297604">
      <w:bodyDiv w:val="1"/>
      <w:marLeft w:val="0"/>
      <w:marRight w:val="0"/>
      <w:marTop w:val="0"/>
      <w:marBottom w:val="0"/>
      <w:divBdr>
        <w:top w:val="none" w:sz="0" w:space="0" w:color="auto"/>
        <w:left w:val="none" w:sz="0" w:space="0" w:color="auto"/>
        <w:bottom w:val="none" w:sz="0" w:space="0" w:color="auto"/>
        <w:right w:val="none" w:sz="0" w:space="0" w:color="auto"/>
      </w:divBdr>
    </w:div>
    <w:div w:id="1853451560">
      <w:bodyDiv w:val="1"/>
      <w:marLeft w:val="0"/>
      <w:marRight w:val="0"/>
      <w:marTop w:val="0"/>
      <w:marBottom w:val="0"/>
      <w:divBdr>
        <w:top w:val="none" w:sz="0" w:space="0" w:color="auto"/>
        <w:left w:val="none" w:sz="0" w:space="0" w:color="auto"/>
        <w:bottom w:val="none" w:sz="0" w:space="0" w:color="auto"/>
        <w:right w:val="none" w:sz="0" w:space="0" w:color="auto"/>
      </w:divBdr>
    </w:div>
    <w:div w:id="1854684860">
      <w:bodyDiv w:val="1"/>
      <w:marLeft w:val="0"/>
      <w:marRight w:val="0"/>
      <w:marTop w:val="0"/>
      <w:marBottom w:val="0"/>
      <w:divBdr>
        <w:top w:val="none" w:sz="0" w:space="0" w:color="auto"/>
        <w:left w:val="none" w:sz="0" w:space="0" w:color="auto"/>
        <w:bottom w:val="none" w:sz="0" w:space="0" w:color="auto"/>
        <w:right w:val="none" w:sz="0" w:space="0" w:color="auto"/>
      </w:divBdr>
    </w:div>
    <w:div w:id="1857846777">
      <w:bodyDiv w:val="1"/>
      <w:marLeft w:val="0"/>
      <w:marRight w:val="0"/>
      <w:marTop w:val="0"/>
      <w:marBottom w:val="0"/>
      <w:divBdr>
        <w:top w:val="none" w:sz="0" w:space="0" w:color="auto"/>
        <w:left w:val="none" w:sz="0" w:space="0" w:color="auto"/>
        <w:bottom w:val="none" w:sz="0" w:space="0" w:color="auto"/>
        <w:right w:val="none" w:sz="0" w:space="0" w:color="auto"/>
      </w:divBdr>
    </w:div>
    <w:div w:id="1864006466">
      <w:bodyDiv w:val="1"/>
      <w:marLeft w:val="0"/>
      <w:marRight w:val="0"/>
      <w:marTop w:val="0"/>
      <w:marBottom w:val="0"/>
      <w:divBdr>
        <w:top w:val="none" w:sz="0" w:space="0" w:color="auto"/>
        <w:left w:val="none" w:sz="0" w:space="0" w:color="auto"/>
        <w:bottom w:val="none" w:sz="0" w:space="0" w:color="auto"/>
        <w:right w:val="none" w:sz="0" w:space="0" w:color="auto"/>
      </w:divBdr>
    </w:div>
    <w:div w:id="1865711142">
      <w:bodyDiv w:val="1"/>
      <w:marLeft w:val="0"/>
      <w:marRight w:val="0"/>
      <w:marTop w:val="0"/>
      <w:marBottom w:val="0"/>
      <w:divBdr>
        <w:top w:val="none" w:sz="0" w:space="0" w:color="auto"/>
        <w:left w:val="none" w:sz="0" w:space="0" w:color="auto"/>
        <w:bottom w:val="none" w:sz="0" w:space="0" w:color="auto"/>
        <w:right w:val="none" w:sz="0" w:space="0" w:color="auto"/>
      </w:divBdr>
    </w:div>
    <w:div w:id="1867130540">
      <w:bodyDiv w:val="1"/>
      <w:marLeft w:val="0"/>
      <w:marRight w:val="0"/>
      <w:marTop w:val="0"/>
      <w:marBottom w:val="0"/>
      <w:divBdr>
        <w:top w:val="none" w:sz="0" w:space="0" w:color="auto"/>
        <w:left w:val="none" w:sz="0" w:space="0" w:color="auto"/>
        <w:bottom w:val="none" w:sz="0" w:space="0" w:color="auto"/>
        <w:right w:val="none" w:sz="0" w:space="0" w:color="auto"/>
      </w:divBdr>
    </w:div>
    <w:div w:id="1879469640">
      <w:bodyDiv w:val="1"/>
      <w:marLeft w:val="0"/>
      <w:marRight w:val="0"/>
      <w:marTop w:val="0"/>
      <w:marBottom w:val="0"/>
      <w:divBdr>
        <w:top w:val="none" w:sz="0" w:space="0" w:color="auto"/>
        <w:left w:val="none" w:sz="0" w:space="0" w:color="auto"/>
        <w:bottom w:val="none" w:sz="0" w:space="0" w:color="auto"/>
        <w:right w:val="none" w:sz="0" w:space="0" w:color="auto"/>
      </w:divBdr>
    </w:div>
    <w:div w:id="1885871758">
      <w:bodyDiv w:val="1"/>
      <w:marLeft w:val="0"/>
      <w:marRight w:val="0"/>
      <w:marTop w:val="0"/>
      <w:marBottom w:val="0"/>
      <w:divBdr>
        <w:top w:val="none" w:sz="0" w:space="0" w:color="auto"/>
        <w:left w:val="none" w:sz="0" w:space="0" w:color="auto"/>
        <w:bottom w:val="none" w:sz="0" w:space="0" w:color="auto"/>
        <w:right w:val="none" w:sz="0" w:space="0" w:color="auto"/>
      </w:divBdr>
    </w:div>
    <w:div w:id="1886602242">
      <w:bodyDiv w:val="1"/>
      <w:marLeft w:val="0"/>
      <w:marRight w:val="0"/>
      <w:marTop w:val="0"/>
      <w:marBottom w:val="0"/>
      <w:divBdr>
        <w:top w:val="none" w:sz="0" w:space="0" w:color="auto"/>
        <w:left w:val="none" w:sz="0" w:space="0" w:color="auto"/>
        <w:bottom w:val="none" w:sz="0" w:space="0" w:color="auto"/>
        <w:right w:val="none" w:sz="0" w:space="0" w:color="auto"/>
      </w:divBdr>
      <w:divsChild>
        <w:div w:id="1823354793">
          <w:marLeft w:val="274"/>
          <w:marRight w:val="0"/>
          <w:marTop w:val="0"/>
          <w:marBottom w:val="0"/>
          <w:divBdr>
            <w:top w:val="none" w:sz="0" w:space="0" w:color="auto"/>
            <w:left w:val="none" w:sz="0" w:space="0" w:color="auto"/>
            <w:bottom w:val="none" w:sz="0" w:space="0" w:color="auto"/>
            <w:right w:val="none" w:sz="0" w:space="0" w:color="auto"/>
          </w:divBdr>
        </w:div>
      </w:divsChild>
    </w:div>
    <w:div w:id="1889418272">
      <w:bodyDiv w:val="1"/>
      <w:marLeft w:val="0"/>
      <w:marRight w:val="0"/>
      <w:marTop w:val="0"/>
      <w:marBottom w:val="0"/>
      <w:divBdr>
        <w:top w:val="none" w:sz="0" w:space="0" w:color="auto"/>
        <w:left w:val="none" w:sz="0" w:space="0" w:color="auto"/>
        <w:bottom w:val="none" w:sz="0" w:space="0" w:color="auto"/>
        <w:right w:val="none" w:sz="0" w:space="0" w:color="auto"/>
      </w:divBdr>
    </w:div>
    <w:div w:id="1895920488">
      <w:bodyDiv w:val="1"/>
      <w:marLeft w:val="0"/>
      <w:marRight w:val="0"/>
      <w:marTop w:val="0"/>
      <w:marBottom w:val="0"/>
      <w:divBdr>
        <w:top w:val="none" w:sz="0" w:space="0" w:color="auto"/>
        <w:left w:val="none" w:sz="0" w:space="0" w:color="auto"/>
        <w:bottom w:val="none" w:sz="0" w:space="0" w:color="auto"/>
        <w:right w:val="none" w:sz="0" w:space="0" w:color="auto"/>
      </w:divBdr>
    </w:div>
    <w:div w:id="1902325433">
      <w:bodyDiv w:val="1"/>
      <w:marLeft w:val="0"/>
      <w:marRight w:val="0"/>
      <w:marTop w:val="0"/>
      <w:marBottom w:val="0"/>
      <w:divBdr>
        <w:top w:val="none" w:sz="0" w:space="0" w:color="auto"/>
        <w:left w:val="none" w:sz="0" w:space="0" w:color="auto"/>
        <w:bottom w:val="none" w:sz="0" w:space="0" w:color="auto"/>
        <w:right w:val="none" w:sz="0" w:space="0" w:color="auto"/>
      </w:divBdr>
    </w:div>
    <w:div w:id="1909071694">
      <w:bodyDiv w:val="1"/>
      <w:marLeft w:val="0"/>
      <w:marRight w:val="0"/>
      <w:marTop w:val="0"/>
      <w:marBottom w:val="0"/>
      <w:divBdr>
        <w:top w:val="none" w:sz="0" w:space="0" w:color="auto"/>
        <w:left w:val="none" w:sz="0" w:space="0" w:color="auto"/>
        <w:bottom w:val="none" w:sz="0" w:space="0" w:color="auto"/>
        <w:right w:val="none" w:sz="0" w:space="0" w:color="auto"/>
      </w:divBdr>
    </w:div>
    <w:div w:id="1911571808">
      <w:bodyDiv w:val="1"/>
      <w:marLeft w:val="0"/>
      <w:marRight w:val="0"/>
      <w:marTop w:val="0"/>
      <w:marBottom w:val="0"/>
      <w:divBdr>
        <w:top w:val="none" w:sz="0" w:space="0" w:color="auto"/>
        <w:left w:val="none" w:sz="0" w:space="0" w:color="auto"/>
        <w:bottom w:val="none" w:sz="0" w:space="0" w:color="auto"/>
        <w:right w:val="none" w:sz="0" w:space="0" w:color="auto"/>
      </w:divBdr>
    </w:div>
    <w:div w:id="1931741136">
      <w:bodyDiv w:val="1"/>
      <w:marLeft w:val="0"/>
      <w:marRight w:val="0"/>
      <w:marTop w:val="0"/>
      <w:marBottom w:val="0"/>
      <w:divBdr>
        <w:top w:val="none" w:sz="0" w:space="0" w:color="auto"/>
        <w:left w:val="none" w:sz="0" w:space="0" w:color="auto"/>
        <w:bottom w:val="none" w:sz="0" w:space="0" w:color="auto"/>
        <w:right w:val="none" w:sz="0" w:space="0" w:color="auto"/>
      </w:divBdr>
    </w:div>
    <w:div w:id="1936862162">
      <w:bodyDiv w:val="1"/>
      <w:marLeft w:val="0"/>
      <w:marRight w:val="0"/>
      <w:marTop w:val="0"/>
      <w:marBottom w:val="0"/>
      <w:divBdr>
        <w:top w:val="none" w:sz="0" w:space="0" w:color="auto"/>
        <w:left w:val="none" w:sz="0" w:space="0" w:color="auto"/>
        <w:bottom w:val="none" w:sz="0" w:space="0" w:color="auto"/>
        <w:right w:val="none" w:sz="0" w:space="0" w:color="auto"/>
      </w:divBdr>
    </w:div>
    <w:div w:id="1942370332">
      <w:bodyDiv w:val="1"/>
      <w:marLeft w:val="0"/>
      <w:marRight w:val="0"/>
      <w:marTop w:val="0"/>
      <w:marBottom w:val="0"/>
      <w:divBdr>
        <w:top w:val="none" w:sz="0" w:space="0" w:color="auto"/>
        <w:left w:val="none" w:sz="0" w:space="0" w:color="auto"/>
        <w:bottom w:val="none" w:sz="0" w:space="0" w:color="auto"/>
        <w:right w:val="none" w:sz="0" w:space="0" w:color="auto"/>
      </w:divBdr>
    </w:div>
    <w:div w:id="1943603650">
      <w:bodyDiv w:val="1"/>
      <w:marLeft w:val="0"/>
      <w:marRight w:val="0"/>
      <w:marTop w:val="0"/>
      <w:marBottom w:val="0"/>
      <w:divBdr>
        <w:top w:val="none" w:sz="0" w:space="0" w:color="auto"/>
        <w:left w:val="none" w:sz="0" w:space="0" w:color="auto"/>
        <w:bottom w:val="none" w:sz="0" w:space="0" w:color="auto"/>
        <w:right w:val="none" w:sz="0" w:space="0" w:color="auto"/>
      </w:divBdr>
    </w:div>
    <w:div w:id="1952011210">
      <w:bodyDiv w:val="1"/>
      <w:marLeft w:val="0"/>
      <w:marRight w:val="0"/>
      <w:marTop w:val="0"/>
      <w:marBottom w:val="0"/>
      <w:divBdr>
        <w:top w:val="none" w:sz="0" w:space="0" w:color="auto"/>
        <w:left w:val="none" w:sz="0" w:space="0" w:color="auto"/>
        <w:bottom w:val="none" w:sz="0" w:space="0" w:color="auto"/>
        <w:right w:val="none" w:sz="0" w:space="0" w:color="auto"/>
      </w:divBdr>
    </w:div>
    <w:div w:id="1957979493">
      <w:bodyDiv w:val="1"/>
      <w:marLeft w:val="0"/>
      <w:marRight w:val="0"/>
      <w:marTop w:val="0"/>
      <w:marBottom w:val="0"/>
      <w:divBdr>
        <w:top w:val="none" w:sz="0" w:space="0" w:color="auto"/>
        <w:left w:val="none" w:sz="0" w:space="0" w:color="auto"/>
        <w:bottom w:val="none" w:sz="0" w:space="0" w:color="auto"/>
        <w:right w:val="none" w:sz="0" w:space="0" w:color="auto"/>
      </w:divBdr>
    </w:div>
    <w:div w:id="1960336925">
      <w:bodyDiv w:val="1"/>
      <w:marLeft w:val="0"/>
      <w:marRight w:val="0"/>
      <w:marTop w:val="0"/>
      <w:marBottom w:val="0"/>
      <w:divBdr>
        <w:top w:val="none" w:sz="0" w:space="0" w:color="auto"/>
        <w:left w:val="none" w:sz="0" w:space="0" w:color="auto"/>
        <w:bottom w:val="none" w:sz="0" w:space="0" w:color="auto"/>
        <w:right w:val="none" w:sz="0" w:space="0" w:color="auto"/>
      </w:divBdr>
    </w:div>
    <w:div w:id="1962495861">
      <w:bodyDiv w:val="1"/>
      <w:marLeft w:val="0"/>
      <w:marRight w:val="0"/>
      <w:marTop w:val="0"/>
      <w:marBottom w:val="0"/>
      <w:divBdr>
        <w:top w:val="none" w:sz="0" w:space="0" w:color="auto"/>
        <w:left w:val="none" w:sz="0" w:space="0" w:color="auto"/>
        <w:bottom w:val="none" w:sz="0" w:space="0" w:color="auto"/>
        <w:right w:val="none" w:sz="0" w:space="0" w:color="auto"/>
      </w:divBdr>
    </w:div>
    <w:div w:id="1966767250">
      <w:bodyDiv w:val="1"/>
      <w:marLeft w:val="0"/>
      <w:marRight w:val="0"/>
      <w:marTop w:val="0"/>
      <w:marBottom w:val="0"/>
      <w:divBdr>
        <w:top w:val="none" w:sz="0" w:space="0" w:color="auto"/>
        <w:left w:val="none" w:sz="0" w:space="0" w:color="auto"/>
        <w:bottom w:val="none" w:sz="0" w:space="0" w:color="auto"/>
        <w:right w:val="none" w:sz="0" w:space="0" w:color="auto"/>
      </w:divBdr>
    </w:div>
    <w:div w:id="1975334842">
      <w:bodyDiv w:val="1"/>
      <w:marLeft w:val="0"/>
      <w:marRight w:val="0"/>
      <w:marTop w:val="0"/>
      <w:marBottom w:val="0"/>
      <w:divBdr>
        <w:top w:val="none" w:sz="0" w:space="0" w:color="auto"/>
        <w:left w:val="none" w:sz="0" w:space="0" w:color="auto"/>
        <w:bottom w:val="none" w:sz="0" w:space="0" w:color="auto"/>
        <w:right w:val="none" w:sz="0" w:space="0" w:color="auto"/>
      </w:divBdr>
    </w:div>
    <w:div w:id="1994262254">
      <w:bodyDiv w:val="1"/>
      <w:marLeft w:val="0"/>
      <w:marRight w:val="0"/>
      <w:marTop w:val="0"/>
      <w:marBottom w:val="0"/>
      <w:divBdr>
        <w:top w:val="none" w:sz="0" w:space="0" w:color="auto"/>
        <w:left w:val="none" w:sz="0" w:space="0" w:color="auto"/>
        <w:bottom w:val="none" w:sz="0" w:space="0" w:color="auto"/>
        <w:right w:val="none" w:sz="0" w:space="0" w:color="auto"/>
      </w:divBdr>
    </w:div>
    <w:div w:id="1995184983">
      <w:bodyDiv w:val="1"/>
      <w:marLeft w:val="0"/>
      <w:marRight w:val="0"/>
      <w:marTop w:val="0"/>
      <w:marBottom w:val="0"/>
      <w:divBdr>
        <w:top w:val="none" w:sz="0" w:space="0" w:color="auto"/>
        <w:left w:val="none" w:sz="0" w:space="0" w:color="auto"/>
        <w:bottom w:val="none" w:sz="0" w:space="0" w:color="auto"/>
        <w:right w:val="none" w:sz="0" w:space="0" w:color="auto"/>
      </w:divBdr>
    </w:div>
    <w:div w:id="1996565951">
      <w:bodyDiv w:val="1"/>
      <w:marLeft w:val="0"/>
      <w:marRight w:val="0"/>
      <w:marTop w:val="0"/>
      <w:marBottom w:val="0"/>
      <w:divBdr>
        <w:top w:val="none" w:sz="0" w:space="0" w:color="auto"/>
        <w:left w:val="none" w:sz="0" w:space="0" w:color="auto"/>
        <w:bottom w:val="none" w:sz="0" w:space="0" w:color="auto"/>
        <w:right w:val="none" w:sz="0" w:space="0" w:color="auto"/>
      </w:divBdr>
    </w:div>
    <w:div w:id="2004316822">
      <w:bodyDiv w:val="1"/>
      <w:marLeft w:val="0"/>
      <w:marRight w:val="0"/>
      <w:marTop w:val="0"/>
      <w:marBottom w:val="0"/>
      <w:divBdr>
        <w:top w:val="none" w:sz="0" w:space="0" w:color="auto"/>
        <w:left w:val="none" w:sz="0" w:space="0" w:color="auto"/>
        <w:bottom w:val="none" w:sz="0" w:space="0" w:color="auto"/>
        <w:right w:val="none" w:sz="0" w:space="0" w:color="auto"/>
      </w:divBdr>
      <w:divsChild>
        <w:div w:id="1031492213">
          <w:marLeft w:val="706"/>
          <w:marRight w:val="86"/>
          <w:marTop w:val="0"/>
          <w:marBottom w:val="0"/>
          <w:divBdr>
            <w:top w:val="none" w:sz="0" w:space="0" w:color="auto"/>
            <w:left w:val="none" w:sz="0" w:space="0" w:color="auto"/>
            <w:bottom w:val="none" w:sz="0" w:space="0" w:color="auto"/>
            <w:right w:val="none" w:sz="0" w:space="0" w:color="auto"/>
          </w:divBdr>
        </w:div>
      </w:divsChild>
    </w:div>
    <w:div w:id="2004383551">
      <w:bodyDiv w:val="1"/>
      <w:marLeft w:val="0"/>
      <w:marRight w:val="0"/>
      <w:marTop w:val="0"/>
      <w:marBottom w:val="0"/>
      <w:divBdr>
        <w:top w:val="none" w:sz="0" w:space="0" w:color="auto"/>
        <w:left w:val="none" w:sz="0" w:space="0" w:color="auto"/>
        <w:bottom w:val="none" w:sz="0" w:space="0" w:color="auto"/>
        <w:right w:val="none" w:sz="0" w:space="0" w:color="auto"/>
      </w:divBdr>
      <w:divsChild>
        <w:div w:id="60370455">
          <w:marLeft w:val="1166"/>
          <w:marRight w:val="0"/>
          <w:marTop w:val="0"/>
          <w:marBottom w:val="0"/>
          <w:divBdr>
            <w:top w:val="none" w:sz="0" w:space="0" w:color="auto"/>
            <w:left w:val="none" w:sz="0" w:space="0" w:color="auto"/>
            <w:bottom w:val="none" w:sz="0" w:space="0" w:color="auto"/>
            <w:right w:val="none" w:sz="0" w:space="0" w:color="auto"/>
          </w:divBdr>
        </w:div>
        <w:div w:id="190731803">
          <w:marLeft w:val="1166"/>
          <w:marRight w:val="0"/>
          <w:marTop w:val="0"/>
          <w:marBottom w:val="0"/>
          <w:divBdr>
            <w:top w:val="none" w:sz="0" w:space="0" w:color="auto"/>
            <w:left w:val="none" w:sz="0" w:space="0" w:color="auto"/>
            <w:bottom w:val="none" w:sz="0" w:space="0" w:color="auto"/>
            <w:right w:val="none" w:sz="0" w:space="0" w:color="auto"/>
          </w:divBdr>
        </w:div>
        <w:div w:id="335619129">
          <w:marLeft w:val="446"/>
          <w:marRight w:val="0"/>
          <w:marTop w:val="0"/>
          <w:marBottom w:val="0"/>
          <w:divBdr>
            <w:top w:val="none" w:sz="0" w:space="0" w:color="auto"/>
            <w:left w:val="none" w:sz="0" w:space="0" w:color="auto"/>
            <w:bottom w:val="none" w:sz="0" w:space="0" w:color="auto"/>
            <w:right w:val="none" w:sz="0" w:space="0" w:color="auto"/>
          </w:divBdr>
        </w:div>
        <w:div w:id="351346868">
          <w:marLeft w:val="1166"/>
          <w:marRight w:val="0"/>
          <w:marTop w:val="0"/>
          <w:marBottom w:val="0"/>
          <w:divBdr>
            <w:top w:val="none" w:sz="0" w:space="0" w:color="auto"/>
            <w:left w:val="none" w:sz="0" w:space="0" w:color="auto"/>
            <w:bottom w:val="none" w:sz="0" w:space="0" w:color="auto"/>
            <w:right w:val="none" w:sz="0" w:space="0" w:color="auto"/>
          </w:divBdr>
        </w:div>
        <w:div w:id="685326454">
          <w:marLeft w:val="446"/>
          <w:marRight w:val="0"/>
          <w:marTop w:val="0"/>
          <w:marBottom w:val="0"/>
          <w:divBdr>
            <w:top w:val="none" w:sz="0" w:space="0" w:color="auto"/>
            <w:left w:val="none" w:sz="0" w:space="0" w:color="auto"/>
            <w:bottom w:val="none" w:sz="0" w:space="0" w:color="auto"/>
            <w:right w:val="none" w:sz="0" w:space="0" w:color="auto"/>
          </w:divBdr>
        </w:div>
        <w:div w:id="790050864">
          <w:marLeft w:val="446"/>
          <w:marRight w:val="0"/>
          <w:marTop w:val="0"/>
          <w:marBottom w:val="0"/>
          <w:divBdr>
            <w:top w:val="none" w:sz="0" w:space="0" w:color="auto"/>
            <w:left w:val="none" w:sz="0" w:space="0" w:color="auto"/>
            <w:bottom w:val="none" w:sz="0" w:space="0" w:color="auto"/>
            <w:right w:val="none" w:sz="0" w:space="0" w:color="auto"/>
          </w:divBdr>
        </w:div>
        <w:div w:id="939482848">
          <w:marLeft w:val="1166"/>
          <w:marRight w:val="0"/>
          <w:marTop w:val="0"/>
          <w:marBottom w:val="0"/>
          <w:divBdr>
            <w:top w:val="none" w:sz="0" w:space="0" w:color="auto"/>
            <w:left w:val="none" w:sz="0" w:space="0" w:color="auto"/>
            <w:bottom w:val="none" w:sz="0" w:space="0" w:color="auto"/>
            <w:right w:val="none" w:sz="0" w:space="0" w:color="auto"/>
          </w:divBdr>
        </w:div>
        <w:div w:id="1012874997">
          <w:marLeft w:val="1166"/>
          <w:marRight w:val="0"/>
          <w:marTop w:val="0"/>
          <w:marBottom w:val="0"/>
          <w:divBdr>
            <w:top w:val="none" w:sz="0" w:space="0" w:color="auto"/>
            <w:left w:val="none" w:sz="0" w:space="0" w:color="auto"/>
            <w:bottom w:val="none" w:sz="0" w:space="0" w:color="auto"/>
            <w:right w:val="none" w:sz="0" w:space="0" w:color="auto"/>
          </w:divBdr>
        </w:div>
        <w:div w:id="1102645321">
          <w:marLeft w:val="446"/>
          <w:marRight w:val="0"/>
          <w:marTop w:val="0"/>
          <w:marBottom w:val="0"/>
          <w:divBdr>
            <w:top w:val="none" w:sz="0" w:space="0" w:color="auto"/>
            <w:left w:val="none" w:sz="0" w:space="0" w:color="auto"/>
            <w:bottom w:val="none" w:sz="0" w:space="0" w:color="auto"/>
            <w:right w:val="none" w:sz="0" w:space="0" w:color="auto"/>
          </w:divBdr>
        </w:div>
        <w:div w:id="1128356818">
          <w:marLeft w:val="1166"/>
          <w:marRight w:val="0"/>
          <w:marTop w:val="0"/>
          <w:marBottom w:val="0"/>
          <w:divBdr>
            <w:top w:val="none" w:sz="0" w:space="0" w:color="auto"/>
            <w:left w:val="none" w:sz="0" w:space="0" w:color="auto"/>
            <w:bottom w:val="none" w:sz="0" w:space="0" w:color="auto"/>
            <w:right w:val="none" w:sz="0" w:space="0" w:color="auto"/>
          </w:divBdr>
        </w:div>
        <w:div w:id="1162358674">
          <w:marLeft w:val="446"/>
          <w:marRight w:val="0"/>
          <w:marTop w:val="0"/>
          <w:marBottom w:val="0"/>
          <w:divBdr>
            <w:top w:val="none" w:sz="0" w:space="0" w:color="auto"/>
            <w:left w:val="none" w:sz="0" w:space="0" w:color="auto"/>
            <w:bottom w:val="none" w:sz="0" w:space="0" w:color="auto"/>
            <w:right w:val="none" w:sz="0" w:space="0" w:color="auto"/>
          </w:divBdr>
        </w:div>
        <w:div w:id="1209608810">
          <w:marLeft w:val="1166"/>
          <w:marRight w:val="0"/>
          <w:marTop w:val="0"/>
          <w:marBottom w:val="0"/>
          <w:divBdr>
            <w:top w:val="none" w:sz="0" w:space="0" w:color="auto"/>
            <w:left w:val="none" w:sz="0" w:space="0" w:color="auto"/>
            <w:bottom w:val="none" w:sz="0" w:space="0" w:color="auto"/>
            <w:right w:val="none" w:sz="0" w:space="0" w:color="auto"/>
          </w:divBdr>
        </w:div>
        <w:div w:id="1227256854">
          <w:marLeft w:val="1166"/>
          <w:marRight w:val="0"/>
          <w:marTop w:val="0"/>
          <w:marBottom w:val="0"/>
          <w:divBdr>
            <w:top w:val="none" w:sz="0" w:space="0" w:color="auto"/>
            <w:left w:val="none" w:sz="0" w:space="0" w:color="auto"/>
            <w:bottom w:val="none" w:sz="0" w:space="0" w:color="auto"/>
            <w:right w:val="none" w:sz="0" w:space="0" w:color="auto"/>
          </w:divBdr>
        </w:div>
        <w:div w:id="1619146978">
          <w:marLeft w:val="1166"/>
          <w:marRight w:val="0"/>
          <w:marTop w:val="0"/>
          <w:marBottom w:val="0"/>
          <w:divBdr>
            <w:top w:val="none" w:sz="0" w:space="0" w:color="auto"/>
            <w:left w:val="none" w:sz="0" w:space="0" w:color="auto"/>
            <w:bottom w:val="none" w:sz="0" w:space="0" w:color="auto"/>
            <w:right w:val="none" w:sz="0" w:space="0" w:color="auto"/>
          </w:divBdr>
        </w:div>
      </w:divsChild>
    </w:div>
    <w:div w:id="2019769873">
      <w:bodyDiv w:val="1"/>
      <w:marLeft w:val="0"/>
      <w:marRight w:val="0"/>
      <w:marTop w:val="0"/>
      <w:marBottom w:val="0"/>
      <w:divBdr>
        <w:top w:val="none" w:sz="0" w:space="0" w:color="auto"/>
        <w:left w:val="none" w:sz="0" w:space="0" w:color="auto"/>
        <w:bottom w:val="none" w:sz="0" w:space="0" w:color="auto"/>
        <w:right w:val="none" w:sz="0" w:space="0" w:color="auto"/>
      </w:divBdr>
    </w:div>
    <w:div w:id="2029793197">
      <w:bodyDiv w:val="1"/>
      <w:marLeft w:val="0"/>
      <w:marRight w:val="0"/>
      <w:marTop w:val="0"/>
      <w:marBottom w:val="0"/>
      <w:divBdr>
        <w:top w:val="none" w:sz="0" w:space="0" w:color="auto"/>
        <w:left w:val="none" w:sz="0" w:space="0" w:color="auto"/>
        <w:bottom w:val="none" w:sz="0" w:space="0" w:color="auto"/>
        <w:right w:val="none" w:sz="0" w:space="0" w:color="auto"/>
      </w:divBdr>
    </w:div>
    <w:div w:id="2032029912">
      <w:bodyDiv w:val="1"/>
      <w:marLeft w:val="0"/>
      <w:marRight w:val="0"/>
      <w:marTop w:val="0"/>
      <w:marBottom w:val="0"/>
      <w:divBdr>
        <w:top w:val="none" w:sz="0" w:space="0" w:color="auto"/>
        <w:left w:val="none" w:sz="0" w:space="0" w:color="auto"/>
        <w:bottom w:val="none" w:sz="0" w:space="0" w:color="auto"/>
        <w:right w:val="none" w:sz="0" w:space="0" w:color="auto"/>
      </w:divBdr>
    </w:div>
    <w:div w:id="2032341168">
      <w:bodyDiv w:val="1"/>
      <w:marLeft w:val="0"/>
      <w:marRight w:val="0"/>
      <w:marTop w:val="0"/>
      <w:marBottom w:val="0"/>
      <w:divBdr>
        <w:top w:val="none" w:sz="0" w:space="0" w:color="auto"/>
        <w:left w:val="none" w:sz="0" w:space="0" w:color="auto"/>
        <w:bottom w:val="none" w:sz="0" w:space="0" w:color="auto"/>
        <w:right w:val="none" w:sz="0" w:space="0" w:color="auto"/>
      </w:divBdr>
    </w:div>
    <w:div w:id="2037267341">
      <w:bodyDiv w:val="1"/>
      <w:marLeft w:val="0"/>
      <w:marRight w:val="0"/>
      <w:marTop w:val="0"/>
      <w:marBottom w:val="0"/>
      <w:divBdr>
        <w:top w:val="none" w:sz="0" w:space="0" w:color="auto"/>
        <w:left w:val="none" w:sz="0" w:space="0" w:color="auto"/>
        <w:bottom w:val="none" w:sz="0" w:space="0" w:color="auto"/>
        <w:right w:val="none" w:sz="0" w:space="0" w:color="auto"/>
      </w:divBdr>
    </w:div>
    <w:div w:id="2049256231">
      <w:bodyDiv w:val="1"/>
      <w:marLeft w:val="0"/>
      <w:marRight w:val="0"/>
      <w:marTop w:val="0"/>
      <w:marBottom w:val="0"/>
      <w:divBdr>
        <w:top w:val="none" w:sz="0" w:space="0" w:color="auto"/>
        <w:left w:val="none" w:sz="0" w:space="0" w:color="auto"/>
        <w:bottom w:val="none" w:sz="0" w:space="0" w:color="auto"/>
        <w:right w:val="none" w:sz="0" w:space="0" w:color="auto"/>
      </w:divBdr>
    </w:div>
    <w:div w:id="2059282776">
      <w:bodyDiv w:val="1"/>
      <w:marLeft w:val="0"/>
      <w:marRight w:val="0"/>
      <w:marTop w:val="0"/>
      <w:marBottom w:val="0"/>
      <w:divBdr>
        <w:top w:val="none" w:sz="0" w:space="0" w:color="auto"/>
        <w:left w:val="none" w:sz="0" w:space="0" w:color="auto"/>
        <w:bottom w:val="none" w:sz="0" w:space="0" w:color="auto"/>
        <w:right w:val="none" w:sz="0" w:space="0" w:color="auto"/>
      </w:divBdr>
    </w:div>
    <w:div w:id="2068070504">
      <w:bodyDiv w:val="1"/>
      <w:marLeft w:val="0"/>
      <w:marRight w:val="0"/>
      <w:marTop w:val="0"/>
      <w:marBottom w:val="0"/>
      <w:divBdr>
        <w:top w:val="none" w:sz="0" w:space="0" w:color="auto"/>
        <w:left w:val="none" w:sz="0" w:space="0" w:color="auto"/>
        <w:bottom w:val="none" w:sz="0" w:space="0" w:color="auto"/>
        <w:right w:val="none" w:sz="0" w:space="0" w:color="auto"/>
      </w:divBdr>
    </w:div>
    <w:div w:id="2070108456">
      <w:bodyDiv w:val="1"/>
      <w:marLeft w:val="0"/>
      <w:marRight w:val="0"/>
      <w:marTop w:val="0"/>
      <w:marBottom w:val="0"/>
      <w:divBdr>
        <w:top w:val="none" w:sz="0" w:space="0" w:color="auto"/>
        <w:left w:val="none" w:sz="0" w:space="0" w:color="auto"/>
        <w:bottom w:val="none" w:sz="0" w:space="0" w:color="auto"/>
        <w:right w:val="none" w:sz="0" w:space="0" w:color="auto"/>
      </w:divBdr>
    </w:div>
    <w:div w:id="2078088964">
      <w:bodyDiv w:val="1"/>
      <w:marLeft w:val="0"/>
      <w:marRight w:val="0"/>
      <w:marTop w:val="0"/>
      <w:marBottom w:val="0"/>
      <w:divBdr>
        <w:top w:val="none" w:sz="0" w:space="0" w:color="auto"/>
        <w:left w:val="none" w:sz="0" w:space="0" w:color="auto"/>
        <w:bottom w:val="none" w:sz="0" w:space="0" w:color="auto"/>
        <w:right w:val="none" w:sz="0" w:space="0" w:color="auto"/>
      </w:divBdr>
    </w:div>
    <w:div w:id="2080201098">
      <w:bodyDiv w:val="1"/>
      <w:marLeft w:val="0"/>
      <w:marRight w:val="0"/>
      <w:marTop w:val="0"/>
      <w:marBottom w:val="0"/>
      <w:divBdr>
        <w:top w:val="none" w:sz="0" w:space="0" w:color="auto"/>
        <w:left w:val="none" w:sz="0" w:space="0" w:color="auto"/>
        <w:bottom w:val="none" w:sz="0" w:space="0" w:color="auto"/>
        <w:right w:val="none" w:sz="0" w:space="0" w:color="auto"/>
      </w:divBdr>
    </w:div>
    <w:div w:id="2081439302">
      <w:bodyDiv w:val="1"/>
      <w:marLeft w:val="0"/>
      <w:marRight w:val="0"/>
      <w:marTop w:val="0"/>
      <w:marBottom w:val="0"/>
      <w:divBdr>
        <w:top w:val="none" w:sz="0" w:space="0" w:color="auto"/>
        <w:left w:val="none" w:sz="0" w:space="0" w:color="auto"/>
        <w:bottom w:val="none" w:sz="0" w:space="0" w:color="auto"/>
        <w:right w:val="none" w:sz="0" w:space="0" w:color="auto"/>
      </w:divBdr>
    </w:div>
    <w:div w:id="2082678041">
      <w:bodyDiv w:val="1"/>
      <w:marLeft w:val="0"/>
      <w:marRight w:val="0"/>
      <w:marTop w:val="0"/>
      <w:marBottom w:val="0"/>
      <w:divBdr>
        <w:top w:val="none" w:sz="0" w:space="0" w:color="auto"/>
        <w:left w:val="none" w:sz="0" w:space="0" w:color="auto"/>
        <w:bottom w:val="none" w:sz="0" w:space="0" w:color="auto"/>
        <w:right w:val="none" w:sz="0" w:space="0" w:color="auto"/>
      </w:divBdr>
    </w:div>
    <w:div w:id="2083209414">
      <w:bodyDiv w:val="1"/>
      <w:marLeft w:val="0"/>
      <w:marRight w:val="0"/>
      <w:marTop w:val="0"/>
      <w:marBottom w:val="0"/>
      <w:divBdr>
        <w:top w:val="none" w:sz="0" w:space="0" w:color="auto"/>
        <w:left w:val="none" w:sz="0" w:space="0" w:color="auto"/>
        <w:bottom w:val="none" w:sz="0" w:space="0" w:color="auto"/>
        <w:right w:val="none" w:sz="0" w:space="0" w:color="auto"/>
      </w:divBdr>
    </w:div>
    <w:div w:id="2090955135">
      <w:bodyDiv w:val="1"/>
      <w:marLeft w:val="0"/>
      <w:marRight w:val="0"/>
      <w:marTop w:val="0"/>
      <w:marBottom w:val="0"/>
      <w:divBdr>
        <w:top w:val="none" w:sz="0" w:space="0" w:color="auto"/>
        <w:left w:val="none" w:sz="0" w:space="0" w:color="auto"/>
        <w:bottom w:val="none" w:sz="0" w:space="0" w:color="auto"/>
        <w:right w:val="none" w:sz="0" w:space="0" w:color="auto"/>
      </w:divBdr>
    </w:div>
    <w:div w:id="2092653894">
      <w:bodyDiv w:val="1"/>
      <w:marLeft w:val="0"/>
      <w:marRight w:val="0"/>
      <w:marTop w:val="0"/>
      <w:marBottom w:val="0"/>
      <w:divBdr>
        <w:top w:val="none" w:sz="0" w:space="0" w:color="auto"/>
        <w:left w:val="none" w:sz="0" w:space="0" w:color="auto"/>
        <w:bottom w:val="none" w:sz="0" w:space="0" w:color="auto"/>
        <w:right w:val="none" w:sz="0" w:space="0" w:color="auto"/>
      </w:divBdr>
    </w:div>
    <w:div w:id="2093965772">
      <w:bodyDiv w:val="1"/>
      <w:marLeft w:val="0"/>
      <w:marRight w:val="0"/>
      <w:marTop w:val="0"/>
      <w:marBottom w:val="0"/>
      <w:divBdr>
        <w:top w:val="none" w:sz="0" w:space="0" w:color="auto"/>
        <w:left w:val="none" w:sz="0" w:space="0" w:color="auto"/>
        <w:bottom w:val="none" w:sz="0" w:space="0" w:color="auto"/>
        <w:right w:val="none" w:sz="0" w:space="0" w:color="auto"/>
      </w:divBdr>
    </w:div>
    <w:div w:id="2102413807">
      <w:bodyDiv w:val="1"/>
      <w:marLeft w:val="0"/>
      <w:marRight w:val="0"/>
      <w:marTop w:val="0"/>
      <w:marBottom w:val="0"/>
      <w:divBdr>
        <w:top w:val="none" w:sz="0" w:space="0" w:color="auto"/>
        <w:left w:val="none" w:sz="0" w:space="0" w:color="auto"/>
        <w:bottom w:val="none" w:sz="0" w:space="0" w:color="auto"/>
        <w:right w:val="none" w:sz="0" w:space="0" w:color="auto"/>
      </w:divBdr>
    </w:div>
    <w:div w:id="2110394951">
      <w:bodyDiv w:val="1"/>
      <w:marLeft w:val="0"/>
      <w:marRight w:val="0"/>
      <w:marTop w:val="0"/>
      <w:marBottom w:val="0"/>
      <w:divBdr>
        <w:top w:val="none" w:sz="0" w:space="0" w:color="auto"/>
        <w:left w:val="none" w:sz="0" w:space="0" w:color="auto"/>
        <w:bottom w:val="none" w:sz="0" w:space="0" w:color="auto"/>
        <w:right w:val="none" w:sz="0" w:space="0" w:color="auto"/>
      </w:divBdr>
    </w:div>
    <w:div w:id="2111701104">
      <w:bodyDiv w:val="1"/>
      <w:marLeft w:val="0"/>
      <w:marRight w:val="0"/>
      <w:marTop w:val="0"/>
      <w:marBottom w:val="0"/>
      <w:divBdr>
        <w:top w:val="none" w:sz="0" w:space="0" w:color="auto"/>
        <w:left w:val="none" w:sz="0" w:space="0" w:color="auto"/>
        <w:bottom w:val="none" w:sz="0" w:space="0" w:color="auto"/>
        <w:right w:val="none" w:sz="0" w:space="0" w:color="auto"/>
      </w:divBdr>
    </w:div>
    <w:div w:id="2113551768">
      <w:bodyDiv w:val="1"/>
      <w:marLeft w:val="0"/>
      <w:marRight w:val="0"/>
      <w:marTop w:val="0"/>
      <w:marBottom w:val="0"/>
      <w:divBdr>
        <w:top w:val="none" w:sz="0" w:space="0" w:color="auto"/>
        <w:left w:val="none" w:sz="0" w:space="0" w:color="auto"/>
        <w:bottom w:val="none" w:sz="0" w:space="0" w:color="auto"/>
        <w:right w:val="none" w:sz="0" w:space="0" w:color="auto"/>
      </w:divBdr>
    </w:div>
    <w:div w:id="2117827067">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26582291">
      <w:bodyDiv w:val="1"/>
      <w:marLeft w:val="0"/>
      <w:marRight w:val="0"/>
      <w:marTop w:val="0"/>
      <w:marBottom w:val="0"/>
      <w:divBdr>
        <w:top w:val="none" w:sz="0" w:space="0" w:color="auto"/>
        <w:left w:val="none" w:sz="0" w:space="0" w:color="auto"/>
        <w:bottom w:val="none" w:sz="0" w:space="0" w:color="auto"/>
        <w:right w:val="none" w:sz="0" w:space="0" w:color="auto"/>
      </w:divBdr>
    </w:div>
    <w:div w:id="2128307361">
      <w:bodyDiv w:val="1"/>
      <w:marLeft w:val="0"/>
      <w:marRight w:val="0"/>
      <w:marTop w:val="0"/>
      <w:marBottom w:val="0"/>
      <w:divBdr>
        <w:top w:val="none" w:sz="0" w:space="0" w:color="auto"/>
        <w:left w:val="none" w:sz="0" w:space="0" w:color="auto"/>
        <w:bottom w:val="none" w:sz="0" w:space="0" w:color="auto"/>
        <w:right w:val="none" w:sz="0" w:space="0" w:color="auto"/>
      </w:divBdr>
    </w:div>
    <w:div w:id="2128506612">
      <w:bodyDiv w:val="1"/>
      <w:marLeft w:val="0"/>
      <w:marRight w:val="0"/>
      <w:marTop w:val="0"/>
      <w:marBottom w:val="0"/>
      <w:divBdr>
        <w:top w:val="none" w:sz="0" w:space="0" w:color="auto"/>
        <w:left w:val="none" w:sz="0" w:space="0" w:color="auto"/>
        <w:bottom w:val="none" w:sz="0" w:space="0" w:color="auto"/>
        <w:right w:val="none" w:sz="0" w:space="0" w:color="auto"/>
      </w:divBdr>
    </w:div>
    <w:div w:id="2136751301">
      <w:bodyDiv w:val="1"/>
      <w:marLeft w:val="0"/>
      <w:marRight w:val="0"/>
      <w:marTop w:val="0"/>
      <w:marBottom w:val="0"/>
      <w:divBdr>
        <w:top w:val="none" w:sz="0" w:space="0" w:color="auto"/>
        <w:left w:val="none" w:sz="0" w:space="0" w:color="auto"/>
        <w:bottom w:val="none" w:sz="0" w:space="0" w:color="auto"/>
        <w:right w:val="none" w:sz="0" w:space="0" w:color="auto"/>
      </w:divBdr>
    </w:div>
    <w:div w:id="2138256764">
      <w:bodyDiv w:val="1"/>
      <w:marLeft w:val="0"/>
      <w:marRight w:val="0"/>
      <w:marTop w:val="0"/>
      <w:marBottom w:val="0"/>
      <w:divBdr>
        <w:top w:val="none" w:sz="0" w:space="0" w:color="auto"/>
        <w:left w:val="none" w:sz="0" w:space="0" w:color="auto"/>
        <w:bottom w:val="none" w:sz="0" w:space="0" w:color="auto"/>
        <w:right w:val="none" w:sz="0" w:space="0" w:color="auto"/>
      </w:divBdr>
    </w:div>
    <w:div w:id="214665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www.dof.gob.mx/nota_detalle.php?codigo=5565599&amp;fecha=12/07/2019"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Pao">
      <a:dk1>
        <a:sysClr val="windowText" lastClr="000000"/>
      </a:dk1>
      <a:lt1>
        <a:sysClr val="window" lastClr="FFFFFF"/>
      </a:lt1>
      <a:dk2>
        <a:srgbClr val="CFD9E2"/>
      </a:dk2>
      <a:lt2>
        <a:srgbClr val="7C7C7C"/>
      </a:lt2>
      <a:accent1>
        <a:srgbClr val="D4C19C"/>
      </a:accent1>
      <a:accent2>
        <a:srgbClr val="621132"/>
      </a:accent2>
      <a:accent3>
        <a:srgbClr val="9D244C"/>
      </a:accent3>
      <a:accent4>
        <a:srgbClr val="56242A"/>
      </a:accent4>
      <a:accent5>
        <a:srgbClr val="13322B"/>
      </a:accent5>
      <a:accent6>
        <a:srgbClr val="285C4D"/>
      </a:accent6>
      <a:hlink>
        <a:srgbClr val="B38E5D"/>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52d38cd-1141-4754-a3c4-d3bf19d832e2" xsi:nil="true"/>
    <lcf76f155ced4ddcb4097134ff3c332f xmlns="fa857ea2-5db8-4e08-b3ba-5bed863e73c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EB936E545555B449B12191583D9899B" ma:contentTypeVersion="12" ma:contentTypeDescription="Crear nuevo documento." ma:contentTypeScope="" ma:versionID="5f23cbc4936c520f63e4b09920e95460">
  <xsd:schema xmlns:xsd="http://www.w3.org/2001/XMLSchema" xmlns:xs="http://www.w3.org/2001/XMLSchema" xmlns:p="http://schemas.microsoft.com/office/2006/metadata/properties" xmlns:ns2="fa857ea2-5db8-4e08-b3ba-5bed863e73c8" xmlns:ns3="b52d38cd-1141-4754-a3c4-d3bf19d832e2" targetNamespace="http://schemas.microsoft.com/office/2006/metadata/properties" ma:root="true" ma:fieldsID="c8cc83f7efdc0d95d3caafe1f5bb151d" ns2:_="" ns3:_="">
    <xsd:import namespace="fa857ea2-5db8-4e08-b3ba-5bed863e73c8"/>
    <xsd:import namespace="b52d38cd-1141-4754-a3c4-d3bf19d832e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857ea2-5db8-4e08-b3ba-5bed863e73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19f2cade-657f-4055-a52f-ceea0758e76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2d38cd-1141-4754-a3c4-d3bf19d832e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14957a0-1b1d-4e2e-8a4b-b42a87b962ec}" ma:internalName="TaxCatchAll" ma:showField="CatchAllData" ma:web="b52d38cd-1141-4754-a3c4-d3bf19d832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C4554-B81E-4E6D-B2C1-F596E4B6E3A0}">
  <ds:schemaRefs>
    <ds:schemaRef ds:uri="http://schemas.microsoft.com/sharepoint/v3/contenttype/forms"/>
  </ds:schemaRefs>
</ds:datastoreItem>
</file>

<file path=customXml/itemProps2.xml><?xml version="1.0" encoding="utf-8"?>
<ds:datastoreItem xmlns:ds="http://schemas.openxmlformats.org/officeDocument/2006/customXml" ds:itemID="{9A1C1E57-1D5B-4311-83B5-D36D61C523CC}">
  <ds:schemaRefs>
    <ds:schemaRef ds:uri="http://schemas.openxmlformats.org/officeDocument/2006/bibliography"/>
  </ds:schemaRefs>
</ds:datastoreItem>
</file>

<file path=customXml/itemProps3.xml><?xml version="1.0" encoding="utf-8"?>
<ds:datastoreItem xmlns:ds="http://schemas.openxmlformats.org/officeDocument/2006/customXml" ds:itemID="{34A592AC-28D3-41F0-8147-32A22644DD59}">
  <ds:schemaRefs>
    <ds:schemaRef ds:uri="http://schemas.microsoft.com/office/2006/metadata/properties"/>
    <ds:schemaRef ds:uri="http://schemas.microsoft.com/office/infopath/2007/PartnerControls"/>
    <ds:schemaRef ds:uri="b52d38cd-1141-4754-a3c4-d3bf19d832e2"/>
    <ds:schemaRef ds:uri="fa857ea2-5db8-4e08-b3ba-5bed863e73c8"/>
  </ds:schemaRefs>
</ds:datastoreItem>
</file>

<file path=customXml/itemProps4.xml><?xml version="1.0" encoding="utf-8"?>
<ds:datastoreItem xmlns:ds="http://schemas.openxmlformats.org/officeDocument/2006/customXml" ds:itemID="{B94A1D19-B7B5-461F-9B88-18D600DAE7D6}"/>
</file>

<file path=docProps/app.xml><?xml version="1.0" encoding="utf-8"?>
<Properties xmlns="http://schemas.openxmlformats.org/officeDocument/2006/extended-properties" xmlns:vt="http://schemas.openxmlformats.org/officeDocument/2006/docPropsVTypes">
  <Template>Normal.dotm</Template>
  <TotalTime>6066</TotalTime>
  <Pages>1</Pages>
  <Words>31107</Words>
  <Characters>177316</Characters>
  <Application>Microsoft Office Word</Application>
  <DocSecurity>4</DocSecurity>
  <Lines>1477</Lines>
  <Paragraphs>416</Paragraphs>
  <ScaleCrop>false</ScaleCrop>
  <HeadingPairs>
    <vt:vector size="2" baseType="variant">
      <vt:variant>
        <vt:lpstr>Título</vt:lpstr>
      </vt:variant>
      <vt:variant>
        <vt:i4>1</vt:i4>
      </vt:variant>
    </vt:vector>
  </HeadingPairs>
  <TitlesOfParts>
    <vt:vector size="1" baseType="lpstr">
      <vt:lpstr/>
    </vt:vector>
  </TitlesOfParts>
  <Company>INEE</Company>
  <LinksUpToDate>false</LinksUpToDate>
  <CharactersWithSpaces>208007</CharactersWithSpaces>
  <SharedDoc>false</SharedDoc>
  <HLinks>
    <vt:vector size="96" baseType="variant">
      <vt:variant>
        <vt:i4>1441842</vt:i4>
      </vt:variant>
      <vt:variant>
        <vt:i4>86</vt:i4>
      </vt:variant>
      <vt:variant>
        <vt:i4>0</vt:i4>
      </vt:variant>
      <vt:variant>
        <vt:i4>5</vt:i4>
      </vt:variant>
      <vt:variant>
        <vt:lpwstr/>
      </vt:variant>
      <vt:variant>
        <vt:lpwstr>_Toc121731155</vt:lpwstr>
      </vt:variant>
      <vt:variant>
        <vt:i4>1441842</vt:i4>
      </vt:variant>
      <vt:variant>
        <vt:i4>80</vt:i4>
      </vt:variant>
      <vt:variant>
        <vt:i4>0</vt:i4>
      </vt:variant>
      <vt:variant>
        <vt:i4>5</vt:i4>
      </vt:variant>
      <vt:variant>
        <vt:lpwstr/>
      </vt:variant>
      <vt:variant>
        <vt:lpwstr>_Toc121731154</vt:lpwstr>
      </vt:variant>
      <vt:variant>
        <vt:i4>1441842</vt:i4>
      </vt:variant>
      <vt:variant>
        <vt:i4>74</vt:i4>
      </vt:variant>
      <vt:variant>
        <vt:i4>0</vt:i4>
      </vt:variant>
      <vt:variant>
        <vt:i4>5</vt:i4>
      </vt:variant>
      <vt:variant>
        <vt:lpwstr/>
      </vt:variant>
      <vt:variant>
        <vt:lpwstr>_Toc121731153</vt:lpwstr>
      </vt:variant>
      <vt:variant>
        <vt:i4>1441842</vt:i4>
      </vt:variant>
      <vt:variant>
        <vt:i4>68</vt:i4>
      </vt:variant>
      <vt:variant>
        <vt:i4>0</vt:i4>
      </vt:variant>
      <vt:variant>
        <vt:i4>5</vt:i4>
      </vt:variant>
      <vt:variant>
        <vt:lpwstr/>
      </vt:variant>
      <vt:variant>
        <vt:lpwstr>_Toc121731152</vt:lpwstr>
      </vt:variant>
      <vt:variant>
        <vt:i4>1441842</vt:i4>
      </vt:variant>
      <vt:variant>
        <vt:i4>62</vt:i4>
      </vt:variant>
      <vt:variant>
        <vt:i4>0</vt:i4>
      </vt:variant>
      <vt:variant>
        <vt:i4>5</vt:i4>
      </vt:variant>
      <vt:variant>
        <vt:lpwstr/>
      </vt:variant>
      <vt:variant>
        <vt:lpwstr>_Toc121731151</vt:lpwstr>
      </vt:variant>
      <vt:variant>
        <vt:i4>1441842</vt:i4>
      </vt:variant>
      <vt:variant>
        <vt:i4>56</vt:i4>
      </vt:variant>
      <vt:variant>
        <vt:i4>0</vt:i4>
      </vt:variant>
      <vt:variant>
        <vt:i4>5</vt:i4>
      </vt:variant>
      <vt:variant>
        <vt:lpwstr/>
      </vt:variant>
      <vt:variant>
        <vt:lpwstr>_Toc121731150</vt:lpwstr>
      </vt:variant>
      <vt:variant>
        <vt:i4>1507378</vt:i4>
      </vt:variant>
      <vt:variant>
        <vt:i4>50</vt:i4>
      </vt:variant>
      <vt:variant>
        <vt:i4>0</vt:i4>
      </vt:variant>
      <vt:variant>
        <vt:i4>5</vt:i4>
      </vt:variant>
      <vt:variant>
        <vt:lpwstr/>
      </vt:variant>
      <vt:variant>
        <vt:lpwstr>_Toc121731149</vt:lpwstr>
      </vt:variant>
      <vt:variant>
        <vt:i4>1507378</vt:i4>
      </vt:variant>
      <vt:variant>
        <vt:i4>44</vt:i4>
      </vt:variant>
      <vt:variant>
        <vt:i4>0</vt:i4>
      </vt:variant>
      <vt:variant>
        <vt:i4>5</vt:i4>
      </vt:variant>
      <vt:variant>
        <vt:lpwstr/>
      </vt:variant>
      <vt:variant>
        <vt:lpwstr>_Toc121731148</vt:lpwstr>
      </vt:variant>
      <vt:variant>
        <vt:i4>1507378</vt:i4>
      </vt:variant>
      <vt:variant>
        <vt:i4>38</vt:i4>
      </vt:variant>
      <vt:variant>
        <vt:i4>0</vt:i4>
      </vt:variant>
      <vt:variant>
        <vt:i4>5</vt:i4>
      </vt:variant>
      <vt:variant>
        <vt:lpwstr/>
      </vt:variant>
      <vt:variant>
        <vt:lpwstr>_Toc121731147</vt:lpwstr>
      </vt:variant>
      <vt:variant>
        <vt:i4>1507378</vt:i4>
      </vt:variant>
      <vt:variant>
        <vt:i4>32</vt:i4>
      </vt:variant>
      <vt:variant>
        <vt:i4>0</vt:i4>
      </vt:variant>
      <vt:variant>
        <vt:i4>5</vt:i4>
      </vt:variant>
      <vt:variant>
        <vt:lpwstr/>
      </vt:variant>
      <vt:variant>
        <vt:lpwstr>_Toc121731146</vt:lpwstr>
      </vt:variant>
      <vt:variant>
        <vt:i4>1507378</vt:i4>
      </vt:variant>
      <vt:variant>
        <vt:i4>26</vt:i4>
      </vt:variant>
      <vt:variant>
        <vt:i4>0</vt:i4>
      </vt:variant>
      <vt:variant>
        <vt:i4>5</vt:i4>
      </vt:variant>
      <vt:variant>
        <vt:lpwstr/>
      </vt:variant>
      <vt:variant>
        <vt:lpwstr>_Toc121731145</vt:lpwstr>
      </vt:variant>
      <vt:variant>
        <vt:i4>1507378</vt:i4>
      </vt:variant>
      <vt:variant>
        <vt:i4>20</vt:i4>
      </vt:variant>
      <vt:variant>
        <vt:i4>0</vt:i4>
      </vt:variant>
      <vt:variant>
        <vt:i4>5</vt:i4>
      </vt:variant>
      <vt:variant>
        <vt:lpwstr/>
      </vt:variant>
      <vt:variant>
        <vt:lpwstr>_Toc121731144</vt:lpwstr>
      </vt:variant>
      <vt:variant>
        <vt:i4>1507378</vt:i4>
      </vt:variant>
      <vt:variant>
        <vt:i4>14</vt:i4>
      </vt:variant>
      <vt:variant>
        <vt:i4>0</vt:i4>
      </vt:variant>
      <vt:variant>
        <vt:i4>5</vt:i4>
      </vt:variant>
      <vt:variant>
        <vt:lpwstr/>
      </vt:variant>
      <vt:variant>
        <vt:lpwstr>_Toc121731143</vt:lpwstr>
      </vt:variant>
      <vt:variant>
        <vt:i4>1507378</vt:i4>
      </vt:variant>
      <vt:variant>
        <vt:i4>8</vt:i4>
      </vt:variant>
      <vt:variant>
        <vt:i4>0</vt:i4>
      </vt:variant>
      <vt:variant>
        <vt:i4>5</vt:i4>
      </vt:variant>
      <vt:variant>
        <vt:lpwstr/>
      </vt:variant>
      <vt:variant>
        <vt:lpwstr>_Toc121731142</vt:lpwstr>
      </vt:variant>
      <vt:variant>
        <vt:i4>1507378</vt:i4>
      </vt:variant>
      <vt:variant>
        <vt:i4>2</vt:i4>
      </vt:variant>
      <vt:variant>
        <vt:i4>0</vt:i4>
      </vt:variant>
      <vt:variant>
        <vt:i4>5</vt:i4>
      </vt:variant>
      <vt:variant>
        <vt:lpwstr/>
      </vt:variant>
      <vt:variant>
        <vt:lpwstr>_Toc121731141</vt:lpwstr>
      </vt:variant>
      <vt:variant>
        <vt:i4>4980861</vt:i4>
      </vt:variant>
      <vt:variant>
        <vt:i4>0</vt:i4>
      </vt:variant>
      <vt:variant>
        <vt:i4>0</vt:i4>
      </vt:variant>
      <vt:variant>
        <vt:i4>5</vt:i4>
      </vt:variant>
      <vt:variant>
        <vt:lpwstr>https://www.dof.gob.mx/nota_detalle.php?codigo=5565599&amp;fecha=12/07/2019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Aguilar Caliz</dc:creator>
  <cp:keywords/>
  <dc:description/>
  <cp:lastModifiedBy>Wendy Alondra Paz Romero</cp:lastModifiedBy>
  <cp:revision>272</cp:revision>
  <cp:lastPrinted>2022-12-20T05:23:00Z</cp:lastPrinted>
  <dcterms:created xsi:type="dcterms:W3CDTF">2022-12-04T04:56:00Z</dcterms:created>
  <dcterms:modified xsi:type="dcterms:W3CDTF">2023-06-03T01:24:00Z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0x0101004EB936E545555B449B12191583D9899B</vt:lpwstr>
  </property>
  <property fmtid="{D5CDD505-2E9C-101B-9397-08002B2CF9AE}" pid="3" name="MediaServiceImageTags">
    <vt:lpwstr/>
  </property>
</Properties>
</file>