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Rule="auto" w:line="324"/>
        <w:jc w:val="center"/>
      </w:pPr>
      <w:r>
        <w:rPr>
          <w:rFonts w:ascii="Yu Mincho" w:hAnsi="Yu Mincho" w:eastAsia="Yu Mincho"/>
          <w:b/>
          <w:color w:val="555555"/>
          <w:sz w:val="24"/>
        </w:rPr>
        <w:t>出版企画書</w:t>
      </w:r>
    </w:p>
    <w:p>
      <w:pPr>
        <w:spacing w:after="160" w:before="0" w:lineRule="auto" w:line="324"/>
        <w:jc w:val="center"/>
      </w:pPr>
      <w:r>
        <w:rPr>
          <w:rFonts w:ascii="Yu Mincho" w:hAnsi="Yu Mincho" w:eastAsia="Yu Mincho"/>
          <w:b/>
          <w:color w:val="1A365D"/>
          <w:sz w:val="36"/>
        </w:rPr>
        <w:t>『昭和というロストテクノロジー』</w:t>
      </w:r>
    </w:p>
    <w:p>
      <w:pPr>
        <w:spacing w:after="200" w:before="0" w:lineRule="auto" w:line="324"/>
        <w:jc w:val="center"/>
      </w:pPr>
      <w:r>
        <w:rPr>
          <w:rFonts w:ascii="Yu Mincho" w:hAnsi="Yu Mincho" w:eastAsia="Yu Mincho"/>
          <w:b/>
          <w:color w:val="C45C26"/>
          <w:sz w:val="24"/>
        </w:rPr>
        <w:t>仕事のコミュニケーションコストは下げろ。人間のコミュニケーションコストは上げろ。</w:t>
      </w:r>
    </w:p>
    <w:p>
      <w:pPr>
        <w:spacing w:after="80" w:before="0" w:lineRule="auto" w:line="324"/>
        <w:jc w:val="center"/>
      </w:pPr>
      <w:r>
        <w:rPr>
          <w:rFonts w:ascii="Yu Mincho" w:hAnsi="Yu Mincho" w:eastAsia="Yu Mincho"/>
          <w:b w:val="0"/>
          <w:color w:val="555555"/>
          <w:sz w:val="20"/>
        </w:rPr>
        <w:t>野田浩平（主著）／飯田史也／猪原健弘／松岡良彦</w:t>
      </w:r>
    </w:p>
    <w:p>
      <w:pPr>
        <w:spacing w:after="80" w:before="0" w:lineRule="auto" w:line="324"/>
        <w:jc w:val="center"/>
      </w:pPr>
      <w:r>
        <w:rPr>
          <w:rFonts w:ascii="Yu Mincho" w:hAnsi="Yu Mincho" w:eastAsia="Yu Mincho"/>
          <w:b w:val="0"/>
          <w:color w:val="555555"/>
          <w:sz w:val="20"/>
        </w:rPr>
        <w:t>2026年9月</w:t>
      </w:r>
    </w:p>
    <w:p>
      <w:pPr>
        <w:spacing w:after="160" w:before="320" w:lineRule="auto" w:line="324"/>
      </w:pPr>
      <w:r>
        <w:rPr>
          <w:rFonts w:ascii="Yu Mincho" w:hAnsi="Yu Mincho" w:eastAsia="Yu Mincho"/>
          <w:b/>
          <w:color w:val="1A365D"/>
          <w:sz w:val="30"/>
        </w:rPr>
        <w:t>1. タイトル</w:t>
      </w:r>
    </w:p>
    <w:p>
      <w:pPr>
        <w:spacing w:after="160" w:before="0" w:lineRule="auto" w:line="324"/>
        <w:ind w:firstLine="397"/>
      </w:pPr>
      <w:r>
        <w:rPr>
          <w:rFonts w:ascii="Yu Mincho" w:hAnsi="Yu Mincho" w:eastAsia="Yu Mincho"/>
          <w:b w:val="0"/>
          <w:color w:val="222222"/>
          <w:sz w:val="22"/>
        </w:rPr>
        <w:t>いま表紙に置くなら、これです。棚で手に取ってもらうための入口であって、中身の要約ではありません。昭和の全部を褒める本でもありません。捨ててしまった会うこと、雑談、世話、失敗の共有を、もう一度設計し直す話です。題は、棚に合わせて変えても同じ本です。</w:t>
      </w:r>
    </w:p>
    <w:p>
      <w:pPr>
        <w:spacing w:after="120" w:before="200" w:lineRule="auto" w:line="324"/>
      </w:pPr>
      <w:r>
        <w:rPr>
          <w:rFonts w:ascii="Yu Mincho" w:hAnsi="Yu Mincho" w:eastAsia="Yu Mincho"/>
          <w:b/>
          <w:color w:val="1A365D"/>
          <w:sz w:val="24"/>
        </w:rPr>
        <w:t>いまの案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・『昭和というロストテクノロジー』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・副題：捨てたのはパワハラではない。会う、雑談、世話、失敗の共有である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・帯：仕事のコミュニケーションコストは下げろ。人間のコミュニケーションコストは上げろ。</w:t>
      </w:r>
    </w:p>
    <w:p>
      <w:pPr>
        <w:spacing w:after="160" w:before="80" w:lineRule="auto" w:line="324"/>
      </w:pPr>
      <w:r>
        <w:rPr>
          <w:rFonts w:ascii="Yu Mincho" w:hAnsi="Yu Mincho" w:eastAsia="Yu Mincho"/>
          <w:b w:val="0"/>
          <w:color w:val="555555"/>
          <w:sz w:val="20"/>
        </w:rPr>
        <w:t>戻さないのは、パワハラ、飲酒の強要、理不尽な上下です。残すのは、身体を同じ場所に置くことです。</w:t>
      </w:r>
    </w:p>
    <w:p>
      <w:pPr>
        <w:spacing w:after="120" w:before="200" w:lineRule="auto" w:line="324"/>
      </w:pPr>
      <w:r>
        <w:rPr>
          <w:rFonts w:ascii="Yu Mincho" w:hAnsi="Yu Mincho" w:eastAsia="Yu Mincho"/>
          <w:b/>
          <w:color w:val="1A365D"/>
          <w:sz w:val="24"/>
        </w:rPr>
        <w:t>ほかの候補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・仕事のコミュニケーションコストは下げろ。人間のコミュニケーションコストは上げろ。（題にもできる）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・『AIに代替されない「最後の知性」』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・『「正解のない世界」で、自分を失わない技術』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・『「違和感」を無視して生きてきた大人たちへ』</w:t>
      </w:r>
    </w:p>
    <w:p>
      <w:pPr>
        <w:spacing w:after="160" w:before="320" w:lineRule="auto" w:line="324"/>
      </w:pPr>
      <w:r>
        <w:rPr>
          <w:rFonts w:ascii="Yu Mincho" w:hAnsi="Yu Mincho" w:eastAsia="Yu Mincho"/>
          <w:b/>
          <w:color w:val="1A365D"/>
          <w:sz w:val="30"/>
        </w:rPr>
        <w:t>2. 端的にいうと</w:t>
      </w:r>
    </w:p>
    <w:p>
      <w:pPr>
        <w:spacing w:after="160" w:before="0" w:lineRule="auto" w:line="324"/>
        <w:ind w:firstLine="397"/>
      </w:pPr>
      <w:r>
        <w:rPr>
          <w:rFonts w:ascii="Yu Mincho" w:hAnsi="Yu Mincho" w:eastAsia="Yu Mincho"/>
          <w:b w:val="0"/>
          <w:color w:val="222222"/>
          <w:sz w:val="22"/>
        </w:rPr>
        <w:t>仕事は速くなった。人が動かない。頭の作業はAIに渡せる。残るのは、会うことと、身体と、人と場をつくる力だ。</w:t>
      </w:r>
    </w:p>
    <w:p>
      <w:pPr>
        <w:spacing w:after="120" w:before="200" w:lineRule="auto" w:line="324"/>
      </w:pPr>
      <w:r>
        <w:rPr>
          <w:rFonts w:ascii="Yu Mincho" w:hAnsi="Yu Mincho" w:eastAsia="Yu Mincho"/>
          <w:b/>
          <w:color w:val="1A365D"/>
          <w:sz w:val="24"/>
        </w:rPr>
        <w:t>書店で手に取る理由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・仕事のコストは下げろ。人間のコストは上げろ。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・ChatGPTに聞くな。会いに行け。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・昭和の全部を戻せ、ではない。会う、雑談、世話、失敗の共有を、設計し直せ。</w:t>
      </w:r>
    </w:p>
    <w:p>
      <w:pPr>
        <w:spacing w:after="160" w:before="320" w:lineRule="auto" w:line="324"/>
      </w:pPr>
      <w:r>
        <w:rPr>
          <w:rFonts w:ascii="Yu Mincho" w:hAnsi="Yu Mincho" w:eastAsia="Yu Mincho"/>
          <w:b/>
          <w:color w:val="1A365D"/>
          <w:sz w:val="30"/>
        </w:rPr>
        <w:t>3. なぜ今か</w:t>
      </w:r>
    </w:p>
    <w:p>
      <w:pPr>
        <w:spacing w:after="160" w:before="0" w:lineRule="auto" w:line="324"/>
        <w:ind w:firstLine="397"/>
      </w:pPr>
      <w:r>
        <w:rPr>
          <w:rFonts w:ascii="Yu Mincho" w:hAnsi="Yu Mincho" w:eastAsia="Yu Mincho"/>
          <w:b w:val="0"/>
          <w:color w:val="222222"/>
          <w:sz w:val="22"/>
        </w:rPr>
        <w:t>資料も議事録もコードも、速く安くなった。それでも人は動かない。学校では特別活動が、人と決める訓練場になっている。家では、STEMは足りている、次は何か、という親がいる。会社では、仕事は回るが、現場の空気が読めない、という声がある。</w:t>
      </w:r>
    </w:p>
    <w:p>
      <w:pPr>
        <w:spacing w:after="160" w:before="0" w:lineRule="auto" w:line="324"/>
        <w:ind w:firstLine="397"/>
      </w:pPr>
      <w:r>
        <w:rPr>
          <w:rFonts w:ascii="Yu Mincho" w:hAnsi="Yu Mincho" w:eastAsia="Yu Mincho"/>
          <w:b w:val="0"/>
          <w:color w:val="222222"/>
          <w:sz w:val="22"/>
        </w:rPr>
        <w:t>身体、人と場、内面。こういう力は、経営教育でも、教育学でも、エリート教育の見直しでも、以前から言われてきた。特定の大学や国際機関の名前を出せば新しく見えるが、新しさはそこではない。この本が書くのは、AIのあとに、日本の家庭、学校、職場で何を育てるかだ。</w:t>
      </w:r>
    </w:p>
    <w:p>
      <w:pPr>
        <w:spacing w:after="160" w:before="0" w:lineRule="auto" w:line="324"/>
        <w:ind w:firstLine="397"/>
      </w:pPr>
      <w:r>
        <w:rPr>
          <w:rFonts w:ascii="Yu Mincho" w:hAnsi="Yu Mincho" w:eastAsia="Yu Mincho"/>
          <w:b w:val="0"/>
          <w:color w:val="222222"/>
          <w:sz w:val="22"/>
        </w:rPr>
        <w:t>診断の本ではありません。学びと現場の本です。</w:t>
      </w:r>
    </w:p>
    <w:p>
      <w:pPr>
        <w:spacing w:after="160" w:before="320" w:lineRule="auto" w:line="324"/>
      </w:pPr>
      <w:r>
        <w:rPr>
          <w:rFonts w:ascii="Yu Mincho" w:hAnsi="Yu Mincho" w:eastAsia="Yu Mincho"/>
          <w:b/>
          <w:color w:val="1A365D"/>
          <w:sz w:val="30"/>
        </w:rPr>
        <w:t>4. 読者</w:t>
      </w:r>
    </w:p>
    <w:p>
      <w:pPr>
        <w:spacing w:after="160" w:before="0" w:lineRule="auto" w:line="324"/>
        <w:ind w:firstLine="397"/>
      </w:pPr>
      <w:r>
        <w:rPr>
          <w:rFonts w:ascii="Yu Mincho" w:hAnsi="Yu Mincho" w:eastAsia="Yu Mincho"/>
          <w:b w:val="0"/>
          <w:color w:val="222222"/>
          <w:sz w:val="22"/>
        </w:rPr>
        <w:t>中心は、親でもある大人です。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・STEMに関心のある親。知識は与えた。次に何を育てるか。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・教師。特別活動、学級、探究。人と合意の作り方。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・経営者、マネジャー。人が離れない現場。</w:t>
      </w:r>
    </w:p>
    <w:p>
      <w:pPr>
        <w:spacing w:after="160" w:before="0" w:lineRule="auto" w:line="324"/>
        <w:ind w:firstLine="397"/>
      </w:pPr>
      <w:r>
        <w:rPr>
          <w:rFonts w:ascii="Yu Mincho" w:hAnsi="Yu Mincho" w:eastAsia="Yu Mincho"/>
          <w:b w:val="0"/>
          <w:color w:val="222222"/>
          <w:sz w:val="22"/>
        </w:rPr>
        <w:t>若手には「昭和」へのアレルギーがあるので、昭和は入口に使い、本文は現場の話で読ませます。題は変えても構いません。</w:t>
      </w:r>
    </w:p>
    <w:p>
      <w:pPr>
        <w:spacing w:after="160" w:before="320" w:lineRule="auto" w:line="324"/>
      </w:pPr>
      <w:r>
        <w:rPr>
          <w:rFonts w:ascii="Yu Mincho" w:hAnsi="Yu Mincho" w:eastAsia="Yu Mincho"/>
          <w:b/>
          <w:color w:val="1A365D"/>
          <w:sz w:val="30"/>
        </w:rPr>
        <w:t>5. 中心概念</w:t>
      </w:r>
    </w:p>
    <w:p>
      <w:pPr>
        <w:spacing w:after="160" w:before="0" w:lineRule="auto" w:line="324"/>
        <w:ind w:firstLine="397"/>
      </w:pPr>
      <w:r>
        <w:rPr>
          <w:rFonts w:ascii="Yu Mincho" w:hAnsi="Yu Mincho" w:eastAsia="Yu Mincho"/>
          <w:b w:val="0"/>
          <w:color w:val="222222"/>
          <w:sz w:val="22"/>
        </w:rPr>
        <w:t>頭のよさだけでは足りない。身体、人と場、言葉、内面。そのあたりを、この顔ぶれで書く。</w:t>
      </w:r>
    </w:p>
    <w:p>
      <w:pPr>
        <w:spacing w:after="160" w:before="0" w:lineRule="auto" w:line="324"/>
        <w:ind w:firstLine="397"/>
      </w:pPr>
      <w:r>
        <w:rPr>
          <w:rFonts w:ascii="Yu Mincho" w:hAnsi="Yu Mincho" w:eastAsia="Yu Mincho"/>
          <w:b w:val="0"/>
          <w:color w:val="222222"/>
          <w:sz w:val="22"/>
        </w:rPr>
        <w:t>飯田は身体とものづくり（身体性ロボット、人工知能）。猪原は人と集団で決めること（合意形成、特別活動）。野田は認知科学と学びの設計。松岡は言語と現場の学び（RLE、子どもの英語教育）。</w:t>
      </w:r>
    </w:p>
    <w:p>
      <w:pPr>
        <w:spacing w:after="120" w:before="200" w:lineRule="auto" w:line="324"/>
      </w:pPr>
      <w:r>
        <w:rPr>
          <w:rFonts w:ascii="Yu Mincho" w:hAnsi="Yu Mincho" w:eastAsia="Yu Mincho"/>
          <w:b/>
          <w:color w:val="1A365D"/>
          <w:sz w:val="24"/>
        </w:rPr>
        <w:t>現場で使う地図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・身体を読む——空腹、疲労、呼吸。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・場を読む——表情、空気、期待。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・言葉にする——攻撃でも沈黙でもなく。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・余白をつくる——衝動と行動のあいだ。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・共に決める——違うまま、乗せる。</w:t>
      </w:r>
    </w:p>
    <w:p>
      <w:pPr>
        <w:spacing w:after="120" w:before="200" w:lineRule="auto" w:line="324"/>
      </w:pPr>
      <w:r>
        <w:rPr>
          <w:rFonts w:ascii="Yu Mincho" w:hAnsi="Yu Mincho" w:eastAsia="Yu Mincho"/>
          <w:b/>
          <w:color w:val="1A365D"/>
          <w:sz w:val="24"/>
        </w:rPr>
        <w:t>学術的な背景（五つの層）</w:t>
      </w:r>
    </w:p>
    <w:p>
      <w:pPr>
        <w:spacing w:after="160" w:before="0" w:lineRule="auto" w:line="324"/>
        <w:ind w:firstLine="397"/>
      </w:pPr>
      <w:r>
        <w:rPr>
          <w:rFonts w:ascii="Yu Mincho" w:hAnsi="Yu Mincho" w:eastAsia="Yu Mincho"/>
          <w:b w:val="0"/>
          <w:color w:val="222222"/>
          <w:sz w:val="22"/>
        </w:rPr>
        <w:t>本文の題や帯には出しません。裏にある整理です。身体、予測、意味、関係、集団・社会。教育や認知の議論では、多重知能のように、頭以外の力を分けて見る見方もあります。看板にはしません。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・身体——心拍、呼吸、空腹、疲労。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・予測——予想と現実のずれ。驚き、学び。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・意味——何を大切にするか。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・関係——表情、態度、期待。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・集団・社会——同調、制度、合意形成。特別活動。</w:t>
      </w:r>
    </w:p>
    <w:p>
      <w:pPr>
        <w:spacing w:after="160" w:before="320" w:lineRule="auto" w:line="324"/>
      </w:pPr>
      <w:r>
        <w:rPr>
          <w:rFonts w:ascii="Yu Mincho" w:hAnsi="Yu Mincho" w:eastAsia="Yu Mincho"/>
          <w:b/>
          <w:color w:val="1A365D"/>
          <w:sz w:val="30"/>
        </w:rPr>
        <w:t>6. 章構成</w:t>
      </w:r>
    </w:p>
    <w:p>
      <w:pPr>
        <w:spacing w:after="160" w:before="0" w:lineRule="auto" w:line="324"/>
        <w:ind w:firstLine="397"/>
      </w:pPr>
      <w:r>
        <w:rPr>
          <w:rFonts w:ascii="Yu Mincho" w:hAnsi="Yu Mincho" w:eastAsia="Yu Mincho"/>
          <w:b w:val="0"/>
          <w:color w:val="222222"/>
          <w:sz w:val="22"/>
        </w:rPr>
        <w:t>序章、五章、終章。題は現場の言葉です。誰がどの章を書くかは、これから組みます。第3章は、いま決めません。</w:t>
      </w:r>
    </w:p>
    <w:p>
      <w:pPr>
        <w:spacing w:after="120" w:before="200" w:lineRule="auto" w:line="324"/>
      </w:pPr>
      <w:r>
        <w:rPr>
          <w:rFonts w:ascii="Yu Mincho" w:hAnsi="Yu Mincho" w:eastAsia="Yu Mincho"/>
          <w:b/>
          <w:color w:val="1A365D"/>
          <w:sz w:val="24"/>
        </w:rPr>
        <w:t>序章　捨ててしまったのは、会うことである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・なぜ「プログラミングができる子ども」ほど、先が不安なのか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・仕事は速くなった。人が動かない。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・会うことを、設計し直す</w:t>
      </w:r>
    </w:p>
    <w:p>
      <w:pPr>
        <w:spacing w:after="120" w:before="200" w:lineRule="auto" w:line="324"/>
      </w:pPr>
      <w:r>
        <w:rPr>
          <w:rFonts w:ascii="Yu Mincho" w:hAnsi="Yu Mincho" w:eastAsia="Yu Mincho"/>
          <w:b/>
          <w:color w:val="1A365D"/>
          <w:sz w:val="24"/>
        </w:rPr>
        <w:t>第1章　頭がいい人ほど、先に折れる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・ChatGPTに聞くな。会いに行け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・データは手段を選ぶ。何を大切にするかは、人が決める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・正しいことが、人を動かさない理由</w:t>
      </w:r>
    </w:p>
    <w:p>
      <w:pPr>
        <w:spacing w:after="120" w:before="200" w:lineRule="auto" w:line="324"/>
      </w:pPr>
      <w:r>
        <w:rPr>
          <w:rFonts w:ascii="Yu Mincho" w:hAnsi="Yu Mincho" w:eastAsia="Yu Mincho"/>
          <w:b/>
          <w:color w:val="1A365D"/>
          <w:sz w:val="24"/>
        </w:rPr>
        <w:t>第2章　AIは、お腹が空かない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・ロボット研究者が、胃腸を見る理由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・画面の前の論理が、こぼしているもの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・予測が外れたとき、人は学び始める</w:t>
      </w:r>
    </w:p>
    <w:p>
      <w:pPr>
        <w:spacing w:after="120" w:before="200" w:lineRule="auto" w:line="324"/>
      </w:pPr>
      <w:r>
        <w:rPr>
          <w:rFonts w:ascii="Yu Mincho" w:hAnsi="Yu Mincho" w:eastAsia="Yu Mincho"/>
          <w:b/>
          <w:color w:val="1A365D"/>
          <w:sz w:val="24"/>
        </w:rPr>
        <w:t>第3章　0.5秒の余白をつくる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・空腹を、性格だと思わない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・衝動と行動のあいだに、選択肢を置く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・沈黙と爆発は、同じ罠の両側である</w:t>
      </w:r>
    </w:p>
    <w:p>
      <w:pPr>
        <w:spacing w:after="120" w:before="200" w:lineRule="auto" w:line="324"/>
      </w:pPr>
      <w:r>
        <w:rPr>
          <w:rFonts w:ascii="Yu Mincho" w:hAnsi="Yu Mincho" w:eastAsia="Yu Mincho"/>
          <w:b/>
          <w:color w:val="1A365D"/>
          <w:sz w:val="24"/>
        </w:rPr>
        <w:t>第4章　リーダーの一声で、場の頭が悪くなる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・「何でも言っていい」は、安全ではない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・会う、雑談、世話、失敗の共有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・場は、設計できる</w:t>
      </w:r>
    </w:p>
    <w:p>
      <w:pPr>
        <w:spacing w:after="120" w:before="200" w:lineRule="auto" w:line="324"/>
      </w:pPr>
      <w:r>
        <w:rPr>
          <w:rFonts w:ascii="Yu Mincho" w:hAnsi="Yu Mincho" w:eastAsia="Yu Mincho"/>
          <w:b/>
          <w:color w:val="1A365D"/>
          <w:sz w:val="24"/>
        </w:rPr>
        <w:t>第5章　正しいことを言っても、人は動かない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・特別活動は、日本がすでに持っている訓練場である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・SNSは、理性を手放させる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・対立の奥にある恐怖・屈辱・意地</w:t>
      </w:r>
    </w:p>
    <w:p>
      <w:pPr>
        <w:spacing w:after="120" w:before="200" w:lineRule="auto" w:line="324"/>
      </w:pPr>
      <w:r>
        <w:rPr>
          <w:rFonts w:ascii="Yu Mincho" w:hAnsi="Yu Mincho" w:eastAsia="Yu Mincho"/>
          <w:b/>
          <w:color w:val="1A365D"/>
          <w:sz w:val="24"/>
        </w:rPr>
        <w:t>終章　仕事のコストは下げろ。人間のコストは上げろ。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・親が先に、自分の身体を読む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・学校は、共に決める場をつくる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・経営は、会いに行く</w:t>
      </w:r>
    </w:p>
    <w:p>
      <w:pPr>
        <w:spacing w:after="160" w:before="80" w:lineRule="auto" w:line="324"/>
      </w:pPr>
      <w:r>
        <w:rPr>
          <w:rFonts w:ascii="Yu Mincho" w:hAnsi="Yu Mincho" w:eastAsia="Yu Mincho"/>
          <w:b w:val="0"/>
          <w:color w:val="555555"/>
          <w:sz w:val="20"/>
        </w:rPr>
        <w:t>各章の終わりに、短い実践を一つ置きます。身体の天気予報、言葉の翻訳、驚きノート、場の地図、対話の問い、など。</w:t>
      </w:r>
    </w:p>
    <w:p>
      <w:pPr>
        <w:spacing w:after="160" w:before="320" w:lineRule="auto" w:line="324"/>
      </w:pPr>
      <w:r>
        <w:rPr>
          <w:rFonts w:ascii="Yu Mincho" w:hAnsi="Yu Mincho" w:eastAsia="Yu Mincho"/>
          <w:b/>
          <w:color w:val="1A365D"/>
          <w:sz w:val="30"/>
        </w:rPr>
        <w:t>7. 著者</w:t>
      </w:r>
    </w:p>
    <w:p>
      <w:pPr>
        <w:spacing w:after="160" w:before="0" w:lineRule="auto" w:line="324"/>
        <w:ind w:firstLine="397"/>
      </w:pPr>
      <w:r>
        <w:rPr>
          <w:rFonts w:ascii="Yu Mincho" w:hAnsi="Yu Mincho" w:eastAsia="Yu Mincho"/>
          <w:b w:val="0"/>
          <w:color w:val="222222"/>
          <w:sz w:val="22"/>
        </w:rPr>
        <w:t>主著は野田。飯田、猪原、松岡が加わる。松岡は野田のビジネスと研究のパートナーで、著者の末尾に置きます。</w:t>
      </w:r>
    </w:p>
    <w:p>
      <w:pPr>
        <w:spacing w:after="120" w:before="200" w:lineRule="auto" w:line="324"/>
      </w:pPr>
      <w:r>
        <w:rPr>
          <w:rFonts w:ascii="Yu Mincho" w:hAnsi="Yu Mincho" w:eastAsia="Yu Mincho"/>
          <w:b/>
          <w:color w:val="1A365D"/>
          <w:sz w:val="24"/>
        </w:rPr>
        <w:t>飯田史也</w:t>
      </w:r>
    </w:p>
    <w:p>
      <w:pPr>
        <w:spacing w:after="160" w:before="0" w:lineRule="auto" w:line="324"/>
        <w:ind w:firstLine="397"/>
      </w:pPr>
      <w:r>
        <w:rPr>
          <w:rFonts w:ascii="Yu Mincho" w:hAnsi="Yu Mincho" w:eastAsia="Yu Mincho"/>
          <w:b w:val="0"/>
          <w:color w:val="222222"/>
          <w:sz w:val="22"/>
        </w:rPr>
        <w:t>ケンブリッジ大学工学部ロボティクス教授。東京大学大学院工学系研究科教授（精密工学）。身体性ロボット、身体性AI、バイオインスパイアード・ロボティクス。BIRLをケンブリッジと東京で主宰。関連書に『世界最高峰の学び』。</w:t>
      </w:r>
    </w:p>
    <w:p>
      <w:pPr>
        <w:spacing w:after="120" w:before="200" w:lineRule="auto" w:line="324"/>
      </w:pPr>
      <w:r>
        <w:rPr>
          <w:rFonts w:ascii="Yu Mincho" w:hAnsi="Yu Mincho" w:eastAsia="Yu Mincho"/>
          <w:b/>
          <w:color w:val="1A365D"/>
          <w:sz w:val="24"/>
        </w:rPr>
        <w:t>猪原健弘</w:t>
      </w:r>
    </w:p>
    <w:p>
      <w:pPr>
        <w:spacing w:after="160" w:before="0" w:lineRule="auto" w:line="324"/>
        <w:ind w:firstLine="397"/>
      </w:pPr>
      <w:r>
        <w:rPr>
          <w:rFonts w:ascii="Yu Mincho" w:hAnsi="Yu Mincho" w:eastAsia="Yu Mincho"/>
          <w:b w:val="0"/>
          <w:color w:val="222222"/>
          <w:sz w:val="22"/>
        </w:rPr>
        <w:t>東京科学大学リベラルアーツ研究教育院教授。中央教育審議会 初等中等教育分科会 教育課程部会 特別活動ワーキンググループ専門委員（2025年9月〜2027年3月）。社会工学、意思決定、ゲーム理論、合意形成。</w:t>
      </w:r>
    </w:p>
    <w:p>
      <w:pPr>
        <w:spacing w:after="120" w:before="200" w:lineRule="auto" w:line="324"/>
      </w:pPr>
      <w:r>
        <w:rPr>
          <w:rFonts w:ascii="Yu Mincho" w:hAnsi="Yu Mincho" w:eastAsia="Yu Mincho"/>
          <w:b/>
          <w:color w:val="1A365D"/>
          <w:sz w:val="24"/>
        </w:rPr>
        <w:t>野田浩平（主著）</w:t>
      </w:r>
    </w:p>
    <w:p>
      <w:pPr>
        <w:spacing w:after="160" w:before="0" w:lineRule="auto" w:line="324"/>
        <w:ind w:firstLine="397"/>
      </w:pPr>
      <w:r>
        <w:rPr>
          <w:rFonts w:ascii="Yu Mincho" w:hAnsi="Yu Mincho" w:eastAsia="Yu Mincho"/>
          <w:b w:val="0"/>
          <w:color w:val="222222"/>
          <w:sz w:val="22"/>
        </w:rPr>
        <w:t>認知科学者（博士）。株式会社ココロラボ代表取締役。グロービス経営大学院専任教員。MIT IDEAS Asia Pacific Regional Faculty。認知科学とリーダーシップ教育。</w:t>
      </w:r>
    </w:p>
    <w:p>
      <w:pPr>
        <w:spacing w:after="120" w:before="200" w:lineRule="auto" w:line="324"/>
      </w:pPr>
      <w:r>
        <w:rPr>
          <w:rFonts w:ascii="Yu Mincho" w:hAnsi="Yu Mincho" w:eastAsia="Yu Mincho"/>
          <w:b/>
          <w:color w:val="1A365D"/>
          <w:sz w:val="24"/>
        </w:rPr>
        <w:t>松岡良彦（ビジネス・研究パートナー）</w:t>
      </w:r>
    </w:p>
    <w:p>
      <w:pPr>
        <w:spacing w:after="160" w:before="0" w:lineRule="auto" w:line="324"/>
        <w:ind w:firstLine="397"/>
      </w:pPr>
      <w:r>
        <w:rPr>
          <w:rFonts w:ascii="Yu Mincho" w:hAnsi="Yu Mincho" w:eastAsia="Yu Mincho"/>
          <w:b w:val="0"/>
          <w:color w:val="222222"/>
          <w:sz w:val="22"/>
        </w:rPr>
        <w:t>野田のビジネスと研究のパートナー。株式会社Ducks and Drakes。フィリピン・ドゥマゲテの Starting Point English Academy（SPEA）で、子どもの英語教育を現場でともに見ていた。2016年、日本認知科学会第33回大会で野田と共著発表（第二言語としての英語学習における Real Life Experience 法の提案）。</w:t>
      </w:r>
    </w:p>
    <w:p>
      <w:pPr>
        <w:spacing w:after="160" w:before="320" w:lineRule="auto" w:line="324"/>
      </w:pPr>
      <w:r>
        <w:rPr>
          <w:rFonts w:ascii="Yu Mincho" w:hAnsi="Yu Mincho" w:eastAsia="Yu Mincho"/>
          <w:b/>
          <w:color w:val="1A365D"/>
          <w:sz w:val="30"/>
        </w:rPr>
        <w:t>8. 仕様</w:t>
      </w:r>
    </w:p>
    <w:p>
      <w:pPr>
        <w:spacing w:after="160" w:before="0" w:lineRule="auto" w:line="324"/>
        <w:ind w:firstLine="397"/>
      </w:pPr>
      <w:r>
        <w:rPr>
          <w:rFonts w:ascii="Yu Mincho" w:hAnsi="Yu Mincho" w:eastAsia="Yu Mincho"/>
          <w:b w:val="0"/>
          <w:color w:val="222222"/>
          <w:sz w:val="22"/>
        </w:rPr>
        <w:t>判型、ページ数、価格は、いま決めません。厚い本に限りません。書店で手に取ってもらえる短さも含めて、編集者と相談したいです。公開講座や鼎談は、本のあとの話です。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