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96"/>
          <w:szCs w:val="96"/>
        </w:rPr>
        <w:t xml:space="preserve"/>
      </w:r>
    </w:p>
    <w:p>
      <w:pPr>
        <w:spacing w:before="0" w:after="120"/>
        <w:jc w:val="center"/>
      </w:pPr>
      <w:r>
        <w:rPr>
          <w:rFonts w:ascii="Arial" w:cs="Arial" w:eastAsia="Arial" w:hAnsi="Arial"/>
          <w:b/>
          <w:bCs/>
          <w:color w:val="1F3864"/>
          <w:sz w:val="52"/>
          <w:szCs w:val="52"/>
        </w:rPr>
        <w:t xml:space="preserve">MaxIQ MK10 HAB Flight Station</w:t>
      </w:r>
    </w:p>
    <w:p>
      <w:pPr>
        <w:spacing w:before="0" w:after="80"/>
        <w:jc w:val="center"/>
      </w:pPr>
      <w:r>
        <w:rPr>
          <w:rFonts w:ascii="Arial" w:cs="Arial" w:eastAsia="Arial" w:hAnsi="Arial"/>
          <w:b/>
          <w:bCs/>
          <w:color w:val="2E5FA3"/>
          <w:sz w:val="36"/>
          <w:szCs w:val="36"/>
        </w:rPr>
        <w:t xml:space="preserve">Firmware &amp; Hardware Upgrade Guide</w:t>
      </w:r>
    </w:p>
    <w:p>
      <w:pPr>
        <w:pBdr>
          <w:bottom w:val="single" w:color="2E5FA3" w:sz="12" w:space="4"/>
        </w:pBdr>
        <w:spacing w:before="0" w:after="320"/>
        <w:jc w:val="center"/>
      </w:pPr>
      <w:r>
        <w:rPr>
          <w:rFonts w:ascii="Arial" w:cs="Arial" w:eastAsia="Arial" w:hAnsi="Arial"/>
          <w:b/>
          <w:bCs/>
          <w:color w:val="C55A11"/>
          <w:sz w:val="30"/>
          <w:szCs w:val="30"/>
        </w:rPr>
        <w:t xml:space="preserve">v3.3 → v3.4</w:t>
      </w:r>
    </w:p>
    <w:p>
      <w:pPr>
        <w:spacing w:before="0" w:after="0"/>
      </w:pPr>
      <w:r>
        <w:rPr>
          <w:sz w:val="48"/>
          <w:szCs w:val="48"/>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FIRMWARE CHANGE</w:t>
            </w:r>
          </w:p>
          <w:p>
            <w:pPr>
              <w:jc w:val="center"/>
            </w:pPr>
            <w:r>
              <w:rPr>
                <w:rFonts w:ascii="Arial" w:cs="Arial" w:eastAsia="Arial" w:hAnsi="Arial"/>
                <w:color w:val="D6E4F7"/>
                <w:sz w:val="20"/>
                <w:szCs w:val="20"/>
              </w:rPr>
              <w:t xml:space="preserve">MMC5983MA → TMAG5273</w:t>
            </w:r>
          </w:p>
        </w:tc>
        <w:tc>
          <w:tcPr>
            <w:tcW w:type="dxa" w:w="3600"/>
            <w:tcBorders>
              <w:top w:val="single" w:color="CCCCCC" w:sz="1"/>
              <w:left w:val="single" w:color="CCCCCC" w:sz="1"/>
              <w:bottom w:val="single" w:color="CCCCCC" w:sz="1"/>
              <w:right w:val="single" w:color="CCCCCC" w:sz="1"/>
            </w:tcBorders>
            <w:shd w:fill="2E5FA3"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HARDWARE CHANGE</w:t>
            </w:r>
          </w:p>
          <w:p>
            <w:pPr>
              <w:jc w:val="center"/>
            </w:pPr>
            <w:r>
              <w:rPr>
                <w:rFonts w:ascii="Arial" w:cs="Arial" w:eastAsia="Arial" w:hAnsi="Arial"/>
                <w:color w:val="D6E4F7"/>
                <w:sz w:val="20"/>
                <w:szCs w:val="20"/>
              </w:rPr>
              <w:t xml:space="preserve">IPP Board → IPB xChips (x2)</w:t>
            </w:r>
          </w:p>
        </w:tc>
      </w:tr>
    </w:tbl>
    <w:p>
      <w:pPr>
        <w:spacing w:before="0" w:after="0"/>
      </w:pPr>
      <w:r>
        <w:rPr>
          <w:sz w:val="48"/>
          <w:szCs w:val="48"/>
        </w:rPr>
        <w:t xml:space="preserve"/>
      </w:r>
    </w:p>
    <w:p>
      <w:pPr>
        <w:spacing w:before="120" w:after="60"/>
        <w:jc w:val="center"/>
      </w:pPr>
      <w:r>
        <w:rPr>
          <w:rFonts w:ascii="Arial" w:cs="Arial" w:eastAsia="Arial" w:hAnsi="Arial"/>
          <w:color w:val="606060"/>
          <w:sz w:val="22"/>
          <w:szCs w:val="22"/>
        </w:rPr>
        <w:t xml:space="preserve">Domino4 / MaxIQ Ecosystem  •  CWV v1-4 (ESP32-WROOM-32)</w:t>
      </w:r>
    </w:p>
    <w:p>
      <w:pPr>
        <w:jc w:val="center"/>
      </w:pPr>
      <w:r>
        <w:rPr>
          <w:rFonts w:ascii="Arial" w:cs="Arial" w:eastAsia="Arial" w:hAnsi="Arial"/>
          <w:color w:val="606060"/>
          <w:sz w:val="22"/>
          <w:szCs w:val="22"/>
        </w:rPr>
        <w:t xml:space="preserve">Arduino IDE  •  ESP32 Dev Module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1F3864" w:val="clear"/>
            <w:tcMar>
              <w:top w:type="dxa" w:w="120"/>
              <w:left w:type="dxa" w:w="240"/>
              <w:bottom w:type="dxa" w:w="120"/>
              <w:right w:type="dxa" w:w="240"/>
            </w:tcMar>
          </w:tcPr>
          <w:p>
            <w:pPr>
              <w:jc w:val="center"/>
            </w:pPr>
            <w:r>
              <w:rPr>
                <w:rFonts w:ascii="Arial" w:cs="Arial" w:eastAsia="Arial" w:hAnsi="Arial"/>
                <w:b/>
                <w:bCs/>
                <w:color w:val="FFFFFF"/>
                <w:sz w:val="30"/>
                <w:szCs w:val="30"/>
              </w:rPr>
              <w:t xml:space="preserve">SECTION 1 — UPGRADE OVERVIEW</w:t>
            </w:r>
          </w:p>
        </w:tc>
      </w:tr>
    </w:tbl>
    <w:p>
      <w:pPr>
        <w:spacing w:before="0" w:after="0"/>
      </w:pPr>
      <w:r>
        <w:rPr>
          <w:sz w:val="24"/>
          <w:szCs w:val="24"/>
        </w:rPr>
        <w:t xml:space="preserve"/>
      </w:r>
    </w:p>
    <w:p>
      <w:pPr>
        <w:spacing w:before="60" w:after="60"/>
      </w:pPr>
      <w:r>
        <w:rPr>
          <w:rFonts w:ascii="Arial" w:cs="Arial" w:eastAsia="Arial" w:hAnsi="Arial"/>
          <w:sz w:val="22"/>
          <w:szCs w:val="22"/>
        </w:rPr>
        <w:t xml:space="preserve">This document covers two simultaneous changes to the MaxIQ MK10 HAB Flight Station:</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Change 1: Magnetometer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Replace the SparkFun MMC5983MA with the SparkFun TMAG5273. Both are I2C magnetometers but use different libraries and different data output methods. The firmware must be updated to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Change 2: Prototyping 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Replace the large IPP breadboard with two IPB xBus prototyping boards that integrate into the existing xChip snap-together assembly using the same 6-pin connectors used by all other xChips.</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What Stays the Same</w:t>
      </w:r>
    </w:p>
    <w:p>
      <w:pPr>
        <w:spacing w:before="60" w:after="60"/>
      </w:pPr>
      <w:r>
        <w:rPr>
          <w:rFonts w:ascii="Arial" w:cs="Arial" w:eastAsia="Arial" w:hAnsi="Arial"/>
          <w:sz w:val="22"/>
          <w:szCs w:val="22"/>
        </w:rPr>
        <w:t xml:space="preserve">The following are unchanged between v3.3 and v3.4:</w:t>
      </w:r>
    </w:p>
    <w:p>
      <w:pPr>
        <w:pStyle w:val="ListParagraph"/>
        <w:numPr>
          <w:ilvl w:val="0"/>
          <w:numId w:val="2"/>
        </w:numPr>
        <w:spacing w:before="60" w:after="60"/>
      </w:pPr>
      <w:r>
        <w:rPr>
          <w:rFonts w:ascii="Arial" w:cs="Arial" w:eastAsia="Arial" w:hAnsi="Arial"/>
          <w:sz w:val="22"/>
          <w:szCs w:val="22"/>
        </w:rPr>
        <w:t xml:space="preserve">All xChip sensors (IGA, IIA, IWA, IWB, ILB, EL4, INA, ODA)</w:t>
      </w:r>
    </w:p>
    <w:p>
      <w:pPr>
        <w:pStyle w:val="ListParagraph"/>
        <w:numPr>
          <w:ilvl w:val="0"/>
          <w:numId w:val="2"/>
        </w:numPr>
        <w:spacing w:before="60" w:after="60"/>
      </w:pPr>
      <w:r>
        <w:rPr>
          <w:rFonts w:ascii="Arial" w:cs="Arial" w:eastAsia="Arial" w:hAnsi="Arial"/>
          <w:sz w:val="22"/>
          <w:szCs w:val="22"/>
        </w:rPr>
        <w:t xml:space="preserve">All GPIO and I2C pin assignments on the CWV core</w:t>
      </w:r>
    </w:p>
    <w:p>
      <w:pPr>
        <w:pStyle w:val="ListParagraph"/>
        <w:numPr>
          <w:ilvl w:val="0"/>
          <w:numId w:val="2"/>
        </w:numPr>
        <w:spacing w:before="60" w:after="60"/>
      </w:pPr>
      <w:r>
        <w:rPr>
          <w:rFonts w:ascii="Arial" w:cs="Arial" w:eastAsia="Arial" w:hAnsi="Arial"/>
          <w:sz w:val="22"/>
          <w:szCs w:val="22"/>
        </w:rPr>
        <w:t xml:space="preserve">The KX132-1211 accelerometer and its I2C address (0x1F)</w:t>
      </w:r>
    </w:p>
    <w:p>
      <w:pPr>
        <w:pStyle w:val="ListParagraph"/>
        <w:numPr>
          <w:ilvl w:val="0"/>
          <w:numId w:val="2"/>
        </w:numPr>
        <w:spacing w:before="60" w:after="60"/>
      </w:pPr>
      <w:r>
        <w:rPr>
          <w:rFonts w:ascii="Arial" w:cs="Arial" w:eastAsia="Arial" w:hAnsi="Arial"/>
          <w:sz w:val="22"/>
          <w:szCs w:val="22"/>
        </w:rPr>
        <w:t xml:space="preserve">The AS7265x Triad Spectroscopy sensor and its I2C address (0x49)</w:t>
      </w:r>
    </w:p>
    <w:p>
      <w:pPr>
        <w:pStyle w:val="ListParagraph"/>
        <w:numPr>
          <w:ilvl w:val="0"/>
          <w:numId w:val="2"/>
        </w:numPr>
        <w:spacing w:before="60" w:after="60"/>
      </w:pPr>
      <w:r>
        <w:rPr>
          <w:rFonts w:ascii="Arial" w:cs="Arial" w:eastAsia="Arial" w:hAnsi="Arial"/>
          <w:sz w:val="22"/>
          <w:szCs w:val="22"/>
        </w:rPr>
        <w:t xml:space="preserve">The DFRobot SEN0463 Geiger counter on GPIO 43</w:t>
      </w:r>
    </w:p>
    <w:p>
      <w:pPr>
        <w:pStyle w:val="ListParagraph"/>
        <w:numPr>
          <w:ilvl w:val="0"/>
          <w:numId w:val="2"/>
        </w:numPr>
        <w:spacing w:before="60" w:after="60"/>
      </w:pPr>
      <w:r>
        <w:rPr>
          <w:rFonts w:ascii="Arial" w:cs="Arial" w:eastAsia="Arial" w:hAnsi="Arial"/>
          <w:sz w:val="22"/>
          <w:szCs w:val="22"/>
        </w:rPr>
        <w:t xml:space="preserve">The SparkFun OpenLog on Serial2 / GPIO 17</w:t>
      </w:r>
    </w:p>
    <w:p>
      <w:pPr>
        <w:pStyle w:val="ListParagraph"/>
        <w:numPr>
          <w:ilvl w:val="0"/>
          <w:numId w:val="2"/>
        </w:numPr>
        <w:spacing w:before="60" w:after="60"/>
      </w:pPr>
      <w:r>
        <w:rPr>
          <w:rFonts w:ascii="Arial" w:cs="Arial" w:eastAsia="Arial" w:hAnsi="Arial"/>
          <w:sz w:val="22"/>
          <w:szCs w:val="22"/>
        </w:rPr>
        <w:t xml:space="preserve">The CSV data format and all column names except the four Mag columns</w:t>
      </w:r>
    </w:p>
    <w:p>
      <w:pPr>
        <w:pStyle w:val="ListParagraph"/>
        <w:numPr>
          <w:ilvl w:val="0"/>
          <w:numId w:val="2"/>
        </w:numPr>
        <w:spacing w:before="60" w:after="60"/>
      </w:pPr>
      <w:r>
        <w:rPr>
          <w:rFonts w:ascii="Arial" w:cs="Arial" w:eastAsia="Arial" w:hAnsi="Arial"/>
          <w:sz w:val="22"/>
          <w:szCs w:val="22"/>
        </w:rPr>
        <w:t xml:space="preserve">The LoRa packet format and all telemetry fields</w:t>
      </w:r>
    </w:p>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Library removed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SparkFun MMC5983MA Arduino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Library added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TMAG5273 Arduino Library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I2C address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0x30 (MMC5983MA)  →  0x22 (TMAG5273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Mag data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Raw 18-bit counts + manual conversion  →  getXData()/getYData()/getZData() returning float mT, then x1000 for 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CSV column names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Mag_X_uT / Mag_Y_uT / Mag_Z_uT / Mag_Strength_uT  →  TMAG_X_uT / TMAG_Y_uT / TMAG_Z_uT / TMAG_Strength_uT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Firmware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v3.3  →  v3.4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Physical board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IPP large breadboard (jumper wires)  →  IPB-A + IPB-B xBus boards (6-pin connectors)</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1F3864" w:val="clear"/>
            <w:tcMar>
              <w:top w:type="dxa" w:w="120"/>
              <w:left w:type="dxa" w:w="240"/>
              <w:bottom w:type="dxa" w:w="120"/>
              <w:right w:type="dxa" w:w="240"/>
            </w:tcMar>
          </w:tcPr>
          <w:p>
            <w:pPr>
              <w:jc w:val="center"/>
            </w:pPr>
            <w:r>
              <w:rPr>
                <w:rFonts w:ascii="Arial" w:cs="Arial" w:eastAsia="Arial" w:hAnsi="Arial"/>
                <w:b/>
                <w:bCs/>
                <w:color w:val="FFFFFF"/>
                <w:sz w:val="30"/>
                <w:szCs w:val="30"/>
              </w:rPr>
              <w:t xml:space="preserve">SECTION 2 — FIRMWARE UPDATE</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Part A — Update the Arduino Library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60"/>
            </w:tcMar>
          </w:tcPr>
          <w:p>
            <w:r>
              <w:rPr>
                <w:rFonts w:ascii="Arial" w:cs="Arial" w:eastAsia="Arial" w:hAnsi="Arial"/>
                <w:b/>
                <w:bCs/>
                <w:color w:val="C55A11"/>
                <w:sz w:val="24"/>
                <w:szCs w:val="24"/>
              </w:rPr>
              <w:t xml:space="preserve">⚠</w:t>
            </w:r>
          </w:p>
        </w:tc>
        <w:tc>
          <w:tcPr>
            <w:tcW w:type="dxa" w:w="9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3A00"/>
                <w:sz w:val="20"/>
                <w:szCs w:val="20"/>
              </w:rPr>
              <w:t xml:space="preserve">Do not install the TMAG5273 library while the MMC5983MA library is still installed. Having both present will not cause a compile error by itself, but removing the old one first keeps your library list clean and avoids confusion.</w:t>
            </w:r>
          </w:p>
        </w:tc>
      </w:tr>
    </w:tbl>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1 — Remove the MMC5983MA Library</w:t>
      </w:r>
    </w:p>
    <w:p>
      <w:pPr>
        <w:pStyle w:val="ListParagraph"/>
        <w:numPr>
          <w:ilvl w:val="0"/>
          <w:numId w:val="3"/>
        </w:numPr>
        <w:spacing w:before="80" w:after="80"/>
      </w:pPr>
      <w:r>
        <w:rPr>
          <w:rFonts w:ascii="Arial" w:cs="Arial" w:eastAsia="Arial" w:hAnsi="Arial"/>
          <w:sz w:val="22"/>
          <w:szCs w:val="22"/>
        </w:rPr>
        <w:t xml:space="preserve">Open Arduino IDE.</w:t>
      </w:r>
    </w:p>
    <w:p>
      <w:pPr>
        <w:pStyle w:val="ListParagraph"/>
        <w:numPr>
          <w:ilvl w:val="0"/>
          <w:numId w:val="3"/>
        </w:numPr>
        <w:spacing w:before="80" w:after="80"/>
      </w:pPr>
      <w:r>
        <w:rPr>
          <w:rFonts w:ascii="Arial" w:cs="Arial" w:eastAsia="Arial" w:hAnsi="Arial"/>
          <w:sz w:val="22"/>
          <w:szCs w:val="22"/>
        </w:rPr>
        <w:t xml:space="preserve">Go to Sketch &gt; Include Library &gt; Manage Libraries.</w:t>
      </w:r>
    </w:p>
    <w:p>
      <w:pPr>
        <w:pStyle w:val="ListParagraph"/>
        <w:numPr>
          <w:ilvl w:val="0"/>
          <w:numId w:val="3"/>
        </w:numPr>
        <w:spacing w:before="80" w:after="80"/>
      </w:pPr>
      <w:r>
        <w:rPr>
          <w:rFonts w:ascii="Arial" w:cs="Arial" w:eastAsia="Arial" w:hAnsi="Arial"/>
          <w:sz w:val="22"/>
          <w:szCs w:val="22"/>
        </w:rPr>
        <w:t xml:space="preserve">In the search box, type "MMC5983MA".</w:t>
      </w:r>
    </w:p>
    <w:p>
      <w:pPr>
        <w:pStyle w:val="ListParagraph"/>
        <w:numPr>
          <w:ilvl w:val="0"/>
          <w:numId w:val="3"/>
        </w:numPr>
        <w:spacing w:before="80" w:after="80"/>
      </w:pPr>
      <w:r>
        <w:rPr>
          <w:rFonts w:ascii="Arial" w:cs="Arial" w:eastAsia="Arial" w:hAnsi="Arial"/>
          <w:sz w:val="22"/>
          <w:szCs w:val="22"/>
        </w:rPr>
        <w:t xml:space="preserve">Click on "SparkFun MMC5983MA Arduino Library" in the results.</w:t>
      </w:r>
    </w:p>
    <w:p>
      <w:pPr>
        <w:pStyle w:val="ListParagraph"/>
        <w:numPr>
          <w:ilvl w:val="0"/>
          <w:numId w:val="3"/>
        </w:numPr>
        <w:spacing w:before="80" w:after="80"/>
      </w:pPr>
      <w:r>
        <w:rPr>
          <w:rFonts w:ascii="Arial" w:cs="Arial" w:eastAsia="Arial" w:hAnsi="Arial"/>
          <w:sz w:val="22"/>
          <w:szCs w:val="22"/>
        </w:rPr>
        <w:t xml:space="preserve">Click the "Remove" button and confirm when prompted.</w:t>
      </w:r>
    </w:p>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Step 2 — Install the TMAG5273 Library</w:t>
      </w:r>
    </w:p>
    <w:p>
      <w:pPr>
        <w:pStyle w:val="ListParagraph"/>
        <w:numPr>
          <w:ilvl w:val="0"/>
          <w:numId w:val="3"/>
        </w:numPr>
        <w:spacing w:before="80" w:after="80"/>
      </w:pPr>
      <w:r>
        <w:rPr>
          <w:rFonts w:ascii="Arial" w:cs="Arial" w:eastAsia="Arial" w:hAnsi="Arial"/>
          <w:sz w:val="22"/>
          <w:szCs w:val="22"/>
        </w:rPr>
        <w:t xml:space="preserve">In the Library Manager search box, clear the previous search.</w:t>
      </w:r>
    </w:p>
    <w:p>
      <w:pPr>
        <w:pStyle w:val="ListParagraph"/>
        <w:numPr>
          <w:ilvl w:val="0"/>
          <w:numId w:val="3"/>
        </w:numPr>
        <w:spacing w:before="80" w:after="80"/>
      </w:pPr>
      <w:r>
        <w:rPr>
          <w:rFonts w:ascii="Arial" w:cs="Arial" w:eastAsia="Arial" w:hAnsi="Arial"/>
          <w:sz w:val="22"/>
          <w:szCs w:val="22"/>
        </w:rPr>
        <w:t xml:space="preserve">Type "TMAG5273".</w:t>
      </w:r>
    </w:p>
    <w:p>
      <w:pPr>
        <w:pStyle w:val="ListParagraph"/>
        <w:numPr>
          <w:ilvl w:val="0"/>
          <w:numId w:val="3"/>
        </w:numPr>
        <w:spacing w:before="80" w:after="80"/>
      </w:pPr>
      <w:r>
        <w:rPr>
          <w:rFonts w:ascii="Arial" w:cs="Arial" w:eastAsia="Arial" w:hAnsi="Arial"/>
          <w:sz w:val="22"/>
          <w:szCs w:val="22"/>
        </w:rPr>
        <w:t xml:space="preserve">Find "SparkFun TMAG5273 Arduino Library" by SparkFun Electronics.</w:t>
      </w:r>
    </w:p>
    <w:p>
      <w:pPr>
        <w:pStyle w:val="ListParagraph"/>
        <w:numPr>
          <w:ilvl w:val="0"/>
          <w:numId w:val="3"/>
        </w:numPr>
        <w:spacing w:before="80" w:after="80"/>
      </w:pPr>
      <w:r>
        <w:rPr>
          <w:rFonts w:ascii="Arial" w:cs="Arial" w:eastAsia="Arial" w:hAnsi="Arial"/>
          <w:sz w:val="22"/>
          <w:szCs w:val="22"/>
        </w:rPr>
        <w:t xml:space="preserve">Click "Install".</w:t>
      </w:r>
    </w:p>
    <w:p>
      <w:pPr>
        <w:pStyle w:val="ListParagraph"/>
        <w:numPr>
          <w:ilvl w:val="0"/>
          <w:numId w:val="3"/>
        </w:numPr>
        <w:spacing w:before="80" w:after="80"/>
      </w:pPr>
      <w:r>
        <w:rPr>
          <w:rFonts w:ascii="Arial" w:cs="Arial" w:eastAsia="Arial" w:hAnsi="Arial"/>
          <w:sz w:val="22"/>
          <w:szCs w:val="22"/>
        </w:rPr>
        <w:t xml:space="preserve">Close the Library Manager.</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TMAG5273 library is compatible with all Arduino-supported architectures including ESP32. No additional dependencies are required.</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Part B — Code Changes (v3.3 → v3.4)</w:t>
      </w:r>
    </w:p>
    <w:p>
      <w:pPr>
        <w:spacing w:before="60" w:after="60"/>
      </w:pPr>
      <w:r>
        <w:rPr>
          <w:rFonts w:ascii="Arial" w:cs="Arial" w:eastAsia="Arial" w:hAnsi="Arial"/>
          <w:sz w:val="22"/>
          <w:szCs w:val="22"/>
        </w:rPr>
        <w:t xml:space="preserve">The following describes every line that changes. The complete ready-to-upload v3.4 file is provided separately as HAB_FlightStation.ino.</w:t>
      </w:r>
    </w:p>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Change 1 — Replace the #include</w:t>
      </w:r>
    </w:p>
    <w:p>
      <w:pPr>
        <w:spacing w:before="60" w:after="60"/>
      </w:pPr>
      <w:r>
        <w:rPr>
          <w:rFonts w:ascii="Arial" w:cs="Arial" w:eastAsia="Arial" w:hAnsi="Arial"/>
          <w:sz w:val="22"/>
          <w:szCs w:val="22"/>
        </w:rPr>
        <w:t xml:space="preserve">Find this line near the top of the file:</w:t>
      </w:r>
    </w:p>
    <w:p>
      <w:pPr>
        <w:spacing w:before="40" w:after="40"/>
        <w:ind w:left="720"/>
      </w:pPr>
      <w:r>
        <w:rPr>
          <w:rFonts w:ascii="Courier New" w:cs="Courier New" w:eastAsia="Courier New" w:hAnsi="Courier New"/>
          <w:color w:val="1F3864"/>
          <w:sz w:val="20"/>
          <w:szCs w:val="20"/>
        </w:rPr>
        <w:t xml:space="preserve">#include &lt;SparkFun_MMC5983MA_Arduino_Library.h&gt;</w:t>
      </w:r>
    </w:p>
    <w:p>
      <w:pPr>
        <w:spacing w:before="60" w:after="60"/>
      </w:pPr>
      <w:r>
        <w:rPr>
          <w:rFonts w:ascii="Arial" w:cs="Arial" w:eastAsia="Arial" w:hAnsi="Arial"/>
          <w:sz w:val="22"/>
          <w:szCs w:val="22"/>
        </w:rPr>
        <w:t xml:space="preserve">Replace it with:</w:t>
      </w:r>
    </w:p>
    <w:p>
      <w:pPr>
        <w:spacing w:before="40" w:after="40"/>
        <w:ind w:left="720"/>
      </w:pPr>
      <w:r>
        <w:rPr>
          <w:rFonts w:ascii="Courier New" w:cs="Courier New" w:eastAsia="Courier New" w:hAnsi="Courier New"/>
          <w:color w:val="1F3864"/>
          <w:sz w:val="20"/>
          <w:szCs w:val="20"/>
        </w:rPr>
        <w:t xml:space="preserve">#include &lt;SparkFun_TMAG5273_Arduino_Library.h&gt;</w:t>
      </w:r>
    </w:p>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Change 2 — Replace the Sensor Object Declaration</w:t>
      </w:r>
    </w:p>
    <w:p>
      <w:pPr>
        <w:spacing w:before="60" w:after="60"/>
      </w:pPr>
      <w:r>
        <w:rPr>
          <w:rFonts w:ascii="Arial" w:cs="Arial" w:eastAsia="Arial" w:hAnsi="Arial"/>
          <w:sz w:val="22"/>
          <w:szCs w:val="22"/>
        </w:rPr>
        <w:t xml:space="preserve">Find:</w:t>
      </w:r>
    </w:p>
    <w:p>
      <w:pPr>
        <w:spacing w:before="40" w:after="40"/>
        <w:ind w:left="720"/>
      </w:pPr>
      <w:r>
        <w:rPr>
          <w:rFonts w:ascii="Courier New" w:cs="Courier New" w:eastAsia="Courier New" w:hAnsi="Courier New"/>
          <w:color w:val="1F3864"/>
          <w:sz w:val="20"/>
          <w:szCs w:val="20"/>
        </w:rPr>
        <w:t xml:space="preserve">SFE_MMC5983MA magnetometer;                   // MMC5983MA on IPP</w:t>
      </w:r>
    </w:p>
    <w:p>
      <w:pPr>
        <w:spacing w:before="60" w:after="60"/>
      </w:pPr>
      <w:r>
        <w:rPr>
          <w:rFonts w:ascii="Arial" w:cs="Arial" w:eastAsia="Arial" w:hAnsi="Arial"/>
          <w:sz w:val="22"/>
          <w:szCs w:val="22"/>
        </w:rPr>
        <w:t xml:space="preserve">Replace with:</w:t>
      </w:r>
    </w:p>
    <w:p>
      <w:pPr>
        <w:spacing w:before="40" w:after="40"/>
        <w:ind w:left="720"/>
      </w:pPr>
      <w:r>
        <w:rPr>
          <w:rFonts w:ascii="Courier New" w:cs="Courier New" w:eastAsia="Courier New" w:hAnsi="Courier New"/>
          <w:color w:val="1F3864"/>
          <w:sz w:val="20"/>
          <w:szCs w:val="20"/>
        </w:rPr>
        <w:t xml:space="preserve">TMAG5273 magnetometer;                        // TMAG5273 on IPB-A</w:t>
      </w:r>
    </w:p>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Change 3 — Add the TMAG5273 I2C Address Define</w:t>
      </w:r>
    </w:p>
    <w:p>
      <w:pPr>
        <w:spacing w:before="60" w:after="60"/>
      </w:pPr>
      <w:r>
        <w:rPr>
          <w:rFonts w:ascii="Arial" w:cs="Arial" w:eastAsia="Arial" w:hAnsi="Arial"/>
          <w:sz w:val="22"/>
          <w:szCs w:val="22"/>
        </w:rPr>
        <w:t xml:space="preserve">After the existing I2C address defines (near the top of the file), add:</w:t>
      </w:r>
    </w:p>
    <w:p>
      <w:pPr>
        <w:spacing w:before="40" w:after="40"/>
        <w:ind w:left="720"/>
      </w:pPr>
      <w:r>
        <w:rPr>
          <w:rFonts w:ascii="Courier New" w:cs="Courier New" w:eastAsia="Courier New" w:hAnsi="Courier New"/>
          <w:color w:val="1F3864"/>
          <w:sz w:val="20"/>
          <w:szCs w:val="20"/>
        </w:rPr>
        <w:t xml:space="preserve">#define TMAG5273_ADDR TMAG5273_I2C_ADDRESS_INITIAL  // 0x22</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TMAG5273_I2C_ADDRESS_INITIAL is 0x22. If your specific breakout board has the address pin pulled to a different level, change this value to match. The default SparkFun Qwiic TMAG5273 board uses 0x22.</w:t>
            </w:r>
          </w:p>
        </w:tc>
      </w:tr>
    </w:tbl>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Change 4 — Replace the Magnetometer Initialization in setup()</w:t>
      </w:r>
    </w:p>
    <w:p>
      <w:pPr>
        <w:spacing w:before="60" w:after="60"/>
      </w:pPr>
      <w:r>
        <w:rPr>
          <w:rFonts w:ascii="Arial" w:cs="Arial" w:eastAsia="Arial" w:hAnsi="Arial"/>
          <w:sz w:val="22"/>
          <w:szCs w:val="22"/>
        </w:rPr>
        <w:t xml:space="preserve">Find the magnetometer initialization block in setup():</w:t>
      </w:r>
    </w:p>
    <w:p>
      <w:pPr>
        <w:spacing w:before="40" w:after="40"/>
        <w:ind w:left="720"/>
      </w:pPr>
      <w:r>
        <w:rPr>
          <w:rFonts w:ascii="Courier New" w:cs="Courier New" w:eastAsia="Courier New" w:hAnsi="Courier New"/>
          <w:color w:val="1F3864"/>
          <w:sz w:val="20"/>
          <w:szCs w:val="20"/>
        </w:rPr>
        <w:t xml:space="preserve">// -- MMC5983MA Magnetometer (IPP) --</w:t>
      </w:r>
    </w:p>
    <w:p>
      <w:pPr>
        <w:spacing w:before="40" w:after="40"/>
        <w:ind w:left="720"/>
      </w:pPr>
      <w:r>
        <w:rPr>
          <w:rFonts w:ascii="Courier New" w:cs="Courier New" w:eastAsia="Courier New" w:hAnsi="Courier New"/>
          <w:color w:val="1F3864"/>
          <w:sz w:val="20"/>
          <w:szCs w:val="20"/>
        </w:rPr>
        <w:t xml:space="preserve">Serial.print("Magnetometer... ");</w:t>
      </w:r>
    </w:p>
    <w:p>
      <w:pPr>
        <w:spacing w:before="40" w:after="40"/>
        <w:ind w:left="720"/>
      </w:pPr>
      <w:r>
        <w:rPr>
          <w:rFonts w:ascii="Courier New" w:cs="Courier New" w:eastAsia="Courier New" w:hAnsi="Courier New"/>
          <w:color w:val="1F3864"/>
          <w:sz w:val="20"/>
          <w:szCs w:val="20"/>
        </w:rPr>
        <w:t xml:space="preserve">if (magnetometer.begin()) {</w:t>
      </w:r>
    </w:p>
    <w:p>
      <w:pPr>
        <w:spacing w:before="40" w:after="40"/>
        <w:ind w:left="720"/>
      </w:pPr>
      <w:r>
        <w:rPr>
          <w:rFonts w:ascii="Courier New" w:cs="Courier New" w:eastAsia="Courier New" w:hAnsi="Courier New"/>
          <w:color w:val="1F3864"/>
          <w:sz w:val="20"/>
          <w:szCs w:val="20"/>
        </w:rPr>
        <w:t xml:space="preserve">  magnetometer.softReset(); Serial.println("OK"); magOK = true;</w:t>
      </w:r>
    </w:p>
    <w:p>
      <w:pPr>
        <w:spacing w:before="40" w:after="40"/>
        <w:ind w:left="720"/>
      </w:pPr>
      <w:r>
        <w:rPr>
          <w:rFonts w:ascii="Courier New" w:cs="Courier New" w:eastAsia="Courier New" w:hAnsi="Courier New"/>
          <w:color w:val="1F3864"/>
          <w:sz w:val="20"/>
          <w:szCs w:val="20"/>
        </w:rPr>
        <w:t xml:space="preserve">} else {</w:t>
      </w:r>
    </w:p>
    <w:p>
      <w:pPr>
        <w:spacing w:before="40" w:after="40"/>
        <w:ind w:left="720"/>
      </w:pPr>
      <w:r>
        <w:rPr>
          <w:rFonts w:ascii="Courier New" w:cs="Courier New" w:eastAsia="Courier New" w:hAnsi="Courier New"/>
          <w:color w:val="1F3864"/>
          <w:sz w:val="20"/>
          <w:szCs w:val="20"/>
        </w:rPr>
        <w:t xml:space="preserve">  Serial.println("NOT FOUND"); sensorWarning = true;</w:t>
      </w:r>
    </w:p>
    <w:p>
      <w:pPr>
        <w:spacing w:before="40" w:after="40"/>
        <w:ind w:left="720"/>
      </w:pPr>
      <w:r>
        <w:rPr>
          <w:rFonts w:ascii="Courier New" w:cs="Courier New" w:eastAsia="Courier New" w:hAnsi="Courier New"/>
          <w:color w:val="1F3864"/>
          <w:sz w:val="20"/>
          <w:szCs w:val="20"/>
        </w:rPr>
        <w:t xml:space="preserve">}</w:t>
      </w:r>
    </w:p>
    <w:p>
      <w:pPr>
        <w:spacing w:before="0" w:after="0"/>
      </w:pPr>
      <w:r>
        <w:rPr>
          <w:sz w:val="12"/>
          <w:szCs w:val="12"/>
        </w:rPr>
        <w:t xml:space="preserve"/>
      </w:r>
    </w:p>
    <w:p>
      <w:pPr>
        <w:spacing w:before="60" w:after="60"/>
      </w:pPr>
      <w:r>
        <w:rPr>
          <w:rFonts w:ascii="Arial" w:cs="Arial" w:eastAsia="Arial" w:hAnsi="Arial"/>
          <w:sz w:val="22"/>
          <w:szCs w:val="22"/>
        </w:rPr>
        <w:t xml:space="preserve">Replace with:</w:t>
      </w:r>
    </w:p>
    <w:p>
      <w:pPr>
        <w:spacing w:before="40" w:after="40"/>
        <w:ind w:left="720"/>
      </w:pPr>
      <w:r>
        <w:rPr>
          <w:rFonts w:ascii="Courier New" w:cs="Courier New" w:eastAsia="Courier New" w:hAnsi="Courier New"/>
          <w:color w:val="1F3864"/>
          <w:sz w:val="20"/>
          <w:szCs w:val="20"/>
        </w:rPr>
        <w:t xml:space="preserve">// -- TMAG5273 Magnetometer (IPB-A) --</w:t>
      </w:r>
    </w:p>
    <w:p>
      <w:pPr>
        <w:spacing w:before="40" w:after="40"/>
        <w:ind w:left="720"/>
      </w:pPr>
      <w:r>
        <w:rPr>
          <w:rFonts w:ascii="Courier New" w:cs="Courier New" w:eastAsia="Courier New" w:hAnsi="Courier New"/>
          <w:color w:val="1F3864"/>
          <w:sz w:val="20"/>
          <w:szCs w:val="20"/>
        </w:rPr>
        <w:t xml:space="preserve">// begin() returns 1 on success (opposite of most SparkFun libs)</w:t>
      </w:r>
    </w:p>
    <w:p>
      <w:pPr>
        <w:spacing w:before="40" w:after="40"/>
        <w:ind w:left="720"/>
      </w:pPr>
      <w:r>
        <w:rPr>
          <w:rFonts w:ascii="Courier New" w:cs="Courier New" w:eastAsia="Courier New" w:hAnsi="Courier New"/>
          <w:color w:val="1F3864"/>
          <w:sz w:val="20"/>
          <w:szCs w:val="20"/>
        </w:rPr>
        <w:t xml:space="preserve">Serial.print("TMAG5273 Mag (IPB-A)... ");</w:t>
      </w:r>
    </w:p>
    <w:p>
      <w:pPr>
        <w:spacing w:before="40" w:after="40"/>
        <w:ind w:left="720"/>
      </w:pPr>
      <w:r>
        <w:rPr>
          <w:rFonts w:ascii="Courier New" w:cs="Courier New" w:eastAsia="Courier New" w:hAnsi="Courier New"/>
          <w:color w:val="1F3864"/>
          <w:sz w:val="20"/>
          <w:szCs w:val="20"/>
        </w:rPr>
        <w:t xml:space="preserve">if (magnetometer.begin(TMAG5273_ADDR, Wire) == 1) {</w:t>
      </w:r>
    </w:p>
    <w:p>
      <w:pPr>
        <w:spacing w:before="40" w:after="40"/>
        <w:ind w:left="720"/>
      </w:pPr>
      <w:r>
        <w:rPr>
          <w:rFonts w:ascii="Courier New" w:cs="Courier New" w:eastAsia="Courier New" w:hAnsi="Courier New"/>
          <w:color w:val="1F3864"/>
          <w:sz w:val="20"/>
          <w:szCs w:val="20"/>
        </w:rPr>
        <w:t xml:space="preserve">  magnetometer.setMagneticChannel(TMAG5273_XYZ_ENABLE);</w:t>
      </w:r>
    </w:p>
    <w:p>
      <w:pPr>
        <w:spacing w:before="40" w:after="40"/>
        <w:ind w:left="720"/>
      </w:pPr>
      <w:r>
        <w:rPr>
          <w:rFonts w:ascii="Courier New" w:cs="Courier New" w:eastAsia="Courier New" w:hAnsi="Courier New"/>
          <w:color w:val="1F3864"/>
          <w:sz w:val="20"/>
          <w:szCs w:val="20"/>
        </w:rPr>
        <w:t xml:space="preserve">  Serial.println("OK"); magOK = true;</w:t>
      </w:r>
    </w:p>
    <w:p>
      <w:pPr>
        <w:spacing w:before="40" w:after="40"/>
        <w:ind w:left="720"/>
      </w:pPr>
      <w:r>
        <w:rPr>
          <w:rFonts w:ascii="Courier New" w:cs="Courier New" w:eastAsia="Courier New" w:hAnsi="Courier New"/>
          <w:color w:val="1F3864"/>
          <w:sz w:val="20"/>
          <w:szCs w:val="20"/>
        </w:rPr>
        <w:t xml:space="preserve">} else {</w:t>
      </w:r>
    </w:p>
    <w:p>
      <w:pPr>
        <w:spacing w:before="40" w:after="40"/>
        <w:ind w:left="720"/>
      </w:pPr>
      <w:r>
        <w:rPr>
          <w:rFonts w:ascii="Courier New" w:cs="Courier New" w:eastAsia="Courier New" w:hAnsi="Courier New"/>
          <w:color w:val="1F3864"/>
          <w:sz w:val="20"/>
          <w:szCs w:val="20"/>
        </w:rPr>
        <w:t xml:space="preserve">  Serial.println("NOT FOUND"); sensorWarning = true;</w:t>
      </w:r>
    </w:p>
    <w:p>
      <w:pPr>
        <w:spacing w:before="40" w:after="40"/>
        <w:ind w:left="720"/>
      </w:pPr>
      <w:r>
        <w:rPr>
          <w:rFonts w:ascii="Courier New" w:cs="Courier New" w:eastAsia="Courier New" w:hAnsi="Courier New"/>
          <w:color w:val="1F3864"/>
          <w:sz w:val="20"/>
          <w:szCs w:val="20"/>
        </w:rPr>
        <w:t xml:space="preserv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60"/>
            </w:tcMar>
          </w:tcPr>
          <w:p>
            <w:r>
              <w:rPr>
                <w:rFonts w:ascii="Arial" w:cs="Arial" w:eastAsia="Arial" w:hAnsi="Arial"/>
                <w:b/>
                <w:bCs/>
                <w:color w:val="C55A11"/>
                <w:sz w:val="24"/>
                <w:szCs w:val="24"/>
              </w:rPr>
              <w:t xml:space="preserve">⚠</w:t>
            </w:r>
          </w:p>
        </w:tc>
        <w:tc>
          <w:tcPr>
            <w:tcW w:type="dxa" w:w="9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3A00"/>
                <w:sz w:val="20"/>
                <w:szCs w:val="20"/>
              </w:rPr>
              <w:t xml:space="preserve">The TMAG5273 begin() function returns 1 for success and 0 for failure — the opposite of many other SparkFun libraries. The comparison must be == 1, not just if (magnetometer.begin()).</w:t>
            </w:r>
          </w:p>
        </w:tc>
      </w:tr>
    </w:tbl>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Change 5 — Replace the Magnetometer Reading Block in loop()</w:t>
      </w:r>
    </w:p>
    <w:p>
      <w:pPr>
        <w:spacing w:before="60" w:after="60"/>
      </w:pPr>
      <w:r>
        <w:rPr>
          <w:rFonts w:ascii="Arial" w:cs="Arial" w:eastAsia="Arial" w:hAnsi="Arial"/>
          <w:sz w:val="22"/>
          <w:szCs w:val="22"/>
        </w:rPr>
        <w:t xml:space="preserve">Find the magnetometer reading block in loop():</w:t>
      </w:r>
    </w:p>
    <w:p>
      <w:pPr>
        <w:spacing w:before="40" w:after="40"/>
        <w:ind w:left="720"/>
      </w:pPr>
      <w:r>
        <w:rPr>
          <w:rFonts w:ascii="Courier New" w:cs="Courier New" w:eastAsia="Courier New" w:hAnsi="Courier New"/>
          <w:color w:val="1F3864"/>
          <w:sz w:val="20"/>
          <w:szCs w:val="20"/>
        </w:rPr>
        <w:t xml:space="preserve">// -- Magnetometer --</w:t>
      </w:r>
    </w:p>
    <w:p>
      <w:pPr>
        <w:spacing w:before="40" w:after="40"/>
        <w:ind w:left="720"/>
      </w:pPr>
      <w:r>
        <w:rPr>
          <w:rFonts w:ascii="Courier New" w:cs="Courier New" w:eastAsia="Courier New" w:hAnsi="Courier New"/>
          <w:color w:val="1F3864"/>
          <w:sz w:val="20"/>
          <w:szCs w:val="20"/>
        </w:rPr>
        <w:t xml:space="preserve">float magX = 0, magY = 0, magZ = 0, magStrength = 0;</w:t>
      </w:r>
    </w:p>
    <w:p>
      <w:pPr>
        <w:spacing w:before="40" w:after="40"/>
        <w:ind w:left="720"/>
      </w:pPr>
      <w:r>
        <w:rPr>
          <w:rFonts w:ascii="Courier New" w:cs="Courier New" w:eastAsia="Courier New" w:hAnsi="Courier New"/>
          <w:color w:val="1F3864"/>
          <w:sz w:val="20"/>
          <w:szCs w:val="20"/>
        </w:rPr>
        <w:t xml:space="preserve">if (magOK) {</w:t>
      </w:r>
    </w:p>
    <w:p>
      <w:pPr>
        <w:spacing w:before="40" w:after="40"/>
        <w:ind w:left="720"/>
      </w:pPr>
      <w:r>
        <w:rPr>
          <w:rFonts w:ascii="Courier New" w:cs="Courier New" w:eastAsia="Courier New" w:hAnsi="Courier New"/>
          <w:color w:val="1F3864"/>
          <w:sz w:val="20"/>
          <w:szCs w:val="20"/>
        </w:rPr>
        <w:t xml:space="preserve">  uint32_t magRawX = 0, magRawY = 0, magRawZ = 0;</w:t>
      </w:r>
    </w:p>
    <w:p>
      <w:pPr>
        <w:spacing w:before="40" w:after="40"/>
        <w:ind w:left="720"/>
      </w:pPr>
      <w:r>
        <w:rPr>
          <w:rFonts w:ascii="Courier New" w:cs="Courier New" w:eastAsia="Courier New" w:hAnsi="Courier New"/>
          <w:color w:val="1F3864"/>
          <w:sz w:val="20"/>
          <w:szCs w:val="20"/>
        </w:rPr>
        <w:t xml:space="preserve">  magnetometer.getMeasurementXYZ(&amp;magRawX, &amp;magRawY, &amp;magRawZ);</w:t>
      </w:r>
    </w:p>
    <w:p>
      <w:pPr>
        <w:spacing w:before="40" w:after="40"/>
        <w:ind w:left="720"/>
      </w:pPr>
      <w:r>
        <w:rPr>
          <w:rFonts w:ascii="Courier New" w:cs="Courier New" w:eastAsia="Courier New" w:hAnsi="Courier New"/>
          <w:color w:val="1F3864"/>
          <w:sz w:val="20"/>
          <w:szCs w:val="20"/>
        </w:rPr>
        <w:t xml:space="preserve">  magX = ((float)magRawX - 131072.0) / 16384.0 * 100.0;</w:t>
      </w:r>
    </w:p>
    <w:p>
      <w:pPr>
        <w:spacing w:before="40" w:after="40"/>
        <w:ind w:left="720"/>
      </w:pPr>
      <w:r>
        <w:rPr>
          <w:rFonts w:ascii="Courier New" w:cs="Courier New" w:eastAsia="Courier New" w:hAnsi="Courier New"/>
          <w:color w:val="1F3864"/>
          <w:sz w:val="20"/>
          <w:szCs w:val="20"/>
        </w:rPr>
        <w:t xml:space="preserve">  magY = ((float)magRawY - 131072.0) / 16384.0 * 100.0;</w:t>
      </w:r>
    </w:p>
    <w:p>
      <w:pPr>
        <w:spacing w:before="40" w:after="40"/>
        <w:ind w:left="720"/>
      </w:pPr>
      <w:r>
        <w:rPr>
          <w:rFonts w:ascii="Courier New" w:cs="Courier New" w:eastAsia="Courier New" w:hAnsi="Courier New"/>
          <w:color w:val="1F3864"/>
          <w:sz w:val="20"/>
          <w:szCs w:val="20"/>
        </w:rPr>
        <w:t xml:space="preserve">  magZ = ((float)magRawZ - 131072.0) / 16384.0 * 100.0;</w:t>
      </w:r>
    </w:p>
    <w:p>
      <w:pPr>
        <w:spacing w:before="40" w:after="40"/>
        <w:ind w:left="720"/>
      </w:pPr>
      <w:r>
        <w:rPr>
          <w:rFonts w:ascii="Courier New" w:cs="Courier New" w:eastAsia="Courier New" w:hAnsi="Courier New"/>
          <w:color w:val="1F3864"/>
          <w:sz w:val="20"/>
          <w:szCs w:val="20"/>
        </w:rPr>
        <w:t xml:space="preserve">  magStrength = sqrt(magX*magX + magY*magY + magZ*magZ);</w:t>
      </w:r>
    </w:p>
    <w:p>
      <w:pPr>
        <w:spacing w:before="40" w:after="40"/>
        <w:ind w:left="720"/>
      </w:pPr>
      <w:r>
        <w:rPr>
          <w:rFonts w:ascii="Courier New" w:cs="Courier New" w:eastAsia="Courier New" w:hAnsi="Courier New"/>
          <w:color w:val="1F3864"/>
          <w:sz w:val="20"/>
          <w:szCs w:val="20"/>
        </w:rPr>
        <w:t xml:space="preserve">}</w:t>
      </w:r>
    </w:p>
    <w:p>
      <w:pPr>
        <w:spacing w:before="0" w:after="0"/>
      </w:pPr>
      <w:r>
        <w:rPr>
          <w:sz w:val="12"/>
          <w:szCs w:val="12"/>
        </w:rPr>
        <w:t xml:space="preserve"/>
      </w:r>
    </w:p>
    <w:p>
      <w:pPr>
        <w:spacing w:before="60" w:after="60"/>
      </w:pPr>
      <w:r>
        <w:rPr>
          <w:rFonts w:ascii="Arial" w:cs="Arial" w:eastAsia="Arial" w:hAnsi="Arial"/>
          <w:sz w:val="22"/>
          <w:szCs w:val="22"/>
        </w:rPr>
        <w:t xml:space="preserve">Replace with:</w:t>
      </w:r>
    </w:p>
    <w:p>
      <w:pPr>
        <w:spacing w:before="40" w:after="40"/>
        <w:ind w:left="720"/>
      </w:pPr>
      <w:r>
        <w:rPr>
          <w:rFonts w:ascii="Courier New" w:cs="Courier New" w:eastAsia="Courier New" w:hAnsi="Courier New"/>
          <w:color w:val="1F3864"/>
          <w:sz w:val="20"/>
          <w:szCs w:val="20"/>
        </w:rPr>
        <w:t xml:space="preserve">// -- TMAG5273 Magnetometer --</w:t>
      </w:r>
    </w:p>
    <w:p>
      <w:pPr>
        <w:spacing w:before="40" w:after="40"/>
        <w:ind w:left="720"/>
      </w:pPr>
      <w:r>
        <w:rPr>
          <w:rFonts w:ascii="Courier New" w:cs="Courier New" w:eastAsia="Courier New" w:hAnsi="Courier New"/>
          <w:color w:val="1F3864"/>
          <w:sz w:val="20"/>
          <w:szCs w:val="20"/>
        </w:rPr>
        <w:t xml:space="preserve">// getX/Y/Z return float mT; multiply by 1000 to convert to uT</w:t>
      </w:r>
    </w:p>
    <w:p>
      <w:pPr>
        <w:spacing w:before="40" w:after="40"/>
        <w:ind w:left="720"/>
      </w:pPr>
      <w:r>
        <w:rPr>
          <w:rFonts w:ascii="Courier New" w:cs="Courier New" w:eastAsia="Courier New" w:hAnsi="Courier New"/>
          <w:color w:val="1F3864"/>
          <w:sz w:val="20"/>
          <w:szCs w:val="20"/>
        </w:rPr>
        <w:t xml:space="preserve">float magX = 0, magY = 0, magZ = 0, magStrength = 0;</w:t>
      </w:r>
    </w:p>
    <w:p>
      <w:pPr>
        <w:spacing w:before="40" w:after="40"/>
        <w:ind w:left="720"/>
      </w:pPr>
      <w:r>
        <w:rPr>
          <w:rFonts w:ascii="Courier New" w:cs="Courier New" w:eastAsia="Courier New" w:hAnsi="Courier New"/>
          <w:color w:val="1F3864"/>
          <w:sz w:val="20"/>
          <w:szCs w:val="20"/>
        </w:rPr>
        <w:t xml:space="preserve">if (magOK) {</w:t>
      </w:r>
    </w:p>
    <w:p>
      <w:pPr>
        <w:spacing w:before="40" w:after="40"/>
        <w:ind w:left="720"/>
      </w:pPr>
      <w:r>
        <w:rPr>
          <w:rFonts w:ascii="Courier New" w:cs="Courier New" w:eastAsia="Courier New" w:hAnsi="Courier New"/>
          <w:color w:val="1F3864"/>
          <w:sz w:val="20"/>
          <w:szCs w:val="20"/>
        </w:rPr>
        <w:t xml:space="preserve">  magX = magnetometer.getXData() * 1000.0;</w:t>
      </w:r>
    </w:p>
    <w:p>
      <w:pPr>
        <w:spacing w:before="40" w:after="40"/>
        <w:ind w:left="720"/>
      </w:pPr>
      <w:r>
        <w:rPr>
          <w:rFonts w:ascii="Courier New" w:cs="Courier New" w:eastAsia="Courier New" w:hAnsi="Courier New"/>
          <w:color w:val="1F3864"/>
          <w:sz w:val="20"/>
          <w:szCs w:val="20"/>
        </w:rPr>
        <w:t xml:space="preserve">  magY = magnetometer.getYData() * 1000.0;</w:t>
      </w:r>
    </w:p>
    <w:p>
      <w:pPr>
        <w:spacing w:before="40" w:after="40"/>
        <w:ind w:left="720"/>
      </w:pPr>
      <w:r>
        <w:rPr>
          <w:rFonts w:ascii="Courier New" w:cs="Courier New" w:eastAsia="Courier New" w:hAnsi="Courier New"/>
          <w:color w:val="1F3864"/>
          <w:sz w:val="20"/>
          <w:szCs w:val="20"/>
        </w:rPr>
        <w:t xml:space="preserve">  magZ = magnetometer.getZData() * 1000.0;</w:t>
      </w:r>
    </w:p>
    <w:p>
      <w:pPr>
        <w:spacing w:before="40" w:after="40"/>
        <w:ind w:left="720"/>
      </w:pPr>
      <w:r>
        <w:rPr>
          <w:rFonts w:ascii="Courier New" w:cs="Courier New" w:eastAsia="Courier New" w:hAnsi="Courier New"/>
          <w:color w:val="1F3864"/>
          <w:sz w:val="20"/>
          <w:szCs w:val="20"/>
        </w:rPr>
        <w:t xml:space="preserve">  magStrength = sqrt(magX*magX + magY*magY + magZ*magZ);</w:t>
      </w:r>
    </w:p>
    <w:p>
      <w:pPr>
        <w:spacing w:before="40" w:after="40"/>
        <w:ind w:left="720"/>
      </w:pPr>
      <w:r>
        <w:rPr>
          <w:rFonts w:ascii="Courier New" w:cs="Courier New" w:eastAsia="Courier New" w:hAnsi="Courier New"/>
          <w:color w:val="1F3864"/>
          <w:sz w:val="20"/>
          <w:szCs w:val="20"/>
        </w:rPr>
        <w:t xml:space="preserv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x1000 conversion preserves the uT unit scale used in the CSV columns and LoRa packet. The TMAG5273 outputs milliTesla (mT) natively; Earth's magnetic field is approximately 25-65 uT, or 0.025-0.065 mT, so expect values in the low single digits of mT or tenths of mT.</w:t>
            </w:r>
          </w:p>
        </w:tc>
      </w:tr>
    </w:tbl>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Change 6 — Update the CSV Header in setup()</w:t>
      </w:r>
    </w:p>
    <w:p>
      <w:pPr>
        <w:spacing w:before="60" w:after="60"/>
      </w:pPr>
      <w:r>
        <w:rPr>
          <w:rFonts w:ascii="Arial" w:cs="Arial" w:eastAsia="Arial" w:hAnsi="Arial"/>
          <w:sz w:val="22"/>
          <w:szCs w:val="22"/>
        </w:rPr>
        <w:t xml:space="preserve">Find the four magnetometer column names in the OpenLog CSV header:</w:t>
      </w:r>
    </w:p>
    <w:p>
      <w:pPr>
        <w:spacing w:before="40" w:after="40"/>
        <w:ind w:left="720"/>
      </w:pPr>
      <w:r>
        <w:rPr>
          <w:rFonts w:ascii="Courier New" w:cs="Courier New" w:eastAsia="Courier New" w:hAnsi="Courier New"/>
          <w:color w:val="1F3864"/>
          <w:sz w:val="20"/>
          <w:szCs w:val="20"/>
        </w:rPr>
        <w:t xml:space="preserve">"Mag_X_uT,Mag_Y_uT,Mag_Z_uT,Mag_Strength_uT,"</w:t>
      </w:r>
    </w:p>
    <w:p>
      <w:pPr>
        <w:spacing w:before="60" w:after="60"/>
      </w:pPr>
      <w:r>
        <w:rPr>
          <w:rFonts w:ascii="Arial" w:cs="Arial" w:eastAsia="Arial" w:hAnsi="Arial"/>
          <w:sz w:val="22"/>
          <w:szCs w:val="22"/>
        </w:rPr>
        <w:t xml:space="preserve">Replace with:</w:t>
      </w:r>
    </w:p>
    <w:p>
      <w:pPr>
        <w:spacing w:before="40" w:after="40"/>
        <w:ind w:left="720"/>
      </w:pPr>
      <w:r>
        <w:rPr>
          <w:rFonts w:ascii="Courier New" w:cs="Courier New" w:eastAsia="Courier New" w:hAnsi="Courier New"/>
          <w:color w:val="1F3864"/>
          <w:sz w:val="20"/>
          <w:szCs w:val="20"/>
        </w:rPr>
        <w:t xml:space="preserve">"TMAG_X_uT,TMAG_Y_uT,TMAG_Z_uT,TMAG_Strength_uT,"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This is a cosmetic label change only. The column position and unit (uT) are identical. Any spreadsheet templates that reference these columns by name will need to be updated.</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Part C — Upload the Firmware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60"/>
            </w:tcMar>
          </w:tcPr>
          <w:p>
            <w:r>
              <w:rPr>
                <w:rFonts w:ascii="Arial" w:cs="Arial" w:eastAsia="Arial" w:hAnsi="Arial"/>
                <w:b/>
                <w:bCs/>
                <w:color w:val="C55A11"/>
                <w:sz w:val="24"/>
                <w:szCs w:val="24"/>
              </w:rPr>
              <w:t xml:space="preserve">⚠</w:t>
            </w:r>
          </w:p>
        </w:tc>
        <w:tc>
          <w:tcPr>
            <w:tcW w:type="dxa" w:w="9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3A00"/>
                <w:sz w:val="20"/>
                <w:szCs w:val="20"/>
              </w:rPr>
              <w:t xml:space="preserve">Always unsnap all xChips except the PPU programmer and the CWV core before uploading. Remove the microSD card from the OpenLog as well. Uploading with xChips attached can cause upload failures or lock the bootloader.</w:t>
            </w:r>
          </w:p>
        </w:tc>
      </w:tr>
    </w:tbl>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Arduino IDE Settings — CWV v1-4 (ESP32-WROOM-32)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Board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ESP32 Dev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Upload Speed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460800 (max with PPU)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PSRAM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QSPI PSRAM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Select the COM port for your PPU</w:t>
            </w:r>
          </w:p>
        </w:tc>
      </w:tr>
    </w:tbl>
    <w:p>
      <w:pPr>
        <w:spacing w:before="0" w:after="0"/>
      </w:pPr>
      <w:r>
        <w:rPr>
          <w:sz w:val="12"/>
          <w:szCs w:val="12"/>
        </w:rPr>
        <w:t xml:space="preserve"/>
      </w:r>
    </w:p>
    <w:p>
      <w:pPr>
        <w:pStyle w:val="ListParagraph"/>
        <w:numPr>
          <w:ilvl w:val="0"/>
          <w:numId w:val="3"/>
        </w:numPr>
        <w:spacing w:before="80" w:after="80"/>
      </w:pPr>
      <w:r>
        <w:rPr>
          <w:rFonts w:ascii="Arial" w:cs="Arial" w:eastAsia="Arial" w:hAnsi="Arial"/>
          <w:sz w:val="22"/>
          <w:szCs w:val="22"/>
        </w:rPr>
        <w:t xml:space="preserve">Unsnap all xChips from the assembly. Leave only the PPU and the CWV.</w:t>
      </w:r>
    </w:p>
    <w:p>
      <w:pPr>
        <w:pStyle w:val="ListParagraph"/>
        <w:numPr>
          <w:ilvl w:val="0"/>
          <w:numId w:val="3"/>
        </w:numPr>
        <w:spacing w:before="80" w:after="80"/>
      </w:pPr>
      <w:r>
        <w:rPr>
          <w:rFonts w:ascii="Arial" w:cs="Arial" w:eastAsia="Arial" w:hAnsi="Arial"/>
          <w:sz w:val="22"/>
          <w:szCs w:val="22"/>
        </w:rPr>
        <w:t xml:space="preserve">Remove the microSD card from the SparkFun OpenLog.</w:t>
      </w:r>
    </w:p>
    <w:p>
      <w:pPr>
        <w:pStyle w:val="ListParagraph"/>
        <w:numPr>
          <w:ilvl w:val="0"/>
          <w:numId w:val="3"/>
        </w:numPr>
        <w:spacing w:before="80" w:after="80"/>
      </w:pPr>
      <w:r>
        <w:rPr>
          <w:rFonts w:ascii="Arial" w:cs="Arial" w:eastAsia="Arial" w:hAnsi="Arial"/>
          <w:sz w:val="22"/>
          <w:szCs w:val="22"/>
        </w:rPr>
        <w:t xml:space="preserve">Connect the PPU to your computer via USB-A.</w:t>
      </w:r>
    </w:p>
    <w:p>
      <w:pPr>
        <w:pStyle w:val="ListParagraph"/>
        <w:numPr>
          <w:ilvl w:val="0"/>
          <w:numId w:val="3"/>
        </w:numPr>
        <w:spacing w:before="80" w:after="80"/>
      </w:pPr>
      <w:r>
        <w:rPr>
          <w:rFonts w:ascii="Arial" w:cs="Arial" w:eastAsia="Arial" w:hAnsi="Arial"/>
          <w:sz w:val="22"/>
          <w:szCs w:val="22"/>
        </w:rPr>
        <w:t xml:space="preserve">Open HAB_FlightStation.ino (v3.4) in Arduino IDE.</w:t>
      </w:r>
    </w:p>
    <w:p>
      <w:pPr>
        <w:pStyle w:val="ListParagraph"/>
        <w:numPr>
          <w:ilvl w:val="0"/>
          <w:numId w:val="3"/>
        </w:numPr>
        <w:spacing w:before="80" w:after="80"/>
      </w:pPr>
      <w:r>
        <w:rPr>
          <w:rFonts w:ascii="Arial" w:cs="Arial" w:eastAsia="Arial" w:hAnsi="Arial"/>
          <w:sz w:val="22"/>
          <w:szCs w:val="22"/>
        </w:rPr>
        <w:t xml:space="preserve">Set the board: Tools &gt; Board &gt; esp32 &gt; ESP32 Dev Module</w:t>
      </w:r>
    </w:p>
    <w:p>
      <w:pPr>
        <w:pStyle w:val="ListParagraph"/>
        <w:numPr>
          <w:ilvl w:val="0"/>
          <w:numId w:val="3"/>
        </w:numPr>
        <w:spacing w:before="80" w:after="80"/>
      </w:pPr>
      <w:r>
        <w:rPr>
          <w:rFonts w:ascii="Arial" w:cs="Arial" w:eastAsia="Arial" w:hAnsi="Arial"/>
          <w:sz w:val="22"/>
          <w:szCs w:val="22"/>
        </w:rPr>
        <w:t xml:space="preserve">Set the upload speed: Tools &gt; Upload Speed &gt; 460800</w:t>
      </w:r>
    </w:p>
    <w:p>
      <w:pPr>
        <w:pStyle w:val="ListParagraph"/>
        <w:numPr>
          <w:ilvl w:val="0"/>
          <w:numId w:val="3"/>
        </w:numPr>
        <w:spacing w:before="80" w:after="80"/>
      </w:pPr>
      <w:r>
        <w:rPr>
          <w:rFonts w:ascii="Arial" w:cs="Arial" w:eastAsia="Arial" w:hAnsi="Arial"/>
          <w:sz w:val="22"/>
          <w:szCs w:val="22"/>
        </w:rPr>
        <w:t xml:space="preserve">Select the correct COM port: Tools &gt; Port &gt; (your PPU port)</w:t>
      </w:r>
    </w:p>
    <w:p>
      <w:pPr>
        <w:pStyle w:val="ListParagraph"/>
        <w:numPr>
          <w:ilvl w:val="0"/>
          <w:numId w:val="3"/>
        </w:numPr>
        <w:spacing w:before="80" w:after="80"/>
      </w:pPr>
      <w:r>
        <w:rPr>
          <w:rFonts w:ascii="Arial" w:cs="Arial" w:eastAsia="Arial" w:hAnsi="Arial"/>
          <w:sz w:val="22"/>
          <w:szCs w:val="22"/>
        </w:rPr>
        <w:t xml:space="preserve">Click Upload. Watch the output panel until you see: Hash of data verified.</w:t>
      </w:r>
    </w:p>
    <w:p>
      <w:pPr>
        <w:pStyle w:val="ListParagraph"/>
        <w:numPr>
          <w:ilvl w:val="0"/>
          <w:numId w:val="3"/>
        </w:numPr>
        <w:spacing w:before="80" w:after="80"/>
      </w:pPr>
      <w:r>
        <w:rPr>
          <w:rFonts w:ascii="Arial" w:cs="Arial" w:eastAsia="Arial" w:hAnsi="Arial"/>
          <w:sz w:val="22"/>
          <w:szCs w:val="22"/>
        </w:rPr>
        <w:t xml:space="preserve">Open the Serial Monitor (Tools &gt; Serial Monitor) at 115200 baud.</w:t>
      </w:r>
    </w:p>
    <w:p>
      <w:pPr>
        <w:pStyle w:val="ListParagraph"/>
        <w:numPr>
          <w:ilvl w:val="0"/>
          <w:numId w:val="3"/>
        </w:numPr>
        <w:spacing w:before="80" w:after="80"/>
      </w:pPr>
      <w:r>
        <w:rPr>
          <w:rFonts w:ascii="Arial" w:cs="Arial" w:eastAsia="Arial" w:hAnsi="Arial"/>
          <w:sz w:val="22"/>
          <w:szCs w:val="22"/>
        </w:rPr>
        <w:t xml:space="preserve">Press the reset button on the CWV. Verify the startup messages show TMAG5273 in the magnetometer line.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Expected startup output for the magnetometer line: "TMAG5273 Mag (IPB-A)... OK" if the sensor is connected, or "TMAG5273 Mag (IPB-A)... NOT FOUND" if it is not yet wired up. Either result confirms the v3.4 firmware is running correctly.</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1F3864" w:val="clear"/>
            <w:tcMar>
              <w:top w:type="dxa" w:w="120"/>
              <w:left w:type="dxa" w:w="240"/>
              <w:bottom w:type="dxa" w:w="120"/>
              <w:right w:type="dxa" w:w="240"/>
            </w:tcMar>
          </w:tcPr>
          <w:p>
            <w:pPr>
              <w:jc w:val="center"/>
            </w:pPr>
            <w:r>
              <w:rPr>
                <w:rFonts w:ascii="Arial" w:cs="Arial" w:eastAsia="Arial" w:hAnsi="Arial"/>
                <w:b/>
                <w:bCs/>
                <w:color w:val="FFFFFF"/>
                <w:sz w:val="30"/>
                <w:szCs w:val="30"/>
              </w:rPr>
              <w:t xml:space="preserve">SECTION 3 — HARDWARE: IPP → IPB xBus BOARDS</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Overview of the IPB xBus Prototyping Board</w:t>
      </w:r>
    </w:p>
    <w:p>
      <w:pPr>
        <w:spacing w:before="60" w:after="60"/>
      </w:pPr>
      <w:r>
        <w:rPr>
          <w:rFonts w:ascii="Arial" w:cs="Arial" w:eastAsia="Arial" w:hAnsi="Arial"/>
          <w:sz w:val="22"/>
          <w:szCs w:val="22"/>
        </w:rPr>
        <w:t xml:space="preserve">The IPB (Integrated Prototyping Board) is a small square xChip-format board that connects to the Domino4 xBus backplane using the same 6-pin connectors used by every other xChip in the assembly. Unlike the large IPP breadboard, which connected via jumper wires, the IPB snaps directly into the chain.</w:t>
      </w:r>
    </w:p>
    <w:p>
      <w:pPr>
        <w:spacing w:before="0" w:after="0"/>
      </w:pPr>
      <w:r>
        <w:rPr>
          <w:sz w:val="12"/>
          <w:szCs w:val="12"/>
        </w:rPr>
        <w:t xml:space="preserve"/>
      </w:r>
    </w:p>
    <w:p>
      <w:pPr>
        <w:spacing w:before="60" w:after="60"/>
      </w:pPr>
      <w:r>
        <w:rPr>
          <w:rFonts w:ascii="Arial" w:cs="Arial" w:eastAsia="Arial" w:hAnsi="Arial"/>
          <w:sz w:val="22"/>
          <w:szCs w:val="22"/>
        </w:rPr>
        <w:t xml:space="preserve">Each IPB board has eight labeled signal rows running vertically down the center of the board: VCC, SDA, SCL, VSRC, IO, TXD, RXD, and GND. Each row has three through-holes arranged in a horizontal line across the board:</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Left two holes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Both holes are the same net — electrically identical. These are your working solder points for connecting sensor wires. Use one hole per sensor wire. If two sensors share the same signal (e.g. both need VCC), use one left hole for 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Right single hole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This hole routes to the right-side xBus edge connector and is reserved for xBus backplane pass-through. Do not use this hole for sensor wires.</w:t>
            </w:r>
          </w:p>
        </w:tc>
      </w:tr>
    </w:tbl>
    <w:p>
      <w:pPr>
        <w:spacing w:before="0" w:after="0"/>
      </w:pPr>
      <w:r>
        <w:rPr>
          <w:sz w:val="12"/>
          <w:szCs w:val="12"/>
        </w:rPr>
        <w:t xml:space="preserve"/>
      </w:r>
    </w:p>
    <w:p>
      <w:pPr>
        <w:spacing w:before="60" w:after="60"/>
      </w:pPr>
      <w:r>
        <w:rPr>
          <w:rFonts w:ascii="Arial" w:cs="Arial" w:eastAsia="Arial" w:hAnsi="Arial"/>
          <w:sz w:val="22"/>
          <w:szCs w:val="22"/>
        </w:rPr>
        <w:t xml:space="preserve">Signal reference for each labeled row:</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VCC</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3.3V regulated power from the xBus backplane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SDA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I2C data line — shared with all other I2C xChips in the assembly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SCL</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I2C clock line — shared with all other I2C xChips in the assembly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VSRC</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Raw (unregulated) voltage source from the battery, before the onboard regulator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IO</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General-purpose GPIO pin — used here for the Geiger counter interrupt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TXD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UART transmit — used here for the OpenLog serial data line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RXD</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UART receive — not used in this application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GND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Ground</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When the wiring tables in this guide say 'VCC pad', 'GND pad', 'SDA pad', etc., they always mean one of the two left-column holes in that labeled row. Never solder sensor wires to the single right-column hole.</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Board Assignment</w:t>
      </w:r>
    </w:p>
    <w:p>
      <w:pPr>
        <w:spacing w:before="60" w:after="60"/>
      </w:pPr>
      <w:r>
        <w:rPr>
          <w:rFonts w:ascii="Arial" w:cs="Arial" w:eastAsia="Arial" w:hAnsi="Arial"/>
          <w:sz w:val="22"/>
          <w:szCs w:val="22"/>
        </w:rPr>
        <w:t xml:space="preserve">Two IPB boards are used in this upgrade, referred to as IPB-A and IPB-B:</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IPB-A
</w:t>
            </w:r>
            <w:r>
              <w:rPr>
                <w:rFonts w:ascii="Arial" w:cs="Arial" w:eastAsia="Arial" w:hAnsi="Arial"/>
                <w:sz w:val="21"/>
                <w:szCs w:val="21"/>
              </w:rPr>
              <w:t xml:space="preserve">(I2C sensors + Geiger)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KX132-1211 Accelerometer</w:t>
            </w:r>
            <w:r>
              <w:rPr>
                <w:rFonts w:ascii="Arial" w:cs="Arial" w:eastAsia="Arial" w:hAnsi="Arial"/>
                <w:sz w:val="21"/>
                <w:szCs w:val="21"/>
              </w:rPr>
              <w:t xml:space="preserve">
</w:t>
            </w:r>
            <w:r>
              <w:rPr>
                <w:rFonts w:ascii="Arial" w:cs="Arial" w:eastAsia="Arial" w:hAnsi="Arial"/>
                <w:sz w:val="21"/>
                <w:szCs w:val="21"/>
              </w:rPr>
              <w:t xml:space="preserve">TMAG5273 Magnetometer</w:t>
            </w:r>
            <w:r>
              <w:rPr>
                <w:rFonts w:ascii="Arial" w:cs="Arial" w:eastAsia="Arial" w:hAnsi="Arial"/>
                <w:sz w:val="21"/>
                <w:szCs w:val="21"/>
              </w:rPr>
              <w:t xml:space="preserve">
</w:t>
            </w:r>
            <w:r>
              <w:rPr>
                <w:rFonts w:ascii="Arial" w:cs="Arial" w:eastAsia="Arial" w:hAnsi="Arial"/>
                <w:sz w:val="21"/>
                <w:szCs w:val="21"/>
              </w:rPr>
              <w:t xml:space="preserve">AS7265x Triad Spectroscopy</w:t>
            </w:r>
            <w:r>
              <w:rPr>
                <w:rFonts w:ascii="Arial" w:cs="Arial" w:eastAsia="Arial" w:hAnsi="Arial"/>
                <w:sz w:val="21"/>
                <w:szCs w:val="21"/>
              </w:rPr>
              <w:t xml:space="preserve">
</w:t>
            </w:r>
            <w:r>
              <w:rPr>
                <w:rFonts w:ascii="Arial" w:cs="Arial" w:eastAsia="Arial" w:hAnsi="Arial"/>
                <w:sz w:val="21"/>
                <w:szCs w:val="21"/>
              </w:rPr>
              <w:t xml:space="preserve">Geiger counter signal wire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IPB-B
</w:t>
            </w:r>
            <w:r>
              <w:rPr>
                <w:rFonts w:ascii="Arial" w:cs="Arial" w:eastAsia="Arial" w:hAnsi="Arial"/>
                <w:sz w:val="21"/>
                <w:szCs w:val="21"/>
              </w:rPr>
              <w:t xml:space="preserve">(OpenLog UART)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OpenLog</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KX132, TMAG5273, and AS7265x all communicate via I2C and share the SDA and SCL lines on IPB-A. The Geiger counter uses a separate signal wire to the IO pad. The OpenLog gets its own board (IPB-B) because it uses UART, not I2C, and keeping UART and I2C traffic physically separated on their own boards makes troubleshooting easier.</w:t>
            </w:r>
          </w:p>
        </w:tc>
      </w:tr>
    </w:tbl>
    <w:p>
      <w:pPr>
        <w:spacing w:before="0" w:after="0"/>
      </w:pPr>
      <w:r>
        <w:rPr>
          <w:sz w:val="24"/>
          <w:szCs w:val="24"/>
        </w:rPr>
        <w:t xml:space="preserve"/>
      </w:r>
    </w:p>
    <w:p>
      <w:r>
        <w:br w:type="page"/>
      </w:r>
    </w:p>
    <w:p>
      <w:pPr>
        <w:pStyle w:val="Heading2"/>
        <w:spacing w:before="240" w:after="120"/>
      </w:pPr>
      <w:r>
        <w:rPr>
          <w:rFonts w:ascii="Arial" w:cs="Arial" w:eastAsia="Arial" w:hAnsi="Arial"/>
          <w:b/>
          <w:bCs/>
          <w:color w:val="2E5FA3"/>
          <w:sz w:val="26"/>
          <w:szCs w:val="26"/>
        </w:rPr>
        <w:t xml:space="preserve">Part A — Prepare the Sensor Breakout Boards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60"/>
            </w:tcMar>
          </w:tcPr>
          <w:p>
            <w:r>
              <w:rPr>
                <w:rFonts w:ascii="Arial" w:cs="Arial" w:eastAsia="Arial" w:hAnsi="Arial"/>
                <w:b/>
                <w:bCs/>
                <w:color w:val="C55A11"/>
                <w:sz w:val="24"/>
                <w:szCs w:val="24"/>
              </w:rPr>
              <w:t xml:space="preserve">⚠</w:t>
            </w:r>
          </w:p>
        </w:tc>
        <w:tc>
          <w:tcPr>
            <w:tcW w:type="dxa" w:w="9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3A00"/>
                <w:sz w:val="20"/>
                <w:szCs w:val="20"/>
              </w:rPr>
              <w:t xml:space="preserve">Before soldering, verify the I2C address of each sensor. If two sensors share an address, one must be configured to use an alternate address using its address selection pin or solder jumper. The three I2C sensors here have distinct default addresses and will not conflict.</w:t>
            </w:r>
          </w:p>
        </w:tc>
      </w:tr>
    </w:tbl>
    <w:p>
      <w:pPr>
        <w:spacing w:before="0" w:after="0"/>
      </w:pPr>
      <w:r>
        <w:rPr>
          <w:sz w:val="12"/>
          <w:szCs w:val="12"/>
        </w:rPr>
        <w:t xml:space="preserve"/>
      </w:r>
    </w:p>
    <w:p>
      <w:pPr>
        <w:pStyle w:val="Heading3"/>
        <w:spacing w:before="180" w:after="80"/>
      </w:pPr>
      <w:r>
        <w:rPr>
          <w:rFonts w:ascii="Arial" w:cs="Arial" w:eastAsia="Arial" w:hAnsi="Arial"/>
          <w:b/>
          <w:bCs/>
          <w:color w:val="C55A11"/>
          <w:sz w:val="24"/>
          <w:szCs w:val="24"/>
        </w:rPr>
        <w:t xml:space="preserve">I2C Address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Sensor</w:t>
            </w:r>
          </w:p>
        </w:tc>
        <w:tc>
          <w:tcPr>
            <w:tcW w:type="dxa" w:w="6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Default I2C Address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KX132-1211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0x1F (default, ADDR pin floating or 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TMAG5273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0x22 (default, TMAG5273_I2C_ADDRESS_INITIAL)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AS7265x Triad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0x49 (fixed, cannot be changed)</w:t>
            </w:r>
          </w:p>
        </w:tc>
      </w:tr>
    </w:tbl>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1 — Solder Headers or Pads on the Sensor Breakout Boards</w:t>
      </w:r>
    </w:p>
    <w:p>
      <w:pPr>
        <w:pStyle w:val="ListParagraph"/>
        <w:numPr>
          <w:ilvl w:val="0"/>
          <w:numId w:val="3"/>
        </w:numPr>
        <w:spacing w:before="80" w:after="80"/>
      </w:pPr>
      <w:r>
        <w:rPr>
          <w:rFonts w:ascii="Arial" w:cs="Arial" w:eastAsia="Arial" w:hAnsi="Arial"/>
          <w:sz w:val="22"/>
          <w:szCs w:val="22"/>
        </w:rPr>
        <w:t xml:space="preserve">If your KX132, TMAG5273, and AS7265x breakouts do not have header pins installed, solder male or female 0.1-inch headers to all used pins on each board.</w:t>
      </w:r>
    </w:p>
    <w:p>
      <w:pPr>
        <w:pStyle w:val="ListParagraph"/>
        <w:numPr>
          <w:ilvl w:val="0"/>
          <w:numId w:val="3"/>
        </w:numPr>
        <w:spacing w:before="80" w:after="80"/>
      </w:pPr>
      <w:r>
        <w:rPr>
          <w:rFonts w:ascii="Arial" w:cs="Arial" w:eastAsia="Arial" w:hAnsi="Arial"/>
          <w:sz w:val="22"/>
          <w:szCs w:val="22"/>
        </w:rPr>
        <w:t xml:space="preserve">Verify each board powers on and is detected via I2C before soldering to the IPB (use an I2C scanner sketch if needed).</w:t>
      </w:r>
    </w:p>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2 — Prepare the IPB Boards</w:t>
      </w:r>
    </w:p>
    <w:p>
      <w:pPr>
        <w:pStyle w:val="ListParagraph"/>
        <w:numPr>
          <w:ilvl w:val="0"/>
          <w:numId w:val="3"/>
        </w:numPr>
        <w:spacing w:before="80" w:after="80"/>
      </w:pPr>
      <w:r>
        <w:rPr>
          <w:rFonts w:ascii="Arial" w:cs="Arial" w:eastAsia="Arial" w:hAnsi="Arial"/>
          <w:sz w:val="22"/>
          <w:szCs w:val="22"/>
        </w:rPr>
        <w:t xml:space="preserve">Obtain two IPB xBus prototyping boards.</w:t>
      </w:r>
    </w:p>
    <w:p>
      <w:pPr>
        <w:pStyle w:val="ListParagraph"/>
        <w:numPr>
          <w:ilvl w:val="0"/>
          <w:numId w:val="3"/>
        </w:numPr>
        <w:spacing w:before="80" w:after="80"/>
      </w:pPr>
      <w:r>
        <w:rPr>
          <w:rFonts w:ascii="Arial" w:cs="Arial" w:eastAsia="Arial" w:hAnsi="Arial"/>
          <w:sz w:val="22"/>
          <w:szCs w:val="22"/>
        </w:rPr>
        <w:t xml:space="preserve">Orient each IPB so the signal labels (VCC, SDA, SCL, VSRC, IO, TXD, RXD, GND) are readable. Each row has two holes on the left side and one hole on the right. All sensor wires go into the left-side holes only.</w:t>
      </w:r>
    </w:p>
    <w:p>
      <w:pPr>
        <w:pStyle w:val="ListParagraph"/>
        <w:numPr>
          <w:ilvl w:val="0"/>
          <w:numId w:val="3"/>
        </w:numPr>
        <w:spacing w:before="80" w:after="80"/>
      </w:pPr>
      <w:r>
        <w:rPr>
          <w:rFonts w:ascii="Arial" w:cs="Arial" w:eastAsia="Arial" w:hAnsi="Arial"/>
          <w:sz w:val="22"/>
          <w:szCs w:val="22"/>
        </w:rPr>
        <w:t xml:space="preserve">Test-fit the sensors on IPB-A to plan wire routing before soldering.</w:t>
      </w:r>
    </w:p>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Part B — Wire the Sensors to IPB-A</w:t>
      </w:r>
    </w:p>
    <w:p>
      <w:pPr>
        <w:spacing w:before="60" w:after="60"/>
      </w:pPr>
      <w:r>
        <w:rPr>
          <w:rFonts w:ascii="Arial" w:cs="Arial" w:eastAsia="Arial" w:hAnsi="Arial"/>
          <w:sz w:val="22"/>
          <w:szCs w:val="22"/>
        </w:rPr>
        <w:t xml:space="preserve">All three I2C sensors on IPB-A share the same four signal rows: VCC, SDA, SCL, and GND. Because each row has two left-column holes and three sensors share each signal, you will use both left holes in the VCC, SDA, SCL, and GND rows — one hole per sensor for two of the three sensors, then bridge the third sensor’s wire to the same pad with a short jumper or use a small piece of hookup wire soldered to span from one hole to the sensor. The Geiger signal wire uses the single left hole in the IO row.</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Practical approach: solder the KX132 and TMAG5273 wires directly into the two left holes of each shared row (VCC, SDA, SCL, GND). For the AS7265x, run short wires that join to the same solder joints, or add a small three-way splice at each pad. All three sensors are electrically on the same bus regardless of which approach you use.</w:t>
            </w:r>
          </w:p>
        </w:tc>
      </w:tr>
    </w:tbl>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KX132-1211 Accelerometer → IPB-A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KX132 Pin</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IPB-A Hole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Signal</w:t>
            </w:r>
          </w:p>
        </w:tc>
        <w:tc>
          <w:tcPr>
            <w:tcW w:type="dxa" w:w="27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(3.3V)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row — left hole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Power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3.3V from xBus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 row — left hole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SDA row — left hole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I2C Data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Shared with TMAG5273 and AS7265x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SCL row — left hole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I2C Clock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Shared with TMAG5273 and AS7265x</w:t>
            </w:r>
          </w:p>
        </w:tc>
      </w:tr>
    </w:tbl>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TMAG5273 Magnetometer → IPB-A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TMAG5273 Pin</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IPB-A Hole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Signal</w:t>
            </w:r>
          </w:p>
        </w:tc>
        <w:tc>
          <w:tcPr>
            <w:tcW w:type="dxa" w:w="27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(3.3V)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row — left hole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Power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3.3V from xBus. Never use the VSRC row — unregulated voltage will damage this sensor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 row — left hole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SDA row — left hole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I2C Data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Shared with KX132 and AS7265x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SCL row — left hole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I2C Clock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Shared with KX132 and AS7265x</w:t>
            </w:r>
          </w:p>
        </w:tc>
      </w:tr>
    </w:tbl>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AS7265x Triad Spectroscopy → IPB-A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AS7265x Pin</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IPB-A Hole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Signal</w:t>
            </w:r>
          </w:p>
        </w:tc>
        <w:tc>
          <w:tcPr>
            <w:tcW w:type="dxa" w:w="27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(3.3V)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row — splice to either left hole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Power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Both left holes are occupied; bridge to either solder joint with a short wire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 row — splice to either left hole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approach as VCC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SDA row — splice to either left hole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I2C Data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Same approach as VCC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SCL row — splice to either left hole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I2C Clock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approach as VCC</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For the AS7265x wires, the simplest approach is to tin the wire end and solder it directly onto the top of the existing solder joint at either left hole in each row. This creates a solid three-way junction at each pad without needing additional hardware.</w:t>
            </w:r>
          </w:p>
        </w:tc>
      </w:tr>
    </w:tbl>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Geiger Counter Signal → IPB-A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Geiger Pin</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IPB-A Hole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Signal</w:t>
            </w:r>
          </w:p>
        </w:tc>
        <w:tc>
          <w:tcPr>
            <w:tcW w:type="dxa" w:w="27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Signal/OUT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IO row — left hole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GPIO 43 interrupt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Falling-edge interrupt in firmware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VCC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VCC row — splice to either left hole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Confirm Geiger module accepts 3.3V; if it requires 5V use the VSRC row instead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GND row — splice to either left hole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Ground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60"/>
            </w:tcMar>
          </w:tcPr>
          <w:p>
            <w:r>
              <w:rPr>
                <w:rFonts w:ascii="Arial" w:cs="Arial" w:eastAsia="Arial" w:hAnsi="Arial"/>
                <w:b/>
                <w:bCs/>
                <w:color w:val="C55A11"/>
                <w:sz w:val="24"/>
                <w:szCs w:val="24"/>
              </w:rPr>
              <w:t xml:space="preserve">⚠</w:t>
            </w:r>
          </w:p>
        </w:tc>
        <w:tc>
          <w:tcPr>
            <w:tcW w:type="dxa" w:w="9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3A00"/>
                <w:sz w:val="20"/>
                <w:szCs w:val="20"/>
              </w:rPr>
              <w:t xml:space="preserve">The DFRobot SEN0463 Geiger counter may require 5V power depending on version. If so, connect its VCC to the VSRC row left hole rather than the VCC row, but keep the signal wire on the IO row as-is. The IO row on the CWV is 3.3V logic. If the Geiger signal output is 5V, add a voltage divider on the signal line before the IO hole.</w:t>
            </w:r>
          </w:p>
        </w:tc>
      </w:tr>
    </w:tbl>
    <w:p>
      <w:pPr>
        <w:spacing w:before="0" w:after="0"/>
      </w:pPr>
      <w:r>
        <w:rPr>
          <w:sz w:val="24"/>
          <w:szCs w:val="24"/>
        </w:rPr>
        <w:t xml:space="preserve"/>
      </w:r>
    </w:p>
    <w:p>
      <w:r>
        <w:br w:type="page"/>
      </w:r>
    </w:p>
    <w:p>
      <w:pPr>
        <w:pStyle w:val="Heading2"/>
        <w:spacing w:before="240" w:after="120"/>
      </w:pPr>
      <w:r>
        <w:rPr>
          <w:rFonts w:ascii="Arial" w:cs="Arial" w:eastAsia="Arial" w:hAnsi="Arial"/>
          <w:b/>
          <w:bCs/>
          <w:color w:val="2E5FA3"/>
          <w:sz w:val="26"/>
          <w:szCs w:val="26"/>
        </w:rPr>
        <w:t xml:space="preserve">Part C — Wire the OpenLog to IPB-B</w:t>
      </w:r>
    </w:p>
    <w:p>
      <w:pPr>
        <w:spacing w:before="60" w:after="60"/>
      </w:pPr>
      <w:r>
        <w:rPr>
          <w:rFonts w:ascii="Arial" w:cs="Arial" w:eastAsia="Arial" w:hAnsi="Arial"/>
          <w:sz w:val="22"/>
          <w:szCs w:val="22"/>
        </w:rPr>
        <w:t xml:space="preserve">The SparkFun OpenLog only needs three connections: power, ground, and the serial data line from the CWV. Only one sensor connects to IPB-B, so each signal row needs only one hole.</w:t>
      </w:r>
    </w:p>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SparkFun OpenLog → IPB-B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OpenLog Pin</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IPB-B Hole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Signal</w:t>
            </w:r>
          </w:p>
        </w:tc>
        <w:tc>
          <w:tcPr>
            <w:tcW w:type="dxa" w:w="27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(3.3V)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VCC row — left hole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Power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OpenLog operates on 3.3V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GND row — left hole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RXI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TXD row — left hole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UART TX from CWV</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CWV Serial2 TX is GPIO 17; the TXD row carries this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TXO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(not connected)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OpenLog TX not used; firmware does not read from OpenLog</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60"/>
            </w:tcMar>
          </w:tcPr>
          <w:p>
            <w:r>
              <w:rPr>
                <w:rFonts w:ascii="Arial" w:cs="Arial" w:eastAsia="Arial" w:hAnsi="Arial"/>
                <w:b/>
                <w:bCs/>
                <w:color w:val="2E5FA3"/>
                <w:sz w:val="24"/>
                <w:szCs w:val="24"/>
              </w:rPr>
              <w:t xml:space="preserve">ℹ</w:t>
            </w:r>
          </w:p>
        </w:tc>
        <w:tc>
          <w:tcPr>
            <w:tcW w:type="dxa" w:w="9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OpenLog's RXI pin (its receive input) connects to the TXD row on IPB-B, which carries the CWV's transmit signal. This is correct: the CWV transmits data, the OpenLog receives and logs it. The label TXD on the IPB refers to the signal direction from the CWV's perspective, not the OpenLog's.</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Part D — Integrate the IPB Boards into the xChip Assembly</w:t>
      </w:r>
    </w:p>
    <w:p>
      <w:pPr>
        <w:spacing w:before="0" w:after="0"/>
      </w:pPr>
      <w:r>
        <w:rPr>
          <w:sz w:val="12"/>
          <w:szCs w:val="12"/>
        </w:rPr>
        <w:t xml:space="preserve"/>
      </w:r>
    </w:p>
    <w:p>
      <w:pPr>
        <w:spacing w:before="60" w:after="60"/>
      </w:pPr>
      <w:r>
        <w:rPr>
          <w:rFonts w:ascii="Arial" w:cs="Arial" w:eastAsia="Arial" w:hAnsi="Arial"/>
          <w:sz w:val="22"/>
          <w:szCs w:val="22"/>
        </w:rPr>
        <w:t xml:space="preserve">The IPB boards connect to the Domino4 xBus backplane using the same 6-pin edge connectors used by all other xChips. They can be placed anywhere in the xChip chain that is convenient for cable routing.</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60"/>
            </w:tcMar>
          </w:tcPr>
          <w:p>
            <w:r>
              <w:rPr>
                <w:rFonts w:ascii="Arial" w:cs="Arial" w:eastAsia="Arial" w:hAnsi="Arial"/>
                <w:b/>
                <w:bCs/>
                <w:color w:val="C55A11"/>
                <w:sz w:val="24"/>
                <w:szCs w:val="24"/>
              </w:rPr>
              <w:t xml:space="preserve">⚠</w:t>
            </w:r>
          </w:p>
        </w:tc>
        <w:tc>
          <w:tcPr>
            <w:tcW w:type="dxa" w:w="9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3A00"/>
                <w:sz w:val="20"/>
                <w:szCs w:val="20"/>
              </w:rPr>
              <w:t xml:space="preserve">Fully power down the assembly (remove the 18650 battery from the PLA xChip) before connecting or disconnecting any IPB boards from the xBus chain. The xBus carries live power when the battery is installed.</w:t>
            </w:r>
          </w:p>
        </w:tc>
      </w:tr>
    </w:tbl>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1 — Power Down</w:t>
      </w:r>
    </w:p>
    <w:p>
      <w:pPr>
        <w:pStyle w:val="ListParagraph"/>
        <w:numPr>
          <w:ilvl w:val="0"/>
          <w:numId w:val="3"/>
        </w:numPr>
        <w:spacing w:before="80" w:after="80"/>
      </w:pPr>
      <w:r>
        <w:rPr>
          <w:rFonts w:ascii="Arial" w:cs="Arial" w:eastAsia="Arial" w:hAnsi="Arial"/>
          <w:sz w:val="22"/>
          <w:szCs w:val="22"/>
        </w:rPr>
        <w:t xml:space="preserve">Remove the 18650 battery from the PLA xChip.</w:t>
      </w:r>
    </w:p>
    <w:p>
      <w:pPr>
        <w:pStyle w:val="ListParagraph"/>
        <w:numPr>
          <w:ilvl w:val="0"/>
          <w:numId w:val="3"/>
        </w:numPr>
        <w:spacing w:before="80" w:after="80"/>
      </w:pPr>
      <w:r>
        <w:rPr>
          <w:rFonts w:ascii="Arial" w:cs="Arial" w:eastAsia="Arial" w:hAnsi="Arial"/>
          <w:sz w:val="22"/>
          <w:szCs w:val="22"/>
        </w:rPr>
        <w:t xml:space="preserve">Disconnect the USB cable from the PPU if connected.</w:t>
      </w:r>
    </w:p>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2 — Disassemble the Old IPP Configuration</w:t>
      </w:r>
    </w:p>
    <w:p>
      <w:pPr>
        <w:pStyle w:val="ListParagraph"/>
        <w:numPr>
          <w:ilvl w:val="0"/>
          <w:numId w:val="3"/>
        </w:numPr>
        <w:spacing w:before="80" w:after="80"/>
      </w:pPr>
      <w:r>
        <w:rPr>
          <w:rFonts w:ascii="Arial" w:cs="Arial" w:eastAsia="Arial" w:hAnsi="Arial"/>
          <w:sz w:val="22"/>
          <w:szCs w:val="22"/>
        </w:rPr>
        <w:t xml:space="preserve">Unplug all jumper wires from the IPP prototyping board.</w:t>
      </w:r>
    </w:p>
    <w:p>
      <w:pPr>
        <w:pStyle w:val="ListParagraph"/>
        <w:numPr>
          <w:ilvl w:val="0"/>
          <w:numId w:val="3"/>
        </w:numPr>
        <w:spacing w:before="80" w:after="80"/>
      </w:pPr>
      <w:r>
        <w:rPr>
          <w:rFonts w:ascii="Arial" w:cs="Arial" w:eastAsia="Arial" w:hAnsi="Arial"/>
          <w:sz w:val="22"/>
          <w:szCs w:val="22"/>
        </w:rPr>
        <w:t xml:space="preserve">Remove the IPP board from the assembly.</w:t>
      </w:r>
    </w:p>
    <w:p>
      <w:pPr>
        <w:pStyle w:val="ListParagraph"/>
        <w:numPr>
          <w:ilvl w:val="0"/>
          <w:numId w:val="3"/>
        </w:numPr>
        <w:spacing w:before="80" w:after="80"/>
      </w:pPr>
      <w:r>
        <w:rPr>
          <w:rFonts w:ascii="Arial" w:cs="Arial" w:eastAsia="Arial" w:hAnsi="Arial"/>
          <w:sz w:val="22"/>
          <w:szCs w:val="22"/>
        </w:rPr>
        <w:t xml:space="preserve">Gently remove the KX132, TMAG5273 (or MMC5983MA if still installed), AS7265x, and OpenLog from the IPP board.</w:t>
      </w:r>
    </w:p>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3 — Connect IPB-A to the xChip Assembly</w:t>
      </w:r>
    </w:p>
    <w:p>
      <w:pPr>
        <w:pStyle w:val="ListParagraph"/>
        <w:numPr>
          <w:ilvl w:val="0"/>
          <w:numId w:val="3"/>
        </w:numPr>
        <w:spacing w:before="80" w:after="80"/>
      </w:pPr>
      <w:r>
        <w:rPr>
          <w:rFonts w:ascii="Arial" w:cs="Arial" w:eastAsia="Arial" w:hAnsi="Arial"/>
          <w:sz w:val="22"/>
          <w:szCs w:val="22"/>
        </w:rPr>
        <w:t xml:space="preserve">Select a position in the xChip chain for IPB-A. A position near the end of the chain is recommended so the sensor wires can route outward without crossing other boards.</w:t>
      </w:r>
    </w:p>
    <w:p>
      <w:pPr>
        <w:pStyle w:val="ListParagraph"/>
        <w:numPr>
          <w:ilvl w:val="0"/>
          <w:numId w:val="3"/>
        </w:numPr>
        <w:spacing w:before="80" w:after="80"/>
      </w:pPr>
      <w:r>
        <w:rPr>
          <w:rFonts w:ascii="Arial" w:cs="Arial" w:eastAsia="Arial" w:hAnsi="Arial"/>
          <w:sz w:val="22"/>
          <w:szCs w:val="22"/>
        </w:rPr>
        <w:t xml:space="preserve">Align the 6-pin connector on IPB-A with the corresponding connector on the adjacent xChip.</w:t>
      </w:r>
    </w:p>
    <w:p>
      <w:pPr>
        <w:pStyle w:val="ListParagraph"/>
        <w:numPr>
          <w:ilvl w:val="0"/>
          <w:numId w:val="3"/>
        </w:numPr>
        <w:spacing w:before="80" w:after="80"/>
      </w:pPr>
      <w:r>
        <w:rPr>
          <w:rFonts w:ascii="Arial" w:cs="Arial" w:eastAsia="Arial" w:hAnsi="Arial"/>
          <w:sz w:val="22"/>
          <w:szCs w:val="22"/>
        </w:rPr>
        <w:t xml:space="preserve">Press firmly and evenly until the connector is fully seated. You will feel a positive click when properly engaged.</w:t>
      </w:r>
    </w:p>
    <w:p>
      <w:pPr>
        <w:pStyle w:val="ListParagraph"/>
        <w:numPr>
          <w:ilvl w:val="0"/>
          <w:numId w:val="3"/>
        </w:numPr>
        <w:spacing w:before="80" w:after="80"/>
      </w:pPr>
      <w:r>
        <w:rPr>
          <w:rFonts w:ascii="Arial" w:cs="Arial" w:eastAsia="Arial" w:hAnsi="Arial"/>
          <w:sz w:val="22"/>
          <w:szCs w:val="22"/>
        </w:rPr>
        <w:t xml:space="preserve">Verify the board is flush and level with the adjacent xChips.</w:t>
      </w:r>
    </w:p>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4 — Connect IPB-B to the xChip Assembly</w:t>
      </w:r>
    </w:p>
    <w:p>
      <w:pPr>
        <w:pStyle w:val="ListParagraph"/>
        <w:numPr>
          <w:ilvl w:val="0"/>
          <w:numId w:val="3"/>
        </w:numPr>
        <w:spacing w:before="80" w:after="80"/>
      </w:pPr>
      <w:r>
        <w:rPr>
          <w:rFonts w:ascii="Arial" w:cs="Arial" w:eastAsia="Arial" w:hAnsi="Arial"/>
          <w:sz w:val="22"/>
          <w:szCs w:val="22"/>
        </w:rPr>
        <w:t xml:space="preserve">Select a position for IPB-B, ideally adjacent to IPB-A or at the end of the chain.</w:t>
      </w:r>
    </w:p>
    <w:p>
      <w:pPr>
        <w:pStyle w:val="ListParagraph"/>
        <w:numPr>
          <w:ilvl w:val="0"/>
          <w:numId w:val="3"/>
        </w:numPr>
        <w:spacing w:before="80" w:after="80"/>
      </w:pPr>
      <w:r>
        <w:rPr>
          <w:rFonts w:ascii="Arial" w:cs="Arial" w:eastAsia="Arial" w:hAnsi="Arial"/>
          <w:sz w:val="22"/>
          <w:szCs w:val="22"/>
        </w:rPr>
        <w:t xml:space="preserve">Connect IPB-B to the xChip chain the same way as IPB-A.</w:t>
      </w:r>
    </w:p>
    <w:p>
      <w:pPr>
        <w:spacing w:before="0" w:after="0"/>
      </w:pPr>
      <w:r>
        <w:rPr>
          <w:sz w:val="24"/>
          <w:szCs w:val="24"/>
        </w:rPr>
        <w:t xml:space="preserve"/>
      </w:r>
    </w:p>
    <w:p>
      <w:pPr>
        <w:pStyle w:val="Heading3"/>
        <w:spacing w:before="180" w:after="80"/>
      </w:pPr>
      <w:r>
        <w:rPr>
          <w:rFonts w:ascii="Arial" w:cs="Arial" w:eastAsia="Arial" w:hAnsi="Arial"/>
          <w:b/>
          <w:bCs/>
          <w:color w:val="C55A11"/>
          <w:sz w:val="24"/>
          <w:szCs w:val="24"/>
        </w:rPr>
        <w:t xml:space="preserve">Step 5 — Reinstall Sensors and Verify Wiring</w:t>
      </w:r>
    </w:p>
    <w:p>
      <w:pPr>
        <w:pStyle w:val="ListParagraph"/>
        <w:numPr>
          <w:ilvl w:val="0"/>
          <w:numId w:val="3"/>
        </w:numPr>
        <w:spacing w:before="80" w:after="80"/>
      </w:pPr>
      <w:r>
        <w:rPr>
          <w:rFonts w:ascii="Arial" w:cs="Arial" w:eastAsia="Arial" w:hAnsi="Arial"/>
          <w:sz w:val="22"/>
          <w:szCs w:val="22"/>
        </w:rPr>
        <w:t xml:space="preserve">Mount the KX132, TMAG5273, and AS7265x on or near IPB-A. Use standoffs, foam adhesive, or Velcro to secure the breakout boards to the assembly frame so they cannot shift during flight.</w:t>
      </w:r>
    </w:p>
    <w:p>
      <w:pPr>
        <w:pStyle w:val="ListParagraph"/>
        <w:numPr>
          <w:ilvl w:val="0"/>
          <w:numId w:val="3"/>
        </w:numPr>
        <w:spacing w:before="80" w:after="80"/>
      </w:pPr>
      <w:r>
        <w:rPr>
          <w:rFonts w:ascii="Arial" w:cs="Arial" w:eastAsia="Arial" w:hAnsi="Arial"/>
          <w:sz w:val="22"/>
          <w:szCs w:val="22"/>
        </w:rPr>
        <w:t xml:space="preserve">Mount the OpenLog on or near IPB-B.</w:t>
      </w:r>
    </w:p>
    <w:p>
      <w:pPr>
        <w:pStyle w:val="ListParagraph"/>
        <w:numPr>
          <w:ilvl w:val="0"/>
          <w:numId w:val="3"/>
        </w:numPr>
        <w:spacing w:before="80" w:after="80"/>
      </w:pPr>
      <w:r>
        <w:rPr>
          <w:rFonts w:ascii="Arial" w:cs="Arial" w:eastAsia="Arial" w:hAnsi="Arial"/>
          <w:sz w:val="22"/>
          <w:szCs w:val="22"/>
        </w:rPr>
        <w:t xml:space="preserve">Connect all sensor wires to IPB-A per the tables in Part B.</w:t>
      </w:r>
    </w:p>
    <w:p>
      <w:pPr>
        <w:pStyle w:val="ListParagraph"/>
        <w:numPr>
          <w:ilvl w:val="0"/>
          <w:numId w:val="3"/>
        </w:numPr>
        <w:spacing w:before="80" w:after="80"/>
      </w:pPr>
      <w:r>
        <w:rPr>
          <w:rFonts w:ascii="Arial" w:cs="Arial" w:eastAsia="Arial" w:hAnsi="Arial"/>
          <w:sz w:val="22"/>
          <w:szCs w:val="22"/>
        </w:rPr>
        <w:t xml:space="preserve">Connect the OpenLog to IPB-B per the table in Part C.</w:t>
      </w:r>
    </w:p>
    <w:p>
      <w:pPr>
        <w:pStyle w:val="ListParagraph"/>
        <w:numPr>
          <w:ilvl w:val="0"/>
          <w:numId w:val="3"/>
        </w:numPr>
        <w:spacing w:before="80" w:after="80"/>
      </w:pPr>
      <w:r>
        <w:rPr>
          <w:rFonts w:ascii="Arial" w:cs="Arial" w:eastAsia="Arial" w:hAnsi="Arial"/>
          <w:sz w:val="22"/>
          <w:szCs w:val="22"/>
        </w:rPr>
        <w:t xml:space="preserve">Insert a freshly formatted microSD card into the OpenLog.</w:t>
      </w:r>
    </w:p>
    <w:p>
      <w:pPr>
        <w:pStyle w:val="ListParagraph"/>
        <w:numPr>
          <w:ilvl w:val="0"/>
          <w:numId w:val="3"/>
        </w:numPr>
        <w:spacing w:before="80" w:after="80"/>
      </w:pPr>
      <w:r>
        <w:rPr>
          <w:rFonts w:ascii="Arial" w:cs="Arial" w:eastAsia="Arial" w:hAnsi="Arial"/>
          <w:sz w:val="22"/>
          <w:szCs w:val="22"/>
        </w:rPr>
        <w:t xml:space="preserve">Double-check all wiring with the tables before applying power.</w:t>
      </w:r>
    </w:p>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Part E — Power-On Verification</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60"/>
            </w:tcMar>
          </w:tcPr>
          <w:p>
            <w:r>
              <w:rPr>
                <w:rFonts w:ascii="Arial" w:cs="Arial" w:eastAsia="Arial" w:hAnsi="Arial"/>
                <w:b/>
                <w:bCs/>
                <w:color w:val="C55A11"/>
                <w:sz w:val="24"/>
                <w:szCs w:val="24"/>
              </w:rPr>
              <w:t xml:space="preserve">⚠</w:t>
            </w:r>
          </w:p>
        </w:tc>
        <w:tc>
          <w:tcPr>
            <w:tcW w:type="dxa" w:w="9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3A00"/>
                <w:sz w:val="20"/>
                <w:szCs w:val="20"/>
              </w:rPr>
              <w:t xml:space="preserve">Do not attempt to upload new firmware once the xChips are reassembled. If you need to upload, unsnap all xChips first (leave only PPU and CWV), upload, then reassemble.</w:t>
            </w:r>
          </w:p>
        </w:tc>
      </w:tr>
    </w:tbl>
    <w:p>
      <w:pPr>
        <w:spacing w:before="0" w:after="0"/>
      </w:pPr>
      <w:r>
        <w:rPr>
          <w:sz w:val="12"/>
          <w:szCs w:val="12"/>
        </w:rPr>
        <w:t xml:space="preserve"/>
      </w:r>
    </w:p>
    <w:p>
      <w:pPr>
        <w:pStyle w:val="ListParagraph"/>
        <w:numPr>
          <w:ilvl w:val="0"/>
          <w:numId w:val="3"/>
        </w:numPr>
        <w:spacing w:before="80" w:after="80"/>
      </w:pPr>
      <w:r>
        <w:rPr>
          <w:rFonts w:ascii="Arial" w:cs="Arial" w:eastAsia="Arial" w:hAnsi="Arial"/>
          <w:sz w:val="22"/>
          <w:szCs w:val="22"/>
        </w:rPr>
        <w:t xml:space="preserve">Reinstall the 18650 battery.</w:t>
      </w:r>
    </w:p>
    <w:p>
      <w:pPr>
        <w:pStyle w:val="ListParagraph"/>
        <w:numPr>
          <w:ilvl w:val="0"/>
          <w:numId w:val="3"/>
        </w:numPr>
        <w:spacing w:before="80" w:after="80"/>
      </w:pPr>
      <w:r>
        <w:rPr>
          <w:rFonts w:ascii="Arial" w:cs="Arial" w:eastAsia="Arial" w:hAnsi="Arial"/>
          <w:sz w:val="22"/>
          <w:szCs w:val="22"/>
        </w:rPr>
        <w:t xml:space="preserve">Open Arduino IDE and set the Serial Monitor to 115200 baud.</w:t>
      </w:r>
    </w:p>
    <w:p>
      <w:pPr>
        <w:pStyle w:val="ListParagraph"/>
        <w:numPr>
          <w:ilvl w:val="0"/>
          <w:numId w:val="3"/>
        </w:numPr>
        <w:spacing w:before="80" w:after="80"/>
      </w:pPr>
      <w:r>
        <w:rPr>
          <w:rFonts w:ascii="Arial" w:cs="Arial" w:eastAsia="Arial" w:hAnsi="Arial"/>
          <w:sz w:val="22"/>
          <w:szCs w:val="22"/>
        </w:rPr>
        <w:t xml:space="preserve">Observe the startup messages. Expected output for a fully connected assembly:</w:t>
      </w:r>
    </w:p>
    <w:p>
      <w:pPr>
        <w:spacing w:before="40" w:after="40"/>
        <w:ind w:left="720"/>
      </w:pPr>
      <w:r>
        <w:rPr>
          <w:rFonts w:ascii="Courier New" w:cs="Courier New" w:eastAsia="Courier New" w:hAnsi="Courier New"/>
          <w:color w:val="1F3864"/>
          <w:sz w:val="20"/>
          <w:szCs w:val="20"/>
        </w:rPr>
        <w:t xml:space="preserve">=== HAB Flight Station v3.4 Starting ===</w:t>
      </w:r>
    </w:p>
    <w:p>
      <w:pPr>
        <w:spacing w:before="40" w:after="40"/>
        <w:ind w:left="720"/>
      </w:pPr>
      <w:r>
        <w:rPr>
          <w:rFonts w:ascii="Courier New" w:cs="Courier New" w:eastAsia="Courier New" w:hAnsi="Courier New"/>
          <w:color w:val="1F3864"/>
          <w:sz w:val="20"/>
          <w:szCs w:val="20"/>
        </w:rPr>
        <w:t xml:space="preserve">LoRa... OK</w:t>
      </w:r>
    </w:p>
    <w:p>
      <w:pPr>
        <w:spacing w:before="40" w:after="40"/>
        <w:ind w:left="720"/>
      </w:pPr>
      <w:r>
        <w:rPr>
          <w:rFonts w:ascii="Courier New" w:cs="Courier New" w:eastAsia="Courier New" w:hAnsi="Courier New"/>
          <w:color w:val="1F3864"/>
          <w:sz w:val="20"/>
          <w:szCs w:val="20"/>
        </w:rPr>
        <w:t xml:space="preserve">GPS INA... OK - HAB mode enabled</w:t>
      </w:r>
    </w:p>
    <w:p>
      <w:pPr>
        <w:spacing w:before="40" w:after="40"/>
        <w:ind w:left="720"/>
      </w:pPr>
      <w:r>
        <w:rPr>
          <w:rFonts w:ascii="Courier New" w:cs="Courier New" w:eastAsia="Courier New" w:hAnsi="Courier New"/>
          <w:color w:val="1F3864"/>
          <w:sz w:val="20"/>
          <w:szCs w:val="20"/>
        </w:rPr>
        <w:t xml:space="preserve">IGA VOC... OK</w:t>
      </w:r>
    </w:p>
    <w:p>
      <w:pPr>
        <w:spacing w:before="40" w:after="40"/>
        <w:ind w:left="720"/>
      </w:pPr>
      <w:r>
        <w:rPr>
          <w:rFonts w:ascii="Courier New" w:cs="Courier New" w:eastAsia="Courier New" w:hAnsi="Courier New"/>
          <w:color w:val="1F3864"/>
          <w:sz w:val="20"/>
          <w:szCs w:val="20"/>
        </w:rPr>
        <w:t xml:space="preserve">IIA Accel... OK</w:t>
      </w:r>
    </w:p>
    <w:p>
      <w:pPr>
        <w:spacing w:before="40" w:after="40"/>
        <w:ind w:left="720"/>
      </w:pPr>
      <w:r>
        <w:rPr>
          <w:rFonts w:ascii="Courier New" w:cs="Courier New" w:eastAsia="Courier New" w:hAnsi="Courier New"/>
          <w:color w:val="1F3864"/>
          <w:sz w:val="20"/>
          <w:szCs w:val="20"/>
        </w:rPr>
        <w:t xml:space="preserve">IWA Temp/Hum... OK</w:t>
      </w:r>
    </w:p>
    <w:p>
      <w:pPr>
        <w:spacing w:before="40" w:after="40"/>
        <w:ind w:left="720"/>
      </w:pPr>
      <w:r>
        <w:rPr>
          <w:rFonts w:ascii="Courier New" w:cs="Courier New" w:eastAsia="Courier New" w:hAnsi="Courier New"/>
          <w:color w:val="1F3864"/>
          <w:sz w:val="20"/>
          <w:szCs w:val="20"/>
        </w:rPr>
        <w:t xml:space="preserve">IWB Baro... OK</w:t>
      </w:r>
    </w:p>
    <w:p>
      <w:pPr>
        <w:spacing w:before="40" w:after="40"/>
        <w:ind w:left="720"/>
      </w:pPr>
      <w:r>
        <w:rPr>
          <w:rFonts w:ascii="Courier New" w:cs="Courier New" w:eastAsia="Courier New" w:hAnsi="Courier New"/>
          <w:color w:val="1F3864"/>
          <w:sz w:val="20"/>
          <w:szCs w:val="20"/>
        </w:rPr>
        <w:t xml:space="preserve">KX132 Accel (IPB-A)... OK</w:t>
      </w:r>
    </w:p>
    <w:p>
      <w:pPr>
        <w:spacing w:before="40" w:after="40"/>
        <w:ind w:left="720"/>
      </w:pPr>
      <w:r>
        <w:rPr>
          <w:rFonts w:ascii="Courier New" w:cs="Courier New" w:eastAsia="Courier New" w:hAnsi="Courier New"/>
          <w:color w:val="1F3864"/>
          <w:sz w:val="20"/>
          <w:szCs w:val="20"/>
        </w:rPr>
        <w:t xml:space="preserve">TMAG5273 Mag (IPB-A)... OK</w:t>
      </w:r>
    </w:p>
    <w:p>
      <w:pPr>
        <w:spacing w:before="40" w:after="40"/>
        <w:ind w:left="720"/>
      </w:pPr>
      <w:r>
        <w:rPr>
          <w:rFonts w:ascii="Courier New" w:cs="Courier New" w:eastAsia="Courier New" w:hAnsi="Courier New"/>
          <w:color w:val="1F3864"/>
          <w:sz w:val="20"/>
          <w:szCs w:val="20"/>
        </w:rPr>
        <w:t xml:space="preserve">Triad Spectro (IPB-A)... OK</w:t>
      </w:r>
    </w:p>
    <w:p>
      <w:pPr>
        <w:spacing w:before="40" w:after="40"/>
        <w:ind w:left="720"/>
      </w:pPr>
      <w:r>
        <w:rPr>
          <w:rFonts w:ascii="Courier New" w:cs="Courier New" w:eastAsia="Courier New" w:hAnsi="Courier New"/>
          <w:color w:val="1F3864"/>
          <w:sz w:val="20"/>
          <w:szCs w:val="20"/>
        </w:rPr>
        <w:t xml:space="preserve">Geiger OK pin 43 (IO pad on IPB-A)</w:t>
      </w:r>
    </w:p>
    <w:p>
      <w:pPr>
        <w:spacing w:before="40" w:after="40"/>
        <w:ind w:left="720"/>
      </w:pPr>
      <w:r>
        <w:rPr>
          <w:rFonts w:ascii="Courier New" w:cs="Courier New" w:eastAsia="Courier New" w:hAnsi="Courier New"/>
          <w:color w:val="1F3864"/>
          <w:sz w:val="20"/>
          <w:szCs w:val="20"/>
        </w:rPr>
        <w:t xml:space="preserve">CSV header sent to OpenLog</w:t>
      </w:r>
    </w:p>
    <w:p>
      <w:pPr>
        <w:spacing w:before="40" w:after="40"/>
        <w:ind w:left="720"/>
      </w:pPr>
      <w:r>
        <w:rPr>
          <w:rFonts w:ascii="Courier New" w:cs="Courier New" w:eastAsia="Courier New" w:hAnsi="Courier New"/>
          <w:color w:val="1F3864"/>
          <w:sz w:val="20"/>
          <w:szCs w:val="20"/>
        </w:rPr>
        <w:t xml:space="preserve">=== Setup Complete ===</w:t>
      </w:r>
    </w:p>
    <w:p>
      <w:pPr>
        <w:spacing w:before="0" w:after="0"/>
      </w:pPr>
      <w:r>
        <w:rPr>
          <w:sz w:val="12"/>
          <w:szCs w:val="12"/>
        </w:rPr>
        <w:t xml:space="preserve"/>
      </w:r>
    </w:p>
    <w:p>
      <w:pPr>
        <w:pStyle w:val="ListParagraph"/>
        <w:numPr>
          <w:ilvl w:val="0"/>
          <w:numId w:val="3"/>
        </w:numPr>
        <w:spacing w:before="80" w:after="80"/>
      </w:pPr>
      <w:r>
        <w:rPr>
          <w:rFonts w:ascii="Arial" w:cs="Arial" w:eastAsia="Arial" w:hAnsi="Arial"/>
          <w:sz w:val="22"/>
          <w:szCs w:val="22"/>
        </w:rPr>
        <w:t xml:space="preserve">Verify the Neopixel status LED shows GREEN (all systems OK) or YELLOW (sensor warning, check serial output for which sensor was not found).</w:t>
      </w:r>
    </w:p>
    <w:p>
      <w:pPr>
        <w:pStyle w:val="ListParagraph"/>
        <w:numPr>
          <w:ilvl w:val="0"/>
          <w:numId w:val="3"/>
        </w:numPr>
        <w:spacing w:before="80" w:after="80"/>
      </w:pPr>
      <w:r>
        <w:rPr>
          <w:rFonts w:ascii="Arial" w:cs="Arial" w:eastAsia="Arial" w:hAnsi="Arial"/>
          <w:sz w:val="22"/>
          <w:szCs w:val="22"/>
        </w:rPr>
        <w:t xml:space="preserve">Allow the system to run through at least one 30-second TX cycle. Verify a data row appears on the OpenLog microSD.</w:t>
      </w:r>
    </w:p>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1F3864" w:val="clear"/>
            <w:tcMar>
              <w:top w:type="dxa" w:w="120"/>
              <w:left w:type="dxa" w:w="240"/>
              <w:bottom w:type="dxa" w:w="120"/>
              <w:right w:type="dxa" w:w="240"/>
            </w:tcMar>
          </w:tcPr>
          <w:p>
            <w:pPr>
              <w:jc w:val="center"/>
            </w:pPr>
            <w:r>
              <w:rPr>
                <w:rFonts w:ascii="Arial" w:cs="Arial" w:eastAsia="Arial" w:hAnsi="Arial"/>
                <w:b/>
                <w:bCs/>
                <w:color w:val="FFFFFF"/>
                <w:sz w:val="30"/>
                <w:szCs w:val="30"/>
              </w:rPr>
              <w:t xml:space="preserve">SECTION 4 — TROUBLESHOOTING</w:t>
            </w:r>
          </w:p>
        </w:tc>
      </w:tr>
    </w:tbl>
    <w:p>
      <w:pPr>
        <w:spacing w:before="0" w:after="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TMAG5273 shows NOT FOUND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 Verify SDA, SCL, VCC, and GND are connected to IPB-A.
</w:t>
            </w:r>
            <w:r>
              <w:rPr>
                <w:rFonts w:ascii="Arial" w:cs="Arial" w:eastAsia="Arial" w:hAnsi="Arial"/>
                <w:sz w:val="21"/>
                <w:szCs w:val="21"/>
              </w:rPr>
              <w:t xml:space="preserve">2. Confirm I2C address: run an I2C scanner sketch with only the TMAG5273 connected. Expected address: 0x22.
</w:t>
            </w:r>
            <w:r>
              <w:rPr>
                <w:rFonts w:ascii="Arial" w:cs="Arial" w:eastAsia="Arial" w:hAnsi="Arial"/>
                <w:sz w:val="21"/>
                <w:szCs w:val="21"/>
              </w:rPr>
              <w:t xml:space="preserve">3. If the address is different, update the TMAG5273_ADDR define in the firmware.
</w:t>
            </w:r>
            <w:r>
              <w:rPr>
                <w:rFonts w:ascii="Arial" w:cs="Arial" w:eastAsia="Arial" w:hAnsi="Arial"/>
                <w:sz w:val="21"/>
                <w:szCs w:val="21"/>
              </w:rPr>
              <w:t xml:space="preserve">4. Confirm the VCC wire goes to the VCC pad (3.3V), not VSRC.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Compile error: 'TMAG5273' not declared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TMAG5273 library is not installed. Open Library Manager (Sketch &gt; Include Library &gt; Manage Libraries), search for TMAG5273, and install SparkFun TMAG5273 Arduino Library.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Compile error: 'SFE_MMC5983MA' not declared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include line still references the old MMC5983MA library. Verify Change 1 and Change 2 were applied. The old library may also be missing; that is expected and not an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Mag values are very small (near zero)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Normal range for Earth's field is approximately 25-65 uT. If values are near zero, check that setMagneticChannel(TMAG5273_XYZ_ENABLE) is being called in the initialization block.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IPB board not detected / sensors not found after assembly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 Verify the 6-pin xBus connector is fully seated on both sides.
</w:t>
            </w:r>
            <w:r>
              <w:rPr>
                <w:rFonts w:ascii="Arial" w:cs="Arial" w:eastAsia="Arial" w:hAnsi="Arial"/>
                <w:sz w:val="21"/>
                <w:szCs w:val="21"/>
              </w:rPr>
              <w:t xml:space="preserve">2. Power down, reseat the connector, and power back up.
</w:t>
            </w:r>
            <w:r>
              <w:rPr>
                <w:rFonts w:ascii="Arial" w:cs="Arial" w:eastAsia="Arial" w:hAnsi="Arial"/>
                <w:sz w:val="21"/>
                <w:szCs w:val="21"/>
              </w:rPr>
              <w:t xml:space="preserve">3. Check that VCC and GND wires from the sensor reach the correct IPB pads.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OpenLog not logging / blank 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Verify the OpenLog RXI pin connects to the IPB-B TXD pad.
</w:t>
            </w:r>
            <w:r>
              <w:rPr>
                <w:rFonts w:ascii="Arial" w:cs="Arial" w:eastAsia="Arial" w:hAnsi="Arial"/>
                <w:sz w:val="21"/>
                <w:szCs w:val="21"/>
              </w:rPr>
              <w:t xml:space="preserve">2. Confirm the microSD card is inserted and freshly FAT32 formatted.
</w:t>
            </w:r>
            <w:r>
              <w:rPr>
                <w:rFonts w:ascii="Arial" w:cs="Arial" w:eastAsia="Arial" w:hAnsi="Arial"/>
                <w:sz w:val="21"/>
                <w:szCs w:val="21"/>
              </w:rPr>
              <w:t xml:space="preserve">3. The OpenLog green LED should blink rapidly when receiving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Neopixel shows YELLOW after upgrade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One or more sensors was not found during startup. Open the Serial Monitor at 115200 baud and reset the board. Read the startup messages to identify which sensor returned NOT FOUND.</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1F3864" w:val="clear"/>
            <w:tcMar>
              <w:top w:type="dxa" w:w="120"/>
              <w:left w:type="dxa" w:w="240"/>
              <w:bottom w:type="dxa" w:w="120"/>
              <w:right w:type="dxa" w:w="240"/>
            </w:tcMar>
          </w:tcPr>
          <w:p>
            <w:pPr>
              <w:jc w:val="center"/>
            </w:pPr>
            <w:r>
              <w:rPr>
                <w:rFonts w:ascii="Arial" w:cs="Arial" w:eastAsia="Arial" w:hAnsi="Arial"/>
                <w:b/>
                <w:bCs/>
                <w:color w:val="FFFFFF"/>
                <w:sz w:val="30"/>
                <w:szCs w:val="30"/>
              </w:rPr>
              <w:t xml:space="preserve">SECTION 5 — QUICK REFERENCE TABLES</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Complete Sensor List — v3.4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IGA xChip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SGP30 VOC / CO2 — I2C 0x58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IIA xChip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LIS2DH12 Accelerometer — I2C 0x19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IWA xChip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SHT31 Temperature / Humidity — I2C 0x44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IWB xChip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SPL06 Barometer — I2C 0x77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ILB xChip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Ambient Light — I2C 0x53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EL4 xChip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SX1278 LoRa 433 MHz — SPI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INA xChip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Quectel L76-L GPS — I2C 0x10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ODA xChip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SSD1306 OLED 128x64 — I2C 0x3C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IPB-A: KX132-1211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High-g Accelerometer ±16g — I2C 0x1F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IPB-A: TMAG5273 ★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3D Hall-Effect Magnetometer — I2C 0x22 (default)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IPB-A: AS7265x Triad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18-Channel UV/Vis/NIR Spectroscopy — I2C 0x49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IPB-A: Geiger SEN0463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default">Ionizing Radiation — GPIO 43 (IO pad)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IPB-B: OpenLog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default">CSV Data Logger to microSD — Serial2 GPIO 17 (TXD pad)</w:t>
            </w:r>
          </w:p>
        </w:tc>
      </w:tr>
    </w:tbl>
    <w:p>
      <w:pPr>
        <w:spacing w:before="0" w:after="0"/>
      </w:pPr>
      <w:r>
        <w:rPr>
          <w:sz w:val="24"/>
          <w:szCs w:val="24"/>
        </w:rPr>
        <w:t xml:space="preserve"/>
      </w:r>
    </w:p>
    <w:p>
      <w:pPr>
        <w:pStyle w:val="Heading2"/>
        <w:spacing w:before="240" w:after="120"/>
      </w:pPr>
      <w:r>
        <w:rPr>
          <w:rFonts w:ascii="Arial" w:cs="Arial" w:eastAsia="Arial" w:hAnsi="Arial"/>
          <w:b/>
          <w:bCs/>
          <w:color w:val="2E5FA3"/>
          <w:sz w:val="26"/>
          <w:szCs w:val="26"/>
        </w:rPr>
        <w:t xml:space="preserve">Library List — v3.4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Library Name</w:t>
            </w:r>
          </w:p>
        </w:tc>
        <w:tc>
          <w:tcPr>
            <w:tcW w:type="dxa" w:w="57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1"/>
                <w:szCs w:val="21"/>
              </w:rPr>
              <w:t xml:space="preserve">Author / Used For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RadioLib</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Jan Gromes — LoRa EL4 xChip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SGP30 Arduino 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 IGA xChip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SparkFun LIS2DH12 Arduino Library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SparkFun — IIA xChip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Adafruit SHT31 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Adafruit (Install All) — IWA xChip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SPL06-007 (ZIP install)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rv701 on GitHub — IWB xChip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KX13X Arduino 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 KX132 on IPB-A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SparkFun TMAG5273 Arduino Library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SparkFun — TMAG5273 on IPB-A  ★ NEW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AS7265X Arduino 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SparkFun — AS7265x on IPB-A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Adafruit GPS Library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Adafruit — INA xChip GPS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Freenove WS2812 Lib for ESP32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Freenove — Neopixel status LED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SSD1306Ascii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greiman — ODA OLED display</w:t>
            </w:r>
          </w:p>
        </w:tc>
      </w:tr>
    </w:tbl>
    <w:p>
      <w:pPr>
        <w:spacing w:before="0" w:after="0"/>
      </w:pPr>
      <w:r>
        <w:rPr>
          <w:sz w:val="24"/>
          <w:szCs w:val="24"/>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180" w:after="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2026-03-16T14:42:46.272Z</dcterms:created>
  <dcterms:modified xsi:type="dcterms:W3CDTF">2026-03-16T14:42:46.273Z</dcterms:modified>
</cp:coreProperties>
</file>

<file path=docProps/custom.xml><?xml version="1.0" encoding="utf-8"?>
<Properties xmlns="http://schemas.openxmlformats.org/officeDocument/2006/custom-properties" xmlns:vt="http://schemas.openxmlformats.org/officeDocument/2006/docPropsVTypes"/>
</file>