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pPr>
      <w:r>
        <w:drawing>
          <wp:inline xmlns:a="http://schemas.openxmlformats.org/drawingml/2006/main" xmlns:pic="http://schemas.openxmlformats.org/drawingml/2006/picture">
            <wp:extent cx="1856231" cy="327004"/>
            <wp:docPr id="1" name="Picture 1" descr="Star SaaS logo"/>
            <wp:cNvGraphicFramePr>
              <a:graphicFrameLocks noChangeAspect="1"/>
            </wp:cNvGraphicFramePr>
            <a:graphic>
              <a:graphicData uri="http://schemas.openxmlformats.org/drawingml/2006/picture">
                <pic:pic>
                  <pic:nvPicPr>
                    <pic:cNvPr id="0" name="starsaas_logo.png"/>
                    <pic:cNvPicPr/>
                  </pic:nvPicPr>
                  <pic:blipFill>
                    <a:blip r:embed="rId13"/>
                    <a:stretch>
                      <a:fillRect/>
                    </a:stretch>
                  </pic:blipFill>
                  <pic:spPr>
                    <a:xfrm>
                      <a:off x="0" y="0"/>
                      <a:ext cx="1856231" cy="327004"/>
                    </a:xfrm>
                    <a:prstGeom prst="rect"/>
                  </pic:spPr>
                </pic:pic>
              </a:graphicData>
            </a:graphic>
          </wp:inline>
        </w:drawing>
      </w:r>
    </w:p>
    <w:p>
      <w:pPr>
        <w:spacing w:before="320" w:after="80"/>
      </w:pPr>
      <w:r>
        <w:t>PARTNER IMPLEMENTATION SPECIFICATION · VERSION 2.3</w:t>
      </w:r>
    </w:p>
    <w:p>
      <w:pPr>
        <w:pStyle w:val="Title"/>
        <w:spacing w:after="80" w:line="240" w:lineRule="auto"/>
      </w:pPr>
      <w:r>
        <w:t>OlyLife–VCCHUB Wallet Activation &amp; Card Program (Version 2.3)</w:t>
      </w:r>
    </w:p>
    <w:p>
      <w:pPr>
        <w:pStyle w:val="Subtitle"/>
        <w:spacing w:after="200" w:line="252" w:lineRule="auto"/>
      </w:pPr>
      <w:r>
        <w:rPr>
          <w:rFonts w:ascii="Calibri" w:hAnsi="Calibri"/>
          <w:color w:val="667085"/>
          <w:sz w:val="24"/>
        </w:rPr>
        <w:t>VCCHUB-first member validation, onboarding, wallet funding and card services</w:t>
      </w:r>
    </w:p>
    <w:tbl>
      <w:tblPr>
        <w:tblW w:type="dxa" w:w="9360"/>
        <w:jc w:val="left"/>
        <w:tblLayout w:type="fixed"/>
        <w:tblLook w:firstColumn="1" w:firstRow="1" w:lastColumn="0" w:lastRow="0" w:noHBand="0" w:noVBand="1" w:val="04A0"/>
        <w:tblInd w:w="120" w:type="dxa"/>
      </w:tblPr>
      <w:tblGrid>
        <w:gridCol w:w="1500"/>
        <w:gridCol w:w="3300"/>
        <w:gridCol w:w="1200"/>
        <w:gridCol w:w="3360"/>
      </w:tblGrid>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Prepared for</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OlyLife and VCCHUB delivery teams</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Status</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r>
              <w:t>Draft - V2.3 confirmed programme assumptions</w:t>
            </w:r>
          </w:p>
        </w:tc>
      </w:tr>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Document owner</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Star SaaS Limited</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Classification</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Confidential</w:t>
            </w:r>
          </w:p>
        </w:tc>
      </w:tr>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Version</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r>
              <w:t>0.14 (V2.3 confirmed assumptions and constraints)</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Date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r>
              <w:t>3 September 2026</w:t>
            </w:r>
          </w:p>
        </w:tc>
      </w:tr>
    </w:tbl>
    <w:p/>
    <w:p>
      <w:pPr>
        <w:keepLines/>
        <w:spacing w:before="100" w:after="120" w:line="252" w:lineRule="auto"/>
        <w:ind w:left="202" w:right="115"/>
        <w:shd w:fill="F1EFFF"/>
        <w:pBdr>
          <w:left w:val="single" w:sz="18" w:space="8" w:color="6656E8"/>
        </w:pBdr>
      </w:pPr>
      <w:r>
        <w:t>Purpose  Define who must build, expose, consume, operate and test each component of the Version 2 journey, where an OlyLife member starts in VCCHUB. This V2.3 edition records the confirmed programme assumptions, release constraints and partner message contracts; V2.2 remains retained as the preceding reference. Final production configuration and contractual approvals remain subject to joint sign-off.</w:t>
      </w:r>
    </w:p>
    <w:p>
      <w:pPr>
        <w:pStyle w:val="Heading2"/>
        <w:keepNext/>
      </w:pPr>
      <w:r>
        <w:t>Outcome in one sentence</w:t>
      </w:r>
    </w:p>
    <w:p>
      <w:pPr>
        <w:spacing w:after="80" w:line="259" w:lineRule="auto"/>
      </w:pPr>
      <w:r>
        <w:rPr>
          <w:rFonts w:ascii="Calibri" w:hAnsi="Calibri"/>
          <w:i w:val="0"/>
          <w:color w:val="182230"/>
          <w:sz w:val="19"/>
        </w:rPr>
        <w:t>VCCHUB owns the member-facing wallet sign-up, registration, Sumsub orchestration and wallet/card experience; OlyLife owns the authoritative member-validation service, Sumsub contract/account, commission ledger and top-up approval workflow; both parties integrate the wallet funding and account-mapping controls.</w:t>
      </w:r>
    </w:p>
    <w:p>
      <w:pPr>
        <w:pStyle w:val="Heading2"/>
        <w:keepNext/>
      </w:pPr>
      <w:r>
        <w:t>Document scope</w:t>
      </w:r>
    </w:p>
    <w:p>
      <w:pPr>
        <w:numPr>
          <w:ilvl w:val="0"/>
          <w:numId w:val="10"/>
        </w:numPr>
        <w:spacing w:after="40" w:line="252" w:lineRule="auto"/>
      </w:pPr>
      <w:r>
        <w:rPr>
          <w:rFonts w:ascii="Calibri" w:hAnsi="Calibri"/>
          <w:color w:val="182230"/>
          <w:sz w:val="19"/>
        </w:rPr>
        <w:t>VCCHUB-first sign-up, OlyLife membership validation, registration, Terms &amp; Conditions and identity verification.</w:t>
      </w:r>
    </w:p>
    <w:p>
      <w:pPr>
        <w:numPr>
          <w:ilvl w:val="0"/>
          <w:numId w:val="10"/>
        </w:numPr>
        <w:spacing w:after="40" w:line="252" w:lineRule="auto"/>
      </w:pPr>
      <w:r>
        <w:rPr>
          <w:rFonts w:ascii="Calibri" w:hAnsi="Calibri"/>
          <w:color w:val="182230"/>
          <w:sz w:val="19"/>
        </w:rPr>
        <w:t>Direct VCCHUB sign-in and two-factor authentication before wallet access; no OlyLife-to-VCCHUB SSO launch is required in V2.</w:t>
      </w:r>
    </w:p>
    <w:p>
      <w:pPr>
        <w:numPr>
          <w:ilvl w:val="0"/>
          <w:numId w:val="10"/>
        </w:numPr>
        <w:spacing w:after="40" w:line="252" w:lineRule="auto"/>
      </w:pPr>
      <w:r>
        <w:rPr>
          <w:rFonts w:ascii="Calibri" w:hAnsi="Calibri"/>
          <w:color w:val="182230"/>
          <w:sz w:val="19"/>
        </w:rPr>
        <w:t>OlyLife-initiated commission top-up with Admin/Support approval, plus virtual/physical card issuance.</w:t>
      </w:r>
    </w:p>
    <w:p>
      <w:pPr>
        <w:numPr>
          <w:ilvl w:val="0"/>
          <w:numId w:val="10"/>
        </w:numPr>
        <w:spacing w:after="40" w:line="252" w:lineRule="auto"/>
      </w:pPr>
      <w:r>
        <w:rPr>
          <w:rFonts w:ascii="Calibri" w:hAnsi="Calibri"/>
          <w:color w:val="182230"/>
          <w:sz w:val="19"/>
        </w:rPr>
        <w:t>Card creation with one active virtual and one active physical card, wallet-to-card top-up, authenticated cancellation, transaction history and Issuing capability mapping.</w:t>
      </w:r>
    </w:p>
    <w:p>
      <w:pPr>
        <w:spacing w:before="0" w:after="560"/>
        <w:pageBreakBefore/>
      </w:pPr>
      <w:r>
        <w:drawing>
          <wp:inline xmlns:a="http://schemas.openxmlformats.org/drawingml/2006/main" xmlns:pic="http://schemas.openxmlformats.org/drawingml/2006/picture">
            <wp:extent cx="1856231" cy="327004"/>
            <wp:docPr id="2" name="Picture 2" descr="Star SaaS logo"/>
            <wp:cNvGraphicFramePr>
              <a:graphicFrameLocks noChangeAspect="1"/>
            </wp:cNvGraphicFramePr>
            <a:graphic>
              <a:graphicData uri="http://schemas.openxmlformats.org/drawingml/2006/picture">
                <pic:pic>
                  <pic:nvPicPr>
                    <pic:cNvPr id="0" name="starsaas_logo.png"/>
                    <pic:cNvPicPr/>
                  </pic:nvPicPr>
                  <pic:blipFill>
                    <a:blip r:embed="rId13"/>
                    <a:stretch>
                      <a:fillRect/>
                    </a:stretch>
                  </pic:blipFill>
                  <pic:spPr>
                    <a:xfrm>
                      <a:off x="0" y="0"/>
                      <a:ext cx="1856231" cy="327004"/>
                    </a:xfrm>
                    <a:prstGeom prst="rect"/>
                  </pic:spPr>
                </pic:pic>
              </a:graphicData>
            </a:graphic>
          </wp:inline>
        </w:drawing>
      </w:r>
    </w:p>
    <w:p>
      <w:pPr>
        <w:spacing w:before="360" w:after="80"/>
      </w:pPr>
      <w:r>
        <w:rPr>
          <w:rFonts w:ascii="Calibri" w:hAnsi="Calibri"/>
          <w:b/>
          <w:color w:val="17365D"/>
          <w:sz w:val="36"/>
        </w:rPr>
        <w:t>PROPRIETARY &amp; CONFIDENTIAL</w:t>
      </w:r>
    </w:p>
    <w:p>
      <w:pPr>
        <w:spacing w:after="400"/>
      </w:pPr>
      <w:r>
        <w:rPr>
          <w:rFonts w:ascii="Calibri" w:hAnsi="Calibri"/>
          <w:b/>
          <w:color w:val="0E68BB"/>
          <w:sz w:val="21"/>
        </w:rPr>
        <w:t>STAR SAAS LIMITED</w:t>
      </w:r>
    </w:p>
    <w:p>
      <w:pPr>
        <w:spacing w:after="360" w:line="312" w:lineRule="auto"/>
        <w:jc w:val="both"/>
      </w:pPr>
      <w:r>
        <w:rPr>
          <w:rFonts w:ascii="Calibri" w:hAnsi="Calibri"/>
          <w:color w:val="182230"/>
          <w:sz w:val="22"/>
        </w:rPr>
        <w:t>This document and the information contained in it are owned by and proprietary to Star SaaS Limited ("Star SaaS"). It is provided solely to authorised recipients for evaluation, implementation planning and delivery of the OlyLife-VCCHUB Wallet Activation &amp; Card Program. The document may not be copied, distributed, disclosed, published or used for any other purpose without the prior written consent of Star SaaS. All intellectual property rights in this document, including its structure, analysis, specifications and associated materials, remain with Star SaaS unless otherwise agreed in writing. Receipt of this document does not grant any licence or transfer of ownership. If you are not an authorised recipient, please notify Star SaaS and permanently delete all copies.</w:t>
      </w:r>
    </w:p>
    <w:p>
      <w:pPr>
        <w:keepLines/>
        <w:spacing w:before="100" w:after="200" w:line="288" w:lineRule="auto"/>
        <w:ind w:left="202" w:right="115"/>
        <w:shd w:fill="E8EEF5"/>
        <w:pBdr>
          <w:left w:val="single" w:sz="18" w:space="8" w:color="0E68BB"/>
        </w:pBdr>
      </w:pPr>
      <w:r>
        <w:rPr>
          <w:rFonts w:ascii="Calibri" w:hAnsi="Calibri"/>
          <w:b/>
          <w:color w:val="0E68BB"/>
          <w:sz w:val="20"/>
        </w:rPr>
        <w:t xml:space="preserve">Document control  </w:t>
      </w:r>
      <w:r>
        <w:rPr>
          <w:rFonts w:ascii="Calibri" w:hAnsi="Calibri"/>
          <w:color w:val="182230"/>
          <w:sz w:val="20"/>
        </w:rPr>
        <w:t>Owner: Star SaaS Limited. Classification: Confidential. Distribution is limited to authorised OlyLife, VCCHUB and approved delivery stakeholders.</w:t>
      </w:r>
    </w:p>
    <w:p>
      <w:pPr>
        <w:spacing w:after="0"/>
      </w:pPr>
      <w:r>
        <w:br w:type="page"/>
      </w:r>
    </w:p>
    <w:p>
      <w:pPr>
        <w:pStyle w:val="Heading1"/>
        <w:keepNext/>
      </w:pPr>
      <w:r>
        <w:t>1. Recommended ownership model</w:t>
      </w:r>
    </w:p>
    <w:p>
      <w:pPr>
        <w:keepLines/>
        <w:spacing w:before="100" w:after="200" w:line="288" w:lineRule="auto"/>
        <w:ind w:left="202" w:right="115"/>
        <w:shd w:fill="EAF6F1"/>
        <w:pBdr>
          <w:left w:val="single" w:sz="18" w:space="8" w:color="32936F"/>
        </w:pBdr>
      </w:pPr>
      <w:r>
        <w:rPr>
          <w:rFonts w:ascii="Calibri" w:hAnsi="Calibri"/>
          <w:b/>
          <w:color w:val="32936F"/>
          <w:sz w:val="20"/>
        </w:rPr>
        <w:t xml:space="preserve">Core rule  </w:t>
      </w:r>
      <w:r>
        <w:rPr>
          <w:rFonts w:ascii="Calibri" w:hAnsi="Calibri"/>
          <w:b w:val="0"/>
          <w:color w:val="32936F"/>
          <w:sz w:val="20"/>
        </w:rPr>
        <w:t>VCCHUB is the V2 onboarding entry point. VCCHUB calls OlyLife for authoritative member eligibility and basic member data, while OlyLife initiates and approves commission-funded wallet top-ups. VCCHUB keeps wallet/card APIs internal except for the partner-facing wallet credit/status interfaces needed by OlyLife.</w:t>
      </w:r>
    </w:p>
    <w:tbl>
      <w:tblPr>
        <w:tblStyle w:val="TableGrid"/>
        <w:tblW w:type="dxa" w:w="9360"/>
        <w:jc w:val="left"/>
        <w:tblLayout w:type="fixed"/>
        <w:tblLook w:firstColumn="1" w:firstRow="1" w:lastColumn="0" w:lastRow="0" w:noHBand="0" w:noVBand="1" w:val="04A0"/>
        <w:tblInd w:w="120" w:type="dxa"/>
      </w:tblPr>
      <w:tblGrid>
        <w:gridCol w:w="2200"/>
        <w:gridCol w:w="1800"/>
        <w:gridCol w:w="5360"/>
      </w:tblGrid>
      <w:tr>
        <w:trPr>
          <w:cantSplit/>
          <w:tblHeader w:val="true"/>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Domain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 party</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Source of truth / duty</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Member identity &amp; commission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Authoritative member status/profile, external Member ID, commission balance and commission debit ledger.</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Membership validation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Secure API decision on whether the email belongs to an active eligible member; returns Member ID, First Name and Last Name.</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Wallet onboarding &amp; login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Sign-up entry, registration, Terms acceptance, credentials, 2FA, sessions and wallet portal.</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KYC workflow</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 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owns the Sumsub contract/account; VCCHUB implements and operates the integration; Sumsub performs verification.</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Wallet, card &amp; registered address</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Cardholder, zero-balance wallet, registration address, cards, balances, top-ups, cancellations and transaction history.</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Top-up approval &amp; funding</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Joint</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owns request approval and commission debit; VCCHUB owns exactly-once wallet credit and wallet ledger.</w:t>
            </w:r>
          </w:p>
        </w:tc>
      </w:tr>
    </w:tbl>
    <w:p>
      <w:pPr>
        <w:spacing w:before="0" w:after="40"/>
      </w:pPr>
    </w:p>
    <w:p>
      <w:pPr>
        <w:pStyle w:val="Heading2"/>
        <w:keepNext/>
      </w:pPr>
      <w:r>
        <w:t>1.1 System boundary</w:t>
      </w:r>
    </w:p>
    <w:p>
      <w:pPr>
        <w:spacing w:before="120" w:after="60"/>
        <w:shd w:fill="EAF6F1"/>
        <w:pBdr>
          <w:left w:val="single" w:sz="18" w:space="8" w:color="32936F"/>
        </w:pBdr>
        <w:ind w:left="202"/>
      </w:pPr>
      <w:r>
        <w:rPr>
          <w:rFonts w:ascii="Calibri" w:hAnsi="Calibri"/>
          <w:b/>
          <w:color w:val="32936F"/>
          <w:sz w:val="24"/>
        </w:rPr>
        <w:t>OlyLife</w:t>
      </w:r>
    </w:p>
    <w:p>
      <w:pPr>
        <w:spacing w:after="100"/>
      </w:pPr>
      <w:r>
        <w:rPr>
          <w:rFonts w:ascii="Calibri" w:hAnsi="Calibri"/>
          <w:i w:val="0"/>
          <w:color w:val="667085"/>
          <w:sz w:val="21"/>
        </w:rPr>
        <w:t>Owns the authoritative member identity record, Sumsub contract/account, commission ledger and top-up approval process.</w:t>
      </w:r>
    </w:p>
    <w:p>
      <w:pPr>
        <w:numPr>
          <w:ilvl w:val="0"/>
          <w:numId w:val="10"/>
        </w:numPr>
      </w:pPr>
      <w:r>
        <w:rPr>
          <w:rFonts w:ascii="Calibri" w:hAnsi="Calibri"/>
          <w:color w:val="182230"/>
          <w:sz w:val="22"/>
        </w:rPr>
        <w:t>Provide a secure member-validation API consumed by VCCHUB using the email entered during wallet-user sign-up.</w:t>
      </w:r>
    </w:p>
    <w:p>
      <w:pPr>
        <w:numPr>
          <w:ilvl w:val="0"/>
          <w:numId w:val="10"/>
        </w:numPr>
      </w:pPr>
      <w:r>
        <w:rPr>
          <w:rFonts w:ascii="Calibri" w:hAnsi="Calibri"/>
          <w:color w:val="182230"/>
          <w:sz w:val="22"/>
        </w:rPr>
        <w:t>Return an active-member result with Member ID, First Name, Last Name and the matched email, plus phone data where approved.</w:t>
      </w:r>
    </w:p>
    <w:p>
      <w:pPr>
        <w:numPr>
          <w:ilvl w:val="0"/>
          <w:numId w:val="10"/>
        </w:numPr>
      </w:pPr>
      <w:r>
        <w:rPr>
          <w:rFonts w:ascii="Calibri" w:hAnsi="Calibri"/>
          <w:color w:val="182230"/>
          <w:sz w:val="22"/>
        </w:rPr>
        <w:t>If no active member matches, return a clear not-found result so VCCHUB can offer retry or OlyLife-support guidance.</w:t>
      </w:r>
    </w:p>
    <w:p>
      <w:pPr>
        <w:numPr>
          <w:ilvl w:val="0"/>
          <w:numId w:val="10"/>
        </w:numPr>
      </w:pPr>
      <w:r>
        <w:rPr>
          <w:rFonts w:ascii="Calibri" w:hAnsi="Calibri"/>
          <w:color w:val="182230"/>
          <w:sz w:val="22"/>
        </w:rPr>
        <w:t>Securely provision VCCHUB with the Sumsub access and credentials required for implementation, testing and production operation.</w:t>
      </w:r>
    </w:p>
    <w:p>
      <w:pPr>
        <w:numPr>
          <w:ilvl w:val="0"/>
          <w:numId w:val="10"/>
        </w:numPr>
      </w:pPr>
      <w:r>
        <w:rPr>
          <w:rFonts w:ascii="Calibri" w:hAnsi="Calibri"/>
          <w:color w:val="182230"/>
          <w:sz w:val="22"/>
        </w:rPr>
        <w:t>Provide the OlyLife top-up request, Admin/Support approval, atomic commission debit/reversal and VCCHUB wallet-credit orchestration.</w:t>
      </w:r>
    </w:p>
    <w:p>
      <w:pPr>
        <w:spacing w:before="120" w:after="60"/>
        <w:shd w:fill="F1EFFF"/>
        <w:pBdr>
          <w:left w:val="single" w:sz="18" w:space="8" w:color="6656E8"/>
        </w:pBdr>
        <w:ind w:left="202"/>
      </w:pPr>
      <w:r>
        <w:rPr>
          <w:rFonts w:ascii="Calibri" w:hAnsi="Calibri"/>
          <w:b/>
          <w:color w:val="6656E8"/>
          <w:sz w:val="24"/>
        </w:rPr>
        <w:t>VCCHUB</w:t>
      </w:r>
    </w:p>
    <w:p>
      <w:pPr>
        <w:spacing w:after="100"/>
      </w:pPr>
      <w:r>
        <w:rPr>
          <w:rFonts w:ascii="Calibri" w:hAnsi="Calibri"/>
          <w:i w:val="0"/>
          <w:color w:val="667085"/>
          <w:sz w:val="21"/>
        </w:rPr>
        <w:t>Owns the V2 wallet-user entry point, onboarding journey and wallet/card product orchestration.</w:t>
      </w:r>
    </w:p>
    <w:p>
      <w:pPr>
        <w:numPr>
          <w:ilvl w:val="0"/>
          <w:numId w:val="10"/>
        </w:numPr>
      </w:pPr>
      <w:r>
        <w:rPr>
          <w:rFonts w:ascii="Calibri" w:hAnsi="Calibri"/>
          <w:color w:val="182230"/>
          <w:sz w:val="22"/>
        </w:rPr>
        <w:t>Provide Sign up as a wallet user, call the OlyLife member-validation API and handle matched, not-found and unavailable responses.</w:t>
      </w:r>
    </w:p>
    <w:p>
      <w:pPr>
        <w:numPr>
          <w:ilvl w:val="0"/>
          <w:numId w:val="10"/>
        </w:numPr>
      </w:pPr>
      <w:r>
        <w:rPr>
          <w:rFonts w:ascii="Calibri" w:hAnsi="Calibri"/>
          <w:color w:val="182230"/>
          <w:sz w:val="22"/>
        </w:rPr>
        <w:t>Provide registration, Terms acceptance, address capture, Sumsub verification, direct login, 2FA, wallet, card and transaction experiences.</w:t>
      </w:r>
    </w:p>
    <w:p>
      <w:pPr>
        <w:numPr>
          <w:ilvl w:val="0"/>
          <w:numId w:val="10"/>
        </w:numPr>
      </w:pPr>
      <w:r>
        <w:rPr>
          <w:rFonts w:ascii="Calibri" w:hAnsi="Calibri"/>
          <w:color w:val="182230"/>
          <w:sz w:val="22"/>
        </w:rPr>
        <w:t>Carry OlyLife Member ID, First Name and Last Name into registration; keep the email as username and collect phone, password and full registered address.</w:t>
      </w:r>
    </w:p>
    <w:p>
      <w:pPr>
        <w:numPr>
          <w:ilvl w:val="0"/>
          <w:numId w:val="10"/>
        </w:numPr>
      </w:pPr>
      <w:r>
        <w:rPr>
          <w:rFonts w:ascii="Calibri" w:hAnsi="Calibri"/>
          <w:color w:val="182230"/>
          <w:sz w:val="22"/>
        </w:rPr>
        <w:t>Create the cardholder and zero-balance wallet after Sumsub approval; show member/cardholder/address data read-only during card creation, enforce one active virtual plus one active physical card, show every card as a separate actionable record, use the configured OlyLife office address for physical fulfilment and provide authenticated card cancellation.</w:t>
      </w:r>
    </w:p>
    <w:p>
      <w:pPr>
        <w:spacing w:before="120" w:after="60"/>
        <w:shd w:fill="E8EEF5"/>
        <w:pBdr>
          <w:left w:val="single" w:sz="18" w:space="8" w:color="2E74B5"/>
        </w:pBdr>
        <w:ind w:left="202"/>
      </w:pPr>
      <w:r>
        <w:rPr>
          <w:rFonts w:ascii="Calibri" w:hAnsi="Calibri"/>
          <w:b/>
          <w:color w:val="2E74B5"/>
          <w:sz w:val="24"/>
        </w:rPr>
        <w:t>Sumsub</w:t>
      </w:r>
    </w:p>
    <w:p>
      <w:pPr>
        <w:spacing w:after="100"/>
      </w:pPr>
      <w:r>
        <w:rPr>
          <w:rFonts w:ascii="Calibri" w:hAnsi="Calibri"/>
          <w:i w:val="0"/>
          <w:color w:val="667085"/>
          <w:sz w:val="21"/>
        </w:rPr>
        <w:t>Supplies the identity-verification platform under OlyLife’s contract/account, with VCCHUB acting as the delegated technical implementer and operator.</w:t>
      </w:r>
    </w:p>
    <w:p>
      <w:pPr>
        <w:numPr>
          <w:ilvl w:val="0"/>
          <w:numId w:val="10"/>
        </w:numPr>
      </w:pPr>
      <w:r>
        <w:rPr>
          <w:rFonts w:ascii="Calibri" w:hAnsi="Calibri"/>
          <w:color w:val="182230"/>
          <w:sz w:val="22"/>
        </w:rPr>
        <w:t>Capture identity documents and liveness, determine supported document country/type in the verification flow, and perform review.</w:t>
      </w:r>
    </w:p>
    <w:p>
      <w:pPr>
        <w:numPr>
          <w:ilvl w:val="0"/>
          <w:numId w:val="10"/>
        </w:numPr>
      </w:pPr>
      <w:r>
        <w:rPr>
          <w:rFonts w:ascii="Calibri" w:hAnsi="Calibri"/>
          <w:color w:val="182230"/>
          <w:sz w:val="22"/>
        </w:rPr>
        <w:t>Return signed events/status and verified applicant data, including first name, last name and date of birth where available.</w:t>
      </w:r>
    </w:p>
    <w:p>
      <w:pPr>
        <w:numPr>
          <w:ilvl w:val="0"/>
          <w:numId w:val="10"/>
        </w:numPr>
      </w:pPr>
      <w:r>
        <w:rPr>
          <w:rFonts w:ascii="Calibri" w:hAnsi="Calibri"/>
          <w:color w:val="182230"/>
          <w:sz w:val="22"/>
        </w:rPr>
        <w:t>Provide dashboard controls, level configuration, supported-country/document rules and audit evidence.</w:t>
      </w:r>
    </w:p>
    <w:p>
      <w:pPr>
        <w:pStyle w:val="Heading1"/>
        <w:keepNext/>
      </w:pPr>
      <w:r>
        <w:t>2. End-to-end implementation flow</w:t>
      </w:r>
    </w:p>
    <w:tbl>
      <w:tblPr>
        <w:tblStyle w:val="TableGrid"/>
        <w:tblW w:type="dxa" w:w="9360"/>
        <w:jc w:val="left"/>
        <w:tblLayout w:type="fixed"/>
        <w:tblLook w:firstColumn="1" w:firstRow="1" w:lastColumn="0" w:lastRow="0" w:noHBand="0" w:noVBand="1" w:val="04A0"/>
        <w:tblInd w:w="120" w:type="dxa"/>
      </w:tblPr>
      <w:tblGrid>
        <w:gridCol w:w="480"/>
        <w:gridCol w:w="1680"/>
        <w:gridCol w:w="1740"/>
        <w:gridCol w:w="5460"/>
      </w:tblGrid>
      <w:tr>
        <w:trPr>
          <w:cantSplit/>
          <w:tblHeader w:val="true"/>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Stage</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Lead</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Implementation result</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1</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 entry</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User opens VCCHUB and selects Sign up as a wallet user.</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2</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member check</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 OlyLife</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sends the entered email to OLY-01. OlyLife returns active-member status and approved member fields.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3</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Registration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For a matched member, show Member ID, First Name and Last Name; username=email; collect phone, password, Terms/Privacy and full registered address.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4</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Identity verification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 Sumsub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launches Sumsub. Sumsub handles document country/type, capture, liveness and review.</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5</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Cardholder &amp; wallet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On KYC approval, retrieve approved identity data, create cardholder and a SGD 0.00 wallet with no card.</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6</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Ready, sign-in &amp; 2FA</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Show wallet ready, return to VCCHUB sign-in and require 2FA before wallet access.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7</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Top-up request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Member requests a wallet top-up from the OlyLife page; balances remain unchanged while pending.</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8</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Approval &amp; wallet credit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 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Admin/Support approves, OlyLife atomically debits commission and calls VCCHUB to credit the wallet exactly once.</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9</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 creation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Show cardholder and registered address read-only. Permit one active virtual plus one active physical card and list both separately; physical uses the configured OlyLife office delivery address.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10</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Card top-up &amp; cancellation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Apply each action to the selected card. Cancellation requires fresh 2FA, refunds eligible card balance to Wallet and releases only that card-type slot.</w:t>
            </w:r>
          </w:p>
        </w:tc>
      </w:tr>
    </w:tbl>
    <w:p>
      <w:pPr>
        <w:spacing w:before="0" w:after="40"/>
      </w:pPr>
    </w:p>
    <w:p>
      <w:pPr>
        <w:keepLines/>
        <w:spacing w:before="100" w:after="200" w:line="288" w:lineRule="auto"/>
        <w:ind w:left="202" w:right="115"/>
        <w:shd w:fill="FFF8E8"/>
        <w:pBdr>
          <w:left w:val="single" w:sz="18" w:space="8" w:color="7A5A00"/>
        </w:pBdr>
      </w:pPr>
      <w:r>
        <w:rPr>
          <w:rFonts w:ascii="Calibri" w:hAnsi="Calibri"/>
          <w:b/>
          <w:color w:val="7A5A00"/>
          <w:sz w:val="20"/>
        </w:rPr>
        <w:t xml:space="preserve">Important control  </w:t>
      </w:r>
      <w:r>
        <w:rPr>
          <w:rFonts w:ascii="Calibri" w:hAnsi="Calibri"/>
          <w:b w:val="0"/>
          <w:color w:val="7A5A00"/>
          <w:sz w:val="20"/>
        </w:rPr>
        <w:t>In V2, wallet funding begins in OlyLife, not VCCHUB. OlyLife must approve the request and debit commission atomically before calling VCCHUB to credit the wallet exactly once. The member’s commission and wallet balances must remain unchanged while approval is pending.</w:t>
      </w:r>
    </w:p>
    <w:p>
      <w:pPr>
        <w:pStyle w:val="Heading1"/>
        <w:keepNext/>
      </w:pPr>
      <w:r>
        <w:t>3. Detailed responsibility matrix</w:t>
      </w:r>
    </w:p>
    <w:p>
      <w:pPr>
        <w:pStyle w:val="Heading2"/>
        <w:keepNext/>
      </w:pPr>
      <w:r>
        <w:t>3.1 VCCHUB entry, OlyLife member validation and registration</w:t>
      </w:r>
    </w:p>
    <w:tbl>
      <w:tblPr>
        <w:tblStyle w:val="TableGrid"/>
        <w:tblW w:type="dxa" w:w="9360"/>
        <w:jc w:val="left"/>
        <w:tblLayout w:type="fixed"/>
        <w:tblLook w:firstColumn="1" w:firstRow="1" w:lastColumn="0" w:lastRow="0" w:noHBand="0" w:noVBand="1" w:val="04A0"/>
        <w:tblInd w:w="120" w:type="dxa"/>
      </w:tblPr>
      <w:tblGrid>
        <w:gridCol w:w="1150"/>
        <w:gridCol w:w="2150"/>
        <w:gridCol w:w="2600"/>
        <w:gridCol w:w="1700"/>
        <w:gridCol w:w="1760"/>
      </w:tblGrid>
      <w:tr>
        <w:trPr>
          <w:cantSplit/>
          <w:tblHeader w:val="true"/>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Item</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OlyLife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VCCHUB</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Sumsub</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VCCHUB sign-up entry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onboarding UI required</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Build Sign up as a wallet user and email-entry flow</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Member-validation API</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Design, secure, host and operate OLY-01</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Consume server-to-server with correlation/idempotency controls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Member not found</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Provide support contact and eligibility rules</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retry and Contact OlyLife support; create no account</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 OlyLife Support</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Matched member data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Return Member ID, First Name, Last Name, matched email and approved phone data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Carry values into registration and audit the response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Registration</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credential handling</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Username=email; collect phone/password and full registered address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Terms &amp; Privacy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OlyLife disclosures/links if applicable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Capture VCCHUB policy versions, timestamp and consent evidence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 Legal</w:t>
            </w:r>
          </w:p>
        </w:tc>
      </w:tr>
    </w:tbl>
    <w:p>
      <w:pPr>
        <w:spacing w:before="0" w:after="40"/>
      </w:pPr>
    </w:p>
    <w:p>
      <w:pPr>
        <w:pStyle w:val="Heading2"/>
        <w:keepNext/>
      </w:pPr>
      <w:r>
        <w:t>3.2 KYC, binding and access</w:t>
      </w:r>
    </w:p>
    <w:tbl>
      <w:tblPr>
        <w:tblStyle w:val="TableGrid"/>
        <w:tblW w:type="dxa" w:w="9360"/>
        <w:jc w:val="left"/>
        <w:tblLayout w:type="fixed"/>
        <w:tblLook w:firstColumn="1" w:firstRow="1" w:lastColumn="0" w:lastRow="0" w:noHBand="0" w:noVBand="1" w:val="04A0"/>
        <w:tblInd w:w="120" w:type="dxa"/>
      </w:tblPr>
      <w:tblGrid>
        <w:gridCol w:w="1150"/>
        <w:gridCol w:w="2150"/>
        <w:gridCol w:w="2600"/>
        <w:gridCol w:w="1700"/>
        <w:gridCol w:w="1760"/>
      </w:tblGrid>
      <w:tr>
        <w:trPr>
          <w:cantSplit/>
          <w:tblHeader w:val="true"/>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Item</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OlyLife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VCCHUB</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Sumsub</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Sumsub setup</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Own contract/account; approve configuration; securely provision VCCHUB access</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Implement, test and operate SDK/server integration; secure credentials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Provide sandbox/production service</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(account) / VCCHUB (integration)</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Country/document</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Do not ask user to preselect unless required by policy</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Launch generic eligible flow and pass locale/context</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Offer supported country/document selection and validation</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 Sumsub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KYC decision</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Receive only status/mapping needed</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 signed webhook/status API as authority; handle retries/review</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Review and return decision/reasons</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Verified data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member names remain registration reference data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 Sumsub-approved first/last name and DOB as authoritative cardholder identity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Extract and return approved data/evidence</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Registered address</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address collection in OlyLife for V2 onboarding</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Collect full address at registration and carry it into cardholder/card views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Cardholder/wallet</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Retain mapping/status needed for top-up eligibility</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Create cardholder and zero-balance wallet; no card</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Account ready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Process signed ready event or reconcile through status before allowing top-up</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ready page; publish event/status without exposing integration details in UI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Direct login &amp; 2FA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Own password, lockout, recovery, MFA challenge and session security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bl>
    <w:p>
      <w:pPr>
        <w:spacing w:before="0" w:after="40"/>
      </w:pPr>
    </w:p>
    <w:p>
      <w:pPr>
        <w:pStyle w:val="Heading2"/>
        <w:keepNext/>
      </w:pPr>
      <w:r>
        <w:t>3.3 Money movement, card creation and servicing</w:t>
      </w:r>
    </w:p>
    <w:tbl>
      <w:tblPr>
        <w:tblStyle w:val="TableGrid"/>
        <w:tblW w:type="dxa" w:w="9360"/>
        <w:tblLayout w:type="fixed"/>
        <w:tblLook w:firstColumn="1" w:firstRow="1" w:lastColumn="0" w:lastRow="0" w:noHBand="0" w:noVBand="1" w:val="04A0"/>
        <w:jc w:val="left"/>
        <w:tblInd w:w="120" w:type="dxa"/>
      </w:tblPr>
      <w:tblGrid>
        <w:gridCol w:w="1320"/>
        <w:gridCol w:w="2880"/>
        <w:gridCol w:w="3700"/>
        <w:gridCol w:w="1460"/>
      </w:tblGrid>
      <w:tr>
        <w:trPr>
          <w:cantSplit/>
          <w:tblHeader w:val="true"/>
          <w:tblHeader w:val="true"/>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Item</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implementation</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VCCHUB implementation</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Accountable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Commission display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authoritative available commission on the OlyLife top-up page</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commission top-up button in VCCHUB V2</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Top-up request</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Create pending request linked to member/wallet; make no balance change</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wallet/status reference needed by OlyLife</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Admin/Support approval</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Approve/reject with actor, reason, timestamp and dual-control rules</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Commission debit &amp; wallet credit</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On approval, atomically debit commission and call VCC-01 idempotently</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Credit wallet exactly once and return transaction reference</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Joint</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Reversal</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Reverse/adjust commission when an approved debit cannot produce a final wallet credit</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Return deterministic status; support retry/reconciliation</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eligibility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 approved KYC, an active cardholder and a funded Wallet; allow one active virtual and one active physical card under the policy version assigned at wallet creation</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Virtual card</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Reuse issuance; show cardholder and registered address read-only</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Physical card</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Provide/approve the office delivery address and change-control process</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Collect no recipient; use configured OlyLife office address and track fulfilment</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Card top-up</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Check Wallet balance, debit Wallet and credit the selected card atomically. No VCCHUB-configured programme/card fee is deducted from Wallet in V2</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cancellation &amp; history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 cancellation API integration required</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Expose a per-card action menu; require fresh 2FA; return eligible card balance to Wallet; mark permanently cancelled; release only its virtual/physical type slot and retain the cancelled row/audit history</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bl>
    <w:p>
      <w:pPr>
        <w:spacing w:before="0" w:after="40"/>
      </w:pPr>
    </w:p>
    <w:p>
      <w:pPr>
        <w:pStyle w:val="Heading2"/>
        <w:keepNext/>
      </w:pPr>
      <w:r>
        <w:t>3.4 Shared delivery responsibilities</w:t>
      </w:r>
    </w:p>
    <w:p>
      <w:pPr>
        <w:keepNext/>
      </w:pPr>
      <w:r>
        <w:t>The following positions are VCCHUB's proposed implementation defaults. They are written as decisions rather than open questions so OlyLife can approve them quickly. OlyLife should mark each row Confirmed or return replacement wording, an owner and a target date.</w:t>
      </w:r>
    </w:p>
    <w:tbl>
      <w:tblPr>
        <w:tblStyle w:val="TableGrid"/>
        <w:tblW w:type="dxa" w:w="9360"/>
        <w:tblLayout w:type="fixed"/>
        <w:tblLook w:firstColumn="1" w:firstRow="1" w:lastColumn="0" w:lastRow="0" w:noHBand="0" w:noVBand="1" w:val="04A0"/>
        <w:jc w:val="left"/>
        <w:tblInd w:w="120" w:type="dxa"/>
      </w:tblPr>
      <w:tblGrid>
        <w:gridCol w:w="1900"/>
        <w:gridCol w:w="5000"/>
        <w:gridCol w:w="2460"/>
      </w:tblGrid>
      <w:tr>
        <w:trPr>
          <w:cantSplit/>
          <w:tblHeader w:val="true"/>
          <w:tblHeader w:val="true"/>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Decision area</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VCCHUB proposed default</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action / response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1. Member eligibility and response</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Only an active and programme-eligible OlyLife member may register. Match a normalized email case-insensitively. A successful OLY-01 response returns external_member_id, first_name, last_name, matched_email and approved phone fields. Not-found, inactive or incomplete records create no VCCHUB account.</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the eligible member statuses, required fields and member-support contact; otherwise provide replacement rules and error codes.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2. API security, identifiers and idempotency</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 server-to-server HTTPS, company_id, UUID request_id, requested_at and the existing Star SaaS Issuing signing convention: sort all JSON parameters alphabetically by key, exclude sign, serialize the canonical JSON, append the pre-shared signkey and hash with SHA-256. Allow a five-minute clock skew. The same request_id returns the original result and never repeats a debit or credit. external_member_id is the cross-system member key.</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Confirm the SHA-256 signing convention, canonical JSON rules, key exchange/rotation, clock-skew window and external_member_id format; nominate OlyLife's API owner.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3. Sumsub access and data handling</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owns the Sumsub contract/account and provisions named sandbox and production access to VCCHUB. VCCHUB operates the SDK/server integration. Sumsub's approved name and DOB are authoritative for cardholder creation. Raw documents/biometrics remain in Sumsub unless an approved exception applies; VCCHUB retains only required verified fields, decision and audit references.</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access approvers, production level, mismatch/manual-review rules, DPA/retention policy and whether any raw evidence may be copied outside Sumsub.</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4. Account-ready mapping</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After KYC approval and zero-balance wallet creation, VCCHUB sends a signed wallet_account_ready event containing external_member_id, vcchub_user_id, cardholder_id and wallet_id. OlyLife stores one active member-to-wallet mapping and uses POST /wallet/status to reconcile uncertain events. Top-up stays disabled until the mapping is unambiguous and ready.</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Confirm the webhook URL, event receiver owner, mapping uniqueness rule, retry window and reconciliation schedule.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5. Top-up approval, debit and reversal</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The member submits a request in OlyLife and balances remain unchanged while pending. One authorised Admin/Support reviewer may approve normal requests; maker-checker applies above OlyLife's risk threshold and to manual adjustments/reversals. Approval atomically rechecks eligibility and commission, debits once, then calls POST /wallet/topup with the same idempotency chain. A permanent credit failure triggers an idempotent commission reversal or controlled repair.</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reviewer roles, maker-checker threshold, per-transaction/daily limits, retry policy, reversal authority and finance-reconciliation owner.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6. Physical-card delivery</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collects no member recipient address. Every V2 physical card is sent to one centrally configured OlyLife office address. Physical issuance is blocked if the address/version is missing or inactive. Address changes require authorised OlyLife approval and an audit trail.</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and confirm the legal delivery address, recipient/contact, telephone, operating hours, courier instructions, change approvers and failed-delivery owner.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7. UAT and go-live acceptance</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Joint UAT covers matched/not-found/unavailable member checks, address validation, KYC outcomes, ready mapping, approval/rejection/insufficient commission, exactly-once wallet credit, reversal, one card per type, office delivery, card top-up and authenticated cancellation. Go-live requires all critical/high scenarios passed, no open Severity 1 or 2 defect, production credentials/configuration validated and signed Product, Technology and Operations/Compliance approval from both parties.</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Confirm OlyLife's UAT testers and signatories, add required scenarios, agree defect severity definitions and provide target UAT/go-live dates.</w:t>
            </w:r>
          </w:p>
        </w:tc>
      </w:tr>
    </w:tbl>
    <w:p>
      <w:pPr>
        <w:keepLines/>
        <w:spacing w:before="100" w:after="200" w:line="288" w:lineRule="auto"/>
        <w:ind w:left="202" w:right="115"/>
        <w:shd w:fill="EAF6F1"/>
        <w:pBdr>
          <w:left w:val="single" w:sz="18" w:space="8" w:color="32936F"/>
        </w:pBdr>
      </w:pPr>
      <w:r>
        <w:rPr>
          <w:rFonts w:ascii="Calibri" w:hAnsi="Calibri"/>
          <w:b/>
          <w:color w:val="32936F"/>
          <w:sz w:val="20"/>
        </w:rPr>
        <w:t xml:space="preserve">OlyLife confirmation requested  </w:t>
      </w:r>
      <w:r>
        <w:rPr>
          <w:rFonts w:ascii="Calibri" w:hAnsi="Calibri"/>
          <w:color w:val="182230"/>
          <w:sz w:val="20"/>
        </w:rPr>
        <w:t>For each row, reply Confirmed or provide amended wording, accountable owner and target date. Silence is not treated as approval. VCCHUB will incorporate the agreed responses into the final API contracts, delivery backlog and UAT plan.</w:t>
      </w:r>
    </w:p>
    <w:p>
      <w:pPr>
        <w:pStyle w:val="Heading2"/>
        <w:keepNext/>
        <w:pageBreakBefore/>
      </w:pPr>
      <w:r>
        <w:t>3.5 Confirmed V2 programme assumptions and release constraints</w:t>
      </w:r>
    </w:p>
    <w:p>
      <w:pPr>
        <w:spacing w:before="0" w:after="120" w:line="283" w:lineRule="auto"/>
      </w:pPr>
      <w:r>
        <w:rPr>
          <w:rFonts w:ascii="Calibri" w:hAnsi="Calibri"/>
          <w:b w:val="0"/>
          <w:i/>
          <w:color w:val="182230"/>
          <w:sz w:val="20"/>
        </w:rPr>
        <w:t>The following positions are treated as the agreed V2 delivery baseline. A later change request may alter a future release, but it does not silently change existing wallets, cards, balances or ledger history.</w:t>
      </w:r>
    </w:p>
    <w:tbl>
      <w:tblPr>
        <w:tblStyle w:val="TableGrid"/>
        <w:tblW w:type="dxa" w:w="9360"/>
        <w:jc w:val="left"/>
        <w:tblLayout w:type="fixed"/>
        <w:tblLook w:firstColumn="1" w:firstRow="1" w:lastColumn="0" w:lastRow="0" w:noHBand="0" w:noVBand="1" w:val="04A0"/>
        <w:tblInd w:w="120" w:type="dxa"/>
      </w:tblPr>
      <w:tblGrid>
        <w:gridCol w:w="620"/>
        <w:gridCol w:w="4300"/>
        <w:gridCol w:w="444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Confirmed V2 position</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Implementation consequence / boundary</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1</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 entitlement is two cards per wallet account: one physical card and one virtual card.</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 stores the card policy applied when the wallet is created. A later entitlement amendment applies only to newly created wallet accounts. Migrating existing wallet users requires a separately planned VCCHUB version upgrade/data migration and is excluded from the current go-live scope.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2</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 requires programme/card fees to be charged directly against the created card under the PhotonPay arrangement.</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 agrees the fee schedule and charging treatment directly with PhotonPay. VCCHUB will not configure or deduct these fees from the member Wallet balance in V2. Issuer transaction fees and their card-ledger treatment remain governed by PhotonPay.</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3</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 top-up cannot be initiated from VCCHUB. Every wallet top-up starts in OlyLife and follows OlyLife's internal approval window.</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Balances remain unchanged while approval is pending. After approval, OlyLife debits commission once and calls VCCHUB POST /wallet/topup; VCCHUB credits the Wallet exactly once and returns or publishes the final result.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configures one default physical-card BIN and one default virtual-card BIN for the wallet programme.</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Card creation automatically uses the default BIN for the selected card type. V2 has no multi-BIN configuration for wallet users and no member BIN-selection screen. Multi-BIN support requires a later version if requested.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5</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 successfully cancelled card releases that card-type entitlement.</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Cancellation permanently marks only the selected card as Cancelled, returns any eligible card balance to the Wallet exactly once and restores the physical or virtual slot. The member may create a replacement card of that type provided no other active card of that type exists.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6</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After successful KYC, VCCHUB creates the cardholder and a zero-balance wallet with no card.</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 and cardholder creation are VCCHUB-internal operations. A member must first receive an approved OlyLife-funded Wallet top-up before creating a card.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7</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V2 onboarding starts in VCCHUB. OlyLife validates membership by email and returns Member ID, First Name, Last Name and the matched email for an eligible member.</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 carries the returned member values into registration, uses the matched email as username and collects mobile, password, consent and full registered address. V2 does not use an invitation email or OlyLife-to-VCCHUB SSO launch.</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8</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 owns the Sumsub contract/account and provides controlled sandbox and production access to VCCHUB.</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implements and operates the integration. The user is launched into Sumsub's eligible document flow without a VCCHUB country-preselection step; Sumsub handles supported country/document selection and verification.</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9</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The member's registered address is collected during registration and displayed read-only during card creation. Physical cards are delivered to the configured OlyLife office address.</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 does not collect a physical-card recipient address from the member in V2. OlyLife supplies and approves the office address and change-control details used for fulfilment.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10</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direct sign-in requires 2FA before Wallet access. Wallet withdrawal back to OlyLife commission is not available in V2.</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The production login/MFA controls belong to VCCHUB. Funds credited to the Wallet are used within the card programme; any future wallet-to-commission withdrawal or SSO flow requires separate scope and approval.</w:t>
            </w:r>
          </w:p>
        </w:tc>
      </w:tr>
    </w:tbl>
    <w:p>
      <w:pPr>
        <w:pStyle w:val="Heading1"/>
        <w:keepNext/>
      </w:pPr>
      <w:r>
        <w:t>4. External interface catalogue</w:t>
      </w:r>
    </w:p>
    <w:p>
      <w:r>
        <w:rPr>
          <w:rFonts w:ascii="Calibri" w:hAnsi="Calibri"/>
          <w:i/>
          <w:color w:val="667085"/>
          <w:sz w:val="22"/>
        </w:rPr>
        <w:t>This section separates existing internal Star SaaS Issuing capabilities from the V2 partner interfaces between VCCHUB and OlyLife. Logical paths remain subject to final OpenAPI and environment sign-off.</w:t>
      </w:r>
    </w:p>
    <w:p>
      <w:pPr>
        <w:keepLines/>
        <w:spacing w:before="100" w:after="200" w:line="288" w:lineRule="auto"/>
        <w:ind w:left="202" w:right="115"/>
        <w:shd w:fill="EAF6F1"/>
        <w:pBdr>
          <w:left w:val="single" w:sz="18" w:space="8" w:color="32936F"/>
        </w:pBdr>
      </w:pPr>
      <w:r>
        <w:rPr>
          <w:rFonts w:ascii="Calibri" w:hAnsi="Calibri"/>
          <w:b/>
          <w:color w:val="32936F"/>
          <w:sz w:val="20"/>
        </w:rPr>
        <w:t xml:space="preserve">Mapping conclusion  </w:t>
      </w:r>
      <w:r>
        <w:rPr>
          <w:rFonts w:ascii="Calibri" w:hAnsi="Calibri"/>
          <w:b w:val="0"/>
          <w:color w:val="32936F"/>
          <w:sz w:val="20"/>
        </w:rPr>
        <w:t>Reuse VCCHUB’s cardholder, wallet and virtual/physical card capabilities internally. Add an OlyLife member-validation API consumed by VCCHUB and a VCCHUB wallet-credit/status interface consumed by OlyLife after top-up approval. Card cancellation remains internal to VCCHUB. Invitation and SSO APIs from V1 are not required for the V2 base journey.</w:t>
      </w:r>
    </w:p>
    <w:p>
      <w:pPr>
        <w:pStyle w:val="Heading2"/>
        <w:keepNext/>
      </w:pPr>
      <w:r>
        <w:t>4.1 Journey-to-existing-API coverage</w:t>
      </w:r>
    </w:p>
    <w:tbl>
      <w:tblPr>
        <w:tblStyle w:val="TableGrid"/>
        <w:tblW w:type="dxa" w:w="9360"/>
        <w:tblLayout w:type="fixed"/>
        <w:tblLook w:firstColumn="1" w:firstRow="1" w:lastColumn="0" w:lastRow="0" w:noHBand="0" w:noVBand="1" w:val="04A0"/>
        <w:jc w:val="left"/>
        <w:tblInd w:w="120" w:type="dxa"/>
      </w:tblPr>
      <w:tblGrid>
        <w:gridCol w:w="1900"/>
        <w:gridCol w:w="2400"/>
        <w:gridCol w:w="1700"/>
        <w:gridCol w:w="3360"/>
      </w:tblGrid>
      <w:tr>
        <w:trPr>
          <w:cantSplit/>
          <w:tblHeader w:val="true"/>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Journey capability</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Published Issuing coverage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Classification</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Implementation decision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OlyLife member validation</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 OLYLIFE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Provide OLY-01 for email-based active-member validation and return Member ID, First Name and Last Name.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VCCHUB registration</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REUSE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Build V2 onboarding, username=email, member fields, Terms, phone/password and registered-address capture.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Sumsub KYC</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 JOINT</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owns account/access; VCCHUB owns token/SDK/webhook/data retrieval and mapping.</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Create cardholder</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cardholder APIs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Use Sumsub-approved identity plus registration email/mobile/address; OlyLife does not call these APIs.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Create zero-balance wallet</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wallet creation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SGD 0.00 wallet internally after KYC approval; no card.</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OlyLife top-up approval</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OLYLIFE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Member requests in OlyLife; Admin/Support approves before commission debit.</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Credit VCCHUB wallet</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internal wallet recharge capability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PARTNER API + REUSE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Expose VCC-01 to OlyLife; route approved requests to existing internal wallet credit exactly once.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Create virtual card</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virtual-card function</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Issue after funded-wallet checks only when no active virtual card exists; registered data remains read-only.</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Create physical card</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physical-card function</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CONFIG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Issue only when no active physical card exists, using the configured OlyLife office address; no member recipient/address flow.</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Wallet-to-card top-up</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wallet/card functions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internally after Wallet-balance checks. No VCCHUB programme/card fee is deducted from Wallet; OlyLife handles the agreed fee arrangement directly with PhotonPay.</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 servicing / balances</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Issuing and wallet capabilities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CONTROL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List each card separately and target actions by card ID. On cancellation, require fresh 2FA, refund eligible balance to Wallet, mark permanently cancelled, release only its type slot and audit the event. Wallet withdrawal remains unavailable.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Direct login / 2FA</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EXTEND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Production authentication, MFA, recovery and session controls; V2 base flow has no SSO launch.</w:t>
            </w:r>
          </w:p>
        </w:tc>
      </w:tr>
    </w:tbl>
    <w:p>
      <w:pPr>
        <w:spacing w:before="0" w:after="40"/>
      </w:pPr>
    </w:p>
    <w:p>
      <w:pPr>
        <w:pStyle w:val="Heading2"/>
        <w:keepNext/>
      </w:pPr>
      <w:r>
        <w:t>4.2 Applicable VCCHUB wallet and Issuing capability inventory</w:t>
      </w:r>
    </w:p>
    <w:tbl>
      <w:tblPr>
        <w:tblStyle w:val="TableGrid"/>
        <w:tblW w:type="dxa" w:w="9360"/>
        <w:tblLayout w:type="fixed"/>
        <w:tblLook w:firstColumn="1" w:firstRow="1" w:lastColumn="0" w:lastRow="0" w:noHBand="0" w:noVBand="1" w:val="04A0"/>
        <w:jc w:val="left"/>
        <w:tblInd w:w="120" w:type="dxa"/>
      </w:tblPr>
      <w:tblGrid>
        <w:gridCol w:w="1050"/>
        <w:gridCol w:w="1850"/>
        <w:gridCol w:w="2550"/>
        <w:gridCol w:w="3910"/>
      </w:tblGrid>
      <w:tr>
        <w:trPr>
          <w:cantSplit/>
          <w:tblHeader w:val="true"/>
          <w:tblHeader w:val="true"/>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Domain</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Published API</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Published path / status</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Mapping to OlyLife journey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/api/cardholder/create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after KYC approval using Sumsub-approved identity plus registered email/mobile/address; Member ID remains the external OlyLife key.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Update / Query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for permitted profile correction, status lookup and support. Do not overwrite KYC-approved identity without policy control.</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Delete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Administrative closure only; not part of normal onboarding. Confirm regulatory retention and cards/wallet preconditions.</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Create wallet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after KYC approval to create a zero-balance member Wallet with no card. The wallet receives the current card-policy version; later policy amendments do not update existing wallets automatically.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wallet / balance</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as the authoritative source for VCCHUB wallet display, funding eligibility and card-top-up checks.</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Recharge wallet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internally only after the OlyLife commission withdrawal/debit is approved. OlyLife does not call the wallet API.</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Programme/card fee charging</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Out of VCCHUB V2 configuration scope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agrees fee charging directly with PhotonPay. No VCCHUB programme/card fee is configured or deducted from member Wallet balance in V2.</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Withdraw wallet to commission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Not exposed in this version</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Do not permit wallet withdrawal back to OlyLife commission. Funds credited to the wallet must be spent through the card programme.</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Query/configure card BIN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/api/card/bin_query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to configure one default virtual BIN and one default physical BIN. Card creation auto-selects the matching default; no member selection or multi-BIN wallet configuration in V2.</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Create a card</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/api/card/create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internally after funded-Wallet checks. Permit one active card of each type under the wallet's assigned policy version and auto-use the configured default BIN. List cards separately by card ID. Physical fulfilment uses the OlyLife office address. Cancellation releases only the cancelled type slot.</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card details</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/api/card/query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for card status and card balance. Sensitive PAN/CVV returned by this API require PCI-scoped handling and masking.</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Query card transaction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/api/card/transaction</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for card transaction history and reconciliation.</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Recharge card</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/api/card/charge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for Wallet-to-card top-up; first check Wallet balance, then pair request_id with VCCHUB idempotency, Wallet debit and selected-card credit.</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Query card operation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/api/card/query_operate_result</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to resolve asynchronous/uncertain create, recharge, withdrawal and cancellation results by order_id.</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Withdraw / status / cancel</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/api/card/withdraw plus published status/cancel APIs</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If enabled, card withdrawal returns funds to Wallet only. Cancellation requires fresh 2FA, marks the selected card permanently cancelled and releases only its virtual/physical type slot; the other active card remains unaffected.</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Update card entitlement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Not exposed in the V2 base journey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V2 fixes each new Wallet at one virtual plus one physical card. A future policy change applies prospectively; updating existing wallets requires a planned VCCHUB upgrade/migration.</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Account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Account Balance</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Merchant/provider operations only. It is not the member Wallet balance and must not be used for the OlyLife member journey.</w:t>
            </w:r>
          </w:p>
        </w:tc>
      </w:tr>
    </w:tbl>
    <w:p>
      <w:pPr>
        <w:spacing w:before="0" w:after="40"/>
      </w:pPr>
    </w:p>
    <w:p>
      <w:pPr>
        <w:keepLines/>
        <w:spacing w:before="100" w:after="200" w:line="288" w:lineRule="auto"/>
        <w:ind w:left="202" w:right="115"/>
        <w:shd w:fill="E8EEF5"/>
        <w:pBdr>
          <w:left w:val="single" w:sz="18" w:space="8" w:color="2E74B5"/>
        </w:pBdr>
      </w:pPr>
      <w:r>
        <w:rPr>
          <w:rFonts w:ascii="Calibri" w:hAnsi="Calibri"/>
          <w:b/>
          <w:color w:val="2E74B5"/>
          <w:sz w:val="20"/>
        </w:rPr>
        <w:t>Integration boundary  VCCHUB calls OlyLife only for member validation during onboarding. OlyLife calls VCCHUB only after an approved commission top-up or when account/wallet status must be reconciled. All cardholder, card and wallet-to-card operations remain internal to VCCHUB.</w:t>
      </w:r>
    </w:p>
    <w:p>
      <w:pPr>
        <w:keepLines/>
        <w:spacing w:before="100" w:after="200" w:line="288" w:lineRule="auto"/>
        <w:ind w:left="202" w:right="115"/>
        <w:shd w:fill="FFF8E8"/>
        <w:pBdr>
          <w:left w:val="single" w:sz="18" w:space="8" w:color="7A5A00"/>
        </w:pBdr>
      </w:pPr>
      <w:r>
        <w:rPr>
          <w:rFonts w:ascii="Calibri" w:hAnsi="Calibri"/>
          <w:b/>
          <w:color w:val="7A5A00"/>
          <w:sz w:val="20"/>
        </w:rPr>
        <w:t xml:space="preserve">API-version caveat  </w:t>
      </w:r>
      <w:r>
        <w:rPr>
          <w:rFonts w:ascii="Calibri" w:hAnsi="Calibri"/>
          <w:color w:val="182230"/>
          <w:sz w:val="20"/>
        </w:rPr>
        <w:t>The documentation contains examples from more than one dated API version and some earlier examples use different field casing/signature descriptions. VCCHUB must select one supported version, publish canonical schemas and perform sandbox contract tests before OlyLife integration begins.</w:t>
      </w:r>
    </w:p>
    <w:p>
      <w:pPr>
        <w:pStyle w:val="Heading2"/>
        <w:keepNext/>
      </w:pPr>
      <w:r>
        <w:t>4.3 V2 partner interface catalogue</w:t>
      </w:r>
    </w:p>
    <w:p>
      <w:r>
        <w:rPr>
          <w:rFonts w:ascii="Calibri" w:hAnsi="Calibri"/>
          <w:i/>
          <w:color w:val="667085"/>
          <w:sz w:val="22"/>
        </w:rPr>
        <w:t>The paths below are logical V2 contracts until the parties publish final base URLs and OpenAPI definitions. VCCHUB wallet functions remain under /wallet; OlyLife may rename its provisional member and top-up paths during interface sign-off.</w:t>
      </w:r>
    </w:p>
    <w:tbl>
      <w:tblPr>
        <w:tblStyle w:val="TableGrid"/>
        <w:tblW w:type="dxa" w:w="9360"/>
        <w:tblLayout w:type="fixed"/>
        <w:tblLook w:firstColumn="1" w:firstRow="1" w:lastColumn="0" w:lastRow="0" w:noHBand="0" w:noVBand="1" w:val="04A0"/>
        <w:jc w:val="left"/>
        <w:tblInd w:w="120" w:type="dxa"/>
      </w:tblPr>
      <w:tblGrid>
        <w:gridCol w:w="720"/>
        <w:gridCol w:w="1420"/>
        <w:gridCol w:w="900"/>
        <w:gridCol w:w="980"/>
        <w:gridCol w:w="2100"/>
        <w:gridCol w:w="3240"/>
      </w:tblGrid>
      <w:tr>
        <w:trPr>
          <w:cantSplit/>
          <w:tblHeader w:val="true"/>
          <w:tblHeader w:val="true"/>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Interface</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Provider</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Consumer</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Logical endpoint/event</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Purpose</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OLY-01</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Validate member</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/v1/members/validate</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Confirm active/eligible member by email and return approved member fields.</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VCC-01</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Credit wallet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/wallet/topup</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Credit an approved commission top-up exactly once; return wallet transaction/status.</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VCC-02</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Wallet/account status</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/wallet/status</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Confirm wallet readiness, wallet ID and top-up eligibility for the member mapping.</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VCC-WH-01</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 account ready</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Optional push event to establish/update member-to-wallet mapping without showing integration events in the UI.</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OLY-02</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Top-up request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Admin/Support</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/v1/wallet-topups</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a pending member request; no commission debit or wallet credit.</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OLY-03</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Approve/reject top-up</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 internal</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/v1/wallet-topups/{id}/decision</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Record reviewer decision; on approval, debit commission and call VCC-01.</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OLY-04</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Commission reversal</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internal / VCCHUB ops</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/v1/wallet-topups/{id}/reversal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Reverse an eligible debit if wallet credit cannot complete.</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VCC-WH-02</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 top-up result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Final or failed asynchronous wallet-credit result.</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VCC-WH-03</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 created</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Synchronize a newly issued virtual or physical card without PAN/CVV.</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VCC-WH-04</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Card top-up result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Synchronize successful or failed wallet-to-card funding.</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VCC-WH-05</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 cancelled</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Synchronize cancellation, eligible Wallet refund and released card-type slot.</w:t>
            </w:r>
          </w:p>
        </w:tc>
      </w:tr>
    </w:tbl>
    <w:p>
      <w:pPr>
        <w:spacing w:before="0" w:after="40"/>
      </w:pPr>
    </w:p>
    <w:p>
      <w:pPr>
        <w:keepLines/>
        <w:spacing w:before="100" w:after="200" w:line="288" w:lineRule="auto"/>
        <w:ind w:left="202" w:right="115"/>
        <w:shd w:fill="EAF6F1"/>
        <w:pBdr>
          <w:left w:val="single" w:sz="18" w:space="8" w:color="32936F"/>
        </w:pBdr>
      </w:pPr>
      <w:r>
        <w:rPr>
          <w:rFonts w:ascii="Calibri" w:hAnsi="Calibri"/>
          <w:b/>
          <w:color w:val="32936F"/>
          <w:sz w:val="20"/>
        </w:rPr>
        <w:t xml:space="preserve">Partner API convention  </w:t>
      </w:r>
      <w:r>
        <w:rPr>
          <w:rFonts w:ascii="Calibri" w:hAnsi="Calibri"/>
          <w:b w:val="0"/>
          <w:color w:val="32936F"/>
          <w:sz w:val="20"/>
        </w:rPr>
        <w:t>Use server-to-server HTTPS, application/json, snake_case fields, company_id, request_id, timestamps and the agreed signing method. Treat request_id as both the idempotency key and cross-system correlation key; never expose credentials or signing keys in browser code.</w:t>
      </w:r>
    </w:p>
    <w:p>
      <w:pPr>
        <w:pStyle w:val="Heading2"/>
        <w:keepNext/>
        <w:pageBreakBefore/>
      </w:pPr>
      <w:r>
        <w:t>4.4 OLY-01 — Validate OlyLife member (POST /v1/members/validate)</w:t>
      </w:r>
    </w:p>
    <w:p>
      <w:pPr>
        <w:spacing w:before="0" w:after="120" w:line="283" w:lineRule="auto"/>
      </w:pPr>
      <w:r>
        <w:rPr>
          <w:rFonts w:ascii="Calibri" w:hAnsi="Calibri"/>
          <w:b w:val="0"/>
          <w:i/>
          <w:color w:val="667085"/>
          <w:sz w:val="20"/>
        </w:rPr>
        <w:t>OLY-01 is provided and operated by OlyLife and consumed only by the VCCHUB backend. The field definitions below are the proposed implementation contract; OlyLife may confirm or return amended limits before OpenAPI freeze.</w:t>
      </w:r>
    </w:p>
    <w:p>
      <w:pPr>
        <w:pStyle w:val="Heading3"/>
        <w:keepNext/>
        <w:pageBreakBefore w:val="0"/>
      </w:pPr>
      <w:r>
        <w:t>4.4.1 Request fields</w:t>
      </w:r>
    </w:p>
    <w:tbl>
      <w:tblPr>
        <w:tblStyle w:val="TableGrid"/>
        <w:tblW w:type="dxa" w:w="9360"/>
        <w:jc w:val="left"/>
        <w:tblLayout w:type="fixed"/>
        <w:tblLook w:firstColumn="1" w:firstRow="1" w:lastColumn="0" w:lastRow="0" w:noHBand="0" w:noVBand="1" w:val="04A0"/>
        <w:tblInd w:w="120" w:type="dxa"/>
      </w:tblPr>
      <w:tblGrid>
        <w:gridCol w:w="1650"/>
        <w:gridCol w:w="700"/>
        <w:gridCol w:w="1800"/>
        <w:gridCol w:w="5210"/>
      </w:tblGrid>
      <w:tr>
        <w:trPr>
          <w:cantSplit/>
          <w:tblHeader w:val="true"/>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format</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Description and validation</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company_id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integer</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VCCHUB/OlyLife partner company identifier issued for the environment.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email</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string, max 254</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Trim, lowercase for matching and validate as an email address. Do not use browser-supplied member status.</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request_id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string, max 64</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VCCHUB-generated unique idempotency/correlation key. The same ID and payload return the original result.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requested_at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RFC 3339 UTC</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Time the request was signed, for example 2026-09-03T02:15:30Z. Proposed replay window: five minutes.</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sign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64-char hex</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SHA-256 signature using the agreed sorted-parameter plus signkey convention; exclude sign from the signing input.</w:t>
            </w:r>
          </w:p>
        </w:tc>
      </w:tr>
    </w:tbl>
    <w:p>
      <w:pPr>
        <w:pStyle w:val="Heading3"/>
        <w:keepNext/>
        <w:pageBreakBefore w:val="0"/>
      </w:pPr>
      <w:r>
        <w:t>4.4.2 Response fields</w:t>
      </w:r>
    </w:p>
    <w:tbl>
      <w:tblPr>
        <w:tblStyle w:val="TableGrid"/>
        <w:tblW w:type="dxa" w:w="9360"/>
        <w:jc w:val="left"/>
        <w:tblLayout w:type="fixed"/>
        <w:tblLook w:firstColumn="1" w:firstRow="1" w:lastColumn="0" w:lastRow="0" w:noHBand="0" w:noVBand="1" w:val="04A0"/>
        <w:tblInd w:w="120" w:type="dxa"/>
      </w:tblPr>
      <w:tblGrid>
        <w:gridCol w:w="1720"/>
        <w:gridCol w:w="980"/>
        <w:gridCol w:w="2200"/>
        <w:gridCol w:w="4460"/>
      </w:tblGrid>
      <w:tr>
        <w:trPr>
          <w:cantSplit/>
          <w:tblHeader w:val="true"/>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Presence</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values</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Consumer handling</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code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0000 means success. Any other code must be handled as a business/technical outcome, not inferred from message text.</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Human-readable summary for logs/support; never parse it for program logic.</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result.request_id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Echo the request_id for end-to-end correlation.</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result.exists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boolean</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true only when one controlled member match exists.</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result.eligible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boolean</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true only when the matched member may enter this wallet programme.</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result.member_status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ACTIVE, INACTIVE, SUSPENDED or NOT_FOUND</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continues only for ACTIVE with exists=true and eligible=true.</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result.external_member_id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only</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Stable OlyLife member identifier persisted as the external mapping key.</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result.first_name / last_name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Matched only</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UTF-8 strings</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Member-reference names shown read-only during registration; KYC-approved names remain authoritative for cardholder creation.</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result.matched_email</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only</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email 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Canonical matched address and VCCHUB username. It must equal the controlled normalized match.</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result.mobile_prefix / mobile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Optional</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E.164 components</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Return only where approved. VCCHUB validates or collects the mobile during registration.</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result.updated_at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only</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RFC 3339 UTC</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Last relevant OlyLife member-profile update time.</w:t>
            </w:r>
          </w:p>
        </w:tc>
      </w:tr>
    </w:tbl>
    <w:p>
      <w:pPr>
        <w:pStyle w:val="Heading3"/>
        <w:keepNext/>
        <w:pageBreakBefore w:val="0"/>
      </w:pPr>
      <w:r>
        <w:t>4.4.3 Proposed HTTP and business outcomes</w:t>
      </w:r>
    </w:p>
    <w:tbl>
      <w:tblPr>
        <w:tblStyle w:val="TableGrid"/>
        <w:tblW w:type="dxa" w:w="9360"/>
        <w:jc w:val="left"/>
        <w:tblLayout w:type="fixed"/>
        <w:tblLook w:firstColumn="1" w:firstRow="1" w:lastColumn="0" w:lastRow="0" w:noHBand="0" w:noVBand="1" w:val="04A0"/>
        <w:tblInd w:w="120" w:type="dxa"/>
      </w:tblPr>
      <w:tblGrid>
        <w:gridCol w:w="800"/>
        <w:gridCol w:w="1100"/>
        <w:gridCol w:w="2700"/>
        <w:gridCol w:w="4760"/>
      </w:tblGrid>
      <w:tr>
        <w:trPr>
          <w:cantSplit/>
          <w:tblHeader w:val="true"/>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HTTP</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code</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Meaning</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VCCHUB action</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200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0000</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and eligible</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Continue to registration using returned member fields.</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200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OLY2001</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Not found or not eligible</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Create no account; show retry or Contact OlyLife support without revealing private membership detail.</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422</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OLY2002</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record lacks required data</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no account; show support-safe correction route and log request_id.</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OLY1001</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Invalid request</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Correct the named source field; do not retry unchanged.</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401</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OLY1002</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Invalid/expired signature</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Stop, alert integration operations and verify key/time configuration.</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409</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OLY1003</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request_id reused with different payload</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Treat as an integration defect; never create a new request ID blindly.</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429/503</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OLY9000</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Rate-limited or temporarily unavailable</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Retry with bounded backoff using the same request_id; do not bypass member validation.</w:t>
            </w:r>
          </w:p>
        </w:tc>
      </w:tr>
    </w:tbl>
    <w:p>
      <w:pPr>
        <w:pStyle w:val="Heading3"/>
        <w:spacing w:before="140" w:after="80" w:line="283" w:lineRule="auto"/>
      </w:pPr>
      <w:r>
        <w:rPr>
          <w:rFonts w:ascii="Calibri" w:hAnsi="Calibri"/>
          <w:b/>
          <w:i w:val="0"/>
          <w:color w:val="17365D"/>
          <w:sz w:val="22"/>
        </w:rPr>
        <w:t>Illustrative request</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"company_id": 3201,</w:t>
        <w:br/>
        <w:t xml:space="preserve">  "email": "olivia.chen@example.com",</w:t>
        <w:br/>
        <w:t xml:space="preserve">  "request_id": "oly-member-20260903-000001",</w:t>
        <w:br/>
        <w:t xml:space="preserve">  "requested_at": "2026-09-03T02:15:30Z",</w:t>
        <w:br/>
        <w:t xml:space="preserve">  "sign": "&lt;64-character-sha256&gt;"</w:t>
        <w:br/>
        <w:t>}</w:t>
      </w:r>
    </w:p>
    <w:p>
      <w:pPr>
        <w:pStyle w:val="Heading3"/>
        <w:spacing w:before="140" w:after="80" w:line="283" w:lineRule="auto"/>
      </w:pPr>
      <w:r>
        <w:rPr>
          <w:rFonts w:ascii="Calibri" w:hAnsi="Calibri"/>
          <w:b/>
          <w:i w:val="0"/>
          <w:color w:val="17365D"/>
          <w:sz w:val="22"/>
        </w:rPr>
        <w:t>Illustrative matched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"0000",</w:t>
        <w:br/>
        <w:t xml:space="preserve">  "message": "Success",</w:t>
        <w:br/>
        <w:t xml:space="preserve">  "result": {</w:t>
        <w:br/>
        <w:t xml:space="preserve">    "request_id": "oly-member-20260903-000001",</w:t>
        <w:br/>
        <w:t xml:space="preserve">    "exists": true,</w:t>
        <w:br/>
        <w:t xml:space="preserve">    "eligible": true,</w:t>
        <w:br/>
        <w:t xml:space="preserve">    "member_status": "ACTIVE",</w:t>
        <w:br/>
        <w:t xml:space="preserve">    "external_member_id": "OLY-10002345",</w:t>
        <w:br/>
        <w:t xml:space="preserve">    "first_name": "Olivia",</w:t>
        <w:br/>
        <w:t xml:space="preserve">    "last_name": "Chen",</w:t>
        <w:br/>
        <w:t xml:space="preserve">    "matched_email": "olivia.chen@example.com",</w:t>
        <w:br/>
        <w:t xml:space="preserve">    "mobile_prefix": "+65",</w:t>
        <w:br/>
        <w:t xml:space="preserve">    "mobile": "81234567",</w:t>
        <w:br/>
        <w:t xml:space="preserve">    "updated_at": "2026-09-03T02:15:31Z"</w:t>
        <w:br/>
        <w:t xml:space="preserve">  }</w:t>
        <w:br/>
        <w:t>}</w:t>
      </w:r>
    </w:p>
    <w:p>
      <w:pPr>
        <w:pStyle w:val="Heading3"/>
        <w:spacing w:before="140" w:after="80" w:line="283" w:lineRule="auto"/>
      </w:pPr>
      <w:r>
        <w:rPr>
          <w:rFonts w:ascii="Calibri" w:hAnsi="Calibri"/>
          <w:b/>
          <w:i w:val="0"/>
          <w:color w:val="17365D"/>
          <w:sz w:val="22"/>
        </w:rPr>
        <w:t>Illustrative privacy-safe not-found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"OLY2001",</w:t>
        <w:br/>
        <w:t xml:space="preserve">  "message": "Member not found or not eligible",</w:t>
        <w:br/>
        <w:t xml:space="preserve">  "result": {</w:t>
        <w:br/>
        <w:t xml:space="preserve">    "request_id": "oly-member-20260903-000001",</w:t>
        <w:br/>
        <w:t xml:space="preserve">    "exists": false,</w:t>
        <w:br/>
        <w:t xml:space="preserve">    "eligible": false,</w:t>
        <w:br/>
        <w:t xml:space="preserve">    "member_status": "NOT_FOUND"</w:t>
        <w:br/>
        <w:t xml:space="preserve">  }</w:t>
        <w:br/>
        <w:t>}</w:t>
      </w:r>
    </w:p>
    <w:p>
      <w:pPr>
        <w:pStyle w:val="Heading2"/>
        <w:keepNext/>
        <w:pageBreakBefore w:val="0"/>
      </w:pPr>
      <w:r>
        <w:t>4.5 VCC-01 — Credit member wallet (POST /wallet/topup)</w:t>
      </w:r>
    </w:p>
    <w:p>
      <w:pPr>
        <w:spacing w:before="0" w:after="120" w:line="283" w:lineRule="auto"/>
      </w:pPr>
      <w:r>
        <w:rPr>
          <w:rFonts w:ascii="Calibri" w:hAnsi="Calibri"/>
          <w:b w:val="0"/>
          <w:i/>
          <w:color w:val="667085"/>
          <w:sz w:val="20"/>
        </w:rPr>
        <w:t>VCC-01 is provided by VCCHUB and called by OlyLife only after an approved, atomic commission debit. Monetary values use decimal strings and ISO 4217 currency codes. request_id is the exactly-once key across debit, API response, webhook and reconciliation.</w:t>
      </w:r>
    </w:p>
    <w:p>
      <w:pPr>
        <w:pStyle w:val="Heading3"/>
        <w:keepNext/>
        <w:pageBreakBefore w:val="0"/>
      </w:pPr>
      <w:r>
        <w:t>4.5.1 Request fields</w:t>
      </w:r>
    </w:p>
    <w:tbl>
      <w:tblPr>
        <w:tblStyle w:val="TableGrid"/>
        <w:tblW w:type="dxa" w:w="9360"/>
        <w:jc w:val="left"/>
        <w:tblLayout w:type="fixed"/>
        <w:tblLook w:firstColumn="1" w:firstRow="1" w:lastColumn="0" w:lastRow="0" w:noHBand="0" w:noVBand="1" w:val="04A0"/>
        <w:tblInd w:w="120" w:type="dxa"/>
      </w:tblPr>
      <w:tblGrid>
        <w:gridCol w:w="1650"/>
        <w:gridCol w:w="700"/>
        <w:gridCol w:w="1800"/>
        <w:gridCol w:w="5210"/>
      </w:tblGrid>
      <w:tr>
        <w:trPr>
          <w:cantSplit/>
          <w:tblHeader w:val="true"/>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format</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Description and validation</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company_id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integer</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partner/company identifier issued by VCCHUB for the environment.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request_id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 max 64</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Stable exactly-once key. OlyLife must reuse it for retry/recovery of the same approved top-up.</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external_member_id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member key already mapped to one active VCCHUB wallet.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Target VCCHUB wallet from the account-ready mapping/status response.</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amount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decimal 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Positive amount in currency minor-unit precision, for example 500.00. Never use a binary floating-point value.</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currency</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ISO 4217</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Must equal the wallet currency; proposed V2 base currency is SGD.</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olylife_transaction_id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Immutable OlyLife commission-ledger debit reference.</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approved_at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RFC 3339 UTC</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Recorded OlyLife Admin/Support approval time.</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requested_at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RFC 3339 UTC</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Time this signed API request was created.</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webhook_url</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Optional</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HTTPS URL</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Override callback for this operation; otherwise use the OlyLife endpoint configured in VCCHUB.</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sign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64-char hex</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SHA-256 signature following the common signing contract.</w:t>
            </w:r>
          </w:p>
        </w:tc>
      </w:tr>
    </w:tbl>
    <w:p>
      <w:pPr>
        <w:pStyle w:val="Heading3"/>
        <w:keepNext/>
        <w:pageBreakBefore w:val="0"/>
      </w:pPr>
      <w:r>
        <w:t>4.5.2 Response fields</w:t>
      </w:r>
    </w:p>
    <w:tbl>
      <w:tblPr>
        <w:tblStyle w:val="TableGrid"/>
        <w:tblW w:type="dxa" w:w="9360"/>
        <w:jc w:val="left"/>
        <w:tblLayout w:type="fixed"/>
        <w:tblLook w:firstColumn="1" w:firstRow="1" w:lastColumn="0" w:lastRow="0" w:noHBand="0" w:noVBand="1" w:val="04A0"/>
        <w:tblInd w:w="120" w:type="dxa"/>
      </w:tblPr>
      <w:tblGrid>
        <w:gridCol w:w="1780"/>
        <w:gridCol w:w="980"/>
        <w:gridCol w:w="2200"/>
        <w:gridCol w:w="4400"/>
      </w:tblGrid>
      <w:tr>
        <w:trPr>
          <w:cantSplit/>
          <w:tblHeader w:val="true"/>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Presence</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values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handling</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code / 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Use code for program logic and message for logs/support.</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result.request_id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Echoed exactly-once/correlation key.</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result.wallet_transaction_id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Accepted/final</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 wallet-ledger reference persisted by OlyLife.</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result.status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COMPLETED, PROCESSING, DECLINED or FAILED</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COMPLETED is final success. PROCESSING is non-final; wait for webhook or query status using the same identifiers.</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result.credited_amount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Completed</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decimal 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sz w:val="15"/>
              </w:rPr>
              <w:t>Approved principal credited to the Wallet. No VCCHUB programme/card fee is deducted from this amount in V2.</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result.currency</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Accepted/final</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ISO 4217</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Must match the request.</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result.wallet_balance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Completed</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decimal 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Authoritative wallet balance immediately after the posting.</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result.balance_as_of</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Completed</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RFC 3339 UTC</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Timestamp for wallet_balance.</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result.external_member_id / wallet_id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Echoed mapping values; reject/reconcile any mismatch.</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result.failure_code / failure_message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Failed/declined</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Machine-readable reason plus support-safe description; never infer outcome only from HTTP timeout.</w:t>
            </w:r>
          </w:p>
        </w:tc>
      </w:tr>
    </w:tbl>
    <w:p>
      <w:pPr>
        <w:pStyle w:val="Heading3"/>
        <w:keepNext/>
        <w:pageBreakBefore w:val="0"/>
      </w:pPr>
      <w:r>
        <w:t>4.5.3 Proposed HTTP and processing outcomes</w:t>
      </w:r>
    </w:p>
    <w:tbl>
      <w:tblPr>
        <w:tblStyle w:val="TableGrid"/>
        <w:tblW w:type="dxa" w:w="9360"/>
        <w:jc w:val="left"/>
        <w:tblLayout w:type="fixed"/>
        <w:tblLook w:firstColumn="1" w:firstRow="1" w:lastColumn="0" w:lastRow="0" w:noHBand="0" w:noVBand="1" w:val="04A0"/>
        <w:tblInd w:w="120" w:type="dxa"/>
      </w:tblPr>
      <w:tblGrid>
        <w:gridCol w:w="800"/>
        <w:gridCol w:w="1100"/>
        <w:gridCol w:w="1300"/>
        <w:gridCol w:w="6160"/>
      </w:tblGrid>
      <w:tr>
        <w:trPr>
          <w:cantSplit/>
          <w:tblHeader w:val="true"/>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HTTP</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code</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Status</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action</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200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0000</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COMPLETED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Mark top-up completed and reconcile the returned wallet transaction/balance.</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202</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VCC3002</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PROCESSING</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Do not debit again or create a new request ID. Wait for VCC-WH-02 or query /wallet/status.</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400/422</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VCC1001</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Treat as final input/business rejection; start reversal if commission was already debited.</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401</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VCC1002</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Stop and resolve signature/key/time configuration.</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404</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VCC2001</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Member-wallet mapping not found; do not redirect funds.</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409</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VCC3001</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Same request_id has a different payload; escalate as an integrity defect.</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5xx/timeout</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VCC9000</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UNKNOWN</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Retry the identical payload with the same request_id, then reconcile. Never issue a second commission debit.</w:t>
            </w:r>
          </w:p>
        </w:tc>
      </w:tr>
    </w:tbl>
    <w:p>
      <w:pPr>
        <w:pStyle w:val="Heading3"/>
        <w:spacing w:before="140" w:after="80" w:line="283" w:lineRule="auto"/>
      </w:pPr>
      <w:r>
        <w:rPr>
          <w:rFonts w:ascii="Calibri" w:hAnsi="Calibri"/>
          <w:b/>
          <w:i w:val="0"/>
          <w:color w:val="17365D"/>
          <w:sz w:val="22"/>
        </w:rPr>
        <w:t>Illustrative request</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"company_id": 3201,</w:t>
        <w:br/>
        <w:t xml:space="preserve">  "request_id": "topup-20260903-000045",</w:t>
        <w:br/>
        <w:t xml:space="preserve">  "external_member_id": "OLY-10002345",</w:t>
        <w:br/>
        <w:t xml:space="preserve">  "wallet_id": "WLT-90007812",</w:t>
        <w:br/>
        <w:t xml:space="preserve">  "amount": "500.00",</w:t>
        <w:br/>
        <w:t xml:space="preserve">  "currency": "SGD",</w:t>
        <w:br/>
        <w:t xml:space="preserve">  "olylife_transaction_id": "COM-DB-880031",</w:t>
        <w:br/>
        <w:t xml:space="preserve">  "approved_at": "2026-09-03T03:05:00Z",</w:t>
        <w:br/>
        <w:t xml:space="preserve">  "requested_at": "2026-09-03T03:05:02Z",</w:t>
        <w:br/>
        <w:t xml:space="preserve">  "webhook_url": "https://api.olylife.example/v1/vcchub/events",</w:t>
        <w:br/>
        <w:t xml:space="preserve">  "sign": "&lt;64-character-sha256&gt;"</w:t>
        <w:br/>
        <w:t>}</w:t>
      </w:r>
    </w:p>
    <w:p>
      <w:pPr>
        <w:pStyle w:val="Heading3"/>
        <w:spacing w:before="140" w:after="80" w:line="283" w:lineRule="auto"/>
      </w:pPr>
      <w:r>
        <w:rPr>
          <w:rFonts w:ascii="Calibri" w:hAnsi="Calibri"/>
          <w:b/>
          <w:i w:val="0"/>
          <w:color w:val="17365D"/>
          <w:sz w:val="22"/>
        </w:rPr>
        <w:t>Illustrative completed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"0000",</w:t>
        <w:br/>
        <w:t xml:space="preserve">  "message": "Success",</w:t>
        <w:br/>
        <w:t xml:space="preserve">  "result": {</w:t>
        <w:br/>
        <w:t xml:space="preserve">    "request_id": "topup-20260903-000045",</w:t>
        <w:br/>
        <w:t xml:space="preserve">    "wallet_transaction_id": "WTX-70009111",</w:t>
        <w:br/>
        <w:t xml:space="preserve">    "status": "COMPLETED",</w:t>
        <w:br/>
        <w:t xml:space="preserve">    "external_member_id": "OLY-10002345",</w:t>
        <w:br/>
        <w:t xml:space="preserve">    "wallet_id": "WLT-90007812",</w:t>
        <w:br/>
        <w:t xml:space="preserve">    "credited_amount": "500.00",</w:t>
        <w:br/>
        <w:t xml:space="preserve">    "currency": "SGD",</w:t>
        <w:br/>
        <w:t xml:space="preserve">    "wallet_balance": "500.00",</w:t>
        <w:br/>
        <w:t xml:space="preserve">    "balance_as_of": "2026-09-03T03:05:03Z"</w:t>
        <w:br/>
        <w:t xml:space="preserve">  }</w:t>
        <w:br/>
        <w:t>}</w:t>
      </w:r>
    </w:p>
    <w:p>
      <w:pPr>
        <w:pStyle w:val="Heading3"/>
        <w:spacing w:before="140" w:after="80" w:line="283" w:lineRule="auto"/>
      </w:pPr>
      <w:r>
        <w:rPr>
          <w:rFonts w:ascii="Calibri" w:hAnsi="Calibri"/>
          <w:b/>
          <w:i w:val="0"/>
          <w:color w:val="17365D"/>
          <w:sz w:val="22"/>
        </w:rPr>
        <w:t>Illustrative non-final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"VCC3002",</w:t>
        <w:br/>
        <w:t xml:space="preserve">  "message": "Wallet credit is processing",</w:t>
        <w:br/>
        <w:t xml:space="preserve">  "result": {</w:t>
        <w:br/>
        <w:t xml:space="preserve">    "request_id": "topup-20260903-000045",</w:t>
        <w:br/>
        <w:t xml:space="preserve">    "wallet_transaction_id": "WTX-70009111",</w:t>
        <w:br/>
        <w:t xml:space="preserve">    "status": "PROCESSING",</w:t>
        <w:br/>
        <w:t xml:space="preserve">    "external_member_id": "OLY-10002345",</w:t>
        <w:br/>
        <w:t xml:space="preserve">    "wallet_id": "WLT-90007812"</w:t>
        <w:br/>
        <w:t xml:space="preserve">  }</w:t>
        <w:br/>
        <w:t>}</w:t>
      </w:r>
    </w:p>
    <w:p>
      <w:pPr>
        <w:pStyle w:val="Heading2"/>
        <w:keepNext/>
        <w:pageBreakBefore w:val="0"/>
      </w:pPr>
      <w:r>
        <w:t>4.6 VCC-02 - Wallet/account status (POST /wallet/status)</w:t>
      </w:r>
    </w:p>
    <w:p>
      <w:pPr>
        <w:spacing w:before="0" w:after="120" w:line="283" w:lineRule="auto"/>
      </w:pPr>
      <w:r>
        <w:rPr>
          <w:rFonts w:ascii="Calibri" w:hAnsi="Calibri"/>
          <w:b w:val="0"/>
          <w:i/>
          <w:color w:val="667085"/>
          <w:sz w:val="20"/>
        </w:rPr>
        <w:t>VCC-02 is the authoritative reconciliation endpoint when an account-ready or lifecycle webhook is delayed, duplicated or missed. OlyLife may query by external_member_id, wallet_id, or both; if both are supplied they must map to the same wallet.</w:t>
      </w:r>
    </w:p>
    <w:p>
      <w:pPr>
        <w:pStyle w:val="Heading3"/>
        <w:keepNext/>
        <w:pageBreakBefore w:val="0"/>
      </w:pPr>
      <w:r>
        <w:t>4.6.1 Status request fields</w:t>
      </w:r>
    </w:p>
    <w:tbl>
      <w:tblPr>
        <w:tblStyle w:val="TableGrid"/>
        <w:tblW w:type="dxa" w:w="9360"/>
        <w:jc w:val="left"/>
        <w:tblLayout w:type="fixed"/>
        <w:tblLook w:firstColumn="1" w:firstRow="1" w:lastColumn="0" w:lastRow="0" w:noHBand="0" w:noVBand="1" w:val="04A0"/>
        <w:tblInd w:w="120" w:type="dxa"/>
      </w:tblPr>
      <w:tblGrid>
        <w:gridCol w:w="1700"/>
        <w:gridCol w:w="900"/>
        <w:gridCol w:w="1850"/>
        <w:gridCol w:w="4910"/>
      </w:tblGrid>
      <w:tr>
        <w:trPr>
          <w:cantSplit/>
          <w:tblHeader w:val="true"/>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format</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Description</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company_id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integer</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partner/company identifier.</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external_member_id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Conditional</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string</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Required when wallet_id is not supplied.</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wallet_id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Conditional</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string</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Required when external_member_id is not supplied.</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include_cards</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boolean</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When true, return non-sensitive card summaries for lifecycle reconciliation.</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request_id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string, max 64</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Unique correlation/idempotency key for the query.</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requested_at</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Yes</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RFC 3339 UTC</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Signed request time.</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sign</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64-char hex</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SHA-256 signature following the common signing contract.</w:t>
            </w:r>
          </w:p>
        </w:tc>
      </w:tr>
    </w:tbl>
    <w:p>
      <w:pPr>
        <w:pStyle w:val="Heading3"/>
        <w:keepNext/>
        <w:pageBreakBefore w:val="0"/>
      </w:pPr>
      <w:r>
        <w:t>4.6.2 Status response fields</w:t>
      </w:r>
    </w:p>
    <w:tbl>
      <w:tblPr>
        <w:tblStyle w:val="TableGrid"/>
        <w:tblW w:type="dxa" w:w="9360"/>
        <w:jc w:val="left"/>
        <w:tblLayout w:type="fixed"/>
        <w:tblLook w:firstColumn="1" w:firstRow="1" w:lastColumn="0" w:lastRow="0" w:noHBand="0" w:noVBand="1" w:val="04A0"/>
        <w:tblInd w:w="120" w:type="dxa"/>
      </w:tblPr>
      <w:tblGrid>
        <w:gridCol w:w="1850"/>
        <w:gridCol w:w="980"/>
        <w:gridCol w:w="2250"/>
        <w:gridCol w:w="4280"/>
      </w:tblGrid>
      <w:tr>
        <w:trPr>
          <w:cantSplit/>
          <w:tblHeader w:val="true"/>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Presence</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values</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Meaning / handling</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code / 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strings</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Standard response envelope.</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result.request_id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Echoed correlation key.</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result.external_member_id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external mapping key.</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result.vcchub_user_id / cardholder_id / wallet_id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Ready mapping</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strings</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Persist together as one mapping; top-up requires an unambiguous active mapping.</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result.wallet_status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PENDING_KYC, READY, SUSPENDED or CLOSED</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Only READY may be top-up eligible.</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result.topup_eligible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boolean</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decision after wallet/cardholder/compliance checks.</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result.currency / wallet_balance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Ready wallet</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ISO 4217 / decimal string</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Authoritative wallet denomination and current balance.</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result.cards[]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If include_cards=true</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array</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One item per card: card_id, card_type, card_status, last4, currency and card_balance. Never return PAN or CVV.</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result.updated_at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RFC 3339 UTC</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As-of time for the returned status snapshot.</w:t>
            </w:r>
          </w:p>
        </w:tc>
      </w:tr>
    </w:tbl>
    <w:p>
      <w:pPr>
        <w:pStyle w:val="Heading3"/>
        <w:spacing w:before="140" w:after="80" w:line="283" w:lineRule="auto"/>
      </w:pPr>
      <w:r>
        <w:rPr>
          <w:rFonts w:ascii="Calibri" w:hAnsi="Calibri"/>
          <w:b/>
          <w:i w:val="0"/>
          <w:color w:val="17365D"/>
          <w:sz w:val="22"/>
        </w:rPr>
        <w:t>Illustrative status request</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"company_id": 3201,</w:t>
        <w:br/>
        <w:t xml:space="preserve">  "external_member_id": "OLY-10002345",</w:t>
        <w:br/>
        <w:t xml:space="preserve">  "wallet_id": "WLT-90007812",</w:t>
        <w:br/>
        <w:t xml:space="preserve">  "include_cards": true,</w:t>
        <w:br/>
        <w:t xml:space="preserve">  "request_id": "status-20260903-000090",</w:t>
        <w:br/>
        <w:t xml:space="preserve">  "requested_at": "2026-09-03T04:10:00Z",</w:t>
        <w:br/>
        <w:t xml:space="preserve">  "sign": "&lt;64-character-sha256&gt;"</w:t>
        <w:br/>
        <w:t>}</w:t>
      </w:r>
    </w:p>
    <w:p>
      <w:pPr>
        <w:pStyle w:val="Heading3"/>
        <w:spacing w:before="140" w:after="80" w:line="283" w:lineRule="auto"/>
      </w:pPr>
      <w:r>
        <w:rPr>
          <w:rFonts w:ascii="Calibri" w:hAnsi="Calibri"/>
          <w:b/>
          <w:i w:val="0"/>
          <w:color w:val="17365D"/>
          <w:sz w:val="22"/>
        </w:rPr>
        <w:t>Illustrative status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"0000",</w:t>
        <w:br/>
        <w:t xml:space="preserve">  "message": "Success",</w:t>
        <w:br/>
        <w:t xml:space="preserve">  "result": {</w:t>
        <w:br/>
        <w:t xml:space="preserve">    "request_id": "status-20260903-000090",</w:t>
        <w:br/>
        <w:t xml:space="preserve">    "external_member_id": "OLY-10002345",</w:t>
        <w:br/>
        <w:t xml:space="preserve">    "vcchub_user_id": "USR-50001120",</w:t>
        <w:br/>
        <w:t xml:space="preserve">    "cardholder_id": "1952564520941649920",</w:t>
        <w:br/>
        <w:t xml:space="preserve">    "wallet_id": "WLT-90007812",</w:t>
        <w:br/>
        <w:t xml:space="preserve">    "wallet_status": "READY",</w:t>
        <w:br/>
        <w:t xml:space="preserve">    "topup_eligible": true,</w:t>
        <w:br/>
        <w:t xml:space="preserve">    "currency": "SGD",</w:t>
        <w:br/>
        <w:t xml:space="preserve">    "wallet_balance": "425.00",</w:t>
        <w:br/>
        <w:t xml:space="preserve">    "cards": [</w:t>
        <w:br/>
        <w:t xml:space="preserve">      {</w:t>
        <w:br/>
        <w:t xml:space="preserve">        "card_id": "CRD-30001001",</w:t>
        <w:br/>
        <w:t xml:space="preserve">        "card_type": "VIRTUAL",</w:t>
        <w:br/>
        <w:t xml:space="preserve">        "card_status": "ACTIVE",</w:t>
        <w:br/>
        <w:t xml:space="preserve">        "last4": "1965",</w:t>
        <w:br/>
        <w:t xml:space="preserve">        "currency": "SGD",</w:t>
        <w:br/>
        <w:t xml:space="preserve">        "card_balance": "75.00"</w:t>
        <w:br/>
        <w:t xml:space="preserve">      },</w:t>
        <w:br/>
        <w:t xml:space="preserve">      {</w:t>
        <w:br/>
        <w:t xml:space="preserve">        "card_id": "CRD-30001002",</w:t>
        <w:br/>
        <w:t xml:space="preserve">        "card_type": "PHYSICAL",</w:t>
        <w:br/>
        <w:t xml:space="preserve">        "card_status": "DELIVERY_PENDING",</w:t>
        <w:br/>
        <w:t xml:space="preserve">        "last4": "6366",</w:t>
        <w:br/>
        <w:t xml:space="preserve">        "currency": "SGD",</w:t>
        <w:br/>
        <w:t xml:space="preserve">        "card_balance": "0.00"</w:t>
        <w:br/>
        <w:t xml:space="preserve">      }</w:t>
        <w:br/>
        <w:t xml:space="preserve">    ],</w:t>
        <w:br/>
        <w:t xml:space="preserve">    "updated_at": "2026-09-03T04:10:01Z"</w:t>
        <w:br/>
        <w:t xml:space="preserve">  }</w:t>
        <w:br/>
        <w:t>}</w:t>
      </w:r>
    </w:p>
    <w:p>
      <w:pPr>
        <w:pStyle w:val="Heading2"/>
        <w:keepNext/>
        <w:pageBreakBefore w:val="0"/>
      </w:pPr>
      <w:r>
        <w:t>4.7 Partner webhook message contract</w:t>
      </w:r>
    </w:p>
    <w:p>
      <w:pPr>
        <w:spacing w:before="0" w:after="120" w:line="283" w:lineRule="auto"/>
      </w:pPr>
      <w:r>
        <w:rPr>
          <w:rFonts w:ascii="Calibri" w:hAnsi="Calibri"/>
          <w:b w:val="0"/>
          <w:i/>
          <w:color w:val="667085"/>
          <w:sz w:val="20"/>
        </w:rPr>
        <w:t>VCCHUB sends lifecycle events to OlyLife so the member record, wallet funding history and optional card summary remain synchronized. The contract intentionally excludes passwords, full PAN, CVV, raw KYC documents and biometrics. All values below are proposed defaults for joint OpenAPI/event-schema sign-off.</w:t>
      </w:r>
    </w:p>
    <w:p>
      <w:pPr>
        <w:pStyle w:val="Heading3"/>
        <w:keepNext/>
        <w:pageBreakBefore w:val="0"/>
      </w:pPr>
      <w:r>
        <w:t>4.7.1 Delivery, signing and acknowledgement rules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Rule</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Proposed contract</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Endpoint</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provides one HTTPS POST endpoint per environment, for example /v1/vcchub/events. A per-operation webhook_url may override the configured endpoint only where explicitly allowed.</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Content type</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application/json; UTF-8. Maximum proposed payload size: 64 KB.</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Signing</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 the Star SaaS Issuing convention: recursively sort object keys, exclude sign, serialize canonical JSON without insignificant whitespace, append the environment signkey and calculate lowercase SHA-256 hex.</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Delivery identity</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event_id is globally unique and stable across retries. OlyLife deduplicates by event_id and stores the first valid payload/result.</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Ordering</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Delivery is at least once and may be out of order. resource_version increases for each resource; OlyLife ignores an older version after acknowledging it.</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Acknowledgement</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Return HTTP 200 after durable idempotent acceptance. Duplicate valid events also return 200. The response body echoes event_id using code/message/result.</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Retry</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Any non-2xx or timeout triggers the Star SaaS webhook retry pattern: first retry after about one second, exponential backoff with jitter and a delivery window of up to 36 hours. Exhausted events enter operational reconciliation.</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Receiver errors</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401 for invalid signature/expired timestamp, 400 for invalid schema, 429 for throttling and 5xx for a temporary receiver failure. Do not acknowledge before durable acceptance.</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Reconciliation</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may call POST /wallet/status after a missed/uncertain event. VCCHUB exposes replay by event_id to authorised operations.</w:t>
            </w:r>
          </w:p>
        </w:tc>
      </w:tr>
    </w:tbl>
    <w:p>
      <w:pPr>
        <w:pStyle w:val="Heading3"/>
        <w:keepNext/>
        <w:pageBreakBefore w:val="0"/>
      </w:pPr>
      <w:r>
        <w:t>4.7.2 Common webhook envelope</w:t>
      </w:r>
    </w:p>
    <w:tbl>
      <w:tblPr>
        <w:tblStyle w:val="TableGrid"/>
        <w:tblW w:type="dxa" w:w="9360"/>
        <w:jc w:val="left"/>
        <w:tblLayout w:type="fixed"/>
        <w:tblLook w:firstColumn="1" w:firstRow="1" w:lastColumn="0" w:lastRow="0" w:noHBand="0" w:noVBand="1" w:val="04A0"/>
        <w:tblInd w:w="120" w:type="dxa"/>
      </w:tblPr>
      <w:tblGrid>
        <w:gridCol w:w="1750"/>
        <w:gridCol w:w="700"/>
        <w:gridCol w:w="1900"/>
        <w:gridCol w:w="5010"/>
      </w:tblGrid>
      <w:tr>
        <w:trPr>
          <w:cantSplit/>
          <w:tblHeader w:val="true"/>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format</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Description</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event_id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 max 64</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Globally unique event identifier and OlyLife deduplication key.</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event_type</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enum 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One of the event names in the catalogue below.</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event_version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Schema version, initially 1.0.</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occurred_at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RFC 3339 UTC</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Time the underlying state transition committed.</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company_id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integer</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Partner/company identifier for routing and key selection.</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request_id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Conditional</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Original API/action correlation key when an initiating request exists.</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external_member_id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member mapping key.</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vcchub_user_id / wallet_id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strings</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account and wallet identifiers.</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resource_type / resource_id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strings</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Resource changed: wallet, wallet_topup, card or card_topup, plus its stable identifier.</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resource_version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positive integer</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Monotonic version used for out-of-order delivery handling.</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status</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event-specific enum</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committed or final operation status.</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data</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JSON object</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Event-specific fields. Values are part of the signed canonical payload.</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sign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64-char hex</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SHA-256 signature over the full envelope except sign.</w:t>
            </w:r>
          </w:p>
        </w:tc>
      </w:tr>
    </w:tbl>
    <w:p>
      <w:pPr>
        <w:pStyle w:val="Heading3"/>
        <w:keepNext/>
        <w:pageBreakBefore w:val="0"/>
      </w:pPr>
      <w:r>
        <w:t>4.7.3 Lifecycle event catalogue</w:t>
      </w:r>
    </w:p>
    <w:tbl>
      <w:tblPr>
        <w:tblStyle w:val="TableGrid"/>
        <w:tblW w:type="dxa" w:w="9360"/>
        <w:jc w:val="left"/>
        <w:tblLayout w:type="fixed"/>
        <w:tblLook w:firstColumn="1" w:firstRow="1" w:lastColumn="0" w:lastRow="0" w:noHBand="0" w:noVBand="1" w:val="04A0"/>
        <w:tblInd w:w="120" w:type="dxa"/>
      </w:tblPr>
      <w:tblGrid>
        <w:gridCol w:w="2150"/>
        <w:gridCol w:w="2450"/>
        <w:gridCol w:w="3100"/>
        <w:gridCol w:w="1660"/>
      </w:tblGrid>
      <w:tr>
        <w:trPr>
          <w:cantSplit/>
          <w:tblHeader w:val="true"/>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Event type</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When emitted</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Required data fields</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handling</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wallet.account_ready</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KYC-approved cardholder and zero-balance wallet are committed</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cardholder_id, wallet_status=READY, currency, wallet_balance</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Persist mapping; enable OlyLife wallet top-up only if topup_eligible=true.</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wallet.topup.succeeded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Approved commission-funded wallet credit commits</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wallet_transaction_id, olylife_transaction_id, amount, currency, wallet_balance, balance_as_of</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Mark request completed and reconcile the commission debit to the VCCHUB credit.</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wallet.topup.failed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 credit reaches a final failure</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olylife_transaction_id, failure_code, failure_message, wallet_balance, balance_as_of</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Open reversal/repair using the original IDs; do not debit again.</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card.created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Virtual card is active or physical issuance is accepted</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card_id, card_type, card_status, last4, currency, card_balance, delivery_destination</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Store a non-sensitive card summary. Never expect PAN/CVV.</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card.topup.succeeded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Wallet-to-card transfer commits</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card_id, wallet_transaction_id, card_transaction_id, amount, currency, wallet_balance, card_balance</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Update optional balance mirror/history using the selected card_id.</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card.topup.failed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Wallet-to-card top-up reaches final failure</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card_id, failure_code, failure_message, wallet_balance, card_balance</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Record failure; do not infer or post a successful transfer.</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card.cancelled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Cancellation, eligible Wallet refund and slot release commit</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card_id, card_type, card_status=CANCELLED, refunded_amount, wallet_balance, card_type_slot_released</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Mark only the selected card cancelled; preserve history and permit replacement of that type.</w:t>
            </w:r>
          </w:p>
        </w:tc>
      </w:tr>
    </w:tbl>
    <w:p>
      <w:pPr>
        <w:pStyle w:val="Heading3"/>
        <w:keepNext/>
        <w:pageBreakBefore w:val="0"/>
      </w:pPr>
      <w:r>
        <w:t>4.7.4 Illustrative webhook messages</w:t>
      </w:r>
    </w:p>
    <w:p>
      <w:pPr>
        <w:pStyle w:val="Heading3"/>
        <w:spacing w:before="140" w:after="80" w:line="283" w:lineRule="auto"/>
      </w:pPr>
      <w:r>
        <w:rPr>
          <w:rFonts w:ascii="Calibri" w:hAnsi="Calibri"/>
          <w:b/>
          <w:i w:val="0"/>
          <w:color w:val="17365D"/>
          <w:sz w:val="22"/>
        </w:rPr>
        <w:t>Wallet account ready</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"EVT-20260903-000001",</w:t>
        <w:br/>
        <w:t xml:space="preserve">  "event_type": "wallet.account_ready",</w:t>
        <w:br/>
        <w:t xml:space="preserve">  "event_version": "1.0",</w:t>
        <w:br/>
        <w:t xml:space="preserve">  "occurred_at": "2026-09-03T02:45:10Z",</w:t>
        <w:br/>
        <w:t xml:space="preserve">  "company_id": 3201,</w:t>
        <w:br/>
        <w:t xml:space="preserve">  "request_id": "onboard-20260903-001",</w:t>
        <w:br/>
        <w:t xml:space="preserve">  "external_member_id": "OLY-10002345",</w:t>
        <w:br/>
        <w:t xml:space="preserve">  "vcchub_user_id": "USR-50001120",</w:t>
        <w:br/>
        <w:t xml:space="preserve">  "wallet_id": "WLT-90007812",</w:t>
        <w:br/>
        <w:t xml:space="preserve">  "resource_type": "wallet",</w:t>
        <w:br/>
        <w:t xml:space="preserve">  "resource_id": "WLT-90007812",</w:t>
        <w:br/>
        <w:t xml:space="preserve">  "resource_version": 1,</w:t>
        <w:br/>
        <w:t xml:space="preserve">  "status": "READY",</w:t>
        <w:br/>
        <w:t xml:space="preserve">  "data": {</w:t>
        <w:br/>
        <w:t xml:space="preserve">    "cardholder_id": "1952564520941649920",</w:t>
        <w:br/>
        <w:t xml:space="preserve">    "wallet_status": "READY",</w:t>
        <w:br/>
        <w:t xml:space="preserve">    "topup_eligible": true,</w:t>
        <w:br/>
        <w:t xml:space="preserve">    "currency": "SGD",</w:t>
        <w:br/>
        <w:t xml:space="preserve">    "wallet_balance": "0.00"</w:t>
        <w:br/>
        <w:t xml:space="preserve">  },</w:t>
        <w:br/>
        <w:t xml:space="preserve">  "sign": "&lt;64-character-sha256&gt;"</w:t>
        <w:br/>
        <w:t>}</w:t>
      </w:r>
    </w:p>
    <w:p>
      <w:pPr>
        <w:pStyle w:val="Heading3"/>
        <w:spacing w:before="140" w:after="80" w:line="283" w:lineRule="auto"/>
      </w:pPr>
      <w:r>
        <w:rPr>
          <w:rFonts w:ascii="Calibri" w:hAnsi="Calibri"/>
          <w:b/>
          <w:i w:val="0"/>
          <w:color w:val="17365D"/>
          <w:sz w:val="22"/>
        </w:rPr>
        <w:t>Wallet top-up successful</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"EVT-20260903-000045",</w:t>
        <w:br/>
        <w:t xml:space="preserve">  "event_type": "wallet.topup.succeeded",</w:t>
        <w:br/>
        <w:t xml:space="preserve">  "event_version": "1.0",</w:t>
        <w:br/>
        <w:t xml:space="preserve">  "occurred_at": "2026-09-03T03:05:03Z",</w:t>
        <w:br/>
        <w:t xml:space="preserve">  "company_id": 3201,</w:t>
        <w:br/>
        <w:t xml:space="preserve">  "request_id": "topup-20260903-000045",</w:t>
        <w:br/>
        <w:t xml:space="preserve">  "external_member_id": "OLY-10002345",</w:t>
        <w:br/>
        <w:t xml:space="preserve">  "vcchub_user_id": "USR-50001120",</w:t>
        <w:br/>
        <w:t xml:space="preserve">  "wallet_id": "WLT-90007812",</w:t>
        <w:br/>
        <w:t xml:space="preserve">  "resource_type": "wallet_topup",</w:t>
        <w:br/>
        <w:t xml:space="preserve">  "resource_id": "WTX-70009111",</w:t>
        <w:br/>
        <w:t xml:space="preserve">  "resource_version": 1,</w:t>
        <w:br/>
        <w:t xml:space="preserve">  "status": "COMPLETED",</w:t>
        <w:br/>
        <w:t xml:space="preserve">  "data": {</w:t>
        <w:br/>
        <w:t xml:space="preserve">    "wallet_transaction_id": "WTX-70009111",</w:t>
        <w:br/>
        <w:t xml:space="preserve">    "olylife_transaction_id": "COM-DB-880031",</w:t>
        <w:br/>
        <w:t xml:space="preserve">    "amount": "500.00",</w:t>
        <w:br/>
        <w:t xml:space="preserve">    "currency": "SGD",</w:t>
        <w:br/>
        <w:t xml:space="preserve">    "wallet_balance": "500.00",</w:t>
        <w:br/>
        <w:t xml:space="preserve">    "balance_as_of": "2026-09-03T03:05:03Z"</w:t>
        <w:br/>
        <w:t xml:space="preserve">  },</w:t>
        <w:br/>
        <w:t xml:space="preserve">  "sign": "&lt;64-character-sha256&gt;"</w:t>
        <w:br/>
        <w:t>}</w:t>
      </w:r>
    </w:p>
    <w:p>
      <w:pPr>
        <w:pStyle w:val="Heading3"/>
        <w:spacing w:before="140" w:after="80" w:line="283" w:lineRule="auto"/>
      </w:pPr>
      <w:r>
        <w:rPr>
          <w:rFonts w:ascii="Calibri" w:hAnsi="Calibri"/>
          <w:b/>
          <w:i w:val="0"/>
          <w:color w:val="17365D"/>
          <w:sz w:val="22"/>
        </w:rPr>
        <w:t>Card created</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"EVT-20260903-000060",</w:t>
        <w:br/>
        <w:t xml:space="preserve">  "event_type": "card.created",</w:t>
        <w:br/>
        <w:t xml:space="preserve">  "event_version": "1.0",</w:t>
        <w:br/>
        <w:t xml:space="preserve">  "occurred_at": "2026-09-03T03:20:00Z",</w:t>
        <w:br/>
        <w:t xml:space="preserve">  "company_id": 3201,</w:t>
        <w:br/>
        <w:t xml:space="preserve">  "request_id": "card-create-20260903-0060",</w:t>
        <w:br/>
        <w:t xml:space="preserve">  "external_member_id": "OLY-10002345",</w:t>
        <w:br/>
        <w:t xml:space="preserve">  "vcchub_user_id": "USR-50001120",</w:t>
        <w:br/>
        <w:t xml:space="preserve">  "wallet_id": "WLT-90007812",</w:t>
        <w:br/>
        <w:t xml:space="preserve">  "resource_type": "card",</w:t>
        <w:br/>
        <w:t xml:space="preserve">  "resource_id": "CRD-30001002",</w:t>
        <w:br/>
        <w:t xml:space="preserve">  "resource_version": 1,</w:t>
        <w:br/>
        <w:t xml:space="preserve">  "status": "DELIVERY_PENDING",</w:t>
        <w:br/>
        <w:t xml:space="preserve">  "data": {</w:t>
        <w:br/>
        <w:t xml:space="preserve">    "card_id": "CRD-30001002",</w:t>
        <w:br/>
        <w:t xml:space="preserve">    "card_type": "PHYSICAL",</w:t>
        <w:br/>
        <w:t xml:space="preserve">    "card_status": "DELIVERY_PENDING",</w:t>
        <w:br/>
        <w:t xml:space="preserve">    "last4": "6366",</w:t>
        <w:br/>
        <w:t xml:space="preserve">    "currency": "SGD",</w:t>
        <w:br/>
        <w:t xml:space="preserve">    "card_balance": "0.00",</w:t>
        <w:br/>
        <w:t xml:space="preserve">    "delivery_destination": "OLYLIFE_OFFICE"</w:t>
        <w:br/>
        <w:t xml:space="preserve">  },</w:t>
        <w:br/>
        <w:t xml:space="preserve">  "sign": "&lt;64-character-sha256&gt;"</w:t>
        <w:br/>
        <w:t>}</w:t>
      </w:r>
    </w:p>
    <w:p>
      <w:pPr>
        <w:pStyle w:val="Heading3"/>
        <w:spacing w:before="140" w:after="80" w:line="283" w:lineRule="auto"/>
      </w:pPr>
      <w:r>
        <w:rPr>
          <w:rFonts w:ascii="Calibri" w:hAnsi="Calibri"/>
          <w:b/>
          <w:i w:val="0"/>
          <w:color w:val="17365D"/>
          <w:sz w:val="22"/>
        </w:rPr>
        <w:t>Card top-up successful</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"EVT-20260903-000075",</w:t>
        <w:br/>
        <w:t xml:space="preserve">  "event_type": "card.topup.succeeded",</w:t>
        <w:br/>
        <w:t xml:space="preserve">  "event_version": "1.0",</w:t>
        <w:br/>
        <w:t xml:space="preserve">  "occurred_at": "2026-09-03T03:35:00Z",</w:t>
        <w:br/>
        <w:t xml:space="preserve">  "company_id": 3201,</w:t>
        <w:br/>
        <w:t xml:space="preserve">  "request_id": "card-topup-20260903-0075",</w:t>
        <w:br/>
        <w:t xml:space="preserve">  "external_member_id": "OLY-10002345",</w:t>
        <w:br/>
        <w:t xml:space="preserve">  "vcchub_user_id": "USR-50001120",</w:t>
        <w:br/>
        <w:t xml:space="preserve">  "wallet_id": "WLT-90007812",</w:t>
        <w:br/>
        <w:t xml:space="preserve">  "resource_type": "card_topup",</w:t>
        <w:br/>
        <w:t xml:space="preserve">  "resource_id": "CTX-60001234",</w:t>
        <w:br/>
        <w:t xml:space="preserve">  "resource_version": 1,</w:t>
        <w:br/>
        <w:t xml:space="preserve">  "status": "COMPLETED",</w:t>
        <w:br/>
        <w:t xml:space="preserve">  "data": {</w:t>
        <w:br/>
        <w:t xml:space="preserve">    "card_id": "CRD-30001001",</w:t>
        <w:br/>
        <w:t xml:space="preserve">    "wallet_transaction_id": "WTX-70009200",</w:t>
        <w:br/>
        <w:t xml:space="preserve">    "card_transaction_id": "CTX-60001234",</w:t>
        <w:br/>
        <w:t xml:space="preserve">    "amount": "75.00",</w:t>
        <w:br/>
        <w:t xml:space="preserve">    "currency": "SGD",</w:t>
        <w:br/>
        <w:t xml:space="preserve">    "wallet_balance": "425.00",</w:t>
        <w:br/>
        <w:t xml:space="preserve">    "card_balance": "75.00"</w:t>
        <w:br/>
        <w:t xml:space="preserve">  },</w:t>
        <w:br/>
        <w:t xml:space="preserve">  "sign": "&lt;64-character-sha256&gt;"</w:t>
        <w:br/>
        <w:t>}</w:t>
      </w:r>
    </w:p>
    <w:p>
      <w:pPr>
        <w:pStyle w:val="Heading3"/>
        <w:spacing w:before="140" w:after="80" w:line="283" w:lineRule="auto"/>
      </w:pPr>
      <w:r>
        <w:rPr>
          <w:rFonts w:ascii="Calibri" w:hAnsi="Calibri"/>
          <w:b/>
          <w:i w:val="0"/>
          <w:color w:val="17365D"/>
          <w:sz w:val="22"/>
        </w:rPr>
        <w:t>Card cancelled</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"EVT-20260903-000099",</w:t>
        <w:br/>
        <w:t xml:space="preserve">  "event_type": "card.cancelled",</w:t>
        <w:br/>
        <w:t xml:space="preserve">  "event_version": "1.0",</w:t>
        <w:br/>
        <w:t xml:space="preserve">  "occurred_at": "2026-09-03T04:00:00Z",</w:t>
        <w:br/>
        <w:t xml:space="preserve">  "company_id": 3201,</w:t>
        <w:br/>
        <w:t xml:space="preserve">  "request_id": "card-cancel-20260903-0099",</w:t>
        <w:br/>
        <w:t xml:space="preserve">  "external_member_id": "OLY-10002345",</w:t>
        <w:br/>
        <w:t xml:space="preserve">  "vcchub_user_id": "USR-50001120",</w:t>
        <w:br/>
        <w:t xml:space="preserve">  "wallet_id": "WLT-90007812",</w:t>
        <w:br/>
        <w:t xml:space="preserve">  "resource_type": "card",</w:t>
        <w:br/>
        <w:t xml:space="preserve">  "resource_id": "CRD-30001001",</w:t>
        <w:br/>
        <w:t xml:space="preserve">  "resource_version": 4,</w:t>
        <w:br/>
        <w:t xml:space="preserve">  "status": "CANCELLED",</w:t>
        <w:br/>
        <w:t xml:space="preserve">  "data": {</w:t>
        <w:br/>
        <w:t xml:space="preserve">    "card_id": "CRD-30001001",</w:t>
        <w:br/>
        <w:t xml:space="preserve">    "card_type": "VIRTUAL",</w:t>
        <w:br/>
        <w:t xml:space="preserve">    "card_status": "CANCELLED",</w:t>
        <w:br/>
        <w:t xml:space="preserve">    "refunded_amount": "75.00",</w:t>
        <w:br/>
        <w:t xml:space="preserve">    "currency": "SGD",</w:t>
        <w:br/>
        <w:t xml:space="preserve">    "wallet_balance": "500.00",</w:t>
        <w:br/>
        <w:t xml:space="preserve">    "card_type_slot_released": true</w:t>
        <w:br/>
        <w:t xml:space="preserve">  },</w:t>
        <w:br/>
        <w:t xml:space="preserve">  "sign": "&lt;64-character-sha256&gt;"</w:t>
        <w:br/>
        <w:t>}</w:t>
      </w:r>
    </w:p>
    <w:p>
      <w:pPr>
        <w:pStyle w:val="Heading3"/>
        <w:keepNext/>
        <w:pageBreakBefore/>
      </w:pPr>
      <w:r>
        <w:t>4.7.5 OlyLife acknowledgement example</w:t>
      </w:r>
    </w:p>
    <w:p>
      <w:pPr>
        <w:pStyle w:val="Heading3"/>
        <w:spacing w:before="140" w:after="80" w:line="283" w:lineRule="auto"/>
      </w:pPr>
      <w:r>
        <w:rPr>
          <w:rFonts w:ascii="Calibri" w:hAnsi="Calibri"/>
          <w:b/>
          <w:i w:val="0"/>
          <w:color w:val="17365D"/>
          <w:sz w:val="22"/>
        </w:rPr>
        <w:t>HTTP 200 after durable idempotent acceptance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"0000",</w:t>
        <w:br/>
        <w:t xml:space="preserve">  "message": "Success",</w:t>
        <w:br/>
        <w:t xml:space="preserve">  "result": {</w:t>
        <w:br/>
        <w:t xml:space="preserve">    "event_id": "EVT-20260903-000099",</w:t>
        <w:br/>
        <w:t xml:space="preserve">    "received_at": "2026-09-03T04:00:01Z"</w:t>
        <w:br/>
        <w:t xml:space="preserve">  }</w:t>
        <w:br/>
        <w:t>}</w:t>
      </w:r>
    </w:p>
    <w:p>
      <w:pPr>
        <w:spacing w:before="0" w:after="200" w:line="283" w:lineRule="auto"/>
      </w:pPr>
      <w:r>
        <w:rPr>
          <w:rFonts w:ascii="Calibri" w:hAnsi="Calibri"/>
          <w:b w:val="0"/>
          <w:i w:val="0"/>
          <w:color w:val="182230"/>
          <w:sz w:val="19"/>
        </w:rPr>
        <w:t>Receiver algorithm: verify HTTPS source controls and signature; validate event_version/schema; check event_id; durably store the event and processing state; apply only when resource_version is newer; commit the local update; then return HTTP 200. A duplicate valid event returns the same successful acknowledgement without reapplying the state change.</w:t>
      </w:r>
    </w:p>
    <w:p>
      <w:pPr>
        <w:pStyle w:val="Heading2"/>
        <w:keepNext/>
        <w:pageBreakBefore w:val="0"/>
      </w:pPr>
      <w:r>
        <w:t>4.8 OlyLife internal top-up request and approval workflow</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Contract element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Requirement</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Request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Member ID, wallet ID, amount, currency and member confirmation create a PENDING_APPROVAL record. No balance changes.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Review</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Admin/Support views commission balance, request amount, member/wallet mapping and risk context; approve or reject with actor, timestamp and reason.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Approval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Atomically recheck eligibility/sufficient commission and debit once; then call VCC-01 using a stable idempotency key.</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Rejection / failure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Rejection leaves both balances unchanged. If debit succeeds but wallet credit fails, retry safely or initiate OLY-04 reversal/repair.</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Reconciliation</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Store top-up request ID, reviewer, OlyLife transaction ID, VCC-01 request ID, VCCHUB wallet transaction ID, amount, currency, timestamps and final status.</w:t>
            </w:r>
          </w:p>
        </w:tc>
      </w:tr>
    </w:tbl>
    <w:p>
      <w:pPr>
        <w:spacing w:before="0" w:after="40"/>
      </w:pPr>
    </w:p>
    <w:p>
      <w:pPr>
        <w:keepLines/>
        <w:spacing w:before="100" w:after="200" w:line="288" w:lineRule="auto"/>
        <w:ind w:left="202" w:right="115"/>
        <w:shd w:fill="EAF6F1"/>
        <w:pBdr>
          <w:left w:val="single" w:sz="18" w:space="8" w:color="32936F"/>
        </w:pBdr>
      </w:pPr>
      <w:r>
        <w:rPr>
          <w:rFonts w:ascii="Calibri" w:hAnsi="Calibri"/>
          <w:b/>
          <w:color w:val="32936F"/>
          <w:sz w:val="20"/>
        </w:rPr>
        <w:t>Recommended transaction pattern  The member submits a top-up in OlyLife. OlyLife creates a pending request for Admin/Support review. On approval, OlyLife atomically debits commission and calls VCCHUB /wallet/topup with the wallet ID, amount and idempotency key. VCCHUB credits the wallet exactly once and returns the wallet transaction reference. If credit fails after debit, OlyLife/VCCHUB initiate an idempotent reversal or controlled repair.</w:t>
      </w:r>
    </w:p>
    <w:p>
      <w:pPr>
        <w:pStyle w:val="Heading2"/>
        <w:keepNext/>
      </w:pPr>
      <w:r>
        <w:t>4.9 VCCHUB-internal/provider integrations</w:t>
      </w:r>
    </w:p>
    <w:p>
      <w:pPr>
        <w:numPr>
          <w:ilvl w:val="0"/>
          <w:numId w:val="10"/>
        </w:numPr>
      </w:pPr>
      <w:r>
        <w:rPr>
          <w:rFonts w:ascii="Calibri" w:hAnsi="Calibri"/>
          <w:color w:val="182230"/>
          <w:sz w:val="22"/>
        </w:rPr>
        <w:t>Sumsub: OlyLife owns the contract/account and securely provisions named access/API credentials; VCCHUB implements token creation, WebSDK configuration, signed webhook verification, review-status retrieval and approved applicant-data retrieval.</w:t>
      </w:r>
    </w:p>
    <w:p>
      <w:pPr>
        <w:numPr>
          <w:ilvl w:val="0"/>
          <w:numId w:val="10"/>
        </w:numPr>
      </w:pPr>
      <w:r>
        <w:rPr>
          <w:rFonts w:ascii="Calibri" w:hAnsi="Calibri"/>
          <w:color w:val="182230"/>
          <w:sz w:val="22"/>
        </w:rPr>
        <w:t>VCCHUB wallet and Star SaaS Issuing: reuse existing wallet, cardholder and card capabilities behind VCCHUB internal services. Carry the registered address into the cardholder/card flow, but do not expose editable address fields on V2 card creation.</w:t>
      </w:r>
    </w:p>
    <w:p>
      <w:pPr>
        <w:numPr>
          <w:ilvl w:val="0"/>
          <w:numId w:val="10"/>
        </w:numPr>
      </w:pPr>
      <w:r>
        <w:rPr>
          <w:rFonts w:ascii="Calibri" w:hAnsi="Calibri"/>
          <w:color w:val="182230"/>
          <w:sz w:val="22"/>
        </w:rPr>
        <w:t>PhotonPay issuer: VCCHUB reuses existing virtual/physical issuance and cancellation capabilities. For a V2 physical card, VCCHUB uses the configured OlyLife office delivery address and does not collect a member recipient address.</w:t>
      </w:r>
    </w:p>
    <w:p>
      <w:pPr>
        <w:numPr>
          <w:ilvl w:val="0"/>
          <w:numId w:val="10"/>
        </w:numPr>
      </w:pPr>
      <w:r>
        <w:rPr>
          <w:rFonts w:ascii="Calibri" w:hAnsi="Calibri"/>
          <w:color w:val="182230"/>
          <w:sz w:val="22"/>
        </w:rPr>
        <w:t>Notification provider: KYC action-required, account-ready, top-up outcome and card/delivery notifications. V2 does not require an invitation email.</w:t>
      </w:r>
    </w:p>
    <w:p>
      <w:pPr>
        <w:numPr>
          <w:ilvl w:val="0"/>
          <w:numId w:val="10"/>
        </w:numPr>
      </w:pPr>
      <w:r>
        <w:rPr>
          <w:rFonts w:ascii="Calibri" w:hAnsi="Calibri"/>
          <w:color w:val="182230"/>
          <w:sz w:val="22"/>
        </w:rPr>
        <w:t>Operations: event replay, manual review, reconciliation, support tooling and audit export.</w:t>
      </w:r>
    </w:p>
    <w:p>
      <w:pPr>
        <w:pStyle w:val="Heading2"/>
        <w:keepNext/>
      </w:pPr>
      <w:r>
        <w:t>4.10 Design references (not OlyLife integration scope)</w:t>
      </w:r>
    </w:p>
    <w:p>
      <w:pPr>
        <w:keepLines/>
        <w:spacing w:before="100" w:after="200" w:line="288" w:lineRule="auto"/>
        <w:ind w:left="202" w:right="115"/>
        <w:shd w:fill="E8EEF5"/>
        <w:pBdr>
          <w:left w:val="single" w:sz="18" w:space="8" w:color="2E74B5"/>
        </w:pBdr>
      </w:pPr>
      <w:r>
        <w:rPr>
          <w:rFonts w:ascii="Calibri" w:hAnsi="Calibri"/>
          <w:b/>
          <w:color w:val="2E74B5"/>
          <w:sz w:val="20"/>
        </w:rPr>
        <w:t xml:space="preserve">Why this section remains  </w:t>
      </w:r>
      <w:r>
        <w:rPr>
          <w:rFonts w:ascii="Calibri" w:hAnsi="Calibri"/>
          <w:b w:val="0"/>
          <w:color w:val="2E74B5"/>
          <w:sz w:val="20"/>
        </w:rPr>
        <w:t>Keep a concise reference trail for the signing, envelope and internal Issuing conventions used by the V2 member-validation, wallet-credit, card top-up and card-cancellation operations. It is not an OlyLife checklist for VCCHUB-internal card APIs.</w:t>
      </w:r>
    </w:p>
    <w:tbl>
      <w:tblPr>
        <w:tblStyle w:val="TableGrid"/>
        <w:tblW w:type="dxa" w:w="9360"/>
        <w:jc w:val="left"/>
        <w:tblLayout w:type="fixed"/>
        <w:tblLook w:firstColumn="1" w:firstRow="1" w:lastColumn="0" w:lastRow="0" w:noHBand="0" w:noVBand="1" w:val="04A0"/>
        <w:tblInd w:w="120" w:type="dxa"/>
      </w:tblPr>
      <w:tblGrid>
        <w:gridCol w:w="1600"/>
        <w:gridCol w:w="3600"/>
        <w:gridCol w:w="4160"/>
      </w:tblGrid>
      <w:tr>
        <w:trPr>
          <w:cantSplit/>
          <w:tblHeader w:val="true"/>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Evidence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Documentation URL</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Used for</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Interface / endpoints</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https://docs.star-saas.com/interface and /endpoints</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Server-to-server HTTPS integration and environment conventions.</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Issuing signing</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https://docs.star-saas.com/signing</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snake_case examples, request_id/sign fields, sorted JSON parameters, signkey append and SHA-256 signing.</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Request / response style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https://docs.star-saas.com/createcardholder</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POST JSON requests and the code, message and result success envelope.</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Internal Issuing reuse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https://docs.star-saas.com/createcard and /queryoperation</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Card create/recharge/withdraw/cancel operation patterns called only within VCCHUB.</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Webhook guidance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https://docs.star-saas.com/webhooks</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 webhook_url request parameter, POST delivery and HTTP acknowledgement convention.</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VCCHUB wallet capability</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Internal VCCHUB specification / implementation</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Wallet create, query, recharge and member-wallet ledger behaviour; canonical internal contracts to be documented by VCCHUB.</w:t>
            </w:r>
          </w:p>
        </w:tc>
      </w:tr>
    </w:tbl>
    <w:p>
      <w:pPr>
        <w:spacing w:before="0" w:after="40"/>
      </w:pPr>
    </w:p>
    <w:p>
      <w:pPr>
        <w:pStyle w:val="Heading1"/>
        <w:keepNext/>
      </w:pPr>
      <w:r>
        <w:t>5. Data ownership and minimum exchange</w:t>
      </w:r>
    </w:p>
    <w:tbl>
      <w:tblPr>
        <w:tblStyle w:val="TableGrid"/>
        <w:tblW w:type="dxa" w:w="9360"/>
        <w:jc w:val="left"/>
        <w:tblLayout w:type="fixed"/>
        <w:tblLook w:firstColumn="1" w:firstRow="1" w:lastColumn="0" w:lastRow="0" w:noHBand="0" w:noVBand="1" w:val="04A0"/>
        <w:tblInd w:w="120" w:type="dxa"/>
      </w:tblPr>
      <w:tblGrid>
        <w:gridCol w:w="1700"/>
        <w:gridCol w:w="2000"/>
        <w:gridCol w:w="1800"/>
        <w:gridCol w:w="3860"/>
      </w:tblGrid>
      <w:tr>
        <w:trPr>
          <w:cantSplit/>
          <w:tblHeader w:val="true"/>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Data</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Source of truth</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Exchange</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Implementation rule</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 Member ID</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Stable external key returned by OLY-01 and used for mapping, support and top-up.</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 eligibility</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Only an active/eligible matched result may proceed to registration.</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 First/Last Name</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Displayed read-only during registration as member-reference data; do not silently overwrite the OlyLife source record.</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Email, mobile, password</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registration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 password exchange</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Username equals matched email; normalize mobile; password remains VCCHUB-only.</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Registered address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registration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internal / processor as needed</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Collected during V2 registration and shown read-only at card creation.</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KYC evidence &amp; decision</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Sumsub account contracted by OlyLife; operated by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Minimal status/mapping</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Raw images/biometrics follow approved Sumsub/VCCHUB access and retention.</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Verified First/Last Name &amp; DOB</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Sumsub approved applicant</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VCCHUB/card processor</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Authoritative cardholder identity; define mismatch/manual-review rules against OlyLife member names.</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Commission / wallet / card ledgers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References and status only</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Each party remains authoritative for its own ledger; reconcile using shared IDs.</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Physical office address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approved; configured by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 fulfilment provider</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member recipient is collected; version, secure and audit office-address changes.</w:t>
            </w:r>
          </w:p>
        </w:tc>
      </w:tr>
    </w:tbl>
    <w:p>
      <w:pPr>
        <w:spacing w:before="0" w:after="40"/>
      </w:pPr>
    </w:p>
    <w:p>
      <w:pPr>
        <w:pStyle w:val="Heading2"/>
        <w:keepNext/>
      </w:pPr>
      <w:r>
        <w:t>5.1 KYC-to-cardholder mapping</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rPr>
          <w:cantSplit/>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Field</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Authoritative source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V2 mapping rule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Member ID</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OlyLife OLY-01 response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Persist as the external member key; display read-only where operationally useful.</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First / Last Name at registration</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OlyLife OLY-01 response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Carry into registration read-only as the matched member profile.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Cardholder First / Last Name</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Sumsub approved applicant</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Use approved legal/transliterated fields; define mismatch and no-surname handling.</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Date of birth</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Sumsub approved applicant</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Normalize to ISO date and validate programme eligibility.</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Email / Mobile</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Matched OlyLife email / VCCHUB registration</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Username equals matched email; store normalized E.164 mobile and verification status.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Registered address</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VCCHUB registration</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Persist full address and show read-only on card creation; it is not the physical delivery address in V2.</w:t>
            </w:r>
          </w:p>
        </w:tc>
      </w:tr>
    </w:tbl>
    <w:p>
      <w:pPr>
        <w:spacing w:before="0" w:after="40"/>
      </w:pPr>
    </w:p>
    <w:p>
      <w:pPr>
        <w:pStyle w:val="Heading2"/>
        <w:keepNext/>
      </w:pPr>
      <w:r>
        <w:t>5.2 Retention principle</w:t>
      </w:r>
    </w:p>
    <w:p>
      <w:r>
        <w:rPr>
          <w:rFonts w:ascii="Calibri" w:hAnsi="Calibri"/>
          <w:i w:val="0"/>
          <w:color w:val="182230"/>
          <w:sz w:val="22"/>
        </w:rPr>
        <w:t>Each party should retain only the data required for its contractual, operational and regulatory role. OlyLife owns the Sumsub contract/account and authoritative member record; VCCHUB retains the minimum verified identity, registration address and wallet/card data required to operate the programme. Raw Sumsub document images and biometrics remain subject to the approved Sumsub/VCCHUB access and retention model.</w:t>
      </w:r>
    </w:p>
    <w:p>
      <w:pPr>
        <w:pStyle w:val="Heading1"/>
        <w:keepNext/>
      </w:pPr>
      <w:r>
        <w:t>6. Security, reliability and operational controls</w:t>
      </w:r>
    </w:p>
    <w:tbl>
      <w:tblPr>
        <w:tblStyle w:val="TableGrid"/>
        <w:tblW w:type="dxa" w:w="9360"/>
        <w:tblLayout w:type="fixed"/>
        <w:tblLook w:firstColumn="1" w:firstRow="1" w:lastColumn="0" w:lastRow="0" w:noHBand="0" w:noVBand="1" w:val="04A0"/>
        <w:jc w:val="left"/>
        <w:tblInd w:w="120" w:type="dxa"/>
      </w:tblPr>
      <w:tblGrid>
        <w:gridCol w:w="1900"/>
        <w:gridCol w:w="7460"/>
      </w:tblGrid>
      <w:tr>
        <w:trPr>
          <w:cantSplit/>
          <w:tblHeader w:val="true"/>
          <w:tblHeader w:val="true"/>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Control area</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Minimum production requirement</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API authentication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 mutually agreed mTLS, OAuth 2.0 client credentials or signed requests; rotate credentials; separate sandbox and production.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Webhook security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 the agreed Star SaaS signing convention over the canonical JSON body: recursively sort object keys, exclude sign, append the environment signkey and calculate lowercase SHA-256 hex. Enforce the timestamp replay window, event_id idempotency, HTTPS and source allowlisting as appropriate.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Secret handling</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provisions Sumsub access through approved secure channels; VCCHUB stores delegated API secrets only in server-side secret storage. Never expose credentials in browser code, Git, email or logs; use named access where supported and rotate on role changes.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Identity/session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Username=email; strong password policy; account lockout/rate limiting; recovery controls; real MFA in production; short-lived sessions and secure cookies.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Authorization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Bind all wallet/card actions to the authenticated VCCHUB subject; never trust member ID, balance, KYC result or amount supplied only by the browser.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Idempotency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Required for member validation, account-ready/status processing, top-up approval/debit, Wallet credit, reversal, card issue, card top-up and card cancellation.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Auditability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Immutable actor/action/time/request/result records with correlation ID across OlyLife, VCCHUB and providers; redact sensitive fields.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Money integrity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Atomic ledger postings, currency precision rules, velocity/amount limits, dual control for manual adjustments and daily reconciliation.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PII protection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TLS in transit; encryption at rest; least privilege; purpose-based access; masked card data; retention/deletion/legal-hold processes.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Monitoring</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Availability, latency, error-rate, webhook backlog, KYC pending age, reconciliation breaks, issuer failures and email delivery alerts.</w:t>
            </w:r>
          </w:p>
        </w:tc>
      </w:tr>
    </w:tbl>
    <w:p>
      <w:pPr>
        <w:spacing w:before="0" w:after="40"/>
      </w:pPr>
    </w:p>
    <w:p>
      <w:pPr>
        <w:keepLines/>
        <w:spacing w:before="100" w:after="200" w:line="288" w:lineRule="auto"/>
        <w:ind w:left="202" w:right="115"/>
        <w:shd w:fill="FDECEC"/>
        <w:pBdr>
          <w:left w:val="single" w:sz="18" w:space="8" w:color="9B1C1C"/>
        </w:pBdr>
      </w:pPr>
      <w:r>
        <w:rPr>
          <w:rFonts w:ascii="Calibri" w:hAnsi="Calibri"/>
          <w:b/>
          <w:color w:val="9B1C1C"/>
          <w:sz w:val="20"/>
        </w:rPr>
        <w:t xml:space="preserve">Demo limitation  </w:t>
      </w:r>
      <w:r>
        <w:rPr>
          <w:rFonts w:ascii="Calibri" w:hAnsi="Calibri"/>
          <w:b w:val="0"/>
          <w:color w:val="9B1C1C"/>
          <w:sz w:val="20"/>
        </w:rPr>
        <w:t>The Version 2 demonstration uses Sumsub Sandbox, browser-held demo state, a mock 2FA code (123456) for login and card cancellation, simulated OlyLife approval and a configurable placeholder office address. It illustrates the journey but is not a production identity, ledger, approval or fulfilment implementation.</w:t>
      </w:r>
    </w:p>
    <w:p>
      <w:pPr>
        <w:pStyle w:val="Heading2"/>
        <w:keepNext/>
      </w:pPr>
      <w:r>
        <w:t>6.1 Service-management ownership</w:t>
      </w:r>
    </w:p>
    <w:tbl>
      <w:tblPr>
        <w:tblStyle w:val="TableGrid"/>
        <w:tblW w:type="dxa" w:w="9360"/>
        <w:jc w:val="left"/>
        <w:tblLayout w:type="fixed"/>
        <w:tblLook w:firstColumn="1" w:firstRow="1" w:lastColumn="0" w:lastRow="0" w:noHBand="0" w:noVBand="1" w:val="04A0"/>
        <w:tblInd w:w="120" w:type="dxa"/>
      </w:tblPr>
      <w:tblGrid>
        <w:gridCol w:w="2200"/>
        <w:gridCol w:w="4200"/>
        <w:gridCol w:w="2960"/>
      </w:tblGrid>
      <w:tr>
        <w:trPr>
          <w:cantSplit/>
          <w:tblHeader w:val="true"/>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Case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Lead support owner</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Evidence</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Member not found/ineligible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 member support; VCCHUB shows retry/contact route</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OLY-01 request/correlation ID and eligibility result</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KYC pending/rejected</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KYC operations with Sumsub escalation</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Sumsub applicant/review IDs and reason codes</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Top-up approval/debit</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 Admin/Support and finance operations</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Request, reviewer, commission ledger and decision audit</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Wallet/card balance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operations / processor</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ledger and processor reference</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Physical office delivery</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 / fulfilment provider with OlyLife facilities contact</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Configured office-address version, fulfilment and tracking references</w:t>
            </w:r>
          </w:p>
        </w:tc>
      </w:tr>
    </w:tbl>
    <w:p>
      <w:pPr>
        <w:spacing w:before="0" w:after="40"/>
      </w:pPr>
    </w:p>
    <w:p>
      <w:pPr>
        <w:pStyle w:val="Heading1"/>
        <w:keepNext/>
      </w:pPr>
      <w:r>
        <w:t>7. Failure and exception handling</w:t>
      </w:r>
    </w:p>
    <w:tbl>
      <w:tblPr>
        <w:tblStyle w:val="TableGrid"/>
        <w:tblW w:type="dxa" w:w="9360"/>
        <w:tblLayout w:type="fixed"/>
        <w:tblLook w:firstColumn="1" w:firstRow="1" w:lastColumn="0" w:lastRow="0" w:noHBand="0" w:noVBand="1" w:val="04A0"/>
        <w:jc w:val="left"/>
        <w:tblInd w:w="120" w:type="dxa"/>
      </w:tblPr>
      <w:tblGrid>
        <w:gridCol w:w="2500"/>
        <w:gridCol w:w="6860"/>
      </w:tblGrid>
      <w:tr>
        <w:trPr>
          <w:cantSplit/>
          <w:tblHeader w:val="true"/>
          <w:tblHeader w:val="true"/>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Scenario</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Required behaviour</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Member not found/ineligible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creates no account and prompts the user to retry the email or contact OlyLife support.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Member-validation unavailable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Show a recoverable service message; do not bypass OLY-01 or accept browser-supplied eligibility.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Incomplete OlyLife member data</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Do not continue if required Member ID/name/email is missing; return a support-safe correction path.</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Registration address incomplete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Prevent submission until country, state/province, city, address line 1 and postal code pass validation.</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KYC pending</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pending state and refresh from authoritative Sumsub webhook/status; create no cardholder/wallet yet.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KYC rejected/resubmission</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Display permitted action and route manual-review/support cases; exchange only necessary status.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OlyLife/Sumsub name mismatch</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Do not use mock names or silently alter sources; apply agreed cardholder precedence and manual-review policy.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Account mapping unavailable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Do not enable OlyLife top-up until account-ready event/status establishes one unambiguous member-wallet mapping.</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Top-up rejected</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Record reviewer/reason; leave commission and wallet balances unchanged.</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Commission insufficient</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Recheck at approval, decline atomically without debit and create no wallet credit.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Debit succeeds, wallet credit fails</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Retry VCC-01 with the same idempotency key; otherwise trigger reversal/manual repair with shared references.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type, issue or top-up control</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Reject a second active card of the same type and show one row with independent actions per card. Auto-use the configured default BIN. If issue/top-up fails, post neither final Wallet debit nor card credit, or reverse reservations atomically.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 office address unavailable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Block physical issuance; do not fall back to a member-entered recipient. Route to VCCHUB/OlyLife operations.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cancellation</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 fresh 2FA and explicit irreversible confirmation; refund eligible card balance to Wallet exactly once, mark the selected card permanently cancelled, release only that card-type slot and record the cancellation audit/transaction. The other card type remains occupied. Wallet withdrawal remains unsupported.</w:t>
            </w:r>
          </w:p>
        </w:tc>
      </w:tr>
    </w:tbl>
    <w:p>
      <w:pPr>
        <w:spacing w:before="0" w:after="40"/>
      </w:pPr>
    </w:p>
    <w:p>
      <w:pPr>
        <w:pStyle w:val="Heading2"/>
        <w:keepNext/>
      </w:pPr>
      <w:r>
        <w:t>7.1 User-visible status model</w:t>
      </w:r>
    </w:p>
    <w:p>
      <w:pPr>
        <w:numPr>
          <w:ilvl w:val="0"/>
          <w:numId w:val="10"/>
        </w:numPr>
      </w:pPr>
      <w:r>
        <w:rPr>
          <w:rFonts w:ascii="Calibri" w:hAnsi="Calibri"/>
          <w:color w:val="182230"/>
          <w:sz w:val="22"/>
        </w:rPr>
        <w:t>VCCHUB onboarding: Sign up → OlyLife member check → Registration → KYC pending → Approved / action required → Wallet ready.</w:t>
      </w:r>
    </w:p>
    <w:p>
      <w:pPr>
        <w:numPr>
          <w:ilvl w:val="0"/>
          <w:numId w:val="10"/>
        </w:numPr>
      </w:pPr>
      <w:r>
        <w:rPr>
          <w:rFonts w:ascii="Calibri" w:hAnsi="Calibri"/>
          <w:color w:val="182230"/>
          <w:sz w:val="22"/>
        </w:rPr>
        <w:t>OlyLife top-up: Request submitted → Pending Admin/Support approval → Approved and commission debited → VCCHUB wallet credited → Completed / Reversal pending.</w:t>
      </w:r>
    </w:p>
    <w:p>
      <w:pPr>
        <w:numPr>
          <w:ilvl w:val="0"/>
          <w:numId w:val="10"/>
        </w:numPr>
      </w:pPr>
      <w:r>
        <w:rPr>
          <w:rFonts w:ascii="Calibri" w:hAnsi="Calibri"/>
          <w:color w:val="182230"/>
          <w:sz w:val="22"/>
        </w:rPr>
        <w:t>VCCHUB access: Direct sign-in → 2FA challenge → Wallet page. V2 does not depend on an OlyLife SSO launch.</w:t>
      </w:r>
    </w:p>
    <w:p>
      <w:pPr>
        <w:numPr>
          <w:ilvl w:val="0"/>
          <w:numId w:val="10"/>
        </w:numPr>
      </w:pPr>
      <w:r>
        <w:rPr>
          <w:rFonts w:ascii="Calibri" w:hAnsi="Calibri"/>
          <w:color w:val="182230"/>
          <w:sz w:val="22"/>
        </w:rPr>
        <w:t>Card: Not created → One virtual and/or one physical requested → Active / OlyLife-office delivery pending → Cancelled / Blocked / Failed. Each card appears as its own record. Cancellation returns the eligible card balance to Wallet and releases that card-type slot.</w:t>
      </w:r>
    </w:p>
    <w:p>
      <w:pPr>
        <w:pStyle w:val="Heading1"/>
        <w:keepNext/>
      </w:pPr>
      <w:r>
        <w:t>8. Delivery plan and acceptance</w:t>
      </w:r>
    </w:p>
    <w:tbl>
      <w:tblPr>
        <w:tblStyle w:val="TableGrid"/>
        <w:tblW w:type="dxa" w:w="9360"/>
        <w:tblLayout w:type="fixed"/>
        <w:tblLook w:firstColumn="1" w:firstRow="1" w:lastColumn="0" w:lastRow="0" w:noHBand="0" w:noVBand="1" w:val="04A0"/>
        <w:jc w:val="left"/>
        <w:tblInd w:w="120" w:type="dxa"/>
      </w:tblPr>
      <w:tblGrid>
        <w:gridCol w:w="1800"/>
        <w:gridCol w:w="1900"/>
        <w:gridCol w:w="5660"/>
      </w:tblGrid>
      <w:tr>
        <w:trPr>
          <w:cantSplit/>
          <w:tblHeader w:val="true"/>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Phase</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Lead</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Exit criteria</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1. Contract &amp; compliance</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Approved V2 journey; responsibilities; member-data/KYC/address purpose; API/event schemas; security and test plan.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2. Member validation &amp; registration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OLY-01 passes matched/not-found/unavailable tests; Member ID/name carry-over; username=email; phone/password/address and consent evidence.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3. Sumsub &amp; wallet creation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Provisioned Sumsub access; approved identity mapping; zero-balance wallet; account-ready/status mapping.</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4. Access security</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Direct sign-in, real 2FA, recovery, session, rate-limit and audit controls pass security tests.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5. OlyLife top-up approval</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Pending request, Admin/Support decision, atomic debit, exactly-once wallet credit, reversal and reconciliation pass.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6. Card services</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Funding gate; one active virtual plus one active physical card; prospective card-policy versioning; default BIN per type; separate card rows/actions; read-only identity/address; OlyLife-office delivery; Wallet-to-card top-up; authenticated cancellation with Wallet refund and type-slot release; no VCCHUB Wallet-fee deduction.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7. UAT &amp; production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End-to-end happy/negative paths, monitoring, operations, support, cutover and rollback accepted.</w:t>
            </w:r>
          </w:p>
        </w:tc>
      </w:tr>
    </w:tbl>
    <w:p>
      <w:pPr>
        <w:spacing w:before="0" w:after="40"/>
      </w:pPr>
    </w:p>
    <w:p>
      <w:pPr>
        <w:pStyle w:val="Heading2"/>
        <w:keepNext/>
      </w:pPr>
      <w:r>
        <w:t>8.1 Minimum end-to-end acceptance scenarios</w:t>
      </w:r>
    </w:p>
    <w:p>
      <w:pPr>
        <w:numPr>
          <w:ilvl w:val="0"/>
          <w:numId w:val="11"/>
        </w:numPr>
      </w:pPr>
      <w:r>
        <w:rPr>
          <w:rFonts w:ascii="Calibri" w:hAnsi="Calibri"/>
          <w:color w:val="182230"/>
          <w:sz w:val="22"/>
        </w:rPr>
        <w:t>Existing OlyLife member signs up in VCCHUB; OLY-01 returns active status, Member ID, First Name, Last Name and matched email; registration continues with those fields shown read-only.</w:t>
      </w:r>
    </w:p>
    <w:p>
      <w:pPr>
        <w:numPr>
          <w:ilvl w:val="0"/>
          <w:numId w:val="11"/>
        </w:numPr>
      </w:pPr>
      <w:r>
        <w:rPr>
          <w:rFonts w:ascii="Calibri" w:hAnsi="Calibri"/>
          <w:color w:val="182230"/>
          <w:sz w:val="22"/>
        </w:rPr>
        <w:t>Unknown/inactive member receives a not-found response and can retry the email or contact OlyLife support; no VCCHUB account is created.</w:t>
      </w:r>
    </w:p>
    <w:p>
      <w:pPr>
        <w:numPr>
          <w:ilvl w:val="0"/>
          <w:numId w:val="11"/>
        </w:numPr>
      </w:pPr>
      <w:r>
        <w:rPr>
          <w:rFonts w:ascii="Calibri" w:hAnsi="Calibri"/>
          <w:color w:val="182230"/>
          <w:sz w:val="22"/>
        </w:rPr>
        <w:t>Member completes phone, password, Terms/Privacy and full registered address. Username equals the verified email, and the address persists into the wallet/card profile.</w:t>
      </w:r>
    </w:p>
    <w:p>
      <w:pPr>
        <w:numPr>
          <w:ilvl w:val="0"/>
          <w:numId w:val="11"/>
        </w:numPr>
      </w:pPr>
      <w:r>
        <w:rPr>
          <w:rFonts w:ascii="Calibri" w:hAnsi="Calibri"/>
          <w:color w:val="182230"/>
          <w:sz w:val="22"/>
        </w:rPr>
        <w:t>Sumsub approves a representative supported document; the authoritative approved name and DOB create the cardholder and a zero-balance wallet with no card.</w:t>
      </w:r>
    </w:p>
    <w:p>
      <w:pPr>
        <w:numPr>
          <w:ilvl w:val="0"/>
          <w:numId w:val="11"/>
        </w:numPr>
      </w:pPr>
      <w:r>
        <w:rPr>
          <w:rFonts w:ascii="Calibri" w:hAnsi="Calibri"/>
          <w:color w:val="182230"/>
          <w:sz w:val="22"/>
        </w:rPr>
        <w:t>Direct VCCHUB login requires production 2FA before wallet access; recovery, rate limiting, logout and session expiry work.</w:t>
      </w:r>
    </w:p>
    <w:p>
      <w:pPr>
        <w:numPr>
          <w:ilvl w:val="0"/>
          <w:numId w:val="11"/>
        </w:numPr>
      </w:pPr>
      <w:r>
        <w:rPr>
          <w:rFonts w:ascii="Calibri" w:hAnsi="Calibri"/>
          <w:color w:val="182230"/>
          <w:sz w:val="22"/>
        </w:rPr>
        <w:t>OlyLife top-up remains pending with no balance change until Admin/Support approval; approval debits commission and credits VCCHUB exactly once; rejection changes neither balance.</w:t>
      </w:r>
    </w:p>
    <w:p>
      <w:pPr>
        <w:numPr>
          <w:ilvl w:val="0"/>
          <w:numId w:val="11"/>
        </w:numPr>
      </w:pPr>
      <w:r>
        <w:rPr>
          <w:rFonts w:ascii="Calibri" w:hAnsi="Calibri"/>
          <w:color w:val="182230"/>
          <w:sz w:val="22"/>
        </w:rPr>
        <w:t>Card creation shows member/cardholder and registered-address information read-only. The programme permits one active virtual card and one active physical card; both appear as separate rows with independent action menus. Physical creation collects no recipient and uses the configured OlyLife office address.</w:t>
      </w:r>
    </w:p>
    <w:p>
      <w:pPr>
        <w:numPr>
          <w:ilvl w:val="0"/>
          <w:numId w:val="11"/>
        </w:numPr>
      </w:pPr>
      <w:r>
        <w:rPr>
          <w:rFonts w:ascii="Calibri" w:hAnsi="Calibri"/>
          <w:color w:val="182230"/>
          <w:sz w:val="22"/>
        </w:rPr>
        <w:t>Wallet-to-card top-up shows Wallet balance, transfers exactly once and records balances/transactions against the selected card. Card cancellation requires fresh 2FA, is irreversible, returns the eligible card balance to Wallet, records the event and releases only the cancelled card-type slot so that type can be replaced.</w:t>
      </w:r>
    </w:p>
    <w:p>
      <w:pPr>
        <w:pStyle w:val="Heading1"/>
        <w:keepNext/>
      </w:pPr>
      <w:r>
        <w:t>9. Confirmed decisions and remaining build sign-off</w:t>
      </w:r>
    </w:p>
    <w:p>
      <w:pPr>
        <w:keepLines/>
        <w:spacing w:before="100" w:after="200" w:line="288" w:lineRule="auto"/>
        <w:ind w:left="202" w:right="115"/>
        <w:shd w:fill="EAF6F1"/>
        <w:pBdr>
          <w:left w:val="single" w:sz="18" w:space="8" w:color="32936F"/>
        </w:pBdr>
      </w:pPr>
      <w:r>
        <w:t>Confirmed programme decisions  PhotonPay remains the issuer. V2 starts in VCCHUB, validates OlyLife membership before registration, collects the member's full address, creates a zero-balance Wallet with no card after KYC, and funds Wallets only through OlyLife's approved top-up process. Each Wallet is assigned a policy allowing one active virtual and one active physical card, with one default BIN per type and no user BIN selection. Policy changes apply prospectively unless a separate existing-wallet migration is approved. Physical cards are sent to the configured OlyLife office. Card cancellation releases the cancelled type slot. OlyLife handles programme/card fee charging directly with PhotonPay; VCCHUB does not deduct such fees from Wallet balance in V2.</w:t>
      </w:r>
    </w:p>
    <w:tbl>
      <w:tblPr>
        <w:tblStyle w:val="TableGrid"/>
        <w:tblW w:type="dxa" w:w="9360"/>
        <w:tblLayout w:type="fixed"/>
        <w:tblLook w:firstColumn="1" w:firstRow="1" w:lastColumn="0" w:lastRow="0" w:noHBand="0" w:noVBand="1" w:val="04A0"/>
        <w:jc w:val="left"/>
        <w:tblInd w:w="120" w:type="dxa"/>
      </w:tblPr>
      <w:tblGrid>
        <w:gridCol w:w="2000"/>
        <w:gridCol w:w="7360"/>
      </w:tblGrid>
      <w:tr>
        <w:trPr>
          <w:cantSplit/>
          <w:tblHeader w:val="true"/>
          <w:tblHeader w:val="true"/>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Decision area</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Items to agree</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KYC</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Sumsub production level(s), verification rules, manual review, transliteration/cardholder-name policy, resubmission, retention and access.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 validation &amp; mapping</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Eligible member statuses; required OLY-01 fields; matched-email rules; OlyLife/Sumsub name mismatch handling; account-ready event/status ownership.</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Identity/access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Password/MFA methods, remembered devices, recovery, lockout/rate limits, session expiry and account/email change process.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Top-up approval &amp; money movement</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Reviewer roles/dual control, limits, atomic debit, VCC-01 idempotency, settlement, reversal, reconciliation and manual adjustment controls.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Card servicing</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Confirmed: one active virtual and one active physical card per Wallet policy version; one default BIN per type; separate card rows/actions; cancellation with fresh 2FA, Wallet refund, permanent Cancelled status and release of only that type slot. Policy changes are prospective; existing-wallet migration is outside V2. Confirm processor edge cases only.</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Physical cards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Actual OlyLife office address, authorised change process, courier, tracking, failed delivery, replacement and office receiving owner. OlyLife agrees card/programme fee charging directly with PhotonPay; VCCHUB does not deduct those fees from Wallet in V2.</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Operations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Support tiers, escalation contacts, monitoring ownership, incident notification, DR/RTO/RPO, audit and reporting cadence.</w:t>
            </w:r>
          </w:p>
        </w:tc>
      </w:tr>
    </w:tbl>
    <w:p>
      <w:pPr>
        <w:spacing w:before="0" w:after="40"/>
      </w:pPr>
    </w:p>
    <w:p>
      <w:pPr>
        <w:pStyle w:val="Heading2"/>
        <w:keepNext/>
        <w:pageBreakBefore/>
      </w:pPr>
      <w:r>
        <w:t>9.1 Immediate next actions</w:t>
      </w:r>
    </w:p>
    <w:p>
      <w:pPr>
        <w:keepLines/>
        <w:spacing w:before="100" w:after="200" w:line="288" w:lineRule="auto"/>
        <w:ind w:left="202" w:right="115"/>
        <w:shd w:fill="F1EFFF"/>
        <w:pBdr>
          <w:left w:val="single" w:sz="18" w:space="8" w:color="6656E8"/>
        </w:pBdr>
      </w:pPr>
      <w:r>
        <w:rPr>
          <w:rFonts w:ascii="Calibri" w:hAnsi="Calibri"/>
          <w:b/>
          <w:color w:val="6656E8"/>
          <w:sz w:val="20"/>
        </w:rPr>
        <w:t xml:space="preserve">Definition of ready  </w:t>
      </w:r>
      <w:r>
        <w:rPr>
          <w:rFonts w:ascii="Calibri" w:hAnsi="Calibri"/>
          <w:b w:val="0"/>
          <w:color w:val="6656E8"/>
          <w:sz w:val="20"/>
        </w:rPr>
        <w:t>V2 development is ready when OLY-01 member validation, account mapping, OlyLife approval/debit, VCCHUB wallet credit/status, Sumsub access, office-address configuration, authenticated card cancellation and acceptance owners are documented and testable.</w:t>
      </w:r>
    </w:p>
    <w:tbl>
      <w:tblPr>
        <w:tblStyle w:val="TableGrid"/>
        <w:tblW w:type="dxa" w:w="9360"/>
        <w:tblLayout w:type="fixed"/>
        <w:tblLook w:firstColumn="1" w:firstRow="1" w:lastColumn="0" w:lastRow="0" w:noHBand="0" w:noVBand="1" w:val="04A0"/>
        <w:jc w:val="left"/>
        <w:tblInd w:w="120" w:type="dxa"/>
      </w:tblPr>
      <w:tblGrid>
        <w:gridCol w:w="1800"/>
        <w:gridCol w:w="7560"/>
      </w:tblGrid>
      <w:tr>
        <w:trPr>
          <w:cantSplit/>
          <w:tblHeader w:val="true"/>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Owner</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Next action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VCCHUB</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Publish OLY-01 consumer requirements and VCC-01/02/VCC-WH schemas; implement V2 onboarding, member carry-over, registration address, Sumsub, direct 2FA, zero-balance Wallet creation, read-only card data, prospective card-policy versioning, one default BIN per type, separate per-card actions, OlyLife-office physical fulfilment and authenticated cancellation with Wallet refund/type-slot release.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OlyLife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Publish OLY-01 with Member ID/First Name/Last Name; provision Sumsub access; implement top-up request/review/debit/reversal; provide the actual office address; and agree all programme/card fee charging directly with PhotonPay.</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Joint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Run an interface workshop to close identifiers, authentication, status/error models, account mapping, Wallet-credit idempotency and reversal/reconciliation. Confirm the initial card-policy version and default physical/virtual BINs before go-live.</w:t>
            </w:r>
          </w:p>
        </w:tc>
      </w:tr>
    </w:tbl>
    <w:p>
      <w:pPr>
        <w:spacing w:before="0" w:after="40"/>
      </w:pPr>
    </w:p>
    <w:p>
      <w:pPr>
        <w:pStyle w:val="Heading2"/>
        <w:keepNext/>
      </w:pPr>
      <w:r>
        <w:t>9.2 Governance and readiness actions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r>
              <w:rPr>
                <w:rFonts w:ascii="Calibri" w:hAnsi="Calibri"/>
                <w:b/>
                <w:color w:val="17365D"/>
                <w:sz w:val="16"/>
              </w:rPr>
              <w:t>Owner</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r>
              <w:rPr>
                <w:rFonts w:ascii="Calibri" w:hAnsi="Calibri"/>
                <w:b/>
                <w:color w:val="17365D"/>
                <w:sz w:val="16"/>
              </w:rPr>
              <w:t>Next action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Compliance/Legal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Confirm KYC rules, data processing/retention, Terms/Privacy content and applicable card-program controls.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QA/Operations</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Convert Section 8 acceptance scenarios into environment-specific test cases, monitoring checks and operational runbooks.</w:t>
            </w:r>
          </w:p>
        </w:tc>
      </w:tr>
    </w:tbl>
    <w:p>
      <w:pPr>
        <w:spacing w:before="0" w:after="40"/>
      </w:pPr>
    </w:p>
    <w:p>
      <w:pPr>
        <w:keepLines/>
        <w:spacing w:before="100" w:after="200" w:line="288" w:lineRule="auto"/>
        <w:ind w:left="202" w:right="115"/>
        <w:shd w:fill="E8EEF5"/>
        <w:pBdr>
          <w:left w:val="single" w:sz="18" w:space="8" w:color="2E74B5"/>
        </w:pBdr>
      </w:pPr>
      <w:r>
        <w:t>Handoff checkpoint  The first V2 workshop should close the member-status eligibility rules, OlyLife-to-Sumsub name precedence, account-ready mapping, wallet-credit idempotency/reversal, real OlyLife office address, physical fulfilment controls, default BINs, prospective card-policy versioning and cancellation authentication/audit details. Each NEW or EXTEND item can then become an owned backlog item and contract test.</w:t>
      </w:r>
    </w:p>
    <w:sectPr w:rsidR="00FC693F" w:rsidRPr="0006063C" w:rsidSect="00034616">
      <w:headerReference w:type="default" r:id="rId9"/>
      <w:headerReference w:type="even" r:id="rId10"/>
      <w:footerReference w:type="default" r:id="rId11"/>
      <w:footerReference w:type="even" r:id="rId12"/>
      <w:headerReference w:type="first" r:id="rId14"/>
      <w:footerReference w:type="first" r:id="rId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line="240" w:lineRule="auto"/>
      <w:pBdr>
        <w:top w:val="single" w:sz="10" w:space="3" w:color="0E68BB"/>
      </w:pBdr>
    </w:pPr>
    <w:r>
      <w:rPr>
        <w:rFonts w:ascii="Calibri" w:hAnsi="Calibri"/>
        <w:b/>
        <w:color w:val="182230"/>
        <w:sz w:val="15"/>
      </w:rPr>
      <w:t>STAR SAAS LIMITED</w:t>
    </w:r>
    <w:r>
      <w:tab/>
    </w:r>
    <w:r>
      <w:rPr>
        <w:rFonts w:ascii="Calibri" w:hAnsi="Calibri"/>
        <w:color w:val="667085"/>
        <w:sz w:val="15"/>
      </w:rPr>
      <w:t xml:space="preserve">Confidential - Implementation Draft  |  </w:t>
    </w:r>
    <w:r>
      <w:rPr>
        <w:rFonts w:ascii="Calibri" w:hAnsi="Calibri"/>
        <w:color w:val="667085"/>
        <w:sz w:val="15"/>
      </w:rPr>
      <w:fldChar w:fldCharType="begin"/>
      <w:instrText xml:space="preserve">PAGE</w:instrText>
      <w:fldChar w:fldCharType="end"/>
    </w:r>
  </w:p>
  <w:p>
    <w:pPr>
      <w:spacing w:before="0" w:after="0" w:line="240" w:lineRule="auto"/>
    </w:pPr>
    <w:r>
      <w:rPr>
        <w:rFonts w:ascii="Calibri" w:hAnsi="Calibri"/>
        <w:color w:val="182230"/>
        <w:sz w:val="14"/>
      </w:rPr>
      <w:t>Flat 1506, 15/F Lucky Center No. 165-171 Wan Chai Road Hong Kong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line="240" w:lineRule="auto"/>
      <w:pBdr>
        <w:top w:val="single" w:sz="10" w:space="3" w:color="0E68BB"/>
      </w:pBdr>
    </w:pPr>
    <w:r>
      <w:rPr>
        <w:rFonts w:ascii="Calibri" w:hAnsi="Calibri"/>
        <w:b/>
        <w:color w:val="182230"/>
        <w:sz w:val="15"/>
      </w:rPr>
      <w:t>STAR SAAS LIMITED</w:t>
    </w:r>
    <w:r>
      <w:tab/>
    </w:r>
    <w:r>
      <w:rPr>
        <w:rFonts w:ascii="Calibri" w:hAnsi="Calibri"/>
        <w:color w:val="667085"/>
        <w:sz w:val="15"/>
      </w:rPr>
      <w:t xml:space="preserve">Confidential - Implementation Draft  |  </w:t>
    </w:r>
    <w:r>
      <w:rPr>
        <w:rFonts w:ascii="Calibri" w:hAnsi="Calibri"/>
        <w:color w:val="667085"/>
        <w:sz w:val="15"/>
      </w:rPr>
      <w:fldChar w:fldCharType="begin"/>
      <w:instrText xml:space="preserve">PAGE</w:instrText>
      <w:fldChar w:fldCharType="end"/>
    </w:r>
  </w:p>
  <w:p>
    <w:pPr>
      <w:spacing w:before="0" w:after="0" w:line="240" w:lineRule="auto"/>
    </w:pPr>
    <w:r>
      <w:rPr>
        <w:rFonts w:ascii="Calibri" w:hAnsi="Calibri"/>
        <w:color w:val="182230"/>
        <w:sz w:val="14"/>
      </w:rPr>
      <w:t>Flat 1506, 15/F Lucky Center No. 165-171 Wan Chai Road Hong Kong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OLYLIFE × VCCHUB  |  IMPLEMENTATION RESPONSIBILITY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OLYLIFE × VCCHUB  |  IMPLEMENTATION RESPONSIBILITY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A11C0009"/>
    <w:multiLevelType w:val="singleLevel"/>
    <w:tmpl w:val="B22D0009"/>
    <w:lvl w:ilvl="0">
      <w:start w:val="1"/>
      <w:numFmt w:val="bullet"/>
      <w:lvlText w:val=""/>
      <w:lvlJc w:val="left"/>
      <w:suff w:val="tab"/>
      <w:pPr>
        <w:tabs>
          <w:tab w:val="num" w:pos="540"/>
        </w:tabs>
        <w:ind w:left="540" w:hanging="270"/>
        <w:spacing w:after="80" w:line="300" w:lineRule="auto"/>
      </w:pPr>
      <w:rPr>
        <w:rFonts w:ascii="Symbol" w:hAnsi="Symbol" w:hint="default"/>
      </w:rPr>
    </w:lvl>
  </w:abstractNum>
  <w:num w:numId="10">
    <w:abstractNumId w:val="9"/>
  </w:num>
  <w:abstractNum w:abstractNumId="10">
    <w:nsid w:val="A11C000A"/>
    <w:multiLevelType w:val="singleLevel"/>
    <w:tmpl w:val="B22D000A"/>
    <w:lvl w:ilvl="0">
      <w:start w:val="1"/>
      <w:numFmt w:val="decimal"/>
      <w:lvlText w:val="%1."/>
      <w:lvlJc w:val="left"/>
      <w:suff w:val="tab"/>
      <w:pPr>
        <w:tabs>
          <w:tab w:val="num" w:pos="540"/>
        </w:tabs>
        <w:ind w:left="540" w:hanging="270"/>
        <w:spacing w:after="80" w:line="30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8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40"/>
    </w:pPr>
    <w:rPr>
      <w:rFonts w:asciiTheme="majorHAnsi" w:eastAsiaTheme="majorEastAsia" w:hAnsiTheme="majorHAnsi" w:cstheme="majorBidi" w:ascii="Calibri" w:hAnsi="Calibri"/>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18223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18223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OlyLife-VCCHUB Implementation Responsibility Specification - Version 2.3</dc:title>
  <dc:subject>V2 implementation ownership, partner contracts, confirmed programme assumptions and release constraints</dc:subject>
  <dc:creator>Star SaaS Limited</dc:creator>
  <cp:keywords>OlyLife, VCCHUB, Version 2.3, assumptions, card policy, default BIN, PhotonPay fees, Wallet top-up, cancellation</cp:keywords>
  <dc:description>generated by python-docx</dc:description>
  <cp:lastModifiedBy/>
  <cp:revision>1</cp:revision>
  <dcterms:created xsi:type="dcterms:W3CDTF">2013-12-23T23:15:00Z</dcterms:created>
  <dcterms:modified xsi:type="dcterms:W3CDTF">2013-12-23T23:15:00Z</dcterms:modified>
  <cp:category/>
</cp:coreProperties>
</file>