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24" w:space="8" w:color="1F5C99"/>
        </w:pBdr>
        <w:spacing w:after="40"/>
        <w:ind w:left="142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PdfToSvg 配布・運用手順書</w:t>
      </w:r>
    </w:p>
    <w:p>
      <w:pPr>
        <w:spacing w:after="160"/>
        <w:ind w:left="142"/>
      </w:pPr>
      <w:r>
        <w:rPr>
          <w:rFonts w:ascii="BIZ UDPGothic" w:hAnsi="BIZ UDPGothic" w:eastAsia="BIZ UDPGothic"/>
          <w:b w:val="0"/>
          <w:i w:val="0"/>
          <w:color w:val="606874"/>
          <w:sz w:val="22"/>
        </w:rPr>
        <w:t>exe ビルド ／ オフライン配布 ／ 辞書共有 ／ ライセンス運用 ／ 情報システム担当向け ・ 版 1.0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本書は PdfToSvg を社内端末へ配布・運用するための手順を、情報システム担当向けにまとめたものである。ツールの内部構造は別冊「PdfToSvg 詳細設計書」を参照。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1. 配布方針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PdfToSvg は</w:t>
      </w:r>
      <w:r>
        <w:rPr>
          <w:rFonts w:ascii="BIZ UDPGothic" w:hAnsi="BIZ UDPGothic" w:eastAsia="BIZ UDPGothic"/>
          <w:b/>
          <w:i w:val="0"/>
          <w:sz w:val="21"/>
        </w:rPr>
        <w:t>インストーラを持たない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。PyInstaller の onedir 形式でビルドした </w:t>
      </w:r>
      <w:r>
        <w:rPr>
          <w:rFonts w:ascii="BIZ UDGothic" w:hAnsi="BIZ UDGothic" w:eastAsia="BIZ UDGothic"/>
          <w:b w:val="0"/>
          <w:i w:val="0"/>
          <w:sz w:val="20"/>
        </w:rPr>
        <w:t>dist/PdfToSvg/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フォルダを</w:t>
      </w:r>
      <w:r>
        <w:rPr>
          <w:rFonts w:ascii="BIZ UDPGothic" w:hAnsi="BIZ UDPGothic" w:eastAsia="BIZ UDPGothic"/>
          <w:b/>
          <w:i w:val="0"/>
          <w:sz w:val="21"/>
        </w:rPr>
        <w:t>そのままコピー</w:t>
      </w:r>
      <w:r>
        <w:rPr>
          <w:rFonts w:ascii="BIZ UDPGothic" w:hAnsi="BIZ UDPGothic" w:eastAsia="BIZ UDPGothic"/>
          <w:b w:val="0"/>
          <w:i w:val="0"/>
          <w:sz w:val="21"/>
        </w:rPr>
        <w:t>して配る、ポータブル配布方式を取る。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レジストリを使わない／管理者権限不要。ユーザー権限のまま動く。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辞書・設定は exe と同じ場所の </w:t>
      </w:r>
      <w:r>
        <w:rPr>
          <w:rFonts w:ascii="BIZ UDGothic" w:hAnsi="BIZ UDGothic" w:eastAsia="BIZ UDGothic"/>
          <w:b w:val="0"/>
          <w:i w:val="0"/>
          <w:sz w:val="20"/>
        </w:rPr>
        <w:t>data/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に置く（C ドライブや %APPDATA% に非依存）。フォルダごと移動・複製できる。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UI は OS 標準の Microsoft Edge をアプリモードで開くため、Chromium ランタイムは同梱しない（配布物 ~50MB）。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2. ビルド手順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ビルドはネットワークのある開発端末で行う。</w:t>
      </w:r>
      <w:r>
        <w:rPr>
          <w:rFonts w:ascii="BIZ UDGothic" w:hAnsi="BIZ UDGothic" w:eastAsia="BIZ UDGothic"/>
          <w:b w:val="0"/>
          <w:i w:val="0"/>
          <w:sz w:val="20"/>
        </w:rPr>
        <w:t>pdf-to-svg\scripts\build.bat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をダブルクリックするだけでよい。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scripts\build.bat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が隔離 venv（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.venv-build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）を作成し、ビルドに必要な依存のみインストールする。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pyinstaller packaging/pdftosvg.spec --clean --noconfirm --distpath dist --workpath build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で onedir exe を生成する。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成果物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dist/PdfToSvg/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（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PdfToSvg.exe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+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_internal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+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resources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+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fonts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）が出力される。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コマンドで実行する場合: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python -m pip install pyinstaller</w:t>
        <w:br/>
        <w:t>pyinstaller packaging/pdftosvg.spec --clean --noconfirm --distpath dist --workpath build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packaging/pdftosvg.spec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 </w:t>
      </w:r>
      <w:r>
        <w:rPr>
          <w:rFonts w:ascii="BIZ UDGothic" w:hAnsi="BIZ UDGothic" w:eastAsia="BIZ UDGothic"/>
          <w:b w:val="0"/>
          <w:i w:val="0"/>
          <w:sz w:val="20"/>
        </w:rPr>
        <w:t>PySide6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shiboken6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を除外し、</w:t>
      </w:r>
      <w:r>
        <w:rPr>
          <w:rFonts w:ascii="BIZ UDGothic" w:hAnsi="BIZ UDGothic" w:eastAsia="BIZ UDGothic"/>
          <w:b w:val="0"/>
          <w:i w:val="0"/>
          <w:sz w:val="20"/>
        </w:rPr>
        <w:t>fonts/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 </w:t>
      </w:r>
      <w:r>
        <w:rPr>
          <w:rFonts w:ascii="BIZ UDGothic" w:hAnsi="BIZ UDGothic" w:eastAsia="BIZ UDGothic"/>
          <w:b w:val="0"/>
          <w:i w:val="0"/>
          <w:sz w:val="20"/>
        </w:rPr>
        <w:t>resources/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 datas として同梱する。</w:t>
      </w:r>
      <w:r>
        <w:rPr>
          <w:rFonts w:ascii="BIZ UDGothic" w:hAnsi="BIZ UDGothic" w:eastAsia="BIZ UDGothic"/>
          <w:b w:val="0"/>
          <w:i w:val="0"/>
          <w:sz w:val="20"/>
        </w:rPr>
        <w:t>data/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は初回起動時に exe 隣へ自動生成される。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3. ビルド後の確認（チェックリスト）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配布前に、ビルド端末で次を確認する。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dist/PdfToSvg/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 </w:t>
      </w:r>
      <w:r>
        <w:rPr>
          <w:rFonts w:ascii="BIZ UDGothic" w:hAnsi="BIZ UDGothic" w:eastAsia="BIZ UDGothic"/>
          <w:b w:val="0"/>
          <w:i w:val="0"/>
          <w:sz w:val="20"/>
        </w:rPr>
        <w:t>QtWebEngineProcess.exe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*.pak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locales/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ICU / Qt DLL が</w:t>
      </w:r>
      <w:r>
        <w:rPr>
          <w:rFonts w:ascii="BIZ UDPGothic" w:hAnsi="BIZ UDPGothic" w:eastAsia="BIZ UDPGothic"/>
          <w:b/>
          <w:i w:val="0"/>
          <w:sz w:val="21"/>
        </w:rPr>
        <w:t>無い</w:t>
      </w:r>
      <w:r>
        <w:rPr>
          <w:rFonts w:ascii="BIZ UDPGothic" w:hAnsi="BIZ UDPGothic" w:eastAsia="BIZ UDPGothic"/>
          <w:b w:val="0"/>
          <w:i w:val="0"/>
          <w:sz w:val="21"/>
        </w:rPr>
        <w:t>こと（従来比 ~120〜150MB 縮小）。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fitz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（PyMuPDF）のネイティブ DLL が </w:t>
      </w:r>
      <w:r>
        <w:rPr>
          <w:rFonts w:ascii="BIZ UDGothic" w:hAnsi="BIZ UDGothic" w:eastAsia="BIZ UDGothic"/>
          <w:b w:val="0"/>
          <w:i w:val="0"/>
          <w:sz w:val="20"/>
        </w:rPr>
        <w:t>_internal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に揃っていること。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ネットワーク遮断下でも起動・書き出しができる</w:t>
      </w:r>
      <w:r>
        <w:rPr>
          <w:rFonts w:ascii="BIZ UDPGothic" w:hAnsi="BIZ UDPGothic" w:eastAsia="BIZ UDPGothic"/>
          <w:b w:val="0"/>
          <w:i w:val="0"/>
          <w:sz w:val="21"/>
        </w:rPr>
        <w:t>こと（外部通信に依存しないことの確認）。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PdfToSvg.exe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をダブルクリックして Edge のアプリ窓が開き、4 ステップを一巡して SVG を書き出せること。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Edge は Windows 10 / 11 に標準搭載のため別途配布は不要。万一 Edge が無い端末では起動できないので、対象端末に Edge があることを事前に確認する。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4. 配布・展開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dist/PdfToSvg/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 フォルダを ZIP などにまとめ、共有フォルダや配布メディアで対象端末へ渡す。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受け取った端末では任意の場所（デスクトップ・業務フォルダ等）へ展開する。インストール操作は不要。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PdfToSvg.exe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（または開発用に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20"/>
              </w:rPr>
              <w:t>run.bat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）をダブルクリックして起動する。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5. 辞書の配布・共有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用語辞書は端末ごとに </w:t>
      </w:r>
      <w:r>
        <w:rPr>
          <w:rFonts w:ascii="BIZ UDGothic" w:hAnsi="BIZ UDGothic" w:eastAsia="BIZ UDGothic"/>
          <w:b w:val="0"/>
          <w:i w:val="0"/>
          <w:sz w:val="20"/>
        </w:rPr>
        <w:t>data/dictionary.json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として持つ。共通の辞書を配るには次のいずれか。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ファイル配布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マスタ辞書 </w:t>
      </w:r>
      <w:r>
        <w:rPr>
          <w:rFonts w:ascii="BIZ UDGothic" w:hAnsi="BIZ UDGothic" w:eastAsia="BIZ UDGothic"/>
          <w:b w:val="0"/>
          <w:i w:val="0"/>
          <w:sz w:val="20"/>
        </w:rPr>
        <w:t>dictionary.json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を各端末の </w:t>
      </w:r>
      <w:r>
        <w:rPr>
          <w:rFonts w:ascii="BIZ UDGothic" w:hAnsi="BIZ UDGothic" w:eastAsia="BIZ UDGothic"/>
          <w:b w:val="0"/>
          <w:i w:val="0"/>
          <w:sz w:val="20"/>
        </w:rPr>
        <w:t>data/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へ上書きコピーする。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UI 経由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配布元で「辞書」タブの </w:t>
      </w:r>
      <w:r>
        <w:rPr>
          <w:rFonts w:ascii="BIZ UDPGothic" w:hAnsi="BIZ UDPGothic" w:eastAsia="BIZ UDPGothic"/>
          <w:b/>
          <w:i w:val="0"/>
          <w:sz w:val="21"/>
        </w:rPr>
        <w:t>「⬇ JSON 書き出し」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、受け取り側で </w:t>
      </w:r>
      <w:r>
        <w:rPr>
          <w:rFonts w:ascii="BIZ UDPGothic" w:hAnsi="BIZ UDPGothic" w:eastAsia="BIZ UDPGothic"/>
          <w:b/>
          <w:i w:val="0"/>
          <w:sz w:val="21"/>
        </w:rPr>
        <w:t>「⬆ JSON 読み込み」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を使う（操作手順書 8 章参照）。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辞書は NFKC 正規化で全角/半角差を吸収する。フォーマットは次の通り（人手編集可）。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[</w:t>
        <w:br/>
        <w:t xml:space="preserve">  {"source": "元の語", "target": "置換後の語", "enabled": true},</w:t>
        <w:br/>
        <w:t xml:space="preserve">  {"source": "Old Header", "target": "New Header", "enabled": false}</w:t>
        <w:br/>
        <w:t>]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6. 運用・トラブル対応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事象</w:t>
            </w:r>
          </w:p>
        </w:tc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対処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アプリ窓が開かない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数十秒待って再度起動。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data/logs/startup.log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に起動診断が出るので確認（exe は console 非表示のため stderr の代替）。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VDI/リモートデスクトップでアプリ窓がクラッシュする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本ビルドは端末標準の「管理された」既定 Edge と同じ構成で開き（特殊フラグ無し）、ファイルの開く/保存もネイティブダイアログを使わない（従来型ダイアログ＋ダウンロード）ため VDI でも安定するよう対策済み。なお落ちる場合は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data/logs/startup.log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と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data/logs/edge.log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（Edge 側）を情報システム担当へ。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PDF が選べない / ダイアログで固まる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エクスプローラーからウィンドウへ PDF を</w:t>
            </w:r>
            <w:r>
              <w:rPr>
                <w:rFonts w:ascii="BIZ UDPGothic" w:hAnsi="BIZ UDPGothic" w:eastAsia="BIZ UDPGothic"/>
                <w:b/>
                <w:i w:val="0"/>
                <w:sz w:val="19"/>
              </w:rPr>
              <w:t>ドラッグ＆ドロップ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でも読み込める。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保存先が選べない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仕様（VDI 安定化のため）。保存はブラウザのダウンロードフォルダへ出力される。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端末に Edge が無い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Edge を導入（Win10/11 は標準搭載）。アプリモード表示に Edge が必須。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辞書が反映されない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「全ファイルに再適用」を実行。本文も対象にするには「ヘッダのみに適用」を外す。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別端末へ丸ごと移したい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フォルダごとコピーすれば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data/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（辞書・設定）も一緒に移る。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終了は窓を閉じた時の </w:t>
      </w:r>
      <w:r>
        <w:rPr>
          <w:rFonts w:ascii="BIZ UDGothic" w:hAnsi="BIZ UDGothic" w:eastAsia="BIZ UDGothic"/>
          <w:b w:val="0"/>
          <w:i w:val="0"/>
          <w:sz w:val="20"/>
        </w:rPr>
        <w:t>/quit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ビーコン、または </w:t>
      </w:r>
      <w:r>
        <w:rPr>
          <w:rFonts w:ascii="BIZ UDGothic" w:hAnsi="BIZ UDGothic" w:eastAsia="BIZ UDGothic"/>
          <w:b w:val="0"/>
          <w:i w:val="0"/>
          <w:sz w:val="20"/>
        </w:rPr>
        <w:t>/ping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途絶を見張る idle watchdog（60 秒）で行われる。黒いコンソール窓（ソース起動時）は閉じないこと。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7. ライセンス運用上の注意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DECEC"/>
            <w:tcBorders>
              <w:top w:val="single" w:sz="8" w:space="0" w:color="E4A9A9"/>
              <w:left w:val="single" w:sz="8" w:space="0" w:color="E4A9A9"/>
              <w:bottom w:val="single" w:sz="8" w:space="0" w:color="E4A9A9"/>
              <w:right w:val="single" w:sz="8" w:space="0" w:color="E4A9A9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注意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本ツールは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PyMuPDF (AGPL)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に依存するため、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社内 / 身内限定の配布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を前提とする。外部・商用配布が必要になった場合は、抽出部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engine/pdf_engine.py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を BSD ライセンスの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pypdfium2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等へ差し替えるか、Artifex の商用ライセンスを取得すること。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同梱フォント（BIZ UDPゴシック / Noto Serif JP）はいずれも </w:t>
      </w:r>
      <w:r>
        <w:rPr>
          <w:rFonts w:ascii="BIZ UDPGothic" w:hAnsi="BIZ UDPGothic" w:eastAsia="BIZ UDPGothic"/>
          <w:b/>
          <w:i w:val="0"/>
          <w:sz w:val="21"/>
        </w:rPr>
        <w:t>SIL OFL 1.1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fonts/OFL-*.txt</w:t>
      </w:r>
      <w:r>
        <w:rPr>
          <w:rFonts w:ascii="BIZ UDPGothic" w:hAnsi="BIZ UDPGothic" w:eastAsia="BIZ UDPGothic"/>
          <w:b w:val="0"/>
          <w:i w:val="0"/>
          <w:sz w:val="21"/>
        </w:rPr>
        <w:t>）で再配布可。SVG 出力時は使用グリフのみを WOFF2 サブセットで埋め込むため、ライセンス表記を保ったまま軽量に配布できる。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