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配布・運用手順書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exe ビルド ／ オフライン配布 ／ 辞書共有 ／ ライセンス運用 ／ 情報システム担当向け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 PdfToSvg を社内端末へ配布・運用するための手順を、情報システム担当向けにまとめたものである。ツールの内部構造は別冊「PdfToSvg 詳細設計書」を参照。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配布方針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PdfToSvg は</w:t>
      </w:r>
      <w:r>
        <w:rPr>
          <w:rFonts w:ascii="Meiryo UI" w:hAnsi="Meiryo UI" w:eastAsia="Meiryo UI"/>
          <w:b/>
          <w:i w:val="0"/>
          <w:sz w:val="21"/>
        </w:rPr>
        <w:t>インストーラを持たない</w:t>
      </w:r>
      <w:r>
        <w:rPr>
          <w:rFonts w:ascii="Meiryo UI" w:hAnsi="Meiryo UI" w:eastAsia="Meiryo UI"/>
          <w:b w:val="0"/>
          <w:i w:val="0"/>
          <w:sz w:val="21"/>
        </w:rPr>
        <w:t xml:space="preserve">。PyInstaller の onedir 形式でビルドした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 xml:space="preserve"> フォルダを</w:t>
      </w:r>
      <w:r>
        <w:rPr>
          <w:rFonts w:ascii="Meiryo UI" w:hAnsi="Meiryo UI" w:eastAsia="Meiryo UI"/>
          <w:b/>
          <w:i w:val="0"/>
          <w:sz w:val="21"/>
        </w:rPr>
        <w:t>そのままコピー</w:t>
      </w:r>
      <w:r>
        <w:rPr>
          <w:rFonts w:ascii="Meiryo UI" w:hAnsi="Meiryo UI" w:eastAsia="Meiryo UI"/>
          <w:b w:val="0"/>
          <w:i w:val="0"/>
          <w:sz w:val="21"/>
        </w:rPr>
        <w:t>して配る、ポータブル配布方式を取る。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レジストリを使わない／管理者権限不要。ユーザー権限のまま動く。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辞書・設定は exe と同じ場所の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に置く（C ドライブや %APPDATA% に非依存）。フォルダごと移動・複製できる。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UI は OS 標準の Microsoft Edge をアプリモードで開くため、Chromium ランタイムは同梱しない（配布物 ~50MB）。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ビルド手順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ビルドはネットワークのある開発端末で行う。リポジトリ直下の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をダブルクリックするだけでよい。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が隔離 venv（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.venv-build</w:t>
      </w:r>
      <w:r>
        <w:rPr>
          <w:rFonts w:ascii="Meiryo UI" w:hAnsi="Meiryo UI" w:eastAsia="Meiryo UI"/>
          <w:b w:val="0"/>
          <w:i w:val="0"/>
          <w:sz w:val="21"/>
        </w:rPr>
        <w:t>）を作成し、ビルドに必要な依存のみインストールする。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pyinstaller packaging/pdftosvg.spec --clean --noconfirm</w:t>
      </w:r>
      <w:r>
        <w:rPr>
          <w:rFonts w:ascii="Meiryo UI" w:hAnsi="Meiryo UI" w:eastAsia="Meiryo UI"/>
          <w:b w:val="0"/>
          <w:i w:val="0"/>
          <w:sz w:val="21"/>
        </w:rPr>
        <w:t xml:space="preserve"> で onedir exe を生成する。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成果物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PdfToSvg.exe</w:t>
      </w:r>
      <w:r>
        <w:rPr>
          <w:rFonts w:ascii="Meiryo UI" w:hAnsi="Meiryo UI" w:eastAsia="Meiryo UI"/>
          <w:b w:val="0"/>
          <w:i w:val="0"/>
          <w:sz w:val="21"/>
        </w:rPr>
        <w:t xml:space="preserve"> + </w:t>
      </w:r>
      <w:r>
        <w:rPr>
          <w:rFonts w:ascii="ＭＳ ゴシック" w:hAnsi="ＭＳ ゴシック" w:eastAsia="ＭＳ ゴシック"/>
          <w:b w:val="0"/>
          <w:i w:val="0"/>
          <w:sz w:val="20"/>
        </w:rPr>
        <w:t>_internal</w:t>
      </w:r>
      <w:r>
        <w:rPr>
          <w:rFonts w:ascii="Meiryo UI" w:hAnsi="Meiryo UI" w:eastAsia="Meiryo UI"/>
          <w:b w:val="0"/>
          <w:i w:val="0"/>
          <w:sz w:val="21"/>
        </w:rPr>
        <w:t xml:space="preserve"> +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resources</w:t>
      </w:r>
      <w:r>
        <w:rPr>
          <w:rFonts w:ascii="Meiryo UI" w:hAnsi="Meiryo UI" w:eastAsia="Meiryo UI"/>
          <w:b w:val="0"/>
          <w:i w:val="0"/>
          <w:sz w:val="21"/>
        </w:rPr>
        <w:t xml:space="preserve"> + 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fonts</w:t>
      </w:r>
      <w:r>
        <w:rPr>
          <w:rFonts w:ascii="Meiryo UI" w:hAnsi="Meiryo UI" w:eastAsia="Meiryo UI"/>
          <w:b w:val="0"/>
          <w:i w:val="0"/>
          <w:sz w:val="21"/>
        </w:rPr>
        <w:t>）が出力される。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コマンドで実行する場合: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python -m pip install pyinstaller</w:t>
        <w:br/>
        <w:t>pyinstaller packaging/pdftosvg.spec --noconfirm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packaging/pdftosvg.spec</w:t>
      </w:r>
      <w:r>
        <w:rPr>
          <w:rFonts w:ascii="Meiryo UI" w:hAnsi="Meiryo UI" w:eastAsia="Meiryo UI"/>
          <w:b w:val="0"/>
          <w:i w:val="0"/>
          <w:sz w:val="21"/>
        </w:rPr>
        <w:t xml:space="preserve"> 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PySide6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shiboken6</w:t>
      </w:r>
      <w:r>
        <w:rPr>
          <w:rFonts w:ascii="Meiryo UI" w:hAnsi="Meiryo UI" w:eastAsia="Meiryo UI"/>
          <w:b w:val="0"/>
          <w:i w:val="0"/>
          <w:sz w:val="21"/>
        </w:rPr>
        <w:t xml:space="preserve"> を除外し、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fonts/</w:t>
      </w:r>
      <w:r>
        <w:rPr>
          <w:rFonts w:ascii="Meiryo UI" w:hAnsi="Meiryo UI" w:eastAsia="Meiryo UI"/>
          <w:b w:val="0"/>
          <w:i w:val="0"/>
          <w:sz w:val="21"/>
        </w:rPr>
        <w:t xml:space="preserve"> と </w:t>
      </w:r>
      <w:r>
        <w:rPr>
          <w:rFonts w:ascii="ＭＳ ゴシック" w:hAnsi="ＭＳ ゴシック" w:eastAsia="ＭＳ ゴシック"/>
          <w:b w:val="0"/>
          <w:i w:val="0"/>
          <w:sz w:val="20"/>
        </w:rPr>
        <w:t>resources/</w:t>
      </w:r>
      <w:r>
        <w:rPr>
          <w:rFonts w:ascii="Meiryo UI" w:hAnsi="Meiryo UI" w:eastAsia="Meiryo UI"/>
          <w:b w:val="0"/>
          <w:i w:val="0"/>
          <w:sz w:val="21"/>
        </w:rPr>
        <w:t xml:space="preserve"> を datas として同梱する。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は初回起動時に exe 隣へ自動生成される。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ビルド後の確認（チェックリスト）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配布前に、ビルド端末で次を確認する。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 xml:space="preserve"> に </w:t>
      </w:r>
      <w:r>
        <w:rPr>
          <w:rFonts w:ascii="ＭＳ ゴシック" w:hAnsi="ＭＳ ゴシック" w:eastAsia="ＭＳ ゴシック"/>
          <w:b w:val="0"/>
          <w:i w:val="0"/>
          <w:sz w:val="20"/>
        </w:rPr>
        <w:t>QtWebEngineProcess.exe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*.pak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locales/</w:t>
      </w:r>
      <w:r>
        <w:rPr>
          <w:rFonts w:ascii="Meiryo UI" w:hAnsi="Meiryo UI" w:eastAsia="Meiryo UI"/>
          <w:b w:val="0"/>
          <w:i w:val="0"/>
          <w:sz w:val="21"/>
        </w:rPr>
        <w:t xml:space="preserve"> / ICU / Qt DLL が</w:t>
      </w:r>
      <w:r>
        <w:rPr>
          <w:rFonts w:ascii="Meiryo UI" w:hAnsi="Meiryo UI" w:eastAsia="Meiryo UI"/>
          <w:b/>
          <w:i w:val="0"/>
          <w:sz w:val="21"/>
        </w:rPr>
        <w:t>無い</w:t>
      </w:r>
      <w:r>
        <w:rPr>
          <w:rFonts w:ascii="Meiryo UI" w:hAnsi="Meiryo UI" w:eastAsia="Meiryo UI"/>
          <w:b w:val="0"/>
          <w:i w:val="0"/>
          <w:sz w:val="21"/>
        </w:rPr>
        <w:t>こと（従来比 ~120〜150MB 縮小）。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fitz</w:t>
      </w:r>
      <w:r>
        <w:rPr>
          <w:rFonts w:ascii="Meiryo UI" w:hAnsi="Meiryo UI" w:eastAsia="Meiryo UI"/>
          <w:b w:val="0"/>
          <w:i w:val="0"/>
          <w:sz w:val="21"/>
        </w:rPr>
        <w:t xml:space="preserve">（PyMuPDF）のネイティブ DLL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_internal</w:t>
      </w:r>
      <w:r>
        <w:rPr>
          <w:rFonts w:ascii="Meiryo UI" w:hAnsi="Meiryo UI" w:eastAsia="Meiryo UI"/>
          <w:b w:val="0"/>
          <w:i w:val="0"/>
          <w:sz w:val="21"/>
        </w:rPr>
        <w:t xml:space="preserve"> に揃っていること。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ネットワーク遮断下でも起動・書き出しができる</w:t>
      </w:r>
      <w:r>
        <w:rPr>
          <w:rFonts w:ascii="Meiryo UI" w:hAnsi="Meiryo UI" w:eastAsia="Meiryo UI"/>
          <w:b w:val="0"/>
          <w:i w:val="0"/>
          <w:sz w:val="21"/>
        </w:rPr>
        <w:t>こと（外部通信に依存しないことの確認）。</w:t>
      </w:r>
    </w:p>
    <w:p>
      <w:pPr>
        <w:pStyle w:val="ListBullet"/>
        <w:spacing w:after="4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PdfToSvg.exe</w:t>
      </w:r>
      <w:r>
        <w:rPr>
          <w:rFonts w:ascii="Meiryo UI" w:hAnsi="Meiryo UI" w:eastAsia="Meiryo UI"/>
          <w:b w:val="0"/>
          <w:i w:val="0"/>
          <w:sz w:val="21"/>
        </w:rPr>
        <w:t xml:space="preserve"> をダブルクリックして Edge のアプリ窓が開き、4 ステップを一巡して SVG を書き出せること。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 w:val="0"/>
          <w:i w:val="0"/>
          <w:sz w:val="20"/>
        </w:rPr>
        <w:t>Edge は Windows 10 / 11 に標準搭載のため別途配布は不要。万一 Edge が無い端末では起動できないので、対象端末に Edge があることを事前に確認する。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配布・展開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 xml:space="preserve"> フォルダを ZIP などにまとめ、共有フォルダや配布メディアで対象端末へ渡す。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受け取った端末では任意の場所（デスクトップ・業務フォルダ等）へ展開する。インストール操作は不要。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PdfToSvg.exe</w:t>
      </w:r>
      <w:r>
        <w:rPr>
          <w:rFonts w:ascii="Meiryo UI" w:hAnsi="Meiryo UI" w:eastAsia="Meiryo UI"/>
          <w:b w:val="0"/>
          <w:i w:val="0"/>
          <w:sz w:val="21"/>
        </w:rPr>
        <w:t xml:space="preserve">（または開発用に </w:t>
      </w:r>
      <w:r>
        <w:rPr>
          <w:rFonts w:ascii="ＭＳ ゴシック" w:hAnsi="ＭＳ ゴシック" w:eastAsia="ＭＳ ゴシック"/>
          <w:b w:val="0"/>
          <w:i w:val="0"/>
          <w:sz w:val="20"/>
        </w:rPr>
        <w:t>run.bat</w:t>
      </w:r>
      <w:r>
        <w:rPr>
          <w:rFonts w:ascii="Meiryo UI" w:hAnsi="Meiryo UI" w:eastAsia="Meiryo UI"/>
          <w:b w:val="0"/>
          <w:i w:val="0"/>
          <w:sz w:val="21"/>
        </w:rPr>
        <w:t>）をダブルクリックして起動する。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辞書の配布・共有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用語辞書は端末ごとに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data/dictionary.json</w:t>
      </w:r>
      <w:r>
        <w:rPr>
          <w:rFonts w:ascii="Meiryo UI" w:hAnsi="Meiryo UI" w:eastAsia="Meiryo UI"/>
          <w:b w:val="0"/>
          <w:i w:val="0"/>
          <w:sz w:val="21"/>
        </w:rPr>
        <w:t xml:space="preserve"> として持つ。共通の辞書を配るには次のいずれか。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ファイル配布</w:t>
      </w:r>
      <w:r>
        <w:rPr>
          <w:rFonts w:ascii="Meiryo UI" w:hAnsi="Meiryo UI" w:eastAsia="Meiryo UI"/>
          <w:b w:val="0"/>
          <w:i w:val="0"/>
          <w:sz w:val="21"/>
        </w:rPr>
        <w:t xml:space="preserve">: マスタ辞書 </w:t>
      </w:r>
      <w:r>
        <w:rPr>
          <w:rFonts w:ascii="ＭＳ ゴシック" w:hAnsi="ＭＳ ゴシック" w:eastAsia="ＭＳ ゴシック"/>
          <w:b w:val="0"/>
          <w:i w:val="0"/>
          <w:sz w:val="20"/>
        </w:rPr>
        <w:t>dictionary.json</w:t>
      </w:r>
      <w:r>
        <w:rPr>
          <w:rFonts w:ascii="Meiryo UI" w:hAnsi="Meiryo UI" w:eastAsia="Meiryo UI"/>
          <w:b w:val="0"/>
          <w:i w:val="0"/>
          <w:sz w:val="21"/>
        </w:rPr>
        <w:t xml:space="preserve"> を各端末の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へ上書きコピーする。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UI 経由</w:t>
      </w:r>
      <w:r>
        <w:rPr>
          <w:rFonts w:ascii="Meiryo UI" w:hAnsi="Meiryo UI" w:eastAsia="Meiryo UI"/>
          <w:b w:val="0"/>
          <w:i w:val="0"/>
          <w:sz w:val="21"/>
        </w:rPr>
        <w:t xml:space="preserve">: 配布元で「辞書」タブの </w:t>
      </w:r>
      <w:r>
        <w:rPr>
          <w:rFonts w:ascii="Meiryo UI" w:hAnsi="Meiryo UI" w:eastAsia="Meiryo UI"/>
          <w:b/>
          <w:i w:val="0"/>
          <w:sz w:val="21"/>
        </w:rPr>
        <w:t>「⬇ JSON 書き出し」</w:t>
      </w:r>
      <w:r>
        <w:rPr>
          <w:rFonts w:ascii="Meiryo UI" w:hAnsi="Meiryo UI" w:eastAsia="Meiryo UI"/>
          <w:b w:val="0"/>
          <w:i w:val="0"/>
          <w:sz w:val="21"/>
        </w:rPr>
        <w:t xml:space="preserve">、受け取り側で </w:t>
      </w:r>
      <w:r>
        <w:rPr>
          <w:rFonts w:ascii="Meiryo UI" w:hAnsi="Meiryo UI" w:eastAsia="Meiryo UI"/>
          <w:b/>
          <w:i w:val="0"/>
          <w:sz w:val="21"/>
        </w:rPr>
        <w:t>「⬆ JSON 読み込み」</w:t>
      </w:r>
      <w:r>
        <w:rPr>
          <w:rFonts w:ascii="Meiryo UI" w:hAnsi="Meiryo UI" w:eastAsia="Meiryo UI"/>
          <w:b w:val="0"/>
          <w:i w:val="0"/>
          <w:sz w:val="21"/>
        </w:rPr>
        <w:t xml:space="preserve"> を使う（操作手順書 8 章参照）。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辞書は NFKC 正規化で全角/半角差を吸収する。フォーマットは次の通り（人手編集可）。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運用・トラブル対応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事象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対処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数十秒待って再度起動。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に起動診断が出るので確認（exe は console 非表示のため stderr の代替）。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VDI/リモートデスクトップで窓が一瞬出て消える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本ビルドは VDI 対策（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--disable-gpu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等でソフトウェア描画固定／実行時 temp・Edge プロファイルを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data/tmp/&lt;pid&gt;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に集約し C:・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%TEMP%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非依存）を入れ済み。なお落ちる場合は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と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data/logs/edge.log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を導入（Win10/11 は標準搭載）。アプリモード表示に Edge が必須。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辞書が反映されない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「全ファイルに再適用」を実行。本文も対象にするには「ヘッダのみに適用」を外す。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別端末へ丸ごと移したい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フォルダごとコピーすれば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（辞書・設定）も一緒に移る。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終了は窓を閉じた時の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ビーコン、または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/ping</w:t>
      </w:r>
      <w:r>
        <w:rPr>
          <w:rFonts w:ascii="Meiryo UI" w:hAnsi="Meiryo UI" w:eastAsia="Meiryo UI"/>
          <w:b w:val="0"/>
          <w:i w:val="0"/>
          <w:sz w:val="21"/>
        </w:rPr>
        <w:t xml:space="preserve"> 途絶を見張る idle watchdog（60 秒）で行われる。黒いコンソール窓（ソース起動時）は閉じないこと。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ライセンス運用上の注意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本ツールは </w:t>
      </w:r>
      <w:r>
        <w:rPr>
          <w:rFonts w:ascii="Meiryo UI" w:hAnsi="Meiryo UI" w:eastAsia="Meiryo UI"/>
          <w:b/>
          <w:i w:val="0"/>
          <w:sz w:val="20"/>
        </w:rPr>
        <w:t>PyMuPDF (AGPL)</w:t>
      </w:r>
      <w:r>
        <w:rPr>
          <w:rFonts w:ascii="Meiryo UI" w:hAnsi="Meiryo UI" w:eastAsia="Meiryo UI"/>
          <w:b w:val="0"/>
          <w:i w:val="0"/>
          <w:sz w:val="20"/>
        </w:rPr>
        <w:t xml:space="preserve"> に依存するため、</w:t>
      </w:r>
      <w:r>
        <w:rPr>
          <w:rFonts w:ascii="Meiryo UI" w:hAnsi="Meiryo UI" w:eastAsia="Meiryo UI"/>
          <w:b/>
          <w:i w:val="0"/>
          <w:sz w:val="20"/>
        </w:rPr>
        <w:t>社内 / 身内限定の配布</w:t>
      </w:r>
      <w:r>
        <w:rPr>
          <w:rFonts w:ascii="Meiryo UI" w:hAnsi="Meiryo UI" w:eastAsia="Meiryo UI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ＭＳ ゴシック" w:hAnsi="ＭＳ ゴシック" w:eastAsia="ＭＳ ゴシック"/>
          <w:b w:val="0"/>
          <w:i w:val="0"/>
          <w:sz w:val="19"/>
        </w:rPr>
        <w:t>engine/pdf_engine.py</w:t>
      </w:r>
      <w:r>
        <w:rPr>
          <w:rFonts w:ascii="Meiryo UI" w:hAnsi="Meiryo UI" w:eastAsia="Meiryo UI"/>
          <w:b w:val="0"/>
          <w:i w:val="0"/>
          <w:sz w:val="20"/>
        </w:rPr>
        <w:t xml:space="preserve"> を BSD ライセンスの </w:t>
      </w:r>
      <w:r>
        <w:rPr>
          <w:rFonts w:ascii="Meiryo UI" w:hAnsi="Meiryo UI" w:eastAsia="Meiryo UI"/>
          <w:b/>
          <w:i w:val="0"/>
          <w:sz w:val="20"/>
        </w:rPr>
        <w:t>pypdfium2</w:t>
      </w:r>
      <w:r>
        <w:rPr>
          <w:rFonts w:ascii="Meiryo UI" w:hAnsi="Meiryo UI" w:eastAsia="Meiryo UI"/>
          <w:b w:val="0"/>
          <w:i w:val="0"/>
          <w:sz w:val="20"/>
        </w:rPr>
        <w:t xml:space="preserve"> 等へ差し替えるか、Artifex の商用ライセンスを取得すること。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同梱フォント（BIZ UDPゴシック / Noto Serif JP）はいずれも </w:t>
      </w:r>
      <w:r>
        <w:rPr>
          <w:rFonts w:ascii="Meiryo UI" w:hAnsi="Meiryo UI" w:eastAsia="Meiryo UI"/>
          <w:b/>
          <w:i w:val="0"/>
          <w:sz w:val="21"/>
        </w:rPr>
        <w:t>SIL OFL 1.1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fonts/OFL-*.txt</w:t>
      </w:r>
      <w:r>
        <w:rPr>
          <w:rFonts w:ascii="Meiryo UI" w:hAnsi="Meiryo UI" w:eastAsia="Meiryo UI"/>
          <w:b w:val="0"/>
          <w:i w:val="0"/>
          <w:sz w:val="21"/>
        </w:rPr>
        <w:t>）で再配布可。SVG 出力時は使用グリフのみを WOFF2 サブセットで埋め込むため、ライセンス表記を保ったまま軽量に配布できる。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