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Sora" w:cs="Sora" w:eastAsia="Sora" w:hAnsi="Sora"/>
          <w:b/>
          <w:bCs/>
          <w:color w:val="0077B6"/>
          <w:sz w:val="20"/>
          <w:szCs w:val="20"/>
        </w:rPr>
        <w:t xml:space="preserve">CASE STUDY</w:t>
      </w:r>
    </w:p>
    <w:p>
      <w:pPr>
        <w:spacing w:before="0" w:after="80"/>
      </w:pPr>
      <w:r>
        <w:rPr>
          <w:rFonts w:ascii="Sora" w:cs="Sora" w:eastAsia="Sora" w:hAnsi="Sora"/>
          <w:b/>
          <w:bCs/>
          <w:color w:val="1B2A4A"/>
          <w:sz w:val="52"/>
          <w:szCs w:val="52"/>
        </w:rPr>
        <w:t xml:space="preserve">Quip Spreadsheet Automation</w:t>
      </w:r>
    </w:p>
    <w:p>
      <w:pPr>
        <w:spacing w:before="0" w:after="200"/>
      </w:pPr>
      <w:r>
        <w:rPr>
          <w:rFonts w:ascii="Sora" w:cs="Sora" w:eastAsia="Sora" w:hAnsi="Sora"/>
          <w:color w:val="4A5568"/>
          <w:sz w:val="26"/>
          <w:szCs w:val="26"/>
        </w:rPr>
        <w:t xml:space="preserve">Python Pipeline for Amazon Connect Defect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"/>
        <w:gridCol w:w="2340"/>
        <w:gridCol w:w="120"/>
        <w:gridCol w:w="2340"/>
        <w:gridCol w:w="12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0D4FF"/>
                <w:sz w:val="52"/>
                <w:szCs w:val="52"/>
              </w:rPr>
              <w:t xml:space="preserve">94%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BEE3F8"/>
                <w:sz w:val="17"/>
                <w:szCs w:val="17"/>
              </w:rPr>
              <w:t xml:space="preserve">Reduction in
prep time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0D4FF"/>
                <w:sz w:val="52"/>
                <w:szCs w:val="52"/>
              </w:rPr>
              <w:t xml:space="preserve">~205h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BEE3F8"/>
                <w:sz w:val="17"/>
                <w:szCs w:val="17"/>
              </w:rPr>
              <w:t xml:space="preserve">Saved per
year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0D4FF"/>
                <w:sz w:val="52"/>
                <w:szCs w:val="52"/>
              </w:rPr>
              <w:t xml:space="preserve">0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BEE3F8"/>
                <w:sz w:val="17"/>
                <w:szCs w:val="17"/>
              </w:rPr>
              <w:t xml:space="preserve">Copy-paste
errors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Sora" w:cs="Sora" w:eastAsia="Sora" w:hAnsi="Sora"/>
                <w:b/>
                <w:bCs/>
                <w:color w:val="00D4FF"/>
                <w:sz w:val="52"/>
                <w:szCs w:val="52"/>
              </w:rPr>
              <w:t xml:space="preserve">12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BEE3F8"/>
                <w:sz w:val="17"/>
                <w:szCs w:val="17"/>
              </w:rPr>
              <w:t xml:space="preserve">Team members
impacted</w:t>
            </w:r>
          </w:p>
        </w:tc>
      </w:tr>
    </w:tbl>
    <w:p>
      <w:pPr>
        <w:spacing w:before="120" w:after="0"/>
        <w:jc w:val="right"/>
      </w:pPr>
      <w:r>
        <w:rPr>
          <w:rFonts w:ascii="Calibri" w:cs="Calibri" w:eastAsia="Calibri" w:hAnsi="Calibri"/>
          <w:color w:val="4A5568"/>
          <w:sz w:val="17"/>
          <w:szCs w:val="17"/>
        </w:rPr>
        <w:t xml:space="preserve">Amazon Global Realty Tech  ·  GO-AI Team  ·  2026</w:t>
      </w:r>
    </w:p>
    <w:p>
      <w:pPr>
        <w:pBdr>
          <w:bottom w:val="single" w:color="0077B6" w:sz="6" w:space="4"/>
        </w:pBdr>
        <w:spacing w:before="320" w:after="120"/>
      </w:pPr>
      <w:r>
        <w:rPr>
          <w:rFonts w:ascii="Sora" w:cs="Sora" w:eastAsia="Sora" w:hAnsi="Sora"/>
          <w:b/>
          <w:bCs/>
          <w:color w:val="0077B6"/>
          <w:sz w:val="26"/>
          <w:szCs w:val="26"/>
        </w:rPr>
        <w:t xml:space="preserve">1. Executive Summary</w:t>
      </w:r>
    </w:p>
    <w:p>
      <w:pPr>
        <w:spacing w:before="60" w:after="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This case study documents the design and implementation of a Python automation pipeline that eliminates the daily manual data synchronization process for Amazon's GO-AI team. The script integrates Amazon QuickSight CSV exports with a shared Quip Spreadsheet via API, replacing a 50-minute daily task with a fully automated 3-minute execution.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B2A4A"/>
                <w:sz w:val="21"/>
                <w:szCs w:val="21"/>
              </w:rPr>
              <w:t xml:space="preserve">"The automation eliminates a daily 50-minute bottleneck that created data lag, single-person dependency, and consistent human error — replacing it with a reliable, team-independent script that any member can execute on demand."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color w:val="0077B6"/>
                <w:sz w:val="19"/>
                <w:szCs w:val="19"/>
              </w:rPr>
              <w:t xml:space="preserve">— Project Documentation — GO-AI Team</w:t>
            </w:r>
          </w:p>
        </w:tc>
      </w:tr>
    </w:tbl>
    <w:p>
      <w:pPr>
        <w:pBdr>
          <w:bottom w:val="single" w:color="0077B6" w:sz="6" w:space="4"/>
        </w:pBdr>
        <w:spacing w:before="320" w:after="120"/>
      </w:pPr>
      <w:r>
        <w:rPr>
          <w:rFonts w:ascii="Sora" w:cs="Sora" w:eastAsia="Sora" w:hAnsi="Sora"/>
          <w:b/>
          <w:bCs/>
          <w:color w:val="0077B6"/>
          <w:sz w:val="26"/>
          <w:szCs w:val="26"/>
        </w:rPr>
        <w:t xml:space="preserve">2. The Problem</w:t>
      </w:r>
    </w:p>
    <w:p>
      <w:pPr>
        <w:spacing w:before="60" w:after="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GO-AI team managed Connect defects through a shared Quip Spreadsheet maintained by a rotating team member. Every day, that person would manually download a CSV from Amazon QuickSight, clean it, compare it row by row against the Quip, and paste new records. Five operational friction points made this process unsustainable: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680"/>
      </w:tblGrid>
      <w:tr>
        <w:tc>
          <w:tcPr>
            <w:tcW w:type="dxa" w:w="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Daily manual CSV export and cleaning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~20 min/day of repetitive, zero-value work</w:t>
            </w:r>
          </w:p>
        </w:tc>
      </w:tr>
      <w:tr>
        <w:tc>
          <w:tcPr>
            <w:tcW w:type="dxa" w:w="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Manual row-by-row Quip comparison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High error rate — missed rows, wrong week sheet</w:t>
            </w:r>
          </w:p>
        </w:tc>
      </w:tr>
      <w:tr>
        <w:tc>
          <w:tcPr>
            <w:tcW w:type="dxa" w:w="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 automated SharePoint link detection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Dispute delays due to missing links going unnoticed</w:t>
            </w:r>
          </w:p>
        </w:tc>
      </w:tr>
      <w:tr>
        <w:tc>
          <w:tcPr>
            <w:tcW w:type="dxa" w:w="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Single-person dependency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Process stalled when responsible person was absent</w:t>
            </w:r>
          </w:p>
        </w:tc>
      </w:tr>
      <w:tr>
        <w:tc>
          <w:tcPr>
            <w:tcW w:type="dxa" w:w="4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No automatic sheet detection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Risk of updating the wrong week's data in Quip</w:t>
            </w:r>
          </w:p>
        </w:tc>
      </w:tr>
    </w:tbl>
    <w:p>
      <w:pPr>
        <w:pBdr>
          <w:bottom w:val="single" w:color="0077B6" w:sz="6" w:space="4"/>
        </w:pBdr>
        <w:spacing w:before="320" w:after="120"/>
      </w:pPr>
      <w:r>
        <w:rPr>
          <w:rFonts w:ascii="Sora" w:cs="Sora" w:eastAsia="Sora" w:hAnsi="Sora"/>
          <w:b/>
          <w:bCs/>
          <w:color w:val="0077B6"/>
          <w:sz w:val="26"/>
          <w:szCs w:val="26"/>
        </w:rPr>
        <w:t xml:space="preserve">3. Solution Architecture</w:t>
      </w:r>
    </w:p>
    <w:p>
      <w:pPr>
        <w:spacing w:before="60" w:after="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solution is a standalone Python script that connects QuickSight's CSV export to the Quip Spreadsheet via API, running a 3-phase pipeline that handles data cleaning, intelligent comparison, and structured Excel output.</w:t>
      </w:r>
    </w:p>
    <w:p>
      <w:pPr>
        <w:spacing w:before="80" w:after="0"/>
      </w:pPr>
    </w:p>
    <w:p>
      <w:pPr>
        <w:spacing w:before="120" w:after="80"/>
      </w:pPr>
      <w:r>
        <w:rPr>
          <w:rFonts w:ascii="Sora" w:cs="Sora" w:eastAsia="Sora" w:hAnsi="Sora"/>
          <w:b/>
          <w:bCs/>
          <w:color w:val="1B2A4A"/>
          <w:sz w:val="22"/>
          <w:szCs w:val="22"/>
        </w:rPr>
        <w:t xml:space="preserve">3.1 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📥  Phase 1 — CSV Clean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Read QuickSight export · Filter Real Defects_1=1 · Rename columns · Auto-detect week number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Clean DataFrame (5–6 cols)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🔍  Phase 2 — Quip Compare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Connect to Quip API · Parse HTML · Locate correct week sheet · Run 3-way Job ID diff logic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Three categorized row sets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📊  Phase 3 — Excel Output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Generate .xlsx with 2 sheets · Sort A→Z by OSE login · Auto-size columns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Connect_Week_X_2026.xlsx</w:t>
            </w:r>
          </w:p>
        </w:tc>
      </w:tr>
    </w:tbl>
    <w:p>
      <w:pPr>
        <w:spacing w:before="120" w:after="0"/>
      </w:pPr>
    </w:p>
    <w:p>
      <w:pPr>
        <w:spacing w:before="120" w:after="80"/>
      </w:pPr>
      <w:r>
        <w:rPr>
          <w:rFonts w:ascii="Sora" w:cs="Sora" w:eastAsia="Sora" w:hAnsi="Sora"/>
          <w:b/>
          <w:bCs/>
          <w:color w:val="1B2A4A"/>
          <w:sz w:val="22"/>
          <w:szCs w:val="22"/>
        </w:rPr>
        <w:t xml:space="preserve">3.2  Comparison Logic</w:t>
      </w:r>
    </w:p>
    <w:p>
      <w:pPr>
        <w:spacing w:before="60" w:after="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core intelligence of the script is a 3-way diff based on Job ID (UUID):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➕  New rows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Job ID in CSV but not in Quip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Added to Sheet 1 for Quip import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🔴  Missing SharePoint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Job ID in both · Quip has no SP link · CSV has SP link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Listed in Sheet 2 for manual update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✓  Removed defects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Job ID in Quip but no longer in CSV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Safely ignored — defect was resolved</w:t>
            </w:r>
          </w:p>
        </w:tc>
      </w:tr>
    </w:tbl>
    <w:p>
      <w:pPr>
        <w:spacing w:before="120" w:after="0"/>
      </w:pPr>
    </w:p>
    <w:p>
      <w:pPr>
        <w:spacing w:before="120" w:after="80"/>
      </w:pPr>
      <w:r>
        <w:rPr>
          <w:rFonts w:ascii="Sora" w:cs="Sora" w:eastAsia="Sora" w:hAnsi="Sora"/>
          <w:b/>
          <w:bCs/>
          <w:color w:val="1B2A4A"/>
          <w:sz w:val="22"/>
          <w:szCs w:val="22"/>
        </w:rPr>
        <w:t xml:space="preserve">3.3 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Language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Python 3.x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Core runtime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pandas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CSV parsing, filtering, transformation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requests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Quip REST API calls (GET thread)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HTML Parsing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BeautifulSoup4 + lxml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Extract tables from Quip HTML response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Output Generation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openpyxl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Generate formatted .xlsx with 2 sheets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Amazon QuickSight (CSV export)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Raw defect data input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Quip API (platform.quip-amazon.com)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Live spreadsheet read target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Merge Key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Job ID (UUID)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Unique identifier per defect</w:t>
            </w:r>
          </w:p>
        </w:tc>
      </w:tr>
    </w:tbl>
    <w:p>
      <w:pPr>
        <w:pBdr>
          <w:bottom w:val="single" w:color="0077B6" w:sz="6" w:space="4"/>
        </w:pBdr>
        <w:spacing w:before="320" w:after="120"/>
      </w:pPr>
      <w:r>
        <w:rPr>
          <w:rFonts w:ascii="Sora" w:cs="Sora" w:eastAsia="Sora" w:hAnsi="Sora"/>
          <w:b/>
          <w:bCs/>
          <w:color w:val="0077B6"/>
          <w:sz w:val="26"/>
          <w:szCs w:val="26"/>
        </w:rPr>
        <w:t xml:space="preserve">4. Results &amp; Impact</w:t>
      </w:r>
    </w:p>
    <w:p>
      <w:pPr>
        <w:spacing w:before="120" w:after="80"/>
      </w:pPr>
      <w:r>
        <w:rPr>
          <w:rFonts w:ascii="Sora" w:cs="Sora" w:eastAsia="Sora" w:hAnsi="Sora"/>
          <w:b/>
          <w:bCs/>
          <w:color w:val="1B2A4A"/>
          <w:sz w:val="22"/>
          <w:szCs w:val="22"/>
        </w:rPr>
        <w:t xml:space="preserve">4.1  Time Savings — Per Responsible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Time per execution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~50 minutes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~3 minutes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Frequency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5× per week (daily)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Weekly time cost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~250 min (~4.2 hours)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~15 minutes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Annual time cost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~218 hours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~13 hours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Time saved per year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~205 hours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High (manual copy-paste)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Near zero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Team dependency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1 designated person</w:t>
            </w:r>
          </w:p>
        </w:tc>
        <w:tc>
          <w:tcPr>
            <w:tcW w:type="dxa" w:w="28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Any team member</w:t>
            </w:r>
          </w:p>
        </w:tc>
      </w:tr>
    </w:tbl>
    <w:p>
      <w:pPr>
        <w:spacing w:before="120" w:after="0"/>
      </w:pPr>
    </w:p>
    <w:p>
      <w:pPr>
        <w:spacing w:before="120" w:after="80"/>
      </w:pPr>
      <w:r>
        <w:rPr>
          <w:rFonts w:ascii="Sora" w:cs="Sora" w:eastAsia="Sora" w:hAnsi="Sora"/>
          <w:b/>
          <w:bCs/>
          <w:color w:val="1B2A4A"/>
          <w:sz w:val="22"/>
          <w:szCs w:val="22"/>
        </w:rPr>
        <w:t xml:space="preserve">4.2  Team Impact — GO-AI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D3748"/>
          <w:sz w:val="21"/>
          <w:szCs w:val="21"/>
        </w:rPr>
        <w:t xml:space="preserve">Instant visibility into new defects and missing SharePoint links — same day, not 2 days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D3748"/>
          <w:sz w:val="21"/>
          <w:szCs w:val="21"/>
        </w:rPr>
        <w:t xml:space="preserve">Dispute process accelerated: missing SP links are now surfaced automatically, not found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D3748"/>
          <w:sz w:val="21"/>
          <w:szCs w:val="21"/>
        </w:rPr>
        <w:t xml:space="preserve">Process resilience: no single point of failure — any of the 12 team members can run the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D3748"/>
          <w:sz w:val="21"/>
          <w:szCs w:val="21"/>
        </w:rPr>
        <w:t xml:space="preserve">Data integrity: script always targets the correct weekly sheet, eliminating cross-week data corruption</w:t>
      </w:r>
    </w:p>
    <w:p>
      <w:pPr>
        <w:pBdr>
          <w:bottom w:val="single" w:color="0077B6" w:sz="6" w:space="4"/>
        </w:pBdr>
        <w:spacing w:before="320" w:after="120"/>
      </w:pPr>
      <w:r>
        <w:rPr>
          <w:rFonts w:ascii="Sora" w:cs="Sora" w:eastAsia="Sora" w:hAnsi="Sora"/>
          <w:b/>
          <w:bCs/>
          <w:color w:val="0077B6"/>
          <w:sz w:val="26"/>
          <w:szCs w:val="26"/>
        </w:rPr>
        <w:t xml:space="preserve">5. Key Learnings</w:t>
      </w:r>
    </w:p>
    <w:p>
      <w:pPr>
        <w:spacing w:before="60" w:after="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Three principles emerged as critical to the success of this automation: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 in this project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Map the human process before writing code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Spent time understanding each manual step before automating — the 3-way diff logic came from observing exactly how the team was comparing rows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Parse real-world API responses defensively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Quip returns spreadsheet data as raw HTML — not JSON. BeautifulSoup + title attribute matching was required to reliably locate the correct weekly sheet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Design for team independence from day one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Every design decision (auto-detect week, clear terminal output, simple folder structure) was made so any non-technical team member could run it without help</w:t>
            </w:r>
          </w:p>
        </w:tc>
      </w:tr>
    </w:tbl>
    <w:p>
      <w:pPr>
        <w:pBdr>
          <w:bottom w:val="single" w:color="0077B6" w:sz="6" w:space="4"/>
        </w:pBdr>
        <w:spacing w:before="320" w:after="120"/>
      </w:pPr>
      <w:r>
        <w:rPr>
          <w:rFonts w:ascii="Sora" w:cs="Sora" w:eastAsia="Sora" w:hAnsi="Sora"/>
          <w:b/>
          <w:bCs/>
          <w:color w:val="0077B6"/>
          <w:sz w:val="26"/>
          <w:szCs w:val="26"/>
        </w:rPr>
        <w:t xml:space="preserve">6. Evolution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960"/>
        <w:gridCol w:w="2600"/>
      </w:tblGrid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Core script: CSV clean + Quip compare + Excel output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Phase 2 — Automation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Scheduled execution (Windows Task Scheduler / cron) — zero manual trigger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📅 Planned Q2 2026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Phase 3 — Notifications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Automatic Slack/email alert when new defects or missing SP links are detected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📅 Planned Q2 2026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Phase 4 — Direct Write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Write directly to Quip via API — eliminate manual Excel import step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📅 Planned Q3 2026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Phase 5 — Scale</w:t>
            </w:r>
          </w:p>
        </w:tc>
        <w:tc>
          <w:tcPr>
            <w:tcW w:type="dxa" w:w="4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Adapt pipeline for other GO-AI datasets (Apeth, Compliance)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📅 Planned Q3 2026</w:t>
            </w:r>
          </w:p>
        </w:tc>
      </w:tr>
    </w:tbl>
    <w:p>
      <w:pPr>
        <w:spacing w:before="200" w:after="0"/>
      </w:pPr>
    </w:p>
    <w:p>
      <w:pPr>
        <w:spacing w:before="0" w:after="0"/>
        <w:jc w:val="center"/>
      </w:pP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This project is not just a script — it's a proof that a data analyst can identify, design, and ship a tool that saves 205 hours of human work per year.</w:t>
      </w:r>
    </w:p>
    <w:p>
      <w:pPr>
        <w:spacing w:before="60" w:after="0"/>
      </w:pPr>
    </w:p>
    <w:p>
      <w:pPr>
        <w:jc w:val="center"/>
      </w:pPr>
      <w:r>
        <w:rPr>
          <w:rFonts w:ascii="Calibri" w:cs="Calibri" w:eastAsia="Calibri" w:hAnsi="Calibri"/>
          <w:color w:val="4A5568"/>
          <w:sz w:val="17"/>
          <w:szCs w:val="17"/>
        </w:rPr>
        <w:t xml:space="preserve">Portfolio Version  ·  Data confidentiality applied  ·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4"/>
      </w:pBdr>
      <w:jc w:val="center"/>
    </w:pPr>
    <w:r>
      <w:rPr>
        <w:rFonts w:ascii="Calibri" w:cs="Calibri" w:eastAsia="Calibri" w:hAnsi="Calibri"/>
        <w:color w:val="4A5568"/>
        <w:sz w:val="17"/>
        <w:szCs w:val="17"/>
      </w:rPr>
      <w:t xml:space="preserve">Amazon VAR  ·  GO-AI Team  ·  2026  ·  Koichi Rodriguez  ·  </w:t>
    </w:r>
    <w:r>
      <w:rPr>
        <w:rFonts w:ascii="Calibri" w:cs="Calibri" w:eastAsia="Calibri" w:hAnsi="Calibri"/>
        <w:color w:val="4A5568"/>
        <w:sz w:val="17"/>
        <w:szCs w:val="17"/>
      </w:rPr>
      <w:t xml:space="preserve">Portfolio Version — Data confidentiality applied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B6" w:sz="4" w:space="4"/>
      </w:pBdr>
      <w:spacing w:after="0"/>
    </w:pPr>
    <w:r>
      <w:rPr>
        <w:rFonts w:ascii="Calibri" w:cs="Calibri" w:eastAsia="Calibri" w:hAnsi="Calibri"/>
        <w:color w:val="4A5568"/>
        <w:sz w:val="17"/>
        <w:szCs w:val="17"/>
      </w:rPr>
      <w:t xml:space="preserve">CASE STUDY  ·  </w:t>
    </w:r>
    <w:r>
      <w:rPr>
        <w:rFonts w:ascii="Calibri" w:cs="Calibri" w:eastAsia="Calibri" w:hAnsi="Calibri"/>
        <w:b/>
        <w:bCs/>
        <w:color w:val="0077B6"/>
        <w:sz w:val="17"/>
        <w:szCs w:val="17"/>
      </w:rPr>
      <w:t xml:space="preserve">Quip Automation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2026-03-18T00:42:50.151Z</dcterms:created>
  <dcterms:modified xsi:type="dcterms:W3CDTF">2026-03-18T00:42:50.152Z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