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7B5C7" w14:textId="33B8576A" w:rsidR="007416BC" w:rsidRDefault="007416BC" w:rsidP="00EA0462">
      <w:pPr>
        <w:ind w:left="420" w:hanging="420"/>
      </w:pPr>
      <w:r>
        <w:t>Readme</w:t>
      </w:r>
    </w:p>
    <w:p w14:paraId="44820CCD" w14:textId="77777777" w:rsidR="007416BC" w:rsidRDefault="007416BC" w:rsidP="00EA0462">
      <w:pPr>
        <w:ind w:left="420" w:hanging="420"/>
        <w:rPr>
          <w:rFonts w:hint="eastAsia"/>
        </w:rPr>
      </w:pPr>
    </w:p>
    <w:p w14:paraId="406D945E" w14:textId="2653D008" w:rsidR="00EC3B86" w:rsidRDefault="00507672" w:rsidP="00EA0462">
      <w:pPr>
        <w:pStyle w:val="a5"/>
        <w:numPr>
          <w:ilvl w:val="0"/>
          <w:numId w:val="1"/>
        </w:numPr>
        <w:ind w:leftChars="0"/>
      </w:pPr>
      <w:r>
        <w:rPr>
          <w:rFonts w:hint="eastAsia"/>
        </w:rPr>
        <w:t>ディレクトリ・</w:t>
      </w:r>
      <w:r w:rsidR="00EA0462">
        <w:rPr>
          <w:rFonts w:hint="eastAsia"/>
        </w:rPr>
        <w:t>ファイル</w:t>
      </w:r>
    </w:p>
    <w:p w14:paraId="41193E80" w14:textId="0ACC5BDB" w:rsidR="006237A6" w:rsidRDefault="006237A6" w:rsidP="00EA0462">
      <w:pPr>
        <w:rPr>
          <w:rFonts w:hint="eastAsia"/>
        </w:rPr>
      </w:pPr>
      <w:r w:rsidRPr="006237A6">
        <w:drawing>
          <wp:inline distT="0" distB="0" distL="0" distR="0" wp14:anchorId="50ADD1B1" wp14:editId="4E72DF91">
            <wp:extent cx="5396230" cy="3314700"/>
            <wp:effectExtent l="0" t="0" r="1270" b="0"/>
            <wp:docPr id="7" name="図 6">
              <a:extLst xmlns:a="http://schemas.openxmlformats.org/drawingml/2006/main">
                <a:ext uri="{FF2B5EF4-FFF2-40B4-BE49-F238E27FC236}">
                  <a16:creationId xmlns:a16="http://schemas.microsoft.com/office/drawing/2014/main" id="{A5AEED9A-E128-2148-9D23-9D6C4E85A5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a:extLst>
                        <a:ext uri="{FF2B5EF4-FFF2-40B4-BE49-F238E27FC236}">
                          <a16:creationId xmlns:a16="http://schemas.microsoft.com/office/drawing/2014/main" id="{A5AEED9A-E128-2148-9D23-9D6C4E85A5AA}"/>
                        </a:ext>
                      </a:extLst>
                    </pic:cNvPr>
                    <pic:cNvPicPr>
                      <a:picLocks noChangeAspect="1"/>
                    </pic:cNvPicPr>
                  </pic:nvPicPr>
                  <pic:blipFill>
                    <a:blip r:embed="rId5"/>
                    <a:stretch>
                      <a:fillRect/>
                    </a:stretch>
                  </pic:blipFill>
                  <pic:spPr>
                    <a:xfrm>
                      <a:off x="0" y="0"/>
                      <a:ext cx="5396230" cy="3314700"/>
                    </a:xfrm>
                    <a:prstGeom prst="rect">
                      <a:avLst/>
                    </a:prstGeom>
                  </pic:spPr>
                </pic:pic>
              </a:graphicData>
            </a:graphic>
          </wp:inline>
        </w:drawing>
      </w:r>
    </w:p>
    <w:p w14:paraId="36458B25" w14:textId="523F4967" w:rsidR="006237A6" w:rsidRDefault="006237A6" w:rsidP="00EA0462">
      <w:proofErr w:type="spellStart"/>
      <w:r>
        <w:t>gktw</w:t>
      </w:r>
      <w:proofErr w:type="spellEnd"/>
      <w:r>
        <w:rPr>
          <w:rFonts w:hint="eastAsia"/>
        </w:rPr>
        <w:t>：波形ファイルをまとめたディレクトリ</w:t>
      </w:r>
    </w:p>
    <w:p w14:paraId="60EFD573" w14:textId="58FEEAA1" w:rsidR="006237A6" w:rsidRDefault="006237A6" w:rsidP="00EA0462">
      <w:r>
        <w:rPr>
          <w:rFonts w:hint="eastAsia"/>
        </w:rPr>
        <w:t>m</w:t>
      </w:r>
      <w:r>
        <w:t>odule</w:t>
      </w:r>
      <w:r>
        <w:rPr>
          <w:rFonts w:hint="eastAsia"/>
        </w:rPr>
        <w:t>：命令モジュールの</w:t>
      </w:r>
      <w:proofErr w:type="spellStart"/>
      <w:r>
        <w:rPr>
          <w:rFonts w:hint="eastAsia"/>
        </w:rPr>
        <w:t>v</w:t>
      </w:r>
      <w:r>
        <w:t>erilog</w:t>
      </w:r>
      <w:proofErr w:type="spellEnd"/>
      <w:r>
        <w:rPr>
          <w:rFonts w:hint="eastAsia"/>
        </w:rPr>
        <w:t>ファイルをまとめたディレクトリ</w:t>
      </w:r>
    </w:p>
    <w:p w14:paraId="5314FCB2" w14:textId="301EBB37" w:rsidR="006237A6" w:rsidRDefault="006237A6" w:rsidP="00EA0462">
      <w:r>
        <w:t>scripts</w:t>
      </w:r>
      <w:r>
        <w:rPr>
          <w:rFonts w:hint="eastAsia"/>
        </w:rPr>
        <w:t>：</w:t>
      </w:r>
      <w:r>
        <w:t>sandbox.mc</w:t>
      </w:r>
      <w:r>
        <w:rPr>
          <w:rFonts w:hint="eastAsia"/>
        </w:rPr>
        <w:t>をバイナリの命令に変換するためのファイルをまとめたディレクトリ</w:t>
      </w:r>
    </w:p>
    <w:p w14:paraId="1EB6E6BD" w14:textId="21FEA06E" w:rsidR="006237A6" w:rsidRDefault="006237A6" w:rsidP="00EA0462">
      <w:proofErr w:type="spellStart"/>
      <w:r>
        <w:rPr>
          <w:rFonts w:hint="eastAsia"/>
        </w:rPr>
        <w:t>m</w:t>
      </w:r>
      <w:r>
        <w:t>akefile</w:t>
      </w:r>
      <w:proofErr w:type="spellEnd"/>
      <w:r>
        <w:rPr>
          <w:rFonts w:hint="eastAsia"/>
        </w:rPr>
        <w:t>：実行コマンドを記述したファイル</w:t>
      </w:r>
    </w:p>
    <w:p w14:paraId="405D6B89" w14:textId="533370E1" w:rsidR="006237A6" w:rsidRDefault="006237A6" w:rsidP="00EA0462">
      <w:proofErr w:type="spellStart"/>
      <w:r>
        <w:rPr>
          <w:rFonts w:hint="eastAsia"/>
        </w:rPr>
        <w:t>w</w:t>
      </w:r>
      <w:r>
        <w:t>ave.vcd</w:t>
      </w:r>
      <w:proofErr w:type="spellEnd"/>
      <w:r>
        <w:rPr>
          <w:rFonts w:hint="eastAsia"/>
        </w:rPr>
        <w:t>：</w:t>
      </w:r>
      <w:r w:rsidR="00C12A44">
        <w:rPr>
          <w:rFonts w:hint="eastAsia"/>
        </w:rPr>
        <w:t>コマンド実行から</w:t>
      </w:r>
      <w:r>
        <w:rPr>
          <w:rFonts w:hint="eastAsia"/>
        </w:rPr>
        <w:t>波形を見るためのファイル</w:t>
      </w:r>
    </w:p>
    <w:p w14:paraId="20EA1F87" w14:textId="3CBDF1F1" w:rsidR="006237A6" w:rsidRDefault="006237A6" w:rsidP="00EA0462">
      <w:r>
        <w:rPr>
          <w:rFonts w:hint="eastAsia"/>
        </w:rPr>
        <w:t>~</w:t>
      </w:r>
      <w:r>
        <w:t>.v</w:t>
      </w:r>
      <w:r>
        <w:rPr>
          <w:rFonts w:hint="eastAsia"/>
        </w:rPr>
        <w:t>：シーケンサ関連の</w:t>
      </w:r>
      <w:proofErr w:type="spellStart"/>
      <w:r>
        <w:t>verilog</w:t>
      </w:r>
      <w:proofErr w:type="spellEnd"/>
      <w:r>
        <w:rPr>
          <w:rFonts w:hint="eastAsia"/>
        </w:rPr>
        <w:t>ファイル</w:t>
      </w:r>
    </w:p>
    <w:p w14:paraId="5DF77208" w14:textId="2600E7F3" w:rsidR="006237A6" w:rsidRDefault="006237A6" w:rsidP="00EA0462">
      <w:r>
        <w:t>memfile.dat</w:t>
      </w:r>
      <w:r>
        <w:rPr>
          <w:rFonts w:hint="eastAsia"/>
        </w:rPr>
        <w:t>：</w:t>
      </w:r>
      <w:r>
        <w:t>sandbox.mc</w:t>
      </w:r>
      <w:r>
        <w:rPr>
          <w:rFonts w:hint="eastAsia"/>
        </w:rPr>
        <w:t>からバイナリの命令に変換したファイル</w:t>
      </w:r>
    </w:p>
    <w:p w14:paraId="0BCF2D3F" w14:textId="2D4AF3EE" w:rsidR="006237A6" w:rsidRDefault="006237A6" w:rsidP="00EA0462">
      <w:r>
        <w:rPr>
          <w:rFonts w:hint="eastAsia"/>
        </w:rPr>
        <w:t>s</w:t>
      </w:r>
      <w:r>
        <w:t>andbox.mc</w:t>
      </w:r>
      <w:r>
        <w:rPr>
          <w:rFonts w:hint="eastAsia"/>
        </w:rPr>
        <w:t>：マイクロコードを記述したファイル</w:t>
      </w:r>
    </w:p>
    <w:p w14:paraId="2F7CCD19" w14:textId="7968E24E" w:rsidR="006237A6" w:rsidRDefault="006237A6" w:rsidP="00EA0462">
      <w:proofErr w:type="spellStart"/>
      <w:r>
        <w:rPr>
          <w:rFonts w:hint="eastAsia"/>
        </w:rPr>
        <w:t>a</w:t>
      </w:r>
      <w:r>
        <w:t>.out</w:t>
      </w:r>
      <w:proofErr w:type="spellEnd"/>
      <w:r>
        <w:rPr>
          <w:rFonts w:hint="eastAsia"/>
        </w:rPr>
        <w:t>：実行ファイル</w:t>
      </w:r>
    </w:p>
    <w:p w14:paraId="47BED328" w14:textId="4C57CB79" w:rsidR="006237A6" w:rsidRDefault="006237A6" w:rsidP="00EA0462"/>
    <w:p w14:paraId="5F25C582" w14:textId="77777777" w:rsidR="002961FC" w:rsidRDefault="002961FC" w:rsidP="00EA0462">
      <w:pPr>
        <w:rPr>
          <w:rFonts w:hint="eastAsia"/>
        </w:rPr>
      </w:pPr>
    </w:p>
    <w:p w14:paraId="3DD6C8B1" w14:textId="139F704F" w:rsidR="006237A6" w:rsidRDefault="006237A6" w:rsidP="006237A6">
      <w:pPr>
        <w:pStyle w:val="a5"/>
        <w:numPr>
          <w:ilvl w:val="0"/>
          <w:numId w:val="1"/>
        </w:numPr>
        <w:ind w:leftChars="0"/>
      </w:pPr>
      <w:r>
        <w:rPr>
          <w:rFonts w:hint="eastAsia"/>
        </w:rPr>
        <w:t>プログラムの実行手順</w:t>
      </w:r>
    </w:p>
    <w:p w14:paraId="66A44497" w14:textId="5A8A021B" w:rsidR="006237A6" w:rsidRDefault="006237A6" w:rsidP="006237A6">
      <w:pPr>
        <w:pStyle w:val="a5"/>
        <w:numPr>
          <w:ilvl w:val="0"/>
          <w:numId w:val="2"/>
        </w:numPr>
        <w:ind w:leftChars="0"/>
      </w:pPr>
      <w:r>
        <w:t>~.</w:t>
      </w:r>
      <w:proofErr w:type="gramStart"/>
      <w:r>
        <w:t>v</w:t>
      </w:r>
      <w:proofErr w:type="gramEnd"/>
      <w:r>
        <w:rPr>
          <w:rFonts w:hint="eastAsia"/>
        </w:rPr>
        <w:t>を書き換えて回路設計を変更、または</w:t>
      </w:r>
      <w:r>
        <w:t>sandbox.mc</w:t>
      </w:r>
      <w:r>
        <w:rPr>
          <w:rFonts w:hint="eastAsia"/>
        </w:rPr>
        <w:t>を書き換えて命令を変更</w:t>
      </w:r>
    </w:p>
    <w:p w14:paraId="7B7FB3CD" w14:textId="437BCBC7" w:rsidR="006237A6" w:rsidRDefault="0084668D" w:rsidP="006237A6">
      <w:pPr>
        <w:pStyle w:val="a5"/>
        <w:numPr>
          <w:ilvl w:val="0"/>
          <w:numId w:val="2"/>
        </w:numPr>
        <w:ind w:leftChars="0"/>
      </w:pPr>
      <w:r>
        <w:rPr>
          <w:rFonts w:hint="eastAsia"/>
        </w:rPr>
        <w:t>コマンドライン上で</w:t>
      </w:r>
      <w:r w:rsidR="006237A6">
        <w:rPr>
          <w:rFonts w:hint="eastAsia"/>
        </w:rPr>
        <w:t>「</w:t>
      </w:r>
      <w:r w:rsidR="006237A6">
        <w:t>make seq</w:t>
      </w:r>
      <w:r w:rsidR="006237A6">
        <w:rPr>
          <w:rFonts w:hint="eastAsia"/>
        </w:rPr>
        <w:t>」</w:t>
      </w:r>
      <w:r>
        <w:rPr>
          <w:rFonts w:hint="eastAsia"/>
        </w:rPr>
        <w:t>を実行→</w:t>
      </w:r>
      <w:proofErr w:type="spellStart"/>
      <w:r>
        <w:t>GtkWave</w:t>
      </w:r>
      <w:proofErr w:type="spellEnd"/>
      <w:r>
        <w:rPr>
          <w:rFonts w:hint="eastAsia"/>
        </w:rPr>
        <w:t>が起動</w:t>
      </w:r>
    </w:p>
    <w:p w14:paraId="6389C306" w14:textId="1E3E743B" w:rsidR="0084668D" w:rsidRDefault="007416BC" w:rsidP="006237A6">
      <w:pPr>
        <w:pStyle w:val="a5"/>
        <w:numPr>
          <w:ilvl w:val="0"/>
          <w:numId w:val="2"/>
        </w:numPr>
        <w:ind w:leftChars="0"/>
      </w:pPr>
      <w:r>
        <w:rPr>
          <w:rFonts w:hint="eastAsia"/>
        </w:rPr>
        <w:t>左枠から信号を選択</w:t>
      </w:r>
      <w:r w:rsidR="00C12A44">
        <w:rPr>
          <w:rFonts w:hint="eastAsia"/>
        </w:rPr>
        <w:t>、もしくは、ツールバー→ファイル→</w:t>
      </w:r>
      <w:r>
        <w:t>Read Save File</w:t>
      </w:r>
      <w:r>
        <w:rPr>
          <w:rFonts w:hint="eastAsia"/>
        </w:rPr>
        <w:t>から波形ファイル（.</w:t>
      </w:r>
      <w:r>
        <w:t>/</w:t>
      </w:r>
      <w:proofErr w:type="spellStart"/>
      <w:r>
        <w:t>gtkw</w:t>
      </w:r>
      <w:proofErr w:type="spellEnd"/>
      <w:r>
        <w:rPr>
          <w:rFonts w:hint="eastAsia"/>
        </w:rPr>
        <w:t>から選択）を選択して波形を出力</w:t>
      </w:r>
    </w:p>
    <w:p w14:paraId="54F9A80C" w14:textId="08873553" w:rsidR="007416BC" w:rsidRDefault="007416BC" w:rsidP="007416BC"/>
    <w:p w14:paraId="560BDE93" w14:textId="496D1BB9" w:rsidR="001E1C79" w:rsidRDefault="001E1C79" w:rsidP="007416BC">
      <w:pPr>
        <w:rPr>
          <w:rFonts w:hint="eastAsia"/>
        </w:rPr>
      </w:pPr>
    </w:p>
    <w:p w14:paraId="79CD6C28" w14:textId="6068F89A" w:rsidR="00B31C01" w:rsidRDefault="00B31C01" w:rsidP="00B31C01">
      <w:pPr>
        <w:pStyle w:val="a5"/>
        <w:numPr>
          <w:ilvl w:val="0"/>
          <w:numId w:val="1"/>
        </w:numPr>
        <w:ind w:leftChars="0"/>
        <w:rPr>
          <w:rFonts w:hint="eastAsia"/>
        </w:rPr>
      </w:pPr>
      <w:r>
        <w:rPr>
          <w:rFonts w:hint="eastAsia"/>
        </w:rPr>
        <w:lastRenderedPageBreak/>
        <w:t>回路構成</w:t>
      </w:r>
    </w:p>
    <w:p w14:paraId="777CC947" w14:textId="361627F4" w:rsidR="007416BC" w:rsidRDefault="00B31C01" w:rsidP="00B31C01">
      <w:pPr>
        <w:jc w:val="center"/>
      </w:pPr>
      <w:r>
        <w:rPr>
          <w:rFonts w:hint="eastAsia"/>
          <w:noProof/>
        </w:rPr>
        <w:drawing>
          <wp:inline distT="0" distB="0" distL="0" distR="0" wp14:anchorId="034CAD35" wp14:editId="5FE2E1E8">
            <wp:extent cx="3867912" cy="4165129"/>
            <wp:effectExtent l="0" t="0" r="5715"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 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71955" cy="4169483"/>
                    </a:xfrm>
                    <a:prstGeom prst="rect">
                      <a:avLst/>
                    </a:prstGeom>
                  </pic:spPr>
                </pic:pic>
              </a:graphicData>
            </a:graphic>
          </wp:inline>
        </w:drawing>
      </w:r>
    </w:p>
    <w:p w14:paraId="1DEA1D30" w14:textId="16E1AB55" w:rsidR="00B31C01" w:rsidRDefault="00B31C01" w:rsidP="007416BC">
      <w:pPr>
        <w:rPr>
          <w:rFonts w:hint="eastAsia"/>
        </w:rPr>
      </w:pPr>
      <w:r>
        <w:rPr>
          <w:rFonts w:hint="eastAsia"/>
        </w:rPr>
        <w:t>W</w:t>
      </w:r>
      <w:r>
        <w:t>BUF</w:t>
      </w:r>
      <w:r>
        <w:rPr>
          <w:rFonts w:hint="eastAsia"/>
        </w:rPr>
        <w:t>：</w:t>
      </w:r>
      <w:r>
        <w:t>WBUF_SEND</w:t>
      </w:r>
      <w:r>
        <w:rPr>
          <w:rFonts w:hint="eastAsia"/>
        </w:rPr>
        <w:t>の機能をまとめたモジュール</w:t>
      </w:r>
    </w:p>
    <w:p w14:paraId="23563078" w14:textId="4B78B4B8" w:rsidR="00B31C01" w:rsidRDefault="00B31C01" w:rsidP="007416BC">
      <w:r>
        <w:rPr>
          <w:rFonts w:hint="eastAsia"/>
        </w:rPr>
        <w:t>O</w:t>
      </w:r>
      <w:r>
        <w:t>UTPUT</w:t>
      </w:r>
      <w:r>
        <w:rPr>
          <w:rFonts w:hint="eastAsia"/>
        </w:rPr>
        <w:t>：</w:t>
      </w:r>
      <w:r>
        <w:t>OUTPUT</w:t>
      </w:r>
      <w:r>
        <w:t>_SEND</w:t>
      </w:r>
      <w:r>
        <w:rPr>
          <w:rFonts w:hint="eastAsia"/>
        </w:rPr>
        <w:t>の機能をまとめたモジュール</w:t>
      </w:r>
    </w:p>
    <w:p w14:paraId="6D7DC1BA" w14:textId="0EDF445D" w:rsidR="00B31C01" w:rsidRDefault="00B31C01" w:rsidP="007416BC">
      <w:r>
        <w:rPr>
          <w:rFonts w:hint="eastAsia"/>
        </w:rPr>
        <w:t>C</w:t>
      </w:r>
      <w:r>
        <w:t>AL</w:t>
      </w:r>
      <w:r>
        <w:rPr>
          <w:rFonts w:hint="eastAsia"/>
        </w:rPr>
        <w:t>：</w:t>
      </w:r>
      <w:r>
        <w:t>CAL</w:t>
      </w:r>
      <w:r>
        <w:rPr>
          <w:rFonts w:hint="eastAsia"/>
        </w:rPr>
        <w:t>の機能をまとめたモジュール</w:t>
      </w:r>
    </w:p>
    <w:p w14:paraId="4EAFFE3E" w14:textId="0F90FBEF" w:rsidR="00B31C01" w:rsidRDefault="00B31C01" w:rsidP="007416BC">
      <w:pPr>
        <w:rPr>
          <w:rFonts w:hint="eastAsia"/>
        </w:rPr>
      </w:pPr>
      <w:r>
        <w:rPr>
          <w:rFonts w:hint="eastAsia"/>
        </w:rPr>
        <w:t>N</w:t>
      </w:r>
      <w:r>
        <w:t>OPOOL/POOL</w:t>
      </w:r>
      <w:r>
        <w:rPr>
          <w:rFonts w:hint="eastAsia"/>
        </w:rPr>
        <w:t>：プーリングなし</w:t>
      </w:r>
      <w:r>
        <w:t>/</w:t>
      </w:r>
      <w:r>
        <w:rPr>
          <w:rFonts w:hint="eastAsia"/>
        </w:rPr>
        <w:t>ありの場合の機能をまとめたモジュール</w:t>
      </w:r>
    </w:p>
    <w:p w14:paraId="316C323C" w14:textId="4717034A" w:rsidR="00B31C01" w:rsidRDefault="00B31C01" w:rsidP="007416BC">
      <w:r>
        <w:t>CONV/FC</w:t>
      </w:r>
      <w:r>
        <w:rPr>
          <w:rFonts w:hint="eastAsia"/>
        </w:rPr>
        <w:t>：畳み込み層</w:t>
      </w:r>
      <w:r>
        <w:t>/</w:t>
      </w:r>
      <w:r>
        <w:rPr>
          <w:rFonts w:hint="eastAsia"/>
        </w:rPr>
        <w:t>全結合層の機能をまとめたモジュール</w:t>
      </w:r>
    </w:p>
    <w:p w14:paraId="58E5F969" w14:textId="099E0E95" w:rsidR="002961FC" w:rsidRDefault="002961FC" w:rsidP="007416BC"/>
    <w:p w14:paraId="0FA23104" w14:textId="5C3F137C" w:rsidR="002961FC" w:rsidRDefault="002961FC" w:rsidP="007416BC"/>
    <w:p w14:paraId="7ADB5C40" w14:textId="65A5E96C" w:rsidR="002961FC" w:rsidRDefault="00507672" w:rsidP="002961FC">
      <w:pPr>
        <w:pStyle w:val="a5"/>
        <w:numPr>
          <w:ilvl w:val="0"/>
          <w:numId w:val="1"/>
        </w:numPr>
        <w:ind w:leftChars="0"/>
      </w:pPr>
      <w:r>
        <w:t>sandbox.mc</w:t>
      </w:r>
      <w:r>
        <w:rPr>
          <w:rFonts w:hint="eastAsia"/>
        </w:rPr>
        <w:t>の記述方法</w:t>
      </w:r>
    </w:p>
    <w:p w14:paraId="28F8C8E6" w14:textId="6DECEE91" w:rsidR="00507672" w:rsidRDefault="00813EB8" w:rsidP="00507672">
      <w:proofErr w:type="spellStart"/>
      <w:r>
        <w:t>cnn</w:t>
      </w:r>
      <w:proofErr w:type="spellEnd"/>
      <w:r>
        <w:rPr>
          <w:rFonts w:hint="eastAsia"/>
        </w:rPr>
        <w:t>の工程を実行する回路をモジュールとしてまとめているため、各モジュールを実行する一命令</w:t>
      </w:r>
      <w:r>
        <w:t xml:space="preserve"> + </w:t>
      </w:r>
      <w:r>
        <w:rPr>
          <w:rFonts w:hint="eastAsia"/>
        </w:rPr>
        <w:t>ループ回数命令のみで</w:t>
      </w:r>
      <w:proofErr w:type="spellStart"/>
      <w:r>
        <w:t>cnn</w:t>
      </w:r>
      <w:proofErr w:type="spellEnd"/>
      <w:r>
        <w:rPr>
          <w:rFonts w:hint="eastAsia"/>
        </w:rPr>
        <w:t>の工程を実行可能。</w:t>
      </w:r>
    </w:p>
    <w:p w14:paraId="13C75F07" w14:textId="0895A639" w:rsidR="00813EB8" w:rsidRDefault="00813EB8" w:rsidP="00507672">
      <w:pPr>
        <w:rPr>
          <w:rFonts w:hint="eastAsia"/>
        </w:rPr>
      </w:pPr>
      <w:r>
        <w:rPr>
          <w:rFonts w:hint="eastAsia"/>
        </w:rPr>
        <w:t>例）</w:t>
      </w:r>
      <w:r>
        <w:t>WBUF_SEND</w:t>
      </w:r>
      <w:r>
        <w:rPr>
          <w:rFonts w:hint="eastAsia"/>
        </w:rPr>
        <w:t>の実行</w:t>
      </w:r>
    </w:p>
    <w:p w14:paraId="5007BDB5" w14:textId="35892723" w:rsidR="00507672" w:rsidRDefault="00507672" w:rsidP="00813EB8">
      <w:pPr>
        <w:jc w:val="center"/>
      </w:pPr>
      <w:r>
        <w:rPr>
          <w:rFonts w:hint="eastAsia"/>
          <w:noProof/>
        </w:rPr>
        <w:drawing>
          <wp:inline distT="0" distB="0" distL="0" distR="0" wp14:anchorId="78EC1C08" wp14:editId="2E909BC7">
            <wp:extent cx="3810000" cy="1106424"/>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pic:cNvPicPr/>
                  </pic:nvPicPr>
                  <pic:blipFill rotWithShape="1">
                    <a:blip r:embed="rId7">
                      <a:extLst>
                        <a:ext uri="{28A0092B-C50C-407E-A947-70E740481C1C}">
                          <a14:useLocalDpi xmlns:a14="http://schemas.microsoft.com/office/drawing/2010/main" val="0"/>
                        </a:ext>
                      </a:extLst>
                    </a:blip>
                    <a:srcRect b="58514"/>
                    <a:stretch/>
                  </pic:blipFill>
                  <pic:spPr bwMode="auto">
                    <a:xfrm>
                      <a:off x="0" y="0"/>
                      <a:ext cx="3810000" cy="1106424"/>
                    </a:xfrm>
                    <a:prstGeom prst="rect">
                      <a:avLst/>
                    </a:prstGeom>
                    <a:ln>
                      <a:noFill/>
                    </a:ln>
                    <a:extLst>
                      <a:ext uri="{53640926-AAD7-44D8-BBD7-CCE9431645EC}">
                        <a14:shadowObscured xmlns:a14="http://schemas.microsoft.com/office/drawing/2010/main"/>
                      </a:ext>
                    </a:extLst>
                  </pic:spPr>
                </pic:pic>
              </a:graphicData>
            </a:graphic>
          </wp:inline>
        </w:drawing>
      </w:r>
    </w:p>
    <w:p w14:paraId="69AF4A4C" w14:textId="7AC11012" w:rsidR="00813EB8" w:rsidRDefault="003E49E3" w:rsidP="00813EB8">
      <w:pPr>
        <w:jc w:val="left"/>
      </w:pPr>
      <w:r>
        <w:rPr>
          <w:rFonts w:hint="eastAsia"/>
        </w:rPr>
        <w:lastRenderedPageBreak/>
        <w:t>また、複数の工程を同時に実行したい場合は同じタイミングで命令を記述する。</w:t>
      </w:r>
    </w:p>
    <w:p w14:paraId="5B9284B0" w14:textId="6D5563EF" w:rsidR="003E49E3" w:rsidRDefault="003E49E3" w:rsidP="00813EB8">
      <w:pPr>
        <w:jc w:val="left"/>
        <w:rPr>
          <w:rFonts w:hint="eastAsia"/>
        </w:rPr>
      </w:pPr>
      <w:r>
        <w:rPr>
          <w:rFonts w:hint="eastAsia"/>
        </w:rPr>
        <w:t>例）W</w:t>
      </w:r>
      <w:r>
        <w:t>BUF_SEND</w:t>
      </w:r>
      <w:r>
        <w:rPr>
          <w:rFonts w:hint="eastAsia"/>
        </w:rPr>
        <w:t>と</w:t>
      </w:r>
      <w:r>
        <w:t>CONV_CAL</w:t>
      </w:r>
      <w:r>
        <w:rPr>
          <w:rFonts w:hint="eastAsia"/>
        </w:rPr>
        <w:t>の同時実行</w:t>
      </w:r>
    </w:p>
    <w:p w14:paraId="7A36832F" w14:textId="7249697B" w:rsidR="003E49E3" w:rsidRPr="006237A6" w:rsidRDefault="003E49E3" w:rsidP="008C1A32">
      <w:pPr>
        <w:widowControl/>
        <w:jc w:val="center"/>
        <w:rPr>
          <w:rFonts w:hint="eastAsia"/>
        </w:rPr>
      </w:pPr>
      <w:r>
        <w:rPr>
          <w:rFonts w:hint="eastAsia"/>
          <w:noProof/>
        </w:rPr>
        <w:drawing>
          <wp:inline distT="0" distB="0" distL="0" distR="0" wp14:anchorId="503EBB15" wp14:editId="64ECF388">
            <wp:extent cx="3808730" cy="1316469"/>
            <wp:effectExtent l="0" t="0" r="1270" b="444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35"/>
                    <pic:cNvPicPr/>
                  </pic:nvPicPr>
                  <pic:blipFill rotWithShape="1">
                    <a:blip r:embed="rId7">
                      <a:extLst>
                        <a:ext uri="{28A0092B-C50C-407E-A947-70E740481C1C}">
                          <a14:useLocalDpi xmlns:a14="http://schemas.microsoft.com/office/drawing/2010/main" val="0"/>
                        </a:ext>
                      </a:extLst>
                    </a:blip>
                    <a:srcRect t="46988" b="3633"/>
                    <a:stretch/>
                  </pic:blipFill>
                  <pic:spPr bwMode="auto">
                    <a:xfrm>
                      <a:off x="0" y="0"/>
                      <a:ext cx="3810000" cy="1316908"/>
                    </a:xfrm>
                    <a:prstGeom prst="rect">
                      <a:avLst/>
                    </a:prstGeom>
                    <a:ln>
                      <a:noFill/>
                    </a:ln>
                    <a:extLst>
                      <a:ext uri="{53640926-AAD7-44D8-BBD7-CCE9431645EC}">
                        <a14:shadowObscured xmlns:a14="http://schemas.microsoft.com/office/drawing/2010/main"/>
                      </a:ext>
                    </a:extLst>
                  </pic:spPr>
                </pic:pic>
              </a:graphicData>
            </a:graphic>
          </wp:inline>
        </w:drawing>
      </w:r>
    </w:p>
    <w:sectPr w:rsidR="003E49E3" w:rsidRPr="006237A6" w:rsidSect="0069554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346AE"/>
    <w:multiLevelType w:val="hybridMultilevel"/>
    <w:tmpl w:val="98DCB6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C3C6B66"/>
    <w:multiLevelType w:val="hybridMultilevel"/>
    <w:tmpl w:val="CE2048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62"/>
    <w:rsid w:val="001E1C79"/>
    <w:rsid w:val="002961FC"/>
    <w:rsid w:val="003E49E3"/>
    <w:rsid w:val="00507672"/>
    <w:rsid w:val="006237A6"/>
    <w:rsid w:val="00695548"/>
    <w:rsid w:val="007416BC"/>
    <w:rsid w:val="00813EB8"/>
    <w:rsid w:val="0084668D"/>
    <w:rsid w:val="00890030"/>
    <w:rsid w:val="008C1A32"/>
    <w:rsid w:val="00B31C01"/>
    <w:rsid w:val="00C12A44"/>
    <w:rsid w:val="00EA0462"/>
    <w:rsid w:val="00EC3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F9091A"/>
  <w15:chartTrackingRefBased/>
  <w15:docId w15:val="{43CA8DDB-3BFD-A543-8D08-BEE1C1D57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A0462"/>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EA0462"/>
    <w:rPr>
      <w:rFonts w:asciiTheme="majorHAnsi" w:eastAsiaTheme="majorEastAsia" w:hAnsiTheme="majorHAnsi" w:cstheme="majorBidi"/>
      <w:sz w:val="32"/>
      <w:szCs w:val="32"/>
    </w:rPr>
  </w:style>
  <w:style w:type="paragraph" w:styleId="a5">
    <w:name w:val="List Paragraph"/>
    <w:basedOn w:val="a"/>
    <w:uiPriority w:val="34"/>
    <w:qFormat/>
    <w:rsid w:val="00EA04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117</Words>
  <Characters>669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2021-03-09T11:39:00Z</dcterms:created>
  <dcterms:modified xsi:type="dcterms:W3CDTF">2021-03-10T07:12:00Z</dcterms:modified>
</cp:coreProperties>
</file>