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A63A8" w14:textId="77777777" w:rsidR="006B33E4" w:rsidRPr="00B96A13" w:rsidRDefault="00123104" w:rsidP="00B96A13">
      <w:pPr>
        <w:jc w:val="center"/>
        <w:rPr>
          <w:sz w:val="28"/>
          <w:szCs w:val="28"/>
        </w:rPr>
      </w:pPr>
      <w:r w:rsidRPr="00B96A13">
        <w:rPr>
          <w:rFonts w:hint="eastAsia"/>
          <w:sz w:val="28"/>
          <w:szCs w:val="28"/>
        </w:rPr>
        <w:t>資源戦略学課題</w:t>
      </w:r>
      <w:r w:rsidRPr="00B96A13">
        <w:rPr>
          <w:sz w:val="28"/>
          <w:szCs w:val="28"/>
        </w:rPr>
        <w:t>1</w:t>
      </w:r>
    </w:p>
    <w:p w14:paraId="714DD0FC" w14:textId="77777777" w:rsidR="00123104" w:rsidRDefault="00123104" w:rsidP="00B96A13">
      <w:pPr>
        <w:jc w:val="right"/>
        <w:rPr>
          <w:rFonts w:hint="eastAsia"/>
        </w:rPr>
      </w:pPr>
      <w:r>
        <w:rPr>
          <w:rFonts w:hint="eastAsia"/>
        </w:rPr>
        <w:t>技術経営戦略学専攻</w:t>
      </w:r>
      <w:r>
        <w:t xml:space="preserve"> M1 03-176839 </w:t>
      </w:r>
      <w:r>
        <w:rPr>
          <w:rFonts w:hint="eastAsia"/>
        </w:rPr>
        <w:t>田村浩一郎</w:t>
      </w:r>
    </w:p>
    <w:p w14:paraId="76499F5E" w14:textId="77777777" w:rsidR="00E5531C" w:rsidRDefault="00E5531C" w:rsidP="009D0CC1">
      <w:pPr>
        <w:rPr>
          <w:rFonts w:hint="eastAsia"/>
        </w:rPr>
      </w:pPr>
    </w:p>
    <w:p w14:paraId="0173C69F" w14:textId="77777777" w:rsidR="00205698" w:rsidRPr="001F3E87" w:rsidRDefault="00E5531C" w:rsidP="00205698">
      <w:pPr>
        <w:pStyle w:val="a3"/>
        <w:numPr>
          <w:ilvl w:val="0"/>
          <w:numId w:val="2"/>
        </w:numPr>
        <w:ind w:leftChars="0"/>
        <w:rPr>
          <w:sz w:val="21"/>
          <w:szCs w:val="21"/>
        </w:rPr>
      </w:pPr>
      <w:r w:rsidRPr="001F3E87">
        <w:rPr>
          <w:rFonts w:hint="eastAsia"/>
          <w:sz w:val="21"/>
          <w:szCs w:val="21"/>
        </w:rPr>
        <w:t>日本企業が</w:t>
      </w:r>
      <w:r w:rsidR="00205698" w:rsidRPr="001F3E87">
        <w:rPr>
          <w:rFonts w:hint="eastAsia"/>
          <w:sz w:val="21"/>
          <w:szCs w:val="21"/>
        </w:rPr>
        <w:t>投資に踏み切れない理由</w:t>
      </w:r>
    </w:p>
    <w:p w14:paraId="519783C6" w14:textId="77777777" w:rsidR="00205698" w:rsidRPr="001F3E87" w:rsidRDefault="00205698" w:rsidP="00205698">
      <w:pPr>
        <w:pStyle w:val="a3"/>
        <w:numPr>
          <w:ilvl w:val="1"/>
          <w:numId w:val="2"/>
        </w:numPr>
        <w:ind w:leftChars="0"/>
        <w:rPr>
          <w:rFonts w:hint="eastAsia"/>
          <w:sz w:val="21"/>
          <w:szCs w:val="21"/>
        </w:rPr>
      </w:pPr>
      <w:r w:rsidRPr="001F3E87">
        <w:rPr>
          <w:rFonts w:hint="eastAsia"/>
          <w:sz w:val="21"/>
          <w:szCs w:val="21"/>
        </w:rPr>
        <w:t>地政学的リスクの存在</w:t>
      </w:r>
    </w:p>
    <w:p w14:paraId="3CA71DBF" w14:textId="77777777" w:rsidR="00205698" w:rsidRPr="001F3E87" w:rsidRDefault="00205698" w:rsidP="00205698">
      <w:pPr>
        <w:pStyle w:val="a3"/>
        <w:numPr>
          <w:ilvl w:val="1"/>
          <w:numId w:val="2"/>
        </w:numPr>
        <w:ind w:leftChars="0"/>
        <w:rPr>
          <w:rFonts w:hint="eastAsia"/>
          <w:sz w:val="21"/>
          <w:szCs w:val="21"/>
        </w:rPr>
      </w:pPr>
      <w:bookmarkStart w:id="0" w:name="OLE_LINK1"/>
      <w:bookmarkStart w:id="1" w:name="OLE_LINK2"/>
      <w:bookmarkStart w:id="2" w:name="OLE_LINK3"/>
      <w:bookmarkStart w:id="3" w:name="OLE_LINK4"/>
      <w:r w:rsidRPr="001F3E87">
        <w:rPr>
          <w:rFonts w:hint="eastAsia"/>
          <w:sz w:val="21"/>
          <w:szCs w:val="21"/>
        </w:rPr>
        <w:t>金属鉱物資源</w:t>
      </w:r>
      <w:bookmarkEnd w:id="0"/>
      <w:bookmarkEnd w:id="1"/>
      <w:r w:rsidRPr="001F3E87">
        <w:rPr>
          <w:rFonts w:hint="eastAsia"/>
          <w:sz w:val="21"/>
          <w:szCs w:val="21"/>
        </w:rPr>
        <w:t>の価格変動リスクの存</w:t>
      </w:r>
      <w:bookmarkEnd w:id="2"/>
      <w:bookmarkEnd w:id="3"/>
      <w:r w:rsidRPr="001F3E87">
        <w:rPr>
          <w:rFonts w:hint="eastAsia"/>
          <w:sz w:val="21"/>
          <w:szCs w:val="21"/>
        </w:rPr>
        <w:t>在</w:t>
      </w:r>
    </w:p>
    <w:p w14:paraId="722CED05" w14:textId="77777777" w:rsidR="00205698" w:rsidRDefault="0044055C" w:rsidP="00205698">
      <w:pPr>
        <w:pStyle w:val="a3"/>
        <w:numPr>
          <w:ilvl w:val="1"/>
          <w:numId w:val="2"/>
        </w:numPr>
        <w:ind w:leftChars="0"/>
        <w:rPr>
          <w:rFonts w:hint="eastAsia"/>
          <w:sz w:val="21"/>
          <w:szCs w:val="21"/>
        </w:rPr>
      </w:pPr>
      <w:r w:rsidRPr="001F3E87">
        <w:rPr>
          <w:rFonts w:hint="eastAsia"/>
          <w:sz w:val="21"/>
          <w:szCs w:val="21"/>
        </w:rPr>
        <w:t>日本における</w:t>
      </w:r>
      <w:r w:rsidRPr="001F3E87">
        <w:rPr>
          <w:rFonts w:hint="eastAsia"/>
          <w:sz w:val="21"/>
          <w:szCs w:val="21"/>
        </w:rPr>
        <w:t>金属鉱物資源</w:t>
      </w:r>
      <w:r w:rsidRPr="001F3E87">
        <w:rPr>
          <w:rFonts w:hint="eastAsia"/>
          <w:sz w:val="21"/>
          <w:szCs w:val="21"/>
        </w:rPr>
        <w:t>の需要の減少</w:t>
      </w:r>
    </w:p>
    <w:p w14:paraId="30256AA4" w14:textId="77777777" w:rsidR="0011685E" w:rsidRPr="001F3E87" w:rsidRDefault="0011685E" w:rsidP="00F73214">
      <w:pPr>
        <w:pStyle w:val="a3"/>
        <w:ind w:leftChars="0"/>
        <w:rPr>
          <w:sz w:val="21"/>
          <w:szCs w:val="21"/>
        </w:rPr>
      </w:pPr>
      <w:bookmarkStart w:id="4" w:name="_GoBack"/>
      <w:bookmarkEnd w:id="4"/>
    </w:p>
    <w:p w14:paraId="408DC157" w14:textId="77777777" w:rsidR="0044055C" w:rsidRPr="001F3E87" w:rsidRDefault="00205698" w:rsidP="0044055C">
      <w:pPr>
        <w:pStyle w:val="a3"/>
        <w:numPr>
          <w:ilvl w:val="0"/>
          <w:numId w:val="2"/>
        </w:numPr>
        <w:ind w:leftChars="0"/>
        <w:rPr>
          <w:sz w:val="21"/>
          <w:szCs w:val="21"/>
        </w:rPr>
      </w:pPr>
      <w:r w:rsidRPr="001F3E87">
        <w:rPr>
          <w:rFonts w:hint="eastAsia"/>
          <w:sz w:val="21"/>
          <w:szCs w:val="21"/>
        </w:rPr>
        <w:t>もっとも影響があると思われる要素についての考察</w:t>
      </w:r>
    </w:p>
    <w:p w14:paraId="193F0F6F" w14:textId="0BBE1A34" w:rsidR="0044055C" w:rsidRPr="001F3E87" w:rsidRDefault="00A12117" w:rsidP="0044055C">
      <w:pPr>
        <w:ind w:left="360"/>
        <w:rPr>
          <w:sz w:val="21"/>
          <w:szCs w:val="21"/>
        </w:rPr>
      </w:pPr>
      <w:r w:rsidRPr="001F3E87">
        <w:rPr>
          <w:sz w:val="21"/>
          <w:szCs w:val="21"/>
        </w:rPr>
        <w:t>(</w:t>
      </w:r>
      <w:r w:rsidRPr="001F3E87">
        <w:rPr>
          <w:rFonts w:hint="eastAsia"/>
          <w:sz w:val="21"/>
          <w:szCs w:val="21"/>
        </w:rPr>
        <w:t>ウ</w:t>
      </w:r>
      <w:r w:rsidRPr="001F3E87">
        <w:rPr>
          <w:sz w:val="21"/>
          <w:szCs w:val="21"/>
        </w:rPr>
        <w:t>)</w:t>
      </w:r>
      <w:r w:rsidRPr="001F3E87">
        <w:rPr>
          <w:rFonts w:hint="eastAsia"/>
          <w:sz w:val="21"/>
          <w:szCs w:val="21"/>
        </w:rPr>
        <w:t>の日本における金属鉱物資源の需要の減少がもっとも影響のある要素であると考える．</w:t>
      </w:r>
      <w:r w:rsidRPr="001F3E87">
        <w:rPr>
          <w:sz w:val="21"/>
          <w:szCs w:val="21"/>
        </w:rPr>
        <w:t>(</w:t>
      </w:r>
      <w:r w:rsidRPr="001F3E87">
        <w:rPr>
          <w:rFonts w:hint="eastAsia"/>
          <w:sz w:val="21"/>
          <w:szCs w:val="21"/>
        </w:rPr>
        <w:t>ア</w:t>
      </w:r>
      <w:r w:rsidRPr="001F3E87">
        <w:rPr>
          <w:sz w:val="21"/>
          <w:szCs w:val="21"/>
        </w:rPr>
        <w:t>)</w:t>
      </w:r>
      <w:r w:rsidRPr="001F3E87">
        <w:rPr>
          <w:rFonts w:hint="eastAsia"/>
          <w:sz w:val="21"/>
          <w:szCs w:val="21"/>
        </w:rPr>
        <w:t>地政学的なリスクは今までにも，そして中東などの他の地域にもあるリスクであり，決定的な要因であるとは考え難い．</w:t>
      </w:r>
      <w:r w:rsidR="00EE5F87" w:rsidRPr="001F3E87">
        <w:rPr>
          <w:sz w:val="21"/>
          <w:szCs w:val="21"/>
        </w:rPr>
        <w:t>(</w:t>
      </w:r>
      <w:r w:rsidR="00EE5F87" w:rsidRPr="001F3E87">
        <w:rPr>
          <w:rFonts w:hint="eastAsia"/>
          <w:sz w:val="21"/>
          <w:szCs w:val="21"/>
        </w:rPr>
        <w:t>イ</w:t>
      </w:r>
      <w:r w:rsidR="00EE5F87" w:rsidRPr="001F3E87">
        <w:rPr>
          <w:sz w:val="21"/>
          <w:szCs w:val="21"/>
        </w:rPr>
        <w:t>)</w:t>
      </w:r>
      <w:r w:rsidR="00EE5F87" w:rsidRPr="001F3E87">
        <w:rPr>
          <w:rFonts w:hint="eastAsia"/>
          <w:sz w:val="21"/>
          <w:szCs w:val="21"/>
        </w:rPr>
        <w:t xml:space="preserve"> 金属鉱物資源の価格変動リスクの存在に関しても，いつの時代にも存在するリスクであるし，かつ近年の金のチャート</w:t>
      </w:r>
      <w:r w:rsidR="009D0CC1" w:rsidRPr="001F3E87">
        <w:rPr>
          <w:sz w:val="21"/>
          <w:szCs w:val="21"/>
        </w:rPr>
        <w:t>[</w:t>
      </w:r>
      <w:r w:rsidR="009D0CC1" w:rsidRPr="001F3E87">
        <w:rPr>
          <w:rFonts w:hint="eastAsia"/>
          <w:sz w:val="21"/>
          <w:szCs w:val="21"/>
        </w:rPr>
        <w:t>図</w:t>
      </w:r>
      <w:r w:rsidR="009D0CC1" w:rsidRPr="001F3E87">
        <w:rPr>
          <w:sz w:val="21"/>
          <w:szCs w:val="21"/>
        </w:rPr>
        <w:t>1]</w:t>
      </w:r>
      <w:r w:rsidR="00EE5F87" w:rsidRPr="001F3E87">
        <w:rPr>
          <w:rFonts w:hint="eastAsia"/>
          <w:sz w:val="21"/>
          <w:szCs w:val="21"/>
        </w:rPr>
        <w:t>などを見てもそれほど大きなリスク</w:t>
      </w:r>
      <w:r w:rsidR="00EE5F87" w:rsidRPr="001F3E87">
        <w:rPr>
          <w:sz w:val="21"/>
          <w:szCs w:val="21"/>
        </w:rPr>
        <w:t>(</w:t>
      </w:r>
      <w:r w:rsidR="00EE5F87" w:rsidRPr="001F3E87">
        <w:rPr>
          <w:rFonts w:hint="eastAsia"/>
          <w:sz w:val="21"/>
          <w:szCs w:val="21"/>
        </w:rPr>
        <w:t>分散</w:t>
      </w:r>
      <w:r w:rsidR="00EE5F87" w:rsidRPr="001F3E87">
        <w:rPr>
          <w:sz w:val="21"/>
          <w:szCs w:val="21"/>
        </w:rPr>
        <w:t>)</w:t>
      </w:r>
      <w:r w:rsidR="00EE5F87" w:rsidRPr="001F3E87">
        <w:rPr>
          <w:rFonts w:hint="eastAsia"/>
          <w:sz w:val="21"/>
          <w:szCs w:val="21"/>
        </w:rPr>
        <w:t>があるというわけではない．</w:t>
      </w:r>
    </w:p>
    <w:p w14:paraId="6EEE5560" w14:textId="06B85B20" w:rsidR="009D0CC1" w:rsidRPr="001F3E87" w:rsidRDefault="009D0CC1" w:rsidP="009D0CC1">
      <w:pPr>
        <w:ind w:left="360"/>
        <w:jc w:val="center"/>
        <w:rPr>
          <w:rFonts w:hint="eastAsia"/>
          <w:sz w:val="21"/>
          <w:szCs w:val="21"/>
        </w:rPr>
      </w:pPr>
      <w:r w:rsidRPr="001F3E87">
        <w:rPr>
          <w:rFonts w:hint="eastAsia"/>
          <w:sz w:val="21"/>
          <w:szCs w:val="21"/>
        </w:rPr>
        <w:t>図</w:t>
      </w:r>
      <w:r w:rsidRPr="001F3E87">
        <w:rPr>
          <w:sz w:val="21"/>
          <w:szCs w:val="21"/>
        </w:rPr>
        <w:t>1:</w:t>
      </w:r>
      <w:r w:rsidRPr="001F3E87">
        <w:rPr>
          <w:rFonts w:hint="eastAsia"/>
          <w:sz w:val="21"/>
          <w:szCs w:val="21"/>
        </w:rPr>
        <w:t>金の価格推移グラフ</w:t>
      </w:r>
    </w:p>
    <w:p w14:paraId="734BFF31" w14:textId="56D93834" w:rsidR="009D0CC1" w:rsidRPr="001F3E87" w:rsidRDefault="009D0CC1" w:rsidP="009D0CC1">
      <w:pPr>
        <w:ind w:left="360"/>
        <w:jc w:val="center"/>
        <w:rPr>
          <w:sz w:val="21"/>
          <w:szCs w:val="21"/>
        </w:rPr>
      </w:pPr>
      <w:r w:rsidRPr="001F3E87">
        <w:rPr>
          <w:noProof/>
          <w:sz w:val="21"/>
          <w:szCs w:val="21"/>
        </w:rPr>
        <w:drawing>
          <wp:inline distT="0" distB="0" distL="0" distR="0" wp14:anchorId="4B05DED5" wp14:editId="6A48CD90">
            <wp:extent cx="4185365" cy="2885440"/>
            <wp:effectExtent l="0" t="0" r="5715" b="10160"/>
            <wp:docPr id="1" name="図 1" descr="../../../../Desktop/スクリーンショット%202017-07-17%2011.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スクリーンショット%202017-07-17%2011.33.3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2102" cy="2890085"/>
                    </a:xfrm>
                    <a:prstGeom prst="rect">
                      <a:avLst/>
                    </a:prstGeom>
                    <a:noFill/>
                    <a:ln>
                      <a:noFill/>
                    </a:ln>
                  </pic:spPr>
                </pic:pic>
              </a:graphicData>
            </a:graphic>
          </wp:inline>
        </w:drawing>
      </w:r>
    </w:p>
    <w:p w14:paraId="458A01F9" w14:textId="734310F4" w:rsidR="009D0CC1" w:rsidRPr="001F3E87" w:rsidRDefault="009D0CC1" w:rsidP="009D0CC1">
      <w:pPr>
        <w:ind w:left="360"/>
        <w:jc w:val="right"/>
        <w:rPr>
          <w:sz w:val="21"/>
          <w:szCs w:val="21"/>
        </w:rPr>
      </w:pPr>
      <w:r w:rsidRPr="001F3E87">
        <w:rPr>
          <w:rFonts w:hint="eastAsia"/>
          <w:sz w:val="21"/>
          <w:szCs w:val="21"/>
        </w:rPr>
        <w:t>引用</w:t>
      </w:r>
      <w:r w:rsidRPr="001F3E87">
        <w:rPr>
          <w:sz w:val="21"/>
          <w:szCs w:val="21"/>
        </w:rPr>
        <w:t>: http://gold.mmc.co.jp/market/gold-price/</w:t>
      </w:r>
    </w:p>
    <w:p w14:paraId="5A7A7B02" w14:textId="69DB17E6" w:rsidR="009D0CC1" w:rsidRPr="001F3E87" w:rsidRDefault="005929EE" w:rsidP="000A3A69">
      <w:pPr>
        <w:ind w:left="360"/>
        <w:rPr>
          <w:sz w:val="21"/>
          <w:szCs w:val="21"/>
        </w:rPr>
      </w:pPr>
      <w:r w:rsidRPr="001F3E87">
        <w:rPr>
          <w:sz w:val="21"/>
          <w:szCs w:val="21"/>
        </w:rPr>
        <w:t>(</w:t>
      </w:r>
      <w:r w:rsidRPr="001F3E87">
        <w:rPr>
          <w:rFonts w:hint="eastAsia"/>
          <w:sz w:val="21"/>
          <w:szCs w:val="21"/>
        </w:rPr>
        <w:t>ウ</w:t>
      </w:r>
      <w:r w:rsidRPr="001F3E87">
        <w:rPr>
          <w:sz w:val="21"/>
          <w:szCs w:val="21"/>
        </w:rPr>
        <w:t>)</w:t>
      </w:r>
      <w:r w:rsidRPr="001F3E87">
        <w:rPr>
          <w:rFonts w:hint="eastAsia"/>
          <w:sz w:val="21"/>
          <w:szCs w:val="21"/>
        </w:rPr>
        <w:t>に関して，日本においてどのような</w:t>
      </w:r>
      <w:r w:rsidRPr="001F3E87">
        <w:rPr>
          <w:rFonts w:hint="eastAsia"/>
          <w:sz w:val="21"/>
          <w:szCs w:val="21"/>
        </w:rPr>
        <w:t>金属鉱物資源の需要</w:t>
      </w:r>
      <w:r w:rsidRPr="001F3E87">
        <w:rPr>
          <w:rFonts w:hint="eastAsia"/>
          <w:sz w:val="21"/>
          <w:szCs w:val="21"/>
        </w:rPr>
        <w:t>があるかを考えると，自動車，携帯電話の製造，宝飾品，投資としての金融商品と言った需要があると考えられる．</w:t>
      </w:r>
      <w:r w:rsidR="000A3A69" w:rsidRPr="001F3E87">
        <w:rPr>
          <w:rFonts w:hint="eastAsia"/>
          <w:sz w:val="21"/>
          <w:szCs w:val="21"/>
        </w:rPr>
        <w:t>リーマンショック以後，自動車触媒向けのプラチナ需要が落ち込む</w:t>
      </w:r>
      <w:r w:rsidR="000A3A69" w:rsidRPr="001F3E87">
        <w:rPr>
          <w:sz w:val="21"/>
          <w:szCs w:val="21"/>
        </w:rPr>
        <w:t>[1]</w:t>
      </w:r>
      <w:r w:rsidR="000A3A69" w:rsidRPr="001F3E87">
        <w:rPr>
          <w:rFonts w:hint="eastAsia"/>
          <w:sz w:val="21"/>
          <w:szCs w:val="21"/>
        </w:rPr>
        <w:t>など，日本の製造業において</w:t>
      </w:r>
      <w:bookmarkStart w:id="5" w:name="OLE_LINK5"/>
      <w:bookmarkStart w:id="6" w:name="OLE_LINK6"/>
      <w:r w:rsidR="000A3A69" w:rsidRPr="001F3E87">
        <w:rPr>
          <w:rFonts w:hint="eastAsia"/>
          <w:sz w:val="21"/>
          <w:szCs w:val="21"/>
        </w:rPr>
        <w:t>金属鉱物資源の需要が減少している</w:t>
      </w:r>
      <w:bookmarkEnd w:id="5"/>
      <w:bookmarkEnd w:id="6"/>
      <w:r w:rsidR="000A3A69" w:rsidRPr="001F3E87">
        <w:rPr>
          <w:sz w:val="21"/>
          <w:szCs w:val="21"/>
        </w:rPr>
        <w:t>[</w:t>
      </w:r>
      <w:r w:rsidR="000A3A69" w:rsidRPr="001F3E87">
        <w:rPr>
          <w:rFonts w:hint="eastAsia"/>
          <w:sz w:val="21"/>
          <w:szCs w:val="21"/>
        </w:rPr>
        <w:t>図</w:t>
      </w:r>
      <w:r w:rsidR="000A3A69" w:rsidRPr="001F3E87">
        <w:rPr>
          <w:sz w:val="21"/>
          <w:szCs w:val="21"/>
        </w:rPr>
        <w:t>2]</w:t>
      </w:r>
      <w:r w:rsidR="000A3A69" w:rsidRPr="001F3E87">
        <w:rPr>
          <w:rFonts w:hint="eastAsia"/>
          <w:sz w:val="21"/>
          <w:szCs w:val="21"/>
        </w:rPr>
        <w:t>ことが大きな要因だろう．それ</w:t>
      </w:r>
      <w:r w:rsidR="000A3A69" w:rsidRPr="001F3E87">
        <w:rPr>
          <w:rFonts w:hint="eastAsia"/>
          <w:sz w:val="21"/>
          <w:szCs w:val="21"/>
        </w:rPr>
        <w:lastRenderedPageBreak/>
        <w:t>は，近年の中国や韓国の製造業における台頭なども，大きく関連してきていると推察できる．</w:t>
      </w:r>
    </w:p>
    <w:p w14:paraId="64684C2E" w14:textId="388C494F" w:rsidR="00FE68DE" w:rsidRPr="001F3E87" w:rsidRDefault="00FE68DE" w:rsidP="00FE68DE">
      <w:pPr>
        <w:ind w:left="360"/>
        <w:jc w:val="center"/>
        <w:rPr>
          <w:rFonts w:hint="eastAsia"/>
          <w:sz w:val="21"/>
          <w:szCs w:val="21"/>
        </w:rPr>
      </w:pPr>
      <w:r w:rsidRPr="001F3E87">
        <w:rPr>
          <w:rFonts w:hint="eastAsia"/>
          <w:sz w:val="21"/>
          <w:szCs w:val="21"/>
        </w:rPr>
        <w:t>図</w:t>
      </w:r>
      <w:r w:rsidRPr="001F3E87">
        <w:rPr>
          <w:sz w:val="21"/>
          <w:szCs w:val="21"/>
        </w:rPr>
        <w:t>2:</w:t>
      </w:r>
      <w:r w:rsidRPr="001F3E87">
        <w:rPr>
          <w:rFonts w:hint="eastAsia"/>
          <w:sz w:val="21"/>
          <w:szCs w:val="21"/>
        </w:rPr>
        <w:t>プラチナ総需要の推移</w:t>
      </w:r>
    </w:p>
    <w:p w14:paraId="103F67F7" w14:textId="213281C5" w:rsidR="00FE68DE" w:rsidRPr="001F3E87" w:rsidRDefault="00FE68DE" w:rsidP="000A3A69">
      <w:pPr>
        <w:ind w:left="360"/>
        <w:rPr>
          <w:sz w:val="21"/>
          <w:szCs w:val="21"/>
        </w:rPr>
      </w:pPr>
      <w:r w:rsidRPr="001F3E87">
        <w:rPr>
          <w:sz w:val="21"/>
          <w:szCs w:val="21"/>
        </w:rPr>
        <w:drawing>
          <wp:inline distT="0" distB="0" distL="0" distR="0" wp14:anchorId="29A92C86" wp14:editId="37D6444F">
            <wp:extent cx="5396230" cy="3173095"/>
            <wp:effectExtent l="0" t="0" r="0" b="190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3173095"/>
                    </a:xfrm>
                    <a:prstGeom prst="rect">
                      <a:avLst/>
                    </a:prstGeom>
                  </pic:spPr>
                </pic:pic>
              </a:graphicData>
            </a:graphic>
          </wp:inline>
        </w:drawing>
      </w:r>
    </w:p>
    <w:p w14:paraId="6B842DBE" w14:textId="1D68F559" w:rsidR="00FE68DE" w:rsidRPr="001F3E87" w:rsidRDefault="00752877" w:rsidP="00752877">
      <w:pPr>
        <w:wordWrap w:val="0"/>
        <w:ind w:left="360"/>
        <w:jc w:val="right"/>
        <w:rPr>
          <w:sz w:val="21"/>
          <w:szCs w:val="21"/>
        </w:rPr>
      </w:pPr>
      <w:r w:rsidRPr="001F3E87">
        <w:rPr>
          <w:rFonts w:hint="eastAsia"/>
          <w:sz w:val="21"/>
          <w:szCs w:val="21"/>
        </w:rPr>
        <w:t>引用</w:t>
      </w:r>
      <w:r w:rsidRPr="001F3E87">
        <w:rPr>
          <w:sz w:val="21"/>
          <w:szCs w:val="21"/>
        </w:rPr>
        <w:t xml:space="preserve">: </w:t>
      </w:r>
      <w:hyperlink r:id="rId7" w:history="1">
        <w:r w:rsidRPr="001F3E87">
          <w:rPr>
            <w:rStyle w:val="a4"/>
            <w:sz w:val="21"/>
            <w:szCs w:val="21"/>
          </w:rPr>
          <w:t>http://www.ishifuku.co.jp/market/price/soba/2016/20160411_3353.html</w:t>
        </w:r>
      </w:hyperlink>
    </w:p>
    <w:p w14:paraId="1005D654" w14:textId="77777777" w:rsidR="00752877" w:rsidRPr="001F3E87" w:rsidRDefault="00752877" w:rsidP="00794E57">
      <w:pPr>
        <w:rPr>
          <w:sz w:val="21"/>
          <w:szCs w:val="21"/>
        </w:rPr>
      </w:pPr>
    </w:p>
    <w:p w14:paraId="233FCD39" w14:textId="77777777" w:rsidR="00205698" w:rsidRPr="001F3E87" w:rsidRDefault="00205698" w:rsidP="00205698">
      <w:pPr>
        <w:pStyle w:val="a3"/>
        <w:numPr>
          <w:ilvl w:val="0"/>
          <w:numId w:val="2"/>
        </w:numPr>
        <w:ind w:leftChars="0"/>
        <w:rPr>
          <w:sz w:val="21"/>
          <w:szCs w:val="21"/>
        </w:rPr>
      </w:pPr>
      <w:r w:rsidRPr="001F3E87">
        <w:rPr>
          <w:rFonts w:hint="eastAsia"/>
          <w:sz w:val="21"/>
          <w:szCs w:val="21"/>
        </w:rPr>
        <w:t>どのような変化があれば日本企業が投資できる状況になるか</w:t>
      </w:r>
    </w:p>
    <w:p w14:paraId="61B0CA83" w14:textId="2B3ED76A" w:rsidR="00E5531C" w:rsidRPr="0078326B" w:rsidRDefault="0078326B" w:rsidP="00794E57">
      <w:pPr>
        <w:ind w:left="360"/>
        <w:rPr>
          <w:rFonts w:hint="eastAsia"/>
        </w:rPr>
      </w:pPr>
      <w:r w:rsidRPr="001F3E87">
        <w:rPr>
          <w:sz w:val="21"/>
          <w:szCs w:val="21"/>
        </w:rPr>
        <w:t>2</w:t>
      </w:r>
      <w:r w:rsidRPr="001F3E87">
        <w:rPr>
          <w:rFonts w:hint="eastAsia"/>
          <w:sz w:val="21"/>
          <w:szCs w:val="21"/>
        </w:rPr>
        <w:t>で述べた通り，根本的な原因は日本における</w:t>
      </w:r>
      <w:r w:rsidRPr="001F3E87">
        <w:rPr>
          <w:rFonts w:hint="eastAsia"/>
          <w:sz w:val="21"/>
          <w:szCs w:val="21"/>
        </w:rPr>
        <w:t>金属鉱物資源の需要が減少している</w:t>
      </w:r>
      <w:r w:rsidRPr="001F3E87">
        <w:rPr>
          <w:rFonts w:hint="eastAsia"/>
          <w:sz w:val="21"/>
          <w:szCs w:val="21"/>
        </w:rPr>
        <w:t>こと</w:t>
      </w:r>
      <w:proofErr w:type="gramStart"/>
      <w:r w:rsidRPr="001F3E87">
        <w:rPr>
          <w:rFonts w:hint="eastAsia"/>
          <w:sz w:val="21"/>
          <w:szCs w:val="21"/>
        </w:rPr>
        <w:t>が</w:t>
      </w:r>
      <w:proofErr w:type="gramEnd"/>
      <w:r w:rsidRPr="001F3E87">
        <w:rPr>
          <w:rFonts w:hint="eastAsia"/>
          <w:sz w:val="21"/>
          <w:szCs w:val="21"/>
        </w:rPr>
        <w:t>日本企業</w:t>
      </w:r>
      <w:proofErr w:type="gramStart"/>
      <w:r w:rsidRPr="001F3E87">
        <w:rPr>
          <w:rFonts w:hint="eastAsia"/>
          <w:sz w:val="21"/>
          <w:szCs w:val="21"/>
        </w:rPr>
        <w:t>が</w:t>
      </w:r>
      <w:proofErr w:type="gramEnd"/>
      <w:r w:rsidRPr="001F3E87">
        <w:rPr>
          <w:rFonts w:hint="eastAsia"/>
          <w:sz w:val="21"/>
          <w:szCs w:val="21"/>
        </w:rPr>
        <w:t>投資に積極的でない理由であろう．しかしそれは簡単に解決できる問題でもないので，ここでは現実的に日本政府や</w:t>
      </w:r>
      <w:r w:rsidRPr="001F3E87">
        <w:rPr>
          <w:sz w:val="21"/>
          <w:szCs w:val="21"/>
        </w:rPr>
        <w:t>JOGMEC</w:t>
      </w:r>
      <w:r w:rsidRPr="001F3E87">
        <w:rPr>
          <w:rFonts w:hint="eastAsia"/>
          <w:sz w:val="21"/>
          <w:szCs w:val="21"/>
        </w:rPr>
        <w:t>ができることとして，リスクの定量化と明示化を挙げたい．需要の減少に</w:t>
      </w:r>
      <w:r w:rsidRPr="001F3E87">
        <w:rPr>
          <w:sz w:val="21"/>
          <w:szCs w:val="21"/>
        </w:rPr>
        <w:t>(return</w:t>
      </w:r>
      <w:r w:rsidRPr="001F3E87">
        <w:rPr>
          <w:rFonts w:hint="eastAsia"/>
          <w:sz w:val="21"/>
          <w:szCs w:val="21"/>
        </w:rPr>
        <w:t>の減少</w:t>
      </w:r>
      <w:r w:rsidRPr="001F3E87">
        <w:rPr>
          <w:sz w:val="21"/>
          <w:szCs w:val="21"/>
        </w:rPr>
        <w:t>)</w:t>
      </w:r>
      <w:r w:rsidRPr="001F3E87">
        <w:rPr>
          <w:rFonts w:hint="eastAsia"/>
          <w:sz w:val="21"/>
          <w:szCs w:val="21"/>
        </w:rPr>
        <w:t>対して，リスクが高い，不安であるままではやはり投資しづらい．ウォーターバーグプロジェクトに関して，どこにどれだけのリスクが存在し，それらは定量的にどのくらいのリスクであるのかということを，より明らかに日本企業に提示することが重要であると考える．</w:t>
      </w:r>
    </w:p>
    <w:sectPr w:rsidR="00E5531C" w:rsidRPr="0078326B" w:rsidSect="00767322">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337C3"/>
    <w:multiLevelType w:val="hybridMultilevel"/>
    <w:tmpl w:val="B2BA10A4"/>
    <w:lvl w:ilvl="0" w:tplc="9E4091C4">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4E5B448A"/>
    <w:multiLevelType w:val="hybridMultilevel"/>
    <w:tmpl w:val="131439DC"/>
    <w:lvl w:ilvl="0" w:tplc="09CAEAB8">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104"/>
    <w:rsid w:val="000A3A69"/>
    <w:rsid w:val="0011685E"/>
    <w:rsid w:val="00123104"/>
    <w:rsid w:val="001F3E87"/>
    <w:rsid w:val="00205698"/>
    <w:rsid w:val="0044055C"/>
    <w:rsid w:val="005929EE"/>
    <w:rsid w:val="006B33E4"/>
    <w:rsid w:val="00752877"/>
    <w:rsid w:val="00767322"/>
    <w:rsid w:val="0078326B"/>
    <w:rsid w:val="00794E57"/>
    <w:rsid w:val="009D0CC1"/>
    <w:rsid w:val="00A12117"/>
    <w:rsid w:val="00B96A13"/>
    <w:rsid w:val="00C90424"/>
    <w:rsid w:val="00E5531C"/>
    <w:rsid w:val="00EE5F87"/>
    <w:rsid w:val="00F73214"/>
    <w:rsid w:val="00FE68D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100CEC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531C"/>
    <w:pPr>
      <w:ind w:leftChars="400" w:left="960"/>
    </w:pPr>
  </w:style>
  <w:style w:type="character" w:styleId="a4">
    <w:name w:val="Hyperlink"/>
    <w:basedOn w:val="a0"/>
    <w:uiPriority w:val="99"/>
    <w:unhideWhenUsed/>
    <w:rsid w:val="007528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194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hyperlink" Target="http://www.ishifuku.co.jp/market/price/soba/2016/20160411_3353.html"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157</Words>
  <Characters>900</Characters>
  <Application>Microsoft Macintosh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koichiro tamura</dc:creator>
  <cp:keywords/>
  <dc:description/>
  <cp:lastModifiedBy>koichiro tamura</cp:lastModifiedBy>
  <cp:revision>13</cp:revision>
  <dcterms:created xsi:type="dcterms:W3CDTF">2017-07-17T02:12:00Z</dcterms:created>
  <dcterms:modified xsi:type="dcterms:W3CDTF">2017-07-17T02:48:00Z</dcterms:modified>
</cp:coreProperties>
</file>