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w:t>
      </w:r>
      <w:r w:rsidR="00B52786">
        <w:rPr>
          <w:rFonts w:hint="eastAsia"/>
        </w:rPr>
        <w:t>四</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976CE5" w:rsidP="00113F63">
      <w:pPr>
        <w:jc w:val="center"/>
      </w:pPr>
      <w:r>
        <w:rPr>
          <w:rFonts w:hint="eastAsia"/>
          <w:u w:val="single"/>
        </w:rPr>
        <w:t>Tリーグの売上を</w:t>
      </w:r>
      <w:r>
        <w:rPr>
          <w:u w:val="single"/>
        </w:rPr>
        <w:t>(</w:t>
      </w:r>
      <w:r>
        <w:rPr>
          <w:rFonts w:hint="eastAsia"/>
          <w:u w:val="single"/>
        </w:rPr>
        <w:t>チーム数を変えずに</w:t>
      </w:r>
      <w:r>
        <w:rPr>
          <w:u w:val="single"/>
        </w:rPr>
        <w:t>)10</w:t>
      </w:r>
      <w:r>
        <w:rPr>
          <w:rFonts w:hint="eastAsia"/>
          <w:u w:val="single"/>
        </w:rPr>
        <w:t>年で</w:t>
      </w:r>
      <w:r>
        <w:rPr>
          <w:u w:val="single"/>
        </w:rPr>
        <w:t>3</w:t>
      </w:r>
      <w:r>
        <w:rPr>
          <w:rFonts w:hint="eastAsia"/>
          <w:u w:val="single"/>
        </w:rPr>
        <w:t>倍にする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4B42AC" w:rsidP="00804876">
      <w:pPr>
        <w:pStyle w:val="a3"/>
        <w:numPr>
          <w:ilvl w:val="0"/>
          <w:numId w:val="1"/>
        </w:numPr>
        <w:ind w:leftChars="0"/>
        <w:jc w:val="left"/>
      </w:pPr>
      <w:r>
        <w:rPr>
          <w:rFonts w:hint="eastAsia"/>
        </w:rPr>
        <w:t>現状の課題整理</w:t>
      </w:r>
    </w:p>
    <w:p w:rsidR="00804876" w:rsidRDefault="00C11872" w:rsidP="00804876">
      <w:pPr>
        <w:pStyle w:val="a3"/>
        <w:numPr>
          <w:ilvl w:val="0"/>
          <w:numId w:val="1"/>
        </w:numPr>
        <w:ind w:leftChars="0"/>
        <w:jc w:val="left"/>
      </w:pPr>
      <w:r>
        <w:rPr>
          <w:rFonts w:hint="eastAsia"/>
        </w:rPr>
        <w:t>施策</w:t>
      </w:r>
      <w:r w:rsidR="00ED734E">
        <w:rPr>
          <w:rFonts w:hint="eastAsia"/>
        </w:rPr>
        <w:t>案</w:t>
      </w:r>
    </w:p>
    <w:p w:rsidR="00252A71" w:rsidRDefault="00252A71" w:rsidP="00252A71">
      <w:pPr>
        <w:jc w:val="left"/>
      </w:pPr>
    </w:p>
    <w:p w:rsidR="00252A71" w:rsidRDefault="004B42AC" w:rsidP="00252A71">
      <w:pPr>
        <w:pStyle w:val="a3"/>
        <w:numPr>
          <w:ilvl w:val="0"/>
          <w:numId w:val="2"/>
        </w:numPr>
        <w:ind w:leftChars="0"/>
        <w:jc w:val="left"/>
      </w:pPr>
      <w:r>
        <w:rPr>
          <w:rFonts w:hint="eastAsia"/>
        </w:rPr>
        <w:t>現状の課題整理</w:t>
      </w:r>
    </w:p>
    <w:p w:rsidR="00F376E9" w:rsidRPr="00F376E9" w:rsidRDefault="00F376E9" w:rsidP="004D21D6">
      <w:pPr>
        <w:jc w:val="left"/>
      </w:pPr>
      <w:r>
        <w:rPr>
          <w:rFonts w:hint="eastAsia"/>
        </w:rPr>
        <w:t xml:space="preserve"> </w:t>
      </w:r>
      <w:r w:rsidR="00976CE5">
        <w:rPr>
          <w:rFonts w:hint="eastAsia"/>
        </w:rPr>
        <w:t>ソウルオリンピックで卓球が正式種目に採択されたことを契機に日本実業団リーグが発足し，当時は学生選手の活動の場としての意義が大きかった</w:t>
      </w:r>
      <w:r w:rsidR="001752BD">
        <w:rPr>
          <w:rFonts w:hint="eastAsia"/>
        </w:rPr>
        <w:t>．</w:t>
      </w:r>
      <w:r w:rsidR="00976CE5">
        <w:rPr>
          <w:rFonts w:hint="eastAsia"/>
        </w:rPr>
        <w:t>しかし，海外のプロ</w:t>
      </w:r>
      <w:r w:rsidR="00976CE5">
        <w:t>(</w:t>
      </w:r>
      <w:r w:rsidR="00976CE5">
        <w:rPr>
          <w:rFonts w:hint="eastAsia"/>
        </w:rPr>
        <w:t>フルタイム</w:t>
      </w:r>
      <w:r w:rsidR="00976CE5">
        <w:t>)</w:t>
      </w:r>
      <w:r w:rsidR="00976CE5">
        <w:rPr>
          <w:rFonts w:hint="eastAsia"/>
        </w:rPr>
        <w:t>の選手との競争に勝つために，トップ選手の活躍の場としてのプロリーグ，</w:t>
      </w:r>
      <w:r w:rsidR="00976CE5">
        <w:t>T</w:t>
      </w:r>
      <w:r w:rsidR="00976CE5">
        <w:rPr>
          <w:rFonts w:hint="eastAsia"/>
        </w:rPr>
        <w:t>リーグが2</w:t>
      </w:r>
      <w:r w:rsidR="00976CE5">
        <w:t>018</w:t>
      </w:r>
      <w:r w:rsidR="00976CE5">
        <w:rPr>
          <w:rFonts w:hint="eastAsia"/>
        </w:rPr>
        <w:t>年設立された．近年では，競合の中国の選手に勝てる選手も出現し，「愛ちゃん」ブームも相まって卓球の認知・人気度が向上したことにより，目覚ましい発展を遂げている．日本において，卓球の普及や選手育成を行う仕組みづくりが整えられ，初年度には20億円の売上が見込まれている．</w:t>
      </w:r>
      <w:r>
        <w:rPr>
          <w:rFonts w:hint="eastAsia"/>
        </w:rPr>
        <w:t xml:space="preserve">　</w:t>
      </w:r>
    </w:p>
    <w:p w:rsidR="00F376E9" w:rsidRDefault="00F376E9" w:rsidP="004D21D6">
      <w:pPr>
        <w:jc w:val="left"/>
      </w:pPr>
    </w:p>
    <w:p w:rsidR="004D21D6" w:rsidRDefault="00C11872" w:rsidP="004D21D6">
      <w:pPr>
        <w:pStyle w:val="a3"/>
        <w:numPr>
          <w:ilvl w:val="0"/>
          <w:numId w:val="2"/>
        </w:numPr>
        <w:ind w:leftChars="0"/>
        <w:jc w:val="left"/>
      </w:pPr>
      <w:r>
        <w:rPr>
          <w:rFonts w:hint="eastAsia"/>
        </w:rPr>
        <w:t>施策案</w:t>
      </w:r>
    </w:p>
    <w:p w:rsidR="001752BD" w:rsidRDefault="00C11872" w:rsidP="001752BD">
      <w:pPr>
        <w:jc w:val="left"/>
      </w:pPr>
      <w:r>
        <w:rPr>
          <w:rFonts w:hint="eastAsia"/>
        </w:rPr>
        <w:t xml:space="preserve">　</w:t>
      </w:r>
      <w:r w:rsidR="00420011">
        <w:t>T</w:t>
      </w:r>
      <w:r w:rsidR="00420011">
        <w:rPr>
          <w:rFonts w:hint="eastAsia"/>
        </w:rPr>
        <w:t>リーグが発足仕立てのリーグであるということもあるため，ある意味では革新的な仕組みを取り入れやすいと考えられる</w:t>
      </w:r>
      <w:r w:rsidR="001752BD">
        <w:rPr>
          <w:rFonts w:hint="eastAsia"/>
        </w:rPr>
        <w:t>．</w:t>
      </w:r>
      <w:r w:rsidR="00420011">
        <w:rPr>
          <w:rFonts w:hint="eastAsia"/>
        </w:rPr>
        <w:t>まずは海外の卓球のプロリーグで成功している事例を真似て，データをためながらデータ・ドリブンな意思決定と改善をしていくことが期待される．</w:t>
      </w:r>
    </w:p>
    <w:p w:rsidR="00420011" w:rsidRDefault="00420011" w:rsidP="001752BD">
      <w:pPr>
        <w:jc w:val="left"/>
        <w:rPr>
          <w:rFonts w:hint="eastAsia"/>
        </w:rPr>
      </w:pPr>
      <w:r>
        <w:rPr>
          <w:rFonts w:hint="eastAsia"/>
        </w:rPr>
        <w:t xml:space="preserve">　卓球の特性として，他のスポーツに比べ年長者もプレーしやすいという特徴がある．それゆえ，お年寄りや中高齢者もターゲットにしたマーケティング戦略を行うことによって，</w:t>
      </w:r>
      <w:r w:rsidR="00CB5F6F">
        <w:rPr>
          <w:rFonts w:hint="eastAsia"/>
        </w:rPr>
        <w:t>他のスポーツでは獲得できないようなユーザーを比較的競争が少なく獲得できる可能性がある．例えば地域での卓球イベントや，選手との交流会の開催を開くことで年配者とのコミニケーションを活発化させると行ったことが考えられる．</w:t>
      </w:r>
      <w:bookmarkStart w:id="0" w:name="_GoBack"/>
      <w:bookmarkEnd w:id="0"/>
    </w:p>
    <w:p w:rsidR="00B56A57" w:rsidRPr="001752BD" w:rsidRDefault="00B56A57" w:rsidP="00C11872">
      <w:pPr>
        <w:jc w:val="left"/>
      </w:pPr>
    </w:p>
    <w:p w:rsidR="004D21D6" w:rsidRPr="004D21D6" w:rsidRDefault="004D21D6" w:rsidP="00C11872">
      <w:pPr>
        <w:jc w:val="left"/>
      </w:pPr>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1752BD"/>
    <w:rsid w:val="00212A45"/>
    <w:rsid w:val="00252A71"/>
    <w:rsid w:val="00293E07"/>
    <w:rsid w:val="00420011"/>
    <w:rsid w:val="004B42AC"/>
    <w:rsid w:val="004C225E"/>
    <w:rsid w:val="004D21D6"/>
    <w:rsid w:val="006D430D"/>
    <w:rsid w:val="00745E0B"/>
    <w:rsid w:val="007951DC"/>
    <w:rsid w:val="007B0C9D"/>
    <w:rsid w:val="00804876"/>
    <w:rsid w:val="009417CC"/>
    <w:rsid w:val="00976CE5"/>
    <w:rsid w:val="009975F0"/>
    <w:rsid w:val="00A1366F"/>
    <w:rsid w:val="00B52786"/>
    <w:rsid w:val="00B56A57"/>
    <w:rsid w:val="00C11872"/>
    <w:rsid w:val="00CB5F6F"/>
    <w:rsid w:val="00DE5B52"/>
    <w:rsid w:val="00ED734E"/>
    <w:rsid w:val="00F3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8BA4F0"/>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106</Words>
  <Characters>609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9</cp:revision>
  <cp:lastPrinted>2018-10-09T14:58:00Z</cp:lastPrinted>
  <dcterms:created xsi:type="dcterms:W3CDTF">2018-10-09T15:08:00Z</dcterms:created>
  <dcterms:modified xsi:type="dcterms:W3CDTF">2018-11-13T14:31:00Z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