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5616EF" w14:textId="58969F2D" w:rsidR="00C60EDC" w:rsidRDefault="00502503" w:rsidP="00C60EDC">
      <w:pPr>
        <w:pStyle w:val="Documenttitle"/>
      </w:pPr>
      <w:r>
        <w:t>PC Lab</w:t>
      </w:r>
      <w:r w:rsidR="00C60EDC">
        <w:t xml:space="preserve"> </w:t>
      </w:r>
      <w:r w:rsidR="00741445">
        <w:t>7</w:t>
      </w:r>
      <w:r w:rsidR="00C60EDC">
        <w:t xml:space="preserve"> – </w:t>
      </w:r>
      <w:r w:rsidR="00741445">
        <w:t>Relative Risk and Odds Ratio</w:t>
      </w:r>
    </w:p>
    <w:p w14:paraId="400B5597" w14:textId="77777777" w:rsidR="00AE09F5" w:rsidRDefault="00AE09F5" w:rsidP="00952C91">
      <w:pPr>
        <w:pBdr>
          <w:bottom w:val="single" w:sz="12" w:space="1" w:color="auto"/>
        </w:pBdr>
        <w:spacing w:line="240" w:lineRule="auto"/>
        <w:jc w:val="center"/>
        <w:rPr>
          <w:b/>
          <w:sz w:val="32"/>
          <w:szCs w:val="32"/>
        </w:rPr>
      </w:pPr>
    </w:p>
    <w:p w14:paraId="261AAFEF" w14:textId="407F2138" w:rsidR="00952C91" w:rsidRDefault="00952C91" w:rsidP="00952C91">
      <w:pPr>
        <w:pBdr>
          <w:bottom w:val="single" w:sz="12" w:space="1" w:color="auto"/>
        </w:pBdr>
        <w:spacing w:line="240" w:lineRule="auto"/>
        <w:jc w:val="center"/>
        <w:rPr>
          <w:b/>
          <w:sz w:val="32"/>
          <w:szCs w:val="32"/>
        </w:rPr>
      </w:pPr>
      <w:r w:rsidRPr="00952C91">
        <w:rPr>
          <w:b/>
          <w:sz w:val="32"/>
          <w:szCs w:val="32"/>
        </w:rPr>
        <w:t>Exercises</w:t>
      </w:r>
    </w:p>
    <w:p w14:paraId="31FD5204" w14:textId="5228BA5D" w:rsidR="00B56C52" w:rsidRDefault="009728CD" w:rsidP="00B56C52">
      <w:pPr>
        <w:spacing w:line="240" w:lineRule="auto"/>
      </w:pPr>
      <w:r>
        <w:t>1. A new vaccine has been developed and tested in a randomised controlled trial during an epidemic. 460 adults took part in the study. 20 out of 240 that received the influenza vaccination contract</w:t>
      </w:r>
      <w:r w:rsidR="00D6312E">
        <w:t>ed</w:t>
      </w:r>
      <w:r>
        <w:t xml:space="preserve"> influenza. 80 out of 220 that received the placebo vaccination contracted influenza. </w:t>
      </w:r>
    </w:p>
    <w:p w14:paraId="7B292FDD" w14:textId="03CD79ED" w:rsidR="009728CD" w:rsidRDefault="009728CD" w:rsidP="00B56C52">
      <w:pPr>
        <w:spacing w:line="240" w:lineRule="auto"/>
      </w:pPr>
      <w:r>
        <w:t>Based on the information above, use appropriate statistical methods to assess the risk of developing influenza.</w:t>
      </w:r>
    </w:p>
    <w:tbl>
      <w:tblPr>
        <w:tblStyle w:val="TableGrid"/>
        <w:tblW w:w="0" w:type="auto"/>
        <w:tblLook w:val="04A0" w:firstRow="1" w:lastRow="0" w:firstColumn="1" w:lastColumn="0" w:noHBand="0" w:noVBand="1"/>
      </w:tblPr>
      <w:tblGrid>
        <w:gridCol w:w="2605"/>
        <w:gridCol w:w="2605"/>
        <w:gridCol w:w="2605"/>
        <w:gridCol w:w="2605"/>
      </w:tblGrid>
      <w:tr w:rsidR="00BD45E9" w14:paraId="789EB3B9" w14:textId="77777777" w:rsidTr="00E42651">
        <w:tc>
          <w:tcPr>
            <w:tcW w:w="2605" w:type="dxa"/>
          </w:tcPr>
          <w:p w14:paraId="28D022E7" w14:textId="58C48275" w:rsidR="00BD45E9" w:rsidRDefault="00BD45E9" w:rsidP="00E42651"/>
        </w:tc>
        <w:tc>
          <w:tcPr>
            <w:tcW w:w="2605" w:type="dxa"/>
          </w:tcPr>
          <w:p w14:paraId="53D7BFC6" w14:textId="313F0A90" w:rsidR="00BD45E9" w:rsidRDefault="00BD45E9" w:rsidP="00E42651">
            <w:r>
              <w:t>Diseased</w:t>
            </w:r>
          </w:p>
        </w:tc>
        <w:tc>
          <w:tcPr>
            <w:tcW w:w="2605" w:type="dxa"/>
          </w:tcPr>
          <w:p w14:paraId="16E4F030" w14:textId="2D3AA6FC" w:rsidR="00BD45E9" w:rsidRDefault="00BD45E9" w:rsidP="00E42651">
            <w:r>
              <w:t>Not Diseased</w:t>
            </w:r>
          </w:p>
        </w:tc>
        <w:tc>
          <w:tcPr>
            <w:tcW w:w="2605" w:type="dxa"/>
          </w:tcPr>
          <w:p w14:paraId="67DF326F" w14:textId="77777777" w:rsidR="00BD45E9" w:rsidRDefault="00BD45E9" w:rsidP="00E42651">
            <w:r>
              <w:t>Total</w:t>
            </w:r>
          </w:p>
        </w:tc>
      </w:tr>
      <w:tr w:rsidR="00BD45E9" w14:paraId="46B189EB" w14:textId="77777777" w:rsidTr="00E42651">
        <w:tc>
          <w:tcPr>
            <w:tcW w:w="2605" w:type="dxa"/>
          </w:tcPr>
          <w:p w14:paraId="7B61B385" w14:textId="77777777" w:rsidR="00BD45E9" w:rsidRDefault="00BD45E9" w:rsidP="00E42651">
            <w:r>
              <w:t>Exposed</w:t>
            </w:r>
          </w:p>
        </w:tc>
        <w:tc>
          <w:tcPr>
            <w:tcW w:w="2605" w:type="dxa"/>
          </w:tcPr>
          <w:p w14:paraId="6E30E422" w14:textId="6626FA1C" w:rsidR="00BD45E9" w:rsidRDefault="002D4EEF" w:rsidP="00E42651">
            <w:r>
              <w:t>20</w:t>
            </w:r>
          </w:p>
        </w:tc>
        <w:tc>
          <w:tcPr>
            <w:tcW w:w="2605" w:type="dxa"/>
          </w:tcPr>
          <w:p w14:paraId="64ACDF11" w14:textId="66F77489" w:rsidR="00BD45E9" w:rsidRDefault="002D4EEF" w:rsidP="00E42651">
            <w:r>
              <w:t>220</w:t>
            </w:r>
          </w:p>
        </w:tc>
        <w:tc>
          <w:tcPr>
            <w:tcW w:w="2605" w:type="dxa"/>
          </w:tcPr>
          <w:p w14:paraId="56F66C9C" w14:textId="545BCC05" w:rsidR="00BD45E9" w:rsidRDefault="002D4EEF" w:rsidP="00E42651">
            <w:r>
              <w:t>240</w:t>
            </w:r>
          </w:p>
        </w:tc>
      </w:tr>
      <w:tr w:rsidR="00BD45E9" w14:paraId="322E910D" w14:textId="77777777" w:rsidTr="00E42651">
        <w:tc>
          <w:tcPr>
            <w:tcW w:w="2605" w:type="dxa"/>
          </w:tcPr>
          <w:p w14:paraId="2404CFC5" w14:textId="77777777" w:rsidR="00BD45E9" w:rsidRDefault="00BD45E9" w:rsidP="00E42651">
            <w:r>
              <w:t>Unexposed</w:t>
            </w:r>
          </w:p>
        </w:tc>
        <w:tc>
          <w:tcPr>
            <w:tcW w:w="2605" w:type="dxa"/>
          </w:tcPr>
          <w:p w14:paraId="67A37269" w14:textId="2CE59864" w:rsidR="00BD45E9" w:rsidRDefault="002D4EEF" w:rsidP="00E42651">
            <w:r>
              <w:t>80</w:t>
            </w:r>
          </w:p>
        </w:tc>
        <w:tc>
          <w:tcPr>
            <w:tcW w:w="2605" w:type="dxa"/>
          </w:tcPr>
          <w:p w14:paraId="046908AE" w14:textId="26821705" w:rsidR="00BD45E9" w:rsidRDefault="002D4EEF" w:rsidP="00E42651">
            <w:r>
              <w:t>140</w:t>
            </w:r>
          </w:p>
        </w:tc>
        <w:tc>
          <w:tcPr>
            <w:tcW w:w="2605" w:type="dxa"/>
          </w:tcPr>
          <w:p w14:paraId="4C7EA937" w14:textId="020CF508" w:rsidR="00BD45E9" w:rsidRDefault="002D4EEF" w:rsidP="00E42651">
            <w:r>
              <w:t>220</w:t>
            </w:r>
          </w:p>
        </w:tc>
      </w:tr>
      <w:tr w:rsidR="00BD45E9" w14:paraId="7AA64C28" w14:textId="77777777" w:rsidTr="00E42651">
        <w:tc>
          <w:tcPr>
            <w:tcW w:w="2605" w:type="dxa"/>
          </w:tcPr>
          <w:p w14:paraId="3F7F730B" w14:textId="77777777" w:rsidR="00BD45E9" w:rsidRDefault="00BD45E9" w:rsidP="00E42651">
            <w:r>
              <w:t>Total</w:t>
            </w:r>
          </w:p>
        </w:tc>
        <w:tc>
          <w:tcPr>
            <w:tcW w:w="2605" w:type="dxa"/>
          </w:tcPr>
          <w:p w14:paraId="176D463D" w14:textId="55D95532" w:rsidR="00BD45E9" w:rsidRDefault="002D4EEF" w:rsidP="00E42651">
            <w:r>
              <w:t>100</w:t>
            </w:r>
          </w:p>
        </w:tc>
        <w:tc>
          <w:tcPr>
            <w:tcW w:w="2605" w:type="dxa"/>
          </w:tcPr>
          <w:p w14:paraId="562C5273" w14:textId="02B13A1D" w:rsidR="00BD45E9" w:rsidRDefault="002D4EEF" w:rsidP="00E42651">
            <w:r>
              <w:t>360</w:t>
            </w:r>
          </w:p>
        </w:tc>
        <w:tc>
          <w:tcPr>
            <w:tcW w:w="2605" w:type="dxa"/>
          </w:tcPr>
          <w:p w14:paraId="7D63D9C5" w14:textId="0994DE62" w:rsidR="00BD45E9" w:rsidRDefault="002D4EEF" w:rsidP="00E42651">
            <w:r>
              <w:t>460</w:t>
            </w:r>
          </w:p>
        </w:tc>
      </w:tr>
    </w:tbl>
    <w:p w14:paraId="48661FF2" w14:textId="1089C05B" w:rsidR="00BD45E9" w:rsidRDefault="00BD45E9" w:rsidP="00B56C52">
      <w:pPr>
        <w:spacing w:line="240" w:lineRule="auto"/>
      </w:pPr>
    </w:p>
    <w:p w14:paraId="0FA50E5F" w14:textId="77777777" w:rsidR="00BD45E9" w:rsidRDefault="00BD45E9" w:rsidP="00B56C52">
      <w:pPr>
        <w:spacing w:line="240" w:lineRule="auto"/>
      </w:pPr>
    </w:p>
    <w:p w14:paraId="2A96821F" w14:textId="7F826224" w:rsidR="009728CD" w:rsidRDefault="009728CD" w:rsidP="00B56C52">
      <w:pPr>
        <w:spacing w:line="240" w:lineRule="auto"/>
      </w:pPr>
      <w:r>
        <w:t>2. In a clinical trial to assess the value of a new treatment (</w:t>
      </w:r>
      <w:r w:rsidR="00CA3781">
        <w:t>X</w:t>
      </w:r>
      <w:r>
        <w:t>) in comparison with an existing treatment (</w:t>
      </w:r>
      <w:r w:rsidR="00CA3781">
        <w:t>Y</w:t>
      </w:r>
      <w:r>
        <w:t xml:space="preserve">), patients were randomly assigned to receive either treatment </w:t>
      </w:r>
      <w:r w:rsidR="00CA3781">
        <w:t>X</w:t>
      </w:r>
      <w:r>
        <w:t xml:space="preserve"> or treatment </w:t>
      </w:r>
      <w:r w:rsidR="00CA3781">
        <w:t>Y</w:t>
      </w:r>
      <w:r>
        <w:t xml:space="preserve">. Of </w:t>
      </w:r>
      <w:r w:rsidR="00632C3A">
        <w:t>373</w:t>
      </w:r>
      <w:r>
        <w:t xml:space="preserve"> patients treated by method </w:t>
      </w:r>
      <w:r w:rsidR="00CA3781">
        <w:t>X</w:t>
      </w:r>
      <w:r>
        <w:t xml:space="preserve">, </w:t>
      </w:r>
      <w:r w:rsidR="00632C3A">
        <w:t>6</w:t>
      </w:r>
      <w:r>
        <w:t xml:space="preserve">1 died; of 244 patients treated by method </w:t>
      </w:r>
      <w:r w:rsidR="00CA3781">
        <w:t>Y</w:t>
      </w:r>
      <w:r>
        <w:t xml:space="preserve">, </w:t>
      </w:r>
      <w:r w:rsidR="00632C3A">
        <w:t>83</w:t>
      </w:r>
      <w:r>
        <w:t xml:space="preserve"> died. Use appropriate statistical methods to assess the risk of mortality.</w:t>
      </w:r>
    </w:p>
    <w:p w14:paraId="14049C49" w14:textId="77777777" w:rsidR="009728CD" w:rsidRDefault="009728CD" w:rsidP="00B56C52">
      <w:pPr>
        <w:spacing w:line="240" w:lineRule="auto"/>
      </w:pPr>
    </w:p>
    <w:p w14:paraId="2B9C2203" w14:textId="66BBDE4D" w:rsidR="00F82FE7" w:rsidRDefault="009728CD" w:rsidP="00B56C52">
      <w:pPr>
        <w:spacing w:line="240" w:lineRule="auto"/>
      </w:pPr>
      <w:r>
        <w:t xml:space="preserve">3. </w:t>
      </w:r>
      <w:r w:rsidR="00F82FE7">
        <w:t xml:space="preserve">A case control study reported the association of </w:t>
      </w:r>
      <w:r w:rsidR="00782188">
        <w:t>lung cancer</w:t>
      </w:r>
      <w:r w:rsidR="00F82FE7">
        <w:t xml:space="preserve"> and asbestos exposure for mine workers. The data is given in the table below. Calculate an appropriate measure of association between </w:t>
      </w:r>
      <w:r w:rsidR="00782188">
        <w:t>lung cancer</w:t>
      </w:r>
      <w:r w:rsidR="00F82FE7">
        <w:t xml:space="preserve"> and asbestos exposure and report your findings. Also calculate the 95% CI to see if asbestos is statistically associated with lung cancer.</w:t>
      </w:r>
    </w:p>
    <w:tbl>
      <w:tblPr>
        <w:tblStyle w:val="TableGrid"/>
        <w:tblW w:w="0" w:type="auto"/>
        <w:tblLook w:val="04A0" w:firstRow="1" w:lastRow="0" w:firstColumn="1" w:lastColumn="0" w:noHBand="0" w:noVBand="1"/>
      </w:tblPr>
      <w:tblGrid>
        <w:gridCol w:w="2605"/>
        <w:gridCol w:w="2605"/>
        <w:gridCol w:w="2605"/>
        <w:gridCol w:w="2605"/>
      </w:tblGrid>
      <w:tr w:rsidR="00F82FE7" w14:paraId="39C83F2E" w14:textId="77777777" w:rsidTr="00F82FE7">
        <w:tc>
          <w:tcPr>
            <w:tcW w:w="2605" w:type="dxa"/>
          </w:tcPr>
          <w:p w14:paraId="05A8E117" w14:textId="659DBFC2" w:rsidR="00F82FE7" w:rsidRDefault="00F82FE7" w:rsidP="00B56C52">
            <w:r>
              <w:t>Asbestos exposure</w:t>
            </w:r>
          </w:p>
        </w:tc>
        <w:tc>
          <w:tcPr>
            <w:tcW w:w="2605" w:type="dxa"/>
          </w:tcPr>
          <w:p w14:paraId="3ACFF39E" w14:textId="36C3EDF9" w:rsidR="00F82FE7" w:rsidRDefault="00F82FE7" w:rsidP="00B56C52">
            <w:r>
              <w:t>Cases</w:t>
            </w:r>
          </w:p>
        </w:tc>
        <w:tc>
          <w:tcPr>
            <w:tcW w:w="2605" w:type="dxa"/>
          </w:tcPr>
          <w:p w14:paraId="56C1BA15" w14:textId="793BAC2E" w:rsidR="00F82FE7" w:rsidRDefault="00F82FE7" w:rsidP="00B56C52">
            <w:r>
              <w:t>Controls</w:t>
            </w:r>
          </w:p>
        </w:tc>
        <w:tc>
          <w:tcPr>
            <w:tcW w:w="2605" w:type="dxa"/>
          </w:tcPr>
          <w:p w14:paraId="610C8E9E" w14:textId="29CF9C24" w:rsidR="00F82FE7" w:rsidRDefault="00F82FE7" w:rsidP="00B56C52">
            <w:r>
              <w:t>Total</w:t>
            </w:r>
          </w:p>
        </w:tc>
      </w:tr>
      <w:tr w:rsidR="00F82FE7" w14:paraId="4A823718" w14:textId="77777777" w:rsidTr="00F82FE7">
        <w:tc>
          <w:tcPr>
            <w:tcW w:w="2605" w:type="dxa"/>
          </w:tcPr>
          <w:p w14:paraId="522CA43F" w14:textId="0CEEB131" w:rsidR="00F82FE7" w:rsidRDefault="00F82FE7" w:rsidP="00B56C52">
            <w:r>
              <w:t>Exposed</w:t>
            </w:r>
          </w:p>
        </w:tc>
        <w:tc>
          <w:tcPr>
            <w:tcW w:w="2605" w:type="dxa"/>
          </w:tcPr>
          <w:p w14:paraId="15A5EB3E" w14:textId="4C1DF34D" w:rsidR="00F82FE7" w:rsidRDefault="00F82FE7" w:rsidP="00B56C52">
            <w:r>
              <w:t>1</w:t>
            </w:r>
            <w:r w:rsidR="00EB1804">
              <w:t>67</w:t>
            </w:r>
          </w:p>
        </w:tc>
        <w:tc>
          <w:tcPr>
            <w:tcW w:w="2605" w:type="dxa"/>
          </w:tcPr>
          <w:p w14:paraId="193E61A6" w14:textId="32D86CA8" w:rsidR="00F82FE7" w:rsidRDefault="00EB1804" w:rsidP="00B56C52">
            <w:r>
              <w:t>412</w:t>
            </w:r>
          </w:p>
        </w:tc>
        <w:tc>
          <w:tcPr>
            <w:tcW w:w="2605" w:type="dxa"/>
          </w:tcPr>
          <w:p w14:paraId="0934D2A8" w14:textId="31921E81" w:rsidR="00F82FE7" w:rsidRDefault="00F82FE7" w:rsidP="00B56C52">
            <w:r>
              <w:t>5</w:t>
            </w:r>
            <w:r w:rsidR="00EB1804">
              <w:t>79</w:t>
            </w:r>
          </w:p>
        </w:tc>
      </w:tr>
      <w:tr w:rsidR="00F82FE7" w14:paraId="5A45EBD3" w14:textId="77777777" w:rsidTr="00F82FE7">
        <w:tc>
          <w:tcPr>
            <w:tcW w:w="2605" w:type="dxa"/>
          </w:tcPr>
          <w:p w14:paraId="0088792D" w14:textId="0E298A43" w:rsidR="00F82FE7" w:rsidRDefault="00F82FE7" w:rsidP="00B56C52">
            <w:r>
              <w:t>Unexposed</w:t>
            </w:r>
          </w:p>
        </w:tc>
        <w:tc>
          <w:tcPr>
            <w:tcW w:w="2605" w:type="dxa"/>
          </w:tcPr>
          <w:p w14:paraId="0E9D6494" w14:textId="7DFDC175" w:rsidR="00F82FE7" w:rsidRDefault="00EB1804" w:rsidP="00B56C52">
            <w:r>
              <w:t>79</w:t>
            </w:r>
          </w:p>
        </w:tc>
        <w:tc>
          <w:tcPr>
            <w:tcW w:w="2605" w:type="dxa"/>
          </w:tcPr>
          <w:p w14:paraId="47284234" w14:textId="3E9394D0" w:rsidR="00F82FE7" w:rsidRDefault="00F82FE7" w:rsidP="00B56C52">
            <w:r>
              <w:t>3</w:t>
            </w:r>
            <w:r w:rsidR="006472D2">
              <w:t>9</w:t>
            </w:r>
            <w:r w:rsidR="00EB1804">
              <w:t>5</w:t>
            </w:r>
          </w:p>
        </w:tc>
        <w:tc>
          <w:tcPr>
            <w:tcW w:w="2605" w:type="dxa"/>
          </w:tcPr>
          <w:p w14:paraId="6E80B252" w14:textId="5AB83D80" w:rsidR="00F82FE7" w:rsidRDefault="00EB1804" w:rsidP="00B56C52">
            <w:r>
              <w:t>474</w:t>
            </w:r>
          </w:p>
        </w:tc>
      </w:tr>
      <w:tr w:rsidR="00F82FE7" w14:paraId="5DA89116" w14:textId="77777777" w:rsidTr="00F82FE7">
        <w:tc>
          <w:tcPr>
            <w:tcW w:w="2605" w:type="dxa"/>
          </w:tcPr>
          <w:p w14:paraId="4774D731" w14:textId="086448F3" w:rsidR="00F82FE7" w:rsidRDefault="00F82FE7" w:rsidP="00B56C52">
            <w:r>
              <w:t>Total</w:t>
            </w:r>
          </w:p>
        </w:tc>
        <w:tc>
          <w:tcPr>
            <w:tcW w:w="2605" w:type="dxa"/>
          </w:tcPr>
          <w:p w14:paraId="68704EF6" w14:textId="0977C6C2" w:rsidR="00F82FE7" w:rsidRDefault="00EB1804" w:rsidP="00B56C52">
            <w:r>
              <w:t>246</w:t>
            </w:r>
          </w:p>
        </w:tc>
        <w:tc>
          <w:tcPr>
            <w:tcW w:w="2605" w:type="dxa"/>
          </w:tcPr>
          <w:p w14:paraId="37921D3E" w14:textId="5955FD7C" w:rsidR="00F82FE7" w:rsidRDefault="00EB1804" w:rsidP="00B56C52">
            <w:r>
              <w:t>807</w:t>
            </w:r>
          </w:p>
        </w:tc>
        <w:tc>
          <w:tcPr>
            <w:tcW w:w="2605" w:type="dxa"/>
          </w:tcPr>
          <w:p w14:paraId="7B78A03F" w14:textId="2B044719" w:rsidR="00F82FE7" w:rsidRDefault="00EB1804" w:rsidP="00B56C52">
            <w:r>
              <w:t>1053</w:t>
            </w:r>
          </w:p>
        </w:tc>
      </w:tr>
    </w:tbl>
    <w:p w14:paraId="5450B072" w14:textId="4CD34F35" w:rsidR="009728CD" w:rsidRDefault="009728CD" w:rsidP="00B56C52">
      <w:pPr>
        <w:spacing w:line="240" w:lineRule="auto"/>
      </w:pPr>
      <w:r>
        <w:t xml:space="preserve"> </w:t>
      </w:r>
    </w:p>
    <w:p w14:paraId="61928ECD" w14:textId="44E1AD66" w:rsidR="00303242" w:rsidRDefault="00CE0EC4" w:rsidP="00B56C52">
      <w:pPr>
        <w:spacing w:line="240" w:lineRule="auto"/>
      </w:pPr>
      <w:r>
        <w:t xml:space="preserve">4. </w:t>
      </w:r>
      <w:r w:rsidR="001740D3">
        <w:t xml:space="preserve">A hypothetical study was done looking at the association between chocolate assumption and acne. There were 389 adults who took part in the study and of the 200 that ate chocolate, 80 developed skin acne. Of the remaining 189 adults who didn’t eat chocolate, only 40 developed skin acne. </w:t>
      </w:r>
    </w:p>
    <w:p w14:paraId="3647FC16" w14:textId="4B9C607D" w:rsidR="001740D3" w:rsidRDefault="001740D3" w:rsidP="00B56C52">
      <w:pPr>
        <w:spacing w:line="240" w:lineRule="auto"/>
      </w:pPr>
      <w:r>
        <w:t xml:space="preserve">For the data given above, determine the OR and comment on the statistical </w:t>
      </w:r>
      <w:r w:rsidR="003D6D86">
        <w:t>significance</w:t>
      </w:r>
      <w:r>
        <w:t xml:space="preserve"> of your result.</w:t>
      </w:r>
    </w:p>
    <w:p w14:paraId="06F03D31" w14:textId="77777777" w:rsidR="00A6207B" w:rsidRDefault="00A6207B" w:rsidP="00B56C52">
      <w:pPr>
        <w:spacing w:line="240" w:lineRule="auto"/>
      </w:pPr>
    </w:p>
    <w:p w14:paraId="3EE5259A" w14:textId="18A8C5A7" w:rsidR="00E8534D" w:rsidRDefault="00502503" w:rsidP="00B56C52">
      <w:pPr>
        <w:spacing w:line="240" w:lineRule="auto"/>
      </w:pPr>
      <w:r>
        <w:t>5</w:t>
      </w:r>
      <w:r w:rsidR="00E8534D">
        <w:t>. In all the above exercises, check your answers using SPSS.</w:t>
      </w:r>
    </w:p>
    <w:sectPr w:rsidR="00E8534D" w:rsidSect="002749B1">
      <w:headerReference w:type="default" r:id="rId8"/>
      <w:footerReference w:type="default" r:id="rId9"/>
      <w:pgSz w:w="11906" w:h="16838"/>
      <w:pgMar w:top="2268" w:right="851" w:bottom="1276"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62E5BD" w14:textId="77777777" w:rsidR="002749B1" w:rsidRDefault="002749B1" w:rsidP="001A2A3B">
      <w:pPr>
        <w:spacing w:after="0" w:line="240" w:lineRule="auto"/>
      </w:pPr>
      <w:r>
        <w:separator/>
      </w:r>
    </w:p>
  </w:endnote>
  <w:endnote w:type="continuationSeparator" w:id="0">
    <w:p w14:paraId="7E199DCA" w14:textId="77777777" w:rsidR="002749B1" w:rsidRDefault="002749B1" w:rsidP="001A2A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3919304"/>
      <w:docPartObj>
        <w:docPartGallery w:val="Page Numbers (Bottom of Page)"/>
        <w:docPartUnique/>
      </w:docPartObj>
    </w:sdtPr>
    <w:sdtContent>
      <w:sdt>
        <w:sdtPr>
          <w:id w:val="1316072310"/>
          <w:docPartObj>
            <w:docPartGallery w:val="Page Numbers (Top of Page)"/>
            <w:docPartUnique/>
          </w:docPartObj>
        </w:sdtPr>
        <w:sdtContent>
          <w:p w14:paraId="52BAD413" w14:textId="77777777" w:rsidR="001E574E" w:rsidRDefault="001E574E">
            <w:pPr>
              <w:pStyle w:val="Footer"/>
              <w:jc w:val="center"/>
            </w:pPr>
            <w:r>
              <w:t xml:space="preserve">Page </w:t>
            </w:r>
            <w:r w:rsidR="00B069C2">
              <w:rPr>
                <w:b/>
                <w:bCs/>
                <w:sz w:val="24"/>
                <w:szCs w:val="24"/>
              </w:rPr>
              <w:fldChar w:fldCharType="begin"/>
            </w:r>
            <w:r>
              <w:rPr>
                <w:b/>
                <w:bCs/>
              </w:rPr>
              <w:instrText xml:space="preserve"> PAGE </w:instrText>
            </w:r>
            <w:r w:rsidR="00B069C2">
              <w:rPr>
                <w:b/>
                <w:bCs/>
                <w:sz w:val="24"/>
                <w:szCs w:val="24"/>
              </w:rPr>
              <w:fldChar w:fldCharType="separate"/>
            </w:r>
            <w:r w:rsidR="00B6640F">
              <w:rPr>
                <w:b/>
                <w:bCs/>
                <w:noProof/>
              </w:rPr>
              <w:t>5</w:t>
            </w:r>
            <w:r w:rsidR="00B069C2">
              <w:rPr>
                <w:b/>
                <w:bCs/>
                <w:sz w:val="24"/>
                <w:szCs w:val="24"/>
              </w:rPr>
              <w:fldChar w:fldCharType="end"/>
            </w:r>
            <w:r>
              <w:t xml:space="preserve"> of </w:t>
            </w:r>
            <w:r w:rsidR="00B069C2">
              <w:rPr>
                <w:b/>
                <w:bCs/>
                <w:sz w:val="24"/>
                <w:szCs w:val="24"/>
              </w:rPr>
              <w:fldChar w:fldCharType="begin"/>
            </w:r>
            <w:r>
              <w:rPr>
                <w:b/>
                <w:bCs/>
              </w:rPr>
              <w:instrText xml:space="preserve"> NUMPAGES  </w:instrText>
            </w:r>
            <w:r w:rsidR="00B069C2">
              <w:rPr>
                <w:b/>
                <w:bCs/>
                <w:sz w:val="24"/>
                <w:szCs w:val="24"/>
              </w:rPr>
              <w:fldChar w:fldCharType="separate"/>
            </w:r>
            <w:r w:rsidR="00B6640F">
              <w:rPr>
                <w:b/>
                <w:bCs/>
                <w:noProof/>
              </w:rPr>
              <w:t>12</w:t>
            </w:r>
            <w:r w:rsidR="00B069C2">
              <w:rPr>
                <w:b/>
                <w:bCs/>
                <w:sz w:val="24"/>
                <w:szCs w:val="24"/>
              </w:rPr>
              <w:fldChar w:fldCharType="end"/>
            </w:r>
          </w:p>
        </w:sdtContent>
      </w:sdt>
    </w:sdtContent>
  </w:sdt>
  <w:p w14:paraId="6466B47E" w14:textId="77777777" w:rsidR="001E574E" w:rsidRDefault="001E57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DE2F9A" w14:textId="77777777" w:rsidR="002749B1" w:rsidRDefault="002749B1" w:rsidP="001A2A3B">
      <w:pPr>
        <w:spacing w:after="0" w:line="240" w:lineRule="auto"/>
      </w:pPr>
      <w:r>
        <w:separator/>
      </w:r>
    </w:p>
  </w:footnote>
  <w:footnote w:type="continuationSeparator" w:id="0">
    <w:p w14:paraId="79DE9EE6" w14:textId="77777777" w:rsidR="002749B1" w:rsidRDefault="002749B1" w:rsidP="001A2A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282D6A" w14:textId="02DD9DD7" w:rsidR="00D2064C" w:rsidRDefault="00D2064C" w:rsidP="00D2064C">
    <w:pPr>
      <w:pStyle w:val="Documenttitle"/>
    </w:pPr>
    <w:r>
      <w:rPr>
        <w:lang w:val="en-AU" w:eastAsia="en-AU"/>
      </w:rPr>
      <w:drawing>
        <wp:anchor distT="0" distB="0" distL="114300" distR="114300" simplePos="0" relativeHeight="251657216" behindDoc="0" locked="0" layoutInCell="1" allowOverlap="1" wp14:anchorId="55222761" wp14:editId="1A4D907A">
          <wp:simplePos x="0" y="0"/>
          <wp:positionH relativeFrom="margin">
            <wp:posOffset>4297680</wp:posOffset>
          </wp:positionH>
          <wp:positionV relativeFrom="margin">
            <wp:posOffset>-1056640</wp:posOffset>
          </wp:positionV>
          <wp:extent cx="2092960" cy="76708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U logo CMYK.jpg"/>
                  <pic:cNvPicPr/>
                </pic:nvPicPr>
                <pic:blipFill>
                  <a:blip r:embed="rId1"/>
                  <a:stretch>
                    <a:fillRect/>
                  </a:stretch>
                </pic:blipFill>
                <pic:spPr bwMode="auto">
                  <a:xfrm>
                    <a:off x="0" y="0"/>
                    <a:ext cx="2092960" cy="767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67BEF">
      <w:t>PUBH</w:t>
    </w:r>
    <w:r>
      <w:t>620: Biostatistics</w:t>
    </w:r>
  </w:p>
  <w:p w14:paraId="766328D3" w14:textId="77777777" w:rsidR="00D2064C" w:rsidRDefault="00D2064C" w:rsidP="00D2064C">
    <w:pPr>
      <w:pStyle w:val="Header"/>
    </w:pPr>
  </w:p>
  <w:p w14:paraId="46F1BE34" w14:textId="56EAA58B" w:rsidR="00D2064C" w:rsidRDefault="00D2064C">
    <w:pPr>
      <w:pStyle w:val="Header"/>
    </w:pPr>
  </w:p>
  <w:p w14:paraId="1B44BDD7" w14:textId="77777777" w:rsidR="001E574E" w:rsidRDefault="001E57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85126"/>
    <w:multiLevelType w:val="hybridMultilevel"/>
    <w:tmpl w:val="CCDE0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F2F58"/>
    <w:multiLevelType w:val="hybridMultilevel"/>
    <w:tmpl w:val="0710679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20B6401"/>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53C51E5"/>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5B874B7"/>
    <w:multiLevelType w:val="hybridMultilevel"/>
    <w:tmpl w:val="A86A99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64C2046"/>
    <w:multiLevelType w:val="hybridMultilevel"/>
    <w:tmpl w:val="D6949754"/>
    <w:lvl w:ilvl="0" w:tplc="792C1A4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201A4D1A"/>
    <w:multiLevelType w:val="hybridMultilevel"/>
    <w:tmpl w:val="6CC8A05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6DA27AB"/>
    <w:multiLevelType w:val="hybridMultilevel"/>
    <w:tmpl w:val="2F8C7C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E5D5851"/>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7073C73"/>
    <w:multiLevelType w:val="hybridMultilevel"/>
    <w:tmpl w:val="6980CC80"/>
    <w:lvl w:ilvl="0" w:tplc="FFFFFFFF">
      <w:start w:val="1"/>
      <w:numFmt w:val="decimal"/>
      <w:lvlText w:val="%1."/>
      <w:lvlJc w:val="left"/>
      <w:pPr>
        <w:tabs>
          <w:tab w:val="num" w:pos="510"/>
        </w:tabs>
        <w:ind w:left="510" w:hanging="510"/>
      </w:pPr>
      <w:rPr>
        <w:rFonts w:hint="default"/>
      </w:rPr>
    </w:lvl>
    <w:lvl w:ilvl="1" w:tplc="FFFFFFFF">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15:restartNumberingAfterBreak="0">
    <w:nsid w:val="395831CE"/>
    <w:multiLevelType w:val="hybridMultilevel"/>
    <w:tmpl w:val="88BE6D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AE23A27"/>
    <w:multiLevelType w:val="multilevel"/>
    <w:tmpl w:val="0C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5422C16"/>
    <w:multiLevelType w:val="hybridMultilevel"/>
    <w:tmpl w:val="27949FC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6723ADD"/>
    <w:multiLevelType w:val="hybridMultilevel"/>
    <w:tmpl w:val="F98AE1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9BB4A33"/>
    <w:multiLevelType w:val="hybridMultilevel"/>
    <w:tmpl w:val="AA7847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B3C1091"/>
    <w:multiLevelType w:val="hybridMultilevel"/>
    <w:tmpl w:val="6CC8A05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E5A08E0"/>
    <w:multiLevelType w:val="hybridMultilevel"/>
    <w:tmpl w:val="59D49A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5056C5F"/>
    <w:multiLevelType w:val="hybridMultilevel"/>
    <w:tmpl w:val="DB7481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8046A17"/>
    <w:multiLevelType w:val="hybridMultilevel"/>
    <w:tmpl w:val="2424C2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0AC67A1"/>
    <w:multiLevelType w:val="hybridMultilevel"/>
    <w:tmpl w:val="D6949754"/>
    <w:lvl w:ilvl="0" w:tplc="792C1A42">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15:restartNumberingAfterBreak="0">
    <w:nsid w:val="62E12025"/>
    <w:multiLevelType w:val="hybridMultilevel"/>
    <w:tmpl w:val="6C26526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31E3113"/>
    <w:multiLevelType w:val="hybridMultilevel"/>
    <w:tmpl w:val="71E4B70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A173619"/>
    <w:multiLevelType w:val="multilevel"/>
    <w:tmpl w:val="0C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C460F82"/>
    <w:multiLevelType w:val="hybridMultilevel"/>
    <w:tmpl w:val="2C9260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2445F22"/>
    <w:multiLevelType w:val="hybridMultilevel"/>
    <w:tmpl w:val="D67E3B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4677284"/>
    <w:multiLevelType w:val="multilevel"/>
    <w:tmpl w:val="0C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5D9618B"/>
    <w:multiLevelType w:val="hybridMultilevel"/>
    <w:tmpl w:val="DC30D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1003EF"/>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8E77724"/>
    <w:multiLevelType w:val="hybridMultilevel"/>
    <w:tmpl w:val="FF7CFFC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CB579D9"/>
    <w:multiLevelType w:val="hybridMultilevel"/>
    <w:tmpl w:val="B4CEF7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61205266">
    <w:abstractNumId w:val="11"/>
  </w:num>
  <w:num w:numId="2" w16cid:durableId="1419671820">
    <w:abstractNumId w:val="27"/>
  </w:num>
  <w:num w:numId="3" w16cid:durableId="673654479">
    <w:abstractNumId w:val="3"/>
  </w:num>
  <w:num w:numId="4" w16cid:durableId="2089305440">
    <w:abstractNumId w:val="9"/>
  </w:num>
  <w:num w:numId="5" w16cid:durableId="1954091550">
    <w:abstractNumId w:val="25"/>
  </w:num>
  <w:num w:numId="6" w16cid:durableId="1586958225">
    <w:abstractNumId w:val="22"/>
  </w:num>
  <w:num w:numId="7" w16cid:durableId="949048264">
    <w:abstractNumId w:val="8"/>
  </w:num>
  <w:num w:numId="8" w16cid:durableId="8339998">
    <w:abstractNumId w:val="0"/>
  </w:num>
  <w:num w:numId="9" w16cid:durableId="318073172">
    <w:abstractNumId w:val="26"/>
  </w:num>
  <w:num w:numId="10" w16cid:durableId="1439327736">
    <w:abstractNumId w:val="10"/>
  </w:num>
  <w:num w:numId="11" w16cid:durableId="880943729">
    <w:abstractNumId w:val="19"/>
  </w:num>
  <w:num w:numId="12" w16cid:durableId="656882588">
    <w:abstractNumId w:val="5"/>
  </w:num>
  <w:num w:numId="13" w16cid:durableId="788860378">
    <w:abstractNumId w:val="21"/>
  </w:num>
  <w:num w:numId="14" w16cid:durableId="2022465424">
    <w:abstractNumId w:val="13"/>
  </w:num>
  <w:num w:numId="15" w16cid:durableId="1318801287">
    <w:abstractNumId w:val="12"/>
  </w:num>
  <w:num w:numId="16" w16cid:durableId="1760055641">
    <w:abstractNumId w:val="16"/>
  </w:num>
  <w:num w:numId="17" w16cid:durableId="1220246144">
    <w:abstractNumId w:val="29"/>
  </w:num>
  <w:num w:numId="18" w16cid:durableId="1286035248">
    <w:abstractNumId w:val="15"/>
  </w:num>
  <w:num w:numId="19" w16cid:durableId="436411123">
    <w:abstractNumId w:val="6"/>
  </w:num>
  <w:num w:numId="20" w16cid:durableId="733511541">
    <w:abstractNumId w:val="2"/>
  </w:num>
  <w:num w:numId="21" w16cid:durableId="2030638918">
    <w:abstractNumId w:val="4"/>
  </w:num>
  <w:num w:numId="22" w16cid:durableId="1837569629">
    <w:abstractNumId w:val="14"/>
  </w:num>
  <w:num w:numId="23" w16cid:durableId="1905529970">
    <w:abstractNumId w:val="28"/>
  </w:num>
  <w:num w:numId="24" w16cid:durableId="322855339">
    <w:abstractNumId w:val="23"/>
  </w:num>
  <w:num w:numId="25" w16cid:durableId="184484149">
    <w:abstractNumId w:val="7"/>
  </w:num>
  <w:num w:numId="26" w16cid:durableId="2056662903">
    <w:abstractNumId w:val="24"/>
  </w:num>
  <w:num w:numId="27" w16cid:durableId="1898587157">
    <w:abstractNumId w:val="17"/>
  </w:num>
  <w:num w:numId="28" w16cid:durableId="715086129">
    <w:abstractNumId w:val="20"/>
  </w:num>
  <w:num w:numId="29" w16cid:durableId="532116093">
    <w:abstractNumId w:val="1"/>
  </w:num>
  <w:num w:numId="30" w16cid:durableId="153376169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A2A3B"/>
    <w:rsid w:val="0000186B"/>
    <w:rsid w:val="00002CAC"/>
    <w:rsid w:val="00003A37"/>
    <w:rsid w:val="000063D5"/>
    <w:rsid w:val="000113D7"/>
    <w:rsid w:val="00013932"/>
    <w:rsid w:val="0001466A"/>
    <w:rsid w:val="000151F3"/>
    <w:rsid w:val="000164F5"/>
    <w:rsid w:val="00023041"/>
    <w:rsid w:val="0002506B"/>
    <w:rsid w:val="00033D2C"/>
    <w:rsid w:val="00035909"/>
    <w:rsid w:val="00036FEE"/>
    <w:rsid w:val="00045B7C"/>
    <w:rsid w:val="00046422"/>
    <w:rsid w:val="000534B1"/>
    <w:rsid w:val="00055B01"/>
    <w:rsid w:val="00060D6B"/>
    <w:rsid w:val="0006642D"/>
    <w:rsid w:val="00071F6B"/>
    <w:rsid w:val="00074F77"/>
    <w:rsid w:val="000752F0"/>
    <w:rsid w:val="000763AE"/>
    <w:rsid w:val="00091551"/>
    <w:rsid w:val="00093175"/>
    <w:rsid w:val="00097699"/>
    <w:rsid w:val="000A5AE0"/>
    <w:rsid w:val="000A6A1F"/>
    <w:rsid w:val="000B0D67"/>
    <w:rsid w:val="000B527B"/>
    <w:rsid w:val="000B593C"/>
    <w:rsid w:val="000D0286"/>
    <w:rsid w:val="000D253E"/>
    <w:rsid w:val="000D36D7"/>
    <w:rsid w:val="000E234B"/>
    <w:rsid w:val="000F4962"/>
    <w:rsid w:val="000F5740"/>
    <w:rsid w:val="0012041E"/>
    <w:rsid w:val="0012112C"/>
    <w:rsid w:val="00122AD4"/>
    <w:rsid w:val="00124999"/>
    <w:rsid w:val="001305A0"/>
    <w:rsid w:val="00134940"/>
    <w:rsid w:val="00140E60"/>
    <w:rsid w:val="0014556E"/>
    <w:rsid w:val="00145921"/>
    <w:rsid w:val="00147851"/>
    <w:rsid w:val="00152BB3"/>
    <w:rsid w:val="00157073"/>
    <w:rsid w:val="00157AF5"/>
    <w:rsid w:val="00164C8E"/>
    <w:rsid w:val="00166BAD"/>
    <w:rsid w:val="001728E7"/>
    <w:rsid w:val="001740D3"/>
    <w:rsid w:val="00174391"/>
    <w:rsid w:val="00176158"/>
    <w:rsid w:val="00176536"/>
    <w:rsid w:val="0018266E"/>
    <w:rsid w:val="001936ED"/>
    <w:rsid w:val="001947BA"/>
    <w:rsid w:val="001962A1"/>
    <w:rsid w:val="00197681"/>
    <w:rsid w:val="001A2A3B"/>
    <w:rsid w:val="001A50DE"/>
    <w:rsid w:val="001A5F72"/>
    <w:rsid w:val="001B1313"/>
    <w:rsid w:val="001B2402"/>
    <w:rsid w:val="001B511A"/>
    <w:rsid w:val="001B53A4"/>
    <w:rsid w:val="001C36FF"/>
    <w:rsid w:val="001C4460"/>
    <w:rsid w:val="001D269A"/>
    <w:rsid w:val="001D59B4"/>
    <w:rsid w:val="001E4897"/>
    <w:rsid w:val="001E574E"/>
    <w:rsid w:val="001E5E44"/>
    <w:rsid w:val="001E7357"/>
    <w:rsid w:val="001F2907"/>
    <w:rsid w:val="001F34D4"/>
    <w:rsid w:val="001F3DC4"/>
    <w:rsid w:val="001F5A42"/>
    <w:rsid w:val="001F7540"/>
    <w:rsid w:val="00216F21"/>
    <w:rsid w:val="00217FB3"/>
    <w:rsid w:val="00223459"/>
    <w:rsid w:val="00224BB1"/>
    <w:rsid w:val="00230770"/>
    <w:rsid w:val="00232341"/>
    <w:rsid w:val="00232B1F"/>
    <w:rsid w:val="002379A9"/>
    <w:rsid w:val="00240031"/>
    <w:rsid w:val="002413E6"/>
    <w:rsid w:val="00245DD1"/>
    <w:rsid w:val="00252C8B"/>
    <w:rsid w:val="00254B45"/>
    <w:rsid w:val="00261D53"/>
    <w:rsid w:val="002658D9"/>
    <w:rsid w:val="002749B1"/>
    <w:rsid w:val="002753FF"/>
    <w:rsid w:val="002757F5"/>
    <w:rsid w:val="002770B0"/>
    <w:rsid w:val="002805B5"/>
    <w:rsid w:val="00285677"/>
    <w:rsid w:val="002856C7"/>
    <w:rsid w:val="00286A1E"/>
    <w:rsid w:val="00287BC8"/>
    <w:rsid w:val="0029555D"/>
    <w:rsid w:val="00297962"/>
    <w:rsid w:val="002A31C8"/>
    <w:rsid w:val="002A4F7A"/>
    <w:rsid w:val="002A5469"/>
    <w:rsid w:val="002B0992"/>
    <w:rsid w:val="002B122D"/>
    <w:rsid w:val="002B1B14"/>
    <w:rsid w:val="002C09F0"/>
    <w:rsid w:val="002C0DED"/>
    <w:rsid w:val="002D18F4"/>
    <w:rsid w:val="002D397A"/>
    <w:rsid w:val="002D4EEF"/>
    <w:rsid w:val="002D6755"/>
    <w:rsid w:val="002D79A1"/>
    <w:rsid w:val="002E00E4"/>
    <w:rsid w:val="002E0A09"/>
    <w:rsid w:val="002E24E3"/>
    <w:rsid w:val="002F4616"/>
    <w:rsid w:val="002F6A83"/>
    <w:rsid w:val="00300EA7"/>
    <w:rsid w:val="00303242"/>
    <w:rsid w:val="003051F8"/>
    <w:rsid w:val="00305E6F"/>
    <w:rsid w:val="003071EB"/>
    <w:rsid w:val="00312B0D"/>
    <w:rsid w:val="00323C9A"/>
    <w:rsid w:val="0032504F"/>
    <w:rsid w:val="003268FF"/>
    <w:rsid w:val="00327025"/>
    <w:rsid w:val="003279BF"/>
    <w:rsid w:val="00327DC9"/>
    <w:rsid w:val="00332FC7"/>
    <w:rsid w:val="00333E40"/>
    <w:rsid w:val="003350A9"/>
    <w:rsid w:val="00335A4D"/>
    <w:rsid w:val="003422DA"/>
    <w:rsid w:val="00345517"/>
    <w:rsid w:val="003533C9"/>
    <w:rsid w:val="003533D9"/>
    <w:rsid w:val="00354E25"/>
    <w:rsid w:val="00356B36"/>
    <w:rsid w:val="00362043"/>
    <w:rsid w:val="00362B90"/>
    <w:rsid w:val="00365E28"/>
    <w:rsid w:val="00391ED5"/>
    <w:rsid w:val="0039373F"/>
    <w:rsid w:val="003944BE"/>
    <w:rsid w:val="003951C7"/>
    <w:rsid w:val="003A0578"/>
    <w:rsid w:val="003A63A8"/>
    <w:rsid w:val="003A7599"/>
    <w:rsid w:val="003B0506"/>
    <w:rsid w:val="003B4EE9"/>
    <w:rsid w:val="003B6471"/>
    <w:rsid w:val="003C089D"/>
    <w:rsid w:val="003C3B40"/>
    <w:rsid w:val="003C411E"/>
    <w:rsid w:val="003C5B19"/>
    <w:rsid w:val="003D0EE9"/>
    <w:rsid w:val="003D5845"/>
    <w:rsid w:val="003D59CF"/>
    <w:rsid w:val="003D6D86"/>
    <w:rsid w:val="003E30B0"/>
    <w:rsid w:val="003E398C"/>
    <w:rsid w:val="003E439C"/>
    <w:rsid w:val="003F047A"/>
    <w:rsid w:val="003F1981"/>
    <w:rsid w:val="003F36A1"/>
    <w:rsid w:val="003F6FD8"/>
    <w:rsid w:val="00400804"/>
    <w:rsid w:val="00400834"/>
    <w:rsid w:val="004034F1"/>
    <w:rsid w:val="00412FF6"/>
    <w:rsid w:val="00413719"/>
    <w:rsid w:val="004234A3"/>
    <w:rsid w:val="00425900"/>
    <w:rsid w:val="00425A83"/>
    <w:rsid w:val="004344FA"/>
    <w:rsid w:val="004416C6"/>
    <w:rsid w:val="00441952"/>
    <w:rsid w:val="004525E5"/>
    <w:rsid w:val="004604F8"/>
    <w:rsid w:val="00461FE2"/>
    <w:rsid w:val="00462B99"/>
    <w:rsid w:val="00463656"/>
    <w:rsid w:val="00464239"/>
    <w:rsid w:val="00465CAA"/>
    <w:rsid w:val="00466E31"/>
    <w:rsid w:val="004739D9"/>
    <w:rsid w:val="00477B55"/>
    <w:rsid w:val="00480678"/>
    <w:rsid w:val="0049463A"/>
    <w:rsid w:val="004969DC"/>
    <w:rsid w:val="004A6EB5"/>
    <w:rsid w:val="004A71AC"/>
    <w:rsid w:val="004B0BBD"/>
    <w:rsid w:val="004B5EF5"/>
    <w:rsid w:val="004C1867"/>
    <w:rsid w:val="004C4CD9"/>
    <w:rsid w:val="004D14B5"/>
    <w:rsid w:val="004D20E3"/>
    <w:rsid w:val="004D22ED"/>
    <w:rsid w:val="004D25E7"/>
    <w:rsid w:val="004D4EB0"/>
    <w:rsid w:val="004D5455"/>
    <w:rsid w:val="004E0F34"/>
    <w:rsid w:val="004E4518"/>
    <w:rsid w:val="004F28B0"/>
    <w:rsid w:val="004F3B3B"/>
    <w:rsid w:val="004F77C4"/>
    <w:rsid w:val="00501FF8"/>
    <w:rsid w:val="00502503"/>
    <w:rsid w:val="00502650"/>
    <w:rsid w:val="005037C7"/>
    <w:rsid w:val="00504E46"/>
    <w:rsid w:val="00507412"/>
    <w:rsid w:val="00511ACA"/>
    <w:rsid w:val="00511B94"/>
    <w:rsid w:val="00513E8C"/>
    <w:rsid w:val="00517F0B"/>
    <w:rsid w:val="00522599"/>
    <w:rsid w:val="00527C2B"/>
    <w:rsid w:val="0053385A"/>
    <w:rsid w:val="005353CF"/>
    <w:rsid w:val="0053672B"/>
    <w:rsid w:val="00542E39"/>
    <w:rsid w:val="00543052"/>
    <w:rsid w:val="005436AE"/>
    <w:rsid w:val="005466D6"/>
    <w:rsid w:val="0055146A"/>
    <w:rsid w:val="005528AC"/>
    <w:rsid w:val="00574211"/>
    <w:rsid w:val="00575528"/>
    <w:rsid w:val="00575689"/>
    <w:rsid w:val="00576C11"/>
    <w:rsid w:val="00591A53"/>
    <w:rsid w:val="0059214F"/>
    <w:rsid w:val="00593A8A"/>
    <w:rsid w:val="00597864"/>
    <w:rsid w:val="005A4738"/>
    <w:rsid w:val="005A63B8"/>
    <w:rsid w:val="005B0012"/>
    <w:rsid w:val="005B06B3"/>
    <w:rsid w:val="005B2B8F"/>
    <w:rsid w:val="005C0F28"/>
    <w:rsid w:val="005C44C3"/>
    <w:rsid w:val="005C49C5"/>
    <w:rsid w:val="005C5268"/>
    <w:rsid w:val="005C6355"/>
    <w:rsid w:val="005D02C1"/>
    <w:rsid w:val="005D0DB6"/>
    <w:rsid w:val="005D2A9D"/>
    <w:rsid w:val="005D3F91"/>
    <w:rsid w:val="005D5787"/>
    <w:rsid w:val="005E0181"/>
    <w:rsid w:val="005E4512"/>
    <w:rsid w:val="005E63CA"/>
    <w:rsid w:val="005F0863"/>
    <w:rsid w:val="005F67BF"/>
    <w:rsid w:val="00607F4A"/>
    <w:rsid w:val="00615639"/>
    <w:rsid w:val="00615E7D"/>
    <w:rsid w:val="00621BA4"/>
    <w:rsid w:val="0062257D"/>
    <w:rsid w:val="00623F9E"/>
    <w:rsid w:val="00627935"/>
    <w:rsid w:val="00632C3A"/>
    <w:rsid w:val="00632E06"/>
    <w:rsid w:val="00641022"/>
    <w:rsid w:val="00641F6F"/>
    <w:rsid w:val="00641FD6"/>
    <w:rsid w:val="00646AC3"/>
    <w:rsid w:val="006472D2"/>
    <w:rsid w:val="006476D3"/>
    <w:rsid w:val="006539AC"/>
    <w:rsid w:val="00663CDB"/>
    <w:rsid w:val="00664234"/>
    <w:rsid w:val="006656CA"/>
    <w:rsid w:val="00665855"/>
    <w:rsid w:val="00667520"/>
    <w:rsid w:val="00684ED9"/>
    <w:rsid w:val="006863D6"/>
    <w:rsid w:val="006903DC"/>
    <w:rsid w:val="006A490A"/>
    <w:rsid w:val="006B0055"/>
    <w:rsid w:val="006B0C76"/>
    <w:rsid w:val="006B2369"/>
    <w:rsid w:val="006B7078"/>
    <w:rsid w:val="006C2FAA"/>
    <w:rsid w:val="006C41D2"/>
    <w:rsid w:val="006C4CDE"/>
    <w:rsid w:val="006C6BA2"/>
    <w:rsid w:val="006C7503"/>
    <w:rsid w:val="006D0A7D"/>
    <w:rsid w:val="006D2D97"/>
    <w:rsid w:val="006D33BF"/>
    <w:rsid w:val="006D5DAB"/>
    <w:rsid w:val="006E1648"/>
    <w:rsid w:val="006E195C"/>
    <w:rsid w:val="006E28E4"/>
    <w:rsid w:val="006E5397"/>
    <w:rsid w:val="006E6B87"/>
    <w:rsid w:val="006F4994"/>
    <w:rsid w:val="006F5C7C"/>
    <w:rsid w:val="007005BB"/>
    <w:rsid w:val="00700BBF"/>
    <w:rsid w:val="00700CF2"/>
    <w:rsid w:val="007013E3"/>
    <w:rsid w:val="00702878"/>
    <w:rsid w:val="00704B4F"/>
    <w:rsid w:val="00710621"/>
    <w:rsid w:val="007106EE"/>
    <w:rsid w:val="00711F86"/>
    <w:rsid w:val="0071310D"/>
    <w:rsid w:val="00716D1F"/>
    <w:rsid w:val="007218F1"/>
    <w:rsid w:val="00721C95"/>
    <w:rsid w:val="00726001"/>
    <w:rsid w:val="00727B91"/>
    <w:rsid w:val="00735501"/>
    <w:rsid w:val="00741445"/>
    <w:rsid w:val="007418C5"/>
    <w:rsid w:val="00743D9A"/>
    <w:rsid w:val="00744E53"/>
    <w:rsid w:val="00746D79"/>
    <w:rsid w:val="00751177"/>
    <w:rsid w:val="00753187"/>
    <w:rsid w:val="0075671B"/>
    <w:rsid w:val="007602F7"/>
    <w:rsid w:val="007619DB"/>
    <w:rsid w:val="00763419"/>
    <w:rsid w:val="00763E41"/>
    <w:rsid w:val="00765C94"/>
    <w:rsid w:val="00766C11"/>
    <w:rsid w:val="00773DF9"/>
    <w:rsid w:val="007814EC"/>
    <w:rsid w:val="00782188"/>
    <w:rsid w:val="00782746"/>
    <w:rsid w:val="007828BE"/>
    <w:rsid w:val="0078549F"/>
    <w:rsid w:val="007928DD"/>
    <w:rsid w:val="00793923"/>
    <w:rsid w:val="00793D4E"/>
    <w:rsid w:val="00794392"/>
    <w:rsid w:val="0079535C"/>
    <w:rsid w:val="007A2CF1"/>
    <w:rsid w:val="007A30E7"/>
    <w:rsid w:val="007B188C"/>
    <w:rsid w:val="007B4B2C"/>
    <w:rsid w:val="007B7302"/>
    <w:rsid w:val="007B787F"/>
    <w:rsid w:val="007C2D2F"/>
    <w:rsid w:val="007C36E7"/>
    <w:rsid w:val="007C383F"/>
    <w:rsid w:val="007C48CD"/>
    <w:rsid w:val="007C78E8"/>
    <w:rsid w:val="007D2A9E"/>
    <w:rsid w:val="007E17EE"/>
    <w:rsid w:val="007E2F9F"/>
    <w:rsid w:val="007E6457"/>
    <w:rsid w:val="007F08FF"/>
    <w:rsid w:val="007F5599"/>
    <w:rsid w:val="007F7FB6"/>
    <w:rsid w:val="00802059"/>
    <w:rsid w:val="00804391"/>
    <w:rsid w:val="00811119"/>
    <w:rsid w:val="008129DB"/>
    <w:rsid w:val="00827C1E"/>
    <w:rsid w:val="00834105"/>
    <w:rsid w:val="00834C46"/>
    <w:rsid w:val="008364E0"/>
    <w:rsid w:val="00840BC7"/>
    <w:rsid w:val="008507BA"/>
    <w:rsid w:val="00857F1B"/>
    <w:rsid w:val="00871D41"/>
    <w:rsid w:val="00874988"/>
    <w:rsid w:val="00876197"/>
    <w:rsid w:val="0088782C"/>
    <w:rsid w:val="00887FF7"/>
    <w:rsid w:val="008908F8"/>
    <w:rsid w:val="00893F14"/>
    <w:rsid w:val="008964F4"/>
    <w:rsid w:val="008A2A89"/>
    <w:rsid w:val="008A2D0B"/>
    <w:rsid w:val="008A5492"/>
    <w:rsid w:val="008B5040"/>
    <w:rsid w:val="008B5507"/>
    <w:rsid w:val="008C20A7"/>
    <w:rsid w:val="008C2542"/>
    <w:rsid w:val="008C6FF7"/>
    <w:rsid w:val="008D35BC"/>
    <w:rsid w:val="008E032D"/>
    <w:rsid w:val="008E1957"/>
    <w:rsid w:val="008E75A4"/>
    <w:rsid w:val="008F31A6"/>
    <w:rsid w:val="008F42BB"/>
    <w:rsid w:val="008F484E"/>
    <w:rsid w:val="008F67AF"/>
    <w:rsid w:val="00904BD3"/>
    <w:rsid w:val="00910173"/>
    <w:rsid w:val="00920ACA"/>
    <w:rsid w:val="00921AB1"/>
    <w:rsid w:val="00922C52"/>
    <w:rsid w:val="00925132"/>
    <w:rsid w:val="00932429"/>
    <w:rsid w:val="00932F77"/>
    <w:rsid w:val="00934B8F"/>
    <w:rsid w:val="00936A8D"/>
    <w:rsid w:val="00936F4A"/>
    <w:rsid w:val="00942B57"/>
    <w:rsid w:val="00945C51"/>
    <w:rsid w:val="009465EB"/>
    <w:rsid w:val="00952C91"/>
    <w:rsid w:val="00953504"/>
    <w:rsid w:val="00956CC3"/>
    <w:rsid w:val="00962AE4"/>
    <w:rsid w:val="0096554E"/>
    <w:rsid w:val="00965C1E"/>
    <w:rsid w:val="00967773"/>
    <w:rsid w:val="009728CD"/>
    <w:rsid w:val="00981EB3"/>
    <w:rsid w:val="00981F19"/>
    <w:rsid w:val="009833BC"/>
    <w:rsid w:val="009837D2"/>
    <w:rsid w:val="00983AA0"/>
    <w:rsid w:val="00985081"/>
    <w:rsid w:val="00986236"/>
    <w:rsid w:val="00987BCD"/>
    <w:rsid w:val="009945E6"/>
    <w:rsid w:val="009A00A9"/>
    <w:rsid w:val="009A063E"/>
    <w:rsid w:val="009A3283"/>
    <w:rsid w:val="009A56A9"/>
    <w:rsid w:val="009A6395"/>
    <w:rsid w:val="009B3F09"/>
    <w:rsid w:val="009C4032"/>
    <w:rsid w:val="009C542F"/>
    <w:rsid w:val="009C5889"/>
    <w:rsid w:val="009D16C0"/>
    <w:rsid w:val="009E02CC"/>
    <w:rsid w:val="009E0A47"/>
    <w:rsid w:val="009E18EE"/>
    <w:rsid w:val="009E294D"/>
    <w:rsid w:val="009E35EB"/>
    <w:rsid w:val="009E466D"/>
    <w:rsid w:val="009E64C5"/>
    <w:rsid w:val="009E6675"/>
    <w:rsid w:val="009F01D7"/>
    <w:rsid w:val="009F0D76"/>
    <w:rsid w:val="00A1391C"/>
    <w:rsid w:val="00A16469"/>
    <w:rsid w:val="00A25825"/>
    <w:rsid w:val="00A26D79"/>
    <w:rsid w:val="00A26FAE"/>
    <w:rsid w:val="00A324B7"/>
    <w:rsid w:val="00A335C5"/>
    <w:rsid w:val="00A36DD5"/>
    <w:rsid w:val="00A4061D"/>
    <w:rsid w:val="00A4181F"/>
    <w:rsid w:val="00A41F7B"/>
    <w:rsid w:val="00A43A10"/>
    <w:rsid w:val="00A46048"/>
    <w:rsid w:val="00A50D13"/>
    <w:rsid w:val="00A57BA8"/>
    <w:rsid w:val="00A6207B"/>
    <w:rsid w:val="00A63D8E"/>
    <w:rsid w:val="00A65DF3"/>
    <w:rsid w:val="00A6775D"/>
    <w:rsid w:val="00A67EA8"/>
    <w:rsid w:val="00A70611"/>
    <w:rsid w:val="00A75C68"/>
    <w:rsid w:val="00A8126B"/>
    <w:rsid w:val="00A81D0A"/>
    <w:rsid w:val="00A8350A"/>
    <w:rsid w:val="00A848BF"/>
    <w:rsid w:val="00A860F1"/>
    <w:rsid w:val="00A869DD"/>
    <w:rsid w:val="00A86C13"/>
    <w:rsid w:val="00A91F0A"/>
    <w:rsid w:val="00A94E26"/>
    <w:rsid w:val="00A95D0E"/>
    <w:rsid w:val="00AA0A08"/>
    <w:rsid w:val="00AA6369"/>
    <w:rsid w:val="00AA6C52"/>
    <w:rsid w:val="00AB1102"/>
    <w:rsid w:val="00AB751E"/>
    <w:rsid w:val="00AC0ABB"/>
    <w:rsid w:val="00AC6021"/>
    <w:rsid w:val="00AD21D6"/>
    <w:rsid w:val="00AD2DC0"/>
    <w:rsid w:val="00AD389E"/>
    <w:rsid w:val="00AD5E6F"/>
    <w:rsid w:val="00AE0973"/>
    <w:rsid w:val="00AE09F5"/>
    <w:rsid w:val="00AE0C79"/>
    <w:rsid w:val="00AE4DD9"/>
    <w:rsid w:val="00AE51D3"/>
    <w:rsid w:val="00AF2C4C"/>
    <w:rsid w:val="00AF2C82"/>
    <w:rsid w:val="00AF525F"/>
    <w:rsid w:val="00AF6D5A"/>
    <w:rsid w:val="00B01FB1"/>
    <w:rsid w:val="00B069C2"/>
    <w:rsid w:val="00B074E7"/>
    <w:rsid w:val="00B14035"/>
    <w:rsid w:val="00B21D58"/>
    <w:rsid w:val="00B23929"/>
    <w:rsid w:val="00B24018"/>
    <w:rsid w:val="00B24DAE"/>
    <w:rsid w:val="00B25484"/>
    <w:rsid w:val="00B3221F"/>
    <w:rsid w:val="00B32AC8"/>
    <w:rsid w:val="00B42D84"/>
    <w:rsid w:val="00B437BC"/>
    <w:rsid w:val="00B46606"/>
    <w:rsid w:val="00B5587B"/>
    <w:rsid w:val="00B56C52"/>
    <w:rsid w:val="00B60086"/>
    <w:rsid w:val="00B62943"/>
    <w:rsid w:val="00B6640F"/>
    <w:rsid w:val="00B70302"/>
    <w:rsid w:val="00B716F0"/>
    <w:rsid w:val="00B74BFF"/>
    <w:rsid w:val="00B76276"/>
    <w:rsid w:val="00B83E24"/>
    <w:rsid w:val="00B859CB"/>
    <w:rsid w:val="00B90880"/>
    <w:rsid w:val="00BA1E33"/>
    <w:rsid w:val="00BA2285"/>
    <w:rsid w:val="00BA3D1E"/>
    <w:rsid w:val="00BA40DF"/>
    <w:rsid w:val="00BA4A4A"/>
    <w:rsid w:val="00BB146D"/>
    <w:rsid w:val="00BB20E0"/>
    <w:rsid w:val="00BC1701"/>
    <w:rsid w:val="00BC5816"/>
    <w:rsid w:val="00BD1396"/>
    <w:rsid w:val="00BD45E9"/>
    <w:rsid w:val="00BD5CB4"/>
    <w:rsid w:val="00BE105C"/>
    <w:rsid w:val="00BE1655"/>
    <w:rsid w:val="00BE2018"/>
    <w:rsid w:val="00BE2F1E"/>
    <w:rsid w:val="00BE343D"/>
    <w:rsid w:val="00BE5E71"/>
    <w:rsid w:val="00BE78AF"/>
    <w:rsid w:val="00BF0C8D"/>
    <w:rsid w:val="00BF6BD7"/>
    <w:rsid w:val="00C12556"/>
    <w:rsid w:val="00C132C5"/>
    <w:rsid w:val="00C16330"/>
    <w:rsid w:val="00C211A5"/>
    <w:rsid w:val="00C25410"/>
    <w:rsid w:val="00C33B4C"/>
    <w:rsid w:val="00C35E07"/>
    <w:rsid w:val="00C36924"/>
    <w:rsid w:val="00C37242"/>
    <w:rsid w:val="00C378EB"/>
    <w:rsid w:val="00C4143C"/>
    <w:rsid w:val="00C46FE6"/>
    <w:rsid w:val="00C50349"/>
    <w:rsid w:val="00C50D1C"/>
    <w:rsid w:val="00C578E6"/>
    <w:rsid w:val="00C60EDC"/>
    <w:rsid w:val="00C647DE"/>
    <w:rsid w:val="00C649CE"/>
    <w:rsid w:val="00C67E7B"/>
    <w:rsid w:val="00C80A75"/>
    <w:rsid w:val="00C826CE"/>
    <w:rsid w:val="00C85C89"/>
    <w:rsid w:val="00CA3781"/>
    <w:rsid w:val="00CB7EC4"/>
    <w:rsid w:val="00CC17EB"/>
    <w:rsid w:val="00CC2D1E"/>
    <w:rsid w:val="00CC7041"/>
    <w:rsid w:val="00CD4178"/>
    <w:rsid w:val="00CD54C2"/>
    <w:rsid w:val="00CD67DB"/>
    <w:rsid w:val="00CE0940"/>
    <w:rsid w:val="00CE0EC4"/>
    <w:rsid w:val="00CE5222"/>
    <w:rsid w:val="00CE5A9F"/>
    <w:rsid w:val="00CE5F8C"/>
    <w:rsid w:val="00CE6737"/>
    <w:rsid w:val="00CF26CC"/>
    <w:rsid w:val="00CF28B2"/>
    <w:rsid w:val="00CF4015"/>
    <w:rsid w:val="00CF48DA"/>
    <w:rsid w:val="00D0002D"/>
    <w:rsid w:val="00D02719"/>
    <w:rsid w:val="00D05A76"/>
    <w:rsid w:val="00D05DA6"/>
    <w:rsid w:val="00D060B2"/>
    <w:rsid w:val="00D12CC3"/>
    <w:rsid w:val="00D2064C"/>
    <w:rsid w:val="00D22C29"/>
    <w:rsid w:val="00D247EE"/>
    <w:rsid w:val="00D26547"/>
    <w:rsid w:val="00D307B2"/>
    <w:rsid w:val="00D34E8B"/>
    <w:rsid w:val="00D36BF5"/>
    <w:rsid w:val="00D37678"/>
    <w:rsid w:val="00D40EB0"/>
    <w:rsid w:val="00D50A37"/>
    <w:rsid w:val="00D53918"/>
    <w:rsid w:val="00D6312E"/>
    <w:rsid w:val="00D64CAE"/>
    <w:rsid w:val="00D66766"/>
    <w:rsid w:val="00D74158"/>
    <w:rsid w:val="00D75470"/>
    <w:rsid w:val="00D75E90"/>
    <w:rsid w:val="00D802F2"/>
    <w:rsid w:val="00D81C43"/>
    <w:rsid w:val="00D81D53"/>
    <w:rsid w:val="00D82FF6"/>
    <w:rsid w:val="00D83CFC"/>
    <w:rsid w:val="00D8509E"/>
    <w:rsid w:val="00D910CA"/>
    <w:rsid w:val="00D94786"/>
    <w:rsid w:val="00D96C20"/>
    <w:rsid w:val="00DA506A"/>
    <w:rsid w:val="00DA5863"/>
    <w:rsid w:val="00DA6F1C"/>
    <w:rsid w:val="00DA732F"/>
    <w:rsid w:val="00DB24C1"/>
    <w:rsid w:val="00DB66AD"/>
    <w:rsid w:val="00DB7802"/>
    <w:rsid w:val="00DC2239"/>
    <w:rsid w:val="00DC348F"/>
    <w:rsid w:val="00DC41A6"/>
    <w:rsid w:val="00DC6D86"/>
    <w:rsid w:val="00DD0BF7"/>
    <w:rsid w:val="00DD2301"/>
    <w:rsid w:val="00DE1F93"/>
    <w:rsid w:val="00DE7572"/>
    <w:rsid w:val="00DF1A5E"/>
    <w:rsid w:val="00DF3CDA"/>
    <w:rsid w:val="00DF4589"/>
    <w:rsid w:val="00E015CC"/>
    <w:rsid w:val="00E01C3B"/>
    <w:rsid w:val="00E020D7"/>
    <w:rsid w:val="00E03854"/>
    <w:rsid w:val="00E054AC"/>
    <w:rsid w:val="00E075ED"/>
    <w:rsid w:val="00E11963"/>
    <w:rsid w:val="00E14E85"/>
    <w:rsid w:val="00E16AAF"/>
    <w:rsid w:val="00E20371"/>
    <w:rsid w:val="00E20C5D"/>
    <w:rsid w:val="00E30072"/>
    <w:rsid w:val="00E3271A"/>
    <w:rsid w:val="00E33249"/>
    <w:rsid w:val="00E33582"/>
    <w:rsid w:val="00E33920"/>
    <w:rsid w:val="00E420C0"/>
    <w:rsid w:val="00E45BDF"/>
    <w:rsid w:val="00E55B24"/>
    <w:rsid w:val="00E56147"/>
    <w:rsid w:val="00E570E7"/>
    <w:rsid w:val="00E6459C"/>
    <w:rsid w:val="00E65892"/>
    <w:rsid w:val="00E665AB"/>
    <w:rsid w:val="00E66EA0"/>
    <w:rsid w:val="00E67100"/>
    <w:rsid w:val="00E74BA9"/>
    <w:rsid w:val="00E81AD4"/>
    <w:rsid w:val="00E82B9B"/>
    <w:rsid w:val="00E8534D"/>
    <w:rsid w:val="00E878E7"/>
    <w:rsid w:val="00E87DCA"/>
    <w:rsid w:val="00E90E20"/>
    <w:rsid w:val="00E96E93"/>
    <w:rsid w:val="00E972C6"/>
    <w:rsid w:val="00EA3D6F"/>
    <w:rsid w:val="00EA5EB7"/>
    <w:rsid w:val="00EA6EF0"/>
    <w:rsid w:val="00EB12DA"/>
    <w:rsid w:val="00EB1804"/>
    <w:rsid w:val="00EB348C"/>
    <w:rsid w:val="00EB6DDC"/>
    <w:rsid w:val="00EB6E77"/>
    <w:rsid w:val="00EB7D22"/>
    <w:rsid w:val="00EC1F6C"/>
    <w:rsid w:val="00EC6E99"/>
    <w:rsid w:val="00ED2AFE"/>
    <w:rsid w:val="00EE6583"/>
    <w:rsid w:val="00EF1736"/>
    <w:rsid w:val="00EF2921"/>
    <w:rsid w:val="00EF3684"/>
    <w:rsid w:val="00F00FDA"/>
    <w:rsid w:val="00F0247C"/>
    <w:rsid w:val="00F04DB1"/>
    <w:rsid w:val="00F07963"/>
    <w:rsid w:val="00F1082D"/>
    <w:rsid w:val="00F21B19"/>
    <w:rsid w:val="00F269FF"/>
    <w:rsid w:val="00F273F3"/>
    <w:rsid w:val="00F310A8"/>
    <w:rsid w:val="00F32615"/>
    <w:rsid w:val="00F41802"/>
    <w:rsid w:val="00F448BD"/>
    <w:rsid w:val="00F47FA0"/>
    <w:rsid w:val="00F50A7C"/>
    <w:rsid w:val="00F54DFC"/>
    <w:rsid w:val="00F57B1C"/>
    <w:rsid w:val="00F62AF9"/>
    <w:rsid w:val="00F67EA3"/>
    <w:rsid w:val="00F746BF"/>
    <w:rsid w:val="00F82FE7"/>
    <w:rsid w:val="00F8317C"/>
    <w:rsid w:val="00F8554E"/>
    <w:rsid w:val="00F9200C"/>
    <w:rsid w:val="00F93EC0"/>
    <w:rsid w:val="00F96B9C"/>
    <w:rsid w:val="00F97E69"/>
    <w:rsid w:val="00FA2357"/>
    <w:rsid w:val="00FA7BA5"/>
    <w:rsid w:val="00FB5327"/>
    <w:rsid w:val="00FB648E"/>
    <w:rsid w:val="00FB73E0"/>
    <w:rsid w:val="00FC11BF"/>
    <w:rsid w:val="00FD1DAD"/>
    <w:rsid w:val="00FE122C"/>
    <w:rsid w:val="00FE6891"/>
    <w:rsid w:val="00FE7EB4"/>
    <w:rsid w:val="00FF5117"/>
    <w:rsid w:val="00FF5813"/>
    <w:rsid w:val="00FF6C9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0EE087"/>
  <w15:docId w15:val="{B4B7F207-ED21-46DB-BF20-4C6182AF8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1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2A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2A3B"/>
  </w:style>
  <w:style w:type="paragraph" w:styleId="Footer">
    <w:name w:val="footer"/>
    <w:basedOn w:val="Normal"/>
    <w:link w:val="FooterChar"/>
    <w:uiPriority w:val="99"/>
    <w:unhideWhenUsed/>
    <w:rsid w:val="001A2A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2A3B"/>
  </w:style>
  <w:style w:type="paragraph" w:styleId="ListParagraph">
    <w:name w:val="List Paragraph"/>
    <w:basedOn w:val="Normal"/>
    <w:uiPriority w:val="34"/>
    <w:qFormat/>
    <w:rsid w:val="001A2A3B"/>
    <w:pPr>
      <w:ind w:left="720"/>
      <w:contextualSpacing/>
    </w:pPr>
  </w:style>
  <w:style w:type="table" w:styleId="TableGrid">
    <w:name w:val="Table Grid"/>
    <w:basedOn w:val="TableNormal"/>
    <w:uiPriority w:val="39"/>
    <w:rsid w:val="002A31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DefaultParagraphFont"/>
    <w:rsid w:val="009A00A9"/>
  </w:style>
  <w:style w:type="paragraph" w:styleId="BalloonText">
    <w:name w:val="Balloon Text"/>
    <w:basedOn w:val="Normal"/>
    <w:link w:val="BalloonTextChar"/>
    <w:uiPriority w:val="99"/>
    <w:semiHidden/>
    <w:unhideWhenUsed/>
    <w:rsid w:val="00DB78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802"/>
    <w:rPr>
      <w:rFonts w:ascii="Tahoma" w:hAnsi="Tahoma" w:cs="Tahoma"/>
      <w:sz w:val="16"/>
      <w:szCs w:val="16"/>
    </w:rPr>
  </w:style>
  <w:style w:type="character" w:styleId="Hyperlink">
    <w:name w:val="Hyperlink"/>
    <w:basedOn w:val="DefaultParagraphFont"/>
    <w:uiPriority w:val="99"/>
    <w:unhideWhenUsed/>
    <w:rsid w:val="00300EA7"/>
    <w:rPr>
      <w:color w:val="0563C1" w:themeColor="hyperlink"/>
      <w:u w:val="single"/>
    </w:rPr>
  </w:style>
  <w:style w:type="character" w:customStyle="1" w:styleId="UnresolvedMention1">
    <w:name w:val="Unresolved Mention1"/>
    <w:basedOn w:val="DefaultParagraphFont"/>
    <w:uiPriority w:val="99"/>
    <w:semiHidden/>
    <w:unhideWhenUsed/>
    <w:rsid w:val="00300EA7"/>
    <w:rPr>
      <w:color w:val="605E5C"/>
      <w:shd w:val="clear" w:color="auto" w:fill="E1DFDD"/>
    </w:rPr>
  </w:style>
  <w:style w:type="character" w:styleId="CommentReference">
    <w:name w:val="annotation reference"/>
    <w:basedOn w:val="DefaultParagraphFont"/>
    <w:uiPriority w:val="99"/>
    <w:semiHidden/>
    <w:unhideWhenUsed/>
    <w:rsid w:val="00983AA0"/>
    <w:rPr>
      <w:sz w:val="16"/>
      <w:szCs w:val="16"/>
    </w:rPr>
  </w:style>
  <w:style w:type="paragraph" w:styleId="CommentText">
    <w:name w:val="annotation text"/>
    <w:basedOn w:val="Normal"/>
    <w:link w:val="CommentTextChar"/>
    <w:uiPriority w:val="99"/>
    <w:semiHidden/>
    <w:unhideWhenUsed/>
    <w:rsid w:val="00983AA0"/>
    <w:pPr>
      <w:spacing w:line="240" w:lineRule="auto"/>
    </w:pPr>
    <w:rPr>
      <w:sz w:val="20"/>
      <w:szCs w:val="20"/>
    </w:rPr>
  </w:style>
  <w:style w:type="character" w:customStyle="1" w:styleId="CommentTextChar">
    <w:name w:val="Comment Text Char"/>
    <w:basedOn w:val="DefaultParagraphFont"/>
    <w:link w:val="CommentText"/>
    <w:uiPriority w:val="99"/>
    <w:semiHidden/>
    <w:rsid w:val="00983AA0"/>
    <w:rPr>
      <w:sz w:val="20"/>
      <w:szCs w:val="20"/>
    </w:rPr>
  </w:style>
  <w:style w:type="paragraph" w:styleId="CommentSubject">
    <w:name w:val="annotation subject"/>
    <w:basedOn w:val="CommentText"/>
    <w:next w:val="CommentText"/>
    <w:link w:val="CommentSubjectChar"/>
    <w:uiPriority w:val="99"/>
    <w:semiHidden/>
    <w:unhideWhenUsed/>
    <w:rsid w:val="00983AA0"/>
    <w:rPr>
      <w:b/>
      <w:bCs/>
    </w:rPr>
  </w:style>
  <w:style w:type="character" w:customStyle="1" w:styleId="CommentSubjectChar">
    <w:name w:val="Comment Subject Char"/>
    <w:basedOn w:val="CommentTextChar"/>
    <w:link w:val="CommentSubject"/>
    <w:uiPriority w:val="99"/>
    <w:semiHidden/>
    <w:rsid w:val="00983AA0"/>
    <w:rPr>
      <w:b/>
      <w:bCs/>
      <w:sz w:val="20"/>
      <w:szCs w:val="20"/>
    </w:rPr>
  </w:style>
  <w:style w:type="paragraph" w:styleId="Revision">
    <w:name w:val="Revision"/>
    <w:hidden/>
    <w:uiPriority w:val="99"/>
    <w:semiHidden/>
    <w:rsid w:val="00412FF6"/>
    <w:pPr>
      <w:spacing w:after="0" w:line="240" w:lineRule="auto"/>
    </w:pPr>
  </w:style>
  <w:style w:type="paragraph" w:customStyle="1" w:styleId="Documenttitle">
    <w:name w:val="Document title"/>
    <w:basedOn w:val="Title"/>
    <w:autoRedefine/>
    <w:qFormat/>
    <w:rsid w:val="00D2064C"/>
    <w:pPr>
      <w:spacing w:before="80" w:after="120" w:line="276" w:lineRule="auto"/>
      <w:outlineLvl w:val="0"/>
    </w:pPr>
    <w:rPr>
      <w:rFonts w:ascii="Arial" w:eastAsiaTheme="minorEastAsia" w:hAnsi="Arial" w:cs="Arial"/>
      <w:b/>
      <w:noProof/>
      <w:spacing w:val="0"/>
      <w:kern w:val="0"/>
      <w:sz w:val="32"/>
      <w:szCs w:val="36"/>
      <w:lang w:val="en-US"/>
    </w:rPr>
  </w:style>
  <w:style w:type="paragraph" w:styleId="Title">
    <w:name w:val="Title"/>
    <w:basedOn w:val="Normal"/>
    <w:next w:val="Normal"/>
    <w:link w:val="TitleChar"/>
    <w:uiPriority w:val="10"/>
    <w:qFormat/>
    <w:rsid w:val="00D206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64C"/>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AF6D5A"/>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DD0BF7"/>
    <w:rPr>
      <w:color w:val="808080"/>
    </w:rPr>
  </w:style>
  <w:style w:type="character" w:styleId="UnresolvedMention">
    <w:name w:val="Unresolved Mention"/>
    <w:basedOn w:val="DefaultParagraphFont"/>
    <w:uiPriority w:val="99"/>
    <w:semiHidden/>
    <w:unhideWhenUsed/>
    <w:rsid w:val="00575528"/>
    <w:rPr>
      <w:color w:val="605E5C"/>
      <w:shd w:val="clear" w:color="auto" w:fill="E1DFDD"/>
    </w:rPr>
  </w:style>
  <w:style w:type="character" w:styleId="FollowedHyperlink">
    <w:name w:val="FollowedHyperlink"/>
    <w:basedOn w:val="DefaultParagraphFont"/>
    <w:uiPriority w:val="99"/>
    <w:semiHidden/>
    <w:unhideWhenUsed/>
    <w:rsid w:val="002C0D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8672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A0406B-DE07-4468-ABB3-188A8BBF6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2025</TotalTime>
  <Pages>1</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BMSC203 – Introductory Biostatistics</vt:lpstr>
    </vt:vector>
  </TitlesOfParts>
  <Company>Australian Catholic University</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BMSC203 – Introductory Biostatistics</dc:title>
  <dc:creator>Peter Mahoney</dc:creator>
  <cp:lastModifiedBy>Brandon Cheong</cp:lastModifiedBy>
  <cp:revision>388</cp:revision>
  <cp:lastPrinted>2018-01-11T06:22:00Z</cp:lastPrinted>
  <dcterms:created xsi:type="dcterms:W3CDTF">2019-03-03T20:27:00Z</dcterms:created>
  <dcterms:modified xsi:type="dcterms:W3CDTF">2024-04-15T22:10:00Z</dcterms:modified>
</cp:coreProperties>
</file>