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jc w:val="center"/>
      </w:pPr>
      <w:r>
        <w:t xml:space="preserve">Alexandrina Konstantinopoulos-Vandenberghe y Fernández de la Cruz</w:t>
      </w:r>
    </w:p>
    <w:p>
      <w:pPr>
        <w:spacing w:after="180"/>
        <w:jc w:val="center"/>
      </w:pPr>
      <w:r>
        <w:t xml:space="preserve">alexandrina.konstantinopoulos.vandenberghe@example-university-alumni.org | +1 (555) 010-2000 ext. 44821 | Thousand Oaks, California, United States | linkedin.com/in/alexandrina-konstantinopoulos-vandenberghe | portfolio.example-site-with-a-long-domain.dev/work</w:t>
      </w:r>
    </w:p>
    <w:p>
      <w:pPr>
        <w:pStyle w:val="Heading1"/>
        <w:keepNext/>
      </w:pPr>
      <w:r>
        <w:t xml:space="preserve">Professional Summary</w:t>
      </w:r>
    </w:p>
    <w:p>
      <w:r>
        <w:t xml:space="preserve">Operations coordinator with six years of scheduling, vendor management, and reporting experience.</w:t>
      </w:r>
    </w:p>
    <w:p>
      <w:pPr>
        <w:pStyle w:val="Heading1"/>
        <w:keepNext/>
      </w:pPr>
      <w:r>
        <w:t xml:space="preserve">Core Skills</w:t>
      </w:r>
    </w:p>
    <w:p>
      <w:r>
        <w:t xml:space="preserve">Scheduling | Vendor Management | Reporting | Excel</w:t>
      </w:r>
    </w:p>
    <w:p>
      <w:pPr>
        <w:pStyle w:val="Heading1"/>
        <w:keepNext/>
      </w:pPr>
      <w:r>
        <w:t xml:space="preserve">Experience</w:t>
      </w:r>
    </w:p>
    <w:p>
      <w:pPr>
        <w:keepNext/>
        <w:spacing w:after="40" w:before="120"/>
      </w:pPr>
      <w:r>
        <w:rPr>
          <w:b/>
          <w:bCs/>
        </w:rPr>
        <w:t xml:space="preserve">Operations Coordinator | Meridian Logistics | 2020–2026</w:t>
      </w:r>
    </w:p>
    <w:p>
      <w:pPr>
        <w:pStyle w:val="ListParagraph"/>
        <w:numPr>
          <w:ilvl w:val="0"/>
          <w:numId w:val="1"/>
        </w:numPr>
      </w:pPr>
      <w:r>
        <w:t xml:space="preserve">Scheduled 40 weekly deliveries across three regions</w:t>
      </w:r>
    </w:p>
    <w:p>
      <w:pPr>
        <w:pStyle w:val="ListParagraph"/>
        <w:numPr>
          <w:ilvl w:val="0"/>
          <w:numId w:val="1"/>
        </w:numPr>
      </w:pPr>
      <w:r>
        <w:t xml:space="preserve">Reduced invoice disputes 25% by standardizing vendor documentation</w:t>
      </w:r>
    </w:p>
    <w:p>
      <w:pPr>
        <w:pStyle w:val="Heading1"/>
        <w:keepNext/>
      </w:pPr>
      <w:r>
        <w:t xml:space="preserve">Education</w:t>
      </w:r>
    </w:p>
    <w:p>
      <w:r>
        <w:t xml:space="preserve">B.A. Communications — State University | 2019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8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2026-07-17T17:12:03.254Z</dcterms:created>
  <dcterms:modified xsi:type="dcterms:W3CDTF">2026-07-17T17:12:03.254Z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