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Name:Aditi Koirala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DOB:13 February,2007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Age:17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Permanent Address:Manglapur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Nationality:Nepali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Marital Status:Single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E-mail: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koiralaad060606@gmail.com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Educational Qualification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School/College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Horizon E.B.S.School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Horizon E.B.S.School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Training:Full stack Web development program, Graphics program , Application Development Program, Robotics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Reference:New Horizon School (071437602)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CV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oiralaad060606@g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