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pPr>
      <w:r>
        <w:rPr>
          <w:rFonts w:ascii="Arial" w:hAnsi="Arial"/>
          <w:b/>
          <w:color w:val="1E293B"/>
          <w:sz w:val="44"/>
        </w:rPr>
        <w:t>ZOHO CORPORATION STRATEGIC BRIEFING</w:t>
      </w:r>
    </w:p>
    <w:p>
      <w:pPr>
        <w:spacing w:after="200"/>
      </w:pPr>
      <w:r>
        <w:rPr>
          <w:rFonts w:ascii="Calibri" w:hAnsi="Calibri"/>
          <w:color w:val="334155"/>
          <w:sz w:val="22"/>
        </w:rPr>
        <w:t>1. EXECUTIVE SUMMARY &amp; CORPORATE POSITIONING</w:t>
      </w:r>
      <w:r>
        <w:br/>
      </w:r>
      <w:r>
        <w:rPr>
          <w:rFonts w:ascii="Calibri" w:hAnsi="Calibri"/>
          <w:color w:val="334155"/>
          <w:sz w:val="22"/>
        </w:rPr>
        <w:t>Zoho Corporation is a key enterprise operating under a strategic framework, driving value from headquarters in Chennai, India &amp; Austin, Texas with an employee base of 12,000. Our research indicates active growth and development across operational layers. To maintain leadership against Salesforce, HubSpot, Zoho Corporation must continuously innovate and leverage its core talent. Financially, key milestones include: Annual Revenue: N/A | Funding Total: N/A | Last Round: N/A. The leadership is driven by Sridhar Vembu (CEO &amp; Founder), Radha Vembu (Product Leader).</w:t>
      </w:r>
    </w:p>
    <w:p>
      <w:pPr>
        <w:spacing w:after="200"/>
      </w:pPr>
      <w:r>
        <w:rPr>
          <w:rFonts w:ascii="Calibri" w:hAnsi="Calibri"/>
          <w:color w:val="334155"/>
          <w:sz w:val="22"/>
        </w:rPr>
        <w:t>2. SWOT ANALYSIS FRAMEWORK</w:t>
      </w:r>
      <w:r>
        <w:br/>
      </w:r>
      <w:r>
        <w:rPr>
          <w:rFonts w:ascii="Calibri" w:hAnsi="Calibri"/>
          <w:color w:val="334155"/>
          <w:sz w:val="22"/>
        </w:rPr>
        <w:t>- Strengths: Strong technology stack (Docker, Java, React, PostgreSQL, Nginx, Deluge Script) and leadership led by Sridhar Vembu (CEO &amp; Founder), Radha Vembu (Product Leader).</w:t>
      </w:r>
      <w:r>
        <w:br/>
      </w:r>
      <w:r>
        <w:rPr>
          <w:rFonts w:ascii="Calibri" w:hAnsi="Calibri"/>
          <w:color w:val="334155"/>
          <w:sz w:val="22"/>
        </w:rPr>
        <w:t>- Weaknesses: Resource constraints in high-demand roles, specifically for positions like Senior React Developer in Engineering (Chennai, India); AI Research Engineer in R&amp;D (Austin, Texas).</w:t>
      </w:r>
      <w:r>
        <w:br/>
      </w:r>
      <w:r>
        <w:rPr>
          <w:rFonts w:ascii="Calibri" w:hAnsi="Calibri"/>
          <w:color w:val="334155"/>
          <w:sz w:val="22"/>
        </w:rPr>
        <w:t>- Opportunities: Expanding AI automation and integrating developer vetting pipelines.</w:t>
      </w:r>
      <w:r>
        <w:br/>
      </w:r>
      <w:r>
        <w:rPr>
          <w:rFonts w:ascii="Calibri" w:hAnsi="Calibri"/>
          <w:color w:val="334155"/>
          <w:sz w:val="22"/>
        </w:rPr>
        <w:t>- Threats: Direct competition from Salesforce, HubSpot and recruitment bottlenecks.</w:t>
      </w:r>
    </w:p>
    <w:p>
      <w:pPr>
        <w:spacing w:after="200"/>
      </w:pPr>
      <w:r>
        <w:rPr>
          <w:rFonts w:ascii="Calibri" w:hAnsi="Calibri"/>
          <w:color w:val="334155"/>
          <w:sz w:val="22"/>
        </w:rPr>
        <w:t>3. FINANCIAL PROFILE &amp; CAPITAL ALLOCATION</w:t>
      </w:r>
      <w:r>
        <w:br/>
      </w:r>
      <w:r>
        <w:rPr>
          <w:rFonts w:ascii="Calibri" w:hAnsi="Calibri"/>
          <w:color w:val="334155"/>
          <w:sz w:val="22"/>
        </w:rPr>
        <w:t>The company financial health shows the following metrics: Annual Revenue: N/A | Funding Total: N/A | Last Round: N/A. Capital allocation strategies indicate alignment with growth and active developer hiring.</w:t>
      </w:r>
    </w:p>
    <w:p>
      <w:pPr>
        <w:spacing w:after="200"/>
      </w:pPr>
      <w:r>
        <w:rPr>
          <w:rFonts w:ascii="Calibri" w:hAnsi="Calibri"/>
          <w:color w:val="334155"/>
          <w:sz w:val="22"/>
        </w:rPr>
        <w:t>4. LEADERSHIP &amp; RECRUITMENT SYNERGY</w:t>
      </w:r>
      <w:r>
        <w:br/>
      </w:r>
      <w:r>
        <w:rPr>
          <w:rFonts w:ascii="Calibri" w:hAnsi="Calibri"/>
          <w:color w:val="334155"/>
          <w:sz w:val="22"/>
        </w:rPr>
        <w:t>Under key executives (Sridhar Vembu (CEO &amp; Founder), Radha Vembu (Product Leader)), the company is expanding talent pools targeting: Senior React Developer in Engineering (Chennai, India); AI Research Engineer in R&amp;D (Austin, Texas). We recommend optimizing applicant screening processes and utilizing custom outreach sequences.</w:t>
      </w:r>
    </w:p>
    <w:p>
      <w:pPr>
        <w:spacing w:after="200"/>
      </w:pPr>
      <w:r>
        <w:rPr>
          <w:rFonts w:ascii="Calibri" w:hAnsi="Calibri"/>
          <w:color w:val="334155"/>
          <w:sz w:val="22"/>
        </w:rPr>
        <w:t>5. STRATEGIC RECOMMENDATIONS</w:t>
      </w:r>
      <w:r>
        <w:br/>
      </w:r>
      <w:r>
        <w:rPr>
          <w:rFonts w:ascii="Calibri" w:hAnsi="Calibri"/>
          <w:color w:val="334155"/>
          <w:sz w:val="22"/>
        </w:rPr>
        <w:t>- Recommendation 1: Deploy task-specific AI agent loops to automate research pipelines.</w:t>
      </w:r>
      <w:r>
        <w:br/>
      </w:r>
      <w:r>
        <w:rPr>
          <w:rFonts w:ascii="Calibri" w:hAnsi="Calibri"/>
          <w:color w:val="334155"/>
          <w:sz w:val="22"/>
        </w:rPr>
        <w:t>- Recommendation 2: Address talent shortages in Senior React Developer in Engineering (Chennai, India); AI Research Engineer in R&amp;D (Austin, Texas) through optimized candidate templates.</w:t>
      </w:r>
      <w:r>
        <w:br/>
      </w:r>
      <w:r>
        <w:rPr>
          <w:rFonts w:ascii="Calibri" w:hAnsi="Calibri"/>
          <w:color w:val="334155"/>
          <w:sz w:val="22"/>
        </w:rPr>
        <w:t>- Recommendation 3: Differentiate services and build high-value solutions to compete with Salesforce, HubSpot.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