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Georgia" w:cs="Georgia" w:eastAsia="Georgia" w:hAnsi="Georgia"/>
          <w:b/>
          <w:bCs/>
          <w:color w:val="1A3A2A"/>
          <w:sz w:val="64"/>
          <w:szCs w:val="64"/>
        </w:rPr>
        <w:t xml:space="preserve">CASA JAGUAR ALLIES</w:t>
      </w:r>
    </w:p>
    <w:p>
      <w:pPr>
        <w:spacing w:after="160" w:before="0"/>
        <w:jc w:val="center"/>
      </w:pPr>
      <w:r>
        <w:rPr>
          <w:rFonts w:ascii="Georgia" w:cs="Georgia" w:eastAsia="Georgia" w:hAnsi="Georgia"/>
          <w:color w:val="C8932A"/>
          <w:sz w:val="40"/>
          <w:szCs w:val="40"/>
        </w:rPr>
        <w:t xml:space="preserve">Landing Page Design Specification</w:t>
      </w:r>
    </w:p>
    <w:p>
      <w:pPr>
        <w:spacing w:after="80" w:before="0"/>
        <w:jc w:val="center"/>
      </w:pPr>
      <w:r>
        <w:rPr>
          <w:rFonts w:ascii="Arial" w:cs="Arial" w:eastAsia="Arial" w:hAnsi="Arial"/>
          <w:i/>
          <w:iCs/>
          <w:color w:val="666666"/>
          <w:sz w:val="24"/>
          <w:szCs w:val="24"/>
        </w:rPr>
        <w:t xml:space="preserve">Complete Blueprint for Designers &amp; Developers</w:t>
      </w:r>
    </w:p>
    <w:p>
      <w:pPr>
        <w:spacing w:after="480" w:before="240"/>
        <w:jc w:val="center"/>
      </w:pPr>
      <w:r>
        <w:rPr>
          <w:rFonts w:ascii="Arial" w:cs="Arial" w:eastAsia="Arial" w:hAnsi="Arial"/>
          <w:color w:val="B5351A"/>
          <w:sz w:val="22"/>
          <w:szCs w:val="22"/>
        </w:rPr>
        <w:t xml:space="preserve">Real Mexican Food — Made with Heart  |  Glenorchy, New Zealand</w:t>
      </w:r>
    </w:p>
    <w:p>
      <w:pPr>
        <w:pBdr>
          <w:top w:val="single" w:color="C8932A" w:sz="6" w:space="4"/>
          <w:bottom w:val="single" w:color="C8932A" w:sz="6" w:space="4"/>
        </w:pBdr>
        <w:spacing w:after="1440" w:before="0"/>
        <w:jc w:val="center"/>
      </w:pPr>
      <w:r>
        <w:rPr>
          <w:rFonts w:ascii="Arial" w:cs="Arial" w:eastAsia="Arial" w:hAnsi="Arial"/>
          <w:b/>
          <w:bCs/>
          <w:color w:val="C8932A"/>
          <w:sz w:val="20"/>
          <w:szCs w:val="20"/>
        </w:rPr>
        <w:t xml:space="preserve">CONFIDENTIAL  —  INTERNAL DESIGN BRIEF</w:t>
      </w:r>
    </w:p>
    <w:p>
      <w:r>
        <w:br w:type="page"/>
      </w:r>
    </w:p>
    <w:p>
      <w:pPr>
        <w:pStyle w:val="Heading1"/>
        <w:pBdr>
          <w:bottom w:val="single" w:color="C8932A" w:sz="8" w:space="6"/>
        </w:pBdr>
        <w:spacing w:after="160" w:before="480"/>
      </w:pPr>
      <w:r>
        <w:rPr>
          <w:rFonts w:ascii="Georgia" w:cs="Georgia" w:eastAsia="Georgia" w:hAnsi="Georgia"/>
          <w:b/>
          <w:bCs/>
          <w:color w:val="1A3A2A"/>
          <w:sz w:val="36"/>
          <w:szCs w:val="36"/>
        </w:rPr>
        <w:t xml:space="preserve">01. PROJECT OVERVIEW</w:t>
      </w:r>
    </w:p>
    <w:p>
      <w:pPr>
        <w:spacing w:after="80" w:before="80"/>
      </w:pPr>
      <w:r>
        <w:rPr>
          <w:rFonts w:ascii="Arial" w:cs="Arial" w:eastAsia="Arial" w:hAnsi="Arial"/>
          <w:color w:val="444444"/>
          <w:sz w:val="22"/>
          <w:szCs w:val="22"/>
        </w:rPr>
        <w:t xml:space="preserve">This document is the complete design specification for the Casa Jaguar Allies landing page — the primary digital front door for recruiting, onboarding, and activating the Casa Jaguar Allies partnership program in Glenorchy, New Zealand.</w:t>
      </w:r>
    </w:p>
    <w:p>
      <w:pPr>
        <w:spacing w:after="120" w:before="120"/>
      </w:pPr>
      <w:r>
        <w:t xml:space="preserve"/>
      </w:r>
    </w:p>
    <w:p>
      <w:pPr>
        <w:spacing w:after="80" w:before="240"/>
      </w:pPr>
      <w:r>
        <w:rPr>
          <w:rFonts w:ascii="Arial" w:cs="Arial" w:eastAsia="Arial" w:hAnsi="Arial"/>
          <w:b/>
          <w:bCs/>
          <w:color w:val="B5351A"/>
          <w:sz w:val="24"/>
          <w:szCs w:val="24"/>
        </w:rPr>
        <w:t xml:space="preserve">What This Page Must Accomplish</w:t>
      </w:r>
    </w:p>
    <w:p>
      <w:pPr>
        <w:pStyle w:val="ListParagraph"/>
        <w:numPr>
          <w:ilvl w:val="0"/>
          <w:numId w:val="2"/>
        </w:numPr>
        <w:spacing w:after="60" w:before="60"/>
      </w:pPr>
      <w:r>
        <w:rPr>
          <w:rFonts w:ascii="Arial" w:cs="Arial" w:eastAsia="Arial" w:hAnsi="Arial"/>
          <w:color w:val="444444"/>
          <w:sz w:val="22"/>
          <w:szCs w:val="22"/>
        </w:rPr>
        <w:t xml:space="preserve">Capture attention of busy hospitality &amp; tourism professionals instantly</w:t>
      </w:r>
    </w:p>
    <w:p>
      <w:pPr>
        <w:pStyle w:val="ListParagraph"/>
        <w:numPr>
          <w:ilvl w:val="0"/>
          <w:numId w:val="2"/>
        </w:numPr>
        <w:spacing w:after="60" w:before="60"/>
      </w:pPr>
      <w:r>
        <w:rPr>
          <w:rFonts w:ascii="Arial" w:cs="Arial" w:eastAsia="Arial" w:hAnsi="Arial"/>
          <w:color w:val="444444"/>
          <w:sz w:val="22"/>
          <w:szCs w:val="22"/>
        </w:rPr>
        <w:t xml:space="preserve">Communicate the value proposition in under 10 seconds</w:t>
      </w:r>
    </w:p>
    <w:p>
      <w:pPr>
        <w:pStyle w:val="ListParagraph"/>
        <w:numPr>
          <w:ilvl w:val="0"/>
          <w:numId w:val="2"/>
        </w:numPr>
        <w:spacing w:after="60" w:before="60"/>
      </w:pPr>
      <w:r>
        <w:rPr>
          <w:rFonts w:ascii="Arial" w:cs="Arial" w:eastAsia="Arial" w:hAnsi="Arial"/>
          <w:color w:val="444444"/>
          <w:sz w:val="22"/>
          <w:szCs w:val="22"/>
        </w:rPr>
        <w:t xml:space="preserve">Build trust and desire to join the program</w:t>
      </w:r>
    </w:p>
    <w:p>
      <w:pPr>
        <w:pStyle w:val="ListParagraph"/>
        <w:numPr>
          <w:ilvl w:val="0"/>
          <w:numId w:val="2"/>
        </w:numPr>
        <w:spacing w:after="60" w:before="60"/>
      </w:pPr>
      <w:r>
        <w:rPr>
          <w:rFonts w:ascii="Arial" w:cs="Arial" w:eastAsia="Arial" w:hAnsi="Arial"/>
          <w:color w:val="444444"/>
          <w:sz w:val="22"/>
          <w:szCs w:val="22"/>
        </w:rPr>
        <w:t xml:space="preserve">Convert visitors into registered allies via the sign-up form</w:t>
      </w:r>
    </w:p>
    <w:p>
      <w:pPr>
        <w:pStyle w:val="ListParagraph"/>
        <w:numPr>
          <w:ilvl w:val="0"/>
          <w:numId w:val="2"/>
        </w:numPr>
        <w:spacing w:after="60" w:before="60"/>
      </w:pPr>
      <w:r>
        <w:rPr>
          <w:rFonts w:ascii="Arial" w:cs="Arial" w:eastAsia="Arial" w:hAnsi="Arial"/>
          <w:color w:val="444444"/>
          <w:sz w:val="22"/>
          <w:szCs w:val="22"/>
        </w:rPr>
        <w:t xml:space="preserve">Reflect the prestige, warmth, and authenticity of Casa Jaguar</w:t>
      </w:r>
    </w:p>
    <w:p>
      <w:pPr>
        <w:spacing w:after="120" w:before="120"/>
      </w:pPr>
      <w:r>
        <w:t xml:space="preserve"/>
      </w:r>
    </w:p>
    <w:p>
      <w:pPr>
        <w:spacing w:after="80" w:before="240"/>
      </w:pPr>
      <w:r>
        <w:rPr>
          <w:rFonts w:ascii="Arial" w:cs="Arial" w:eastAsia="Arial" w:hAnsi="Arial"/>
          <w:b/>
          <w:bCs/>
          <w:color w:val="B5351A"/>
          <w:sz w:val="24"/>
          <w:szCs w:val="24"/>
        </w:rPr>
        <w:t xml:space="preserve">The Big Idea — Design Concept</w:t>
      </w:r>
    </w:p>
    <w:p>
      <w:pPr>
        <w:spacing w:after="80" w:before="80"/>
      </w:pPr>
      <w:r>
        <w:rPr>
          <w:rFonts w:ascii="Arial" w:cs="Arial" w:eastAsia="Arial" w:hAnsi="Arial"/>
          <w:color w:val="444444"/>
          <w:sz w:val="22"/>
          <w:szCs w:val="22"/>
        </w:rPr>
        <w:t xml:space="preserve">The creative direction is: Mexican Warmth meets Silicon Valley Precision.</w:t>
      </w:r>
    </w:p>
    <w:p>
      <w:pPr>
        <w:spacing w:after="120" w:before="120"/>
      </w:pPr>
      <w:r>
        <w:t xml:space="preserve"/>
      </w:r>
    </w:p>
    <w:p>
      <w:pPr>
        <w:spacing w:after="80" w:before="80"/>
      </w:pPr>
      <w:r>
        <w:rPr>
          <w:rFonts w:ascii="Arial" w:cs="Arial" w:eastAsia="Arial" w:hAnsi="Arial"/>
          <w:color w:val="444444"/>
          <w:sz w:val="22"/>
          <w:szCs w:val="22"/>
        </w:rPr>
        <w:t xml:space="preserve">Imagine the tactile warmth of Oaxacan clay, handmade tortillas, and candlelit tables — fused with the typographic discipline, micro-animation fluency, and conversion architecture of a Stripe or Linear product page. This is not a restaurant website. This is an invitation to a movement.</w:t>
      </w:r>
    </w:p>
    <w:p>
      <w:pPr>
        <w:spacing w:after="120" w:before="120"/>
      </w:pPr>
      <w:r>
        <w:t xml:space="preserve"/>
      </w:r>
    </w:p>
    <w:p>
      <w:pPr>
        <w:spacing w:after="80" w:before="80"/>
        <w:ind w:left="360"/>
      </w:pPr>
      <w:r>
        <w:rPr>
          <w:rFonts w:ascii="Arial" w:cs="Arial" w:eastAsia="Arial" w:hAnsi="Arial"/>
          <w:i/>
          <w:iCs/>
          <w:color w:val="777777"/>
          <w:sz w:val="20"/>
          <w:szCs w:val="20"/>
        </w:rPr>
        <w:t xml:space="preserve">💡 Think: Airbnb's warmth + Stripe's precision + Mexico's soul. Every pixel should feel earned.</w:t>
      </w:r>
    </w:p>
    <w:p>
      <w:pPr>
        <w:spacing w:after="120" w:before="120"/>
      </w:pPr>
      <w:r>
        <w:t xml:space="preserve"/>
      </w:r>
    </w:p>
    <w:p>
      <w:pPr>
        <w:pStyle w:val="Heading1"/>
        <w:pBdr>
          <w:bottom w:val="single" w:color="C8932A" w:sz="8" w:space="6"/>
        </w:pBdr>
        <w:spacing w:after="160" w:before="480"/>
      </w:pPr>
      <w:r>
        <w:rPr>
          <w:rFonts w:ascii="Georgia" w:cs="Georgia" w:eastAsia="Georgia" w:hAnsi="Georgia"/>
          <w:b/>
          <w:bCs/>
          <w:color w:val="1A3A2A"/>
          <w:sz w:val="36"/>
          <w:szCs w:val="36"/>
        </w:rPr>
        <w:t xml:space="preserve">02. BRAND &amp; AESTHETIC DIRECTION</w:t>
      </w:r>
    </w:p>
    <w:p>
      <w:pPr>
        <w:pStyle w:val="Heading2"/>
        <w:spacing w:after="120" w:before="360"/>
      </w:pPr>
      <w:r>
        <w:rPr>
          <w:rFonts w:ascii="Georgia" w:cs="Georgia" w:eastAsia="Georgia" w:hAnsi="Georgia"/>
          <w:b/>
          <w:bCs/>
          <w:color w:val="1A3A2A"/>
          <w:sz w:val="28"/>
          <w:szCs w:val="28"/>
        </w:rPr>
        <w:t xml:space="preserve">2.1 Design Personality</w:t>
      </w:r>
    </w:p>
    <w:p>
      <w:pPr>
        <w:spacing w:after="80" w:before="80"/>
      </w:pPr>
      <w:r>
        <w:rPr>
          <w:rFonts w:ascii="Arial" w:cs="Arial" w:eastAsia="Arial" w:hAnsi="Arial"/>
          <w:color w:val="444444"/>
          <w:sz w:val="22"/>
          <w:szCs w:val="22"/>
        </w:rPr>
        <w:t xml:space="preserve">The page should feel simultaneously:</w:t>
      </w:r>
    </w:p>
    <w:p>
      <w:pPr>
        <w:pStyle w:val="ListParagraph"/>
        <w:numPr>
          <w:ilvl w:val="0"/>
          <w:numId w:val="2"/>
        </w:numPr>
        <w:spacing w:after="60" w:before="60"/>
      </w:pPr>
      <w:r>
        <w:rPr>
          <w:rFonts w:ascii="Arial" w:cs="Arial" w:eastAsia="Arial" w:hAnsi="Arial"/>
          <w:color w:val="444444"/>
          <w:sz w:val="22"/>
          <w:szCs w:val="22"/>
        </w:rPr>
        <w:t xml:space="preserve">Warm and welcoming — like walking into a well-run Mexican kitchen</w:t>
      </w:r>
    </w:p>
    <w:p>
      <w:pPr>
        <w:pStyle w:val="ListParagraph"/>
        <w:numPr>
          <w:ilvl w:val="0"/>
          <w:numId w:val="2"/>
        </w:numPr>
        <w:spacing w:after="60" w:before="60"/>
      </w:pPr>
      <w:r>
        <w:rPr>
          <w:rFonts w:ascii="Arial" w:cs="Arial" w:eastAsia="Arial" w:hAnsi="Arial"/>
          <w:color w:val="444444"/>
          <w:sz w:val="22"/>
          <w:szCs w:val="22"/>
        </w:rPr>
        <w:t xml:space="preserve">Premium and exclusive — like receiving an invitation to something curated</w:t>
      </w:r>
    </w:p>
    <w:p>
      <w:pPr>
        <w:pStyle w:val="ListParagraph"/>
        <w:numPr>
          <w:ilvl w:val="0"/>
          <w:numId w:val="2"/>
        </w:numPr>
        <w:spacing w:after="60" w:before="60"/>
      </w:pPr>
      <w:r>
        <w:rPr>
          <w:rFonts w:ascii="Arial" w:cs="Arial" w:eastAsia="Arial" w:hAnsi="Arial"/>
          <w:color w:val="444444"/>
          <w:sz w:val="22"/>
          <w:szCs w:val="22"/>
        </w:rPr>
        <w:t xml:space="preserve">Energetic and credible — like a tech startup that actually has its act together</w:t>
      </w:r>
    </w:p>
    <w:p>
      <w:pPr>
        <w:pStyle w:val="ListParagraph"/>
        <w:numPr>
          <w:ilvl w:val="0"/>
          <w:numId w:val="2"/>
        </w:numPr>
        <w:spacing w:after="60" w:before="60"/>
      </w:pPr>
      <w:r>
        <w:rPr>
          <w:rFonts w:ascii="Arial" w:cs="Arial" w:eastAsia="Arial" w:hAnsi="Arial"/>
          <w:color w:val="444444"/>
          <w:sz w:val="22"/>
          <w:szCs w:val="22"/>
        </w:rPr>
        <w:t xml:space="preserve">Local and proud — unmistakably Glenorchy, unmistakably Mexican</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2.2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Deep Forest Green</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#1A3A2A — Primary brand color. Hero backgrounds, section anchors, headings.</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Warm Gold</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#C8932A — Accent &amp; CTA color. Buttons, highlights, reward tags, dividers.</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Chili Red</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#B5351A — Secondary accent. Urgency, badges, tier labels.</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Cream / Ivory</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#FDF8EF — Hero overlays, card backgrounds, soft sections.</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Bone White</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#FFFFFF — Clean negative space. Form backgrounds.</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Charcoal</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#1C1C1E — Body text. Never pure black.</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Warm Gray</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#F0EDE8 — Section backgrounds, alternating blocks.</w:t>
            </w:r>
          </w:p>
        </w:tc>
      </w:tr>
    </w:tbl>
    <w:p>
      <w:pPr>
        <w:spacing w:after="120" w:before="120"/>
      </w:pPr>
      <w:r>
        <w:t xml:space="preserve"/>
      </w:r>
    </w:p>
    <w:p>
      <w:pPr>
        <w:spacing w:after="80" w:before="80"/>
        <w:ind w:left="360"/>
      </w:pPr>
      <w:r>
        <w:rPr>
          <w:rFonts w:ascii="Arial" w:cs="Arial" w:eastAsia="Arial" w:hAnsi="Arial"/>
          <w:i/>
          <w:iCs/>
          <w:color w:val="777777"/>
          <w:sz w:val="20"/>
          <w:szCs w:val="20"/>
        </w:rPr>
        <w:t xml:space="preserve">💡 Dominant: Deep Green + Gold. Avoid purple, blue, or cold tones. This palette should evoke Mexico City's finest restaurants, not a generic hospitality brand.</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2.3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b/>
                <w:bCs/>
                <w:color w:val="1A3A2A"/>
                <w:sz w:val="20"/>
                <w:szCs w:val="20"/>
              </w:rPr>
              <w:t xml:space="preserve">Display / Hero</w:t>
            </w:r>
          </w:p>
        </w:tc>
        <w:tc>
          <w:tcPr>
            <w:tcW w:type="dxa" w:w="686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color w:val="444444"/>
                <w:sz w:val="20"/>
                <w:szCs w:val="20"/>
              </w:rPr>
              <w:t xml:space="preserve">Playfair Display or Cormorant Garamond — serif, editorial, warm authority</w:t>
            </w:r>
          </w:p>
        </w:tc>
      </w:tr>
      <w:tr>
        <w:tc>
          <w:tcPr>
            <w:tcW w:type="dxa" w:w="250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b/>
                <w:bCs/>
                <w:color w:val="1A3A2A"/>
                <w:sz w:val="20"/>
                <w:szCs w:val="20"/>
              </w:rPr>
              <w:t xml:space="preserve">Headings</w:t>
            </w:r>
          </w:p>
        </w:tc>
        <w:tc>
          <w:tcPr>
            <w:tcW w:type="dxa" w:w="686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color w:val="444444"/>
                <w:sz w:val="20"/>
                <w:szCs w:val="20"/>
              </w:rPr>
              <w:t xml:space="preserve">DM Serif Display or Fraunces — contemporary serif with personality</w:t>
            </w:r>
          </w:p>
        </w:tc>
      </w:tr>
      <w:tr>
        <w:tc>
          <w:tcPr>
            <w:tcW w:type="dxa" w:w="250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b/>
                <w:bCs/>
                <w:color w:val="1A3A2A"/>
                <w:sz w:val="20"/>
                <w:szCs w:val="20"/>
              </w:rPr>
              <w:t xml:space="preserve">Body / UI</w:t>
            </w:r>
          </w:p>
        </w:tc>
        <w:tc>
          <w:tcPr>
            <w:tcW w:type="dxa" w:w="686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color w:val="444444"/>
                <w:sz w:val="20"/>
                <w:szCs w:val="20"/>
              </w:rPr>
              <w:t xml:space="preserve">DM Sans or Neue Montreal — clean, modern, legible at all sizes</w:t>
            </w:r>
          </w:p>
        </w:tc>
      </w:tr>
      <w:tr>
        <w:tc>
          <w:tcPr>
            <w:tcW w:type="dxa" w:w="250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b/>
                <w:bCs/>
                <w:color w:val="1A3A2A"/>
                <w:sz w:val="20"/>
                <w:szCs w:val="20"/>
              </w:rPr>
              <w:t xml:space="preserve">Accent / Tags</w:t>
            </w:r>
          </w:p>
        </w:tc>
        <w:tc>
          <w:tcPr>
            <w:tcW w:type="dxa" w:w="686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color w:val="444444"/>
                <w:sz w:val="20"/>
                <w:szCs w:val="20"/>
              </w:rPr>
              <w:t xml:space="preserve">Courier New or Space Mono — monospace, used sparingly for labels &amp; codes</w:t>
            </w:r>
          </w:p>
        </w:tc>
      </w:tr>
      <w:tr>
        <w:tc>
          <w:tcPr>
            <w:tcW w:type="dxa" w:w="250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b/>
                <w:bCs/>
                <w:color w:val="1A3A2A"/>
                <w:sz w:val="20"/>
                <w:szCs w:val="20"/>
              </w:rPr>
              <w:t xml:space="preserve">Spanish Phrases</w:t>
            </w:r>
          </w:p>
        </w:tc>
        <w:tc>
          <w:tcPr>
            <w:tcW w:type="dxa" w:w="686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color w:val="444444"/>
                <w:sz w:val="20"/>
                <w:szCs w:val="20"/>
              </w:rPr>
              <w:t xml:space="preserve">Italic serif — adds cultural texture to subheadings</w:t>
            </w:r>
          </w:p>
        </w:tc>
      </w:tr>
    </w:tbl>
    <w:p>
      <w:pPr>
        <w:spacing w:after="120" w:before="120"/>
      </w:pPr>
      <w:r>
        <w:t xml:space="preserve"/>
      </w:r>
    </w:p>
    <w:p>
      <w:pPr>
        <w:spacing w:after="80" w:before="80"/>
        <w:ind w:left="360"/>
      </w:pPr>
      <w:r>
        <w:rPr>
          <w:rFonts w:ascii="Arial" w:cs="Arial" w:eastAsia="Arial" w:hAnsi="Arial"/>
          <w:i/>
          <w:iCs/>
          <w:color w:val="777777"/>
          <w:sz w:val="20"/>
          <w:szCs w:val="20"/>
        </w:rPr>
        <w:t xml:space="preserve">💡 Use Spanish phrases in italics as design elements — e.g., 'Bienvenido, Aliado' or 'Juntos crecemos'. This adds authenticity without being gimmicky.</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2.4 Visual Style</w:t>
      </w:r>
    </w:p>
    <w:p>
      <w:pPr>
        <w:pStyle w:val="ListParagraph"/>
        <w:numPr>
          <w:ilvl w:val="0"/>
          <w:numId w:val="2"/>
        </w:numPr>
        <w:spacing w:after="60" w:before="60"/>
      </w:pPr>
      <w:r>
        <w:rPr>
          <w:rFonts w:ascii="Arial" w:cs="Arial" w:eastAsia="Arial" w:hAnsi="Arial"/>
          <w:color w:val="444444"/>
          <w:sz w:val="22"/>
          <w:szCs w:val="22"/>
        </w:rPr>
        <w:t xml:space="preserve">Photography: None required for V1 — use illustrated/graphic elements instead</w:t>
      </w:r>
    </w:p>
    <w:p>
      <w:pPr>
        <w:pStyle w:val="ListParagraph"/>
        <w:numPr>
          <w:ilvl w:val="0"/>
          <w:numId w:val="2"/>
        </w:numPr>
        <w:spacing w:after="60" w:before="60"/>
      </w:pPr>
      <w:r>
        <w:rPr>
          <w:rFonts w:ascii="Arial" w:cs="Arial" w:eastAsia="Arial" w:hAnsi="Arial"/>
          <w:color w:val="444444"/>
          <w:sz w:val="22"/>
          <w:szCs w:val="22"/>
        </w:rPr>
        <w:t xml:space="preserve">Texture: Subtle grain overlay on hero section (3–5% opacity noise filter)</w:t>
      </w:r>
    </w:p>
    <w:p>
      <w:pPr>
        <w:pStyle w:val="ListParagraph"/>
        <w:numPr>
          <w:ilvl w:val="0"/>
          <w:numId w:val="2"/>
        </w:numPr>
        <w:spacing w:after="60" w:before="60"/>
      </w:pPr>
      <w:r>
        <w:rPr>
          <w:rFonts w:ascii="Arial" w:cs="Arial" w:eastAsia="Arial" w:hAnsi="Arial"/>
          <w:color w:val="444444"/>
          <w:sz w:val="22"/>
          <w:szCs w:val="22"/>
        </w:rPr>
        <w:t xml:space="preserve">Iconography: Custom-feeling line icons, not generic emoji or Font Awesome</w:t>
      </w:r>
    </w:p>
    <w:p>
      <w:pPr>
        <w:pStyle w:val="ListParagraph"/>
        <w:numPr>
          <w:ilvl w:val="0"/>
          <w:numId w:val="2"/>
        </w:numPr>
        <w:spacing w:after="60" w:before="60"/>
      </w:pPr>
      <w:r>
        <w:rPr>
          <w:rFonts w:ascii="Arial" w:cs="Arial" w:eastAsia="Arial" w:hAnsi="Arial"/>
          <w:color w:val="444444"/>
          <w:sz w:val="22"/>
          <w:szCs w:val="22"/>
        </w:rPr>
        <w:t xml:space="preserve">Illustrations: Optional — Mexican-inspired geometric patterns as section dividers</w:t>
      </w:r>
    </w:p>
    <w:p>
      <w:pPr>
        <w:pStyle w:val="ListParagraph"/>
        <w:numPr>
          <w:ilvl w:val="0"/>
          <w:numId w:val="2"/>
        </w:numPr>
        <w:spacing w:after="60" w:before="60"/>
      </w:pPr>
      <w:r>
        <w:rPr>
          <w:rFonts w:ascii="Arial" w:cs="Arial" w:eastAsia="Arial" w:hAnsi="Arial"/>
          <w:color w:val="444444"/>
          <w:sz w:val="22"/>
          <w:szCs w:val="22"/>
        </w:rPr>
        <w:t xml:space="preserve">Shadows: Warm-tinted (gold or green-tinted), never cold gray shadows</w:t>
      </w:r>
    </w:p>
    <w:p>
      <w:pPr>
        <w:pStyle w:val="ListParagraph"/>
        <w:numPr>
          <w:ilvl w:val="0"/>
          <w:numId w:val="2"/>
        </w:numPr>
        <w:spacing w:after="60" w:before="60"/>
      </w:pPr>
      <w:r>
        <w:rPr>
          <w:rFonts w:ascii="Arial" w:cs="Arial" w:eastAsia="Arial" w:hAnsi="Arial"/>
          <w:color w:val="444444"/>
          <w:sz w:val="22"/>
          <w:szCs w:val="22"/>
        </w:rPr>
        <w:t xml:space="preserve">Border radius: 12–16px on cards, 8px on form inputs, 999px on tags/badges</w:t>
      </w:r>
    </w:p>
    <w:p>
      <w:pPr>
        <w:pStyle w:val="ListParagraph"/>
        <w:numPr>
          <w:ilvl w:val="0"/>
          <w:numId w:val="2"/>
        </w:numPr>
        <w:spacing w:after="60" w:before="60"/>
      </w:pPr>
      <w:r>
        <w:rPr>
          <w:rFonts w:ascii="Arial" w:cs="Arial" w:eastAsia="Arial" w:hAnsi="Arial"/>
          <w:color w:val="444444"/>
          <w:sz w:val="22"/>
          <w:szCs w:val="22"/>
        </w:rPr>
        <w:t xml:space="preserve">Motion: Page load stagger animations (hero content fades up in sequence), subtle hover lift on cards</w:t>
      </w:r>
    </w:p>
    <w:p>
      <w:pPr>
        <w:spacing w:after="120" w:before="120"/>
      </w:pPr>
      <w:r>
        <w:t xml:space="preserve"/>
      </w:r>
    </w:p>
    <w:p>
      <w:pPr>
        <w:pStyle w:val="Heading1"/>
        <w:pBdr>
          <w:bottom w:val="single" w:color="C8932A" w:sz="8" w:space="6"/>
        </w:pBdr>
        <w:spacing w:after="160" w:before="480"/>
      </w:pPr>
      <w:r>
        <w:rPr>
          <w:rFonts w:ascii="Georgia" w:cs="Georgia" w:eastAsia="Georgia" w:hAnsi="Georgia"/>
          <w:b/>
          <w:bCs/>
          <w:color w:val="1A3A2A"/>
          <w:sz w:val="36"/>
          <w:szCs w:val="36"/>
        </w:rPr>
        <w:t xml:space="preserve">03. PAGE ARCHITECTURE</w:t>
      </w:r>
    </w:p>
    <w:p>
      <w:pPr>
        <w:spacing w:after="80" w:before="80"/>
      </w:pPr>
      <w:r>
        <w:rPr>
          <w:rFonts w:ascii="Arial" w:cs="Arial" w:eastAsia="Arial" w:hAnsi="Arial"/>
          <w:color w:val="444444"/>
          <w:sz w:val="22"/>
          <w:szCs w:val="22"/>
        </w:rPr>
        <w:t xml:space="preserve">The landing page consists of 8 sections in sequence. Each section has a defined purpose and conversion role.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Section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HERO — The Hook</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Section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TRUST BAR — Social Proof Strip</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Section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VALUE PROPOSITION — Why Join?</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Section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HOW IT WORKS — The System</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Section 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REWARDS — What You Earn</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Section 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WHO IS THIS FOR — Ally Types</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Section 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SIGN-UP FORM — The Onboarding Gate</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Section 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FOOTER — Brand Anchor</w:t>
            </w:r>
          </w:p>
        </w:tc>
      </w:tr>
    </w:tbl>
    <w:p>
      <w:pPr>
        <w:spacing w:after="120" w:before="120"/>
      </w:pPr>
      <w:r>
        <w:t xml:space="preserve"/>
      </w:r>
    </w:p>
    <w:p>
      <w:pPr>
        <w:pStyle w:val="Heading1"/>
        <w:pBdr>
          <w:bottom w:val="single" w:color="C8932A" w:sz="8" w:space="6"/>
        </w:pBdr>
        <w:spacing w:after="160" w:before="480"/>
      </w:pPr>
      <w:r>
        <w:rPr>
          <w:rFonts w:ascii="Georgia" w:cs="Georgia" w:eastAsia="Georgia" w:hAnsi="Georgia"/>
          <w:b/>
          <w:bCs/>
          <w:color w:val="1A3A2A"/>
          <w:sz w:val="36"/>
          <w:szCs w:val="36"/>
        </w:rPr>
        <w:t xml:space="preserve">04. SECTION 1: HERO — DETAILED SPECIFICATION</w:t>
      </w:r>
    </w:p>
    <w:p>
      <w:pPr>
        <w:spacing w:after="80" w:before="80"/>
        <w:ind w:left="360"/>
      </w:pPr>
      <w:r>
        <w:rPr>
          <w:rFonts w:ascii="Arial" w:cs="Arial" w:eastAsia="Arial" w:hAnsi="Arial"/>
          <w:i/>
          <w:iCs/>
          <w:color w:val="777777"/>
          <w:sz w:val="20"/>
          <w:szCs w:val="20"/>
        </w:rPr>
        <w:t xml:space="preserve">💡 This is the most important section. It must stop the scroll, communicate the offer, and create desire in under 6 seconds. Treat it like a movie poster.</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4.1 Layout &amp; Composition</w:t>
      </w:r>
    </w:p>
    <w:p>
      <w:pPr>
        <w:pStyle w:val="ListParagraph"/>
        <w:numPr>
          <w:ilvl w:val="0"/>
          <w:numId w:val="2"/>
        </w:numPr>
        <w:spacing w:after="60" w:before="60"/>
      </w:pPr>
      <w:r>
        <w:rPr>
          <w:rFonts w:ascii="Arial" w:cs="Arial" w:eastAsia="Arial" w:hAnsi="Arial"/>
          <w:color w:val="444444"/>
          <w:sz w:val="22"/>
          <w:szCs w:val="22"/>
        </w:rPr>
        <w:t xml:space="preserve">Full viewport height (100vh minimum)</w:t>
      </w:r>
    </w:p>
    <w:p>
      <w:pPr>
        <w:pStyle w:val="ListParagraph"/>
        <w:numPr>
          <w:ilvl w:val="0"/>
          <w:numId w:val="2"/>
        </w:numPr>
        <w:spacing w:after="60" w:before="60"/>
      </w:pPr>
      <w:r>
        <w:rPr>
          <w:rFonts w:ascii="Arial" w:cs="Arial" w:eastAsia="Arial" w:hAnsi="Arial"/>
          <w:color w:val="444444"/>
          <w:sz w:val="22"/>
          <w:szCs w:val="22"/>
        </w:rPr>
        <w:t xml:space="preserve">Background: Deep Forest Green (#1A3A2A) with a subtle grain texture overlay</w:t>
      </w:r>
    </w:p>
    <w:p>
      <w:pPr>
        <w:pStyle w:val="ListParagraph"/>
        <w:numPr>
          <w:ilvl w:val="0"/>
          <w:numId w:val="2"/>
        </w:numPr>
        <w:spacing w:after="60" w:before="60"/>
      </w:pPr>
      <w:r>
        <w:rPr>
          <w:rFonts w:ascii="Arial" w:cs="Arial" w:eastAsia="Arial" w:hAnsi="Arial"/>
          <w:color w:val="444444"/>
          <w:sz w:val="22"/>
          <w:szCs w:val="22"/>
        </w:rPr>
        <w:t xml:space="preserve">Optional: Geometric Aztec/Mexican pattern in dark green at 8% opacity on right side</w:t>
      </w:r>
    </w:p>
    <w:p>
      <w:pPr>
        <w:pStyle w:val="ListParagraph"/>
        <w:numPr>
          <w:ilvl w:val="0"/>
          <w:numId w:val="2"/>
        </w:numPr>
        <w:spacing w:after="60" w:before="60"/>
      </w:pPr>
      <w:r>
        <w:rPr>
          <w:rFonts w:ascii="Arial" w:cs="Arial" w:eastAsia="Arial" w:hAnsi="Arial"/>
          <w:color w:val="444444"/>
          <w:sz w:val="22"/>
          <w:szCs w:val="22"/>
        </w:rPr>
        <w:t xml:space="preserve">Two-column layout on desktop: left 55% copy, right 45% visual element</w:t>
      </w:r>
    </w:p>
    <w:p>
      <w:pPr>
        <w:pStyle w:val="ListParagraph"/>
        <w:numPr>
          <w:ilvl w:val="0"/>
          <w:numId w:val="2"/>
        </w:numPr>
        <w:spacing w:after="60" w:before="60"/>
      </w:pPr>
      <w:r>
        <w:rPr>
          <w:rFonts w:ascii="Arial" w:cs="Arial" w:eastAsia="Arial" w:hAnsi="Arial"/>
          <w:color w:val="444444"/>
          <w:sz w:val="22"/>
          <w:szCs w:val="22"/>
        </w:rPr>
        <w:t xml:space="preserve">Single column stacked on mobile: text first, visual below</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4.2 Visual Element — Right Side</w:t>
      </w:r>
    </w:p>
    <w:p>
      <w:pPr>
        <w:spacing w:after="80" w:before="80"/>
      </w:pPr>
      <w:r>
        <w:rPr>
          <w:rFonts w:ascii="Arial" w:cs="Arial" w:eastAsia="Arial" w:hAnsi="Arial"/>
          <w:color w:val="444444"/>
          <w:sz w:val="22"/>
          <w:szCs w:val="22"/>
        </w:rPr>
        <w:t xml:space="preserve">Choose ONE of the following approaches (designer's call):</w:t>
      </w:r>
    </w:p>
    <w:p>
      <w:pPr>
        <w:pStyle w:val="ListParagraph"/>
        <w:numPr>
          <w:ilvl w:val="0"/>
          <w:numId w:val="2"/>
        </w:numPr>
        <w:spacing w:after="60" w:before="60"/>
      </w:pPr>
      <w:r>
        <w:rPr>
          <w:rFonts w:ascii="Arial" w:cs="Arial" w:eastAsia="Arial" w:hAnsi="Arial"/>
          <w:color w:val="444444"/>
          <w:sz w:val="22"/>
          <w:szCs w:val="22"/>
        </w:rPr>
        <w:t xml:space="preserve">Option A — Illustrated Badge: A large circular emblem featuring a jaguar illustration with 'Casa Jaguar Allies' in a stamp-like ring. Gold on deep green. Bold, iconic, ownable.</w:t>
      </w:r>
    </w:p>
    <w:p>
      <w:pPr>
        <w:pStyle w:val="ListParagraph"/>
        <w:numPr>
          <w:ilvl w:val="0"/>
          <w:numId w:val="2"/>
        </w:numPr>
        <w:spacing w:after="60" w:before="60"/>
      </w:pPr>
      <w:r>
        <w:rPr>
          <w:rFonts w:ascii="Arial" w:cs="Arial" w:eastAsia="Arial" w:hAnsi="Arial"/>
          <w:color w:val="444444"/>
          <w:sz w:val="22"/>
          <w:szCs w:val="22"/>
        </w:rPr>
        <w:t xml:space="preserve">Option B — Animated Cards Stack: Three layered 'Ally cards' (like credit cards) with a QR code visible, showing different ally types. Subtle floating animation.</w:t>
      </w:r>
    </w:p>
    <w:p>
      <w:pPr>
        <w:pStyle w:val="ListParagraph"/>
        <w:numPr>
          <w:ilvl w:val="0"/>
          <w:numId w:val="2"/>
        </w:numPr>
        <w:spacing w:after="60" w:before="60"/>
      </w:pPr>
      <w:r>
        <w:rPr>
          <w:rFonts w:ascii="Arial" w:cs="Arial" w:eastAsia="Arial" w:hAnsi="Arial"/>
          <w:color w:val="444444"/>
          <w:sz w:val="22"/>
          <w:szCs w:val="22"/>
        </w:rPr>
        <w:t xml:space="preserve">Option C — Typographic Lockup: A massive, elegant typographic treatment of the word 'ALIADOS' in serif type, with thin gold lines and the jaguar mark embedded in a letter.</w:t>
      </w:r>
    </w:p>
    <w:p>
      <w:pPr>
        <w:spacing w:after="120" w:before="120"/>
      </w:pPr>
      <w:r>
        <w:t xml:space="preserve"/>
      </w:r>
    </w:p>
    <w:p>
      <w:pPr>
        <w:spacing w:after="80" w:before="80"/>
        <w:ind w:left="360"/>
      </w:pPr>
      <w:r>
        <w:rPr>
          <w:rFonts w:ascii="Arial" w:cs="Arial" w:eastAsia="Arial" w:hAnsi="Arial"/>
          <w:i/>
          <w:iCs/>
          <w:color w:val="777777"/>
          <w:sz w:val="20"/>
          <w:szCs w:val="20"/>
        </w:rPr>
        <w:t xml:space="preserve">💡 Option A is recommended for maximum brand recognition. The jaguar emblem becomes the symbol of the program.</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4.3 Copy — Exact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Eyebrow Tag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CASA JAGUAR ALLIES — GLENORCHY, NEW ZEALAND</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Hero Headline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You send them our way. We make sure they never forget it.</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Sub-headline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Join the hospitality network that rewards the people who shape the tourist experience — drivers, hosts, concierges, guides, and more.</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Primary CTA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Join the Allies Program →</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Secondary CTA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See how it works ↓</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Trust 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Free to join. Real rewards. Glenorchy's best-kept secret.</w:t>
            </w:r>
          </w:p>
        </w:tc>
      </w:tr>
    </w:tbl>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4.4 Hero Typography Treatment</w:t>
      </w:r>
    </w:p>
    <w:p>
      <w:pPr>
        <w:pStyle w:val="ListParagraph"/>
        <w:numPr>
          <w:ilvl w:val="0"/>
          <w:numId w:val="2"/>
        </w:numPr>
        <w:spacing w:after="60" w:before="60"/>
      </w:pPr>
      <w:r>
        <w:rPr>
          <w:rFonts w:ascii="Arial" w:cs="Arial" w:eastAsia="Arial" w:hAnsi="Arial"/>
          <w:color w:val="444444"/>
          <w:sz w:val="22"/>
          <w:szCs w:val="22"/>
        </w:rPr>
        <w:t xml:space="preserve">Eyebrow: 11px monospace, gold color, letter-spacing 0.25em, uppercase</w:t>
      </w:r>
    </w:p>
    <w:p>
      <w:pPr>
        <w:pStyle w:val="ListParagraph"/>
        <w:numPr>
          <w:ilvl w:val="0"/>
          <w:numId w:val="2"/>
        </w:numPr>
        <w:spacing w:after="60" w:before="60"/>
      </w:pPr>
      <w:r>
        <w:rPr>
          <w:rFonts w:ascii="Arial" w:cs="Arial" w:eastAsia="Arial" w:hAnsi="Arial"/>
          <w:color w:val="444444"/>
          <w:sz w:val="22"/>
          <w:szCs w:val="22"/>
        </w:rPr>
        <w:t xml:space="preserve">Headline: 64–80px (desktop) / 40px (mobile), Playfair Display or Fraunces, cream/ivory color, line-height 1.1</w:t>
      </w:r>
    </w:p>
    <w:p>
      <w:pPr>
        <w:pStyle w:val="ListParagraph"/>
        <w:numPr>
          <w:ilvl w:val="0"/>
          <w:numId w:val="2"/>
        </w:numPr>
        <w:spacing w:after="60" w:before="60"/>
      </w:pPr>
      <w:r>
        <w:rPr>
          <w:rFonts w:ascii="Arial" w:cs="Arial" w:eastAsia="Arial" w:hAnsi="Arial"/>
          <w:color w:val="444444"/>
          <w:sz w:val="22"/>
          <w:szCs w:val="22"/>
        </w:rPr>
        <w:t xml:space="preserve">Sub-headline: 18–20px, DM Sans, warm gray (#D4C9BB), line-height 1.6</w:t>
      </w:r>
    </w:p>
    <w:p>
      <w:pPr>
        <w:pStyle w:val="ListParagraph"/>
        <w:numPr>
          <w:ilvl w:val="0"/>
          <w:numId w:val="2"/>
        </w:numPr>
        <w:spacing w:after="60" w:before="60"/>
      </w:pPr>
      <w:r>
        <w:rPr>
          <w:rFonts w:ascii="Arial" w:cs="Arial" w:eastAsia="Arial" w:hAnsi="Arial"/>
          <w:color w:val="444444"/>
          <w:sz w:val="22"/>
          <w:szCs w:val="22"/>
        </w:rPr>
        <w:t xml:space="preserve">Primary CTA: 18px DM Sans bold, white text, gold background (#C8932A), padding 16px 32px, border-radius 8px, hover: slight scale + shadow</w:t>
      </w:r>
    </w:p>
    <w:p>
      <w:pPr>
        <w:pStyle w:val="ListParagraph"/>
        <w:numPr>
          <w:ilvl w:val="0"/>
          <w:numId w:val="2"/>
        </w:numPr>
        <w:spacing w:after="60" w:before="60"/>
      </w:pPr>
      <w:r>
        <w:rPr>
          <w:rFonts w:ascii="Arial" w:cs="Arial" w:eastAsia="Arial" w:hAnsi="Arial"/>
          <w:color w:val="444444"/>
          <w:sz w:val="22"/>
          <w:szCs w:val="22"/>
        </w:rPr>
        <w:t xml:space="preserve">Secondary CTA: 16px DM Sans, gold text, no background, underline on hover</w:t>
      </w:r>
    </w:p>
    <w:p>
      <w:pPr>
        <w:pStyle w:val="ListParagraph"/>
        <w:numPr>
          <w:ilvl w:val="0"/>
          <w:numId w:val="2"/>
        </w:numPr>
        <w:spacing w:after="60" w:before="60"/>
      </w:pPr>
      <w:r>
        <w:rPr>
          <w:rFonts w:ascii="Arial" w:cs="Arial" w:eastAsia="Arial" w:hAnsi="Arial"/>
          <w:color w:val="444444"/>
          <w:sz w:val="22"/>
          <w:szCs w:val="22"/>
        </w:rPr>
        <w:t xml:space="preserve">Trust line: 14px, light gray, centered below CTAs</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4.5 Hero Animation Sequence</w:t>
      </w:r>
    </w:p>
    <w:p>
      <w:pPr>
        <w:pStyle w:val="ListParagraph"/>
        <w:numPr>
          <w:ilvl w:val="0"/>
          <w:numId w:val="2"/>
        </w:numPr>
        <w:spacing w:after="60" w:before="60"/>
      </w:pPr>
      <w:r>
        <w:rPr>
          <w:rFonts w:ascii="Arial" w:cs="Arial" w:eastAsia="Arial" w:hAnsi="Arial"/>
          <w:color w:val="444444"/>
          <w:sz w:val="22"/>
          <w:szCs w:val="22"/>
        </w:rPr>
        <w:t xml:space="preserve">0ms: Page loads with background color visible</w:t>
      </w:r>
    </w:p>
    <w:p>
      <w:pPr>
        <w:pStyle w:val="ListParagraph"/>
        <w:numPr>
          <w:ilvl w:val="0"/>
          <w:numId w:val="2"/>
        </w:numPr>
        <w:spacing w:after="60" w:before="60"/>
      </w:pPr>
      <w:r>
        <w:rPr>
          <w:rFonts w:ascii="Arial" w:cs="Arial" w:eastAsia="Arial" w:hAnsi="Arial"/>
          <w:color w:val="444444"/>
          <w:sz w:val="22"/>
          <w:szCs w:val="22"/>
        </w:rPr>
        <w:t xml:space="preserve">100ms: Eyebrow tag fades up (translateY -12px → 0, opacity 0 → 1)</w:t>
      </w:r>
    </w:p>
    <w:p>
      <w:pPr>
        <w:pStyle w:val="ListParagraph"/>
        <w:numPr>
          <w:ilvl w:val="0"/>
          <w:numId w:val="2"/>
        </w:numPr>
        <w:spacing w:after="60" w:before="60"/>
      </w:pPr>
      <w:r>
        <w:rPr>
          <w:rFonts w:ascii="Arial" w:cs="Arial" w:eastAsia="Arial" w:hAnsi="Arial"/>
          <w:color w:val="444444"/>
          <w:sz w:val="22"/>
          <w:szCs w:val="22"/>
        </w:rPr>
        <w:t xml:space="preserve">250ms: Headline fades up (staggered by line if multi-line)</w:t>
      </w:r>
    </w:p>
    <w:p>
      <w:pPr>
        <w:pStyle w:val="ListParagraph"/>
        <w:numPr>
          <w:ilvl w:val="0"/>
          <w:numId w:val="2"/>
        </w:numPr>
        <w:spacing w:after="60" w:before="60"/>
      </w:pPr>
      <w:r>
        <w:rPr>
          <w:rFonts w:ascii="Arial" w:cs="Arial" w:eastAsia="Arial" w:hAnsi="Arial"/>
          <w:color w:val="444444"/>
          <w:sz w:val="22"/>
          <w:szCs w:val="22"/>
        </w:rPr>
        <w:t xml:space="preserve">450ms: Sub-headline fades up</w:t>
      </w:r>
    </w:p>
    <w:p>
      <w:pPr>
        <w:pStyle w:val="ListParagraph"/>
        <w:numPr>
          <w:ilvl w:val="0"/>
          <w:numId w:val="2"/>
        </w:numPr>
        <w:spacing w:after="60" w:before="60"/>
      </w:pPr>
      <w:r>
        <w:rPr>
          <w:rFonts w:ascii="Arial" w:cs="Arial" w:eastAsia="Arial" w:hAnsi="Arial"/>
          <w:color w:val="444444"/>
          <w:sz w:val="22"/>
          <w:szCs w:val="22"/>
        </w:rPr>
        <w:t xml:space="preserve">600ms: CTA buttons fade up together</w:t>
      </w:r>
    </w:p>
    <w:p>
      <w:pPr>
        <w:pStyle w:val="ListParagraph"/>
        <w:numPr>
          <w:ilvl w:val="0"/>
          <w:numId w:val="2"/>
        </w:numPr>
        <w:spacing w:after="60" w:before="60"/>
      </w:pPr>
      <w:r>
        <w:rPr>
          <w:rFonts w:ascii="Arial" w:cs="Arial" w:eastAsia="Arial" w:hAnsi="Arial"/>
          <w:color w:val="444444"/>
          <w:sz w:val="22"/>
          <w:szCs w:val="22"/>
        </w:rPr>
        <w:t xml:space="preserve">750ms: Trust line fades in</w:t>
      </w:r>
    </w:p>
    <w:p>
      <w:pPr>
        <w:pStyle w:val="ListParagraph"/>
        <w:numPr>
          <w:ilvl w:val="0"/>
          <w:numId w:val="2"/>
        </w:numPr>
        <w:spacing w:after="60" w:before="60"/>
      </w:pPr>
      <w:r>
        <w:rPr>
          <w:rFonts w:ascii="Arial" w:cs="Arial" w:eastAsia="Arial" w:hAnsi="Arial"/>
          <w:color w:val="444444"/>
          <w:sz w:val="22"/>
          <w:szCs w:val="22"/>
        </w:rPr>
        <w:t xml:space="preserve">900ms: Right-side visual element reveals with slight scale (0.95 → 1)</w:t>
      </w:r>
    </w:p>
    <w:p>
      <w:pPr>
        <w:spacing w:after="80" w:before="80"/>
        <w:ind w:left="360"/>
      </w:pPr>
      <w:r>
        <w:rPr>
          <w:rFonts w:ascii="Arial" w:cs="Arial" w:eastAsia="Arial" w:hAnsi="Arial"/>
          <w:i/>
          <w:iCs/>
          <w:color w:val="777777"/>
          <w:sz w:val="20"/>
          <w:szCs w:val="20"/>
        </w:rPr>
        <w:t xml:space="preserve">💡 Use CSS animations or GSAP for this. Keep easing: ease-out or cubic-bezier(0.16, 1, 0.3, 1)</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4.6 Hero Mobile Behavior</w:t>
      </w:r>
    </w:p>
    <w:p>
      <w:pPr>
        <w:pStyle w:val="ListParagraph"/>
        <w:numPr>
          <w:ilvl w:val="0"/>
          <w:numId w:val="2"/>
        </w:numPr>
        <w:spacing w:after="60" w:before="60"/>
      </w:pPr>
      <w:r>
        <w:rPr>
          <w:rFonts w:ascii="Arial" w:cs="Arial" w:eastAsia="Arial" w:hAnsi="Arial"/>
          <w:color w:val="444444"/>
          <w:sz w:val="22"/>
          <w:szCs w:val="22"/>
        </w:rPr>
        <w:t xml:space="preserve">Headline scales to 38px</w:t>
      </w:r>
    </w:p>
    <w:p>
      <w:pPr>
        <w:pStyle w:val="ListParagraph"/>
        <w:numPr>
          <w:ilvl w:val="0"/>
          <w:numId w:val="2"/>
        </w:numPr>
        <w:spacing w:after="60" w:before="60"/>
      </w:pPr>
      <w:r>
        <w:rPr>
          <w:rFonts w:ascii="Arial" w:cs="Arial" w:eastAsia="Arial" w:hAnsi="Arial"/>
          <w:color w:val="444444"/>
          <w:sz w:val="22"/>
          <w:szCs w:val="22"/>
        </w:rPr>
        <w:t xml:space="preserve">Right-side visual moves below the CTA buttons</w:t>
      </w:r>
    </w:p>
    <w:p>
      <w:pPr>
        <w:pStyle w:val="ListParagraph"/>
        <w:numPr>
          <w:ilvl w:val="0"/>
          <w:numId w:val="2"/>
        </w:numPr>
        <w:spacing w:after="60" w:before="60"/>
      </w:pPr>
      <w:r>
        <w:rPr>
          <w:rFonts w:ascii="Arial" w:cs="Arial" w:eastAsia="Arial" w:hAnsi="Arial"/>
          <w:color w:val="444444"/>
          <w:sz w:val="22"/>
          <w:szCs w:val="22"/>
        </w:rPr>
        <w:t xml:space="preserve">Visual element scales to 80% of original size</w:t>
      </w:r>
    </w:p>
    <w:p>
      <w:pPr>
        <w:pStyle w:val="ListParagraph"/>
        <w:numPr>
          <w:ilvl w:val="0"/>
          <w:numId w:val="2"/>
        </w:numPr>
        <w:spacing w:after="60" w:before="60"/>
      </w:pPr>
      <w:r>
        <w:rPr>
          <w:rFonts w:ascii="Arial" w:cs="Arial" w:eastAsia="Arial" w:hAnsi="Arial"/>
          <w:color w:val="444444"/>
          <w:sz w:val="22"/>
          <w:szCs w:val="22"/>
        </w:rPr>
        <w:t xml:space="preserve">Padding: 32px horizontal</w:t>
      </w:r>
    </w:p>
    <w:p>
      <w:pPr>
        <w:pStyle w:val="ListParagraph"/>
        <w:numPr>
          <w:ilvl w:val="0"/>
          <w:numId w:val="2"/>
        </w:numPr>
        <w:spacing w:after="60" w:before="60"/>
      </w:pPr>
      <w:r>
        <w:rPr>
          <w:rFonts w:ascii="Arial" w:cs="Arial" w:eastAsia="Arial" w:hAnsi="Arial"/>
          <w:color w:val="444444"/>
          <w:sz w:val="22"/>
          <w:szCs w:val="22"/>
        </w:rPr>
        <w:t xml:space="preserve">Minimum height: 90vh to avoid cramping</w:t>
      </w:r>
    </w:p>
    <w:p>
      <w:pPr>
        <w:spacing w:after="120" w:before="120"/>
      </w:pPr>
      <w:r>
        <w:t xml:space="preserve"/>
      </w:r>
    </w:p>
    <w:p>
      <w:pPr>
        <w:pStyle w:val="Heading1"/>
        <w:pBdr>
          <w:bottom w:val="single" w:color="C8932A" w:sz="8" w:space="6"/>
        </w:pBdr>
        <w:spacing w:after="160" w:before="480"/>
      </w:pPr>
      <w:r>
        <w:rPr>
          <w:rFonts w:ascii="Georgia" w:cs="Georgia" w:eastAsia="Georgia" w:hAnsi="Georgia"/>
          <w:b/>
          <w:bCs/>
          <w:color w:val="1A3A2A"/>
          <w:sz w:val="36"/>
          <w:szCs w:val="36"/>
        </w:rPr>
        <w:t xml:space="preserve">05. SECTION 2: TRUST BAR</w:t>
      </w:r>
    </w:p>
    <w:p>
      <w:pPr>
        <w:spacing w:after="80" w:before="80"/>
      </w:pPr>
      <w:r>
        <w:rPr>
          <w:rFonts w:ascii="Arial" w:cs="Arial" w:eastAsia="Arial" w:hAnsi="Arial"/>
          <w:color w:val="444444"/>
          <w:sz w:val="22"/>
          <w:szCs w:val="22"/>
        </w:rPr>
        <w:t xml:space="preserve">A thin horizontal strip immediately below the hero. Creates instant credibility and social proof before the user commits to reading further.</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5.1 Visual</w:t>
      </w:r>
    </w:p>
    <w:p>
      <w:pPr>
        <w:pStyle w:val="ListParagraph"/>
        <w:numPr>
          <w:ilvl w:val="0"/>
          <w:numId w:val="2"/>
        </w:numPr>
        <w:spacing w:after="60" w:before="60"/>
      </w:pPr>
      <w:r>
        <w:rPr>
          <w:rFonts w:ascii="Arial" w:cs="Arial" w:eastAsia="Arial" w:hAnsi="Arial"/>
          <w:color w:val="444444"/>
          <w:sz w:val="22"/>
          <w:szCs w:val="22"/>
        </w:rPr>
        <w:t xml:space="preserve">Background: Warm Gold (#C8932A) or deep green — high contrast with hero</w:t>
      </w:r>
    </w:p>
    <w:p>
      <w:pPr>
        <w:pStyle w:val="ListParagraph"/>
        <w:numPr>
          <w:ilvl w:val="0"/>
          <w:numId w:val="2"/>
        </w:numPr>
        <w:spacing w:after="60" w:before="60"/>
      </w:pPr>
      <w:r>
        <w:rPr>
          <w:rFonts w:ascii="Arial" w:cs="Arial" w:eastAsia="Arial" w:hAnsi="Arial"/>
          <w:color w:val="444444"/>
          <w:sz w:val="22"/>
          <w:szCs w:val="22"/>
        </w:rPr>
        <w:t xml:space="preserve">Height: 72px desktop, auto mobile</w:t>
      </w:r>
    </w:p>
    <w:p>
      <w:pPr>
        <w:pStyle w:val="ListParagraph"/>
        <w:numPr>
          <w:ilvl w:val="0"/>
          <w:numId w:val="2"/>
        </w:numPr>
        <w:spacing w:after="60" w:before="60"/>
      </w:pPr>
      <w:r>
        <w:rPr>
          <w:rFonts w:ascii="Arial" w:cs="Arial" w:eastAsia="Arial" w:hAnsi="Arial"/>
          <w:color w:val="444444"/>
          <w:sz w:val="22"/>
          <w:szCs w:val="22"/>
        </w:rPr>
        <w:t xml:space="preserve">Content: 4 trust signals separated by subtle dividers</w:t>
      </w:r>
    </w:p>
    <w:p>
      <w:pPr>
        <w:pStyle w:val="ListParagraph"/>
        <w:numPr>
          <w:ilvl w:val="0"/>
          <w:numId w:val="2"/>
        </w:numPr>
        <w:spacing w:after="60" w:before="60"/>
      </w:pPr>
      <w:r>
        <w:rPr>
          <w:rFonts w:ascii="Arial" w:cs="Arial" w:eastAsia="Arial" w:hAnsi="Arial"/>
          <w:color w:val="444444"/>
          <w:sz w:val="22"/>
          <w:szCs w:val="22"/>
        </w:rPr>
        <w:t xml:space="preserve">Font: 13px DM Sans, uppercase, letter-spacing 0.15em</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5.2 Trust Signal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Signal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Real Mexican Food Since Day One</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Signal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Glenorchy's Most Recommended</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Signal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Join Free — No Commitment</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Signal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Real Rewards. Real Recognition.</w:t>
            </w:r>
          </w:p>
        </w:tc>
      </w:tr>
    </w:tbl>
    <w:p>
      <w:pPr>
        <w:spacing w:after="120" w:before="120"/>
      </w:pPr>
      <w:r>
        <w:t xml:space="preserve"/>
      </w:r>
    </w:p>
    <w:p>
      <w:pPr>
        <w:pStyle w:val="Heading1"/>
        <w:pBdr>
          <w:bottom w:val="single" w:color="C8932A" w:sz="8" w:space="6"/>
        </w:pBdr>
        <w:spacing w:after="160" w:before="480"/>
      </w:pPr>
      <w:r>
        <w:rPr>
          <w:rFonts w:ascii="Georgia" w:cs="Georgia" w:eastAsia="Georgia" w:hAnsi="Georgia"/>
          <w:b/>
          <w:bCs/>
          <w:color w:val="1A3A2A"/>
          <w:sz w:val="36"/>
          <w:szCs w:val="36"/>
        </w:rPr>
        <w:t xml:space="preserve">06. SECTION 3: VALUE PROPOSITION</w:t>
      </w:r>
    </w:p>
    <w:p>
      <w:pPr>
        <w:pStyle w:val="Heading2"/>
        <w:spacing w:after="120" w:before="360"/>
      </w:pPr>
      <w:r>
        <w:rPr>
          <w:rFonts w:ascii="Georgia" w:cs="Georgia" w:eastAsia="Georgia" w:hAnsi="Georgia"/>
          <w:b/>
          <w:bCs/>
          <w:color w:val="1A3A2A"/>
          <w:sz w:val="28"/>
          <w:szCs w:val="28"/>
        </w:rPr>
        <w:t xml:space="preserve">6.1 Section Purpose</w:t>
      </w:r>
    </w:p>
    <w:p>
      <w:pPr>
        <w:spacing w:after="80" w:before="80"/>
      </w:pPr>
      <w:r>
        <w:rPr>
          <w:rFonts w:ascii="Arial" w:cs="Arial" w:eastAsia="Arial" w:hAnsi="Arial"/>
          <w:color w:val="444444"/>
          <w:sz w:val="22"/>
          <w:szCs w:val="22"/>
        </w:rPr>
        <w:t xml:space="preserve">Answer the visitor's first question: 'What's in it for me?' This section should feel like a well-designed pitch deck slide — clear, confident, visual.</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6.2 Layout</w:t>
      </w:r>
    </w:p>
    <w:p>
      <w:pPr>
        <w:pStyle w:val="ListParagraph"/>
        <w:numPr>
          <w:ilvl w:val="0"/>
          <w:numId w:val="2"/>
        </w:numPr>
        <w:spacing w:after="60" w:before="60"/>
      </w:pPr>
      <w:r>
        <w:rPr>
          <w:rFonts w:ascii="Arial" w:cs="Arial" w:eastAsia="Arial" w:hAnsi="Arial"/>
          <w:color w:val="444444"/>
          <w:sz w:val="22"/>
          <w:szCs w:val="22"/>
        </w:rPr>
        <w:t xml:space="preserve">Background: Cream/Ivory (#FDF8EF)</w:t>
      </w:r>
    </w:p>
    <w:p>
      <w:pPr>
        <w:pStyle w:val="ListParagraph"/>
        <w:numPr>
          <w:ilvl w:val="0"/>
          <w:numId w:val="2"/>
        </w:numPr>
        <w:spacing w:after="60" w:before="60"/>
      </w:pPr>
      <w:r>
        <w:rPr>
          <w:rFonts w:ascii="Arial" w:cs="Arial" w:eastAsia="Arial" w:hAnsi="Arial"/>
          <w:color w:val="444444"/>
          <w:sz w:val="22"/>
          <w:szCs w:val="22"/>
        </w:rPr>
        <w:t xml:space="preserve">Section headline: centered, serif, dark green</w:t>
      </w:r>
    </w:p>
    <w:p>
      <w:pPr>
        <w:pStyle w:val="ListParagraph"/>
        <w:numPr>
          <w:ilvl w:val="0"/>
          <w:numId w:val="2"/>
        </w:numPr>
        <w:spacing w:after="60" w:before="60"/>
      </w:pPr>
      <w:r>
        <w:rPr>
          <w:rFonts w:ascii="Arial" w:cs="Arial" w:eastAsia="Arial" w:hAnsi="Arial"/>
          <w:color w:val="444444"/>
          <w:sz w:val="22"/>
          <w:szCs w:val="22"/>
        </w:rPr>
        <w:t xml:space="preserve">3-column grid of value cards below</w:t>
      </w:r>
    </w:p>
    <w:p>
      <w:pPr>
        <w:pStyle w:val="ListParagraph"/>
        <w:numPr>
          <w:ilvl w:val="0"/>
          <w:numId w:val="2"/>
        </w:numPr>
        <w:spacing w:after="60" w:before="60"/>
      </w:pPr>
      <w:r>
        <w:rPr>
          <w:rFonts w:ascii="Arial" w:cs="Arial" w:eastAsia="Arial" w:hAnsi="Arial"/>
          <w:color w:val="444444"/>
          <w:sz w:val="22"/>
          <w:szCs w:val="22"/>
        </w:rPr>
        <w:t xml:space="preserve">Each card has: icon, short headline, 2-sentence explanation</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6.3 Section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Section Tag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WHY JOIN</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Headline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The people tourists trust most deserve to be rewarded.</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Sub-copy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You already recommend restaurants, experiences, and places every single day. Casa Jaguar Allies simply makes that natural behavior part of a program that gives back.</w:t>
            </w:r>
          </w:p>
        </w:tc>
      </w:tr>
    </w:tbl>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6.4 Value Cards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Card 1 — Earn</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Accumulate points every time a guest you referred visits Casa Jaguar. Points convert to real rewards: meals, experiences, and Prezzy Visa cards.</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Card 2 — Belong</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You'll be part of an exclusive community of hospitality professionals who shape the Glenorchy visitor experience. Tasting nights, VIP events, early access.</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Card 3 — Matter</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Your recommendation has real power. When you send someone to Casa Jaguar, you're giving them a story they'll tell back home. That means something.</w:t>
            </w:r>
          </w:p>
        </w:tc>
      </w:tr>
    </w:tbl>
    <w:p>
      <w:pPr>
        <w:spacing w:after="120" w:before="120"/>
      </w:pPr>
      <w:r>
        <w:t xml:space="preserve"/>
      </w:r>
    </w:p>
    <w:p>
      <w:pPr>
        <w:pStyle w:val="Heading1"/>
        <w:pBdr>
          <w:bottom w:val="single" w:color="C8932A" w:sz="8" w:space="6"/>
        </w:pBdr>
        <w:spacing w:after="160" w:before="480"/>
      </w:pPr>
      <w:r>
        <w:rPr>
          <w:rFonts w:ascii="Georgia" w:cs="Georgia" w:eastAsia="Georgia" w:hAnsi="Georgia"/>
          <w:b/>
          <w:bCs/>
          <w:color w:val="1A3A2A"/>
          <w:sz w:val="36"/>
          <w:szCs w:val="36"/>
        </w:rPr>
        <w:t xml:space="preserve">07. SECTION 4: HOW IT WORKS</w:t>
      </w:r>
    </w:p>
    <w:p>
      <w:pPr>
        <w:pStyle w:val="Heading2"/>
        <w:spacing w:after="120" w:before="360"/>
      </w:pPr>
      <w:r>
        <w:rPr>
          <w:rFonts w:ascii="Georgia" w:cs="Georgia" w:eastAsia="Georgia" w:hAnsi="Georgia"/>
          <w:b/>
          <w:bCs/>
          <w:color w:val="1A3A2A"/>
          <w:sz w:val="28"/>
          <w:szCs w:val="28"/>
        </w:rPr>
        <w:t xml:space="preserve">7.1 Section Purpose</w:t>
      </w:r>
    </w:p>
    <w:p>
      <w:pPr>
        <w:spacing w:after="80" w:before="80"/>
      </w:pPr>
      <w:r>
        <w:rPr>
          <w:rFonts w:ascii="Arial" w:cs="Arial" w:eastAsia="Arial" w:hAnsi="Arial"/>
          <w:color w:val="444444"/>
          <w:sz w:val="22"/>
          <w:szCs w:val="22"/>
        </w:rPr>
        <w:t xml:space="preserve">Remove all friction by making the system feel dead simple. 3 steps maximum. Use visual hierarchy and numbering to guide the eye.</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7.2 Layout</w:t>
      </w:r>
    </w:p>
    <w:p>
      <w:pPr>
        <w:pStyle w:val="ListParagraph"/>
        <w:numPr>
          <w:ilvl w:val="0"/>
          <w:numId w:val="2"/>
        </w:numPr>
        <w:spacing w:after="60" w:before="60"/>
      </w:pPr>
      <w:r>
        <w:rPr>
          <w:rFonts w:ascii="Arial" w:cs="Arial" w:eastAsia="Arial" w:hAnsi="Arial"/>
          <w:color w:val="444444"/>
          <w:sz w:val="22"/>
          <w:szCs w:val="22"/>
        </w:rPr>
        <w:t xml:space="preserve">Background: Deep Forest Green (#1A3A2A) — strong contrast, feels premium</w:t>
      </w:r>
    </w:p>
    <w:p>
      <w:pPr>
        <w:pStyle w:val="ListParagraph"/>
        <w:numPr>
          <w:ilvl w:val="0"/>
          <w:numId w:val="2"/>
        </w:numPr>
        <w:spacing w:after="60" w:before="60"/>
      </w:pPr>
      <w:r>
        <w:rPr>
          <w:rFonts w:ascii="Arial" w:cs="Arial" w:eastAsia="Arial" w:hAnsi="Arial"/>
          <w:color w:val="444444"/>
          <w:sz w:val="22"/>
          <w:szCs w:val="22"/>
        </w:rPr>
        <w:t xml:space="preserve">Text: cream/ivory and gold</w:t>
      </w:r>
    </w:p>
    <w:p>
      <w:pPr>
        <w:pStyle w:val="ListParagraph"/>
        <w:numPr>
          <w:ilvl w:val="0"/>
          <w:numId w:val="2"/>
        </w:numPr>
        <w:spacing w:after="60" w:before="60"/>
      </w:pPr>
      <w:r>
        <w:rPr>
          <w:rFonts w:ascii="Arial" w:cs="Arial" w:eastAsia="Arial" w:hAnsi="Arial"/>
          <w:color w:val="444444"/>
          <w:sz w:val="22"/>
          <w:szCs w:val="22"/>
        </w:rPr>
        <w:t xml:space="preserve">Large step numbers in background (transparency: 8%) as decorative elements</w:t>
      </w:r>
    </w:p>
    <w:p>
      <w:pPr>
        <w:pStyle w:val="ListParagraph"/>
        <w:numPr>
          <w:ilvl w:val="0"/>
          <w:numId w:val="2"/>
        </w:numPr>
        <w:spacing w:after="60" w:before="60"/>
      </w:pPr>
      <w:r>
        <w:rPr>
          <w:rFonts w:ascii="Arial" w:cs="Arial" w:eastAsia="Arial" w:hAnsi="Arial"/>
          <w:color w:val="444444"/>
          <w:sz w:val="22"/>
          <w:szCs w:val="22"/>
        </w:rPr>
        <w:t xml:space="preserve">Horizontal step-flow on desktop, vertical on mobile</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7.3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Section Tag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HOW IT WORKS</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Headline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Three steps. Zero complexity.</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Step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JOIN FREE — Sign up today and receive your unique QR code and Ally profile.</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Step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RECOMMEND — Share Casa Jaguar with your guests. They scan your QR when they arrive.</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Step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EARN &amp; ENJOY — Points accumulate automatically. Redeem for meals, experiences, and Prezzy Cards.</w:t>
            </w:r>
          </w:p>
        </w:tc>
      </w:tr>
    </w:tbl>
    <w:p>
      <w:pPr>
        <w:spacing w:after="120" w:before="120"/>
      </w:pPr>
      <w:r>
        <w:t xml:space="preserve"/>
      </w:r>
    </w:p>
    <w:p>
      <w:pPr>
        <w:spacing w:after="80" w:before="80"/>
        <w:ind w:left="360"/>
      </w:pPr>
      <w:r>
        <w:rPr>
          <w:rFonts w:ascii="Arial" w:cs="Arial" w:eastAsia="Arial" w:hAnsi="Arial"/>
          <w:i/>
          <w:iCs/>
          <w:color w:val="777777"/>
          <w:sz w:val="20"/>
          <w:szCs w:val="20"/>
        </w:rPr>
        <w:t xml:space="preserve">💡 Include a small QR code mockup illustration in Step 2 to make the mechanic tangible and visual.</w:t>
      </w:r>
    </w:p>
    <w:p>
      <w:pPr>
        <w:spacing w:after="120" w:before="120"/>
      </w:pPr>
      <w:r>
        <w:t xml:space="preserve"/>
      </w:r>
    </w:p>
    <w:p>
      <w:pPr>
        <w:pStyle w:val="Heading1"/>
        <w:pBdr>
          <w:bottom w:val="single" w:color="C8932A" w:sz="8" w:space="6"/>
        </w:pBdr>
        <w:spacing w:after="160" w:before="480"/>
      </w:pPr>
      <w:r>
        <w:rPr>
          <w:rFonts w:ascii="Georgia" w:cs="Georgia" w:eastAsia="Georgia" w:hAnsi="Georgia"/>
          <w:b/>
          <w:bCs/>
          <w:color w:val="1A3A2A"/>
          <w:sz w:val="36"/>
          <w:szCs w:val="36"/>
        </w:rPr>
        <w:t xml:space="preserve">08. SECTION 5: REWARDS SHOWCASE</w:t>
      </w:r>
    </w:p>
    <w:p>
      <w:pPr>
        <w:pStyle w:val="Heading2"/>
        <w:spacing w:after="120" w:before="360"/>
      </w:pPr>
      <w:r>
        <w:rPr>
          <w:rFonts w:ascii="Georgia" w:cs="Georgia" w:eastAsia="Georgia" w:hAnsi="Georgia"/>
          <w:b/>
          <w:bCs/>
          <w:color w:val="1A3A2A"/>
          <w:sz w:val="28"/>
          <w:szCs w:val="28"/>
        </w:rPr>
        <w:t xml:space="preserve">8.1 Section Purpose</w:t>
      </w:r>
    </w:p>
    <w:p>
      <w:pPr>
        <w:spacing w:after="80" w:before="80"/>
      </w:pPr>
      <w:r>
        <w:rPr>
          <w:rFonts w:ascii="Arial" w:cs="Arial" w:eastAsia="Arial" w:hAnsi="Arial"/>
          <w:color w:val="444444"/>
          <w:sz w:val="22"/>
          <w:szCs w:val="22"/>
        </w:rPr>
        <w:t xml:space="preserve">Make the rewards feel real, desirable, and achievable. This section is emotional — it should create a slight FOMO response.</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8.2 Layout</w:t>
      </w:r>
    </w:p>
    <w:p>
      <w:pPr>
        <w:pStyle w:val="ListParagraph"/>
        <w:numPr>
          <w:ilvl w:val="0"/>
          <w:numId w:val="2"/>
        </w:numPr>
        <w:spacing w:after="60" w:before="60"/>
      </w:pPr>
      <w:r>
        <w:rPr>
          <w:rFonts w:ascii="Arial" w:cs="Arial" w:eastAsia="Arial" w:hAnsi="Arial"/>
          <w:color w:val="444444"/>
          <w:sz w:val="22"/>
          <w:szCs w:val="22"/>
        </w:rPr>
        <w:t xml:space="preserve">Background: Warm off-white (#F9F5EE)</w:t>
      </w:r>
    </w:p>
    <w:p>
      <w:pPr>
        <w:pStyle w:val="ListParagraph"/>
        <w:numPr>
          <w:ilvl w:val="0"/>
          <w:numId w:val="2"/>
        </w:numPr>
        <w:spacing w:after="60" w:before="60"/>
      </w:pPr>
      <w:r>
        <w:rPr>
          <w:rFonts w:ascii="Arial" w:cs="Arial" w:eastAsia="Arial" w:hAnsi="Arial"/>
          <w:color w:val="444444"/>
          <w:sz w:val="22"/>
          <w:szCs w:val="22"/>
        </w:rPr>
        <w:t xml:space="preserve">Reward milestone cards in a horizontal scroll or 4-column grid</w:t>
      </w:r>
    </w:p>
    <w:p>
      <w:pPr>
        <w:pStyle w:val="ListParagraph"/>
        <w:numPr>
          <w:ilvl w:val="0"/>
          <w:numId w:val="2"/>
        </w:numPr>
        <w:spacing w:after="60" w:before="60"/>
      </w:pPr>
      <w:r>
        <w:rPr>
          <w:rFonts w:ascii="Arial" w:cs="Arial" w:eastAsia="Arial" w:hAnsi="Arial"/>
          <w:color w:val="444444"/>
          <w:sz w:val="22"/>
          <w:szCs w:val="22"/>
        </w:rPr>
        <w:t xml:space="preserve">Each card shows: points threshold, reward label, short description</w:t>
      </w:r>
    </w:p>
    <w:p>
      <w:pPr>
        <w:pStyle w:val="ListParagraph"/>
        <w:numPr>
          <w:ilvl w:val="0"/>
          <w:numId w:val="2"/>
        </w:numPr>
        <w:spacing w:after="60" w:before="60"/>
      </w:pPr>
      <w:r>
        <w:rPr>
          <w:rFonts w:ascii="Arial" w:cs="Arial" w:eastAsia="Arial" w:hAnsi="Arial"/>
          <w:color w:val="444444"/>
          <w:sz w:val="22"/>
          <w:szCs w:val="22"/>
        </w:rPr>
        <w:t xml:space="preserve">Gold badge/icon treatment on each card</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8.3 Points System Explanation</w:t>
      </w:r>
    </w:p>
    <w:p>
      <w:pPr>
        <w:spacing w:after="80" w:before="80"/>
      </w:pPr>
      <w:r>
        <w:rPr>
          <w:rFonts w:ascii="Arial" w:cs="Arial" w:eastAsia="Arial" w:hAnsi="Arial"/>
          <w:color w:val="444444"/>
          <w:sz w:val="22"/>
          <w:szCs w:val="22"/>
        </w:rPr>
        <w:t xml:space="preserve">Include a clean, minimal points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Standard Referral</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10 Points — Guest spends $50+ at Casa Jaguar</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Pre-Booked Table</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15 Points — You arrange the booking in advance</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Large Group</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20 Points — 6+ guests or a tour group</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Driver Stop</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5 Points — Each stop you make with guests</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Bonus: Drivers</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Free Café de Olla — Every visit, on us</w:t>
            </w:r>
          </w:p>
        </w:tc>
      </w:tr>
    </w:tbl>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8.4 Reward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b/>
                <w:bCs/>
                <w:color w:val="1A3A2A"/>
                <w:sz w:val="20"/>
                <w:szCs w:val="20"/>
              </w:rPr>
              <w:t xml:space="preserve">50 Points</w:t>
            </w:r>
          </w:p>
        </w:tc>
        <w:tc>
          <w:tcPr>
            <w:tcW w:type="dxa" w:w="686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color w:val="444444"/>
                <w:sz w:val="20"/>
                <w:szCs w:val="20"/>
              </w:rPr>
              <w:t xml:space="preserve">Free meal at Casa Jaguar — your choice</w:t>
            </w:r>
          </w:p>
        </w:tc>
      </w:tr>
      <w:tr>
        <w:tc>
          <w:tcPr>
            <w:tcW w:type="dxa" w:w="250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b/>
                <w:bCs/>
                <w:color w:val="1A3A2A"/>
                <w:sz w:val="20"/>
                <w:szCs w:val="20"/>
              </w:rPr>
              <w:t xml:space="preserve">100 Points</w:t>
            </w:r>
          </w:p>
        </w:tc>
        <w:tc>
          <w:tcPr>
            <w:tcW w:type="dxa" w:w="686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color w:val="444444"/>
                <w:sz w:val="20"/>
                <w:szCs w:val="20"/>
              </w:rPr>
              <w:t xml:space="preserve">Dinner experience for two + merchandise</w:t>
            </w:r>
          </w:p>
        </w:tc>
      </w:tr>
      <w:tr>
        <w:tc>
          <w:tcPr>
            <w:tcW w:type="dxa" w:w="250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b/>
                <w:bCs/>
                <w:color w:val="1A3A2A"/>
                <w:sz w:val="20"/>
                <w:szCs w:val="20"/>
              </w:rPr>
              <w:t xml:space="preserve">200 Points</w:t>
            </w:r>
          </w:p>
        </w:tc>
        <w:tc>
          <w:tcPr>
            <w:tcW w:type="dxa" w:w="686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color w:val="444444"/>
                <w:sz w:val="20"/>
                <w:szCs w:val="20"/>
              </w:rPr>
              <w:t xml:space="preserve">$50 Prezzy Visa Card + VIP invite</w:t>
            </w:r>
          </w:p>
        </w:tc>
      </w:tr>
      <w:tr>
        <w:tc>
          <w:tcPr>
            <w:tcW w:type="dxa" w:w="250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b/>
                <w:bCs/>
                <w:color w:val="1A3A2A"/>
                <w:sz w:val="20"/>
                <w:szCs w:val="20"/>
              </w:rPr>
              <w:t xml:space="preserve">500 Points</w:t>
            </w:r>
          </w:p>
        </w:tc>
        <w:tc>
          <w:tcPr>
            <w:tcW w:type="dxa" w:w="6860"/>
            <w:tcBorders>
              <w:top w:val="none" w:color="FFFFFF" w:sz="0"/>
              <w:left w:val="none" w:color="FFFFFF" w:sz="0"/>
              <w:bottom w:val="none" w:color="FFFFFF" w:sz="0"/>
              <w:right w:val="none" w:color="FFFFFF" w:sz="0"/>
            </w:tcBorders>
            <w:shd w:fill="EEF4F0" w:val="clear"/>
            <w:tcMar>
              <w:top w:type="dxa" w:w="100"/>
              <w:left w:type="dxa" w:w="160"/>
              <w:bottom w:type="dxa" w:w="100"/>
              <w:right w:type="dxa" w:w="160"/>
            </w:tcMar>
          </w:tcPr>
          <w:p>
            <w:r>
              <w:rPr>
                <w:rFonts w:ascii="Arial" w:cs="Arial" w:eastAsia="Arial" w:hAnsi="Arial"/>
                <w:color w:val="444444"/>
                <w:sz w:val="20"/>
                <w:szCs w:val="20"/>
              </w:rPr>
              <w:t xml:space="preserve">Premium VIP reward package + special recognition</w:t>
            </w:r>
          </w:p>
        </w:tc>
      </w:tr>
    </w:tbl>
    <w:p>
      <w:pPr>
        <w:spacing w:after="120" w:before="120"/>
      </w:pPr>
      <w:r>
        <w:t xml:space="preserve"/>
      </w:r>
    </w:p>
    <w:p>
      <w:pPr>
        <w:pStyle w:val="Heading1"/>
        <w:pBdr>
          <w:bottom w:val="single" w:color="C8932A" w:sz="8" w:space="6"/>
        </w:pBdr>
        <w:spacing w:after="160" w:before="480"/>
      </w:pPr>
      <w:r>
        <w:rPr>
          <w:rFonts w:ascii="Georgia" w:cs="Georgia" w:eastAsia="Georgia" w:hAnsi="Georgia"/>
          <w:b/>
          <w:bCs/>
          <w:color w:val="1A3A2A"/>
          <w:sz w:val="36"/>
          <w:szCs w:val="36"/>
        </w:rPr>
        <w:t xml:space="preserve">09. SECTION 6: WHO IS THIS FOR</w:t>
      </w:r>
    </w:p>
    <w:p>
      <w:pPr>
        <w:pStyle w:val="Heading2"/>
        <w:spacing w:after="120" w:before="360"/>
      </w:pPr>
      <w:r>
        <w:rPr>
          <w:rFonts w:ascii="Georgia" w:cs="Georgia" w:eastAsia="Georgia" w:hAnsi="Georgia"/>
          <w:b/>
          <w:bCs/>
          <w:color w:val="1A3A2A"/>
          <w:sz w:val="28"/>
          <w:szCs w:val="28"/>
        </w:rPr>
        <w:t xml:space="preserve">9.1 Section Purpose</w:t>
      </w:r>
    </w:p>
    <w:p>
      <w:pPr>
        <w:spacing w:after="80" w:before="80"/>
      </w:pPr>
      <w:r>
        <w:rPr>
          <w:rFonts w:ascii="Arial" w:cs="Arial" w:eastAsia="Arial" w:hAnsi="Arial"/>
          <w:color w:val="444444"/>
          <w:sz w:val="22"/>
          <w:szCs w:val="22"/>
        </w:rPr>
        <w:t xml:space="preserve">Help visitors self-identify quickly. This increases signup completion because people feel the program was designed for them specifically.</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9.2 Layout</w:t>
      </w:r>
    </w:p>
    <w:p>
      <w:pPr>
        <w:pStyle w:val="ListParagraph"/>
        <w:numPr>
          <w:ilvl w:val="0"/>
          <w:numId w:val="2"/>
        </w:numPr>
        <w:spacing w:after="60" w:before="60"/>
      </w:pPr>
      <w:r>
        <w:rPr>
          <w:rFonts w:ascii="Arial" w:cs="Arial" w:eastAsia="Arial" w:hAnsi="Arial"/>
          <w:color w:val="444444"/>
          <w:sz w:val="22"/>
          <w:szCs w:val="22"/>
        </w:rPr>
        <w:t xml:space="preserve">Background: White or very light warm gray</w:t>
      </w:r>
    </w:p>
    <w:p>
      <w:pPr>
        <w:pStyle w:val="ListParagraph"/>
        <w:numPr>
          <w:ilvl w:val="0"/>
          <w:numId w:val="2"/>
        </w:numPr>
        <w:spacing w:after="60" w:before="60"/>
      </w:pPr>
      <w:r>
        <w:rPr>
          <w:rFonts w:ascii="Arial" w:cs="Arial" w:eastAsia="Arial" w:hAnsi="Arial"/>
          <w:color w:val="444444"/>
          <w:sz w:val="22"/>
          <w:szCs w:val="22"/>
        </w:rPr>
        <w:t xml:space="preserve">Grid of ally-type cards — 3 or 4 per row on desktop</w:t>
      </w:r>
    </w:p>
    <w:p>
      <w:pPr>
        <w:pStyle w:val="ListParagraph"/>
        <w:numPr>
          <w:ilvl w:val="0"/>
          <w:numId w:val="2"/>
        </w:numPr>
        <w:spacing w:after="60" w:before="60"/>
      </w:pPr>
      <w:r>
        <w:rPr>
          <w:rFonts w:ascii="Arial" w:cs="Arial" w:eastAsia="Arial" w:hAnsi="Arial"/>
          <w:color w:val="444444"/>
          <w:sz w:val="22"/>
          <w:szCs w:val="22"/>
        </w:rPr>
        <w:t xml:space="preserve">Each card: icon + role name + one-line description</w:t>
      </w:r>
    </w:p>
    <w:p>
      <w:pPr>
        <w:pStyle w:val="ListParagraph"/>
        <w:numPr>
          <w:ilvl w:val="0"/>
          <w:numId w:val="2"/>
        </w:numPr>
        <w:spacing w:after="60" w:before="60"/>
      </w:pPr>
      <w:r>
        <w:rPr>
          <w:rFonts w:ascii="Arial" w:cs="Arial" w:eastAsia="Arial" w:hAnsi="Arial"/>
          <w:color w:val="444444"/>
          <w:sz w:val="22"/>
          <w:szCs w:val="22"/>
        </w:rPr>
        <w:t xml:space="preserve">Subtle hover state: card lifts with green border highlight</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9.3 Ally Types to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Tour Drivers</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You control where the van stops. Make Casa Jaguar a signature stop.</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Hotel Concierge &amp; FOH</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Guests trust you more than TripAdvisor. Reward that trust.</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Airbnb &amp; Holiday Hosts</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A great restaurant tip turns a good stay into a great story.</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Tour Guides</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Your recommendations shape the entire Glenorchy experience.</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Activity Providers</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Adventure companies, operators, and outdoor guides.</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Car Rental Teams</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Independent travelers need a local recommendation. Be that person.</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Visitor Centre Staff</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First-stop, trusted, influential. The perfect ally.</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Local Businesses</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Cafés, retailers, anyone who talks to tourists every day.</w:t>
            </w:r>
          </w:p>
        </w:tc>
      </w:tr>
    </w:tbl>
    <w:p>
      <w:pPr>
        <w:spacing w:after="120" w:before="120"/>
      </w:pPr>
      <w:r>
        <w:t xml:space="preserve"/>
      </w:r>
    </w:p>
    <w:p>
      <w:pPr>
        <w:pStyle w:val="Heading1"/>
        <w:pBdr>
          <w:bottom w:val="single" w:color="C8932A" w:sz="8" w:space="6"/>
        </w:pBdr>
        <w:spacing w:after="160" w:before="480"/>
      </w:pPr>
      <w:r>
        <w:rPr>
          <w:rFonts w:ascii="Georgia" w:cs="Georgia" w:eastAsia="Georgia" w:hAnsi="Georgia"/>
          <w:b/>
          <w:bCs/>
          <w:color w:val="1A3A2A"/>
          <w:sz w:val="36"/>
          <w:szCs w:val="36"/>
        </w:rPr>
        <w:t xml:space="preserve">10. SECTION 7: SIGN-UP FORM — DETAILED SPECIFICATION</w:t>
      </w:r>
    </w:p>
    <w:p>
      <w:pPr>
        <w:spacing w:after="80" w:before="80"/>
        <w:ind w:left="360"/>
      </w:pPr>
      <w:r>
        <w:rPr>
          <w:rFonts w:ascii="Arial" w:cs="Arial" w:eastAsia="Arial" w:hAnsi="Arial"/>
          <w:i/>
          <w:iCs/>
          <w:color w:val="777777"/>
          <w:sz w:val="20"/>
          <w:szCs w:val="20"/>
        </w:rPr>
        <w:t xml:space="preserve">💡 This is the conversion point. Every design decision should reduce friction and increase completion rate. The form should feel like signing up for something exclusive — not filling out a government application.</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10.1 Form Container Design</w:t>
      </w:r>
    </w:p>
    <w:p>
      <w:pPr>
        <w:pStyle w:val="ListParagraph"/>
        <w:numPr>
          <w:ilvl w:val="0"/>
          <w:numId w:val="2"/>
        </w:numPr>
        <w:spacing w:after="60" w:before="60"/>
      </w:pPr>
      <w:r>
        <w:rPr>
          <w:rFonts w:ascii="Arial" w:cs="Arial" w:eastAsia="Arial" w:hAnsi="Arial"/>
          <w:color w:val="444444"/>
          <w:sz w:val="22"/>
          <w:szCs w:val="22"/>
        </w:rPr>
        <w:t xml:space="preserve">Max width: 680px, centered on page</w:t>
      </w:r>
    </w:p>
    <w:p>
      <w:pPr>
        <w:pStyle w:val="ListParagraph"/>
        <w:numPr>
          <w:ilvl w:val="0"/>
          <w:numId w:val="2"/>
        </w:numPr>
        <w:spacing w:after="60" w:before="60"/>
      </w:pPr>
      <w:r>
        <w:rPr>
          <w:rFonts w:ascii="Arial" w:cs="Arial" w:eastAsia="Arial" w:hAnsi="Arial"/>
          <w:color w:val="444444"/>
          <w:sz w:val="22"/>
          <w:szCs w:val="22"/>
        </w:rPr>
        <w:t xml:space="preserve">Background: White card with warm shadow (rgba(26, 58, 42, 0.08))</w:t>
      </w:r>
    </w:p>
    <w:p>
      <w:pPr>
        <w:pStyle w:val="ListParagraph"/>
        <w:numPr>
          <w:ilvl w:val="0"/>
          <w:numId w:val="2"/>
        </w:numPr>
        <w:spacing w:after="60" w:before="60"/>
      </w:pPr>
      <w:r>
        <w:rPr>
          <w:rFonts w:ascii="Arial" w:cs="Arial" w:eastAsia="Arial" w:hAnsi="Arial"/>
          <w:color w:val="444444"/>
          <w:sz w:val="22"/>
          <w:szCs w:val="22"/>
        </w:rPr>
        <w:t xml:space="preserve">Border: 1px solid #E8E2D9</w:t>
      </w:r>
    </w:p>
    <w:p>
      <w:pPr>
        <w:pStyle w:val="ListParagraph"/>
        <w:numPr>
          <w:ilvl w:val="0"/>
          <w:numId w:val="2"/>
        </w:numPr>
        <w:spacing w:after="60" w:before="60"/>
      </w:pPr>
      <w:r>
        <w:rPr>
          <w:rFonts w:ascii="Arial" w:cs="Arial" w:eastAsia="Arial" w:hAnsi="Arial"/>
          <w:color w:val="444444"/>
          <w:sz w:val="22"/>
          <w:szCs w:val="22"/>
        </w:rPr>
        <w:t xml:space="preserve">Border radius: 20px</w:t>
      </w:r>
    </w:p>
    <w:p>
      <w:pPr>
        <w:pStyle w:val="ListParagraph"/>
        <w:numPr>
          <w:ilvl w:val="0"/>
          <w:numId w:val="2"/>
        </w:numPr>
        <w:spacing w:after="60" w:before="60"/>
      </w:pPr>
      <w:r>
        <w:rPr>
          <w:rFonts w:ascii="Arial" w:cs="Arial" w:eastAsia="Arial" w:hAnsi="Arial"/>
          <w:color w:val="444444"/>
          <w:sz w:val="22"/>
          <w:szCs w:val="22"/>
        </w:rPr>
        <w:t xml:space="preserve">Padding: 48px desktop, 24px mobile</w:t>
      </w:r>
    </w:p>
    <w:p>
      <w:pPr>
        <w:pStyle w:val="ListParagraph"/>
        <w:numPr>
          <w:ilvl w:val="0"/>
          <w:numId w:val="2"/>
        </w:numPr>
        <w:spacing w:after="60" w:before="60"/>
      </w:pPr>
      <w:r>
        <w:rPr>
          <w:rFonts w:ascii="Arial" w:cs="Arial" w:eastAsia="Arial" w:hAnsi="Arial"/>
          <w:color w:val="444444"/>
          <w:sz w:val="22"/>
          <w:szCs w:val="22"/>
        </w:rPr>
        <w:t xml:space="preserve">Section tag above form: 'BECOME AN ALLY'</w:t>
      </w:r>
    </w:p>
    <w:p>
      <w:pPr>
        <w:pStyle w:val="ListParagraph"/>
        <w:numPr>
          <w:ilvl w:val="0"/>
          <w:numId w:val="2"/>
        </w:numPr>
        <w:spacing w:after="60" w:before="60"/>
      </w:pPr>
      <w:r>
        <w:rPr>
          <w:rFonts w:ascii="Arial" w:cs="Arial" w:eastAsia="Arial" w:hAnsi="Arial"/>
          <w:color w:val="444444"/>
          <w:sz w:val="22"/>
          <w:szCs w:val="22"/>
        </w:rPr>
        <w:t xml:space="preserve">Headline: 'Join the Program' in large serif</w:t>
      </w:r>
    </w:p>
    <w:p>
      <w:pPr>
        <w:pStyle w:val="ListParagraph"/>
        <w:numPr>
          <w:ilvl w:val="0"/>
          <w:numId w:val="2"/>
        </w:numPr>
        <w:spacing w:after="60" w:before="60"/>
      </w:pPr>
      <w:r>
        <w:rPr>
          <w:rFonts w:ascii="Arial" w:cs="Arial" w:eastAsia="Arial" w:hAnsi="Arial"/>
          <w:color w:val="444444"/>
          <w:sz w:val="22"/>
          <w:szCs w:val="22"/>
        </w:rPr>
        <w:t xml:space="preserve">Sub-copy: 'It takes 2 minutes. Your QR code will be ready within 24 hours.'</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10.2 Form Structure — 4 Sections</w:t>
      </w:r>
    </w:p>
    <w:p>
      <w:pPr>
        <w:spacing w:after="80" w:before="80"/>
      </w:pPr>
      <w:r>
        <w:rPr>
          <w:rFonts w:ascii="Arial" w:cs="Arial" w:eastAsia="Arial" w:hAnsi="Arial"/>
          <w:color w:val="444444"/>
          <w:sz w:val="22"/>
          <w:szCs w:val="22"/>
        </w:rPr>
        <w:t xml:space="preserve">The form is divided into 4 visual sections with subtle dividers. This prevents overwhelm by chunking the experience.</w:t>
      </w:r>
    </w:p>
    <w:p>
      <w:pPr>
        <w:spacing w:after="120" w:before="120"/>
      </w:pPr>
      <w:r>
        <w:t xml:space="preserve"/>
      </w:r>
    </w:p>
    <w:p>
      <w:pPr>
        <w:spacing w:after="80" w:before="240"/>
      </w:pPr>
      <w:r>
        <w:rPr>
          <w:rFonts w:ascii="Arial" w:cs="Arial" w:eastAsia="Arial" w:hAnsi="Arial"/>
          <w:b/>
          <w:bCs/>
          <w:color w:val="B5351A"/>
          <w:sz w:val="24"/>
          <w:szCs w:val="24"/>
        </w:rPr>
        <w:t xml:space="preserve">Form Section A: Who You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Full Name — Text input — Required</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Preferred Name / Nickname — Text input — Optional (shown as: 'What should we call you?')</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Email Address — Email input — Required</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Phone / WhatsApp Number — Tel input — Required</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Instagram Handle — Text input — Optional (shown as: '@yourhandle')</w:t>
            </w:r>
          </w:p>
        </w:tc>
      </w:tr>
    </w:tbl>
    <w:p>
      <w:pPr>
        <w:spacing w:after="120" w:before="120"/>
      </w:pPr>
      <w:r>
        <w:t xml:space="preserve"/>
      </w:r>
    </w:p>
    <w:p>
      <w:pPr>
        <w:spacing w:after="80" w:before="240"/>
      </w:pPr>
      <w:r>
        <w:rPr>
          <w:rFonts w:ascii="Arial" w:cs="Arial" w:eastAsia="Arial" w:hAnsi="Arial"/>
          <w:b/>
          <w:bCs/>
          <w:color w:val="B5351A"/>
          <w:sz w:val="24"/>
          <w:szCs w:val="24"/>
        </w:rPr>
        <w:t xml:space="preserve">Form Section B: Your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What best describes you? — Multi-select pill buttons (NOT a dropdown)</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Options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Hotel Reception / FOH — Concierge — Tour Driver — Tour Guide — Airbnb Host — Holiday Home Manager — Car Rental Staff — Activity Provider — Café / Restaurant Staff — Tourism Operator — Other</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Business / Company Name — Text input — Required</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Area you work in — Single select: Queenstown / Frankton / Arrowtown / Glenorchy / Wanaka / Other</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Guests per day — Radio buttons: 1–5 / 5–10 / 10–20 / 20–50 / 50+</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 guests ask for food recommendations? — Radio: Very Often / Sometimes / Rarely</w:t>
            </w:r>
          </w:p>
        </w:tc>
      </w:tr>
    </w:tbl>
    <w:p>
      <w:pPr>
        <w:spacing w:after="120" w:before="120"/>
      </w:pPr>
      <w:r>
        <w:t xml:space="preserve"/>
      </w:r>
    </w:p>
    <w:p>
      <w:pPr>
        <w:spacing w:after="80" w:before="240"/>
      </w:pPr>
      <w:r>
        <w:rPr>
          <w:rFonts w:ascii="Arial" w:cs="Arial" w:eastAsia="Arial" w:hAnsi="Arial"/>
          <w:b/>
          <w:bCs/>
          <w:color w:val="B5351A"/>
          <w:sz w:val="24"/>
          <w:szCs w:val="24"/>
        </w:rPr>
        <w:t xml:space="preserve">Form Section C: Your Connection to Casa Jaguar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11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Have you visited Casa Jaguar before? — Radio: Yes – Glenorchy / Yes – Previously Tacos Jaguar Queenstown / Not yet, but I'd love to!</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What do you usually recommend to guests visiting Glenorchy? — Open text area (max 200 chars)</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Why do you want to join Casa Jaguar Allies? — Open text area (max 300 chars)</w:t>
            </w:r>
          </w:p>
        </w:tc>
      </w:tr>
    </w:tbl>
    <w:p>
      <w:pPr>
        <w:spacing w:after="120" w:before="120"/>
      </w:pPr>
      <w:r>
        <w:t xml:space="preserve"/>
      </w:r>
    </w:p>
    <w:p>
      <w:pPr>
        <w:spacing w:after="80" w:before="240"/>
      </w:pPr>
      <w:r>
        <w:rPr>
          <w:rFonts w:ascii="Arial" w:cs="Arial" w:eastAsia="Arial" w:hAnsi="Arial"/>
          <w:b/>
          <w:bCs/>
          <w:color w:val="B5351A"/>
          <w:sz w:val="24"/>
          <w:szCs w:val="24"/>
        </w:rPr>
        <w:t xml:space="preserve">Form Section D: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14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I'd like to receive: — Multi-select checkboxes: Tasting Night Invites / VIP Events / New Menu Previews / Reward Updates / Special Guest Promotions / Collaboration Opportunities</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Interested in pre-booking tables for guests? — Radio: Yes / Maybe / Not right now</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16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Preferred contact method — Radio: WhatsApp / Email / Instagram / SMS</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Field 17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Birthday Month — Optional dropdown (month only, not date)</w:t>
            </w:r>
          </w:p>
        </w:tc>
      </w:tr>
    </w:tbl>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10.3 Submit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Button Label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Become an Ally →</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Style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Full width, 56px height, gold background (#C8932A), white text 18px bold, border-radius 12px</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Hover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Slight darken + translateY(-1px) shadow effect</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Loading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Spinner + 'Sending your application...'</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Success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Replace form with: green checkmark + 'Welcome to the Allies, [Name]! Your QR profile will be ready within 24 hours. We'll be in touch via WhatsApp.'</w:t>
            </w:r>
          </w:p>
        </w:tc>
      </w:tr>
    </w:tbl>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10.4 Form UI Rules</w:t>
      </w:r>
    </w:p>
    <w:p>
      <w:pPr>
        <w:pStyle w:val="ListParagraph"/>
        <w:numPr>
          <w:ilvl w:val="0"/>
          <w:numId w:val="2"/>
        </w:numPr>
        <w:spacing w:after="60" w:before="60"/>
      </w:pPr>
      <w:r>
        <w:rPr>
          <w:rFonts w:ascii="Arial" w:cs="Arial" w:eastAsia="Arial" w:hAnsi="Arial"/>
          <w:color w:val="444444"/>
          <w:sz w:val="22"/>
          <w:szCs w:val="22"/>
        </w:rPr>
        <w:t xml:space="preserve">Labels: above inputs, 13px DM Sans, uppercase, letter-spacing 0.08em, dark green color</w:t>
      </w:r>
    </w:p>
    <w:p>
      <w:pPr>
        <w:pStyle w:val="ListParagraph"/>
        <w:numPr>
          <w:ilvl w:val="0"/>
          <w:numId w:val="2"/>
        </w:numPr>
        <w:spacing w:after="60" w:before="60"/>
      </w:pPr>
      <w:r>
        <w:rPr>
          <w:rFonts w:ascii="Arial" w:cs="Arial" w:eastAsia="Arial" w:hAnsi="Arial"/>
          <w:color w:val="444444"/>
          <w:sz w:val="22"/>
          <w:szCs w:val="22"/>
        </w:rPr>
        <w:t xml:space="preserve">Inputs: 48px height, border 1.5px solid #D4CAB8, border-radius 8px, focus: border turns gold</w:t>
      </w:r>
    </w:p>
    <w:p>
      <w:pPr>
        <w:pStyle w:val="ListParagraph"/>
        <w:numPr>
          <w:ilvl w:val="0"/>
          <w:numId w:val="2"/>
        </w:numPr>
        <w:spacing w:after="60" w:before="60"/>
      </w:pPr>
      <w:r>
        <w:rPr>
          <w:rFonts w:ascii="Arial" w:cs="Arial" w:eastAsia="Arial" w:hAnsi="Arial"/>
          <w:color w:val="444444"/>
          <w:sz w:val="22"/>
          <w:szCs w:val="22"/>
        </w:rPr>
        <w:t xml:space="preserve">Placeholder text: warm gray, not instructions — inputs should have real placeholder copy</w:t>
      </w:r>
    </w:p>
    <w:p>
      <w:pPr>
        <w:pStyle w:val="ListParagraph"/>
        <w:numPr>
          <w:ilvl w:val="0"/>
          <w:numId w:val="2"/>
        </w:numPr>
        <w:spacing w:after="60" w:before="60"/>
      </w:pPr>
      <w:r>
        <w:rPr>
          <w:rFonts w:ascii="Arial" w:cs="Arial" w:eastAsia="Arial" w:hAnsi="Arial"/>
          <w:color w:val="444444"/>
          <w:sz w:val="22"/>
          <w:szCs w:val="22"/>
        </w:rPr>
        <w:t xml:space="preserve">Required fields: subtle asterisk, not aggressive red text</w:t>
      </w:r>
    </w:p>
    <w:p>
      <w:pPr>
        <w:pStyle w:val="ListParagraph"/>
        <w:numPr>
          <w:ilvl w:val="0"/>
          <w:numId w:val="2"/>
        </w:numPr>
        <w:spacing w:after="60" w:before="60"/>
      </w:pPr>
      <w:r>
        <w:rPr>
          <w:rFonts w:ascii="Arial" w:cs="Arial" w:eastAsia="Arial" w:hAnsi="Arial"/>
          <w:color w:val="444444"/>
          <w:sz w:val="22"/>
          <w:szCs w:val="22"/>
        </w:rPr>
        <w:t xml:space="preserve">Error states: warm red border + inline message below input, never modal alerts</w:t>
      </w:r>
    </w:p>
    <w:p>
      <w:pPr>
        <w:pStyle w:val="ListParagraph"/>
        <w:numPr>
          <w:ilvl w:val="0"/>
          <w:numId w:val="2"/>
        </w:numPr>
        <w:spacing w:after="60" w:before="60"/>
      </w:pPr>
      <w:r>
        <w:rPr>
          <w:rFonts w:ascii="Arial" w:cs="Arial" w:eastAsia="Arial" w:hAnsi="Arial"/>
          <w:color w:val="444444"/>
          <w:sz w:val="22"/>
          <w:szCs w:val="22"/>
        </w:rPr>
        <w:t xml:space="preserve">Multi-select pills: styled like capsule tags, selected = gold background white text, unselected = outlined</w:t>
      </w:r>
    </w:p>
    <w:p>
      <w:pPr>
        <w:pStyle w:val="ListParagraph"/>
        <w:numPr>
          <w:ilvl w:val="0"/>
          <w:numId w:val="2"/>
        </w:numPr>
        <w:spacing w:after="60" w:before="60"/>
      </w:pPr>
      <w:r>
        <w:rPr>
          <w:rFonts w:ascii="Arial" w:cs="Arial" w:eastAsia="Arial" w:hAnsi="Arial"/>
          <w:color w:val="444444"/>
          <w:sz w:val="22"/>
          <w:szCs w:val="22"/>
        </w:rPr>
        <w:t xml:space="preserve">Progress indicator: optional — a 4-dot progress bar at top showing which section the user is in</w:t>
      </w:r>
    </w:p>
    <w:p>
      <w:pPr>
        <w:spacing w:after="120" w:before="120"/>
      </w:pPr>
      <w:r>
        <w:t xml:space="preserve"/>
      </w:r>
    </w:p>
    <w:p>
      <w:pPr>
        <w:spacing w:after="80" w:before="80"/>
        <w:ind w:left="360"/>
      </w:pPr>
      <w:r>
        <w:rPr>
          <w:rFonts w:ascii="Arial" w:cs="Arial" w:eastAsia="Arial" w:hAnsi="Arial"/>
          <w:i/>
          <w:iCs/>
          <w:color w:val="777777"/>
          <w:sz w:val="20"/>
          <w:szCs w:val="20"/>
        </w:rPr>
        <w:t xml:space="preserve">💡 Consider showing a small preview panel on desktop: 'Your Ally Profile Preview' that populates live as the user types their name and role. Creates excitement and personalization.</w:t>
      </w:r>
    </w:p>
    <w:p>
      <w:pPr>
        <w:spacing w:after="120" w:before="120"/>
      </w:pPr>
      <w:r>
        <w:t xml:space="preserve"/>
      </w:r>
    </w:p>
    <w:p>
      <w:pPr>
        <w:pStyle w:val="Heading1"/>
        <w:pBdr>
          <w:bottom w:val="single" w:color="C8932A" w:sz="8" w:space="6"/>
        </w:pBdr>
        <w:spacing w:after="160" w:before="480"/>
      </w:pPr>
      <w:r>
        <w:rPr>
          <w:rFonts w:ascii="Georgia" w:cs="Georgia" w:eastAsia="Georgia" w:hAnsi="Georgia"/>
          <w:b/>
          <w:bCs/>
          <w:color w:val="1A3A2A"/>
          <w:sz w:val="36"/>
          <w:szCs w:val="36"/>
        </w:rPr>
        <w:t xml:space="preserve">11. SECTION 8: FOOTER</w:t>
      </w:r>
    </w:p>
    <w:p>
      <w:pPr>
        <w:pStyle w:val="ListParagraph"/>
        <w:numPr>
          <w:ilvl w:val="0"/>
          <w:numId w:val="2"/>
        </w:numPr>
        <w:spacing w:after="60" w:before="60"/>
      </w:pPr>
      <w:r>
        <w:rPr>
          <w:rFonts w:ascii="Arial" w:cs="Arial" w:eastAsia="Arial" w:hAnsi="Arial"/>
          <w:color w:val="444444"/>
          <w:sz w:val="22"/>
          <w:szCs w:val="22"/>
        </w:rPr>
        <w:t xml:space="preserve">Background: Deep Forest Green (#1A3A2A)</w:t>
      </w:r>
    </w:p>
    <w:p>
      <w:pPr>
        <w:pStyle w:val="ListParagraph"/>
        <w:numPr>
          <w:ilvl w:val="0"/>
          <w:numId w:val="2"/>
        </w:numPr>
        <w:spacing w:after="60" w:before="60"/>
      </w:pPr>
      <w:r>
        <w:rPr>
          <w:rFonts w:ascii="Arial" w:cs="Arial" w:eastAsia="Arial" w:hAnsi="Arial"/>
          <w:color w:val="444444"/>
          <w:sz w:val="22"/>
          <w:szCs w:val="22"/>
        </w:rPr>
        <w:t xml:space="preserve">Jaguar logo/mark centered at top of footer</w:t>
      </w:r>
    </w:p>
    <w:p>
      <w:pPr>
        <w:pStyle w:val="ListParagraph"/>
        <w:numPr>
          <w:ilvl w:val="0"/>
          <w:numId w:val="2"/>
        </w:numPr>
        <w:spacing w:after="60" w:before="60"/>
      </w:pPr>
      <w:r>
        <w:rPr>
          <w:rFonts w:ascii="Arial" w:cs="Arial" w:eastAsia="Arial" w:hAnsi="Arial"/>
          <w:color w:val="444444"/>
          <w:sz w:val="22"/>
          <w:szCs w:val="22"/>
        </w:rPr>
        <w:t xml:space="preserve">Tagline: 'Real Mexican Food — Made with Heart'</w:t>
      </w:r>
    </w:p>
    <w:p>
      <w:pPr>
        <w:pStyle w:val="ListParagraph"/>
        <w:numPr>
          <w:ilvl w:val="0"/>
          <w:numId w:val="2"/>
        </w:numPr>
        <w:spacing w:after="60" w:before="60"/>
      </w:pPr>
      <w:r>
        <w:rPr>
          <w:rFonts w:ascii="Arial" w:cs="Arial" w:eastAsia="Arial" w:hAnsi="Arial"/>
          <w:color w:val="444444"/>
          <w:sz w:val="22"/>
          <w:szCs w:val="22"/>
        </w:rPr>
        <w:t xml:space="preserve">Address: Casa Jaguar, Glenorchy, New Zealand</w:t>
      </w:r>
    </w:p>
    <w:p>
      <w:pPr>
        <w:pStyle w:val="ListParagraph"/>
        <w:numPr>
          <w:ilvl w:val="0"/>
          <w:numId w:val="2"/>
        </w:numPr>
        <w:spacing w:after="60" w:before="60"/>
      </w:pPr>
      <w:r>
        <w:rPr>
          <w:rFonts w:ascii="Arial" w:cs="Arial" w:eastAsia="Arial" w:hAnsi="Arial"/>
          <w:color w:val="444444"/>
          <w:sz w:val="22"/>
          <w:szCs w:val="22"/>
        </w:rPr>
        <w:t xml:space="preserve">Contact link for program questions</w:t>
      </w:r>
    </w:p>
    <w:p>
      <w:pPr>
        <w:pStyle w:val="ListParagraph"/>
        <w:numPr>
          <w:ilvl w:val="0"/>
          <w:numId w:val="2"/>
        </w:numPr>
        <w:spacing w:after="60" w:before="60"/>
      </w:pPr>
      <w:r>
        <w:rPr>
          <w:rFonts w:ascii="Arial" w:cs="Arial" w:eastAsia="Arial" w:hAnsi="Arial"/>
          <w:color w:val="444444"/>
          <w:sz w:val="22"/>
          <w:szCs w:val="22"/>
        </w:rPr>
        <w:t xml:space="preserve">Small legal note: 'Casa Jaguar Allies is an invitation-only program. Participation subject to program terms.'</w:t>
      </w:r>
    </w:p>
    <w:p>
      <w:pPr>
        <w:pStyle w:val="ListParagraph"/>
        <w:numPr>
          <w:ilvl w:val="0"/>
          <w:numId w:val="2"/>
        </w:numPr>
        <w:spacing w:after="60" w:before="60"/>
      </w:pPr>
      <w:r>
        <w:rPr>
          <w:rFonts w:ascii="Arial" w:cs="Arial" w:eastAsia="Arial" w:hAnsi="Arial"/>
          <w:color w:val="444444"/>
          <w:sz w:val="22"/>
          <w:szCs w:val="22"/>
        </w:rPr>
        <w:t xml:space="preserve">Social icons if applicable</w:t>
      </w:r>
    </w:p>
    <w:p>
      <w:pPr>
        <w:spacing w:after="120" w:before="120"/>
      </w:pPr>
      <w:r>
        <w:t xml:space="preserve"/>
      </w:r>
    </w:p>
    <w:p>
      <w:pPr>
        <w:pStyle w:val="Heading1"/>
        <w:pBdr>
          <w:bottom w:val="single" w:color="C8932A" w:sz="8" w:space="6"/>
        </w:pBdr>
        <w:spacing w:after="160" w:before="480"/>
      </w:pPr>
      <w:r>
        <w:rPr>
          <w:rFonts w:ascii="Georgia" w:cs="Georgia" w:eastAsia="Georgia" w:hAnsi="Georgia"/>
          <w:b/>
          <w:bCs/>
          <w:color w:val="1A3A2A"/>
          <w:sz w:val="36"/>
          <w:szCs w:val="36"/>
        </w:rPr>
        <w:t xml:space="preserve">12. TECHNICAL REQUIREMENTS</w:t>
      </w:r>
    </w:p>
    <w:p>
      <w:pPr>
        <w:pStyle w:val="Heading2"/>
        <w:spacing w:after="120" w:before="360"/>
      </w:pPr>
      <w:r>
        <w:rPr>
          <w:rFonts w:ascii="Georgia" w:cs="Georgia" w:eastAsia="Georgia" w:hAnsi="Georgia"/>
          <w:b/>
          <w:bCs/>
          <w:color w:val="1A3A2A"/>
          <w:sz w:val="28"/>
          <w:szCs w:val="28"/>
        </w:rPr>
        <w:t xml:space="preserve">12.1 Performance</w:t>
      </w:r>
    </w:p>
    <w:p>
      <w:pPr>
        <w:pStyle w:val="ListParagraph"/>
        <w:numPr>
          <w:ilvl w:val="0"/>
          <w:numId w:val="2"/>
        </w:numPr>
        <w:spacing w:after="60" w:before="60"/>
      </w:pPr>
      <w:r>
        <w:rPr>
          <w:rFonts w:ascii="Arial" w:cs="Arial" w:eastAsia="Arial" w:hAnsi="Arial"/>
          <w:color w:val="444444"/>
          <w:sz w:val="22"/>
          <w:szCs w:val="22"/>
        </w:rPr>
        <w:t xml:space="preserve">Target: Lighthouse score 90+ on mobile</w:t>
      </w:r>
    </w:p>
    <w:p>
      <w:pPr>
        <w:pStyle w:val="ListParagraph"/>
        <w:numPr>
          <w:ilvl w:val="0"/>
          <w:numId w:val="2"/>
        </w:numPr>
        <w:spacing w:after="60" w:before="60"/>
      </w:pPr>
      <w:r>
        <w:rPr>
          <w:rFonts w:ascii="Arial" w:cs="Arial" w:eastAsia="Arial" w:hAnsi="Arial"/>
          <w:color w:val="444444"/>
          <w:sz w:val="22"/>
          <w:szCs w:val="22"/>
        </w:rPr>
        <w:t xml:space="preserve">Hero loads in under 1.5 seconds on 4G</w:t>
      </w:r>
    </w:p>
    <w:p>
      <w:pPr>
        <w:pStyle w:val="ListParagraph"/>
        <w:numPr>
          <w:ilvl w:val="0"/>
          <w:numId w:val="2"/>
        </w:numPr>
        <w:spacing w:after="60" w:before="60"/>
      </w:pPr>
      <w:r>
        <w:rPr>
          <w:rFonts w:ascii="Arial" w:cs="Arial" w:eastAsia="Arial" w:hAnsi="Arial"/>
          <w:color w:val="444444"/>
          <w:sz w:val="22"/>
          <w:szCs w:val="22"/>
        </w:rPr>
        <w:t xml:space="preserve">No heavy image dependencies — use CSS gradients and SVG</w:t>
      </w:r>
    </w:p>
    <w:p>
      <w:pPr>
        <w:pStyle w:val="ListParagraph"/>
        <w:numPr>
          <w:ilvl w:val="0"/>
          <w:numId w:val="2"/>
        </w:numPr>
        <w:spacing w:after="60" w:before="60"/>
      </w:pPr>
      <w:r>
        <w:rPr>
          <w:rFonts w:ascii="Arial" w:cs="Arial" w:eastAsia="Arial" w:hAnsi="Arial"/>
          <w:color w:val="444444"/>
          <w:sz w:val="22"/>
          <w:szCs w:val="22"/>
        </w:rPr>
        <w:t xml:space="preserve">Fonts loaded via Google Fonts with display: swap</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12.2 Responsiveness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Mobile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320px–767px — Single column, stacked layout</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Tablet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768px–1199px — Two column where possible, adjusted spacing</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Desktop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1200px+ — Full layout as designed</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Wide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1440px+ — Max-width container at 1280px, centered</w:t>
            </w:r>
          </w:p>
        </w:tc>
      </w:tr>
    </w:tbl>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12.3 Form Integration</w:t>
      </w:r>
    </w:p>
    <w:p>
      <w:pPr>
        <w:pStyle w:val="ListParagraph"/>
        <w:numPr>
          <w:ilvl w:val="0"/>
          <w:numId w:val="2"/>
        </w:numPr>
        <w:spacing w:after="60" w:before="60"/>
      </w:pPr>
      <w:r>
        <w:rPr>
          <w:rFonts w:ascii="Arial" w:cs="Arial" w:eastAsia="Arial" w:hAnsi="Arial"/>
          <w:color w:val="444444"/>
          <w:sz w:val="22"/>
          <w:szCs w:val="22"/>
        </w:rPr>
        <w:t xml:space="preserve">Form data should POST to a backend or form service (Typeform, Tally, or custom)</w:t>
      </w:r>
    </w:p>
    <w:p>
      <w:pPr>
        <w:pStyle w:val="ListParagraph"/>
        <w:numPr>
          <w:ilvl w:val="0"/>
          <w:numId w:val="2"/>
        </w:numPr>
        <w:spacing w:after="60" w:before="60"/>
      </w:pPr>
      <w:r>
        <w:rPr>
          <w:rFonts w:ascii="Arial" w:cs="Arial" w:eastAsia="Arial" w:hAnsi="Arial"/>
          <w:color w:val="444444"/>
          <w:sz w:val="22"/>
          <w:szCs w:val="22"/>
        </w:rPr>
        <w:t xml:space="preserve">WhatsApp auto-notification to program manager on submission</w:t>
      </w:r>
    </w:p>
    <w:p>
      <w:pPr>
        <w:pStyle w:val="ListParagraph"/>
        <w:numPr>
          <w:ilvl w:val="0"/>
          <w:numId w:val="2"/>
        </w:numPr>
        <w:spacing w:after="60" w:before="60"/>
      </w:pPr>
      <w:r>
        <w:rPr>
          <w:rFonts w:ascii="Arial" w:cs="Arial" w:eastAsia="Arial" w:hAnsi="Arial"/>
          <w:color w:val="444444"/>
          <w:sz w:val="22"/>
          <w:szCs w:val="22"/>
        </w:rPr>
        <w:t xml:space="preserve">Email confirmation to ally on successful submission</w:t>
      </w:r>
    </w:p>
    <w:p>
      <w:pPr>
        <w:pStyle w:val="ListParagraph"/>
        <w:numPr>
          <w:ilvl w:val="0"/>
          <w:numId w:val="2"/>
        </w:numPr>
        <w:spacing w:after="60" w:before="60"/>
      </w:pPr>
      <w:r>
        <w:rPr>
          <w:rFonts w:ascii="Arial" w:cs="Arial" w:eastAsia="Arial" w:hAnsi="Arial"/>
          <w:color w:val="444444"/>
          <w:sz w:val="22"/>
          <w:szCs w:val="22"/>
        </w:rPr>
        <w:t xml:space="preserve">Google Sheets or Airtable integration for ally database management</w:t>
      </w:r>
    </w:p>
    <w:p>
      <w:pPr>
        <w:pStyle w:val="ListParagraph"/>
        <w:numPr>
          <w:ilvl w:val="0"/>
          <w:numId w:val="2"/>
        </w:numPr>
        <w:spacing w:after="60" w:before="60"/>
      </w:pPr>
      <w:r>
        <w:rPr>
          <w:rFonts w:ascii="Arial" w:cs="Arial" w:eastAsia="Arial" w:hAnsi="Arial"/>
          <w:color w:val="444444"/>
          <w:sz w:val="22"/>
          <w:szCs w:val="22"/>
        </w:rPr>
        <w:t xml:space="preserve">Required fields validated client-side before submission</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12.4 Analytics</w:t>
      </w:r>
    </w:p>
    <w:p>
      <w:pPr>
        <w:pStyle w:val="ListParagraph"/>
        <w:numPr>
          <w:ilvl w:val="0"/>
          <w:numId w:val="2"/>
        </w:numPr>
        <w:spacing w:after="60" w:before="60"/>
      </w:pPr>
      <w:r>
        <w:rPr>
          <w:rFonts w:ascii="Arial" w:cs="Arial" w:eastAsia="Arial" w:hAnsi="Arial"/>
          <w:color w:val="444444"/>
          <w:sz w:val="22"/>
          <w:szCs w:val="22"/>
        </w:rPr>
        <w:t xml:space="preserve">Google Analytics 4 or Plausible — page view, scroll depth, form start, form completion</w:t>
      </w:r>
    </w:p>
    <w:p>
      <w:pPr>
        <w:pStyle w:val="ListParagraph"/>
        <w:numPr>
          <w:ilvl w:val="0"/>
          <w:numId w:val="2"/>
        </w:numPr>
        <w:spacing w:after="60" w:before="60"/>
      </w:pPr>
      <w:r>
        <w:rPr>
          <w:rFonts w:ascii="Arial" w:cs="Arial" w:eastAsia="Arial" w:hAnsi="Arial"/>
          <w:color w:val="444444"/>
          <w:sz w:val="22"/>
          <w:szCs w:val="22"/>
        </w:rPr>
        <w:t xml:space="preserve">Conversion tracking: CTA clicks → form open → form submit</w:t>
      </w:r>
    </w:p>
    <w:p>
      <w:pPr>
        <w:pStyle w:val="ListParagraph"/>
        <w:numPr>
          <w:ilvl w:val="0"/>
          <w:numId w:val="2"/>
        </w:numPr>
        <w:spacing w:after="60" w:before="60"/>
      </w:pPr>
      <w:r>
        <w:rPr>
          <w:rFonts w:ascii="Arial" w:cs="Arial" w:eastAsia="Arial" w:hAnsi="Arial"/>
          <w:color w:val="444444"/>
          <w:sz w:val="22"/>
          <w:szCs w:val="22"/>
        </w:rPr>
        <w:t xml:space="preserve">Heatmap tool recommended for form optimization (Hotjar or Microsoft Clarity)</w:t>
      </w:r>
    </w:p>
    <w:p>
      <w:pPr>
        <w:spacing w:after="120" w:before="120"/>
      </w:pPr>
      <w:r>
        <w:t xml:space="preserve"/>
      </w:r>
    </w:p>
    <w:p>
      <w:pPr>
        <w:pStyle w:val="Heading1"/>
        <w:pBdr>
          <w:bottom w:val="single" w:color="C8932A" w:sz="8" w:space="6"/>
        </w:pBdr>
        <w:spacing w:after="160" w:before="480"/>
      </w:pPr>
      <w:r>
        <w:rPr>
          <w:rFonts w:ascii="Georgia" w:cs="Georgia" w:eastAsia="Georgia" w:hAnsi="Georgia"/>
          <w:b/>
          <w:bCs/>
          <w:color w:val="1A3A2A"/>
          <w:sz w:val="36"/>
          <w:szCs w:val="36"/>
        </w:rPr>
        <w:t xml:space="preserve">13. COPY VOICE &amp; TONE GUIDE</w:t>
      </w:r>
    </w:p>
    <w:p>
      <w:pPr>
        <w:spacing w:after="80" w:before="80"/>
      </w:pPr>
      <w:r>
        <w:rPr>
          <w:rFonts w:ascii="Arial" w:cs="Arial" w:eastAsia="Arial" w:hAnsi="Arial"/>
          <w:color w:val="444444"/>
          <w:sz w:val="22"/>
          <w:szCs w:val="22"/>
        </w:rPr>
        <w:t xml:space="preserve">All copy on this page should feel: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Warm</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Like a conversation with someone you respect and enjoy.</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Confident</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Casa Jaguar knows its value. The copy doesn't beg — it invites.</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Specific</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No vague promises. Real rewards, real numbers, real experiences.</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Cultural</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Mexican warmth is woven into the language — not in a caricature way, but authentically.</w:t>
            </w:r>
          </w:p>
        </w:tc>
      </w:tr>
      <w:tr>
        <w:tc>
          <w:tcPr>
            <w:tcW w:type="dxa" w:w="250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1A3A2A"/>
                <w:sz w:val="20"/>
                <w:szCs w:val="20"/>
              </w:rPr>
              <w:t xml:space="preserve">Direct</w:t>
            </w:r>
          </w:p>
        </w:tc>
        <w:tc>
          <w:tcPr>
            <w:tcW w:type="dxa" w:w="6860"/>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color w:val="444444"/>
                <w:sz w:val="20"/>
                <w:szCs w:val="20"/>
              </w:rPr>
              <w:t xml:space="preserve">Hospitality professionals are busy. Get to the point beautifully.</w:t>
            </w:r>
          </w:p>
        </w:tc>
      </w:tr>
    </w:tbl>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13.1 What To Avoid</w:t>
      </w:r>
    </w:p>
    <w:p>
      <w:pPr>
        <w:pStyle w:val="ListParagraph"/>
        <w:numPr>
          <w:ilvl w:val="0"/>
          <w:numId w:val="2"/>
        </w:numPr>
        <w:spacing w:after="60" w:before="60"/>
      </w:pPr>
      <w:r>
        <w:rPr>
          <w:rFonts w:ascii="Arial" w:cs="Arial" w:eastAsia="Arial" w:hAnsi="Arial"/>
          <w:color w:val="444444"/>
          <w:sz w:val="22"/>
          <w:szCs w:val="22"/>
        </w:rPr>
        <w:t xml:space="preserve">Generic hospitality marketing speak ('We're committed to excellence')</w:t>
      </w:r>
    </w:p>
    <w:p>
      <w:pPr>
        <w:pStyle w:val="ListParagraph"/>
        <w:numPr>
          <w:ilvl w:val="0"/>
          <w:numId w:val="2"/>
        </w:numPr>
        <w:spacing w:after="60" w:before="60"/>
      </w:pPr>
      <w:r>
        <w:rPr>
          <w:rFonts w:ascii="Arial" w:cs="Arial" w:eastAsia="Arial" w:hAnsi="Arial"/>
          <w:color w:val="444444"/>
          <w:sz w:val="22"/>
          <w:szCs w:val="22"/>
        </w:rPr>
        <w:t xml:space="preserve">Over-promising ('Change your life!')</w:t>
      </w:r>
    </w:p>
    <w:p>
      <w:pPr>
        <w:pStyle w:val="ListParagraph"/>
        <w:numPr>
          <w:ilvl w:val="0"/>
          <w:numId w:val="2"/>
        </w:numPr>
        <w:spacing w:after="60" w:before="60"/>
      </w:pPr>
      <w:r>
        <w:rPr>
          <w:rFonts w:ascii="Arial" w:cs="Arial" w:eastAsia="Arial" w:hAnsi="Arial"/>
          <w:color w:val="444444"/>
          <w:sz w:val="22"/>
          <w:szCs w:val="22"/>
        </w:rPr>
        <w:t xml:space="preserve">Cold, corporate tone ('Terms and conditions apply at all times')</w:t>
      </w:r>
    </w:p>
    <w:p>
      <w:pPr>
        <w:pStyle w:val="ListParagraph"/>
        <w:numPr>
          <w:ilvl w:val="0"/>
          <w:numId w:val="2"/>
        </w:numPr>
        <w:spacing w:after="60" w:before="60"/>
      </w:pPr>
      <w:r>
        <w:rPr>
          <w:rFonts w:ascii="Arial" w:cs="Arial" w:eastAsia="Arial" w:hAnsi="Arial"/>
          <w:color w:val="444444"/>
          <w:sz w:val="22"/>
          <w:szCs w:val="22"/>
        </w:rPr>
        <w:t xml:space="preserve">Overuse of exclamation marks</w:t>
      </w:r>
    </w:p>
    <w:p>
      <w:pPr>
        <w:pStyle w:val="ListParagraph"/>
        <w:numPr>
          <w:ilvl w:val="0"/>
          <w:numId w:val="2"/>
        </w:numPr>
        <w:spacing w:after="60" w:before="60"/>
      </w:pPr>
      <w:r>
        <w:rPr>
          <w:rFonts w:ascii="Arial" w:cs="Arial" w:eastAsia="Arial" w:hAnsi="Arial"/>
          <w:color w:val="444444"/>
          <w:sz w:val="22"/>
          <w:szCs w:val="22"/>
        </w:rPr>
        <w:t xml:space="preserve">Tourist-focused language — this is written for locals and industry professionals</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13.2 Sample Copy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Instead of...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 this...</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'Sign up for our program'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'Join the Allies'</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'Earn rewards'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'Get rewarded for what you already do'</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'Referral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 hospitality partnership'</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'Points program'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'Real recognition, real rewards'</w:t>
            </w:r>
          </w:p>
        </w:tc>
      </w:tr>
      <w:tr>
        <w:tc>
          <w:tcPr>
            <w:tcW w:type="dxa" w:w="2800"/>
            <w:tcBorders>
              <w:top w:val="single" w:color="CCCCCC" w:sz="1"/>
              <w:left w:val="single" w:color="CCCCCC" w:sz="1"/>
              <w:bottom w:val="single" w:color="CCCCCC" w:sz="1"/>
              <w:right w:val="single" w:color="CCCCCC" w:sz="1"/>
            </w:tcBorders>
            <w:shd w:fill="EEF4F0" w:val="clear"/>
            <w:tcMar>
              <w:top w:type="dxa" w:w="80"/>
              <w:left w:type="dxa" w:w="120"/>
              <w:bottom w:type="dxa" w:w="80"/>
              <w:right w:type="dxa" w:w="120"/>
            </w:tcMar>
          </w:tcPr>
          <w:p>
            <w:r>
              <w:rPr>
                <w:rFonts w:ascii="Arial" w:cs="Arial" w:eastAsia="Arial" w:hAnsi="Arial"/>
                <w:b/>
                <w:bCs/>
                <w:color w:val="1A3A2A"/>
                <w:sz w:val="20"/>
                <w:szCs w:val="20"/>
              </w:rPr>
              <w:t xml:space="preserve">'Submit your 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'Become an Ally'</w:t>
            </w:r>
          </w:p>
        </w:tc>
      </w:tr>
    </w:tbl>
    <w:p>
      <w:pPr>
        <w:spacing w:after="120" w:before="120"/>
      </w:pPr>
      <w:r>
        <w:t xml:space="preserve"/>
      </w:r>
    </w:p>
    <w:p>
      <w:pPr>
        <w:pStyle w:val="Heading1"/>
        <w:pBdr>
          <w:bottom w:val="single" w:color="C8932A" w:sz="8" w:space="6"/>
        </w:pBdr>
        <w:spacing w:after="160" w:before="480"/>
      </w:pPr>
      <w:r>
        <w:rPr>
          <w:rFonts w:ascii="Georgia" w:cs="Georgia" w:eastAsia="Georgia" w:hAnsi="Georgia"/>
          <w:b/>
          <w:bCs/>
          <w:color w:val="1A3A2A"/>
          <w:sz w:val="36"/>
          <w:szCs w:val="36"/>
        </w:rPr>
        <w:t xml:space="preserve">14. BUILD PRIORITY</w:t>
      </w:r>
    </w:p>
    <w:p>
      <w:pPr>
        <w:pStyle w:val="Heading2"/>
        <w:spacing w:after="120" w:before="360"/>
      </w:pPr>
      <w:r>
        <w:rPr>
          <w:rFonts w:ascii="Georgia" w:cs="Georgia" w:eastAsia="Georgia" w:hAnsi="Georgia"/>
          <w:b/>
          <w:bCs/>
          <w:color w:val="1A3A2A"/>
          <w:sz w:val="28"/>
          <w:szCs w:val="28"/>
        </w:rPr>
        <w:t xml:space="preserve">14.1 Phase 1 — Must Have (V1)</w:t>
      </w:r>
    </w:p>
    <w:p>
      <w:pPr>
        <w:pStyle w:val="ListParagraph"/>
        <w:numPr>
          <w:ilvl w:val="0"/>
          <w:numId w:val="2"/>
        </w:numPr>
        <w:spacing w:after="60" w:before="60"/>
      </w:pPr>
      <w:r>
        <w:rPr>
          <w:rFonts w:ascii="Arial" w:cs="Arial" w:eastAsia="Arial" w:hAnsi="Arial"/>
          <w:color w:val="444444"/>
          <w:sz w:val="22"/>
          <w:szCs w:val="22"/>
        </w:rPr>
        <w:t xml:space="preserve">Hero section — complete as specced</w:t>
      </w:r>
    </w:p>
    <w:p>
      <w:pPr>
        <w:pStyle w:val="ListParagraph"/>
        <w:numPr>
          <w:ilvl w:val="0"/>
          <w:numId w:val="2"/>
        </w:numPr>
        <w:spacing w:after="60" w:before="60"/>
      </w:pPr>
      <w:r>
        <w:rPr>
          <w:rFonts w:ascii="Arial" w:cs="Arial" w:eastAsia="Arial" w:hAnsi="Arial"/>
          <w:color w:val="444444"/>
          <w:sz w:val="22"/>
          <w:szCs w:val="22"/>
        </w:rPr>
        <w:t xml:space="preserve">Value proposition section — 3 cards</w:t>
      </w:r>
    </w:p>
    <w:p>
      <w:pPr>
        <w:pStyle w:val="ListParagraph"/>
        <w:numPr>
          <w:ilvl w:val="0"/>
          <w:numId w:val="2"/>
        </w:numPr>
        <w:spacing w:after="60" w:before="60"/>
      </w:pPr>
      <w:r>
        <w:rPr>
          <w:rFonts w:ascii="Arial" w:cs="Arial" w:eastAsia="Arial" w:hAnsi="Arial"/>
          <w:color w:val="444444"/>
          <w:sz w:val="22"/>
          <w:szCs w:val="22"/>
        </w:rPr>
        <w:t xml:space="preserve">How it works — 3 steps</w:t>
      </w:r>
    </w:p>
    <w:p>
      <w:pPr>
        <w:pStyle w:val="ListParagraph"/>
        <w:numPr>
          <w:ilvl w:val="0"/>
          <w:numId w:val="2"/>
        </w:numPr>
        <w:spacing w:after="60" w:before="60"/>
      </w:pPr>
      <w:r>
        <w:rPr>
          <w:rFonts w:ascii="Arial" w:cs="Arial" w:eastAsia="Arial" w:hAnsi="Arial"/>
          <w:color w:val="444444"/>
          <w:sz w:val="22"/>
          <w:szCs w:val="22"/>
        </w:rPr>
        <w:t xml:space="preserve">Full sign-up form — all fields</w:t>
      </w:r>
    </w:p>
    <w:p>
      <w:pPr>
        <w:pStyle w:val="ListParagraph"/>
        <w:numPr>
          <w:ilvl w:val="0"/>
          <w:numId w:val="2"/>
        </w:numPr>
        <w:spacing w:after="60" w:before="60"/>
      </w:pPr>
      <w:r>
        <w:rPr>
          <w:rFonts w:ascii="Arial" w:cs="Arial" w:eastAsia="Arial" w:hAnsi="Arial"/>
          <w:color w:val="444444"/>
          <w:sz w:val="22"/>
          <w:szCs w:val="22"/>
        </w:rPr>
        <w:t xml:space="preserve">Success state after submission</w:t>
      </w:r>
    </w:p>
    <w:p>
      <w:pPr>
        <w:pStyle w:val="ListParagraph"/>
        <w:numPr>
          <w:ilvl w:val="0"/>
          <w:numId w:val="2"/>
        </w:numPr>
        <w:spacing w:after="60" w:before="60"/>
      </w:pPr>
      <w:r>
        <w:rPr>
          <w:rFonts w:ascii="Arial" w:cs="Arial" w:eastAsia="Arial" w:hAnsi="Arial"/>
          <w:color w:val="444444"/>
          <w:sz w:val="22"/>
          <w:szCs w:val="22"/>
        </w:rPr>
        <w:t xml:space="preserve">Mobile responsive throughout</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14.2 Phase 2 — Nice to Have</w:t>
      </w:r>
    </w:p>
    <w:p>
      <w:pPr>
        <w:pStyle w:val="ListParagraph"/>
        <w:numPr>
          <w:ilvl w:val="0"/>
          <w:numId w:val="2"/>
        </w:numPr>
        <w:spacing w:after="60" w:before="60"/>
      </w:pPr>
      <w:r>
        <w:rPr>
          <w:rFonts w:ascii="Arial" w:cs="Arial" w:eastAsia="Arial" w:hAnsi="Arial"/>
          <w:color w:val="444444"/>
          <w:sz w:val="22"/>
          <w:szCs w:val="22"/>
        </w:rPr>
        <w:t xml:space="preserve">Trust bar animation (scrolling marquee)</w:t>
      </w:r>
    </w:p>
    <w:p>
      <w:pPr>
        <w:pStyle w:val="ListParagraph"/>
        <w:numPr>
          <w:ilvl w:val="0"/>
          <w:numId w:val="2"/>
        </w:numPr>
        <w:spacing w:after="60" w:before="60"/>
      </w:pPr>
      <w:r>
        <w:rPr>
          <w:rFonts w:ascii="Arial" w:cs="Arial" w:eastAsia="Arial" w:hAnsi="Arial"/>
          <w:color w:val="444444"/>
          <w:sz w:val="22"/>
          <w:szCs w:val="22"/>
        </w:rPr>
        <w:t xml:space="preserve">Rewards showcase with milestone cards</w:t>
      </w:r>
    </w:p>
    <w:p>
      <w:pPr>
        <w:pStyle w:val="ListParagraph"/>
        <w:numPr>
          <w:ilvl w:val="0"/>
          <w:numId w:val="2"/>
        </w:numPr>
        <w:spacing w:after="60" w:before="60"/>
      </w:pPr>
      <w:r>
        <w:rPr>
          <w:rFonts w:ascii="Arial" w:cs="Arial" w:eastAsia="Arial" w:hAnsi="Arial"/>
          <w:color w:val="444444"/>
          <w:sz w:val="22"/>
          <w:szCs w:val="22"/>
        </w:rPr>
        <w:t xml:space="preserve">Ally types grid section</w:t>
      </w:r>
    </w:p>
    <w:p>
      <w:pPr>
        <w:pStyle w:val="ListParagraph"/>
        <w:numPr>
          <w:ilvl w:val="0"/>
          <w:numId w:val="2"/>
        </w:numPr>
        <w:spacing w:after="60" w:before="60"/>
      </w:pPr>
      <w:r>
        <w:rPr>
          <w:rFonts w:ascii="Arial" w:cs="Arial" w:eastAsia="Arial" w:hAnsi="Arial"/>
          <w:color w:val="444444"/>
          <w:sz w:val="22"/>
          <w:szCs w:val="22"/>
        </w:rPr>
        <w:t xml:space="preserve">Live form preview panel ('Your Ally Profile' mockup)</w:t>
      </w:r>
    </w:p>
    <w:p>
      <w:pPr>
        <w:pStyle w:val="ListParagraph"/>
        <w:numPr>
          <w:ilvl w:val="0"/>
          <w:numId w:val="2"/>
        </w:numPr>
        <w:spacing w:after="60" w:before="60"/>
      </w:pPr>
      <w:r>
        <w:rPr>
          <w:rFonts w:ascii="Arial" w:cs="Arial" w:eastAsia="Arial" w:hAnsi="Arial"/>
          <w:color w:val="444444"/>
          <w:sz w:val="22"/>
          <w:szCs w:val="22"/>
        </w:rPr>
        <w:t xml:space="preserve">Progress indicator on form</w:t>
      </w:r>
    </w:p>
    <w:p>
      <w:pPr>
        <w:spacing w:after="120" w:before="120"/>
      </w:pPr>
      <w:r>
        <w:t xml:space="preserve"/>
      </w:r>
    </w:p>
    <w:p>
      <w:pPr>
        <w:pStyle w:val="Heading2"/>
        <w:spacing w:after="120" w:before="360"/>
      </w:pPr>
      <w:r>
        <w:rPr>
          <w:rFonts w:ascii="Georgia" w:cs="Georgia" w:eastAsia="Georgia" w:hAnsi="Georgia"/>
          <w:b/>
          <w:bCs/>
          <w:color w:val="1A3A2A"/>
          <w:sz w:val="28"/>
          <w:szCs w:val="28"/>
        </w:rPr>
        <w:t xml:space="preserve">14.3 Phase 3 — Future</w:t>
      </w:r>
    </w:p>
    <w:p>
      <w:pPr>
        <w:pStyle w:val="ListParagraph"/>
        <w:numPr>
          <w:ilvl w:val="0"/>
          <w:numId w:val="2"/>
        </w:numPr>
        <w:spacing w:after="60" w:before="60"/>
      </w:pPr>
      <w:r>
        <w:rPr>
          <w:rFonts w:ascii="Arial" w:cs="Arial" w:eastAsia="Arial" w:hAnsi="Arial"/>
          <w:color w:val="444444"/>
          <w:sz w:val="22"/>
          <w:szCs w:val="22"/>
        </w:rPr>
        <w:t xml:space="preserve">Ally portal login link</w:t>
      </w:r>
    </w:p>
    <w:p>
      <w:pPr>
        <w:pStyle w:val="ListParagraph"/>
        <w:numPr>
          <w:ilvl w:val="0"/>
          <w:numId w:val="2"/>
        </w:numPr>
        <w:spacing w:after="60" w:before="60"/>
      </w:pPr>
      <w:r>
        <w:rPr>
          <w:rFonts w:ascii="Arial" w:cs="Arial" w:eastAsia="Arial" w:hAnsi="Arial"/>
          <w:color w:val="444444"/>
          <w:sz w:val="22"/>
          <w:szCs w:val="22"/>
        </w:rPr>
        <w:t xml:space="preserve">Leaderboard preview teaser</w:t>
      </w:r>
    </w:p>
    <w:p>
      <w:pPr>
        <w:pStyle w:val="ListParagraph"/>
        <w:numPr>
          <w:ilvl w:val="0"/>
          <w:numId w:val="2"/>
        </w:numPr>
        <w:spacing w:after="60" w:before="60"/>
      </w:pPr>
      <w:r>
        <w:rPr>
          <w:rFonts w:ascii="Arial" w:cs="Arial" w:eastAsia="Arial" w:hAnsi="Arial"/>
          <w:color w:val="444444"/>
          <w:sz w:val="22"/>
          <w:szCs w:val="22"/>
        </w:rPr>
        <w:t xml:space="preserve">Video background option for hero</w:t>
      </w:r>
    </w:p>
    <w:p>
      <w:pPr>
        <w:pStyle w:val="ListParagraph"/>
        <w:numPr>
          <w:ilvl w:val="0"/>
          <w:numId w:val="2"/>
        </w:numPr>
        <w:spacing w:after="60" w:before="60"/>
      </w:pPr>
      <w:r>
        <w:rPr>
          <w:rFonts w:ascii="Arial" w:cs="Arial" w:eastAsia="Arial" w:hAnsi="Arial"/>
          <w:color w:val="444444"/>
          <w:sz w:val="22"/>
          <w:szCs w:val="22"/>
        </w:rPr>
        <w:t xml:space="preserve">Referral tracking dashboard integration</w:t>
      </w:r>
    </w:p>
    <w:p>
      <w:pPr>
        <w:spacing w:after="120" w:before="120"/>
      </w:pPr>
      <w:r>
        <w:t xml:space="preserve"/>
      </w:r>
    </w:p>
    <w:p>
      <w:pPr>
        <w:pStyle w:val="Heading1"/>
        <w:pBdr>
          <w:bottom w:val="single" w:color="C8932A" w:sz="8" w:space="6"/>
        </w:pBdr>
        <w:spacing w:after="160" w:before="480"/>
      </w:pPr>
      <w:r>
        <w:rPr>
          <w:rFonts w:ascii="Georgia" w:cs="Georgia" w:eastAsia="Georgia" w:hAnsi="Georgia"/>
          <w:b/>
          <w:bCs/>
          <w:color w:val="1A3A2A"/>
          <w:sz w:val="36"/>
          <w:szCs w:val="36"/>
        </w:rPr>
        <w:t xml:space="preserve">15. FINAL DESIGN NOTES</w:t>
      </w:r>
    </w:p>
    <w:p>
      <w:pPr>
        <w:spacing w:after="80" w:before="80"/>
      </w:pPr>
      <w:r>
        <w:rPr>
          <w:rFonts w:ascii="Arial" w:cs="Arial" w:eastAsia="Arial" w:hAnsi="Arial"/>
          <w:color w:val="444444"/>
          <w:sz w:val="22"/>
          <w:szCs w:val="22"/>
        </w:rPr>
        <w:t xml:space="preserve">The Casa Jaguar Allies landing page is not a corporate form. It is an invitation. The design should make a tour driver sitting in their van between stops stop scrolling and think: 'This is exactly what I've been waiting for.'</w:t>
      </w:r>
    </w:p>
    <w:p>
      <w:pPr>
        <w:spacing w:after="120" w:before="120"/>
      </w:pPr>
      <w:r>
        <w:t xml:space="preserve"/>
      </w:r>
    </w:p>
    <w:p>
      <w:pPr>
        <w:spacing w:after="80" w:before="80"/>
      </w:pPr>
      <w:r>
        <w:rPr>
          <w:rFonts w:ascii="Arial" w:cs="Arial" w:eastAsia="Arial" w:hAnsi="Arial"/>
          <w:color w:val="444444"/>
          <w:sz w:val="22"/>
          <w:szCs w:val="22"/>
        </w:rPr>
        <w:t xml:space="preserve">Every detail — the grain texture, the gold accent, the serif headline, the hand-written feel of the jaguar mark, the warmth of the green — should communicate: this brand cares. This program is real. These people are worth working with.</w:t>
      </w:r>
    </w:p>
    <w:p>
      <w:pPr>
        <w:spacing w:after="120" w:before="120"/>
      </w:pPr>
      <w:r>
        <w:t xml:space="preserve"/>
      </w:r>
    </w:p>
    <w:p>
      <w:pPr>
        <w:spacing w:after="80" w:before="80"/>
      </w:pPr>
      <w:r>
        <w:rPr>
          <w:rFonts w:ascii="Arial" w:cs="Arial" w:eastAsia="Arial" w:hAnsi="Arial"/>
          <w:color w:val="444444"/>
          <w:sz w:val="22"/>
          <w:szCs w:val="22"/>
        </w:rPr>
        <w:t xml:space="preserve">The goal is not just conversions. The goal is the feeling someone has when they press 'Become an Ally'. It should feel like they just joined something worth being part of.</w:t>
      </w:r>
    </w:p>
    <w:p>
      <w:pPr>
        <w:spacing w:after="120" w:before="120"/>
      </w:pPr>
      <w:r>
        <w:t xml:space="preserve"/>
      </w:r>
    </w:p>
    <w:p>
      <w:pPr>
        <w:pBdr>
          <w:top w:val="single" w:color="C8932A" w:sz="4" w:space="8"/>
        </w:pBdr>
        <w:spacing w:after="240" w:before="480"/>
        <w:jc w:val="center"/>
      </w:pPr>
      <w:r>
        <w:rPr>
          <w:rFonts w:ascii="Georgia" w:cs="Georgia" w:eastAsia="Georgia" w:hAnsi="Georgia"/>
          <w:b/>
          <w:bCs/>
          <w:color w:val="1A3A2A"/>
          <w:sz w:val="24"/>
          <w:szCs w:val="24"/>
        </w:rPr>
        <w:t xml:space="preserve">CASA JAGUAR — GLENORCHY, NEW ZEALAND</w:t>
      </w:r>
    </w:p>
    <w:p>
      <w:pPr>
        <w:spacing w:after="0" w:before="0"/>
        <w:jc w:val="center"/>
      </w:pPr>
      <w:r>
        <w:rPr>
          <w:rFonts w:ascii="Georgia" w:cs="Georgia" w:eastAsia="Georgia" w:hAnsi="Georgia"/>
          <w:i/>
          <w:iCs/>
          <w:color w:val="C8932A"/>
          <w:sz w:val="22"/>
          <w:szCs w:val="22"/>
        </w:rPr>
        <w:t xml:space="preserve">Real Mexican Food — Made with Heart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sz w:val="36"/>
      <w:szCs w:val="36"/>
    </w:rPr>
  </w:style>
  <w:style w:type="paragraph" w:styleId="Heading2">
    <w:name w:val="Heading 2"/>
    <w:basedOn w:val="Normal"/>
    <w:next w:val="Normal"/>
    <w:qFormat/>
    <w:pPr>
      <w:spacing w:after="120" w:before="36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2026-05-18T08:37:58.001Z</dcterms:created>
  <dcterms:modified xsi:type="dcterms:W3CDTF">2026-05-18T08:37:58.001Z</dcterms:modified>
</cp:coreProperties>
</file>

<file path=docProps/custom.xml><?xml version="1.0" encoding="utf-8"?>
<Properties xmlns="http://schemas.openxmlformats.org/officeDocument/2006/custom-properties" xmlns:vt="http://schemas.openxmlformats.org/officeDocument/2006/docPropsVTypes"/>
</file>