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DF056" w14:textId="6C03E431" w:rsidR="0072011A" w:rsidRPr="009A2E25" w:rsidRDefault="00A15CAD" w:rsidP="009A2E25">
      <w:pPr>
        <w:jc w:val="center"/>
        <w:rPr>
          <w:u w:val="single"/>
        </w:rPr>
      </w:pPr>
      <w:r w:rsidRPr="009A2E25">
        <w:rPr>
          <w:rFonts w:hint="eastAsia"/>
          <w:u w:val="single"/>
        </w:rPr>
        <w:t>多変量</w:t>
      </w:r>
      <w:r w:rsidR="00FB4039">
        <w:rPr>
          <w:rFonts w:hint="eastAsia"/>
          <w:u w:val="single"/>
        </w:rPr>
        <w:t>モデル・多変量分布</w:t>
      </w:r>
      <w:r w:rsidRPr="009A2E25">
        <w:rPr>
          <w:rFonts w:hint="eastAsia"/>
          <w:u w:val="single"/>
        </w:rPr>
        <w:t>を使用するときの注意点</w:t>
      </w:r>
    </w:p>
    <w:p w14:paraId="721677AF" w14:textId="77777777" w:rsidR="00A15CAD" w:rsidRDefault="00A15CAD"/>
    <w:p w14:paraId="17CA0BE0" w14:textId="3C2EAF6D" w:rsidR="00A15CAD" w:rsidRDefault="004C738C">
      <w:proofErr w:type="spellStart"/>
      <w:r>
        <w:rPr>
          <w:rFonts w:hint="eastAsia"/>
        </w:rPr>
        <w:t>Matlab</w:t>
      </w:r>
      <w:proofErr w:type="spellEnd"/>
      <w:r>
        <w:rPr>
          <w:rFonts w:hint="eastAsia"/>
        </w:rPr>
        <w:t>の</w:t>
      </w:r>
      <w:proofErr w:type="spellStart"/>
      <w:r w:rsidRPr="004C738C">
        <w:t>mvnrnd</w:t>
      </w:r>
      <w:proofErr w:type="spellEnd"/>
      <w:r>
        <w:rPr>
          <w:rFonts w:hint="eastAsia"/>
        </w:rPr>
        <w:t>（</w:t>
      </w:r>
      <w:r w:rsidRPr="004C738C">
        <w:t>Statistics and Machine Learning Toolbox</w:t>
      </w:r>
      <w:r>
        <w:rPr>
          <w:rFonts w:hint="eastAsia"/>
        </w:rPr>
        <w:t>）を使う場合で考える。</w:t>
      </w:r>
    </w:p>
    <w:p w14:paraId="660CCFC6" w14:textId="5FF4D1DA" w:rsidR="0044319E" w:rsidRDefault="00FA612E">
      <w:hyperlink r:id="rId4" w:history="1">
        <w:r w:rsidR="0044319E" w:rsidRPr="003059A9">
          <w:rPr>
            <w:rStyle w:val="a4"/>
          </w:rPr>
          <w:t>https://jp.mathworks.com/help/stats/mvnrnd.html?lang=en</w:t>
        </w:r>
      </w:hyperlink>
    </w:p>
    <w:p w14:paraId="34CFDBD1" w14:textId="77777777" w:rsidR="0044319E" w:rsidRPr="0044319E" w:rsidRDefault="0044319E"/>
    <w:p w14:paraId="6A1742DA" w14:textId="16A9E96C" w:rsidR="00A15CAD" w:rsidRDefault="00CE367F">
      <w:r>
        <w:rPr>
          <w:rFonts w:hint="eastAsia"/>
        </w:rPr>
        <w:t>たとえば、2変量正規分布に従う乱数を（いくつか）発生させるとき、よくある表記としては結果を</w:t>
      </w:r>
    </w:p>
    <w:p w14:paraId="376DDEC4" w14:textId="5BC3C583" w:rsidR="00CE367F" w:rsidRPr="00CE367F" w:rsidRDefault="00FA612E">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0.02</m:t>
                    </m:r>
                  </m:e>
                  <m:e>
                    <m:r>
                      <w:rPr>
                        <w:rFonts w:ascii="Cambria Math" w:hAnsi="Cambria Math"/>
                      </w:rPr>
                      <m:t>-0.32</m:t>
                    </m:r>
                  </m:e>
                  <m:e>
                    <m:r>
                      <w:rPr>
                        <w:rFonts w:ascii="Cambria Math" w:hAnsi="Cambria Math"/>
                      </w:rPr>
                      <m:t>0.12</m:t>
                    </m:r>
                  </m:e>
                </m:mr>
                <m:mr>
                  <m:e>
                    <m:r>
                      <w:rPr>
                        <w:rFonts w:ascii="Cambria Math" w:hAnsi="Cambria Math"/>
                      </w:rPr>
                      <m:t>0.11</m:t>
                    </m:r>
                  </m:e>
                  <m:e>
                    <m:r>
                      <w:rPr>
                        <w:rFonts w:ascii="Cambria Math" w:hAnsi="Cambria Math"/>
                      </w:rPr>
                      <m:t>0.28</m:t>
                    </m:r>
                  </m:e>
                  <m:e>
                    <m:r>
                      <w:rPr>
                        <w:rFonts w:ascii="Cambria Math" w:hAnsi="Cambria Math"/>
                      </w:rPr>
                      <m:t>-0.07</m:t>
                    </m:r>
                  </m:e>
                </m:mr>
              </m:m>
            </m:e>
          </m:d>
        </m:oMath>
      </m:oMathPara>
    </w:p>
    <w:p w14:paraId="5CAF48CE" w14:textId="111ECEF4" w:rsidR="00CE367F" w:rsidRDefault="00CE367F" w:rsidP="00CE367F">
      <w:r>
        <w:rPr>
          <w:rFonts w:hint="eastAsia"/>
        </w:rPr>
        <w:t>と表記し、列ベクトル</w:t>
      </w:r>
      <w:r w:rsidR="00820070">
        <w:rPr>
          <w:rFonts w:hint="eastAsia"/>
        </w:rPr>
        <w:t>（たとえば</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0.02</m:t>
                  </m:r>
                </m:e>
              </m:mr>
              <m:mr>
                <m:e>
                  <m:r>
                    <w:rPr>
                      <w:rFonts w:ascii="Cambria Math" w:hAnsi="Cambria Math"/>
                    </w:rPr>
                    <m:t>0.11</m:t>
                  </m:r>
                </m:e>
              </m:mr>
            </m:m>
          </m:e>
        </m:d>
      </m:oMath>
      <w:r w:rsidR="00820070">
        <w:rPr>
          <w:rFonts w:hint="eastAsia"/>
        </w:rPr>
        <w:t>）</w:t>
      </w:r>
      <w:r>
        <w:rPr>
          <w:rFonts w:hint="eastAsia"/>
        </w:rPr>
        <w:t>が2変量正規乱数（の一つ）である。</w:t>
      </w:r>
    </w:p>
    <w:p w14:paraId="007D253C" w14:textId="6C9BDAAA" w:rsidR="00CE367F" w:rsidRDefault="00CE367F">
      <w:pPr>
        <w:rPr>
          <w:rFonts w:hint="eastAsia"/>
        </w:rPr>
      </w:pPr>
      <w:r>
        <w:rPr>
          <w:rFonts w:hint="eastAsia"/>
        </w:rPr>
        <w:t>ところが</w:t>
      </w:r>
      <w:proofErr w:type="spellStart"/>
      <w:r w:rsidR="00CC531D" w:rsidRPr="008F5334">
        <w:t>mvnrnd</w:t>
      </w:r>
      <w:proofErr w:type="spellEnd"/>
      <w:r w:rsidR="00CC531D">
        <w:rPr>
          <w:rFonts w:hint="eastAsia"/>
        </w:rPr>
        <w:t>を使うと</w:t>
      </w:r>
    </w:p>
    <w:p w14:paraId="272D98A7" w14:textId="10375489" w:rsidR="00AF4343" w:rsidRDefault="008F5334">
      <w:r w:rsidRPr="008F5334">
        <w:t>mu = [0 0];</w:t>
      </w:r>
    </w:p>
    <w:p w14:paraId="36C5A36D" w14:textId="23CBBFAB" w:rsidR="008F5334" w:rsidRDefault="008F5334">
      <w:r w:rsidRPr="008F5334">
        <w:t>sigma = 0.5 * eye(2)</w:t>
      </w:r>
      <w:r>
        <w:rPr>
          <w:rFonts w:hint="eastAsia"/>
        </w:rPr>
        <w:t>;</w:t>
      </w:r>
    </w:p>
    <w:p w14:paraId="784C7991" w14:textId="21AA3637" w:rsidR="008F5334" w:rsidRDefault="008F5334">
      <w:proofErr w:type="spellStart"/>
      <w:r w:rsidRPr="008F5334">
        <w:t>mvnrnd</w:t>
      </w:r>
      <w:proofErr w:type="spellEnd"/>
      <w:r w:rsidRPr="008F5334">
        <w:t xml:space="preserve">(mu, sigma, </w:t>
      </w:r>
      <w:r>
        <w:t>3</w:t>
      </w:r>
      <w:r w:rsidRPr="008F5334">
        <w:t>)</w:t>
      </w:r>
    </w:p>
    <w:p w14:paraId="4917E06E" w14:textId="2ECDC7DC" w:rsidR="00CE367F" w:rsidRDefault="00CE367F">
      <w:r>
        <w:rPr>
          <w:rFonts w:hint="eastAsia"/>
        </w:rPr>
        <w:t>の出力結果は</w:t>
      </w:r>
      <w:r w:rsidR="008F5334">
        <w:rPr>
          <w:rFonts w:hint="eastAsia"/>
        </w:rPr>
        <w:t>（たとえば）</w:t>
      </w:r>
    </w:p>
    <w:p w14:paraId="39E9D8EA" w14:textId="56B1A2A8" w:rsidR="00CE367F" w:rsidRPr="00A81773" w:rsidRDefault="00FA612E">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0.02</m:t>
                    </m:r>
                  </m:e>
                  <m:e>
                    <m:r>
                      <w:rPr>
                        <w:rFonts w:ascii="Cambria Math" w:hAnsi="Cambria Math"/>
                      </w:rPr>
                      <m:t>0.11</m:t>
                    </m:r>
                  </m:e>
                </m:mr>
                <m:mr>
                  <m:e>
                    <m:r>
                      <w:rPr>
                        <w:rFonts w:ascii="Cambria Math" w:hAnsi="Cambria Math"/>
                      </w:rPr>
                      <m:t>-0.32</m:t>
                    </m:r>
                  </m:e>
                  <m:e>
                    <m:r>
                      <w:rPr>
                        <w:rFonts w:ascii="Cambria Math" w:hAnsi="Cambria Math"/>
                      </w:rPr>
                      <m:t>0.12</m:t>
                    </m:r>
                  </m:e>
                </m:mr>
                <m:mr>
                  <m:e>
                    <m:r>
                      <w:rPr>
                        <w:rFonts w:ascii="Cambria Math" w:hAnsi="Cambria Math"/>
                      </w:rPr>
                      <m:t>0.12</m:t>
                    </m:r>
                  </m:e>
                  <m:e>
                    <m:r>
                      <w:rPr>
                        <w:rFonts w:ascii="Cambria Math" w:hAnsi="Cambria Math"/>
                      </w:rPr>
                      <m:t>-0.07</m:t>
                    </m:r>
                  </m:e>
                </m:mr>
              </m:m>
            </m:e>
          </m:d>
        </m:oMath>
      </m:oMathPara>
    </w:p>
    <w:p w14:paraId="77B9D88D" w14:textId="337A5469" w:rsidR="00A81773" w:rsidRDefault="00A81773">
      <w:r>
        <w:rPr>
          <w:rFonts w:hint="eastAsia"/>
        </w:rPr>
        <w:t>となる。最初の列ベクトル形式にするには（１）</w:t>
      </w:r>
      <w:proofErr w:type="spellStart"/>
      <w:r w:rsidR="008F5334">
        <w:rPr>
          <w:rFonts w:hint="eastAsia"/>
        </w:rPr>
        <w:t>m</w:t>
      </w:r>
      <w:r w:rsidR="008F5334">
        <w:t>vnrnd</w:t>
      </w:r>
      <w:proofErr w:type="spellEnd"/>
      <w:r>
        <w:rPr>
          <w:rFonts w:hint="eastAsia"/>
        </w:rPr>
        <w:t>の出力結果を転置する、（２）列と行が入れ替わっていることを考慮に入れてプログラミングをするのどちらかが必要である。</w:t>
      </w:r>
    </w:p>
    <w:p w14:paraId="47DB79FE" w14:textId="5D4A584E" w:rsidR="00A81773" w:rsidRDefault="00A81773"/>
    <w:p w14:paraId="082A985C" w14:textId="4A3CBCD9" w:rsidR="009D5D10" w:rsidRDefault="009D5D10">
      <w:pPr>
        <w:rPr>
          <w:rFonts w:hint="eastAsia"/>
        </w:rPr>
      </w:pPr>
      <w:r>
        <w:rPr>
          <w:rFonts w:hint="eastAsia"/>
          <w:noProof/>
        </w:rPr>
        <w:t>関数ｍ</w:t>
      </w:r>
      <w:r>
        <w:rPr>
          <w:noProof/>
        </w:rPr>
        <w:t>vnpdf</w:t>
      </w:r>
      <w:r>
        <w:rPr>
          <w:rFonts w:hint="eastAsia"/>
          <w:noProof/>
        </w:rPr>
        <w:t>も</w:t>
      </w:r>
      <w:proofErr w:type="spellStart"/>
      <w:r w:rsidRPr="008F5334">
        <w:t>mvnrnd</w:t>
      </w:r>
      <w:proofErr w:type="spellEnd"/>
      <w:r>
        <w:rPr>
          <w:rFonts w:hint="eastAsia"/>
        </w:rPr>
        <w:t>と</w:t>
      </w:r>
      <w:r>
        <w:rPr>
          <w:rFonts w:hint="eastAsia"/>
          <w:noProof/>
        </w:rPr>
        <w:t>同様の</w:t>
      </w:r>
      <w:r>
        <w:rPr>
          <w:rFonts w:hint="eastAsia"/>
          <w:noProof/>
        </w:rPr>
        <w:t>ことに気をつけて使用する必要がある。</w:t>
      </w:r>
    </w:p>
    <w:p w14:paraId="40C4C64A" w14:textId="77777777" w:rsidR="009D5D10" w:rsidRPr="008F5334" w:rsidRDefault="009D5D10">
      <w:pPr>
        <w:rPr>
          <w:rFonts w:hint="eastAsia"/>
        </w:rPr>
      </w:pPr>
    </w:p>
    <w:p w14:paraId="4837D315" w14:textId="44B8D8A2" w:rsidR="00A81773" w:rsidRDefault="00A81773">
      <w:r>
        <w:rPr>
          <w:rFonts w:hint="eastAsia"/>
        </w:rPr>
        <w:t>この注意事項はRの</w:t>
      </w:r>
      <w:proofErr w:type="spellStart"/>
      <w:r>
        <w:t>mvnfast</w:t>
      </w:r>
      <w:proofErr w:type="spellEnd"/>
      <w:r w:rsidR="008F5334">
        <w:rPr>
          <w:rFonts w:hint="eastAsia"/>
        </w:rPr>
        <w:t>の</w:t>
      </w:r>
      <w:proofErr w:type="spellStart"/>
      <w:r w:rsidR="008F5334">
        <w:rPr>
          <w:rFonts w:hint="eastAsia"/>
        </w:rPr>
        <w:t>r</w:t>
      </w:r>
      <w:r w:rsidR="008F5334">
        <w:t>mvn</w:t>
      </w:r>
      <w:proofErr w:type="spellEnd"/>
      <w:r w:rsidR="008F5334">
        <w:rPr>
          <w:rFonts w:hint="eastAsia"/>
        </w:rPr>
        <w:t>や</w:t>
      </w:r>
      <w:r>
        <w:rPr>
          <w:rFonts w:hint="eastAsia"/>
        </w:rPr>
        <w:t>MASSの</w:t>
      </w:r>
      <w:proofErr w:type="spellStart"/>
      <w:r w:rsidRPr="00A81773">
        <w:t>mvrnorm</w:t>
      </w:r>
      <w:proofErr w:type="spellEnd"/>
      <w:r>
        <w:rPr>
          <w:rFonts w:hint="eastAsia"/>
        </w:rPr>
        <w:t>[</w:t>
      </w:r>
      <w:r>
        <w:t xml:space="preserve"> </w:t>
      </w:r>
      <w:proofErr w:type="spellStart"/>
      <w:r w:rsidRPr="00A81773">
        <w:t>mvrnorm</w:t>
      </w:r>
      <w:proofErr w:type="spellEnd"/>
      <w:r w:rsidRPr="00A81773">
        <w:t>(n=3, mu=c(0,0), Sigma=</w:t>
      </w:r>
      <w:proofErr w:type="spellStart"/>
      <w:r w:rsidRPr="00A81773">
        <w:t>diag</w:t>
      </w:r>
      <w:proofErr w:type="spellEnd"/>
      <w:r w:rsidRPr="00A81773">
        <w:t>(2))</w:t>
      </w:r>
      <w:r>
        <w:t xml:space="preserve"> ]</w:t>
      </w:r>
      <w:r w:rsidR="00761F0A">
        <w:rPr>
          <w:rFonts w:hint="eastAsia"/>
        </w:rPr>
        <w:t>等</w:t>
      </w:r>
      <w:r>
        <w:rPr>
          <w:rFonts w:hint="eastAsia"/>
        </w:rPr>
        <w:t>でも同じである。</w:t>
      </w:r>
    </w:p>
    <w:p w14:paraId="453DE3BB" w14:textId="17135662" w:rsidR="00A81773" w:rsidRDefault="00A81773"/>
    <w:p w14:paraId="128E6FEB" w14:textId="42556E9E" w:rsidR="00805532" w:rsidRDefault="00805532">
      <w:pPr>
        <w:rPr>
          <w:noProof/>
        </w:rPr>
      </w:pPr>
    </w:p>
    <w:p w14:paraId="2AC02E54" w14:textId="19667F72" w:rsidR="0085669E" w:rsidRPr="0085669E" w:rsidRDefault="0085669E">
      <w:pPr>
        <w:rPr>
          <w:rFonts w:hint="eastAsia"/>
          <w:b/>
          <w:bCs/>
          <w:noProof/>
        </w:rPr>
      </w:pPr>
      <w:r w:rsidRPr="0085669E">
        <w:rPr>
          <w:rFonts w:hint="eastAsia"/>
          <w:b/>
          <w:bCs/>
          <w:noProof/>
        </w:rPr>
        <w:t>多変量の</w:t>
      </w:r>
      <w:r w:rsidR="009D5D10">
        <w:rPr>
          <w:rFonts w:hint="eastAsia"/>
          <w:b/>
          <w:bCs/>
          <w:noProof/>
        </w:rPr>
        <w:t>システム方程式と</w:t>
      </w:r>
      <w:r w:rsidRPr="0085669E">
        <w:rPr>
          <w:rFonts w:hint="eastAsia"/>
          <w:b/>
          <w:bCs/>
          <w:noProof/>
        </w:rPr>
        <w:t>尤度を実装する</w:t>
      </w:r>
    </w:p>
    <w:p w14:paraId="2B074764" w14:textId="080B22B1" w:rsidR="00CC531D" w:rsidRDefault="00CC531D" w:rsidP="0085669E">
      <w:pPr>
        <w:rPr>
          <w:noProof/>
        </w:rPr>
      </w:pPr>
      <w:r>
        <w:rPr>
          <w:rFonts w:hint="eastAsia"/>
          <w:noProof/>
        </w:rPr>
        <w:t xml:space="preserve">　関数</w:t>
      </w:r>
      <w:proofErr w:type="spellStart"/>
      <w:r w:rsidRPr="008F5334">
        <w:t>mvnrnd</w:t>
      </w:r>
      <w:proofErr w:type="spellEnd"/>
      <w:r>
        <w:rPr>
          <w:rFonts w:hint="eastAsia"/>
        </w:rPr>
        <w:t>の出力に気をつけてシステム方程式を実装する必要がある。</w:t>
      </w:r>
      <w:r>
        <w:rPr>
          <w:rFonts w:hint="eastAsia"/>
          <w:noProof/>
        </w:rPr>
        <w:t>「（多変量の）状態に多変量の誤差項を加える」という簡単な観測方程式の場合、尤度の計算は以下のように簡単になる。</w:t>
      </w:r>
    </w:p>
    <w:p w14:paraId="2E3E8D56" w14:textId="275118B4" w:rsidR="00CC531D" w:rsidRDefault="00BD65F7" w:rsidP="0085669E">
      <w:pPr>
        <w:rPr>
          <w:noProof/>
        </w:rPr>
      </w:pPr>
      <w:r w:rsidRPr="00BD65F7">
        <w:rPr>
          <w:noProof/>
        </w:rPr>
        <w:t>state = state + systemNoise;</w:t>
      </w:r>
    </w:p>
    <w:p w14:paraId="6D2D79C5" w14:textId="57C51038" w:rsidR="00BD65F7" w:rsidRDefault="00BD65F7" w:rsidP="0085669E">
      <w:pPr>
        <w:rPr>
          <w:noProof/>
        </w:rPr>
      </w:pPr>
      <w:r>
        <w:rPr>
          <w:rFonts w:hint="eastAsia"/>
          <w:noProof/>
        </w:rPr>
        <w:t>ただし、通常の式</w:t>
      </w:r>
      <w:r w:rsidR="00F45AE1">
        <w:rPr>
          <w:rFonts w:hint="eastAsia"/>
          <w:noProof/>
        </w:rPr>
        <w:t>と整合的な出力に直す</w:t>
      </w:r>
      <w:r>
        <w:rPr>
          <w:rFonts w:hint="eastAsia"/>
          <w:noProof/>
        </w:rPr>
        <w:t>には転置が必要である。</w:t>
      </w:r>
    </w:p>
    <w:p w14:paraId="78402CFF" w14:textId="77777777" w:rsidR="00BD65F7" w:rsidRDefault="00BD65F7" w:rsidP="0085669E">
      <w:pPr>
        <w:rPr>
          <w:rFonts w:hint="eastAsia"/>
          <w:noProof/>
        </w:rPr>
      </w:pPr>
    </w:p>
    <w:p w14:paraId="0E6C65B5" w14:textId="3220AFDC" w:rsidR="0085669E" w:rsidRDefault="0085669E" w:rsidP="0085669E">
      <w:pPr>
        <w:rPr>
          <w:noProof/>
        </w:rPr>
      </w:pPr>
      <w:r>
        <w:rPr>
          <w:rFonts w:hint="eastAsia"/>
          <w:noProof/>
        </w:rPr>
        <w:t xml:space="preserve">　関数ｍ</w:t>
      </w:r>
      <w:r>
        <w:rPr>
          <w:noProof/>
        </w:rPr>
        <w:t>vnpdf</w:t>
      </w:r>
      <w:r>
        <w:rPr>
          <w:rFonts w:hint="eastAsia"/>
          <w:noProof/>
        </w:rPr>
        <w:t>も</w:t>
      </w:r>
      <w:proofErr w:type="spellStart"/>
      <w:r w:rsidRPr="008F5334">
        <w:t>mvnrnd</w:t>
      </w:r>
      <w:proofErr w:type="spellEnd"/>
      <w:r>
        <w:rPr>
          <w:rFonts w:hint="eastAsia"/>
        </w:rPr>
        <w:t>と</w:t>
      </w:r>
      <w:r>
        <w:rPr>
          <w:rFonts w:hint="eastAsia"/>
          <w:noProof/>
        </w:rPr>
        <w:t>同様の出力・入力になっているため、「（多変量の）状態に多変量の誤差項を加える」という簡単な観測方程式の場合、尤度の計算は以下のように簡単にな</w:t>
      </w:r>
      <w:r>
        <w:rPr>
          <w:rFonts w:hint="eastAsia"/>
          <w:noProof/>
        </w:rPr>
        <w:lastRenderedPageBreak/>
        <w:t>る。</w:t>
      </w:r>
    </w:p>
    <w:p w14:paraId="47FE4F08" w14:textId="2A3D582C" w:rsidR="0085669E" w:rsidRDefault="0085669E" w:rsidP="0085669E">
      <w:pPr>
        <w:rPr>
          <w:noProof/>
        </w:rPr>
      </w:pPr>
      <w:r>
        <w:rPr>
          <w:noProof/>
        </w:rPr>
        <w:t>residual = observedValue  - state;</w:t>
      </w:r>
    </w:p>
    <w:p w14:paraId="7B208D46" w14:textId="022AC452" w:rsidR="0085669E" w:rsidRDefault="0085669E" w:rsidP="0085669E">
      <w:pPr>
        <w:rPr>
          <w:rFonts w:hint="eastAsia"/>
          <w:noProof/>
        </w:rPr>
      </w:pPr>
      <w:r>
        <w:rPr>
          <w:noProof/>
        </w:rPr>
        <w:t>likelihood = mvnpdf(residual, paramObs.mu, paramObs.sysSigma);</w:t>
      </w:r>
    </w:p>
    <w:p w14:paraId="6A73F3CC" w14:textId="77777777" w:rsidR="00F45AE1" w:rsidRDefault="00F45AE1" w:rsidP="00F45AE1">
      <w:pPr>
        <w:rPr>
          <w:noProof/>
        </w:rPr>
      </w:pPr>
      <w:r>
        <w:rPr>
          <w:rFonts w:hint="eastAsia"/>
          <w:noProof/>
        </w:rPr>
        <w:t>ただし、通常の式と整合的な出力に直すには転置が必要である。</w:t>
      </w:r>
    </w:p>
    <w:p w14:paraId="61FDBF46" w14:textId="5E9FBA0B" w:rsidR="0085669E" w:rsidRDefault="0085669E">
      <w:pPr>
        <w:rPr>
          <w:rFonts w:hint="eastAsia"/>
        </w:rPr>
      </w:pPr>
    </w:p>
    <w:p w14:paraId="30B11B21" w14:textId="0A7B1422" w:rsidR="0085669E" w:rsidRDefault="0085669E">
      <w:pPr>
        <w:rPr>
          <w:rFonts w:hint="eastAsia"/>
        </w:rPr>
      </w:pPr>
      <w:r>
        <w:rPr>
          <w:rFonts w:hint="eastAsia"/>
        </w:rPr>
        <w:t>多変量のシステム方程式を実装するときには以下のような力技も可能である。</w:t>
      </w:r>
    </w:p>
    <w:p w14:paraId="3A98CFD7" w14:textId="5904A5D2" w:rsidR="00B25B34" w:rsidRPr="00A81773" w:rsidRDefault="00B25B34">
      <w:r w:rsidRPr="00B25B34">
        <w:rPr>
          <w:noProof/>
        </w:rPr>
        <w:drawing>
          <wp:inline distT="0" distB="0" distL="0" distR="0" wp14:anchorId="7DF8AB61" wp14:editId="4BF4074D">
            <wp:extent cx="5400040" cy="3829050"/>
            <wp:effectExtent l="0" t="0" r="0" b="0"/>
            <wp:docPr id="1"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ダイアグラム&#10;&#10;自動的に生成された説明"/>
                    <pic:cNvPicPr/>
                  </pic:nvPicPr>
                  <pic:blipFill>
                    <a:blip r:embed="rId5"/>
                    <a:stretch>
                      <a:fillRect/>
                    </a:stretch>
                  </pic:blipFill>
                  <pic:spPr>
                    <a:xfrm>
                      <a:off x="0" y="0"/>
                      <a:ext cx="5400040" cy="3829050"/>
                    </a:xfrm>
                    <a:prstGeom prst="rect">
                      <a:avLst/>
                    </a:prstGeom>
                  </pic:spPr>
                </pic:pic>
              </a:graphicData>
            </a:graphic>
          </wp:inline>
        </w:drawing>
      </w:r>
    </w:p>
    <w:sectPr w:rsidR="00B25B34" w:rsidRPr="00A8177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CAD"/>
    <w:rsid w:val="002662F9"/>
    <w:rsid w:val="0044319E"/>
    <w:rsid w:val="004C738C"/>
    <w:rsid w:val="0072011A"/>
    <w:rsid w:val="00761F0A"/>
    <w:rsid w:val="00805532"/>
    <w:rsid w:val="00820070"/>
    <w:rsid w:val="0085669E"/>
    <w:rsid w:val="008B5C87"/>
    <w:rsid w:val="008F5334"/>
    <w:rsid w:val="009457D9"/>
    <w:rsid w:val="00997269"/>
    <w:rsid w:val="009A2E25"/>
    <w:rsid w:val="009D5D10"/>
    <w:rsid w:val="00A15CAD"/>
    <w:rsid w:val="00A81773"/>
    <w:rsid w:val="00AF2676"/>
    <w:rsid w:val="00AF4343"/>
    <w:rsid w:val="00B25B34"/>
    <w:rsid w:val="00BD65F7"/>
    <w:rsid w:val="00CC531D"/>
    <w:rsid w:val="00CE367F"/>
    <w:rsid w:val="00E1196B"/>
    <w:rsid w:val="00EF0875"/>
    <w:rsid w:val="00F45AE1"/>
    <w:rsid w:val="00FA612E"/>
    <w:rsid w:val="00FB40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98AAADE"/>
  <w15:chartTrackingRefBased/>
  <w15:docId w15:val="{D459EBA4-65EE-4CAC-977B-638E5C471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5AE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E367F"/>
    <w:rPr>
      <w:color w:val="808080"/>
    </w:rPr>
  </w:style>
  <w:style w:type="character" w:styleId="a4">
    <w:name w:val="Hyperlink"/>
    <w:basedOn w:val="a0"/>
    <w:uiPriority w:val="99"/>
    <w:unhideWhenUsed/>
    <w:rsid w:val="0044319E"/>
    <w:rPr>
      <w:color w:val="0563C1" w:themeColor="hyperlink"/>
      <w:u w:val="single"/>
    </w:rPr>
  </w:style>
  <w:style w:type="character" w:styleId="a5">
    <w:name w:val="Unresolved Mention"/>
    <w:basedOn w:val="a0"/>
    <w:uiPriority w:val="99"/>
    <w:semiHidden/>
    <w:unhideWhenUsed/>
    <w:rsid w:val="004431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73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jp.mathworks.com/help/stats/mvnrnd.html?lang=en"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2</Pages>
  <Words>165</Words>
  <Characters>945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YANO KOITI</dc:creator>
  <cp:keywords/>
  <dc:description/>
  <cp:lastModifiedBy>YANO KOITI</cp:lastModifiedBy>
  <cp:revision>25</cp:revision>
  <dcterms:created xsi:type="dcterms:W3CDTF">2021-09-11T13:48:00Z</dcterms:created>
  <dcterms:modified xsi:type="dcterms:W3CDTF">2021-12-15T15:12:00Z</dcterms:modified>
</cp:coreProperties>
</file>