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108" w:type="dxa"/>
        <w:tblLayout w:type="fixed"/>
        <w:tblLook w:val="0000" w:firstRow="0" w:lastRow="0" w:firstColumn="0" w:lastColumn="0" w:noHBand="0" w:noVBand="0"/>
      </w:tblPr>
      <w:tblGrid>
        <w:gridCol w:w="1843"/>
        <w:gridCol w:w="7519"/>
      </w:tblGrid>
      <w:tr w:rsidR="00BF6677" w14:paraId="539C73B0" w14:textId="77777777" w:rsidTr="008677C2">
        <w:trPr>
          <w:cantSplit/>
          <w:trHeight w:val="1797"/>
        </w:trPr>
        <w:tc>
          <w:tcPr>
            <w:tcW w:w="1843" w:type="dxa"/>
            <w:tcBorders>
              <w:bottom w:val="single" w:sz="4" w:space="0" w:color="000000"/>
            </w:tcBorders>
          </w:tcPr>
          <w:p w14:paraId="13057047" w14:textId="4AC61B68" w:rsidR="00BF6677" w:rsidRDefault="00BF6677" w:rsidP="008677C2">
            <w:pPr>
              <w:snapToGrid w:val="0"/>
              <w:ind w:firstLine="0"/>
              <w:jc w:val="center"/>
              <w:rPr>
                <w:szCs w:val="20"/>
                <w:lang w:val="sr-Latn-CS" w:eastAsia="ar-SA"/>
              </w:rPr>
            </w:pPr>
            <w:r>
              <w:rPr>
                <w:noProof/>
                <w:szCs w:val="20"/>
                <w:lang w:val="sr-Latn-CS" w:eastAsia="ar-SA"/>
              </w:rPr>
              <w:drawing>
                <wp:inline distT="0" distB="0" distL="0" distR="0" wp14:anchorId="08A3E7EF" wp14:editId="5DB3836F">
                  <wp:extent cx="1033145" cy="1205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33145" cy="1205230"/>
                          </a:xfrm>
                          <a:prstGeom prst="rect">
                            <a:avLst/>
                          </a:prstGeom>
                          <a:noFill/>
                          <a:ln>
                            <a:noFill/>
                          </a:ln>
                        </pic:spPr>
                      </pic:pic>
                    </a:graphicData>
                  </a:graphic>
                </wp:inline>
              </w:drawing>
            </w:r>
          </w:p>
        </w:tc>
        <w:tc>
          <w:tcPr>
            <w:tcW w:w="7519" w:type="dxa"/>
            <w:tcBorders>
              <w:bottom w:val="single" w:sz="4" w:space="0" w:color="000000"/>
            </w:tcBorders>
          </w:tcPr>
          <w:p w14:paraId="52B10CF6" w14:textId="77777777" w:rsidR="00BF6677" w:rsidRDefault="00BF6677" w:rsidP="008677C2">
            <w:pPr>
              <w:jc w:val="center"/>
              <w:rPr>
                <w:b/>
                <w:sz w:val="32"/>
                <w:szCs w:val="32"/>
                <w:lang w:val="ru-RU"/>
              </w:rPr>
            </w:pPr>
            <w:r>
              <w:rPr>
                <w:b/>
                <w:sz w:val="32"/>
                <w:szCs w:val="32"/>
                <w:lang w:val="ru-RU"/>
              </w:rPr>
              <w:t>УНИВЕРЗИТЕТ У БЕОГРАДУ</w:t>
            </w:r>
          </w:p>
          <w:p w14:paraId="6D4B29E8" w14:textId="77777777" w:rsidR="00BF6677" w:rsidRDefault="00BF6677" w:rsidP="008677C2">
            <w:pPr>
              <w:jc w:val="center"/>
              <w:rPr>
                <w:b/>
                <w:sz w:val="32"/>
                <w:szCs w:val="32"/>
                <w:lang w:val="ru-RU"/>
              </w:rPr>
            </w:pPr>
            <w:r w:rsidRPr="00E24F66">
              <w:rPr>
                <w:b/>
                <w:sz w:val="32"/>
                <w:szCs w:val="32"/>
                <w:lang w:val="ru-RU"/>
              </w:rPr>
              <w:t>ЕЛЕКТРОТЕХНИЧКИ ФАКУЛТЕТ</w:t>
            </w:r>
          </w:p>
          <w:p w14:paraId="7793A2BD" w14:textId="77777777" w:rsidR="00BF6677" w:rsidRPr="000C0CF3" w:rsidRDefault="00BF6677" w:rsidP="008677C2">
            <w:pPr>
              <w:spacing w:line="320" w:lineRule="atLeast"/>
              <w:jc w:val="center"/>
              <w:rPr>
                <w:szCs w:val="20"/>
                <w:lang w:val="sr-Cyrl-RS" w:eastAsia="ar-SA"/>
              </w:rPr>
            </w:pPr>
            <w:r>
              <w:rPr>
                <w:szCs w:val="20"/>
                <w:lang w:val="sr-Cyrl-RS" w:eastAsia="ar-SA"/>
              </w:rPr>
              <w:t>Управљање софтверским пројектима – 2017/2018.</w:t>
            </w:r>
          </w:p>
          <w:p w14:paraId="75D7176E" w14:textId="77777777" w:rsidR="00BF6677" w:rsidRPr="00377FB9" w:rsidRDefault="00BF6677" w:rsidP="008677C2">
            <w:pPr>
              <w:spacing w:line="320" w:lineRule="atLeast"/>
              <w:jc w:val="center"/>
              <w:rPr>
                <w:szCs w:val="20"/>
                <w:lang w:eastAsia="ar-SA"/>
              </w:rPr>
            </w:pPr>
          </w:p>
          <w:p w14:paraId="57AAD105" w14:textId="77777777" w:rsidR="00BF6677" w:rsidRPr="00E76AAC" w:rsidRDefault="00BF6677" w:rsidP="008677C2">
            <w:pPr>
              <w:spacing w:line="320" w:lineRule="atLeast"/>
              <w:jc w:val="center"/>
              <w:rPr>
                <w:lang w:val="sr-Latn-CS" w:eastAsia="ar-SA"/>
              </w:rPr>
            </w:pPr>
            <w:r w:rsidRPr="00390141">
              <w:rPr>
                <w:lang w:val="ru-RU" w:eastAsia="ar-SA"/>
              </w:rPr>
              <w:t>Булевар</w:t>
            </w:r>
            <w:r w:rsidRPr="00E76AAC">
              <w:rPr>
                <w:lang w:val="sr-Latn-CS" w:eastAsia="ar-SA"/>
              </w:rPr>
              <w:t xml:space="preserve"> </w:t>
            </w:r>
            <w:r w:rsidRPr="00390141">
              <w:rPr>
                <w:lang w:val="ru-RU" w:eastAsia="ar-SA"/>
              </w:rPr>
              <w:t>краља</w:t>
            </w:r>
            <w:r w:rsidRPr="00E76AAC">
              <w:rPr>
                <w:lang w:val="sr-Latn-CS" w:eastAsia="ar-SA"/>
              </w:rPr>
              <w:t xml:space="preserve"> </w:t>
            </w:r>
            <w:r w:rsidRPr="00390141">
              <w:rPr>
                <w:lang w:val="ru-RU" w:eastAsia="ar-SA"/>
              </w:rPr>
              <w:t>Александра</w:t>
            </w:r>
            <w:r>
              <w:rPr>
                <w:lang w:val="sr-Latn-CS" w:eastAsia="ar-SA"/>
              </w:rPr>
              <w:t xml:space="preserve"> 73, </w:t>
            </w:r>
            <w:r w:rsidRPr="00390141">
              <w:rPr>
                <w:lang w:val="ru-RU" w:eastAsia="ar-SA"/>
              </w:rPr>
              <w:t>ПФ</w:t>
            </w:r>
            <w:r>
              <w:rPr>
                <w:lang w:val="sr-Latn-CS" w:eastAsia="ar-SA"/>
              </w:rPr>
              <w:t xml:space="preserve"> 35-54, 11120 </w:t>
            </w:r>
            <w:r w:rsidRPr="00390141">
              <w:rPr>
                <w:lang w:val="ru-RU" w:eastAsia="ar-SA"/>
              </w:rPr>
              <w:t>Београд</w:t>
            </w:r>
            <w:r>
              <w:rPr>
                <w:lang w:val="sr-Latn-CS" w:eastAsia="ar-SA"/>
              </w:rPr>
              <w:t xml:space="preserve">, </w:t>
            </w:r>
            <w:r w:rsidRPr="00390141">
              <w:rPr>
                <w:lang w:val="ru-RU" w:eastAsia="ar-SA"/>
              </w:rPr>
              <w:t>Србија</w:t>
            </w:r>
          </w:p>
          <w:p w14:paraId="4F21829C" w14:textId="77777777" w:rsidR="00BF6677" w:rsidRPr="00C063AA" w:rsidRDefault="00BF6677" w:rsidP="008677C2">
            <w:pPr>
              <w:jc w:val="center"/>
              <w:rPr>
                <w:lang w:val="sr-Latn-RS"/>
              </w:rPr>
            </w:pPr>
            <w:r>
              <w:t>т</w:t>
            </w:r>
            <w:r w:rsidRPr="009D6C47">
              <w:t>ел</w:t>
            </w:r>
            <w:r>
              <w:rPr>
                <w:lang w:val="sr-Cyrl-RS"/>
              </w:rPr>
              <w:t>ефон:</w:t>
            </w:r>
            <w:r w:rsidRPr="009D6C47">
              <w:t xml:space="preserve"> 011</w:t>
            </w:r>
            <w:r>
              <w:t xml:space="preserve">/3218-321, </w:t>
            </w:r>
            <w:hyperlink r:id="rId6" w:history="1">
              <w:r w:rsidRPr="0001336A">
                <w:rPr>
                  <w:rStyle w:val="Hyperlink"/>
                  <w:lang w:val="de-DE"/>
                </w:rPr>
                <w:t>dekanat</w:t>
              </w:r>
              <w:r w:rsidRPr="0001336A">
                <w:rPr>
                  <w:rStyle w:val="Hyperlink"/>
                  <w:lang w:val="sr-Latn-RS"/>
                </w:rPr>
                <w:t>@etf.bg.ac.rs</w:t>
              </w:r>
            </w:hyperlink>
          </w:p>
        </w:tc>
      </w:tr>
    </w:tbl>
    <w:p w14:paraId="340EF8AF" w14:textId="77777777" w:rsidR="00BF6677" w:rsidRPr="0018575E" w:rsidRDefault="00BF6677" w:rsidP="00BF6677">
      <w:pPr>
        <w:pStyle w:val="NaslovnaMedjured"/>
      </w:pPr>
    </w:p>
    <w:p w14:paraId="3D6731EF" w14:textId="77777777" w:rsidR="00BF6677" w:rsidRPr="0018575E" w:rsidRDefault="00BF6677" w:rsidP="00BF6677">
      <w:pPr>
        <w:pStyle w:val="NaslovnaMedjured"/>
      </w:pPr>
    </w:p>
    <w:p w14:paraId="26E6E197" w14:textId="73001204" w:rsidR="00BF6677" w:rsidRPr="00E76AAC" w:rsidRDefault="00BF6677" w:rsidP="00BF6677">
      <w:pPr>
        <w:pStyle w:val="NaslovnaNadNaslov"/>
        <w:jc w:val="both"/>
      </w:pPr>
    </w:p>
    <w:p w14:paraId="02692651" w14:textId="77777777" w:rsidR="00BF6677" w:rsidRPr="0018575E" w:rsidRDefault="00BF6677" w:rsidP="00BF6677">
      <w:pPr>
        <w:pStyle w:val="NaslovnaMedjured"/>
      </w:pPr>
    </w:p>
    <w:p w14:paraId="16EF9758" w14:textId="77777777" w:rsidR="00BF6677" w:rsidRPr="0018575E" w:rsidRDefault="00BF6677" w:rsidP="00BF6677">
      <w:pPr>
        <w:pStyle w:val="NaslovnaMedjured"/>
      </w:pPr>
    </w:p>
    <w:p w14:paraId="008DBB01" w14:textId="06ECFBD0" w:rsidR="00BF6677" w:rsidRPr="00313444" w:rsidRDefault="00BF6677" w:rsidP="00BF6677">
      <w:pPr>
        <w:pStyle w:val="NaslovnaNaslovEIS"/>
        <w:rPr>
          <w:lang w:val="sr-Cyrl-RS"/>
        </w:rPr>
      </w:pPr>
      <w:r>
        <w:rPr>
          <w:lang w:val="sr-Cyrl-RS"/>
        </w:rPr>
        <w:t>Опис решења, упутство за покретање и превођење</w:t>
      </w:r>
    </w:p>
    <w:p w14:paraId="3820AF93" w14:textId="586C4476" w:rsidR="00BF6677" w:rsidRDefault="00BF6677" w:rsidP="00BF6677">
      <w:pPr>
        <w:pStyle w:val="NaslovnaMedjured"/>
        <w:rPr>
          <w:lang w:val="sr-Cyrl-RS"/>
        </w:rPr>
      </w:pPr>
      <w:r>
        <w:rPr>
          <w:sz w:val="40"/>
          <w:lang w:val="sr-Cyrl-RS"/>
        </w:rPr>
        <w:t>Системски софтвер асемблер</w:t>
      </w:r>
    </w:p>
    <w:p w14:paraId="58FC7A3C" w14:textId="77777777" w:rsidR="00BF6677" w:rsidRDefault="00BF6677" w:rsidP="00BF6677">
      <w:pPr>
        <w:pStyle w:val="NaslovnaMedjured"/>
        <w:jc w:val="both"/>
        <w:rPr>
          <w:lang w:val="sr-Cyrl-RS"/>
        </w:rPr>
      </w:pPr>
    </w:p>
    <w:p w14:paraId="0CDF0109" w14:textId="77777777" w:rsidR="00BF6677" w:rsidRDefault="00BF6677" w:rsidP="00BF6677">
      <w:pPr>
        <w:pStyle w:val="NaslovnaMedjured"/>
        <w:jc w:val="both"/>
        <w:rPr>
          <w:lang w:val="sr-Cyrl-RS"/>
        </w:rPr>
      </w:pPr>
    </w:p>
    <w:p w14:paraId="623774D5" w14:textId="77777777" w:rsidR="00BF6677" w:rsidRDefault="00BF6677" w:rsidP="00BF6677">
      <w:pPr>
        <w:pStyle w:val="NaslovnaMedjured"/>
      </w:pPr>
    </w:p>
    <w:p w14:paraId="048A02EC" w14:textId="4C8B3DFB" w:rsidR="00BF6677" w:rsidRDefault="00BF6677" w:rsidP="00BF6677">
      <w:pPr>
        <w:pStyle w:val="NaslovnaMedjured"/>
      </w:pPr>
    </w:p>
    <w:p w14:paraId="14D59B3B" w14:textId="7A60739E" w:rsidR="00BF6677" w:rsidRPr="00BF6677" w:rsidRDefault="00BF6677" w:rsidP="00BF6677">
      <w:pPr>
        <w:pStyle w:val="NaslovnaMedjured"/>
        <w:rPr>
          <w:lang w:val="sr-Cyrl-RS"/>
        </w:rPr>
      </w:pPr>
      <w:r>
        <w:rPr>
          <w:lang w:val="sr-Cyrl-RS"/>
        </w:rPr>
        <w:t>Радио: Никола Којадиновић 2017/0202</w:t>
      </w:r>
    </w:p>
    <w:p w14:paraId="59932695" w14:textId="7D3BFEBD" w:rsidR="00BF6677" w:rsidRDefault="00BF6677" w:rsidP="00BF6677">
      <w:pPr>
        <w:pStyle w:val="NaslovnaMedjured"/>
      </w:pPr>
    </w:p>
    <w:p w14:paraId="01A885FC" w14:textId="3928C89F" w:rsidR="00BF6677" w:rsidRDefault="00BF6677" w:rsidP="00BF6677">
      <w:pPr>
        <w:pStyle w:val="NaslovnaMedjured"/>
      </w:pPr>
    </w:p>
    <w:p w14:paraId="6CA55ED1" w14:textId="1F33622D" w:rsidR="00BF6677" w:rsidRDefault="00BF6677" w:rsidP="00BF6677">
      <w:pPr>
        <w:pStyle w:val="NaslovnaMedjured"/>
      </w:pPr>
    </w:p>
    <w:p w14:paraId="114A21B5" w14:textId="63FBC98F" w:rsidR="00BF6677" w:rsidRDefault="00BF6677" w:rsidP="00BF6677">
      <w:pPr>
        <w:pStyle w:val="NaslovnaMedjured"/>
      </w:pPr>
    </w:p>
    <w:p w14:paraId="4D70649D" w14:textId="6BD0C9ED" w:rsidR="00BF6677" w:rsidRDefault="00BF6677" w:rsidP="00BF6677">
      <w:pPr>
        <w:pStyle w:val="NaslovnaMedjured"/>
      </w:pPr>
    </w:p>
    <w:p w14:paraId="31F6ACD3" w14:textId="77777777" w:rsidR="00BF6677" w:rsidRDefault="00BF6677" w:rsidP="00BF6677">
      <w:pPr>
        <w:pStyle w:val="NaslovnaMedjured"/>
      </w:pPr>
    </w:p>
    <w:p w14:paraId="3D9ECEA8" w14:textId="77777777" w:rsidR="00BF6677" w:rsidRPr="003D5CF2" w:rsidRDefault="00BF6677" w:rsidP="00BF6677">
      <w:pPr>
        <w:pStyle w:val="NaslovnaMedjured"/>
      </w:pPr>
    </w:p>
    <w:p w14:paraId="2C6628C3" w14:textId="50C4EA8E" w:rsidR="00BF6677" w:rsidRDefault="00BF6677" w:rsidP="00BF6677">
      <w:pPr>
        <w:jc w:val="center"/>
        <w:rPr>
          <w:sz w:val="28"/>
          <w:lang w:val="en-US"/>
        </w:rPr>
      </w:pPr>
      <w:r>
        <w:rPr>
          <w:sz w:val="28"/>
        </w:rPr>
        <w:t xml:space="preserve">Београд, </w:t>
      </w:r>
      <w:r>
        <w:rPr>
          <w:sz w:val="28"/>
          <w:lang w:val="en-US"/>
        </w:rPr>
        <w:t>1.4.2020.</w:t>
      </w:r>
    </w:p>
    <w:p w14:paraId="2D672A9F" w14:textId="77777777" w:rsidR="00BF6677" w:rsidRDefault="00BF6677">
      <w:pPr>
        <w:spacing w:after="160" w:line="259" w:lineRule="auto"/>
        <w:ind w:firstLine="0"/>
        <w:jc w:val="left"/>
        <w:rPr>
          <w:sz w:val="28"/>
          <w:lang w:val="en-US"/>
        </w:rPr>
      </w:pPr>
      <w:r>
        <w:rPr>
          <w:sz w:val="28"/>
          <w:lang w:val="en-US"/>
        </w:rPr>
        <w:br w:type="page"/>
      </w:r>
    </w:p>
    <w:p w14:paraId="7E02E981" w14:textId="4943416A" w:rsidR="00390061" w:rsidRPr="00BF6677" w:rsidRDefault="00BF6677" w:rsidP="00BF6677">
      <w:pPr>
        <w:pStyle w:val="ListParagraph"/>
        <w:numPr>
          <w:ilvl w:val="0"/>
          <w:numId w:val="1"/>
        </w:numPr>
        <w:jc w:val="center"/>
        <w:rPr>
          <w:sz w:val="72"/>
          <w:szCs w:val="72"/>
          <w:lang w:val="sr-Cyrl-RS"/>
        </w:rPr>
      </w:pPr>
      <w:r w:rsidRPr="00BF6677">
        <w:rPr>
          <w:sz w:val="72"/>
          <w:szCs w:val="72"/>
          <w:lang w:val="sr-Cyrl-RS"/>
        </w:rPr>
        <w:lastRenderedPageBreak/>
        <w:t xml:space="preserve">Опис решења </w:t>
      </w:r>
    </w:p>
    <w:p w14:paraId="34316749" w14:textId="218DAEAB" w:rsidR="00BF6677" w:rsidRDefault="00BF6677" w:rsidP="00BF6677">
      <w:pPr>
        <w:jc w:val="left"/>
        <w:rPr>
          <w:sz w:val="36"/>
          <w:szCs w:val="36"/>
          <w:lang w:val="sr-Cyrl-RS"/>
        </w:rPr>
      </w:pPr>
    </w:p>
    <w:p w14:paraId="53729C67" w14:textId="5FD985D8" w:rsidR="00BF6677" w:rsidRDefault="00BF6677" w:rsidP="00BF6677">
      <w:pPr>
        <w:jc w:val="left"/>
        <w:rPr>
          <w:sz w:val="32"/>
          <w:szCs w:val="32"/>
          <w:lang w:val="sr-Cyrl-RS"/>
        </w:rPr>
      </w:pPr>
      <w:r w:rsidRPr="00BF6677">
        <w:rPr>
          <w:sz w:val="32"/>
          <w:szCs w:val="32"/>
          <w:lang w:val="sr-Cyrl-RS"/>
        </w:rPr>
        <w:t>Програм је рађен тако да задовољи формат школског</w:t>
      </w:r>
      <w:r>
        <w:rPr>
          <w:sz w:val="32"/>
          <w:szCs w:val="32"/>
          <w:lang w:val="sr-Cyrl-RS"/>
        </w:rPr>
        <w:t xml:space="preserve"> асемблера рађеног на вежбама. </w:t>
      </w:r>
    </w:p>
    <w:p w14:paraId="36F0A9D4" w14:textId="5FD37B61" w:rsidR="00BF6677" w:rsidRDefault="00BF6677" w:rsidP="00BF6677">
      <w:pPr>
        <w:jc w:val="left"/>
        <w:rPr>
          <w:sz w:val="32"/>
          <w:szCs w:val="32"/>
          <w:lang w:val="sr-Cyrl-RS"/>
        </w:rPr>
      </w:pPr>
      <w:r>
        <w:rPr>
          <w:sz w:val="32"/>
          <w:szCs w:val="32"/>
          <w:lang w:val="sr-Cyrl-RS"/>
        </w:rPr>
        <w:t xml:space="preserve">Од стурктура које су потребне за израду оваквог формата имплементиран је симбол (који може по типу бити и секција), табела симбола која даје информације кориснику о свим симболима и секцијама коришћеним у улазном фајлу, релокациони записи као важна компонента за линкер, на излазу одвојени по секцијама (по узору на задатак 9 са вежби), машински код такође одвојен по секцијама, али и по инструкцијама ради лакше прегледности. </w:t>
      </w:r>
    </w:p>
    <w:p w14:paraId="4F313272" w14:textId="39DCD979" w:rsidR="00BF6677" w:rsidRDefault="00BF6677" w:rsidP="00BF6677">
      <w:pPr>
        <w:jc w:val="left"/>
        <w:rPr>
          <w:sz w:val="32"/>
          <w:szCs w:val="32"/>
          <w:lang w:val="sr-Cyrl-RS"/>
        </w:rPr>
      </w:pPr>
      <w:r>
        <w:rPr>
          <w:sz w:val="32"/>
          <w:szCs w:val="32"/>
          <w:lang w:val="sr-Cyrl-RS"/>
        </w:rPr>
        <w:t xml:space="preserve">Поред ових стурктура које се виде на излазу у програму су имплементиране и листа референци унапред да би се разрешили симболи непознати током пролаза улазног фајла, табела мнемоника ради лакшег исписа операционог кода сваке инструкције, базен литерала који садржи све константе коришћене током превођења програма, табела неизрачунљивих симбола </w:t>
      </w:r>
      <w:r w:rsidR="0032045E">
        <w:rPr>
          <w:sz w:val="32"/>
          <w:szCs w:val="32"/>
          <w:lang w:val="sr-Cyrl-RS"/>
        </w:rPr>
        <w:t xml:space="preserve">насталих са </w:t>
      </w:r>
      <w:r w:rsidR="0032045E">
        <w:rPr>
          <w:sz w:val="32"/>
          <w:szCs w:val="32"/>
          <w:lang w:val="sr-Latn-RS"/>
        </w:rPr>
        <w:t>equ</w:t>
      </w:r>
      <w:r w:rsidR="0032045E">
        <w:rPr>
          <w:sz w:val="32"/>
          <w:szCs w:val="32"/>
          <w:lang w:val="sr-Cyrl-RS"/>
        </w:rPr>
        <w:t xml:space="preserve"> али неизрачунљивих у првом пролазу.</w:t>
      </w:r>
    </w:p>
    <w:p w14:paraId="688FD18B" w14:textId="7066B27C" w:rsidR="0032045E" w:rsidRDefault="0032045E" w:rsidP="00BF6677">
      <w:pPr>
        <w:jc w:val="left"/>
        <w:rPr>
          <w:sz w:val="32"/>
          <w:szCs w:val="32"/>
          <w:lang w:val="sr-Cyrl-RS"/>
        </w:rPr>
      </w:pPr>
    </w:p>
    <w:p w14:paraId="2EDA3BF4" w14:textId="1E05592F" w:rsidR="0032045E" w:rsidRDefault="0032045E" w:rsidP="00BF6677">
      <w:pPr>
        <w:jc w:val="left"/>
        <w:rPr>
          <w:sz w:val="32"/>
          <w:szCs w:val="32"/>
          <w:lang w:val="sr-Cyrl-RS"/>
        </w:rPr>
      </w:pPr>
      <w:r w:rsidRPr="0032045E">
        <w:rPr>
          <w:color w:val="FF0000"/>
          <w:sz w:val="32"/>
          <w:szCs w:val="32"/>
          <w:lang w:val="sr-Cyrl-RS"/>
        </w:rPr>
        <w:t>Важно</w:t>
      </w:r>
      <w:r>
        <w:rPr>
          <w:color w:val="FF0000"/>
          <w:sz w:val="32"/>
          <w:szCs w:val="32"/>
          <w:lang w:val="sr-Cyrl-RS"/>
        </w:rPr>
        <w:t xml:space="preserve">: </w:t>
      </w:r>
      <w:r>
        <w:rPr>
          <w:sz w:val="32"/>
          <w:szCs w:val="32"/>
          <w:lang w:val="sr-Cyrl-RS"/>
        </w:rPr>
        <w:t xml:space="preserve">Код </w:t>
      </w:r>
      <w:r>
        <w:rPr>
          <w:sz w:val="32"/>
          <w:szCs w:val="32"/>
          <w:lang w:val="sr-Latn-RS"/>
        </w:rPr>
        <w:t>equ</w:t>
      </w:r>
      <w:r>
        <w:rPr>
          <w:sz w:val="32"/>
          <w:szCs w:val="32"/>
          <w:lang w:val="sr-Cyrl-RS"/>
        </w:rPr>
        <w:t xml:space="preserve"> директиве додела вредности помоћу израза ограничена је на један операнд ради брже израде. Операнди дозвољени код ове директиве су ИСКЉУЧУВО + и -.</w:t>
      </w:r>
    </w:p>
    <w:p w14:paraId="4E3B1559" w14:textId="1F8BB345" w:rsidR="0032045E" w:rsidRDefault="0032045E" w:rsidP="00BF6677">
      <w:pPr>
        <w:jc w:val="left"/>
        <w:rPr>
          <w:sz w:val="32"/>
          <w:szCs w:val="32"/>
          <w:lang w:val="sr-Cyrl-RS"/>
        </w:rPr>
      </w:pPr>
      <w:r>
        <w:rPr>
          <w:sz w:val="32"/>
          <w:szCs w:val="32"/>
          <w:lang w:val="sr-Cyrl-RS"/>
        </w:rPr>
        <w:t xml:space="preserve">Све константе уносе се у децималном облику па се након тога преводе у хексадецимални. </w:t>
      </w:r>
    </w:p>
    <w:p w14:paraId="4D6920FA" w14:textId="53B229D4" w:rsidR="0032045E" w:rsidRDefault="0032045E" w:rsidP="00BF6677">
      <w:pPr>
        <w:jc w:val="left"/>
        <w:rPr>
          <w:sz w:val="32"/>
          <w:szCs w:val="32"/>
          <w:lang w:val="sr-Cyrl-RS"/>
        </w:rPr>
      </w:pPr>
      <w:r>
        <w:rPr>
          <w:sz w:val="32"/>
          <w:szCs w:val="32"/>
          <w:lang w:val="sr-Cyrl-RS"/>
        </w:rPr>
        <w:t>Лабеле којима се дефинишу симболи могу се наћи искључиво унутар секције.</w:t>
      </w:r>
    </w:p>
    <w:p w14:paraId="74FB94EF" w14:textId="64BBC049" w:rsidR="0032045E" w:rsidRDefault="0032045E" w:rsidP="00BF6677">
      <w:pPr>
        <w:jc w:val="left"/>
        <w:rPr>
          <w:sz w:val="32"/>
          <w:szCs w:val="32"/>
          <w:lang w:val="sr-Latn-RS"/>
        </w:rPr>
      </w:pPr>
      <w:r>
        <w:rPr>
          <w:sz w:val="32"/>
          <w:szCs w:val="32"/>
          <w:lang w:val="sr-Cyrl-RS"/>
        </w:rPr>
        <w:t xml:space="preserve">Унутар секције није могуће навести нову секцију директивом </w:t>
      </w:r>
      <w:r>
        <w:rPr>
          <w:sz w:val="32"/>
          <w:szCs w:val="32"/>
          <w:lang w:val="sr-Latn-RS"/>
        </w:rPr>
        <w:t>.section.</w:t>
      </w:r>
    </w:p>
    <w:p w14:paraId="11CC99AF" w14:textId="40A5DA84" w:rsidR="0032045E" w:rsidRDefault="0032045E" w:rsidP="00BF6677">
      <w:pPr>
        <w:jc w:val="left"/>
        <w:rPr>
          <w:sz w:val="32"/>
          <w:szCs w:val="32"/>
          <w:lang w:val="sr-Cyrl-RS"/>
        </w:rPr>
      </w:pPr>
      <w:r>
        <w:rPr>
          <w:sz w:val="32"/>
          <w:szCs w:val="32"/>
          <w:lang w:val="sr-Cyrl-RS"/>
        </w:rPr>
        <w:t>Глобални и екстерни симболи наводе се пре почетка прве секције.</w:t>
      </w:r>
    </w:p>
    <w:p w14:paraId="35BCC9C1" w14:textId="35B0D4FC" w:rsidR="0032045E" w:rsidRDefault="0032045E" w:rsidP="00BF6677">
      <w:pPr>
        <w:jc w:val="left"/>
        <w:rPr>
          <w:sz w:val="32"/>
          <w:szCs w:val="32"/>
          <w:lang w:val="sr-Cyrl-RS"/>
        </w:rPr>
      </w:pPr>
      <w:r>
        <w:rPr>
          <w:sz w:val="32"/>
          <w:szCs w:val="32"/>
          <w:lang w:val="sr-Cyrl-RS"/>
        </w:rPr>
        <w:t xml:space="preserve">Код са операцијама и скоковима може да се нађе искључиво унутар </w:t>
      </w:r>
      <w:r w:rsidRPr="0032045E">
        <w:rPr>
          <w:sz w:val="32"/>
          <w:szCs w:val="32"/>
          <w:lang w:val="sr-Cyrl-RS"/>
        </w:rPr>
        <w:t>секције</w:t>
      </w:r>
      <w:r>
        <w:rPr>
          <w:sz w:val="32"/>
          <w:szCs w:val="32"/>
          <w:lang w:val="sr-Cyrl-RS"/>
        </w:rPr>
        <w:t>.</w:t>
      </w:r>
    </w:p>
    <w:p w14:paraId="5BE7A176" w14:textId="575E8F81" w:rsidR="0032045E" w:rsidRDefault="0032045E" w:rsidP="00BF6677">
      <w:pPr>
        <w:jc w:val="left"/>
        <w:rPr>
          <w:sz w:val="32"/>
          <w:szCs w:val="32"/>
          <w:lang w:val="sr-Cyrl-RS"/>
        </w:rPr>
      </w:pPr>
      <w:r>
        <w:rPr>
          <w:sz w:val="32"/>
          <w:szCs w:val="32"/>
          <w:lang w:val="sr-Cyrl-RS"/>
        </w:rPr>
        <w:t>Уколико постоји неразрешени симбол програм исписује поруку.</w:t>
      </w:r>
    </w:p>
    <w:p w14:paraId="61B42D8A" w14:textId="32D3A473" w:rsidR="0032045E" w:rsidRDefault="0032045E" w:rsidP="00EE7CBC">
      <w:pPr>
        <w:pStyle w:val="ListParagraph"/>
        <w:numPr>
          <w:ilvl w:val="0"/>
          <w:numId w:val="1"/>
        </w:numPr>
        <w:jc w:val="center"/>
        <w:rPr>
          <w:sz w:val="72"/>
          <w:szCs w:val="72"/>
          <w:lang w:val="sr-Cyrl-RS"/>
        </w:rPr>
      </w:pPr>
      <w:r>
        <w:rPr>
          <w:sz w:val="72"/>
          <w:szCs w:val="72"/>
          <w:lang w:val="sr-Cyrl-RS"/>
        </w:rPr>
        <w:lastRenderedPageBreak/>
        <w:t>Превођење</w:t>
      </w:r>
    </w:p>
    <w:p w14:paraId="7C589D1A" w14:textId="364218FF" w:rsidR="0032045E" w:rsidRPr="00EE7CBC" w:rsidRDefault="0032045E" w:rsidP="00EE7CBC">
      <w:pPr>
        <w:rPr>
          <w:sz w:val="32"/>
          <w:szCs w:val="32"/>
          <w:lang w:val="sr-Cyrl-RS"/>
        </w:rPr>
      </w:pPr>
    </w:p>
    <w:p w14:paraId="20C5C674" w14:textId="3C6D2C70" w:rsidR="0032045E" w:rsidRPr="00EE7CBC" w:rsidRDefault="0032045E" w:rsidP="00EE7CBC">
      <w:pPr>
        <w:rPr>
          <w:sz w:val="32"/>
          <w:szCs w:val="32"/>
          <w:lang w:val="sr-Cyrl-RS"/>
        </w:rPr>
      </w:pPr>
      <w:r w:rsidRPr="00EE7CBC">
        <w:rPr>
          <w:sz w:val="32"/>
          <w:szCs w:val="32"/>
          <w:lang w:val="sr-Cyrl-RS"/>
        </w:rPr>
        <w:t>Превођење програма врши се у терминалу</w:t>
      </w:r>
      <w:r w:rsidR="00EE7CBC" w:rsidRPr="00EE7CBC">
        <w:rPr>
          <w:sz w:val="32"/>
          <w:szCs w:val="32"/>
          <w:lang w:val="sr-Latn-RS"/>
        </w:rPr>
        <w:t xml:space="preserve"> </w:t>
      </w:r>
      <w:r w:rsidR="00EE7CBC" w:rsidRPr="00EE7CBC">
        <w:rPr>
          <w:sz w:val="32"/>
          <w:szCs w:val="32"/>
          <w:lang w:val="sr-Cyrl-RS"/>
        </w:rPr>
        <w:t>доласком у одговарајући фајл</w:t>
      </w:r>
      <w:r w:rsidR="00EE7CBC">
        <w:rPr>
          <w:sz w:val="32"/>
          <w:szCs w:val="32"/>
          <w:lang w:val="sr-Cyrl-RS"/>
        </w:rPr>
        <w:t>.</w:t>
      </w:r>
    </w:p>
    <w:p w14:paraId="783F72AE" w14:textId="434E905D" w:rsidR="00EE7CBC" w:rsidRDefault="00EE7CBC" w:rsidP="00EE7CBC">
      <w:pPr>
        <w:pStyle w:val="ListParagraph"/>
        <w:ind w:left="792" w:firstLine="0"/>
        <w:jc w:val="left"/>
        <w:rPr>
          <w:sz w:val="32"/>
          <w:szCs w:val="32"/>
          <w:lang w:val="sr-Latn-RS"/>
        </w:rPr>
      </w:pPr>
      <w:r>
        <w:rPr>
          <w:noProof/>
        </w:rPr>
        <w:drawing>
          <wp:inline distT="0" distB="0" distL="0" distR="0" wp14:anchorId="0D86847E" wp14:editId="617890CC">
            <wp:extent cx="4960620" cy="3283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0096" cy="3289502"/>
                    </a:xfrm>
                    <a:prstGeom prst="rect">
                      <a:avLst/>
                    </a:prstGeom>
                  </pic:spPr>
                </pic:pic>
              </a:graphicData>
            </a:graphic>
          </wp:inline>
        </w:drawing>
      </w:r>
    </w:p>
    <w:p w14:paraId="38052B29" w14:textId="7CD276AA" w:rsidR="00EE7CBC" w:rsidRDefault="00EE7CBC" w:rsidP="00EE7CBC">
      <w:pPr>
        <w:pStyle w:val="ListParagraph"/>
        <w:ind w:left="792" w:firstLine="0"/>
        <w:jc w:val="left"/>
        <w:rPr>
          <w:sz w:val="32"/>
          <w:szCs w:val="32"/>
          <w:lang w:val="sr-Latn-RS"/>
        </w:rPr>
      </w:pPr>
    </w:p>
    <w:p w14:paraId="311F563D" w14:textId="22F50A9E" w:rsidR="00EE7CBC" w:rsidRDefault="00EE7CBC" w:rsidP="00EE7CBC">
      <w:pPr>
        <w:rPr>
          <w:sz w:val="32"/>
          <w:szCs w:val="32"/>
          <w:lang w:val="sr-Cyrl-RS"/>
        </w:rPr>
      </w:pPr>
      <w:r w:rsidRPr="00EE7CBC">
        <w:rPr>
          <w:sz w:val="32"/>
          <w:szCs w:val="32"/>
          <w:lang w:val="sr-Cyrl-RS"/>
        </w:rPr>
        <w:t xml:space="preserve">Затим се покреће превод програма уз уграђивање команде за библиотеке </w:t>
      </w:r>
      <w:r>
        <w:rPr>
          <w:sz w:val="32"/>
          <w:szCs w:val="32"/>
          <w:lang w:val="sr-Latn-RS"/>
        </w:rPr>
        <w:t>C++</w:t>
      </w:r>
      <w:r>
        <w:rPr>
          <w:sz w:val="32"/>
          <w:szCs w:val="32"/>
          <w:lang w:val="sr-Cyrl-RS"/>
        </w:rPr>
        <w:t xml:space="preserve"> програмског језика</w:t>
      </w:r>
    </w:p>
    <w:p w14:paraId="2DA509C5" w14:textId="33298708" w:rsidR="00EE7CBC" w:rsidRDefault="00EE7CBC" w:rsidP="00EE7CBC">
      <w:pPr>
        <w:rPr>
          <w:sz w:val="32"/>
          <w:szCs w:val="32"/>
          <w:lang w:val="sr-Cyrl-RS"/>
        </w:rPr>
      </w:pPr>
      <w:r>
        <w:rPr>
          <w:noProof/>
        </w:rPr>
        <w:drawing>
          <wp:inline distT="0" distB="0" distL="0" distR="0" wp14:anchorId="02A197F1" wp14:editId="30D69547">
            <wp:extent cx="5943600" cy="34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9250"/>
                    </a:xfrm>
                    <a:prstGeom prst="rect">
                      <a:avLst/>
                    </a:prstGeom>
                  </pic:spPr>
                </pic:pic>
              </a:graphicData>
            </a:graphic>
          </wp:inline>
        </w:drawing>
      </w:r>
    </w:p>
    <w:p w14:paraId="5B2E0742" w14:textId="29AA7574" w:rsidR="00EE7CBC" w:rsidRDefault="00EE7CBC" w:rsidP="00EE7CBC">
      <w:pPr>
        <w:ind w:firstLine="0"/>
        <w:rPr>
          <w:sz w:val="32"/>
          <w:szCs w:val="32"/>
          <w:lang w:val="sr-Cyrl-RS"/>
        </w:rPr>
      </w:pPr>
    </w:p>
    <w:p w14:paraId="0B68B56A" w14:textId="4B0467EB" w:rsidR="00EE7CBC" w:rsidRDefault="00EE7CBC" w:rsidP="00EE7CBC">
      <w:pPr>
        <w:ind w:firstLine="0"/>
        <w:rPr>
          <w:sz w:val="32"/>
          <w:szCs w:val="32"/>
          <w:lang w:val="sr-Cyrl-RS"/>
        </w:rPr>
      </w:pPr>
    </w:p>
    <w:p w14:paraId="031375FF" w14:textId="755CEED3" w:rsidR="00EE7CBC" w:rsidRDefault="00EE7CBC" w:rsidP="00EE7CBC">
      <w:pPr>
        <w:ind w:firstLine="0"/>
        <w:rPr>
          <w:sz w:val="32"/>
          <w:szCs w:val="32"/>
          <w:lang w:val="sr-Cyrl-RS"/>
        </w:rPr>
      </w:pPr>
    </w:p>
    <w:p w14:paraId="09431575" w14:textId="77777777" w:rsidR="00EE7CBC" w:rsidRDefault="00EE7CBC">
      <w:pPr>
        <w:spacing w:after="160" w:line="259" w:lineRule="auto"/>
        <w:ind w:firstLine="0"/>
        <w:jc w:val="left"/>
        <w:rPr>
          <w:sz w:val="32"/>
          <w:szCs w:val="32"/>
          <w:lang w:val="sr-Cyrl-RS"/>
        </w:rPr>
      </w:pPr>
      <w:r>
        <w:rPr>
          <w:sz w:val="32"/>
          <w:szCs w:val="32"/>
          <w:lang w:val="sr-Cyrl-RS"/>
        </w:rPr>
        <w:br w:type="page"/>
      </w:r>
    </w:p>
    <w:p w14:paraId="1C4A9C5A" w14:textId="6ACF3D93" w:rsidR="00EE7CBC" w:rsidRDefault="00EE7CBC" w:rsidP="00EE7CBC">
      <w:pPr>
        <w:pStyle w:val="ListParagraph"/>
        <w:numPr>
          <w:ilvl w:val="0"/>
          <w:numId w:val="1"/>
        </w:numPr>
        <w:jc w:val="center"/>
        <w:rPr>
          <w:sz w:val="72"/>
          <w:szCs w:val="72"/>
          <w:lang w:val="sr-Cyrl-RS"/>
        </w:rPr>
      </w:pPr>
      <w:r>
        <w:rPr>
          <w:sz w:val="72"/>
          <w:szCs w:val="72"/>
          <w:lang w:val="sr-Cyrl-RS"/>
        </w:rPr>
        <w:lastRenderedPageBreak/>
        <w:t>Покретање</w:t>
      </w:r>
    </w:p>
    <w:p w14:paraId="2B7A2584" w14:textId="6908F1B7" w:rsidR="00EE7CBC" w:rsidRDefault="00EE7CBC" w:rsidP="00EE7CBC">
      <w:pPr>
        <w:rPr>
          <w:sz w:val="32"/>
          <w:szCs w:val="32"/>
          <w:lang w:val="sr-Cyrl-RS"/>
        </w:rPr>
      </w:pPr>
    </w:p>
    <w:p w14:paraId="172DE36F" w14:textId="0401FEA9" w:rsidR="00EE7CBC" w:rsidRDefault="00EE7CBC" w:rsidP="00EE7CBC">
      <w:pPr>
        <w:jc w:val="left"/>
        <w:rPr>
          <w:sz w:val="32"/>
          <w:szCs w:val="32"/>
          <w:lang w:val="sr-Cyrl-RS"/>
        </w:rPr>
      </w:pPr>
      <w:r>
        <w:rPr>
          <w:sz w:val="32"/>
          <w:szCs w:val="32"/>
          <w:lang w:val="sr-Cyrl-RS"/>
        </w:rPr>
        <w:t>На крају програм се покреће уз прослеђивање улазног фајла из ког се асемблерски код чита и излазног фајла у који се исписују табела симбола, машински код секција и релокациони записи.</w:t>
      </w:r>
    </w:p>
    <w:p w14:paraId="5B933BB6" w14:textId="3A66964D" w:rsidR="00EE7CBC" w:rsidRDefault="00EE7CBC" w:rsidP="00EE7CBC">
      <w:pPr>
        <w:jc w:val="left"/>
        <w:rPr>
          <w:sz w:val="32"/>
          <w:szCs w:val="32"/>
          <w:lang w:val="sr-Cyrl-RS"/>
        </w:rPr>
      </w:pPr>
    </w:p>
    <w:p w14:paraId="0CA0D201" w14:textId="554C240F" w:rsidR="00EE7CBC" w:rsidRDefault="00EE7CBC" w:rsidP="00EE7CBC">
      <w:pPr>
        <w:jc w:val="left"/>
        <w:rPr>
          <w:sz w:val="32"/>
          <w:szCs w:val="32"/>
          <w:lang w:val="sr-Cyrl-RS"/>
        </w:rPr>
      </w:pPr>
      <w:r>
        <w:rPr>
          <w:noProof/>
        </w:rPr>
        <w:drawing>
          <wp:inline distT="0" distB="0" distL="0" distR="0" wp14:anchorId="3525FCDB" wp14:editId="1943CBFB">
            <wp:extent cx="5372100" cy="16701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4043" cy="180446"/>
                    </a:xfrm>
                    <a:prstGeom prst="rect">
                      <a:avLst/>
                    </a:prstGeom>
                  </pic:spPr>
                </pic:pic>
              </a:graphicData>
            </a:graphic>
          </wp:inline>
        </w:drawing>
      </w:r>
    </w:p>
    <w:p w14:paraId="65102D10" w14:textId="77777777" w:rsidR="00EE7CBC" w:rsidRPr="00EE7CBC" w:rsidRDefault="00EE7CBC" w:rsidP="00EE7CBC">
      <w:pPr>
        <w:jc w:val="left"/>
        <w:rPr>
          <w:sz w:val="32"/>
          <w:szCs w:val="32"/>
          <w:lang w:val="sr-Cyrl-RS"/>
        </w:rPr>
      </w:pPr>
    </w:p>
    <w:p w14:paraId="6975810C" w14:textId="06E5D865" w:rsidR="00EE7CBC" w:rsidRDefault="00EE7CBC" w:rsidP="00EE7CBC">
      <w:pPr>
        <w:pStyle w:val="ListParagraph"/>
        <w:ind w:left="792" w:firstLine="0"/>
        <w:jc w:val="left"/>
        <w:rPr>
          <w:sz w:val="32"/>
          <w:szCs w:val="32"/>
          <w:lang w:val="sr-Latn-RS"/>
        </w:rPr>
      </w:pPr>
      <w:r>
        <w:rPr>
          <w:noProof/>
        </w:rPr>
        <w:drawing>
          <wp:inline distT="0" distB="0" distL="0" distR="0" wp14:anchorId="55956584" wp14:editId="54BDB36B">
            <wp:extent cx="4679315" cy="263211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3511" cy="2634475"/>
                    </a:xfrm>
                    <a:prstGeom prst="rect">
                      <a:avLst/>
                    </a:prstGeom>
                  </pic:spPr>
                </pic:pic>
              </a:graphicData>
            </a:graphic>
          </wp:inline>
        </w:drawing>
      </w:r>
    </w:p>
    <w:p w14:paraId="3AAB463A" w14:textId="59D0E26F" w:rsidR="00EE7CBC" w:rsidRDefault="00EE7CBC" w:rsidP="00EE7CBC">
      <w:pPr>
        <w:pStyle w:val="ListParagraph"/>
        <w:ind w:left="792" w:firstLine="0"/>
        <w:jc w:val="left"/>
        <w:rPr>
          <w:sz w:val="32"/>
          <w:szCs w:val="32"/>
          <w:lang w:val="sr-Latn-RS"/>
        </w:rPr>
      </w:pPr>
      <w:r>
        <w:rPr>
          <w:noProof/>
        </w:rPr>
        <w:drawing>
          <wp:inline distT="0" distB="0" distL="0" distR="0" wp14:anchorId="65B12585" wp14:editId="79AC15E5">
            <wp:extent cx="4701540" cy="264461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0128" cy="2649447"/>
                    </a:xfrm>
                    <a:prstGeom prst="rect">
                      <a:avLst/>
                    </a:prstGeom>
                  </pic:spPr>
                </pic:pic>
              </a:graphicData>
            </a:graphic>
          </wp:inline>
        </w:drawing>
      </w:r>
    </w:p>
    <w:p w14:paraId="3D8B9A0F" w14:textId="2BA08C2D" w:rsidR="00EE7CBC" w:rsidRDefault="00EE7CBC" w:rsidP="00EE7CBC">
      <w:pPr>
        <w:pStyle w:val="ListParagraph"/>
        <w:ind w:left="792" w:firstLine="0"/>
        <w:jc w:val="left"/>
        <w:rPr>
          <w:sz w:val="32"/>
          <w:szCs w:val="32"/>
          <w:lang w:val="sr-Latn-RS"/>
        </w:rPr>
      </w:pPr>
    </w:p>
    <w:p w14:paraId="492E6919" w14:textId="5AE448CB" w:rsidR="00EE7CBC" w:rsidRPr="00EE7CBC" w:rsidRDefault="00EE7CBC" w:rsidP="00EE7CBC">
      <w:pPr>
        <w:pStyle w:val="ListParagraph"/>
        <w:ind w:left="792" w:firstLine="0"/>
        <w:jc w:val="left"/>
        <w:rPr>
          <w:sz w:val="32"/>
          <w:szCs w:val="32"/>
          <w:lang w:val="sr-Cyrl-RS"/>
        </w:rPr>
      </w:pPr>
      <w:r>
        <w:rPr>
          <w:sz w:val="32"/>
          <w:szCs w:val="32"/>
          <w:lang w:val="sr-Cyrl-RS"/>
        </w:rPr>
        <w:t xml:space="preserve">**Приликом израде овог документа коришћен је тест </w:t>
      </w:r>
      <w:r>
        <w:rPr>
          <w:sz w:val="32"/>
          <w:szCs w:val="32"/>
          <w:lang w:val="en-US"/>
        </w:rPr>
        <w:t xml:space="preserve">in1.txt </w:t>
      </w:r>
      <w:r>
        <w:rPr>
          <w:sz w:val="32"/>
          <w:szCs w:val="32"/>
          <w:lang w:val="sr-Cyrl-RS"/>
        </w:rPr>
        <w:t>који ће бити предат за одбрану**</w:t>
      </w:r>
    </w:p>
    <w:sectPr w:rsidR="00EE7CBC" w:rsidRPr="00EE7C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C77DBD"/>
    <w:multiLevelType w:val="hybridMultilevel"/>
    <w:tmpl w:val="0332EBAA"/>
    <w:lvl w:ilvl="0" w:tplc="7A987F5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677"/>
    <w:rsid w:val="0032045E"/>
    <w:rsid w:val="00820A4D"/>
    <w:rsid w:val="00B06E25"/>
    <w:rsid w:val="00BF6677"/>
    <w:rsid w:val="00EE7C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95343"/>
  <w15:chartTrackingRefBased/>
  <w15:docId w15:val="{94A6E4DF-AFB2-45C4-A2C0-7484185A6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677"/>
    <w:pPr>
      <w:spacing w:after="0" w:line="240" w:lineRule="auto"/>
      <w:ind w:firstLine="432"/>
      <w:jc w:val="both"/>
    </w:pPr>
    <w:rPr>
      <w:rFonts w:ascii="Times New Roman" w:eastAsia="Times New Roman" w:hAnsi="Times New Roman" w:cs="Times New Roman"/>
      <w:sz w:val="24"/>
      <w:szCs w:val="24"/>
      <w:lang w:val="sr-Cyrl-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BF6677"/>
    <w:rPr>
      <w:color w:val="0000FF"/>
      <w:u w:val="single"/>
    </w:rPr>
  </w:style>
  <w:style w:type="paragraph" w:customStyle="1" w:styleId="NaslovnaMedjured">
    <w:name w:val="NaslovnaMedjured"/>
    <w:basedOn w:val="BodyText"/>
    <w:rsid w:val="00BF6677"/>
    <w:pPr>
      <w:ind w:firstLine="0"/>
      <w:jc w:val="center"/>
    </w:pPr>
    <w:rPr>
      <w:sz w:val="32"/>
      <w:szCs w:val="20"/>
      <w:lang w:eastAsia="ar-SA"/>
    </w:rPr>
  </w:style>
  <w:style w:type="paragraph" w:customStyle="1" w:styleId="NaslovnaNadNaslov">
    <w:name w:val="NaslovnaNadNaslov"/>
    <w:basedOn w:val="BodyText"/>
    <w:next w:val="NaslovnaMedjured"/>
    <w:rsid w:val="00BF6677"/>
    <w:pPr>
      <w:ind w:firstLine="0"/>
      <w:jc w:val="center"/>
    </w:pPr>
    <w:rPr>
      <w:sz w:val="40"/>
      <w:szCs w:val="40"/>
    </w:rPr>
  </w:style>
  <w:style w:type="paragraph" w:customStyle="1" w:styleId="NaslovnaNaslovEIS">
    <w:name w:val="NaslovnaNaslovEIS"/>
    <w:basedOn w:val="BodyText"/>
    <w:next w:val="NaslovnaMedjured"/>
    <w:rsid w:val="00BF6677"/>
    <w:pPr>
      <w:ind w:firstLine="0"/>
      <w:jc w:val="center"/>
    </w:pPr>
    <w:rPr>
      <w:b/>
      <w:bCs/>
      <w:i/>
      <w:smallCaps/>
      <w:sz w:val="48"/>
      <w:szCs w:val="48"/>
      <w:lang w:eastAsia="ar-SA"/>
    </w:rPr>
  </w:style>
  <w:style w:type="paragraph" w:styleId="BodyText">
    <w:name w:val="Body Text"/>
    <w:basedOn w:val="Normal"/>
    <w:link w:val="BodyTextChar"/>
    <w:uiPriority w:val="99"/>
    <w:semiHidden/>
    <w:unhideWhenUsed/>
    <w:rsid w:val="00BF6677"/>
    <w:pPr>
      <w:spacing w:after="120"/>
    </w:pPr>
  </w:style>
  <w:style w:type="character" w:customStyle="1" w:styleId="BodyTextChar">
    <w:name w:val="Body Text Char"/>
    <w:basedOn w:val="DefaultParagraphFont"/>
    <w:link w:val="BodyText"/>
    <w:uiPriority w:val="99"/>
    <w:semiHidden/>
    <w:rsid w:val="00BF6677"/>
    <w:rPr>
      <w:rFonts w:ascii="Times New Roman" w:eastAsia="Times New Roman" w:hAnsi="Times New Roman" w:cs="Times New Roman"/>
      <w:sz w:val="24"/>
      <w:szCs w:val="24"/>
      <w:lang w:val="sr-Cyrl-CS"/>
    </w:rPr>
  </w:style>
  <w:style w:type="paragraph" w:styleId="ListParagraph">
    <w:name w:val="List Paragraph"/>
    <w:basedOn w:val="Normal"/>
    <w:uiPriority w:val="34"/>
    <w:qFormat/>
    <w:rsid w:val="00BF66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dekanat@etf.bg.ac.rs"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4</Pages>
  <Words>355</Words>
  <Characters>2024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 Којадиновић</dc:creator>
  <cp:keywords/>
  <dc:description/>
  <cp:lastModifiedBy>Никола Којадиновић</cp:lastModifiedBy>
  <cp:revision>1</cp:revision>
  <dcterms:created xsi:type="dcterms:W3CDTF">2020-09-18T10:40:00Z</dcterms:created>
  <dcterms:modified xsi:type="dcterms:W3CDTF">2020-09-18T11:11:00Z</dcterms:modified>
</cp:coreProperties>
</file>