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FluidLogic Research Agency: Market Analysis</w:t>
      </w:r>
    </w:p>
    <w:p>
      <w:pPr>
        <w:pStyle w:val="Heading2"/>
      </w:pPr>
      <w:r>
        <w:t>Scope and method</w:t>
      </w:r>
    </w:p>
    <w:p>
      <w:r>
        <w:t>This brief synthesizes public, source-backed information from FluidLogic and adjacent competitor categories. It is intended to inform positioning and pilot design without overstating unverified claims.</w:t>
      </w:r>
    </w:p>
    <w:p>
      <w:pPr>
        <w:pStyle w:val="Heading2"/>
      </w:pPr>
      <w:r>
        <w:t>Verified starting facts from FluidLogic</w:t>
      </w:r>
    </w:p>
    <w:p>
      <w:pPr>
        <w:pStyle w:val="ListBullet"/>
      </w:pPr>
      <w:r>
        <w:t>FluidLogic describes Intelligent Hydration™ as a system that delivers strategic doses of water based on personalized data and is positioned as integrated with the athlete or vehicle. Source: https://fluidlogic.com/</w:t>
      </w:r>
    </w:p>
    <w:p>
      <w:pPr>
        <w:pStyle w:val="ListBullet"/>
      </w:pPr>
      <w:r>
        <w:t>The company’s Baja 1000 article describes the environment as heat-heavy, fatigue-driven, and decision-critical, stating that systems either support performance or work against it. Source: https://fluidlogic.com/blogs/news/the-science-of-flow-intelligent-hydration%E2%84%A2-at-the-baja-1000</w:t>
      </w:r>
    </w:p>
    <w:p>
      <w:pPr>
        <w:pStyle w:val="ListBullet"/>
      </w:pPr>
      <w:r>
        <w:t>FluidLogic’s public narrative remains rooted in racing, off-road, and high-pressure performance conditions, not a general wellness lifestyle category. Source: https://fluidlogic.com/</w:t>
      </w:r>
    </w:p>
    <w:p>
      <w:pPr>
        <w:pStyle w:val="Heading2"/>
      </w:pPr>
      <w:r>
        <w:t>Category map</w:t>
      </w:r>
    </w:p>
    <w:p>
      <w:pPr>
        <w:pStyle w:val="Heading3"/>
      </w:pPr>
      <w:r>
        <w:t>1) Sports drink and hydration content brands</w:t>
      </w:r>
    </w:p>
    <w:p>
      <w:r>
        <w:t>Examples: Gatorade, Skratch Labs, sports drink categories in general.</w:t>
      </w:r>
    </w:p>
    <w:p>
      <w:r>
        <w:t>Public signal:</w:t>
      </w:r>
    </w:p>
    <w:p>
      <w:pPr>
        <w:pStyle w:val="ListBullet"/>
      </w:pPr>
      <w:r>
        <w:t>These brands are generally built around product forms, flavor, performance education, and broad hydration guidance.</w:t>
      </w:r>
    </w:p>
    <w:p>
      <w:pPr>
        <w:pStyle w:val="ListBullet"/>
      </w:pPr>
      <w:r>
        <w:t>The category is consumer-facing and is not typically framed as a closed-loop delivery system or athlete-specific hardware solution.</w:t>
      </w:r>
    </w:p>
    <w:p>
      <w:pPr>
        <w:pStyle w:val="ListBullet"/>
      </w:pPr>
      <w:r>
        <w:t>Skratch Labs’ site emphasizes mix-and-drink experience and recovery use cases rather than automated, integrated delivery. Source: https://www.skratchlabs.com/</w:t>
      </w:r>
    </w:p>
    <w:p>
      <w:r>
        <w:t>Implication:</w:t>
      </w:r>
    </w:p>
    <w:p>
      <w:pPr>
        <w:pStyle w:val="ListBullet"/>
      </w:pPr>
      <w:r>
        <w:t>FluidLogic should not compete on “better taste” or generic hydration education. That lane is crowded and commoditized.</w:t>
      </w:r>
    </w:p>
    <w:p>
      <w:pPr>
        <w:pStyle w:val="Heading3"/>
      </w:pPr>
      <w:r>
        <w:t>2) Electrolyte and supplement brands</w:t>
      </w:r>
    </w:p>
    <w:p>
      <w:r>
        <w:t>Example: LMNT.</w:t>
      </w:r>
    </w:p>
    <w:p>
      <w:r>
        <w:t>Public signal:</w:t>
      </w:r>
    </w:p>
    <w:p>
      <w:pPr>
        <w:pStyle w:val="ListBullet"/>
      </w:pPr>
      <w:r>
        <w:t>LMNT’s positioning centers on electrolyte needs, salt intake, and a performance-minded consumer audience. Source: https://drinklmnt.com/</w:t>
      </w:r>
    </w:p>
    <w:p>
      <w:r>
        <w:t>Implication:</w:t>
      </w:r>
    </w:p>
    <w:p>
      <w:pPr>
        <w:pStyle w:val="ListBullet"/>
      </w:pPr>
      <w:r>
        <w:t>This category is strong on supplementation and personalized intake, but it is more product/category-driven than integrated hardware or dynamic delivery.</w:t>
      </w:r>
    </w:p>
    <w:p>
      <w:pPr>
        <w:pStyle w:val="Heading3"/>
      </w:pPr>
      <w:r>
        <w:t>3) Sweat measurement and biomonitoring brands</w:t>
      </w:r>
    </w:p>
    <w:p>
      <w:r>
        <w:t>Examples: Nix Biosensors, Epicore Gx Sweat Patch.</w:t>
      </w:r>
    </w:p>
    <w:p>
      <w:r>
        <w:t>Public signal:</w:t>
      </w:r>
    </w:p>
    <w:p>
      <w:pPr>
        <w:pStyle w:val="ListBullet"/>
      </w:pPr>
      <w:r>
        <w:t>Nix Pro describes real-time monitoring of fluid and electrolyte losses for a coach or administrator. Source: https://www.nixbiosensors.com/</w:t>
      </w:r>
    </w:p>
    <w:p>
      <w:pPr>
        <w:pStyle w:val="ListBullet"/>
      </w:pPr>
      <w:r>
        <w:t>Epicore’s public materials feature the Gx Sweat Patch as a smart sticker for sweat collection and analysis, with attention from high-performance sport contexts. Source: https://www.epicorebiosystems.com/</w:t>
      </w:r>
    </w:p>
    <w:p>
      <w:r>
        <w:t>Implication:</w:t>
      </w:r>
    </w:p>
    <w:p>
      <w:pPr>
        <w:pStyle w:val="ListBullet"/>
      </w:pPr>
      <w:r>
        <w:t>Measurement and monitoring is a real category, but the product story often stays in research, data, or team-managed monitoring rather than consumer wellness marketing.</w:t>
      </w:r>
    </w:p>
    <w:p>
      <w:pPr>
        <w:pStyle w:val="Heading3"/>
      </w:pPr>
      <w:r>
        <w:t>4) Infrastructure and performance delivery layer</w:t>
      </w:r>
    </w:p>
    <w:p>
      <w:r>
        <w:t>This is the most relevant gap for FluidLogic.</w:t>
      </w:r>
    </w:p>
    <w:p>
      <w:r>
        <w:t>Public signal:</w:t>
      </w:r>
    </w:p>
    <w:p>
      <w:pPr>
        <w:pStyle w:val="ListBullet"/>
      </w:pPr>
      <w:r>
        <w:t>Existing categories either measure sweat, sell drink products, or provide electrolyte supplements.</w:t>
      </w:r>
    </w:p>
    <w:p>
      <w:pPr>
        <w:pStyle w:val="ListBullet"/>
      </w:pPr>
      <w:r>
        <w:t>Few are framed as direct, integrated, timed delivery systems operating in real-world performance environments.</w:t>
      </w:r>
    </w:p>
    <w:p>
      <w:r>
        <w:t>Gap thesis:</w:t>
      </w:r>
    </w:p>
    <w:p>
      <w:pPr>
        <w:pStyle w:val="ListBullet"/>
      </w:pPr>
      <w:r>
        <w:t>Everyone measures or mixes; few automate delivery in a way that is race-proven, coach-relevant, and suitable for elite performance pressure.</w:t>
      </w:r>
    </w:p>
    <w:p>
      <w:pPr>
        <w:pStyle w:val="Heading2"/>
      </w:pPr>
      <w:r>
        <w:t>Competitive implication</w:t>
      </w:r>
    </w:p>
    <w:p>
      <w:r>
        <w:t>FluidLogic’s strongest strategic position is not “wellness hydration.”</w:t>
      </w:r>
    </w:p>
    <w:p>
      <w:r>
        <w:t>It is a premium performance infrastructure story:</w:t>
      </w:r>
    </w:p>
    <w:p>
      <w:pPr>
        <w:pStyle w:val="ListBullet"/>
      </w:pPr>
      <w:r>
        <w:t>real-world trust in harsh performance environments</w:t>
      </w:r>
    </w:p>
    <w:p>
      <w:pPr>
        <w:pStyle w:val="ListBullet"/>
      </w:pPr>
      <w:r>
        <w:t>data-informed timing</w:t>
      </w:r>
    </w:p>
    <w:p>
      <w:pPr>
        <w:pStyle w:val="ListBullet"/>
      </w:pPr>
      <w:r>
        <w:t>athlete or team-integrated delivery</w:t>
      </w:r>
    </w:p>
    <w:p>
      <w:pPr>
        <w:pStyle w:val="ListBullet"/>
      </w:pPr>
      <w:r>
        <w:t>decision support under heat, fatigue, and load</w:t>
      </w:r>
    </w:p>
    <w:p>
      <w:r>
        <w:t>This aligns most closely with the existing race-proven and tactical credibility already described by FluidLogic’s public content.</w:t>
      </w:r>
    </w:p>
    <w:p>
      <w:pPr>
        <w:pStyle w:val="Heading2"/>
      </w:pPr>
      <w:r>
        <w:t>Wedge opportunities that fit the evidence</w:t>
      </w:r>
    </w:p>
    <w:p>
      <w:pPr>
        <w:pStyle w:val="Heading3"/>
      </w:pPr>
      <w:r>
        <w:t>1) Heat-heavy endurance and high-load performance athletes</w:t>
      </w:r>
    </w:p>
    <w:p>
      <w:r>
        <w:t>Why it fits:</w:t>
      </w:r>
    </w:p>
    <w:p>
      <w:pPr>
        <w:pStyle w:val="ListBullet"/>
      </w:pPr>
      <w:r>
        <w:t>Heat, fatigue, and timing are directly relevant to FluidLogic’s existing performance narrative.</w:t>
      </w:r>
    </w:p>
    <w:p>
      <w:pPr>
        <w:pStyle w:val="ListBullet"/>
      </w:pPr>
      <w:r>
        <w:t>The company’s own Baja language frames sustained exertion and decision-making as core conditions.</w:t>
      </w:r>
    </w:p>
    <w:p>
      <w:r>
        <w:t>Buyer:</w:t>
      </w:r>
    </w:p>
    <w:p>
      <w:pPr>
        <w:pStyle w:val="ListBullet"/>
      </w:pPr>
      <w:r>
        <w:t>athlete, coach, performance staff, sponsor</w:t>
      </w:r>
    </w:p>
    <w:p>
      <w:pPr>
        <w:pStyle w:val="Heading3"/>
      </w:pPr>
      <w:r>
        <w:t>2) Training-block and team-performance contexts</w:t>
      </w:r>
    </w:p>
    <w:p>
      <w:r>
        <w:t>Why it fits:</w:t>
      </w:r>
    </w:p>
    <w:p>
      <w:pPr>
        <w:pStyle w:val="ListBullet"/>
      </w:pPr>
      <w:r>
        <w:t>Monitoring, timing, and hydration strategy are operational concerns for coaches and performance teams.</w:t>
      </w:r>
    </w:p>
    <w:p>
      <w:pPr>
        <w:pStyle w:val="ListBullet"/>
      </w:pPr>
      <w:r>
        <w:t>Nix and Epicore show the category already values athlete data and monitoring.</w:t>
      </w:r>
    </w:p>
    <w:p>
      <w:r>
        <w:t>Buyer:</w:t>
      </w:r>
    </w:p>
    <w:p>
      <w:pPr>
        <w:pStyle w:val="ListBullet"/>
      </w:pPr>
      <w:r>
        <w:t>coach, team performance director, athletic trainer</w:t>
      </w:r>
    </w:p>
    <w:p>
      <w:pPr>
        <w:pStyle w:val="Heading3"/>
      </w:pPr>
      <w:r>
        <w:t>3) Motorsports-adjacent athletes and off-road or field-performance contexts</w:t>
      </w:r>
    </w:p>
    <w:p>
      <w:r>
        <w:t>Why it fits:</w:t>
      </w:r>
    </w:p>
    <w:p>
      <w:pPr>
        <w:pStyle w:val="ListBullet"/>
      </w:pPr>
      <w:r>
        <w:t>This is the cleanest transfer from FluidLogic’s proven category.</w:t>
      </w:r>
    </w:p>
    <w:p>
      <w:pPr>
        <w:pStyle w:val="ListBullet"/>
      </w:pPr>
      <w:r>
        <w:t>It preserves credibility while extending the market story.</w:t>
      </w:r>
    </w:p>
    <w:p>
      <w:r>
        <w:t>Buyer:</w:t>
      </w:r>
    </w:p>
    <w:p>
      <w:pPr>
        <w:pStyle w:val="ListBullet"/>
      </w:pPr>
      <w:r>
        <w:t>athlete, manager, sponsor, team leader</w:t>
      </w:r>
    </w:p>
    <w:p>
      <w:pPr>
        <w:pStyle w:val="Heading2"/>
      </w:pPr>
      <w:r>
        <w:t>Recommendation</w:t>
      </w:r>
    </w:p>
    <w:p>
      <w:r>
        <w:t>FluidLogic should start with a narrow, performance-first wedge where the proof transfer is obvious and the buying committee is small and accessible. The most credible entry path is not the mass-market hydration category; it is the premium performance system lane.</w:t>
      </w:r>
    </w:p>
    <w:p>
      <w:pPr>
        <w:pStyle w:val="Heading2"/>
      </w:pPr>
      <w:r>
        <w:t>Evidence summary</w:t>
      </w:r>
    </w:p>
    <w:p>
      <w:pPr>
        <w:pStyle w:val="ListBullet"/>
      </w:pPr>
      <w:r>
        <w:t>https://fluidlogic.com/</w:t>
      </w:r>
    </w:p>
    <w:p>
      <w:pPr>
        <w:pStyle w:val="ListBullet"/>
      </w:pPr>
      <w:r>
        <w:t>https://fluidlogic.com/blogs/news/the-science-of-flow-intelligent-hydration%E2%84%A2-at-the-baja-1000</w:t>
      </w:r>
    </w:p>
    <w:p>
      <w:pPr>
        <w:pStyle w:val="ListBullet"/>
      </w:pPr>
      <w:r>
        <w:t>https://www.nixbiosensors.com/</w:t>
      </w:r>
    </w:p>
    <w:p>
      <w:pPr>
        <w:pStyle w:val="ListBullet"/>
      </w:pPr>
      <w:r>
        <w:t>https://www.epicorebiosystems.com/</w:t>
      </w:r>
    </w:p>
    <w:p>
      <w:pPr>
        <w:pStyle w:val="ListBullet"/>
      </w:pPr>
      <w:r>
        <w:t>https://drinklmnt.com/</w:t>
      </w:r>
    </w:p>
    <w:p>
      <w:pPr>
        <w:pStyle w:val="ListBullet"/>
      </w:pPr>
      <w:r>
        <w:t>https://www.skratchlabs.com/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