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Pilot Design Workstream</w:t>
      </w:r>
    </w:p>
    <w:p>
      <w:pPr>
        <w:pStyle w:val="Heading2"/>
      </w:pPr>
      <w:r>
        <w:t>Goal</w:t>
      </w:r>
    </w:p>
    <w:p>
      <w:r>
        <w:t>Design a first commercial test for a narrow athlete segment with clear success metrics and minimal operational burden.</w:t>
      </w:r>
    </w:p>
    <w:p>
      <w:pPr>
        <w:pStyle w:val="Heading2"/>
      </w:pPr>
      <w:r>
        <w:t>Pilot Design Structure</w:t>
      </w:r>
    </w:p>
    <w:p>
      <w:r>
        <w:t>- choose a sharp wedge</w:t>
      </w:r>
    </w:p>
    <w:p>
      <w:r>
        <w:t>- define a 90-day test scope</w:t>
      </w:r>
    </w:p>
    <w:p>
      <w:r>
        <w:t>- select a buyer and an influencer</w:t>
      </w:r>
    </w:p>
    <w:p>
      <w:r>
        <w:t>- set success metrics before launch</w:t>
      </w:r>
    </w:p>
    <w:p>
      <w:r>
        <w:t>- document proof requirements and feedback loop</w:t>
      </w:r>
    </w:p>
    <w:p>
      <w:pPr>
        <w:pStyle w:val="Heading2"/>
      </w:pPr>
      <w:r>
        <w:t>Recommended pilot wedge</w:t>
      </w:r>
    </w:p>
    <w:p>
      <w:r>
        <w:t>High-heat endurance or high-load performance athletes with a coach or performance team involved.</w:t>
      </w:r>
    </w:p>
    <w:p>
      <w:pPr>
        <w:pStyle w:val="Heading2"/>
      </w:pPr>
      <w:r>
        <w:t>Example Success Metrics</w:t>
      </w:r>
    </w:p>
    <w:p>
      <w:r>
        <w:t>- pilot conversion rate</w:t>
      </w:r>
    </w:p>
    <w:p>
      <w:r>
        <w:t>- athlete or coach willingness to continue</w:t>
      </w:r>
    </w:p>
    <w:p>
      <w:r>
        <w:t>- number of qualified conversations</w:t>
      </w:r>
    </w:p>
    <w:p>
      <w:r>
        <w:t>- signal quality from referrals or team introductions</w:t>
      </w:r>
    </w:p>
    <w:p>
      <w:r>
        <w:t>- clarity of proof requirements for scaling</w:t>
      </w:r>
    </w:p>
    <w:p>
      <w:pPr>
        <w:pStyle w:val="Heading2"/>
      </w:pPr>
      <w:r>
        <w:t>Deliverable</w:t>
      </w:r>
    </w:p>
    <w:p>
      <w:r>
        <w:t>A pilot brief that is narrow enough to execute, measurable enough to learn from, and aligned to the premium athlete brand. The recommended pilot design emphasizes a small, focused set of athlete conversations over broad market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