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Plan</w:t>
      </w:r>
    </w:p>
    <w:p>
      <w:pPr>
        <w:pStyle w:val="Heading2"/>
      </w:pPr>
      <w:r>
        <w:t>Project Goal</w:t>
      </w:r>
    </w:p>
    <w:p>
      <w:r>
        <w:t>Determine whether a successful, manual youth sports operator can benefit from AgencyOS orchestration, workflow design, and operational automation.</w:t>
      </w:r>
    </w:p>
    <w:p>
      <w:pPr>
        <w:pStyle w:val="Heading2"/>
      </w:pPr>
      <w:r>
        <w:t>Workstream Map</w:t>
      </w:r>
    </w:p>
    <w:p>
      <w:r>
        <w:t>| Workstream | Purpose | Status |</w:t>
      </w:r>
    </w:p>
    <w:p>
      <w:r>
        <w:t>| --- | --- | --- |</w:t>
      </w:r>
    </w:p>
    <w:p>
      <w:r>
        <w:t>| Business model review | Understand how i9 Sports operates and where the business is manual. | Planned |</w:t>
      </w:r>
    </w:p>
    <w:p>
      <w:r>
        <w:t>| Operational pain mapping | Identify scheduling, parent comms, staff coordination, and reporting friction. | Planned |</w:t>
      </w:r>
    </w:p>
    <w:p>
      <w:r>
        <w:t>| Use-case design | Define realistic AgencyOS value in recurring operations. | Planned |</w:t>
      </w:r>
    </w:p>
    <w:p>
      <w:r>
        <w:t>| Risk and governance | Separate safe automation from operational or customer-facing risk. | Planned |</w:t>
      </w:r>
    </w:p>
    <w:p>
      <w:r>
        <w:t>| Recommendation memo | Summarize strategic fit and likely ROI pathways. | Planned |</w:t>
      </w:r>
    </w:p>
    <w:p>
      <w:pPr>
        <w:pStyle w:val="Heading2"/>
      </w:pPr>
      <w:r>
        <w:t>Likely Operational Pain Points</w:t>
      </w:r>
    </w:p>
    <w:p>
      <w:r>
        <w:t>- parent registration and follow-up</w:t>
      </w:r>
    </w:p>
    <w:p>
      <w:r>
        <w:t>- league schedule creation and changes</w:t>
      </w:r>
    </w:p>
    <w:p>
      <w:r>
        <w:t>- coach recruitment and onboarding</w:t>
      </w:r>
    </w:p>
    <w:p>
      <w:r>
        <w:t>- field/venue and official coordination</w:t>
      </w:r>
    </w:p>
    <w:p>
      <w:r>
        <w:t>- weather/reschedule communication</w:t>
      </w:r>
    </w:p>
    <w:p>
      <w:r>
        <w:t>- performance reporting and retention loop</w:t>
      </w:r>
    </w:p>
    <w:p>
      <w:r>
        <w:t>- seasonal marketing and re-registration campaigns</w:t>
      </w:r>
    </w:p>
    <w:p>
      <w:pPr>
        <w:pStyle w:val="Heading2"/>
      </w:pPr>
      <w:r>
        <w:t>Deliverables</w:t>
      </w:r>
    </w:p>
    <w:p>
      <w:r>
        <w:t>workstreams/research.md</w:t>
      </w:r>
    </w:p>
    <w:p>
      <w:r>
        <w:t>workstreams/ops-automation.md</w:t>
      </w:r>
    </w:p>
    <w:p>
      <w:r>
        <w:t>workstreams/revenue-growth.md</w:t>
      </w:r>
    </w:p>
    <w:p>
      <w:r>
        <w:t>workstreams/learning-loop.md</w:t>
      </w:r>
    </w:p>
    <w:p>
      <w:r>
        <w:t>deliverables/i9sports-opportunity-review.md</w:t>
      </w:r>
    </w:p>
    <w:p>
      <w:r>
        <w:t>deliverables/i9sports-agencyos-value-map.md</w:t>
      </w:r>
    </w:p>
    <w:p>
      <w:r>
        <w:t>evidence/evidence-ledger.md</w:t>
      </w:r>
    </w:p>
    <w:p>
      <w:pPr>
        <w:pStyle w:val="Heading2"/>
      </w:pPr>
      <w:r>
        <w:t>Next User Decision</w:t>
      </w:r>
    </w:p>
    <w:p>
      <w:r>
        <w:t>Decide whether to continue with a detailed operations review for a single franchisee or broaden into a regional operations model.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