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Brief</w:t>
      </w:r>
    </w:p>
    <w:p>
      <w:pPr>
        <w:pStyle w:val="Heading2"/>
      </w:pPr>
      <w:r>
        <w:t>Project Name</w:t>
      </w:r>
    </w:p>
    <w:p>
      <w:r>
        <w:t>i9 Sports AgencyOS Value Review</w:t>
      </w:r>
    </w:p>
    <w:p>
      <w:pPr>
        <w:pStyle w:val="Heading2"/>
      </w:pPr>
      <w:r>
        <w:t>Owner</w:t>
      </w:r>
    </w:p>
    <w:p>
      <w:r>
        <w:t>Operator / business owner review</w:t>
      </w:r>
    </w:p>
    <w:p>
      <w:pPr>
        <w:pStyle w:val="Heading2"/>
      </w:pPr>
      <w:r>
        <w:t>Outcome</w:t>
      </w:r>
    </w:p>
    <w:p>
      <w:r>
        <w:t>Assess whether AgencyOS can improve operations, communication, scheduling, and service consistency in a successful but manually run youth sports business like i9 Sports.</w:t>
      </w:r>
    </w:p>
    <w:p>
      <w:pPr>
        <w:pStyle w:val="Heading2"/>
      </w:pPr>
      <w:r>
        <w:t>Why This Needs Teams</w:t>
      </w:r>
    </w:p>
    <w:p>
      <w:r>
        <w:t>The work spans parent communication, player registration, scheduling, volunteer staffing, venue coordination, coach onboarding, and retention follow-up. This is a multi-lane operational workflow rather than a single-product problem.</w:t>
      </w:r>
    </w:p>
    <w:p>
      <w:pPr>
        <w:pStyle w:val="Heading2"/>
      </w:pPr>
      <w:r>
        <w:t>Value Hypothesis</w:t>
      </w:r>
    </w:p>
    <w:p>
      <w:r>
        <w:t>AgencyOS can add value by turning fragmented manual work into structured operating rhythms: intake capture, scheduling logic, parent follow-up, staff coordination, retention tracking, and recurring season management. The goal is not to replace the business model but to reduce administrative drag and improve consistency.</w:t>
      </w:r>
    </w:p>
    <w:p>
      <w:pPr>
        <w:pStyle w:val="Heading2"/>
      </w:pPr>
      <w:r>
        <w:t>Success Criteria</w:t>
      </w:r>
    </w:p>
    <w:p>
      <w:r>
        <w:t>- clear operational pain points are identified</w:t>
      </w:r>
    </w:p>
    <w:p>
      <w:r>
        <w:t>- realistic AgencyOS use cases are mapped to the business model</w:t>
      </w:r>
    </w:p>
    <w:p>
      <w:r>
        <w:t>- value is framed in terms of time, consistency, and scale</w:t>
      </w:r>
    </w:p>
    <w:p>
      <w:r>
        <w:t>- risks and non-goals are explicit</w:t>
      </w:r>
    </w:p>
    <w:p>
      <w:pPr>
        <w:pStyle w:val="Heading2"/>
      </w:pPr>
      <w:r>
        <w:t>Non-Goals</w:t>
      </w:r>
    </w:p>
    <w:p>
      <w:r>
        <w:t>Do not assume the company wants a full software rebuild.</w:t>
      </w:r>
    </w:p>
    <w:p>
      <w:r>
        <w:t>Do not treat agency work as a replacement for local community management.</w:t>
      </w:r>
    </w:p>
    <w:p>
      <w:r>
        <w:t>Do not promise automation without human oversight for event operations and parent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