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i9 Sports AgencyOS Value Map</w:t>
      </w:r>
    </w:p>
    <w:p>
      <w:pPr>
        <w:pStyle w:val="Heading2"/>
      </w:pPr>
      <w:r>
        <w:t>Opportunity summary</w:t>
      </w:r>
    </w:p>
    <w:p>
      <w:r>
        <w:t>The value opportunity is in turning the manually run operating layer into a structured system of communication, workflow tracking, recurring tasks, and learning loops.</w:t>
      </w:r>
    </w:p>
    <w:p>
      <w:pPr>
        <w:pStyle w:val="Heading2"/>
      </w:pPr>
      <w:r>
        <w:t>Value map</w:t>
      </w:r>
    </w:p>
    <w:p>
      <w:r>
        <w:t>| Problem area | Manual burden | AgencyOS benefit |</w:t>
      </w:r>
    </w:p>
    <w:p>
      <w:r>
        <w:t>| --- | --- | --- |</w:t>
      </w:r>
    </w:p>
    <w:p>
      <w:r>
        <w:t>| Parent registrations | scattered intake and follow-up | structured intake, reminders, status tracking |</w:t>
      </w:r>
    </w:p>
    <w:p>
      <w:r>
        <w:t>| Scheduling | repeated manual updates | workflow tracking and timetable logic |</w:t>
      </w:r>
    </w:p>
    <w:p>
      <w:r>
        <w:t>| Staff assignment | inconsistent coordination | assignment and follow-up tracking |</w:t>
      </w:r>
    </w:p>
    <w:p>
      <w:r>
        <w:t>| Communications | reactive parent support | templated flows and consistent reminders |</w:t>
      </w:r>
    </w:p>
    <w:p>
      <w:r>
        <w:t>| Retention | memory-based follow-up | season-to-season engagement loops |</w:t>
      </w:r>
    </w:p>
    <w:p>
      <w:r>
        <w:t>| Reporting | disconnected data | operational visibility and pattern detection |</w:t>
      </w:r>
    </w:p>
    <w:p>
      <w:pPr>
        <w:pStyle w:val="Heading2"/>
      </w:pPr>
      <w:r>
        <w:t>Best-fit pilot</w:t>
      </w:r>
    </w:p>
    <w:p>
      <w:r>
        <w:t>Pilot one local or regional franchise with a single sport season and map all communications, scheduling, and staff follow-ups through a structured workflow before expanding to other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