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Hands-on-ML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Koji</w:t>
      </w:r>
      <w:r>
        <w:t xml:space="preserve"> </w:t>
      </w:r>
      <w:r>
        <w:t xml:space="preserve">Mizumura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29th,2018</w:t>
      </w:r>
      <w:r>
        <w:t xml:space="preserve"> </w:t>
      </w:r>
      <w:r>
        <w:t xml:space="preserve">-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Machine learning continues to grow in importance for many organizations across nearly all domains. Examples include:</w:t>
      </w:r>
    </w:p>
    <w:p>
      <w:pPr>
        <w:pStyle w:val="Compact"/>
        <w:numPr>
          <w:numId w:val="1001"/>
          <w:ilvl w:val="0"/>
        </w:numPr>
      </w:pPr>
      <w:r>
        <w:t xml:space="preserve">predicting the likelihood of a patient returning to the hospital (</w:t>
      </w:r>
      <w:r>
        <w:rPr>
          <w:i/>
        </w:rPr>
        <w:t xml:space="preserve">readmission</w:t>
      </w:r>
      <w:r>
        <w:t xml:space="preserve">) within 30 days of discharge,</w:t>
      </w:r>
    </w:p>
    <w:p>
      <w:pPr>
        <w:pStyle w:val="Compact"/>
        <w:numPr>
          <w:numId w:val="1001"/>
          <w:ilvl w:val="0"/>
        </w:numPr>
      </w:pPr>
      <w:r>
        <w:t xml:space="preserve">segmenting customers based on common attributes or purchasing behavior for target marketing,</w:t>
      </w:r>
    </w:p>
    <w:p>
      <w:pPr>
        <w:pStyle w:val="Compact"/>
        <w:numPr>
          <w:numId w:val="1001"/>
          <w:ilvl w:val="0"/>
        </w:numPr>
      </w:pPr>
      <w:r>
        <w:t xml:space="preserve">predicting coupon redemption rates for a given marketing campaign,</w:t>
      </w:r>
    </w:p>
    <w:p>
      <w:pPr>
        <w:pStyle w:val="Compact"/>
        <w:numPr>
          <w:numId w:val="1001"/>
          <w:ilvl w:val="0"/>
        </w:numPr>
      </w:pPr>
      <w:r>
        <w:t xml:space="preserve">predicting customer churn so an organization can perform preventative intervention,</w:t>
      </w:r>
    </w:p>
    <w:p>
      <w:pPr>
        <w:pStyle w:val="Compact"/>
        <w:numPr>
          <w:numId w:val="1001"/>
          <w:ilvl w:val="0"/>
        </w:numPr>
      </w:pPr>
      <w:r>
        <w:t xml:space="preserve">and many more!</w:t>
      </w:r>
    </w:p>
    <w:p>
      <w:pPr>
        <w:pStyle w:val="FirstParagraph"/>
      </w:pPr>
      <w:r>
        <w:t xml:space="preserve">In essence, these tasks all seek to learn from data. To address each scenario, we use a given set of</w:t>
      </w:r>
      <w:r>
        <w:t xml:space="preserve"> </w:t>
      </w:r>
      <w:r>
        <w:rPr>
          <w:i/>
        </w:rPr>
        <w:t xml:space="preserve">features</w:t>
      </w:r>
      <w:r>
        <w:t xml:space="preserve"> </w:t>
      </w:r>
      <w:r>
        <w:t xml:space="preserve">to train an algorithm and extract insights. These algorithms, or</w:t>
      </w:r>
      <w:r>
        <w:t xml:space="preserve"> </w:t>
      </w:r>
      <w:r>
        <w:rPr>
          <w:i/>
        </w:rPr>
        <w:t xml:space="preserve">learners</w:t>
      </w:r>
      <w:r>
        <w:t xml:space="preserve">, can be classified according to the amount and type of supervision provided during training. The two main groups this book focuses on includes:</w:t>
      </w:r>
      <w:r>
        <w:t xml:space="preserve"> </w:t>
      </w:r>
      <w:r>
        <w:rPr>
          <w:i/>
          <w:b/>
        </w:rPr>
        <w:t xml:space="preserve">supervised learners</w:t>
      </w:r>
      <w:r>
        <w:t xml:space="preserve"> </w:t>
      </w:r>
      <w:r>
        <w:t xml:space="preserve">that are used to construct predictive models, and</w:t>
      </w:r>
      <w:r>
        <w:t xml:space="preserve"> </w:t>
      </w:r>
      <w:r>
        <w:rPr>
          <w:i/>
          <w:b/>
        </w:rPr>
        <w:t xml:space="preserve">unsupervised learners</w:t>
      </w:r>
      <w:r>
        <w:t xml:space="preserve"> </w:t>
      </w:r>
      <w:r>
        <w:t xml:space="preserve">that are used to build descriptive models. Which type you will need to use depends on the learning task you hope to accomplish.</w:t>
      </w:r>
    </w:p>
    <w:p>
      <w:pPr>
        <w:pStyle w:val="Heading2"/>
      </w:pPr>
      <w:bookmarkStart w:id="21" w:name="supervised-learning"/>
      <w:bookmarkEnd w:id="21"/>
      <w:r>
        <w:t xml:space="preserve">Supervised Learning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  <w:b/>
        </w:rPr>
        <w:t xml:space="preserve">predictive model</w:t>
      </w:r>
      <w:r>
        <w:t xml:space="preserve"> </w:t>
      </w:r>
      <w:r>
        <w:t xml:space="preserve">is used for tasks that involve the prediction of a given output using other variables and their values (</w:t>
      </w:r>
      <w:r>
        <w:rPr>
          <w:i/>
        </w:rPr>
        <w:t xml:space="preserve">features</w:t>
      </w:r>
      <w:r>
        <w:t xml:space="preserve">) in the data set. Or as stated by</w:t>
      </w:r>
      <w:r>
        <w:t xml:space="preserve"> </w:t>
      </w:r>
      <w:r>
        <w:t xml:space="preserve">@apm</w:t>
      </w:r>
      <w:r>
        <w:t xml:space="preserve">, predictive modeling is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the process of developing a mathematical tool or model that generates an accurate prediction</w:t>
      </w:r>
      <w:r>
        <w:rPr>
          <w:i/>
        </w:rPr>
        <w:t xml:space="preserve">”</w:t>
      </w:r>
      <w:r>
        <w:t xml:space="preserve"> </w:t>
      </w:r>
      <w:r>
        <w:t xml:space="preserve">(p. 2). The learning algorithm in a predictive model attempts to discover and model the relationship among the</w:t>
      </w:r>
      <w:r>
        <w:t xml:space="preserve"> </w:t>
      </w:r>
      <w:r>
        <w:rPr>
          <w:i/>
          <w:b/>
        </w:rPr>
        <w:t xml:space="preserve">target</w:t>
      </w:r>
      <w:r>
        <w:t xml:space="preserve"> </w:t>
      </w:r>
      <w:r>
        <w:t xml:space="preserve">response (the variable being predicted) and the other features (aka predictor variables). Examples of predictive modeling include:</w:t>
      </w:r>
    </w:p>
    <w:p>
      <w:pPr>
        <w:pStyle w:val="Compact"/>
        <w:numPr>
          <w:numId w:val="1002"/>
          <w:ilvl w:val="0"/>
        </w:numPr>
      </w:pPr>
      <w:r>
        <w:t xml:space="preserve">using customer attributes to predict the probability of the customer churning in the next 6 weeks,</w:t>
      </w:r>
    </w:p>
    <w:p>
      <w:pPr>
        <w:pStyle w:val="Compact"/>
        <w:numPr>
          <w:numId w:val="1002"/>
          <w:ilvl w:val="0"/>
        </w:numPr>
      </w:pPr>
      <w:r>
        <w:t xml:space="preserve">using home attributes to predict the sales price,</w:t>
      </w:r>
    </w:p>
    <w:p>
      <w:pPr>
        <w:pStyle w:val="Compact"/>
        <w:numPr>
          <w:numId w:val="1002"/>
          <w:ilvl w:val="0"/>
        </w:numPr>
      </w:pPr>
      <w:r>
        <w:t xml:space="preserve">using employee attributes to predict the likelihood of attrition,</w:t>
      </w:r>
    </w:p>
    <w:p>
      <w:pPr>
        <w:pStyle w:val="Compact"/>
        <w:numPr>
          <w:numId w:val="1002"/>
          <w:ilvl w:val="0"/>
        </w:numPr>
      </w:pPr>
      <w:r>
        <w:t xml:space="preserve">using patient attributes and symptoms to predict the risk of readmission,</w:t>
      </w:r>
    </w:p>
    <w:p>
      <w:pPr>
        <w:pStyle w:val="Compact"/>
        <w:numPr>
          <w:numId w:val="1002"/>
          <w:ilvl w:val="0"/>
        </w:numPr>
      </w:pPr>
      <w:r>
        <w:t xml:space="preserve">using production attributes to predict time to market.</w:t>
      </w:r>
    </w:p>
    <w:p>
      <w:pPr>
        <w:pStyle w:val="FirstParagraph"/>
      </w:pPr>
      <w:r>
        <w:t xml:space="preserve">Each of these examples have a defined learning task. They each intend to use attributes (</w:t>
      </w:r>
      <m:oMath>
        <m:r>
          <m:t>x</m:t>
        </m:r>
      </m:oMath>
      <w:r>
        <w:t xml:space="preserve">) to predict an outcome measurement (</w:t>
      </w:r>
      <m:oMath>
        <m:r>
          <m:t>Y</m:t>
        </m:r>
      </m:oMath>
      <w:r>
        <w:t xml:space="preserve">)</w:t>
      </w:r>
    </w:p>
    <w:p>
      <w:pPr>
        <w:pStyle w:val="BodyText"/>
      </w:pPr>
      <w:r>
        <w:t xml:space="preserve">Throughout this text I will use various terms interchangeably for:</w:t>
      </w:r>
    </w:p>
    <w:p>
      <w:pPr>
        <w:pStyle w:val="Compact"/>
        <w:numPr>
          <w:numId w:val="1003"/>
          <w:ilvl w:val="0"/>
        </w:numPr>
      </w:pPr>
      <m:oMath>
        <m:r>
          <m:t>X</m:t>
        </m:r>
      </m:oMath>
      <w:r>
        <w:t xml:space="preserve">:</w:t>
      </w:r>
      <w:r>
        <w:t xml:space="preserve"> </w:t>
      </w:r>
      <w:r>
        <w:t xml:space="preserve">“</w:t>
      </w:r>
      <w:r>
        <w:t xml:space="preserve">predictor variables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independent variables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attributes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predictors</w:t>
      </w:r>
      <w:r>
        <w:t xml:space="preserve">”</w:t>
      </w:r>
    </w:p>
    <w:p>
      <w:pPr>
        <w:pStyle w:val="Compact"/>
        <w:numPr>
          <w:numId w:val="1003"/>
          <w:ilvl w:val="0"/>
        </w:numPr>
      </w:pPr>
      <m:oMath>
        <m:r>
          <m:t>Y</m:t>
        </m:r>
      </m:oMath>
      <w:r>
        <w:t xml:space="preserve">:</w:t>
      </w:r>
      <w:r>
        <w:t xml:space="preserve"> </w:t>
      </w:r>
      <w:r>
        <w:t xml:space="preserve">“</w:t>
      </w:r>
      <w:r>
        <w:t xml:space="preserve">target variable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dependent variable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outcome measurement</w:t>
      </w:r>
      <w:r>
        <w:t xml:space="preserve">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53fb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dfbe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Hands-on-ML with R</dc:title>
  <dc:creator>Koji Mizumura</dc:creator>
  <dcterms:created xsi:type="dcterms:W3CDTF">2018-10-30T04:10:20Z</dcterms:created>
  <dcterms:modified xsi:type="dcterms:W3CDTF">2018-10-30T04:10:20Z</dcterms:modified>
</cp:coreProperties>
</file>