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843E5" w14:textId="77777777" w:rsidR="005B0013" w:rsidRDefault="009469AB">
      <w:pPr>
        <w:shd w:val="clear" w:color="auto" w:fill="FFFFFF"/>
        <w:spacing w:line="305" w:lineRule="auto"/>
        <w:rPr>
          <w:color w:val="1155CC"/>
          <w:sz w:val="33"/>
          <w:szCs w:val="33"/>
        </w:rPr>
      </w:pPr>
      <w:hyperlink r:id="rId5">
        <w:r w:rsidR="002009C4">
          <w:rPr>
            <w:color w:val="1155CC"/>
            <w:sz w:val="33"/>
            <w:szCs w:val="33"/>
          </w:rPr>
          <w:t>South China Sea</w:t>
        </w:r>
      </w:hyperlink>
    </w:p>
    <w:p w14:paraId="5E61700C" w14:textId="77777777" w:rsidR="005B0013" w:rsidRDefault="002009C4">
      <w:pPr>
        <w:shd w:val="clear" w:color="auto" w:fill="FFFFFF"/>
        <w:spacing w:before="240" w:line="377" w:lineRule="auto"/>
        <w:rPr>
          <w:color w:val="4D5156"/>
          <w:sz w:val="21"/>
          <w:szCs w:val="21"/>
        </w:rPr>
      </w:pPr>
      <w:r>
        <w:rPr>
          <w:noProof/>
          <w:color w:val="4D5156"/>
          <w:sz w:val="21"/>
          <w:szCs w:val="21"/>
          <w:lang w:val="en-US"/>
        </w:rPr>
        <w:drawing>
          <wp:inline distT="114300" distB="114300" distL="114300" distR="114300" wp14:anchorId="3776C6AC" wp14:editId="62B07CDD">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14:paraId="0E18B441" w14:textId="0CBB600C" w:rsidR="009469AB" w:rsidRDefault="009469AB">
      <w:pPr>
        <w:shd w:val="clear" w:color="auto" w:fill="FFFFFF"/>
        <w:spacing w:before="240" w:line="377" w:lineRule="auto"/>
        <w:rPr>
          <w:color w:val="4D5156"/>
          <w:sz w:val="21"/>
          <w:szCs w:val="21"/>
        </w:rPr>
      </w:pPr>
      <w:r w:rsidRPr="009469AB">
        <w:rPr>
          <w:color w:val="4D5156"/>
          <w:sz w:val="21"/>
          <w:szCs w:val="21"/>
        </w:rPr>
        <w:t>southchinasea.png</w:t>
      </w:r>
      <w:bookmarkStart w:id="0" w:name="_GoBack"/>
      <w:bookmarkEnd w:id="0"/>
    </w:p>
    <w:p w14:paraId="5B145D9D" w14:textId="77777777" w:rsidR="005B0013" w:rsidRDefault="002009C4">
      <w:pPr>
        <w:shd w:val="clear" w:color="auto" w:fill="FFFFFF"/>
        <w:spacing w:before="240" w:line="377" w:lineRule="auto"/>
        <w:rPr>
          <w:color w:val="202122"/>
          <w:sz w:val="21"/>
          <w:szCs w:val="21"/>
          <w:highlight w:val="white"/>
        </w:rPr>
      </w:pPr>
      <w:r>
        <w:rPr>
          <w:color w:val="202122"/>
          <w:sz w:val="21"/>
          <w:szCs w:val="21"/>
          <w:highlight w:val="white"/>
        </w:rPr>
        <w:t>The South China Sea is a highly disputed and strategically significant body of water in Southeast Asia. Covering an area of about 1.4 million square miles (3.6 million square kilometers), it is bordered by China, Vietnam, the Philippines, Malaysia, Brunei, and Taiwan. The region is rich in natural resources, including oil and natural gas, and is a vital shipping route for global trade. However, territorial disputes among neighboring countries, particularly China's expansive claims, have led to tensions and conflicts. The South China Sea is a focal point in international geopolitics, with ongoing disputes over sovereignty, freedom of navigation, and the potential for military confrontations.</w:t>
      </w:r>
    </w:p>
    <w:p w14:paraId="37584766" w14:textId="77777777" w:rsidR="005B0013" w:rsidRDefault="005B0013">
      <w:pPr>
        <w:shd w:val="clear" w:color="auto" w:fill="FFFFFF"/>
        <w:spacing w:before="240" w:line="377" w:lineRule="auto"/>
        <w:rPr>
          <w:color w:val="202122"/>
          <w:sz w:val="21"/>
          <w:szCs w:val="21"/>
          <w:highlight w:val="white"/>
        </w:rPr>
      </w:pPr>
    </w:p>
    <w:p w14:paraId="606F104C" w14:textId="77777777" w:rsidR="002009C4" w:rsidRDefault="002009C4">
      <w:pPr>
        <w:shd w:val="clear" w:color="auto" w:fill="FFFFFF"/>
        <w:spacing w:before="240" w:line="377" w:lineRule="auto"/>
        <w:rPr>
          <w:color w:val="202122"/>
          <w:sz w:val="21"/>
          <w:szCs w:val="21"/>
          <w:highlight w:val="white"/>
        </w:rPr>
      </w:pPr>
    </w:p>
    <w:p w14:paraId="34E36516" w14:textId="77777777" w:rsidR="002009C4" w:rsidRDefault="002009C4">
      <w:pPr>
        <w:shd w:val="clear" w:color="auto" w:fill="FFFFFF"/>
        <w:spacing w:before="240" w:line="377" w:lineRule="auto"/>
        <w:rPr>
          <w:color w:val="202122"/>
          <w:sz w:val="21"/>
          <w:szCs w:val="21"/>
          <w:highlight w:val="white"/>
        </w:rPr>
      </w:pPr>
    </w:p>
    <w:p w14:paraId="14762B2A" w14:textId="77777777" w:rsidR="002009C4" w:rsidRDefault="002009C4">
      <w:pPr>
        <w:shd w:val="clear" w:color="auto" w:fill="FFFFFF"/>
        <w:spacing w:before="240" w:line="377" w:lineRule="auto"/>
        <w:rPr>
          <w:color w:val="202122"/>
          <w:sz w:val="21"/>
          <w:szCs w:val="21"/>
          <w:highlight w:val="white"/>
        </w:rPr>
      </w:pPr>
    </w:p>
    <w:p w14:paraId="50B7D517" w14:textId="755D8DBC" w:rsidR="005B0013" w:rsidRDefault="002009C4">
      <w:pPr>
        <w:shd w:val="clear" w:color="auto" w:fill="FFFFFF"/>
        <w:spacing w:before="240" w:line="377" w:lineRule="auto"/>
        <w:rPr>
          <w:color w:val="202122"/>
          <w:sz w:val="21"/>
          <w:szCs w:val="21"/>
          <w:highlight w:val="white"/>
        </w:rPr>
      </w:pPr>
      <w:r>
        <w:rPr>
          <w:color w:val="202122"/>
          <w:sz w:val="21"/>
          <w:szCs w:val="21"/>
          <w:highlight w:val="white"/>
        </w:rPr>
        <w:t xml:space="preserve">Example of marine life </w:t>
      </w:r>
    </w:p>
    <w:p w14:paraId="6E65A43C" w14:textId="60DC4B80" w:rsidR="002009C4" w:rsidRPr="002009C4" w:rsidRDefault="002009C4" w:rsidP="002009C4">
      <w:pPr>
        <w:pStyle w:val="ListParagraph"/>
        <w:numPr>
          <w:ilvl w:val="0"/>
          <w:numId w:val="1"/>
        </w:numPr>
        <w:shd w:val="clear" w:color="auto" w:fill="FFFFFF"/>
        <w:spacing w:before="240" w:line="377" w:lineRule="auto"/>
        <w:rPr>
          <w:color w:val="202122"/>
          <w:sz w:val="21"/>
          <w:szCs w:val="21"/>
          <w:highlight w:val="white"/>
        </w:rPr>
      </w:pPr>
      <w:r w:rsidRPr="002009C4">
        <w:rPr>
          <w:color w:val="202122"/>
          <w:sz w:val="21"/>
          <w:szCs w:val="21"/>
        </w:rPr>
        <w:t>Manta Rays</w:t>
      </w:r>
    </w:p>
    <w:p w14:paraId="5C70A435" w14:textId="0171F268" w:rsidR="002009C4" w:rsidRDefault="002009C4" w:rsidP="002009C4">
      <w:pPr>
        <w:pStyle w:val="ListParagraph"/>
        <w:shd w:val="clear" w:color="auto" w:fill="FFFFFF"/>
        <w:spacing w:before="240" w:line="377" w:lineRule="auto"/>
        <w:rPr>
          <w:color w:val="202122"/>
          <w:sz w:val="21"/>
          <w:szCs w:val="21"/>
          <w:highlight w:val="white"/>
        </w:rPr>
      </w:pPr>
      <w:r>
        <w:rPr>
          <w:noProof/>
          <w:lang w:val="en-US"/>
        </w:rPr>
        <w:drawing>
          <wp:inline distT="0" distB="0" distL="0" distR="0" wp14:anchorId="1F1AF39D" wp14:editId="19C2E5CC">
            <wp:extent cx="2125980" cy="2125980"/>
            <wp:effectExtent l="0" t="0" r="7620" b="7620"/>
            <wp:docPr id="229012666" name="Picture 1" descr="Manta Ray | National Ge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a Ray | National Geo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inline>
        </w:drawing>
      </w:r>
    </w:p>
    <w:p w14:paraId="37230324" w14:textId="0063C211" w:rsidR="009469AB" w:rsidRDefault="009469AB" w:rsidP="002009C4">
      <w:pPr>
        <w:pStyle w:val="ListParagraph"/>
        <w:shd w:val="clear" w:color="auto" w:fill="FFFFFF"/>
        <w:spacing w:before="240" w:line="377" w:lineRule="auto"/>
        <w:rPr>
          <w:color w:val="202122"/>
          <w:sz w:val="21"/>
          <w:szCs w:val="21"/>
          <w:highlight w:val="white"/>
        </w:rPr>
      </w:pPr>
      <w:r w:rsidRPr="009469AB">
        <w:rPr>
          <w:color w:val="202122"/>
          <w:sz w:val="21"/>
          <w:szCs w:val="21"/>
        </w:rPr>
        <w:t>mantarays.png</w:t>
      </w:r>
    </w:p>
    <w:p w14:paraId="25FF4A55" w14:textId="77777777" w:rsidR="002009C4" w:rsidRDefault="002009C4" w:rsidP="002009C4">
      <w:pPr>
        <w:pStyle w:val="ListParagraph"/>
        <w:shd w:val="clear" w:color="auto" w:fill="FFFFFF"/>
        <w:spacing w:before="240" w:line="377" w:lineRule="auto"/>
        <w:rPr>
          <w:color w:val="202122"/>
          <w:sz w:val="21"/>
          <w:szCs w:val="21"/>
          <w:highlight w:val="white"/>
        </w:rPr>
      </w:pPr>
    </w:p>
    <w:p w14:paraId="43890B00" w14:textId="2980ACA0" w:rsidR="002009C4" w:rsidRPr="002009C4" w:rsidRDefault="002009C4" w:rsidP="002009C4">
      <w:pPr>
        <w:pStyle w:val="ListParagraph"/>
        <w:numPr>
          <w:ilvl w:val="0"/>
          <w:numId w:val="1"/>
        </w:numPr>
        <w:shd w:val="clear" w:color="auto" w:fill="FFFFFF"/>
        <w:spacing w:before="240" w:line="377" w:lineRule="auto"/>
        <w:rPr>
          <w:color w:val="202122"/>
          <w:sz w:val="21"/>
          <w:szCs w:val="21"/>
          <w:highlight w:val="white"/>
        </w:rPr>
      </w:pPr>
      <w:r w:rsidRPr="002009C4">
        <w:rPr>
          <w:color w:val="202122"/>
          <w:sz w:val="21"/>
          <w:szCs w:val="21"/>
        </w:rPr>
        <w:t>Coral-Eating Crown-of-Thorns Starfish</w:t>
      </w:r>
    </w:p>
    <w:p w14:paraId="581B4613" w14:textId="11642C84" w:rsidR="002009C4" w:rsidRPr="002009C4" w:rsidRDefault="002009C4" w:rsidP="002009C4">
      <w:pPr>
        <w:pStyle w:val="ListParagraph"/>
        <w:shd w:val="clear" w:color="auto" w:fill="FFFFFF"/>
        <w:spacing w:before="240" w:line="377" w:lineRule="auto"/>
        <w:rPr>
          <w:color w:val="202122"/>
          <w:sz w:val="21"/>
          <w:szCs w:val="21"/>
          <w:highlight w:val="white"/>
        </w:rPr>
      </w:pPr>
      <w:r>
        <w:rPr>
          <w:noProof/>
          <w:lang w:val="en-US"/>
        </w:rPr>
        <w:drawing>
          <wp:inline distT="0" distB="0" distL="0" distR="0" wp14:anchorId="2F562895" wp14:editId="32EB8BEF">
            <wp:extent cx="1851660" cy="1744980"/>
            <wp:effectExtent l="0" t="0" r="0" b="7620"/>
            <wp:docPr id="2125396869" name="Picture 2" descr="Crown of Thorns Starfish (COTS) - Living Oc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wn of Thorns Starfish (COTS) - Living Ocea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1744980"/>
                    </a:xfrm>
                    <a:prstGeom prst="rect">
                      <a:avLst/>
                    </a:prstGeom>
                    <a:noFill/>
                    <a:ln>
                      <a:noFill/>
                    </a:ln>
                  </pic:spPr>
                </pic:pic>
              </a:graphicData>
            </a:graphic>
          </wp:inline>
        </w:drawing>
      </w:r>
    </w:p>
    <w:p w14:paraId="0057AF2F" w14:textId="77777777" w:rsidR="002009C4" w:rsidRDefault="002009C4">
      <w:pPr>
        <w:shd w:val="clear" w:color="auto" w:fill="FFFFFF"/>
        <w:spacing w:before="240" w:line="377" w:lineRule="auto"/>
        <w:rPr>
          <w:color w:val="202122"/>
          <w:sz w:val="21"/>
          <w:szCs w:val="21"/>
          <w:highlight w:val="white"/>
        </w:rPr>
      </w:pPr>
    </w:p>
    <w:sectPr w:rsidR="002009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317224"/>
    <w:multiLevelType w:val="hybridMultilevel"/>
    <w:tmpl w:val="2C26F75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013"/>
    <w:rsid w:val="002009C4"/>
    <w:rsid w:val="005B0013"/>
    <w:rsid w:val="009469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E3285"/>
  <w15:docId w15:val="{6CC59C5F-AC95-4DA0-8FB3-4FCDAC203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009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google.com/search?safe=active&amp;sca_esv=563733001&amp;cs=0&amp;q=South+China+Sea&amp;stick=H4sIAAAAAAAAAEVSPY_TQBT0RkpwHBCJjyJKZUVCiiKk2E5sxxRcpKM9RZBD0EWJP2LH3vXHmrOdkl-AKKgRBaLgF1CgEx0pQFAgKorrKNC1h4QEcdg1W41mZ-a9ffvYapcdwIG4TuBYbmJrIbhISBxLSIPYN7dgfymr0pDAEU4zAiUxpYLCTVlFlkvoaASqa5tqJeh7W1Df58YbJSa0nXkaoaVE1ERCm7YoEbgaIoMqxhgiQit6lFLaQyKmFVVpU2aMbAIdpOtbwO3jlBEaOoQ3lHhX_UoBwzl9oCF6Zafm2jilVXyE6Di0ONapJMMmJljZnNqQ5HlyRBWrHPsUp1pWtq3YUC-foIY0RTbmxdz33cqRpmhlUC5GIf0QPaY5CsLZnGBVNXyRyseo7EzOotD8H2OM6BSXa5taM-xBOiR7ZUNaVoL5OKFeFIsJ8XompnOS5LGkEK-SiPmG7oI3d5bn4Bw0mj8uvx90voFnbz58BZ8BV39YLFrqmhY_5RozKzkJjgPTtXN-wt_h6scWXFoxntp8l-OOAt-3jMQNEH-jw3PNgVESg93q4u61-__-HoXZGah0PfnB2y_PP9amLWZ3HtXuTTq9four3Q3gwkWtn02GefXn4rB_wLEniyxAAcxbl58qL_RfF4fddmGa_K7enLQbAtNjpCIjutU-6zO77CfvXr-vNVjQZOQqy_CgcrvSA5sKy1x9Wb0-Cx4njnDkuGghzKzF0xr4C53LYv5nAwAA&amp;sa=X&amp;ved=2ahUKEwjY6e_um5uBAxV2cmwGHaolA2YQ7fAIegUIABDSBQ"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261</Words>
  <Characters>1490</Characters>
  <Application>Microsoft Office Word</Application>
  <DocSecurity>0</DocSecurity>
  <Lines>12</Lines>
  <Paragraphs>3</Paragraphs>
  <ScaleCrop>false</ScaleCrop>
  <Company/>
  <LinksUpToDate>false</LinksUpToDate>
  <CharactersWithSpaces>1748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2023-10-07T14:42:00Z</dcterms:created>
  <dcterms:modified xsi:type="dcterms:W3CDTF">2023-10-08T10:20:00Z</dcterms:modified>
</cp:coreProperties>
</file>