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시공 단계 기술 자문 협력 계약서</w:t>
      </w:r>
    </w:p>
    <w:p>
      <w:pPr>
        <w:spacing w:before="0" w:after="240" w:line="300"/>
        <w:jc w:val="center"/>
      </w:pPr>
      <w:r>
        <w:rPr>
          <w:rFonts w:ascii="맑은 고딕" w:cs="맑은 고딕" w:eastAsia="맑은 고딕" w:hAnsi="맑은 고딕"/>
          <w:color w:val="555B66"/>
          <w:sz w:val="18"/>
          <w:szCs w:val="18"/>
        </w:rPr>
        <w:t xml:space="preserve">상주 자이르네 입주박람회 주관사 업무 — 시공 단계 품질 · 하자 예방 지원(협의회 입찰공고 2항 ①)</w:t>
      </w:r>
    </w:p>
    <w:p>
      <w:pPr>
        <w:spacing w:before="0"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주식회사 엣지컴퍼니(이하 '갑')와 ______________________(이하 '을')은 상주 자이르네 입주예정자협의회(이하 '협의회')의 입주박람회 주관사 업무 중 시공 단계 기술 자문에 관하여 다음과 같이 계약을 체결한다.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제1조(목적)</w:t>
      </w:r>
    </w:p>
    <w:p>
      <w:pPr>
        <w:spacing w:before="0"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계약은 갑이 협의회 주관사로 선정되어 수행하는 업무 중 「시공 단계 품질 · 하자 예방 지원」(협의회 입찰공고 2항 ①)에 필요한 분야별 기술 자문을 을이 제공하는 데 필요한 사항을 정함을 목적으로 한다.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제2조(자문 분야 및 자문인)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을이 맡는 자문 분야와 자문인은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38"/>
        <w:gridCol w:w="2410"/>
        <w:gridCol w:w="1831"/>
        <w:gridCol w:w="2506"/>
      </w:tblGrid>
      <w:tr>
        <w:trPr>
          <w:cantSplit/>
        </w:trPr>
        <w:tc>
          <w:tcPr>
            <w:tcW w:type="dxa" w:w="125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16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자문인 성명</w:t>
            </w:r>
          </w:p>
        </w:tc>
        <w:tc>
          <w:tcPr>
            <w:tcW w:type="dxa" w:w="241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자격 종목 · 등급</w:t>
            </w:r>
          </w:p>
        </w:tc>
        <w:tc>
          <w:tcPr>
            <w:tcW w:type="dxa" w:w="1831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자격 번호</w:t>
            </w:r>
          </w:p>
        </w:tc>
        <w:tc>
          <w:tcPr>
            <w:tcW w:type="dxa" w:w="2506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소속 · 직위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건축</w:t>
            </w:r>
          </w:p>
        </w:tc>
        <w:tc>
          <w:tcPr>
            <w:tcW w:type="dxa" w:w="16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토목</w:t>
            </w:r>
          </w:p>
        </w:tc>
        <w:tc>
          <w:tcPr>
            <w:tcW w:type="dxa" w:w="16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기계설비</w:t>
            </w:r>
          </w:p>
        </w:tc>
        <w:tc>
          <w:tcPr>
            <w:tcW w:type="dxa" w:w="16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소방</w:t>
            </w:r>
          </w:p>
        </w:tc>
        <w:tc>
          <w:tcPr>
            <w:tcW w:type="dxa" w:w="16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80" w:line="300"/>
      </w:pPr>
      <w:r>
        <w:rPr>
          <w:rFonts w:ascii="맑은 고딕" w:cs="맑은 고딕" w:eastAsia="맑은 고딕" w:hAnsi="맑은 고딕"/>
          <w:color w:val="555B66"/>
          <w:sz w:val="17"/>
          <w:szCs w:val="17"/>
        </w:rPr>
        <w:t xml:space="preserve">※ 을이 맡지 않는 분야는 '해당 없음'으로 적는다. 자격 = 국가기술자격 또는 관계 법령에 따른 면허(건축사 · 기술사 · 기사 · 산업기사 · 소방시설관리사 등).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을은 자문인이 위 자격을 유지하게 하며, 자문인을 바꿀 때에는 같은 분야에서 같은 등급 이상의 자격자로 하고 미리 갑의 서면 동의를 받는다.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제3조(자문 업무)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을은 협의회 또는 갑이 요청하면 다음 업무를 수행한다.</w:t>
      </w:r>
    </w:p>
    <w:p>
      <w:pPr>
        <w:spacing w:before="0" w:after="80" w:line="300"/>
        <w:ind w:left="64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공정별 기술 자문 및 협의회 요청 사항에 대한 기술 검토</w:t>
      </w:r>
    </w:p>
    <w:p>
      <w:pPr>
        <w:spacing w:before="0" w:after="80" w:line="300"/>
        <w:ind w:left="64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하자 취약 부위 확인(필요하면 현장 확인 포함)</w:t>
      </w:r>
    </w:p>
    <w:p>
      <w:pPr>
        <w:spacing w:before="0" w:after="80" w:line="300"/>
        <w:ind w:left="64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기술 검토 의견서 등 근거자료 작성</w:t>
      </w:r>
    </w:p>
    <w:p>
      <w:pPr>
        <w:spacing w:before="0" w:after="80" w:line="300"/>
        <w:ind w:left="640" w:hanging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갑이 요청하는 경우 협의회 회의 참석 · 설명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자문 횟수는 정하지 않으며, 요청이 있을 때 수행한다.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을의 자문은 기술 의견 제공에 한하며 법정 감리 · 하자 판정 · 보수 · 소송 대리를 포함하지 않는다. 건설 하자의 보수 책임은 사업주체와 시공사에 있다.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제4조(회신 기한)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을은 요청을 받은 날부터 7영업일 안에 서면(전자우편 포함)으로 회신한다.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현장 확인이 필요하면 갑과 일정을 협의하여 지체 없이 방문한다.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기한 안에 회신하기 어려우면 그 사유와 회신 예정일을 즉시 갑에게 알린다.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제5조(대가)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자문 대가는 건별로 정산하며 갑이 부담한다. 월 고정 보수는 없다.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단가는 서면 검토 1건당 금 ______________원, 현장 확인 1회당 금 ______________원(부가가치세 별도)으로 하고, 교통비 등 실비는 갑과 협의하여 정한다.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을은 자문 대가를 협의회나 입주예정자에게 청구하지 않는다.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갑은 을의 의견서 제출 후 세금계산서(또는 계산서)를 받은 날이 속한 달의 다음 달 말일까지 지급한다. 을이 개인이면 관계 법령에 따라 원천징수한다.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제6조(효력 및 기간)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이 계약은 갑과 을이 기명날인한 날부터 효력이 생긴다. 다만 제3조의 업무는 갑이 협의회 주관사로 선정되어 협의회와 협약을 체결한 뒤 요청에 따라 수행한다.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갑이 주관사로 선정되지 않으면 이 계약은 선정 결과가 발표된 날 별도 통지 없이 끝나며, 갑과 을은 서로 어떠한 금전도 청구하지 않는다.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계약 기간은 갑과 협의회의 협약이 끝나는 날까지로 한다. 다만 갑과 을은 시공 단계 자문이 끝난 뒤 합의하여 기간을 줄일 수 있다.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제7조(이해관계 없음)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을과 자문인은 계약일 현재 이 단지의 시행 · 시공 · 분양 관계사(교보자산신탁㈜ · ㈜고은건설 · 자이에스앤디㈜ 등), 이 단지 공사의 감리자, 협의회 임원과 고용 · 용역 · 하도급 등 이해관계가 없음을 확인한다.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계약 기간 중 제1항의 관계가 생기면 을은 즉시 갑에게 알리고, 갑은 자문인 교체 또는 계약 해지를 요청할 수 있다.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제8조(비밀유지 · 개인정보 · 접촉 금지)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을과 자문인은 업무 중 알게 된 협의회 · 입주예정자 · 갑의 정보를 이 계약 목적 외에 쓰거나 제3자에게 알리지 않는다. 계약이 끝난 뒤에도 같다.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을과 자문인은 입주예정자 개인정보를 「개인정보 보호법」에 따라 처리하고, 업무가 끝나면 지체 없이 파기한다.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을과 자문인은 갑의 입찰과 관련하여 협의회 임원 · 운영위원 · 입주예정자 · 협의회 법무대리인에게 개별 접촉하거나 영업하지 않는다(협의회 입찰공고 7항).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제9조(자격 증빙 제출 및 기재 동의)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을은 자문인의 자격증 사본과 재직(소속) 증빙을 갑에게 제출한다. 주민등록번호 뒷자리는 가린다.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을과 자문인은 갑이 협의회 입찰 제출서류([별지2호] 전담 책임자 및 분야별 전문가 명단) · 제안서 · 협약서에 자문인의 성명 · 자격 · 소속을 적고 제1항 자료를 첨부하여 제출하는 데 동의한다(붙임 동의서).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자문인은 이 계약에 따라 실제로 자문을 수행하며, 자격증을 빌려주거나 명의만 빌려주는 것이 아님을 확인한다.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제10조(해지)</w:t>
      </w:r>
    </w:p>
    <w:p>
      <w:pPr>
        <w:spacing w:before="0"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갑 또는 을이 이 계약을 위반하면 상대방은 14일 이상의 기간을 정하여 서면으로 시정을 요구할 수 있고, 그 기간 안에 시정되지 않으면 서면으로 계약을 해지할 수 있다.</w:t>
      </w:r>
    </w:p>
    <w:p>
      <w:pPr>
        <w:keepNext/>
        <w:spacing w:before="160" w:after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제11조(기타)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이 계약에 정하지 않은 사항은 갑과 을이 협의하여 정한다.</w:t>
      </w:r>
    </w:p>
    <w:p>
      <w:pPr>
        <w:spacing w:before="0" w:after="80" w:line="300"/>
        <w:ind w:left="340" w:hanging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이 계약에 관한 분쟁의 관할 법원은 갑의 본점 소재지를 관할하는 법원으로 한다.</w:t>
      </w:r>
    </w:p>
    <w:p>
      <w:pPr>
        <w:keepNext/>
        <w:spacing w:before="200" w:after="1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계약을 증명하기 위하여 계약서 2부를 작성하여 갑과 을이 기명날인하고 각 1부씩 보관한다.</w:t>
      </w:r>
    </w:p>
    <w:p>
      <w:pPr>
        <w:keepNext/>
        <w:spacing w:before="120" w:after="200" w:line="3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 10월  ______일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cantSplit/>
        </w:trPr>
        <w:tc>
          <w:tcPr>
            <w:tcW w:type="dxa" w:w="900"/>
            <w:vMerge w:val="restart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갑</w:t>
            </w:r>
          </w:p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상호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주식회사 엣지컴퍼니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</w:tcPr>
          <w:p/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508-81-42798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</w:tcPr>
          <w:p/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울산광역시 울주군 청량읍 온산로 615-1, 2층, 3층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</w:tcPr>
          <w:p/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대표이사  고 진 식          (인)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을</w:t>
            </w:r>
          </w:p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상호(성명)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</w:tcPr>
          <w:p/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사업자등록번호(생년월일)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</w:tcPr>
          <w:p/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</w:tcPr>
          <w:p/>
        </w:tc>
        <w:tc>
          <w:tcPr>
            <w:tcW w:type="dxa" w:w="2600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613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(인)</w:t>
            </w:r>
          </w:p>
        </w:tc>
      </w:tr>
    </w:tbl>
    <w:p>
      <w:r>
        <w:br w:type="page"/>
      </w:r>
    </w:p>
    <w:p>
      <w:pPr>
        <w:spacing w:before="0" w:after="240" w:line="3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[붙임] 자문인 개인정보 수집 · 이용 동의서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· 이용 목적</w:t>
            </w:r>
          </w:p>
        </w:tc>
        <w:tc>
          <w:tcPr>
            <w:tcW w:type="dxa" w:w="7325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상주 자이르네 입주예정자협의회 주관사 입찰 서류 제출([별지2호] 전담 책임자 및 분야별 전문가 명단) · 제안서 기재 · 협약 이행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항목</w:t>
            </w:r>
          </w:p>
        </w:tc>
        <w:tc>
          <w:tcPr>
            <w:tcW w:type="dxa" w:w="7325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성명, 자격 종목 · 등급 · 번호, 소속 · 직위, 자격증 사본(주민등록번호 뒷자리 가림), 재직 · 소속 증빙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제공받는 자</w:t>
            </w:r>
          </w:p>
        </w:tc>
        <w:tc>
          <w:tcPr>
            <w:tcW w:type="dxa" w:w="7325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상주 자이르네 입주예정자협의회(입찰 서류는 공고에 따라 반환되지 않음)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 기간</w:t>
            </w:r>
          </w:p>
        </w:tc>
        <w:tc>
          <w:tcPr>
            <w:tcW w:type="dxa" w:w="7325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계약이 끝날 때까지. 갑이 주관사로 선정되지 않으면 선정 결과 발표 후 갑이 보관한 자료는 지체 없이 파기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거부 권리</w:t>
            </w:r>
          </w:p>
        </w:tc>
        <w:tc>
          <w:tcPr>
            <w:tcW w:type="dxa" w:w="7325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동의를 거부할 수 있으나, 거부하면 입찰 서류에 자문인으로 적을 수 없습니다.</w:t>
            </w:r>
          </w:p>
        </w:tc>
      </w:tr>
    </w:tbl>
    <w:p>
      <w:pPr>
        <w:spacing w:before="200" w:after="1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내용을 확인하고 개인정보 수집 · 이용 및 제3자 제공에 동의합니다.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024"/>
        <w:gridCol w:w="3277"/>
        <w:gridCol w:w="2988"/>
      </w:tblGrid>
      <w:tr>
        <w:trPr>
          <w:cantSplit/>
        </w:trPr>
        <w:tc>
          <w:tcPr>
            <w:tcW w:type="dxa" w:w="1349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2024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3277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동의 여부</w:t>
            </w:r>
          </w:p>
        </w:tc>
        <w:tc>
          <w:tcPr>
            <w:tcW w:type="dxa" w:w="298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shd w:fill="E9EC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건축</w:t>
            </w:r>
          </w:p>
        </w:tc>
        <w:tc>
          <w:tcPr>
            <w:tcW w:type="dxa" w:w="2024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동의      □ 미동의</w:t>
            </w:r>
          </w:p>
        </w:tc>
        <w:tc>
          <w:tcPr>
            <w:tcW w:type="dxa" w:w="298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토목</w:t>
            </w:r>
          </w:p>
        </w:tc>
        <w:tc>
          <w:tcPr>
            <w:tcW w:type="dxa" w:w="2024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동의      □ 미동의</w:t>
            </w:r>
          </w:p>
        </w:tc>
        <w:tc>
          <w:tcPr>
            <w:tcW w:type="dxa" w:w="298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기계설비</w:t>
            </w:r>
          </w:p>
        </w:tc>
        <w:tc>
          <w:tcPr>
            <w:tcW w:type="dxa" w:w="2024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동의      □ 미동의</w:t>
            </w:r>
          </w:p>
        </w:tc>
        <w:tc>
          <w:tcPr>
            <w:tcW w:type="dxa" w:w="298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소방</w:t>
            </w:r>
          </w:p>
        </w:tc>
        <w:tc>
          <w:tcPr>
            <w:tcW w:type="dxa" w:w="2024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동의      □ 미동의</w:t>
            </w:r>
          </w:p>
        </w:tc>
        <w:tc>
          <w:tcPr>
            <w:tcW w:type="dxa" w:w="2988"/>
            <w:tcBorders>
              <w:top w:val="single" w:color="8A8F99" w:sz="4"/>
              <w:left w:val="single" w:color="8A8F99" w:sz="4"/>
              <w:bottom w:val="single" w:color="8A8F99" w:sz="4"/>
              <w:right w:val="single" w:color="8A8F99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before="120" w:after="200" w:line="3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 10월  ______일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시공 단계 기술 자문 협력 계약서 — 상주 자이르네</dc:title>
  <dc:creator>주식회사 엣지컴퍼니</dc:creator>
  <cp:lastModifiedBy>Un-named</cp:lastModifiedBy>
  <cp:revision>1</cp:revision>
  <dcterms:created xsi:type="dcterms:W3CDTF">2026-10-24T07:01:04.379Z</dcterms:created>
  <dcterms:modified xsi:type="dcterms:W3CDTF">2026-10-24T07:01:04.379Z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